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5F" w:rsidRPr="00175D6C" w:rsidRDefault="0089205F" w:rsidP="0089205F">
      <w:pPr>
        <w:tabs>
          <w:tab w:val="left" w:pos="10545"/>
        </w:tabs>
        <w:rPr>
          <w:b/>
          <w:color w:val="000000"/>
          <w:spacing w:val="44"/>
          <w:sz w:val="36"/>
          <w:szCs w:val="36"/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765175" cy="1028700"/>
            <wp:effectExtent l="0" t="0" r="0" b="0"/>
            <wp:wrapSquare wrapText="bothSides"/>
            <wp:docPr id="1" name="Картина 1" descr="Documents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s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lang w:val="en-US"/>
        </w:rPr>
        <w:t xml:space="preserve">                      </w:t>
      </w:r>
      <w:r>
        <w:rPr>
          <w:b/>
          <w:sz w:val="36"/>
          <w:szCs w:val="36"/>
          <w:lang w:val="ru-RU"/>
        </w:rPr>
        <w:t>ОБЩИН</w:t>
      </w:r>
      <w:proofErr w:type="gramStart"/>
      <w:r>
        <w:rPr>
          <w:b/>
          <w:sz w:val="36"/>
          <w:szCs w:val="36"/>
          <w:lang w:val="en-US"/>
        </w:rPr>
        <w:t>A</w:t>
      </w:r>
      <w:r>
        <w:rPr>
          <w:b/>
          <w:sz w:val="36"/>
          <w:szCs w:val="36"/>
          <w:lang w:val="bg-BG"/>
        </w:rPr>
        <w:t xml:space="preserve"> </w:t>
      </w:r>
      <w:r w:rsidRPr="00175D6C">
        <w:rPr>
          <w:b/>
          <w:sz w:val="36"/>
          <w:szCs w:val="36"/>
          <w:lang w:val="ru-RU"/>
        </w:rPr>
        <w:t xml:space="preserve"> СЛИВЕН</w:t>
      </w:r>
      <w:proofErr w:type="gramEnd"/>
    </w:p>
    <w:p w:rsidR="0089205F" w:rsidRDefault="0089205F" w:rsidP="0089205F">
      <w:pPr>
        <w:rPr>
          <w:sz w:val="20"/>
          <w:szCs w:val="20"/>
          <w:lang w:val="ru-RU"/>
        </w:rPr>
      </w:pPr>
    </w:p>
    <w:p w:rsidR="0089205F" w:rsidRPr="00A456EC" w:rsidRDefault="0089205F" w:rsidP="0089205F">
      <w:pPr>
        <w:ind w:firstLine="720"/>
        <w:rPr>
          <w:lang w:val="bg-BG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</w:t>
      </w:r>
      <w:r w:rsidRPr="00057B2C">
        <w:rPr>
          <w:sz w:val="20"/>
          <w:szCs w:val="20"/>
          <w:lang w:val="ru-RU"/>
        </w:rPr>
        <w:t>8800,</w:t>
      </w:r>
      <w:r w:rsidRPr="00057B2C">
        <w:rPr>
          <w:sz w:val="20"/>
          <w:szCs w:val="20"/>
          <w:lang w:val="de-DE"/>
        </w:rPr>
        <w:t xml:space="preserve"> </w:t>
      </w:r>
      <w:proofErr w:type="spellStart"/>
      <w:r w:rsidRPr="00057B2C">
        <w:rPr>
          <w:sz w:val="20"/>
          <w:szCs w:val="20"/>
          <w:lang w:val="ru-RU"/>
        </w:rPr>
        <w:t>Сливен</w:t>
      </w:r>
      <w:proofErr w:type="spellEnd"/>
      <w:r>
        <w:rPr>
          <w:sz w:val="20"/>
          <w:szCs w:val="20"/>
          <w:lang w:val="ru-RU"/>
        </w:rPr>
        <w:t xml:space="preserve">, </w:t>
      </w:r>
      <w:r w:rsidRPr="00057B2C">
        <w:rPr>
          <w:sz w:val="20"/>
          <w:szCs w:val="20"/>
          <w:lang w:val="ru-RU"/>
        </w:rPr>
        <w:t>бул.</w:t>
      </w:r>
      <w:r>
        <w:rPr>
          <w:sz w:val="20"/>
          <w:szCs w:val="20"/>
          <w:lang w:val="ru-RU"/>
        </w:rPr>
        <w:t xml:space="preserve">  </w:t>
      </w:r>
      <w:r w:rsidRPr="002847F4">
        <w:rPr>
          <w:b/>
          <w:color w:val="000000"/>
          <w:lang w:val="ru-RU"/>
        </w:rPr>
        <w:t>„</w:t>
      </w:r>
      <w:proofErr w:type="spellStart"/>
      <w:r w:rsidRPr="00057B2C">
        <w:rPr>
          <w:sz w:val="20"/>
          <w:szCs w:val="20"/>
          <w:lang w:val="ru-RU"/>
        </w:rPr>
        <w:t>Цар</w:t>
      </w:r>
      <w:proofErr w:type="spellEnd"/>
      <w:r w:rsidRPr="00057B2C">
        <w:rPr>
          <w:sz w:val="20"/>
          <w:szCs w:val="20"/>
          <w:lang w:val="ru-RU"/>
        </w:rPr>
        <w:t xml:space="preserve"> </w:t>
      </w:r>
      <w:proofErr w:type="spellStart"/>
      <w:r w:rsidRPr="00057B2C">
        <w:rPr>
          <w:sz w:val="20"/>
          <w:szCs w:val="20"/>
          <w:lang w:val="ru-RU"/>
        </w:rPr>
        <w:t>Освободител</w:t>
      </w:r>
      <w:proofErr w:type="spellEnd"/>
      <w:r w:rsidRPr="00057B2C">
        <w:rPr>
          <w:sz w:val="20"/>
          <w:szCs w:val="20"/>
          <w:lang w:val="ru-RU"/>
        </w:rPr>
        <w:t>” № 1</w:t>
      </w:r>
      <w:r>
        <w:rPr>
          <w:sz w:val="20"/>
          <w:szCs w:val="20"/>
          <w:lang w:val="ru-RU"/>
        </w:rPr>
        <w:t xml:space="preserve">    </w:t>
      </w:r>
    </w:p>
    <w:p w:rsidR="0089205F" w:rsidRPr="00057B2C" w:rsidRDefault="0089205F" w:rsidP="0089205F">
      <w:pPr>
        <w:ind w:firstLine="720"/>
        <w:rPr>
          <w:lang w:val="bg-BG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</w:t>
      </w:r>
      <w:r w:rsidRPr="00057B2C">
        <w:rPr>
          <w:sz w:val="20"/>
          <w:szCs w:val="20"/>
          <w:lang w:val="ru-RU"/>
        </w:rPr>
        <w:t>централа: 044/ 611100, факс: 044/662 350</w:t>
      </w:r>
    </w:p>
    <w:p w:rsidR="0089205F" w:rsidRPr="00057B2C" w:rsidRDefault="0089205F" w:rsidP="0089205F">
      <w:pPr>
        <w:ind w:firstLine="720"/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Pr="00057B2C">
        <w:t>www</w:t>
      </w:r>
      <w:r w:rsidRPr="00057B2C">
        <w:rPr>
          <w:lang w:val="bg-BG"/>
        </w:rPr>
        <w:t>.</w:t>
      </w:r>
      <w:proofErr w:type="spellStart"/>
      <w:r w:rsidRPr="00057B2C">
        <w:t>sliven</w:t>
      </w:r>
      <w:proofErr w:type="spellEnd"/>
      <w:r w:rsidRPr="00057B2C">
        <w:rPr>
          <w:lang w:val="bg-BG"/>
        </w:rPr>
        <w:t>.</w:t>
      </w:r>
      <w:proofErr w:type="spellStart"/>
      <w:r w:rsidRPr="00057B2C">
        <w:t>bg</w:t>
      </w:r>
      <w:proofErr w:type="spellEnd"/>
      <w:r w:rsidRPr="00A926E3">
        <w:rPr>
          <w:lang w:val="bg-BG"/>
        </w:rPr>
        <w:t>;</w:t>
      </w:r>
      <w:proofErr w:type="spellStart"/>
      <w:r w:rsidRPr="00057B2C">
        <w:rPr>
          <w:sz w:val="20"/>
          <w:szCs w:val="20"/>
          <w:lang w:val="de-DE"/>
        </w:rPr>
        <w:t>E-mail</w:t>
      </w:r>
      <w:proofErr w:type="spellEnd"/>
      <w:r w:rsidRPr="00057B2C">
        <w:rPr>
          <w:sz w:val="20"/>
          <w:szCs w:val="20"/>
          <w:lang w:val="de-DE"/>
        </w:rPr>
        <w:t xml:space="preserve">: </w:t>
      </w:r>
      <w:proofErr w:type="spellStart"/>
      <w:r w:rsidRPr="00057B2C">
        <w:rPr>
          <w:sz w:val="20"/>
          <w:szCs w:val="20"/>
          <w:lang w:val="de-DE"/>
        </w:rPr>
        <w:t>obstina@sl</w:t>
      </w:r>
      <w:proofErr w:type="spellEnd"/>
      <w:r w:rsidRPr="00057B2C">
        <w:rPr>
          <w:sz w:val="20"/>
          <w:szCs w:val="20"/>
          <w:lang w:val="en-US"/>
        </w:rPr>
        <w:t>iv</w:t>
      </w:r>
      <w:r w:rsidRPr="00A926E3">
        <w:rPr>
          <w:sz w:val="20"/>
          <w:szCs w:val="20"/>
          <w:lang w:val="bg-BG"/>
        </w:rPr>
        <w:t>е</w:t>
      </w:r>
      <w:r w:rsidRPr="00057B2C">
        <w:rPr>
          <w:sz w:val="20"/>
          <w:szCs w:val="20"/>
          <w:lang w:val="en-US"/>
        </w:rPr>
        <w:t>n</w:t>
      </w:r>
      <w:r w:rsidRPr="00A926E3">
        <w:rPr>
          <w:sz w:val="20"/>
          <w:szCs w:val="20"/>
          <w:lang w:val="bg-BG"/>
        </w:rPr>
        <w:t>.</w:t>
      </w:r>
      <w:proofErr w:type="spellStart"/>
      <w:r w:rsidRPr="00057B2C">
        <w:rPr>
          <w:sz w:val="20"/>
          <w:szCs w:val="20"/>
          <w:lang w:val="de-DE"/>
        </w:rPr>
        <w:t>bg</w:t>
      </w:r>
      <w:proofErr w:type="spellEnd"/>
    </w:p>
    <w:p w:rsidR="0089205F" w:rsidRPr="00440339" w:rsidRDefault="0089205F" w:rsidP="0089205F">
      <w:pPr>
        <w:rPr>
          <w:sz w:val="20"/>
          <w:szCs w:val="20"/>
          <w:lang w:val="bg-BG"/>
        </w:rPr>
      </w:pPr>
    </w:p>
    <w:p w:rsidR="0089205F" w:rsidRPr="00A926E3" w:rsidRDefault="0089205F" w:rsidP="0089205F">
      <w:pPr>
        <w:pBdr>
          <w:top w:val="thinThickSmallGap" w:sz="18" w:space="5" w:color="auto"/>
          <w:bottom w:val="single" w:sz="12" w:space="0" w:color="000000"/>
        </w:pBdr>
        <w:jc w:val="both"/>
        <w:rPr>
          <w:sz w:val="4"/>
          <w:szCs w:val="4"/>
          <w:lang w:val="bg-BG"/>
        </w:rPr>
      </w:pPr>
    </w:p>
    <w:p w:rsidR="0089205F" w:rsidRDefault="0089205F" w:rsidP="0089205F">
      <w:pPr>
        <w:rPr>
          <w:b/>
          <w:sz w:val="26"/>
          <w:szCs w:val="26"/>
          <w:lang w:val="bg-BG"/>
        </w:rPr>
      </w:pPr>
    </w:p>
    <w:p w:rsidR="0089205F" w:rsidRDefault="0089205F"/>
    <w:p w:rsidR="0089205F" w:rsidRPr="0089205F" w:rsidRDefault="0089205F" w:rsidP="0089205F"/>
    <w:p w:rsidR="0089205F" w:rsidRPr="0089205F" w:rsidRDefault="0089205F" w:rsidP="0089205F"/>
    <w:p w:rsidR="0089205F" w:rsidRDefault="0089205F" w:rsidP="0089205F"/>
    <w:p w:rsidR="0089205F" w:rsidRDefault="0089205F" w:rsidP="0089205F"/>
    <w:p w:rsidR="0089205F" w:rsidRPr="0089205F" w:rsidRDefault="0089205F" w:rsidP="0089205F">
      <w:pPr>
        <w:tabs>
          <w:tab w:val="left" w:pos="2565"/>
        </w:tabs>
        <w:rPr>
          <w:rFonts w:eastAsiaTheme="minorHAnsi"/>
          <w:b/>
          <w:sz w:val="48"/>
          <w:szCs w:val="48"/>
          <w:lang w:val="bg-BG"/>
        </w:rPr>
      </w:pPr>
      <w:r>
        <w:tab/>
      </w:r>
      <w:r w:rsidRPr="0089205F">
        <w:rPr>
          <w:rFonts w:eastAsiaTheme="minorHAnsi"/>
          <w:b/>
          <w:sz w:val="48"/>
          <w:szCs w:val="48"/>
          <w:lang w:val="bg-BG"/>
        </w:rPr>
        <w:t>СЪОБЩЕНИЕ</w:t>
      </w:r>
    </w:p>
    <w:p w:rsidR="0089205F" w:rsidRPr="0089205F" w:rsidRDefault="0089205F" w:rsidP="0089205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</w:p>
    <w:p w:rsidR="0089205F" w:rsidRPr="0089205F" w:rsidRDefault="0089205F" w:rsidP="0089205F">
      <w:pPr>
        <w:overflowPunct w:val="0"/>
        <w:autoSpaceDE w:val="0"/>
        <w:autoSpaceDN w:val="0"/>
        <w:adjustRightInd w:val="0"/>
        <w:ind w:left="-70"/>
        <w:jc w:val="center"/>
        <w:textAlignment w:val="baseline"/>
        <w:rPr>
          <w:b/>
          <w:lang w:val="en-US"/>
        </w:rPr>
      </w:pPr>
    </w:p>
    <w:p w:rsidR="0089205F" w:rsidRPr="0089205F" w:rsidRDefault="0089205F" w:rsidP="0089205F">
      <w:pPr>
        <w:spacing w:line="360" w:lineRule="auto"/>
        <w:jc w:val="both"/>
        <w:rPr>
          <w:rFonts w:ascii="Verdana" w:hAnsi="Verdana"/>
          <w:b/>
          <w:lang w:val="bg-BG"/>
        </w:rPr>
      </w:pPr>
      <w:r w:rsidRPr="0089205F">
        <w:rPr>
          <w:rFonts w:eastAsiaTheme="minorHAnsi"/>
          <w:lang w:val="bg-BG"/>
        </w:rPr>
        <w:tab/>
        <w:t xml:space="preserve">Община Сливен уведомява всички заинтересовани лица, че на </w:t>
      </w:r>
      <w:r>
        <w:rPr>
          <w:rFonts w:eastAsiaTheme="minorHAnsi"/>
          <w:lang w:val="en-US"/>
        </w:rPr>
        <w:t>04</w:t>
      </w:r>
      <w:r>
        <w:rPr>
          <w:rFonts w:eastAsiaTheme="minorHAnsi"/>
          <w:lang w:val="bg-BG"/>
        </w:rPr>
        <w:t>.0</w:t>
      </w:r>
      <w:r>
        <w:rPr>
          <w:rFonts w:eastAsiaTheme="minorHAnsi"/>
          <w:lang w:val="en-US"/>
        </w:rPr>
        <w:t>4</w:t>
      </w:r>
      <w:r w:rsidRPr="0089205F">
        <w:rPr>
          <w:rFonts w:eastAsiaTheme="minorHAnsi"/>
          <w:lang w:val="bg-BG"/>
        </w:rPr>
        <w:t>.2025 г. /</w:t>
      </w:r>
      <w:r>
        <w:rPr>
          <w:rFonts w:eastAsiaTheme="minorHAnsi"/>
          <w:lang w:val="bg-BG"/>
        </w:rPr>
        <w:t>петък</w:t>
      </w:r>
      <w:r w:rsidRPr="0089205F">
        <w:rPr>
          <w:rFonts w:eastAsiaTheme="minorHAnsi"/>
          <w:lang w:val="bg-BG"/>
        </w:rPr>
        <w:t xml:space="preserve">/ от 10:30 ч. в </w:t>
      </w:r>
      <w:r w:rsidR="00CA04FC">
        <w:rPr>
          <w:rFonts w:eastAsiaTheme="minorHAnsi"/>
          <w:lang w:val="bg-BG"/>
        </w:rPr>
        <w:t>Областна Д</w:t>
      </w:r>
      <w:bookmarkStart w:id="0" w:name="_GoBack"/>
      <w:bookmarkEnd w:id="0"/>
      <w:r>
        <w:rPr>
          <w:rFonts w:eastAsiaTheme="minorHAnsi"/>
          <w:lang w:val="bg-BG"/>
        </w:rPr>
        <w:t>ирекция „Земеделие</w:t>
      </w:r>
      <w:r w:rsidRPr="0089205F">
        <w:rPr>
          <w:rFonts w:eastAsiaTheme="minorHAnsi"/>
          <w:lang w:val="bg-BG"/>
        </w:rPr>
        <w:t xml:space="preserve">“ </w:t>
      </w:r>
      <w:r>
        <w:rPr>
          <w:rFonts w:eastAsiaTheme="minorHAnsi"/>
          <w:lang w:val="bg-BG"/>
        </w:rPr>
        <w:t xml:space="preserve">в стая 303 </w:t>
      </w:r>
      <w:r w:rsidRPr="0089205F">
        <w:rPr>
          <w:rFonts w:eastAsiaTheme="minorHAnsi"/>
          <w:lang w:val="bg-BG"/>
        </w:rPr>
        <w:t xml:space="preserve">ще се проведе събрание на Комисията за разпределение на пасища, мери и ливади за разглеждане на подадените </w:t>
      </w:r>
      <w:r>
        <w:rPr>
          <w:rFonts w:eastAsiaTheme="minorHAnsi"/>
          <w:lang w:val="bg-BG"/>
        </w:rPr>
        <w:t xml:space="preserve">възражения съгласно разпоредбите по чл. 37и, ал.9 от ЗСПЗЗ, след публикуването на </w:t>
      </w:r>
      <w:r w:rsidRPr="0089205F">
        <w:rPr>
          <w:rFonts w:eastAsiaTheme="minorHAnsi"/>
          <w:lang w:val="bg-BG"/>
        </w:rPr>
        <w:t xml:space="preserve">Списъка </w:t>
      </w:r>
      <w:r w:rsidRPr="0089205F">
        <w:rPr>
          <w:lang w:val="bg-BG"/>
        </w:rPr>
        <w:t>по чл.</w:t>
      </w:r>
      <w:r w:rsidRPr="0089205F">
        <w:rPr>
          <w:b/>
          <w:lang w:val="bg-BG"/>
        </w:rPr>
        <w:t xml:space="preserve"> </w:t>
      </w:r>
      <w:r w:rsidRPr="0089205F">
        <w:rPr>
          <w:lang w:val="bg-BG"/>
        </w:rPr>
        <w:t>37и, ал. 8, т. 2 от ЗСПЗЗ</w:t>
      </w:r>
      <w:r w:rsidRPr="0089205F">
        <w:rPr>
          <w:rFonts w:eastAsiaTheme="minorHAnsi"/>
          <w:lang w:val="bg-BG"/>
        </w:rPr>
        <w:t>.</w:t>
      </w:r>
    </w:p>
    <w:p w:rsidR="0089205F" w:rsidRPr="0089205F" w:rsidRDefault="0089205F" w:rsidP="0089205F">
      <w:pPr>
        <w:tabs>
          <w:tab w:val="left" w:pos="840"/>
          <w:tab w:val="left" w:pos="2565"/>
        </w:tabs>
        <w:spacing w:after="160" w:line="259" w:lineRule="auto"/>
        <w:rPr>
          <w:rFonts w:eastAsiaTheme="minorHAnsi"/>
          <w:sz w:val="48"/>
          <w:szCs w:val="48"/>
          <w:lang w:val="bg-BG"/>
        </w:rPr>
      </w:pPr>
      <w:r w:rsidRPr="0089205F">
        <w:rPr>
          <w:rFonts w:eastAsiaTheme="minorHAnsi"/>
          <w:sz w:val="48"/>
          <w:szCs w:val="48"/>
          <w:lang w:val="bg-BG"/>
        </w:rPr>
        <w:tab/>
      </w:r>
    </w:p>
    <w:p w:rsidR="0089205F" w:rsidRPr="0089205F" w:rsidRDefault="0089205F" w:rsidP="0089205F">
      <w:pPr>
        <w:spacing w:after="160" w:line="259" w:lineRule="auto"/>
        <w:rPr>
          <w:rFonts w:eastAsiaTheme="minorHAnsi"/>
          <w:sz w:val="48"/>
          <w:szCs w:val="48"/>
          <w:lang w:val="bg-BG"/>
        </w:rPr>
      </w:pPr>
    </w:p>
    <w:p w:rsidR="0089205F" w:rsidRPr="0089205F" w:rsidRDefault="0089205F" w:rsidP="0089205F">
      <w:pPr>
        <w:spacing w:after="160" w:line="259" w:lineRule="auto"/>
        <w:rPr>
          <w:rFonts w:eastAsiaTheme="minorHAnsi"/>
          <w:sz w:val="48"/>
          <w:szCs w:val="48"/>
          <w:lang w:val="bg-BG"/>
        </w:rPr>
      </w:pPr>
    </w:p>
    <w:p w:rsidR="0089205F" w:rsidRPr="0089205F" w:rsidRDefault="0089205F" w:rsidP="0089205F">
      <w:pPr>
        <w:spacing w:after="160" w:line="259" w:lineRule="auto"/>
        <w:rPr>
          <w:rFonts w:eastAsiaTheme="minorHAnsi"/>
          <w:sz w:val="48"/>
          <w:szCs w:val="48"/>
          <w:lang w:val="bg-BG"/>
        </w:rPr>
      </w:pPr>
    </w:p>
    <w:p w:rsidR="0089205F" w:rsidRPr="0089205F" w:rsidRDefault="0089205F" w:rsidP="0089205F">
      <w:pPr>
        <w:spacing w:after="160" w:line="259" w:lineRule="auto"/>
        <w:rPr>
          <w:rFonts w:eastAsiaTheme="minorHAnsi"/>
          <w:sz w:val="48"/>
          <w:szCs w:val="48"/>
          <w:lang w:val="bg-BG"/>
        </w:rPr>
      </w:pPr>
    </w:p>
    <w:p w:rsidR="0089205F" w:rsidRPr="0089205F" w:rsidRDefault="0089205F" w:rsidP="0089205F">
      <w:pPr>
        <w:spacing w:after="160" w:line="259" w:lineRule="auto"/>
        <w:rPr>
          <w:rFonts w:eastAsiaTheme="minorHAnsi"/>
          <w:sz w:val="48"/>
          <w:szCs w:val="48"/>
          <w:lang w:val="bg-BG"/>
        </w:rPr>
      </w:pPr>
    </w:p>
    <w:p w:rsidR="0089205F" w:rsidRPr="0089205F" w:rsidRDefault="0089205F" w:rsidP="0089205F">
      <w:pPr>
        <w:spacing w:after="160" w:line="259" w:lineRule="auto"/>
        <w:contextualSpacing/>
        <w:rPr>
          <w:rFonts w:eastAsiaTheme="minorHAnsi"/>
          <w:b/>
          <w:lang w:val="bg-BG"/>
        </w:rPr>
      </w:pPr>
      <w:r w:rsidRPr="0089205F">
        <w:rPr>
          <w:rFonts w:eastAsiaTheme="minorHAnsi"/>
          <w:b/>
          <w:lang w:val="bg-BG"/>
        </w:rPr>
        <w:t xml:space="preserve">инж. </w:t>
      </w:r>
      <w:proofErr w:type="spellStart"/>
      <w:r w:rsidRPr="0089205F">
        <w:rPr>
          <w:rFonts w:eastAsiaTheme="minorHAnsi"/>
          <w:b/>
          <w:lang w:val="bg-BG"/>
        </w:rPr>
        <w:t>Гюлден</w:t>
      </w:r>
      <w:proofErr w:type="spellEnd"/>
      <w:r w:rsidRPr="0089205F">
        <w:rPr>
          <w:rFonts w:eastAsiaTheme="minorHAnsi"/>
          <w:b/>
          <w:lang w:val="bg-BG"/>
        </w:rPr>
        <w:t xml:space="preserve"> Юсеинова</w:t>
      </w:r>
    </w:p>
    <w:p w:rsidR="0089205F" w:rsidRPr="0089205F" w:rsidRDefault="0089205F" w:rsidP="0089205F">
      <w:pPr>
        <w:spacing w:after="160" w:line="259" w:lineRule="auto"/>
        <w:contextualSpacing/>
        <w:rPr>
          <w:rFonts w:eastAsiaTheme="minorHAnsi"/>
          <w:lang w:val="bg-BG"/>
        </w:rPr>
      </w:pPr>
      <w:r w:rsidRPr="0089205F">
        <w:rPr>
          <w:rFonts w:eastAsiaTheme="minorHAnsi"/>
          <w:lang w:val="bg-BG"/>
        </w:rPr>
        <w:t xml:space="preserve">Председател на комисия по чл.37и, ал. 7 от ЗСПЗЗ, </w:t>
      </w:r>
    </w:p>
    <w:p w:rsidR="0089205F" w:rsidRPr="0089205F" w:rsidRDefault="0089205F" w:rsidP="0089205F">
      <w:pPr>
        <w:spacing w:after="160" w:line="259" w:lineRule="auto"/>
        <w:contextualSpacing/>
        <w:rPr>
          <w:rFonts w:eastAsiaTheme="minorHAnsi"/>
          <w:i/>
          <w:lang w:val="bg-BG"/>
        </w:rPr>
      </w:pPr>
      <w:r w:rsidRPr="0089205F">
        <w:rPr>
          <w:rFonts w:eastAsiaTheme="minorHAnsi"/>
          <w:lang w:val="bg-BG"/>
        </w:rPr>
        <w:t>/</w:t>
      </w:r>
      <w:r w:rsidRPr="0089205F">
        <w:rPr>
          <w:rFonts w:eastAsiaTheme="minorHAnsi"/>
          <w:i/>
          <w:lang w:val="bg-BG"/>
        </w:rPr>
        <w:t>съгласно  Заповед № РД-07-7 от 10.03.2025 г.</w:t>
      </w:r>
    </w:p>
    <w:p w:rsidR="0089205F" w:rsidRPr="0089205F" w:rsidRDefault="00CA04FC" w:rsidP="0089205F">
      <w:pPr>
        <w:spacing w:after="160" w:line="259" w:lineRule="auto"/>
        <w:contextualSpacing/>
        <w:rPr>
          <w:rFonts w:eastAsiaTheme="minorHAnsi"/>
          <w:i/>
          <w:lang w:val="bg-BG"/>
        </w:rPr>
      </w:pPr>
      <w:r>
        <w:rPr>
          <w:rFonts w:eastAsiaTheme="minorHAnsi"/>
          <w:i/>
          <w:lang w:val="bg-BG"/>
        </w:rPr>
        <w:t>н</w:t>
      </w:r>
      <w:r w:rsidR="0089205F" w:rsidRPr="0089205F">
        <w:rPr>
          <w:rFonts w:eastAsiaTheme="minorHAnsi"/>
          <w:i/>
          <w:lang w:val="bg-BG"/>
        </w:rPr>
        <w:t xml:space="preserve">а Директора на </w:t>
      </w:r>
      <w:r>
        <w:rPr>
          <w:rFonts w:eastAsiaTheme="minorHAnsi"/>
          <w:i/>
          <w:lang w:val="bg-BG"/>
        </w:rPr>
        <w:t>Областна Дирекция „</w:t>
      </w:r>
      <w:r w:rsidR="0089205F" w:rsidRPr="0089205F">
        <w:rPr>
          <w:rFonts w:eastAsiaTheme="minorHAnsi"/>
          <w:i/>
          <w:lang w:val="bg-BG"/>
        </w:rPr>
        <w:t>Земеделие“ гр. Сливен/</w:t>
      </w:r>
    </w:p>
    <w:p w:rsidR="00BA5838" w:rsidRPr="0089205F" w:rsidRDefault="00BA5838" w:rsidP="0089205F">
      <w:pPr>
        <w:tabs>
          <w:tab w:val="left" w:pos="3120"/>
        </w:tabs>
      </w:pPr>
    </w:p>
    <w:sectPr w:rsidR="00BA5838" w:rsidRPr="0089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5F"/>
    <w:rsid w:val="00564CC7"/>
    <w:rsid w:val="0089205F"/>
    <w:rsid w:val="00BA5838"/>
    <w:rsid w:val="00C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06A5"/>
  <w15:chartTrackingRefBased/>
  <w15:docId w15:val="{4F71D0BC-BFCE-4B48-8461-8F2B8C2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HP2023</dc:creator>
  <cp:keywords/>
  <dc:description/>
  <cp:lastModifiedBy>HP2023</cp:lastModifiedBy>
  <cp:revision>3</cp:revision>
  <dcterms:created xsi:type="dcterms:W3CDTF">2025-04-01T08:01:00Z</dcterms:created>
  <dcterms:modified xsi:type="dcterms:W3CDTF">2025-04-01T08:18:00Z</dcterms:modified>
</cp:coreProperties>
</file>