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14129A">
      <w:pPr>
        <w:spacing w:before="100" w:beforeAutospacing="1" w:after="100" w:afterAutospacing="1" w:line="240" w:lineRule="auto"/>
        <w:jc w:val="center"/>
        <w:textAlignment w:val="center"/>
        <w:divId w:val="952593432"/>
        <w:rPr>
          <w:rFonts w:ascii="Times New Roman" w:hAnsi="Times New Roman" w:cs="Times New Roman"/>
          <w:b/>
          <w:bCs/>
          <w:color w:val="000000"/>
          <w:sz w:val="30"/>
          <w:szCs w:val="30"/>
        </w:rPr>
      </w:pPr>
      <w:bookmarkStart w:id="0" w:name="_GoBack"/>
      <w:bookmarkEnd w:id="0"/>
      <w:r>
        <w:rPr>
          <w:rFonts w:ascii="Times New Roman" w:hAnsi="Times New Roman" w:cs="Times New Roman"/>
          <w:b/>
          <w:bCs/>
          <w:color w:val="000000"/>
          <w:sz w:val="30"/>
          <w:szCs w:val="30"/>
        </w:rPr>
        <w:t>ЗАКОН ЗА СОБСТВЕНОСТТА И ПОЛЗВАНЕТО НА ЗЕМЕДЕЛСКИТЕ ЗЕМИ (ЗАГЛ. ИЗМ. - ДВ, БР. 14 ОТ 2015 Г.)</w:t>
      </w:r>
    </w:p>
    <w:p w:rsidR="00000000" w:rsidRDefault="0014129A">
      <w:pPr>
        <w:spacing w:before="100" w:beforeAutospacing="1" w:after="100" w:afterAutospacing="1" w:line="240" w:lineRule="auto"/>
        <w:ind w:firstLine="1155"/>
        <w:jc w:val="both"/>
        <w:textAlignment w:val="center"/>
        <w:divId w:val="2107771104"/>
        <w:rPr>
          <w:rFonts w:ascii="Times New Roman" w:hAnsi="Times New Roman" w:cs="Times New Roman"/>
          <w:i/>
          <w:iCs/>
          <w:color w:val="000000"/>
          <w:sz w:val="24"/>
          <w:szCs w:val="24"/>
        </w:rPr>
      </w:pPr>
      <w:r>
        <w:rPr>
          <w:rFonts w:ascii="Times New Roman" w:hAnsi="Times New Roman" w:cs="Times New Roman"/>
          <w:i/>
          <w:iCs/>
          <w:color w:val="000000"/>
          <w:sz w:val="24"/>
          <w:szCs w:val="24"/>
        </w:rPr>
        <w:t>Обн. ДВ. бр.17 от 1 март 1991г.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попр. ДВ. бр.20 от 12 март 1991г.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бр.74 от 10 септември 1991г.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бр.18 от 2 март 1992г.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бр.28 от 3 април 1992г.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бр.46 от 4 юни 1992г.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бр.105 от 31 декември 1992г.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бр.48 от 4 юни 1993г.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бр.64 от 27 юли 1993г.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бр.83 от 30 септември 1993г.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бр.80 от 30 септември 1994г.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w:t>
      </w:r>
      <w:r>
        <w:rPr>
          <w:rFonts w:ascii="Times New Roman" w:hAnsi="Times New Roman" w:cs="Times New Roman"/>
          <w:i/>
          <w:iCs/>
          <w:color w:val="000000"/>
          <w:sz w:val="24"/>
          <w:szCs w:val="24"/>
        </w:rPr>
        <w:t xml:space="preserve"> бр.45 от 16 май 1995г.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бр.57 от 23 юни 1995г.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бр.59 от 30 юни 1995г.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бр.79 от 17 септември 1996г.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бр.103 от 3 декември 1996г.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бр.104 от 6 декември 1996г.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доп. ДВ. бр.62 от 5 август 1997г.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 xml:space="preserve">изм. ДВ. бр.87 </w:t>
      </w:r>
      <w:r>
        <w:rPr>
          <w:rFonts w:ascii="Times New Roman" w:hAnsi="Times New Roman" w:cs="Times New Roman"/>
          <w:i/>
          <w:iCs/>
          <w:color w:val="000000"/>
          <w:sz w:val="24"/>
          <w:szCs w:val="24"/>
        </w:rPr>
        <w:t>от 1 октомври 1997г.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бр.98 от 28 октомври 1997г.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бр.123 от 22 декември 1997г.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доп. ДВ. бр.124 от 23 декември 1997г.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бр.36 от 31 март 1998г.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бр.59 от 26 май 1998г.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бр.88 от 31 юли 1998г.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бр.133 от</w:t>
      </w:r>
      <w:r>
        <w:rPr>
          <w:rFonts w:ascii="Times New Roman" w:hAnsi="Times New Roman" w:cs="Times New Roman"/>
          <w:i/>
          <w:iCs/>
          <w:color w:val="000000"/>
          <w:sz w:val="24"/>
          <w:szCs w:val="24"/>
        </w:rPr>
        <w:t xml:space="preserve"> 11 ноември 1998г.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бр.68 от 30 юли 1999г.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бр.34 от 25 април 2000г.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бр.106 от 22 декември 2000г.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бр.28 от 19 март 2002г.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бр.47 от 10 май 2002г.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бр.99 от 22 октомври 2002г.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бр.16 от 18 фев</w:t>
      </w:r>
      <w:r>
        <w:rPr>
          <w:rFonts w:ascii="Times New Roman" w:hAnsi="Times New Roman" w:cs="Times New Roman"/>
          <w:i/>
          <w:iCs/>
          <w:color w:val="000000"/>
          <w:sz w:val="24"/>
          <w:szCs w:val="24"/>
        </w:rPr>
        <w:t>руари 2003г.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бр.36 от 30 април 2004г.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бр.38 от 11 май 2004г.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бр.87 от 1 ноември 2005г.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бр.17 от 24 февруари 2006г.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бр.30 от 11 април 2006г.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бр.13 от 9 февруари 2007г.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бр.24 от 20 март 20</w:t>
      </w:r>
      <w:r>
        <w:rPr>
          <w:rFonts w:ascii="Times New Roman" w:hAnsi="Times New Roman" w:cs="Times New Roman"/>
          <w:i/>
          <w:iCs/>
          <w:color w:val="000000"/>
          <w:sz w:val="24"/>
          <w:szCs w:val="24"/>
        </w:rPr>
        <w:t>07г.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бр.59 от 20 юли 2007г.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бр.36 от 4 април 2008г.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бр.43 от 29 април 2008г.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бр.6 от 23 януари 2009г.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бр.10 от 6 февруари 2009г.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бр.19 от 13 март 2009г.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бр.44 от 12 юни 2009г.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 xml:space="preserve">изм. ДВ. </w:t>
      </w:r>
      <w:r>
        <w:rPr>
          <w:rFonts w:ascii="Times New Roman" w:hAnsi="Times New Roman" w:cs="Times New Roman"/>
          <w:i/>
          <w:iCs/>
          <w:color w:val="000000"/>
          <w:sz w:val="24"/>
          <w:szCs w:val="24"/>
        </w:rPr>
        <w:t>бр.94 от 27 ноември 2009г.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бр.99 от 15 декември 2009г.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бр.62 от 10 август 2010г.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бр.8 от 25 януари 2011г.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бр.39 от 20 май 2011г.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бр.25 от 27 март 2012г.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бр.44 от 12 юни 2012г.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бр.15 от 15 февруари 2013г.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бр.16 от 19 февруари 2013г.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бр.66 от 26 юли 2013г.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бр.38 от 7 май 2014г.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бр.49 от 13 юни 2014г.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бр.98 от 28 ноември 2014г.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бр.12 от 13 февруари 2015г.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бр.14 от 20 февруари 2015г.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бр.31 от 28 април 2015г.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бр.61 от 11 август 2015г.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бр.100 от 18 декември 2015г.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бр.61 от 5 август 2016г.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бр.13 от 7 февруари 2017г.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w:t>
      </w:r>
      <w:r>
        <w:rPr>
          <w:rFonts w:ascii="Times New Roman" w:hAnsi="Times New Roman" w:cs="Times New Roman"/>
          <w:i/>
          <w:iCs/>
          <w:color w:val="000000"/>
          <w:sz w:val="24"/>
          <w:szCs w:val="24"/>
        </w:rPr>
        <w:t>зм. ДВ. бр.58 от 18 юли 2017г.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бр.42 от 22 май 2018г.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бр.55 от 3 юли 2018г.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доп. ДВ. бр.77 от 18 септември 2018г.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доп. ДВ. бр.61 от 2 август 2019г.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бр.79 от 8 септември 2020г.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бр.13 от 16 февру</w:t>
      </w:r>
      <w:r>
        <w:rPr>
          <w:rFonts w:ascii="Times New Roman" w:hAnsi="Times New Roman" w:cs="Times New Roman"/>
          <w:i/>
          <w:iCs/>
          <w:color w:val="000000"/>
          <w:sz w:val="24"/>
          <w:szCs w:val="24"/>
        </w:rPr>
        <w:t>ари 2021г.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бр.102 от 23 декември 2022г.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бр.102 от 8 декември 2023г.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бр.33 от 12 април 2024г.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бр.39 от 1 май 2024г.</w:t>
      </w:r>
      <w:r>
        <w:rPr>
          <w:rFonts w:ascii="Times New Roman" w:hAnsi="Times New Roman" w:cs="Times New Roman"/>
          <w:i/>
          <w:iCs/>
          <w:color w:val="000000"/>
          <w:sz w:val="24"/>
          <w:szCs w:val="24"/>
        </w:rPr>
        <w:t xml:space="preserve">, </w:t>
      </w:r>
      <w:r>
        <w:rPr>
          <w:rFonts w:ascii="Times New Roman" w:hAnsi="Times New Roman" w:cs="Times New Roman"/>
          <w:b/>
          <w:bCs/>
          <w:i/>
          <w:iCs/>
          <w:color w:val="0086C6"/>
          <w:sz w:val="24"/>
          <w:szCs w:val="24"/>
        </w:rPr>
        <w:t>изм. ДВ. бр.70 от 20 август 2024г.</w:t>
      </w:r>
    </w:p>
    <w:p w:rsidR="00000000" w:rsidRDefault="0014129A">
      <w:pPr>
        <w:spacing w:before="100" w:beforeAutospacing="1" w:after="100" w:afterAutospacing="1" w:line="240" w:lineRule="auto"/>
        <w:jc w:val="center"/>
        <w:textAlignment w:val="center"/>
        <w:divId w:val="2099404634"/>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първа.</w:t>
      </w:r>
      <w:r>
        <w:rPr>
          <w:rFonts w:ascii="Times New Roman" w:hAnsi="Times New Roman" w:cs="Times New Roman"/>
          <w:b/>
          <w:bCs/>
          <w:color w:val="000000"/>
          <w:sz w:val="26"/>
          <w:szCs w:val="26"/>
        </w:rPr>
        <w:br/>
        <w:t>ОБЩИ ПОЛОЖЕНИЯ</w:t>
      </w:r>
    </w:p>
    <w:p w:rsidR="00000000" w:rsidRDefault="0014129A">
      <w:pPr>
        <w:spacing w:after="0" w:line="240" w:lineRule="auto"/>
        <w:ind w:firstLine="1155"/>
        <w:jc w:val="both"/>
        <w:textAlignment w:val="center"/>
        <w:divId w:val="584414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 (Изм. - ДВ, бр</w:t>
      </w:r>
      <w:r>
        <w:rPr>
          <w:rFonts w:ascii="Times New Roman" w:eastAsia="Times New Roman" w:hAnsi="Times New Roman" w:cs="Times New Roman"/>
          <w:color w:val="000000"/>
          <w:sz w:val="24"/>
          <w:szCs w:val="24"/>
        </w:rPr>
        <w:t>. 14 от 2015 г.) Този закон урежда собствеността и ползването на земеделските земи.</w:t>
      </w:r>
    </w:p>
    <w:p w:rsidR="00000000" w:rsidRDefault="0014129A">
      <w:pPr>
        <w:spacing w:after="120" w:line="240" w:lineRule="auto"/>
        <w:ind w:firstLine="1155"/>
        <w:jc w:val="both"/>
        <w:textAlignment w:val="center"/>
        <w:divId w:val="2075925458"/>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671177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 Земеделски земи по смисъла на този закон са тези, които са предназначени за земеделско производство и:</w:t>
      </w:r>
    </w:p>
    <w:p w:rsidR="00000000" w:rsidRDefault="0014129A">
      <w:pPr>
        <w:spacing w:after="0" w:line="240" w:lineRule="auto"/>
        <w:ind w:firstLine="1155"/>
        <w:jc w:val="both"/>
        <w:textAlignment w:val="center"/>
        <w:divId w:val="10002367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(доп. - ДВ, бр. 98 от 1997 г., доп. - ДВ, бр. 68 от 1999 </w:t>
      </w:r>
      <w:r>
        <w:rPr>
          <w:rFonts w:ascii="Times New Roman" w:eastAsia="Times New Roman" w:hAnsi="Times New Roman" w:cs="Times New Roman"/>
          <w:color w:val="000000"/>
          <w:sz w:val="24"/>
          <w:szCs w:val="24"/>
        </w:rPr>
        <w:t>г., в сила от 30.07.1999 г., изм. - ДВ, бр. 99 от 2002 г.) не се намират в границите на урбанизираните територии (населени места и селищни образувания), определени с подробен устройствен план, или с околовръстен полигон;</w:t>
      </w:r>
    </w:p>
    <w:p w:rsidR="00000000" w:rsidRDefault="0014129A">
      <w:pPr>
        <w:spacing w:after="0" w:line="240" w:lineRule="auto"/>
        <w:ind w:firstLine="1155"/>
        <w:jc w:val="both"/>
        <w:textAlignment w:val="center"/>
        <w:divId w:val="13455487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 са включени в горския фонд;</w:t>
      </w:r>
    </w:p>
    <w:p w:rsidR="00000000" w:rsidRDefault="0014129A">
      <w:pPr>
        <w:spacing w:after="0" w:line="240" w:lineRule="auto"/>
        <w:ind w:firstLine="1155"/>
        <w:jc w:val="both"/>
        <w:textAlignment w:val="center"/>
        <w:divId w:val="10356139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не са застроени със сгради на: промишлени или други стопански предприятия, почивни или здравни заведения, религиозни общности или други обществени организации, нито представляват дворове или складови помещения към такива сгради;</w:t>
      </w:r>
    </w:p>
    <w:p w:rsidR="00000000" w:rsidRDefault="0014129A">
      <w:pPr>
        <w:spacing w:after="0" w:line="240" w:lineRule="auto"/>
        <w:ind w:firstLine="1155"/>
        <w:jc w:val="both"/>
        <w:textAlignment w:val="center"/>
        <w:divId w:val="7755152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(изм. - ДВ, бр. 28 от </w:t>
      </w:r>
      <w:r>
        <w:rPr>
          <w:rFonts w:ascii="Times New Roman" w:eastAsia="Times New Roman" w:hAnsi="Times New Roman" w:cs="Times New Roman"/>
          <w:color w:val="000000"/>
          <w:sz w:val="24"/>
          <w:szCs w:val="24"/>
        </w:rPr>
        <w:t>1992 г., изм. - ДВ, бр. 14 от 2015 г.) не са заети от открити мини и кариери, от енергийни, напоителни, транспортни или други съоръжения за общо ползване, нито представляват прилежащи части към такива съоръжения.</w:t>
      </w:r>
    </w:p>
    <w:p w:rsidR="00000000" w:rsidRDefault="0014129A">
      <w:pPr>
        <w:spacing w:after="120" w:line="240" w:lineRule="auto"/>
        <w:ind w:firstLine="1155"/>
        <w:jc w:val="both"/>
        <w:textAlignment w:val="center"/>
        <w:divId w:val="873614863"/>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118717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 (1) (Изм. - ДВ, бр. 28 от 1992 г.)</w:t>
      </w:r>
      <w:r>
        <w:rPr>
          <w:rFonts w:ascii="Times New Roman" w:eastAsia="Times New Roman" w:hAnsi="Times New Roman" w:cs="Times New Roman"/>
          <w:color w:val="000000"/>
          <w:sz w:val="24"/>
          <w:szCs w:val="24"/>
        </w:rPr>
        <w:t xml:space="preserve"> Земеделските земи могат да бъдат собственост на граждани, на държавата, на общините и на юридически лица.</w:t>
      </w:r>
    </w:p>
    <w:p w:rsidR="00000000" w:rsidRDefault="0014129A">
      <w:pPr>
        <w:spacing w:after="0" w:line="240" w:lineRule="auto"/>
        <w:ind w:firstLine="1155"/>
        <w:jc w:val="both"/>
        <w:textAlignment w:val="center"/>
        <w:divId w:val="9020623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Политическите партии и организации, движения и коалиции с политически цели не могат да притежават право на собственост върху земеделски земи.</w:t>
      </w:r>
    </w:p>
    <w:p w:rsidR="00000000" w:rsidRDefault="0014129A">
      <w:pPr>
        <w:spacing w:after="0" w:line="240" w:lineRule="auto"/>
        <w:ind w:firstLine="1155"/>
        <w:jc w:val="both"/>
        <w:textAlignment w:val="center"/>
        <w:divId w:val="589043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(Изм. - ДВ, бр. 28 от 1992 г., изм. - ДВ, бр. 45 от 1995 г., изм. - ДВ, бр. 98 от 1997 г., изм. - ДВ, бр. 24 от 2007 г.) Чужди държави не могат да притежават право на собственост върху земеделски земи.</w:t>
      </w:r>
    </w:p>
    <w:p w:rsidR="00000000" w:rsidRDefault="0014129A">
      <w:pPr>
        <w:spacing w:after="0" w:line="240" w:lineRule="auto"/>
        <w:ind w:firstLine="1155"/>
        <w:jc w:val="both"/>
        <w:textAlignment w:val="center"/>
        <w:divId w:val="17120678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(Изм. - ДВ, бр. 28 от 1992 г., изм. - ДВ, бр. 24 </w:t>
      </w:r>
      <w:r>
        <w:rPr>
          <w:rFonts w:ascii="Times New Roman" w:eastAsia="Times New Roman" w:hAnsi="Times New Roman" w:cs="Times New Roman"/>
          <w:color w:val="000000"/>
          <w:sz w:val="24"/>
          <w:szCs w:val="24"/>
        </w:rPr>
        <w:t>от 2007 г.) Чужденци или чуждестранни юридически лица могат да придобиват право на собственост върху земеделска земя при условията на международен договор, ратифициран по реда на чл. 22, ал. 2 от Конституцията на Република България, обнародван и влязъл в с</w:t>
      </w:r>
      <w:r>
        <w:rPr>
          <w:rFonts w:ascii="Times New Roman" w:eastAsia="Times New Roman" w:hAnsi="Times New Roman" w:cs="Times New Roman"/>
          <w:color w:val="000000"/>
          <w:sz w:val="24"/>
          <w:szCs w:val="24"/>
        </w:rPr>
        <w:t>ила, а чужденците - и при наследяване по закон.</w:t>
      </w:r>
    </w:p>
    <w:p w:rsidR="00000000" w:rsidRDefault="0014129A">
      <w:pPr>
        <w:spacing w:after="0" w:line="240" w:lineRule="auto"/>
        <w:ind w:firstLine="1155"/>
        <w:jc w:val="both"/>
        <w:textAlignment w:val="center"/>
        <w:divId w:val="20251322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24 от 2007 г.) Граждани на държавите - членки на Европейския съюз, и на държавите - страни по Споразумението за Европейското икономическо пространство, могат да придобиват право на собстве</w:t>
      </w:r>
      <w:r>
        <w:rPr>
          <w:rFonts w:ascii="Times New Roman" w:eastAsia="Times New Roman" w:hAnsi="Times New Roman" w:cs="Times New Roman"/>
          <w:color w:val="000000"/>
          <w:sz w:val="24"/>
          <w:szCs w:val="24"/>
        </w:rPr>
        <w:t>ност върху земеделски земи при условията на този закон след изтичането на срока, определен в Договора за присъединяване на Република България към Европейския съюз.</w:t>
      </w:r>
    </w:p>
    <w:p w:rsidR="00000000" w:rsidRDefault="0014129A">
      <w:pPr>
        <w:spacing w:after="0" w:line="240" w:lineRule="auto"/>
        <w:ind w:firstLine="1155"/>
        <w:jc w:val="both"/>
        <w:textAlignment w:val="center"/>
        <w:divId w:val="819920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24 от 2007 г.) Юридически лица от държавите - членки на Европейския съюз</w:t>
      </w:r>
      <w:r>
        <w:rPr>
          <w:rFonts w:ascii="Times New Roman" w:eastAsia="Times New Roman" w:hAnsi="Times New Roman" w:cs="Times New Roman"/>
          <w:color w:val="000000"/>
          <w:sz w:val="24"/>
          <w:szCs w:val="24"/>
        </w:rPr>
        <w:t>, или от държавите - страни по Споразумението за Европейското икономическо пространство, могат да придобиват право на собственост върху земеделски земи по реда на ал. 5.</w:t>
      </w:r>
    </w:p>
    <w:p w:rsidR="00000000" w:rsidRDefault="0014129A">
      <w:pPr>
        <w:spacing w:after="0" w:line="240" w:lineRule="auto"/>
        <w:ind w:firstLine="1155"/>
        <w:jc w:val="both"/>
        <w:textAlignment w:val="center"/>
        <w:divId w:val="20048940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38 от 2014 г.) Не могат да придобиват и да притежават право на соб</w:t>
      </w:r>
      <w:r>
        <w:rPr>
          <w:rFonts w:ascii="Times New Roman" w:eastAsia="Times New Roman" w:hAnsi="Times New Roman" w:cs="Times New Roman"/>
          <w:color w:val="000000"/>
          <w:sz w:val="24"/>
          <w:szCs w:val="24"/>
        </w:rPr>
        <w:t>ственост върху земеделски земи:</w:t>
      </w:r>
    </w:p>
    <w:p w:rsidR="00000000" w:rsidRDefault="0014129A">
      <w:pPr>
        <w:spacing w:after="0" w:line="240" w:lineRule="auto"/>
        <w:ind w:firstLine="1155"/>
        <w:jc w:val="both"/>
        <w:textAlignment w:val="center"/>
        <w:divId w:val="15917684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търговски дружества, в които съдружниците или акционерите са пряко или косвено дружества, регистрирани в юрисдикции с преференциален данъчен режим;</w:t>
      </w:r>
    </w:p>
    <w:p w:rsidR="00000000" w:rsidRDefault="0014129A">
      <w:pPr>
        <w:spacing w:after="0" w:line="240" w:lineRule="auto"/>
        <w:ind w:firstLine="1155"/>
        <w:jc w:val="both"/>
        <w:textAlignment w:val="center"/>
        <w:divId w:val="19655055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търговски дружества, в които съдружници или акционери са чужденци, изв</w:t>
      </w:r>
      <w:r>
        <w:rPr>
          <w:rFonts w:ascii="Times New Roman" w:eastAsia="Times New Roman" w:hAnsi="Times New Roman" w:cs="Times New Roman"/>
          <w:color w:val="000000"/>
          <w:sz w:val="24"/>
          <w:szCs w:val="24"/>
        </w:rPr>
        <w:t xml:space="preserve">ън физическите лица по ал. 4 и 5, или чуждестранни юридически </w:t>
      </w:r>
      <w:r>
        <w:rPr>
          <w:rFonts w:ascii="Times New Roman" w:eastAsia="Times New Roman" w:hAnsi="Times New Roman" w:cs="Times New Roman"/>
          <w:color w:val="000000"/>
          <w:sz w:val="24"/>
          <w:szCs w:val="24"/>
        </w:rPr>
        <w:lastRenderedPageBreak/>
        <w:t>лица, извън тези по ал. 4 и 6, както и еднолични търговски дружества, учредени от такива физически или юридически лица;</w:t>
      </w:r>
    </w:p>
    <w:p w:rsidR="00000000" w:rsidRDefault="0014129A">
      <w:pPr>
        <w:spacing w:after="0" w:line="240" w:lineRule="auto"/>
        <w:ind w:firstLine="1155"/>
        <w:jc w:val="both"/>
        <w:textAlignment w:val="center"/>
        <w:divId w:val="411035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акционерни дружества, които са издали акции на приносител.</w:t>
      </w:r>
    </w:p>
    <w:p w:rsidR="00000000" w:rsidRDefault="0014129A">
      <w:pPr>
        <w:spacing w:after="0" w:line="240" w:lineRule="auto"/>
        <w:ind w:firstLine="1155"/>
        <w:jc w:val="both"/>
        <w:textAlignment w:val="center"/>
        <w:divId w:val="12344386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(Изм. - </w:t>
      </w:r>
      <w:r>
        <w:rPr>
          <w:rFonts w:ascii="Times New Roman" w:eastAsia="Times New Roman" w:hAnsi="Times New Roman" w:cs="Times New Roman"/>
          <w:color w:val="000000"/>
          <w:sz w:val="24"/>
          <w:szCs w:val="24"/>
        </w:rPr>
        <w:t>ДВ, бр. 28 от 1992 г., предишна ал. 5 - ДВ, бр. 24 от 2007 г., предишна ал. 7 - ДВ, бр. 38 от 2014 г., изм. - ДВ, бр. 14 от 2015 г.) Чуждестранни юридически лица и чужди граждани могат да придобиват право на ползване на земеделска земя или други ограничени</w:t>
      </w:r>
      <w:r>
        <w:rPr>
          <w:rFonts w:ascii="Times New Roman" w:eastAsia="Times New Roman" w:hAnsi="Times New Roman" w:cs="Times New Roman"/>
          <w:color w:val="000000"/>
          <w:sz w:val="24"/>
          <w:szCs w:val="24"/>
        </w:rPr>
        <w:t xml:space="preserve"> вещни права върху земя при условия и по ред, определени със закон.</w:t>
      </w:r>
    </w:p>
    <w:p w:rsidR="00000000" w:rsidRDefault="0014129A">
      <w:pPr>
        <w:spacing w:after="120" w:line="240" w:lineRule="auto"/>
        <w:ind w:firstLine="1155"/>
        <w:jc w:val="both"/>
        <w:textAlignment w:val="center"/>
        <w:divId w:val="1147239291"/>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9582230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3а. (Нов - ДВ, бр. 24 от 2007 г.) (1) (Изм. - ДВ, бр. 12 от 2015 г.) Гражданите на държавите - членки на Европейския съюз - самостоятелно заети земеделски стопани, които желаят да се</w:t>
      </w:r>
      <w:r>
        <w:rPr>
          <w:rFonts w:ascii="Times New Roman" w:eastAsia="Times New Roman" w:hAnsi="Times New Roman" w:cs="Times New Roman"/>
          <w:color w:val="000000"/>
          <w:sz w:val="24"/>
          <w:szCs w:val="24"/>
        </w:rPr>
        <w:t xml:space="preserve"> установят и постоянно да пребивават в Република България и са вписани в това им качество по реда на Закона за регистър БУЛСТАТ, могат да придобиват право на собственост върху земеделски и горски имоти за земеделско ползване от деня на влизане в сила на До</w:t>
      </w:r>
      <w:r>
        <w:rPr>
          <w:rFonts w:ascii="Times New Roman" w:eastAsia="Times New Roman" w:hAnsi="Times New Roman" w:cs="Times New Roman"/>
          <w:color w:val="000000"/>
          <w:sz w:val="24"/>
          <w:szCs w:val="24"/>
        </w:rPr>
        <w:t>говора за присъединяване на Република България към Европейския съюз.</w:t>
      </w:r>
    </w:p>
    <w:p w:rsidR="00000000" w:rsidRDefault="0014129A">
      <w:pPr>
        <w:spacing w:after="0" w:line="240" w:lineRule="auto"/>
        <w:ind w:firstLine="1155"/>
        <w:jc w:val="both"/>
        <w:textAlignment w:val="center"/>
        <w:divId w:val="8470176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12 от 2015 г.) В случаите, когато преди изтичане на определения в Договора за присъединяване на Република България към Европейския съюз срок лицата по ал. 1 престанат </w:t>
      </w:r>
      <w:r>
        <w:rPr>
          <w:rFonts w:ascii="Times New Roman" w:eastAsia="Times New Roman" w:hAnsi="Times New Roman" w:cs="Times New Roman"/>
          <w:color w:val="000000"/>
          <w:sz w:val="24"/>
          <w:szCs w:val="24"/>
        </w:rPr>
        <w:t>да извършват дейност като самостоятелно заети земеделски стопани, съответно се прилагат разпоредбите на чл. 3б.</w:t>
      </w:r>
    </w:p>
    <w:p w:rsidR="00000000" w:rsidRDefault="0014129A">
      <w:pPr>
        <w:spacing w:after="120" w:line="240" w:lineRule="auto"/>
        <w:ind w:firstLine="1155"/>
        <w:jc w:val="both"/>
        <w:textAlignment w:val="center"/>
        <w:divId w:val="2069525050"/>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0029010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3б. (Нов - ДВ, бр. 24 от 2007 г.) (1) Чужденци, които придобият право на собственост върху земеделски земи при наследяване по закон, но не</w:t>
      </w:r>
      <w:r>
        <w:rPr>
          <w:rFonts w:ascii="Times New Roman" w:eastAsia="Times New Roman" w:hAnsi="Times New Roman" w:cs="Times New Roman"/>
          <w:color w:val="000000"/>
          <w:sz w:val="24"/>
          <w:szCs w:val="24"/>
        </w:rPr>
        <w:t xml:space="preserve"> отговарят на условията, предвидени в Договора за присъединяване на Република България към Европейския съюз, или друго не е предвидено в международен договор, ратифициран по реда на чл. 22, ал. 2 от Конституцията на Република България, са длъжни в тригодиш</w:t>
      </w:r>
      <w:r>
        <w:rPr>
          <w:rFonts w:ascii="Times New Roman" w:eastAsia="Times New Roman" w:hAnsi="Times New Roman" w:cs="Times New Roman"/>
          <w:color w:val="000000"/>
          <w:sz w:val="24"/>
          <w:szCs w:val="24"/>
        </w:rPr>
        <w:t>ен срок от откриване на наследството да прехвърлят собствеността на лица, които имат право да придобиват такива имоти.</w:t>
      </w:r>
    </w:p>
    <w:p w:rsidR="00000000" w:rsidRDefault="0014129A">
      <w:pPr>
        <w:spacing w:after="0" w:line="240" w:lineRule="auto"/>
        <w:ind w:firstLine="1155"/>
        <w:jc w:val="both"/>
        <w:textAlignment w:val="center"/>
        <w:divId w:val="11604642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лица по ал. 1, на които е възстановено правото на собственост върху земеделски земи, тригодишният срок за прехвърлянето на собствеността тече от момента на възстановяването му.</w:t>
      </w:r>
    </w:p>
    <w:p w:rsidR="00000000" w:rsidRDefault="0014129A">
      <w:pPr>
        <w:spacing w:after="0" w:line="240" w:lineRule="auto"/>
        <w:ind w:firstLine="1155"/>
        <w:jc w:val="both"/>
        <w:textAlignment w:val="center"/>
        <w:divId w:val="10169234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неспазване на срока по ал. 1 държавата може да изкупи земеделски</w:t>
      </w:r>
      <w:r>
        <w:rPr>
          <w:rFonts w:ascii="Times New Roman" w:eastAsia="Times New Roman" w:hAnsi="Times New Roman" w:cs="Times New Roman"/>
          <w:color w:val="000000"/>
          <w:sz w:val="24"/>
          <w:szCs w:val="24"/>
        </w:rPr>
        <w:t>те земи по цени, определени с наредба на Министерския съвет.</w:t>
      </w:r>
    </w:p>
    <w:p w:rsidR="00000000" w:rsidRDefault="0014129A">
      <w:pPr>
        <w:spacing w:after="120" w:line="240" w:lineRule="auto"/>
        <w:ind w:firstLine="1155"/>
        <w:jc w:val="both"/>
        <w:textAlignment w:val="center"/>
        <w:divId w:val="368192601"/>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9788780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3в. (Нов - ДВ, бр. 38 от 2014 г.) (1) Право на собственост върху земеделски земи могат да придобиват физически или юридически лица, които са пребивавали или са установени в Република Българ</w:t>
      </w:r>
      <w:r>
        <w:rPr>
          <w:rFonts w:ascii="Times New Roman" w:eastAsia="Times New Roman" w:hAnsi="Times New Roman" w:cs="Times New Roman"/>
          <w:color w:val="000000"/>
          <w:sz w:val="24"/>
          <w:szCs w:val="24"/>
        </w:rPr>
        <w:t>ия повече от 5 години.</w:t>
      </w:r>
    </w:p>
    <w:p w:rsidR="00000000" w:rsidRDefault="0014129A">
      <w:pPr>
        <w:spacing w:after="0" w:line="240" w:lineRule="auto"/>
        <w:ind w:firstLine="1155"/>
        <w:jc w:val="both"/>
        <w:textAlignment w:val="center"/>
        <w:divId w:val="17815605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Юридическите лица, с регистрация по българското законодателство по-малко от 5 години, могат да придобиват право на собственост върху земеделски земи, когато съдружниците в дружеството, членовете на сдружението или учредителите на</w:t>
      </w:r>
      <w:r>
        <w:rPr>
          <w:rFonts w:ascii="Times New Roman" w:eastAsia="Times New Roman" w:hAnsi="Times New Roman" w:cs="Times New Roman"/>
          <w:color w:val="000000"/>
          <w:sz w:val="24"/>
          <w:szCs w:val="24"/>
        </w:rPr>
        <w:t xml:space="preserve"> акционерното дружество отговарят на изискванията по ал. 1.</w:t>
      </w:r>
    </w:p>
    <w:p w:rsidR="00000000" w:rsidRDefault="0014129A">
      <w:pPr>
        <w:spacing w:after="0" w:line="240" w:lineRule="auto"/>
        <w:ind w:firstLine="1155"/>
        <w:jc w:val="both"/>
        <w:textAlignment w:val="center"/>
        <w:divId w:val="14063687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При сключване на сделката за придобиване на право на собственост върху земеделска земя купувачите - физически лица, представят пред нотариуса </w:t>
      </w:r>
      <w:r>
        <w:rPr>
          <w:rFonts w:ascii="Times New Roman" w:eastAsia="Times New Roman" w:hAnsi="Times New Roman" w:cs="Times New Roman"/>
          <w:color w:val="000000"/>
          <w:sz w:val="24"/>
          <w:szCs w:val="24"/>
        </w:rPr>
        <w:lastRenderedPageBreak/>
        <w:t>декларация за произхода на средствата, а юридическ</w:t>
      </w:r>
      <w:r>
        <w:rPr>
          <w:rFonts w:ascii="Times New Roman" w:eastAsia="Times New Roman" w:hAnsi="Times New Roman" w:cs="Times New Roman"/>
          <w:color w:val="000000"/>
          <w:sz w:val="24"/>
          <w:szCs w:val="24"/>
        </w:rPr>
        <w:t>ите лица - документ, доказващ произхода на средствата.</w:t>
      </w:r>
    </w:p>
    <w:p w:rsidR="00000000" w:rsidRDefault="0014129A">
      <w:pPr>
        <w:spacing w:after="0" w:line="240" w:lineRule="auto"/>
        <w:ind w:firstLine="1155"/>
        <w:jc w:val="both"/>
        <w:textAlignment w:val="center"/>
        <w:divId w:val="9943792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Алинея 1 не се прилага при придобиване на право на собственост върху земеделски земи при наследяване по закон.</w:t>
      </w:r>
    </w:p>
    <w:p w:rsidR="00000000" w:rsidRDefault="0014129A">
      <w:pPr>
        <w:spacing w:after="120" w:line="240" w:lineRule="auto"/>
        <w:ind w:firstLine="1155"/>
        <w:jc w:val="both"/>
        <w:textAlignment w:val="center"/>
        <w:divId w:val="1039403502"/>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21298159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 (1) (Отм., предишна ал. 2, изм. - ДВ, бр. 28 от 1992 г., изм. - ДВ, бр. 14 от</w:t>
      </w:r>
      <w:r>
        <w:rPr>
          <w:rFonts w:ascii="Times New Roman" w:eastAsia="Times New Roman" w:hAnsi="Times New Roman" w:cs="Times New Roman"/>
          <w:color w:val="000000"/>
          <w:sz w:val="24"/>
          <w:szCs w:val="24"/>
        </w:rPr>
        <w:t xml:space="preserve"> 2015 г.) Собственикът свободно избира начина на ползване на земеделските земи според тяхното предназначение. При ползване на земята той е длъжен да не уврежда почвата и да спазва санитарно-хигиенните, противопожарните и екологичните норми.</w:t>
      </w:r>
    </w:p>
    <w:p w:rsidR="00000000" w:rsidRDefault="0014129A">
      <w:pPr>
        <w:spacing w:after="0" w:line="240" w:lineRule="auto"/>
        <w:ind w:firstLine="1155"/>
        <w:jc w:val="both"/>
        <w:textAlignment w:val="center"/>
        <w:divId w:val="9997715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(Предишна а</w:t>
      </w:r>
      <w:r>
        <w:rPr>
          <w:rFonts w:ascii="Times New Roman" w:eastAsia="Times New Roman" w:hAnsi="Times New Roman" w:cs="Times New Roman"/>
          <w:color w:val="000000"/>
          <w:sz w:val="24"/>
          <w:szCs w:val="24"/>
        </w:rPr>
        <w:t>л. 3, изм. - ДВ, бр. 28 от 1992 г., изм. - ДВ, бр. 99 от 2002 г., доп. - ДВ, бр. 39 от 2011 г., изм. - ДВ, бр. 14 от 2015 г.) Върху земеделските земи се разрешава строителство на сгради и съоръжения, свързани с ползването им, при условия и по ред, установе</w:t>
      </w:r>
      <w:r>
        <w:rPr>
          <w:rFonts w:ascii="Times New Roman" w:eastAsia="Times New Roman" w:hAnsi="Times New Roman" w:cs="Times New Roman"/>
          <w:color w:val="000000"/>
          <w:sz w:val="24"/>
          <w:szCs w:val="24"/>
        </w:rPr>
        <w:t>ни със Закона за устройство на територията и Закона за опазване на земеделските земи.</w:t>
      </w:r>
    </w:p>
    <w:p w:rsidR="00000000" w:rsidRDefault="0014129A">
      <w:pPr>
        <w:spacing w:after="0" w:line="240" w:lineRule="auto"/>
        <w:ind w:firstLine="1155"/>
        <w:jc w:val="both"/>
        <w:textAlignment w:val="center"/>
        <w:divId w:val="7072170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ал. 4, изм. - ДВ, бр. 28 от 1992 г., изм. - ДВ, бр. 79 от 1996 г., изм. - ДВ, бр. 87 от 1997 г., изм. - ДВ, бр. 106 от 2000 г., изм. - ДВ, бр. 13 от 2007 г.</w:t>
      </w:r>
      <w:r>
        <w:rPr>
          <w:rFonts w:ascii="Times New Roman" w:eastAsia="Times New Roman" w:hAnsi="Times New Roman" w:cs="Times New Roman"/>
          <w:color w:val="000000"/>
          <w:sz w:val="24"/>
          <w:szCs w:val="24"/>
        </w:rPr>
        <w:t>) Отчуждаването на земеделски земи за важни държавни и общински нужди се извършва в съответствие със Закона за собствеността и Закона за опазване на земеделските земи.</w:t>
      </w:r>
    </w:p>
    <w:p w:rsidR="00000000" w:rsidRDefault="0014129A">
      <w:pPr>
        <w:spacing w:after="0" w:line="240" w:lineRule="auto"/>
        <w:ind w:firstLine="1155"/>
        <w:jc w:val="both"/>
        <w:textAlignment w:val="center"/>
        <w:divId w:val="13047704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(Предишна ал. 5, изм. - ДВ, бр. 28 от 1992 г., изм. - ДВ, бр. 79 от 1996 г., изм. - </w:t>
      </w:r>
      <w:r>
        <w:rPr>
          <w:rFonts w:ascii="Times New Roman" w:eastAsia="Times New Roman" w:hAnsi="Times New Roman" w:cs="Times New Roman"/>
          <w:color w:val="000000"/>
          <w:sz w:val="24"/>
          <w:szCs w:val="24"/>
        </w:rPr>
        <w:t>ДВ, бр. 19 от 2009 г., в сила от 10.04.2009 г.) Собствениците и ползувателите са длъжни да опазват съществуващите върху земите им археологически обекти, културни ценности, мелиоративни, електроенергийни и други съоръжения и инсталации, геодезични и граничн</w:t>
      </w:r>
      <w:r>
        <w:rPr>
          <w:rFonts w:ascii="Times New Roman" w:eastAsia="Times New Roman" w:hAnsi="Times New Roman" w:cs="Times New Roman"/>
          <w:color w:val="000000"/>
          <w:sz w:val="24"/>
          <w:szCs w:val="24"/>
        </w:rPr>
        <w:t>и знаци, както и да не пречат на другите собственици, ползуватели и служебни лица да ползуват и поддържат същите.</w:t>
      </w:r>
    </w:p>
    <w:p w:rsidR="00000000" w:rsidRDefault="0014129A">
      <w:pPr>
        <w:spacing w:after="0" w:line="240" w:lineRule="auto"/>
        <w:ind w:firstLine="1155"/>
        <w:jc w:val="both"/>
        <w:textAlignment w:val="center"/>
        <w:divId w:val="18124074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28 от 1992 г., изм. - ДВ, бр. 79 от 1996 г., изм. - ДВ, бр. 99 от 2002 г.) Включването на земеделски земи в границите на у</w:t>
      </w:r>
      <w:r>
        <w:rPr>
          <w:rFonts w:ascii="Times New Roman" w:eastAsia="Times New Roman" w:hAnsi="Times New Roman" w:cs="Times New Roman"/>
          <w:color w:val="000000"/>
          <w:sz w:val="24"/>
          <w:szCs w:val="24"/>
        </w:rPr>
        <w:t>рбанизираните територии (населени места и селищни образувания) се извършва съгласно Закона за опазване на земеделските земи и Закона за устройство на територията.</w:t>
      </w:r>
    </w:p>
    <w:p w:rsidR="00000000" w:rsidRDefault="0014129A">
      <w:pPr>
        <w:spacing w:after="120" w:line="240" w:lineRule="auto"/>
        <w:ind w:firstLine="1155"/>
        <w:jc w:val="both"/>
        <w:textAlignment w:val="center"/>
        <w:divId w:val="1629554022"/>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7610708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4а. (Нов - ДВ, бр. 13 от 2007 г., отм. - ДВ, бр. 10 от 2009 г., нов - ДВ, бр. 42 от 201</w:t>
      </w:r>
      <w:r>
        <w:rPr>
          <w:rFonts w:ascii="Times New Roman" w:eastAsia="Times New Roman" w:hAnsi="Times New Roman" w:cs="Times New Roman"/>
          <w:color w:val="000000"/>
          <w:sz w:val="24"/>
          <w:szCs w:val="24"/>
        </w:rPr>
        <w:t>8 г., в сила от 22.05.2018 г.)(1) Земеделска земя може да се отдава под наем от:</w:t>
      </w:r>
    </w:p>
    <w:p w:rsidR="00000000" w:rsidRDefault="0014129A">
      <w:pPr>
        <w:spacing w:after="0" w:line="240" w:lineRule="auto"/>
        <w:ind w:firstLine="1155"/>
        <w:jc w:val="both"/>
        <w:textAlignment w:val="center"/>
        <w:divId w:val="7365112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собственика или от упълномощено от него лице;</w:t>
      </w:r>
    </w:p>
    <w:p w:rsidR="00000000" w:rsidRDefault="0014129A">
      <w:pPr>
        <w:spacing w:after="0" w:line="240" w:lineRule="auto"/>
        <w:ind w:firstLine="1155"/>
        <w:jc w:val="both"/>
        <w:textAlignment w:val="center"/>
        <w:divId w:val="12871280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лице, което притежава права върху земеделската земя, включващи в съдържанието си правомощие да ползва или да управлява земя</w:t>
      </w:r>
      <w:r>
        <w:rPr>
          <w:rFonts w:ascii="Times New Roman" w:eastAsia="Times New Roman" w:hAnsi="Times New Roman" w:cs="Times New Roman"/>
          <w:color w:val="000000"/>
          <w:sz w:val="24"/>
          <w:szCs w:val="24"/>
        </w:rPr>
        <w:t>та, предоставено от собственик или от упълномощено от него лице;</w:t>
      </w:r>
    </w:p>
    <w:p w:rsidR="00000000" w:rsidRDefault="0014129A">
      <w:pPr>
        <w:spacing w:after="0" w:line="240" w:lineRule="auto"/>
        <w:ind w:firstLine="1155"/>
        <w:jc w:val="both"/>
        <w:textAlignment w:val="center"/>
        <w:divId w:val="147601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съсобственик или съсобственици на земеделска земя, или от упълномощено от тях лице.</w:t>
      </w:r>
    </w:p>
    <w:p w:rsidR="00000000" w:rsidRDefault="0014129A">
      <w:pPr>
        <w:spacing w:after="0" w:line="240" w:lineRule="auto"/>
        <w:ind w:firstLine="1155"/>
        <w:jc w:val="both"/>
        <w:textAlignment w:val="center"/>
        <w:divId w:val="12111842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Договор за наем на земеделска земя със срок над една година се сключва от съсобственик или съсобстве</w:t>
      </w:r>
      <w:r>
        <w:rPr>
          <w:rFonts w:ascii="Times New Roman" w:eastAsia="Times New Roman" w:hAnsi="Times New Roman" w:cs="Times New Roman"/>
          <w:color w:val="000000"/>
          <w:sz w:val="24"/>
          <w:szCs w:val="24"/>
        </w:rPr>
        <w:t>ници на земеделска земя, притежаващи повече от 25 на сто идеални части от съсобствения имот, или от упълномощено от тях лице. В тези случаи отношенията между съсобствениците се уреждат съгласно чл. 30, ал. 3 от Закона за собствеността.</w:t>
      </w:r>
    </w:p>
    <w:p w:rsidR="00000000" w:rsidRDefault="0014129A">
      <w:pPr>
        <w:spacing w:after="0" w:line="240" w:lineRule="auto"/>
        <w:ind w:firstLine="1155"/>
        <w:jc w:val="both"/>
        <w:textAlignment w:val="center"/>
        <w:divId w:val="564416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(3) (Изм. - ДВ, бр. </w:t>
      </w:r>
      <w:r>
        <w:rPr>
          <w:rFonts w:ascii="Times New Roman" w:eastAsia="Times New Roman" w:hAnsi="Times New Roman" w:cs="Times New Roman"/>
          <w:color w:val="000000"/>
          <w:sz w:val="24"/>
          <w:szCs w:val="24"/>
        </w:rPr>
        <w:t>55 от 2018 г.) Упълномощаването за сключване на договор за наем на земеделска земя трябва да бъде с изрично пълномощно с нотариално удостоверяване на подписите на упълномощителите.</w:t>
      </w:r>
    </w:p>
    <w:p w:rsidR="00000000" w:rsidRDefault="0014129A">
      <w:pPr>
        <w:spacing w:after="120" w:line="240" w:lineRule="auto"/>
        <w:ind w:firstLine="1155"/>
        <w:jc w:val="both"/>
        <w:textAlignment w:val="center"/>
        <w:divId w:val="7968025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55 от 2018 г.) Ако е уговорено в договора, наемателят м</w:t>
      </w:r>
      <w:r>
        <w:rPr>
          <w:rFonts w:ascii="Times New Roman" w:eastAsia="Times New Roman" w:hAnsi="Times New Roman" w:cs="Times New Roman"/>
          <w:color w:val="000000"/>
          <w:sz w:val="24"/>
          <w:szCs w:val="24"/>
        </w:rPr>
        <w:t>оже да пренаеме част или целия обект на договора. Когато пренаемането е за целия срок на договора, наемателят е длъжен незабавно да уведоми писмено наемодателя за пренаемането.</w:t>
      </w:r>
    </w:p>
    <w:p w:rsidR="00000000" w:rsidRDefault="0014129A">
      <w:pPr>
        <w:spacing w:after="0" w:line="240" w:lineRule="auto"/>
        <w:ind w:firstLine="1155"/>
        <w:jc w:val="both"/>
        <w:textAlignment w:val="center"/>
        <w:divId w:val="860365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4б. (Нов - ДВ, бр. 42 от 2018 г., в сила от 22.05.2018 г.) (1) (Изм. - ДВ, </w:t>
      </w:r>
      <w:r>
        <w:rPr>
          <w:rFonts w:ascii="Times New Roman" w:eastAsia="Times New Roman" w:hAnsi="Times New Roman" w:cs="Times New Roman"/>
          <w:color w:val="000000"/>
          <w:sz w:val="24"/>
          <w:szCs w:val="24"/>
        </w:rPr>
        <w:t>бр. 55 от 2018 г.) Договорите за наем на земеделска земя със срок, по-дълъг от една година, както и споразуменията за тяхното изменение или прекратяване се сключват в писмена форма с нотариално удостоверяване на подписите на страните, извършени едновременн</w:t>
      </w:r>
      <w:r>
        <w:rPr>
          <w:rFonts w:ascii="Times New Roman" w:eastAsia="Times New Roman" w:hAnsi="Times New Roman" w:cs="Times New Roman"/>
          <w:color w:val="000000"/>
          <w:sz w:val="24"/>
          <w:szCs w:val="24"/>
        </w:rPr>
        <w:t>о.</w:t>
      </w:r>
    </w:p>
    <w:p w:rsidR="00000000" w:rsidRDefault="0014129A">
      <w:pPr>
        <w:spacing w:after="0" w:line="240" w:lineRule="auto"/>
        <w:ind w:firstLine="1155"/>
        <w:jc w:val="both"/>
        <w:textAlignment w:val="center"/>
        <w:divId w:val="1620606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55 от 2018 г.) В хода на нотариалното производство нотариусът извършва проверка за спазване на изискванията на чл. 4а и съхранява скици на имотите, предмет на договора. Скиците се заявяват за получаване от нотариуса чрез отдалечен до</w:t>
      </w:r>
      <w:r>
        <w:rPr>
          <w:rFonts w:ascii="Times New Roman" w:eastAsia="Times New Roman" w:hAnsi="Times New Roman" w:cs="Times New Roman"/>
          <w:color w:val="000000"/>
          <w:sz w:val="24"/>
          <w:szCs w:val="24"/>
        </w:rPr>
        <w:t>стъп до информационната система на кадастъра и имотния регистър или се предоставят от страна в нотариалното производство. Когато за съответното землище няма влезли в сила кадастрална карта и кадастрални регистри, нотариусът съхранява скици на имотите, изда</w:t>
      </w:r>
      <w:r>
        <w:rPr>
          <w:rFonts w:ascii="Times New Roman" w:eastAsia="Times New Roman" w:hAnsi="Times New Roman" w:cs="Times New Roman"/>
          <w:color w:val="000000"/>
          <w:sz w:val="24"/>
          <w:szCs w:val="24"/>
        </w:rPr>
        <w:t>дени от съответната общинска служба по земеделие по местонахождението на имотите.</w:t>
      </w:r>
    </w:p>
    <w:p w:rsidR="00000000" w:rsidRDefault="0014129A">
      <w:pPr>
        <w:spacing w:after="120" w:line="240" w:lineRule="auto"/>
        <w:ind w:firstLine="1155"/>
        <w:jc w:val="both"/>
        <w:textAlignment w:val="center"/>
        <w:divId w:val="1180117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55 от 2018 г.) Договорите за наем на земеделска земя със срок, по-дълъг от една година, както и споразуменията за тяхното изменение или прекратяване, склю</w:t>
      </w:r>
      <w:r>
        <w:rPr>
          <w:rFonts w:ascii="Times New Roman" w:eastAsia="Times New Roman" w:hAnsi="Times New Roman" w:cs="Times New Roman"/>
          <w:color w:val="000000"/>
          <w:sz w:val="24"/>
          <w:szCs w:val="24"/>
        </w:rPr>
        <w:t>чени в писмена форма с нотариално удостоверяване на подписите на страните, се вписват в съответната служба по вписванията по местонахождението на имотите. Към актовете, подлежащи на вписване, се прилагат издадените по реда на ал. 2 скици на имотите. Вписва</w:t>
      </w:r>
      <w:r>
        <w:rPr>
          <w:rFonts w:ascii="Times New Roman" w:eastAsia="Times New Roman" w:hAnsi="Times New Roman" w:cs="Times New Roman"/>
          <w:color w:val="000000"/>
          <w:sz w:val="24"/>
          <w:szCs w:val="24"/>
        </w:rPr>
        <w:t>нето се разпорежда от съдията по вписванията. За вписването се заплаща такса, определена с тарифата по чл. 1 от Закона за държавните такси.</w:t>
      </w:r>
    </w:p>
    <w:p w:rsidR="00000000" w:rsidRDefault="0014129A">
      <w:pPr>
        <w:spacing w:after="0" w:line="240" w:lineRule="auto"/>
        <w:ind w:firstLine="1155"/>
        <w:jc w:val="both"/>
        <w:textAlignment w:val="center"/>
        <w:divId w:val="1976446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 (1) (Отм. - ДВ, бр. 28 от 1992 г., нов - ДВ, бр. 45 от 1995 г., изм. - ДВ, бр. 98 от 1997 г., изм. - ДВ, бр. </w:t>
      </w:r>
      <w:r>
        <w:rPr>
          <w:rFonts w:ascii="Times New Roman" w:eastAsia="Times New Roman" w:hAnsi="Times New Roman" w:cs="Times New Roman"/>
          <w:color w:val="000000"/>
          <w:sz w:val="24"/>
          <w:szCs w:val="24"/>
        </w:rPr>
        <w:t>88 от 1998 г., доп. - ДВ, бр. 68 от 1999 г., в сила от 30.07.1999 г., доп. - ДВ, бр. 106 от 2000 г., предишен текст на чл. 5 - ДВ, бр. 99 от 2002 г.) Собствениците на земеделски земи, възстановени по реда на този закон, се освобождават от държавни, държавн</w:t>
      </w:r>
      <w:r>
        <w:rPr>
          <w:rFonts w:ascii="Times New Roman" w:eastAsia="Times New Roman" w:hAnsi="Times New Roman" w:cs="Times New Roman"/>
          <w:color w:val="000000"/>
          <w:sz w:val="24"/>
          <w:szCs w:val="24"/>
        </w:rPr>
        <w:t>и нотариални такси и местни данъци и такси при сключване на договори за аренда, на договори за наем със срок повече от 1 година доброволни делби и разпоредителни сделки със земеделски земи за срок 5 години.</w:t>
      </w:r>
    </w:p>
    <w:p w:rsidR="00000000" w:rsidRDefault="0014129A">
      <w:pPr>
        <w:spacing w:after="0" w:line="240" w:lineRule="auto"/>
        <w:ind w:firstLine="1155"/>
        <w:jc w:val="both"/>
        <w:textAlignment w:val="center"/>
        <w:divId w:val="18531100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99 от 2002 г., изм. - ДВ, бр.</w:t>
      </w:r>
      <w:r>
        <w:rPr>
          <w:rFonts w:ascii="Times New Roman" w:eastAsia="Times New Roman" w:hAnsi="Times New Roman" w:cs="Times New Roman"/>
          <w:color w:val="000000"/>
          <w:sz w:val="24"/>
          <w:szCs w:val="24"/>
        </w:rPr>
        <w:t xml:space="preserve"> 43 от 2008 г.) Не се дължи държавна такса за вписване на решения на общинската служба по земеделие със сила на констативен нотариален акт за собственост.</w:t>
      </w:r>
    </w:p>
    <w:p w:rsidR="00000000" w:rsidRDefault="0014129A">
      <w:pPr>
        <w:spacing w:after="0" w:line="240" w:lineRule="auto"/>
        <w:ind w:firstLine="1155"/>
        <w:jc w:val="both"/>
        <w:textAlignment w:val="center"/>
        <w:divId w:val="1941377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(Нова - ДВ, бр. 99 от 2002 г., изм. - ДВ, бр. 42 от 2018 г., в сила от 22.05.2018 г., изм. - ДВ, </w:t>
      </w:r>
      <w:r>
        <w:rPr>
          <w:rFonts w:ascii="Times New Roman" w:eastAsia="Times New Roman" w:hAnsi="Times New Roman" w:cs="Times New Roman"/>
          <w:color w:val="000000"/>
          <w:sz w:val="24"/>
          <w:szCs w:val="24"/>
        </w:rPr>
        <w:t xml:space="preserve">бр. 55 от 2018 г.) За удостоверяване на подписите на страните по писмени договори за аренда и за наем на земеделски земи се събира нотариална такса, независимо от материалния интерес или изразходваното време в размер, определен с тарифата по чл. 85, ал. 3 </w:t>
      </w:r>
      <w:r>
        <w:rPr>
          <w:rFonts w:ascii="Times New Roman" w:eastAsia="Times New Roman" w:hAnsi="Times New Roman" w:cs="Times New Roman"/>
          <w:color w:val="000000"/>
          <w:sz w:val="24"/>
          <w:szCs w:val="24"/>
        </w:rPr>
        <w:t>от Закона за нотариусите и нотариалната дейност. При едновременно удостоверяване на подписите на страните таксата се събира еднократно.</w:t>
      </w:r>
    </w:p>
    <w:p w:rsidR="00000000" w:rsidRDefault="0014129A">
      <w:pPr>
        <w:spacing w:after="120" w:line="240" w:lineRule="auto"/>
        <w:ind w:firstLine="1155"/>
        <w:jc w:val="both"/>
        <w:textAlignment w:val="center"/>
        <w:divId w:val="30155671"/>
        <w:rPr>
          <w:rFonts w:ascii="Times New Roman" w:eastAsia="Times New Roman" w:hAnsi="Times New Roman" w:cs="Times New Roman"/>
          <w:color w:val="000000"/>
          <w:sz w:val="24"/>
          <w:szCs w:val="24"/>
        </w:rPr>
      </w:pPr>
    </w:p>
    <w:p w:rsidR="00000000" w:rsidRDefault="0014129A">
      <w:pPr>
        <w:spacing w:before="100" w:beforeAutospacing="1" w:after="100" w:afterAutospacing="1" w:line="240" w:lineRule="auto"/>
        <w:jc w:val="center"/>
        <w:textAlignment w:val="center"/>
        <w:divId w:val="1984503193"/>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втора.</w:t>
      </w:r>
      <w:r>
        <w:rPr>
          <w:rFonts w:ascii="Times New Roman" w:hAnsi="Times New Roman" w:cs="Times New Roman"/>
          <w:b/>
          <w:bCs/>
          <w:color w:val="000000"/>
          <w:sz w:val="26"/>
          <w:szCs w:val="26"/>
        </w:rPr>
        <w:br/>
        <w:t>ЗЕМИ НА ГРАЖДАНИ</w:t>
      </w:r>
    </w:p>
    <w:p w:rsidR="00000000" w:rsidRDefault="0014129A">
      <w:pPr>
        <w:spacing w:after="0" w:line="240" w:lineRule="auto"/>
        <w:ind w:firstLine="1155"/>
        <w:jc w:val="both"/>
        <w:textAlignment w:val="center"/>
        <w:divId w:val="552022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 (Отм. - ДВ, бр. 28 от 1992 г.)</w:t>
      </w:r>
    </w:p>
    <w:p w:rsidR="00000000" w:rsidRDefault="0014129A">
      <w:pPr>
        <w:spacing w:after="120" w:line="240" w:lineRule="auto"/>
        <w:ind w:firstLine="1155"/>
        <w:jc w:val="both"/>
        <w:textAlignment w:val="center"/>
        <w:divId w:val="2016302264"/>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9128178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 (Изм. - ДВ, бр. 79 от 1996 г.) (1) (Обявена за противоконституционна с РКС 20 от 1996 г. относно думата "обезщетяване" - ДВ, бр. 103 от 1996 г.) При разпореждане, делба, обезщетяване и оземляване земеделските имоти не могат да се раздробяват на част</w:t>
      </w:r>
      <w:r>
        <w:rPr>
          <w:rFonts w:ascii="Times New Roman" w:eastAsia="Times New Roman" w:hAnsi="Times New Roman" w:cs="Times New Roman"/>
          <w:color w:val="000000"/>
          <w:sz w:val="24"/>
          <w:szCs w:val="24"/>
        </w:rPr>
        <w:t>и с размери, по-малки от размерите, определени в чл. 72 от Закона за наследството.</w:t>
      </w:r>
    </w:p>
    <w:p w:rsidR="00000000" w:rsidRDefault="0014129A">
      <w:pPr>
        <w:spacing w:after="0" w:line="240" w:lineRule="auto"/>
        <w:ind w:firstLine="1155"/>
        <w:jc w:val="both"/>
        <w:textAlignment w:val="center"/>
        <w:divId w:val="2565262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98 от 1997 г.)</w:t>
      </w:r>
    </w:p>
    <w:p w:rsidR="00000000" w:rsidRDefault="0014129A">
      <w:pPr>
        <w:spacing w:after="0" w:line="240" w:lineRule="auto"/>
        <w:ind w:firstLine="1155"/>
        <w:jc w:val="both"/>
        <w:textAlignment w:val="center"/>
        <w:divId w:val="3796729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99 от 2002 г., изм. - ДВ, бр. 43 от 2008 г.) Делба на земеделски имот или разпореждане с реални части от земеделски им</w:t>
      </w:r>
      <w:r>
        <w:rPr>
          <w:rFonts w:ascii="Times New Roman" w:eastAsia="Times New Roman" w:hAnsi="Times New Roman" w:cs="Times New Roman"/>
          <w:color w:val="000000"/>
          <w:sz w:val="24"/>
          <w:szCs w:val="24"/>
        </w:rPr>
        <w:t>от се извършва, ако отделните части могат да се обособят в самостоятелни имоти, отговарящи на размерите по ал. 1 по изработен или одобрен от общинската служба по земеделие проект.</w:t>
      </w:r>
    </w:p>
    <w:p w:rsidR="00000000" w:rsidRDefault="0014129A">
      <w:pPr>
        <w:spacing w:after="0" w:line="240" w:lineRule="auto"/>
        <w:ind w:firstLine="1155"/>
        <w:jc w:val="both"/>
        <w:textAlignment w:val="center"/>
        <w:divId w:val="9668169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(Изм. - ДВ, бр. 98 от 1997 г., изм. - ДВ, бр. 99 от 2002 г., изм. - ДВ, </w:t>
      </w:r>
      <w:r>
        <w:rPr>
          <w:rFonts w:ascii="Times New Roman" w:eastAsia="Times New Roman" w:hAnsi="Times New Roman" w:cs="Times New Roman"/>
          <w:color w:val="000000"/>
          <w:sz w:val="24"/>
          <w:szCs w:val="24"/>
        </w:rPr>
        <w:t>бр. 43 от 2008 г.) При извършване на делби, разпоредителни сделки, отчуждаване, промяна на предназначението и оценяване на земеделските земи се прилага скица, изработена или заверена от общинската служба по земеделие.</w:t>
      </w:r>
    </w:p>
    <w:p w:rsidR="00000000" w:rsidRDefault="0014129A">
      <w:pPr>
        <w:spacing w:after="0" w:line="240" w:lineRule="auto"/>
        <w:ind w:firstLine="1155"/>
        <w:jc w:val="both"/>
        <w:textAlignment w:val="center"/>
        <w:divId w:val="14663918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98 от 1997 г., изм</w:t>
      </w:r>
      <w:r>
        <w:rPr>
          <w:rFonts w:ascii="Times New Roman" w:eastAsia="Times New Roman" w:hAnsi="Times New Roman" w:cs="Times New Roman"/>
          <w:color w:val="000000"/>
          <w:sz w:val="24"/>
          <w:szCs w:val="24"/>
        </w:rPr>
        <w:t>. - ДВ, бр. 99 от 2002 г., изм. - ДВ, бр. 36 от 2004 г., в сила от 31.07.2004 г., изм. - ДВ, бр. 43 от 2008 г.) Службите по вписванията и другите компетентни органи в едномесечен срок са длъжни да известят общинската служба по земеделие за промените в собс</w:t>
      </w:r>
      <w:r>
        <w:rPr>
          <w:rFonts w:ascii="Times New Roman" w:eastAsia="Times New Roman" w:hAnsi="Times New Roman" w:cs="Times New Roman"/>
          <w:color w:val="000000"/>
          <w:sz w:val="24"/>
          <w:szCs w:val="24"/>
        </w:rPr>
        <w:t>твеността и предназначението на земите.</w:t>
      </w:r>
    </w:p>
    <w:p w:rsidR="00000000" w:rsidRDefault="0014129A">
      <w:pPr>
        <w:spacing w:after="0" w:line="240" w:lineRule="auto"/>
        <w:ind w:firstLine="1155"/>
        <w:jc w:val="both"/>
        <w:textAlignment w:val="center"/>
        <w:divId w:val="6377594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98 от 1997 г., отм. - ДВ, бр. 99 от 2002 г.)</w:t>
      </w:r>
    </w:p>
    <w:p w:rsidR="00000000" w:rsidRDefault="0014129A">
      <w:pPr>
        <w:spacing w:after="120" w:line="240" w:lineRule="auto"/>
        <w:ind w:firstLine="1155"/>
        <w:jc w:val="both"/>
        <w:textAlignment w:val="center"/>
        <w:divId w:val="2129162119"/>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9794570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 (Изм. - ДВ, бр. 28 от 1992 г., изм. - ДВ, бр. 98 от 1997 г.) Гражданите могат да се обединяват в кооперации или дружества за съвместно обработ</w:t>
      </w:r>
      <w:r>
        <w:rPr>
          <w:rFonts w:ascii="Times New Roman" w:eastAsia="Times New Roman" w:hAnsi="Times New Roman" w:cs="Times New Roman"/>
          <w:color w:val="000000"/>
          <w:sz w:val="24"/>
          <w:szCs w:val="24"/>
        </w:rPr>
        <w:t>ване на земеделските земи. В тези случаи те запазват собствеността върху земите си в реални граници.</w:t>
      </w:r>
    </w:p>
    <w:p w:rsidR="00000000" w:rsidRDefault="0014129A">
      <w:pPr>
        <w:spacing w:after="120" w:line="240" w:lineRule="auto"/>
        <w:ind w:firstLine="1155"/>
        <w:jc w:val="both"/>
        <w:textAlignment w:val="center"/>
        <w:divId w:val="1174884511"/>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48872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9. (Отм. - ДВ, бр. 28 от 1992 г., нов - ДВ, бр. 45 от 1995 г., изм. - ДВ, бр. 79 от 1996 г., изм. - ДВ, бр. 104 от 1996 г., в сила от 07.01.1997 г., </w:t>
      </w:r>
      <w:r>
        <w:rPr>
          <w:rFonts w:ascii="Times New Roman" w:eastAsia="Times New Roman" w:hAnsi="Times New Roman" w:cs="Times New Roman"/>
          <w:color w:val="000000"/>
          <w:sz w:val="24"/>
          <w:szCs w:val="24"/>
        </w:rPr>
        <w:t>изм. - ДВ, бр. 87 от 1997 г., отм. - ДВ, бр. 98 от 1997 г.)</w:t>
      </w:r>
    </w:p>
    <w:p w:rsidR="00000000" w:rsidRDefault="0014129A">
      <w:pPr>
        <w:spacing w:after="120" w:line="240" w:lineRule="auto"/>
        <w:ind w:firstLine="1155"/>
        <w:jc w:val="both"/>
        <w:textAlignment w:val="center"/>
        <w:divId w:val="1812625336"/>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9950622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9а. (Нов - ДВ, бр. 45 от 1995 г., отм. - ДВ, бр. 98 от 1997 г.)</w:t>
      </w:r>
    </w:p>
    <w:p w:rsidR="00000000" w:rsidRDefault="0014129A">
      <w:pPr>
        <w:spacing w:after="120" w:line="240" w:lineRule="auto"/>
        <w:ind w:firstLine="1155"/>
        <w:jc w:val="both"/>
        <w:textAlignment w:val="center"/>
        <w:divId w:val="1629041769"/>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7572187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10. (1) (Изм. - ДВ, бр. 28 от 1992 г., изм. - ДВ, бр. 45 от 1995 г., обявена за противоконституционна с РКС № 7 от 1995 </w:t>
      </w:r>
      <w:r>
        <w:rPr>
          <w:rFonts w:ascii="Times New Roman" w:eastAsia="Times New Roman" w:hAnsi="Times New Roman" w:cs="Times New Roman"/>
          <w:color w:val="000000"/>
          <w:sz w:val="24"/>
          <w:szCs w:val="24"/>
        </w:rPr>
        <w:t xml:space="preserve">г. - ДВ, бр. 59 от 1995 г., изм. - ДВ, бр. 79 от 1996 г., изм. - ДВ, бр. 98 от 1997 г.) Възстановяват се правата на собствениците или на техните наследници върху земеделските земи, които са </w:t>
      </w:r>
      <w:r>
        <w:rPr>
          <w:rFonts w:ascii="Times New Roman" w:eastAsia="Times New Roman" w:hAnsi="Times New Roman" w:cs="Times New Roman"/>
          <w:color w:val="000000"/>
          <w:sz w:val="24"/>
          <w:szCs w:val="24"/>
        </w:rPr>
        <w:lastRenderedPageBreak/>
        <w:t>притежавали преди образуването на трудовокооперативни земеделски с</w:t>
      </w:r>
      <w:r>
        <w:rPr>
          <w:rFonts w:ascii="Times New Roman" w:eastAsia="Times New Roman" w:hAnsi="Times New Roman" w:cs="Times New Roman"/>
          <w:color w:val="000000"/>
          <w:sz w:val="24"/>
          <w:szCs w:val="24"/>
        </w:rPr>
        <w:t>топанства или държавни земеделски стопанства независимо от това дали са били включени в тях или в други образувани въз основа на тях селскостопански организации.</w:t>
      </w:r>
    </w:p>
    <w:p w:rsidR="00000000" w:rsidRDefault="0014129A">
      <w:pPr>
        <w:spacing w:after="0" w:line="240" w:lineRule="auto"/>
        <w:ind w:firstLine="1155"/>
        <w:jc w:val="both"/>
        <w:textAlignment w:val="center"/>
        <w:divId w:val="1121415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28 от 1992 г.) Възстановяват се правата на собствениците върху земеделскит</w:t>
      </w:r>
      <w:r>
        <w:rPr>
          <w:rFonts w:ascii="Times New Roman" w:eastAsia="Times New Roman" w:hAnsi="Times New Roman" w:cs="Times New Roman"/>
          <w:color w:val="000000"/>
          <w:sz w:val="24"/>
          <w:szCs w:val="24"/>
        </w:rPr>
        <w:t>е земи, одържавени по отменения чл. 12 от Закона за собствеността на гражданите, след връщане на полученото парично обезщетение.</w:t>
      </w:r>
    </w:p>
    <w:p w:rsidR="00000000" w:rsidRDefault="0014129A">
      <w:pPr>
        <w:spacing w:after="0" w:line="240" w:lineRule="auto"/>
        <w:ind w:firstLine="1155"/>
        <w:jc w:val="both"/>
        <w:textAlignment w:val="center"/>
        <w:divId w:val="19681997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(Предишна ал. 6, изм. - ДВ, бр. 28 от 1992 г.) Възстановяват се правата на собствениците, отстъпили безвъзмездно земите си </w:t>
      </w:r>
      <w:r>
        <w:rPr>
          <w:rFonts w:ascii="Times New Roman" w:eastAsia="Times New Roman" w:hAnsi="Times New Roman" w:cs="Times New Roman"/>
          <w:color w:val="000000"/>
          <w:sz w:val="24"/>
          <w:szCs w:val="24"/>
        </w:rPr>
        <w:t>на трудовокооперативно земеделско стопанство или на държавата.</w:t>
      </w:r>
    </w:p>
    <w:p w:rsidR="00000000" w:rsidRDefault="0014129A">
      <w:pPr>
        <w:spacing w:after="0" w:line="240" w:lineRule="auto"/>
        <w:ind w:firstLine="1155"/>
        <w:jc w:val="both"/>
        <w:textAlignment w:val="center"/>
        <w:divId w:val="1406609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ал. 3 - ДВ, бр. 28 от 1992 г.) Възстановяват се правата на собствениците върху земеделските земи, когато те са отнети неправомерно.</w:t>
      </w:r>
    </w:p>
    <w:p w:rsidR="00000000" w:rsidRDefault="0014129A">
      <w:pPr>
        <w:spacing w:after="0" w:line="240" w:lineRule="auto"/>
        <w:ind w:firstLine="1155"/>
        <w:jc w:val="both"/>
        <w:textAlignment w:val="center"/>
        <w:divId w:val="11752683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(Отм., нова - ДВ, бр. 28 от 1992 г., доп. -</w:t>
      </w:r>
      <w:r>
        <w:rPr>
          <w:rFonts w:ascii="Times New Roman" w:eastAsia="Times New Roman" w:hAnsi="Times New Roman" w:cs="Times New Roman"/>
          <w:color w:val="000000"/>
          <w:sz w:val="24"/>
          <w:szCs w:val="24"/>
        </w:rPr>
        <w:t xml:space="preserve"> ДВ, бр. 45 от 1995 г., доп. - ДВ, бр. 79 от 1996 г., изм. - ДВ, бр. 98 от 1997 г.) Възстановяват се правата на собствениците върху залесени и самозалесили се земеделски земи, включително и върху земеделските земи, за които собствениците не са възмездени и</w:t>
      </w:r>
      <w:r>
        <w:rPr>
          <w:rFonts w:ascii="Times New Roman" w:eastAsia="Times New Roman" w:hAnsi="Times New Roman" w:cs="Times New Roman"/>
          <w:color w:val="000000"/>
          <w:sz w:val="24"/>
          <w:szCs w:val="24"/>
        </w:rPr>
        <w:t xml:space="preserve"> те са включени в Държавния горски фонд, с изключение на горските разсадници и полезащитните горски пояси. Възстановяването на собствеността се извършва по реда на чл. 14, ал. 1, т. 1.</w:t>
      </w:r>
    </w:p>
    <w:p w:rsidR="00000000" w:rsidRDefault="0014129A">
      <w:pPr>
        <w:spacing w:after="0" w:line="240" w:lineRule="auto"/>
        <w:ind w:firstLine="1155"/>
        <w:jc w:val="both"/>
        <w:textAlignment w:val="center"/>
        <w:divId w:val="6867578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28 от 1992 г., изм. - ДВ, бр. 98 от 1997 г.) Възста</w:t>
      </w:r>
      <w:r>
        <w:rPr>
          <w:rFonts w:ascii="Times New Roman" w:eastAsia="Times New Roman" w:hAnsi="Times New Roman" w:cs="Times New Roman"/>
          <w:color w:val="000000"/>
          <w:sz w:val="24"/>
          <w:szCs w:val="24"/>
        </w:rPr>
        <w:t xml:space="preserve">новяват се правата на собствениците върху дворните места, стопанисвани от трудовокооперативно земеделско стопанство, от държавно земеделско стопанство или от други образувани въз основа на тях селскостопански организации като земеделски земи, в заличените </w:t>
      </w:r>
      <w:r>
        <w:rPr>
          <w:rFonts w:ascii="Times New Roman" w:eastAsia="Times New Roman" w:hAnsi="Times New Roman" w:cs="Times New Roman"/>
          <w:color w:val="000000"/>
          <w:sz w:val="24"/>
          <w:szCs w:val="24"/>
        </w:rPr>
        <w:t>или изоставените населени места.</w:t>
      </w:r>
    </w:p>
    <w:p w:rsidR="00000000" w:rsidRDefault="0014129A">
      <w:pPr>
        <w:spacing w:after="0" w:line="240" w:lineRule="auto"/>
        <w:ind w:firstLine="1155"/>
        <w:jc w:val="both"/>
        <w:textAlignment w:val="center"/>
        <w:divId w:val="2778072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(Отм., нова - ДВ, бр. 28 от 1992 г., изм. - ДВ, бр. 48 от 1993 г., т. 2 обявена за противоконституционна с РКС № 12 от 1993 г. - ДВ, бр. 64 от 1993 г., изм. - ДВ, бр. 45 от 1995 г., обявена за противоконституционна с РК</w:t>
      </w:r>
      <w:r>
        <w:rPr>
          <w:rFonts w:ascii="Times New Roman" w:eastAsia="Times New Roman" w:hAnsi="Times New Roman" w:cs="Times New Roman"/>
          <w:color w:val="000000"/>
          <w:sz w:val="24"/>
          <w:szCs w:val="24"/>
        </w:rPr>
        <w:t>С № 8 от 1995 г. - ДВ, бр. 59 от 1995 г., изм. - ДВ, бр. 79 от 1996 г., изменението обявено за противоконституционно с РКС № 20 от 1996 г. - ДВ, бр. 103 от 1996 г., изм. - ДВ, бр. 98 от 1997 г., изм. - ДВ, бр. 99 от 2002 г.) Възстановяват се правата на соб</w:t>
      </w:r>
      <w:r>
        <w:rPr>
          <w:rFonts w:ascii="Times New Roman" w:eastAsia="Times New Roman" w:hAnsi="Times New Roman" w:cs="Times New Roman"/>
          <w:color w:val="000000"/>
          <w:sz w:val="24"/>
          <w:szCs w:val="24"/>
        </w:rPr>
        <w:t>ствениците върху земеделски земи, притежавани преди образуването на трудовокооперативни земеделски стопанства, държавни земеделски стопанства, независимо от това дали са били включени в тях или в други, образувани въз основа на тях селскостопански организа</w:t>
      </w:r>
      <w:r>
        <w:rPr>
          <w:rFonts w:ascii="Times New Roman" w:eastAsia="Times New Roman" w:hAnsi="Times New Roman" w:cs="Times New Roman"/>
          <w:color w:val="000000"/>
          <w:sz w:val="24"/>
          <w:szCs w:val="24"/>
        </w:rPr>
        <w:t>ции и включени в границите на урбанизираните територии (населени места), определени с подробен устройствен план или с околовръстен полигон, освен ако върху тях при спазване на всички нормативни изисквания са построени сгради от трети лица или ако е отстъпе</w:t>
      </w:r>
      <w:r>
        <w:rPr>
          <w:rFonts w:ascii="Times New Roman" w:eastAsia="Times New Roman" w:hAnsi="Times New Roman" w:cs="Times New Roman"/>
          <w:color w:val="000000"/>
          <w:sz w:val="24"/>
          <w:szCs w:val="24"/>
        </w:rPr>
        <w:t>но право на строеж и законно разрешеният строеж към 1 март 1991 г. е започнал. Възстановяването на собствеността се извършва по реда на чл. 14, ал. 1, т. 1.</w:t>
      </w:r>
    </w:p>
    <w:p w:rsidR="00000000" w:rsidRDefault="0014129A">
      <w:pPr>
        <w:spacing w:after="0" w:line="240" w:lineRule="auto"/>
        <w:ind w:firstLine="1155"/>
        <w:jc w:val="both"/>
        <w:textAlignment w:val="center"/>
        <w:divId w:val="6788907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(Отм., предишна ал. 4 - ДВ, бр. 28 от 1992 г., изм. - ДВ, бр. 79 от 1996 г., изм. - ДВ, бр. 98 </w:t>
      </w:r>
      <w:r>
        <w:rPr>
          <w:rFonts w:ascii="Times New Roman" w:eastAsia="Times New Roman" w:hAnsi="Times New Roman" w:cs="Times New Roman"/>
          <w:color w:val="000000"/>
          <w:sz w:val="24"/>
          <w:szCs w:val="24"/>
        </w:rPr>
        <w:t xml:space="preserve">от 1997 г.) Възстановяват се правата на собствениците на земеделски земи до размерите, определени по отменените чл. 8, ал. 1 и чл. 10 от Закона за трудовата поземлена собственост, включително и тези, отчуждени по Закона за трудовата поземлена собственост. </w:t>
      </w:r>
      <w:r>
        <w:rPr>
          <w:rFonts w:ascii="Times New Roman" w:eastAsia="Times New Roman" w:hAnsi="Times New Roman" w:cs="Times New Roman"/>
          <w:color w:val="000000"/>
          <w:sz w:val="24"/>
          <w:szCs w:val="24"/>
        </w:rPr>
        <w:t>За земеделски земи над тези размери собствениците се обезщетяват по реда на чл. 35. Ограничението за размера се отнася и за случаите, когато земеделската земя е конфискувана с присъда и присъдата е отменена.</w:t>
      </w:r>
    </w:p>
    <w:p w:rsidR="00000000" w:rsidRDefault="0014129A">
      <w:pPr>
        <w:spacing w:after="0" w:line="240" w:lineRule="auto"/>
        <w:ind w:firstLine="1155"/>
        <w:jc w:val="both"/>
        <w:textAlignment w:val="center"/>
        <w:divId w:val="953361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(9) (Нова - ДВ, бр. 28 от 1992 г.) По искане на </w:t>
      </w:r>
      <w:r>
        <w:rPr>
          <w:rFonts w:ascii="Times New Roman" w:eastAsia="Times New Roman" w:hAnsi="Times New Roman" w:cs="Times New Roman"/>
          <w:color w:val="000000"/>
          <w:sz w:val="24"/>
          <w:szCs w:val="24"/>
        </w:rPr>
        <w:t>собствениците се възстановява правото на собственост върху земите, одържавени като гори, които впоследствие са преобразувани в земеделски земи.</w:t>
      </w:r>
    </w:p>
    <w:p w:rsidR="00000000" w:rsidRDefault="0014129A">
      <w:pPr>
        <w:spacing w:after="0" w:line="240" w:lineRule="auto"/>
        <w:ind w:firstLine="1155"/>
        <w:jc w:val="both"/>
        <w:textAlignment w:val="center"/>
        <w:divId w:val="4366056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28 от 1992 г., изм. - ДВ, бр. 45 от 1995 г., доп. - ДВ, бр. 98 от 1997 г., изм. - ДВ, бр. 6</w:t>
      </w:r>
      <w:r>
        <w:rPr>
          <w:rFonts w:ascii="Times New Roman" w:eastAsia="Times New Roman" w:hAnsi="Times New Roman" w:cs="Times New Roman"/>
          <w:color w:val="000000"/>
          <w:sz w:val="24"/>
          <w:szCs w:val="24"/>
        </w:rPr>
        <w:t xml:space="preserve">8 от 1999 г., в сила от 30.07.1999 г., изм. - ДВ, бр. 106 от 2000 г., изм. - ДВ, бр. 13 от 2007 г., изм. - ДВ, бр. 36 от 2008 г., изм. - ДВ, бр. 58 от 2017 г., в сила от 18.07.2017 г., изм. - ДВ, бр. 102 от 2022 г., в сила от 01.01.2023 г., изм. - ДВ, бр. </w:t>
      </w:r>
      <w:r>
        <w:rPr>
          <w:rFonts w:ascii="Times New Roman" w:eastAsia="Times New Roman" w:hAnsi="Times New Roman" w:cs="Times New Roman"/>
          <w:color w:val="000000"/>
          <w:sz w:val="24"/>
          <w:szCs w:val="24"/>
        </w:rPr>
        <w:t>102 от 2023 г.) Замърсените, ерозираните, засолените, вкислените и повърхностно преовлажнените земеделски земи се връщат на собствениците, като държавата поема разходите за възстановяването им. Средствата за възстановяване на продуктивните качества на тези</w:t>
      </w:r>
      <w:r>
        <w:rPr>
          <w:rFonts w:ascii="Times New Roman" w:eastAsia="Times New Roman" w:hAnsi="Times New Roman" w:cs="Times New Roman"/>
          <w:color w:val="000000"/>
          <w:sz w:val="24"/>
          <w:szCs w:val="24"/>
        </w:rPr>
        <w:t xml:space="preserve"> земи, включително и за блокиране на опасните замърсители, се осигуряват от бюджета на Министерството на земеделието и храните по ежегодно утвърждавана от Министерския съвет програма. Министерският съвет определя реда и начините за очистването на земите и </w:t>
      </w:r>
      <w:r>
        <w:rPr>
          <w:rFonts w:ascii="Times New Roman" w:eastAsia="Times New Roman" w:hAnsi="Times New Roman" w:cs="Times New Roman"/>
          <w:color w:val="000000"/>
          <w:sz w:val="24"/>
          <w:szCs w:val="24"/>
        </w:rPr>
        <w:t>контрола върху замърсените земеделски земи.</w:t>
      </w:r>
    </w:p>
    <w:p w:rsidR="00000000" w:rsidRDefault="0014129A">
      <w:pPr>
        <w:spacing w:after="0" w:line="240" w:lineRule="auto"/>
        <w:ind w:firstLine="1155"/>
        <w:jc w:val="both"/>
        <w:textAlignment w:val="center"/>
        <w:divId w:val="9039505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 45 от 1995 г., изм. - ДВ, бр. 79 от 1996 г., изм. - ДВ, бр. 98 от 1997 г.) Възстановява се правото на собственост на лицата, оземлени по Закона за трудовата поземлена собственост, включително и на тези, които частично не са изплатили д</w:t>
      </w:r>
      <w:r>
        <w:rPr>
          <w:rFonts w:ascii="Times New Roman" w:eastAsia="Times New Roman" w:hAnsi="Times New Roman" w:cs="Times New Roman"/>
          <w:color w:val="000000"/>
          <w:sz w:val="24"/>
          <w:szCs w:val="24"/>
        </w:rPr>
        <w:t>ължимите вноски с изключение на отземлените.</w:t>
      </w:r>
    </w:p>
    <w:p w:rsidR="00000000" w:rsidRDefault="0014129A">
      <w:pPr>
        <w:spacing w:after="0" w:line="240" w:lineRule="auto"/>
        <w:ind w:firstLine="1155"/>
        <w:jc w:val="both"/>
        <w:textAlignment w:val="center"/>
        <w:divId w:val="15878857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(Нова - ДВ, бр. 79 от 1996 г., изм. - ДВ, бр. 98 от 1997 г., изм. - ДВ, бр. 99 от 2002 г.) Възстановяват се правата на собствениците по реда на чл. 14, ал. 1, т. 1 върху земите във и извън границите на урба</w:t>
      </w:r>
      <w:r>
        <w:rPr>
          <w:rFonts w:ascii="Times New Roman" w:eastAsia="Times New Roman" w:hAnsi="Times New Roman" w:cs="Times New Roman"/>
          <w:color w:val="000000"/>
          <w:sz w:val="24"/>
          <w:szCs w:val="24"/>
        </w:rPr>
        <w:t>низираните територии (населени места), включени в стопански дворове на трудовокооперативни земеделски стопанства, държавни земеделски стопанства или други, образувани въз основа на тях селскостопански организации, които не са застроени или не представляват</w:t>
      </w:r>
      <w:r>
        <w:rPr>
          <w:rFonts w:ascii="Times New Roman" w:eastAsia="Times New Roman" w:hAnsi="Times New Roman" w:cs="Times New Roman"/>
          <w:color w:val="000000"/>
          <w:sz w:val="24"/>
          <w:szCs w:val="24"/>
        </w:rPr>
        <w:t xml:space="preserve"> прилежащи площи към сгради.</w:t>
      </w:r>
    </w:p>
    <w:p w:rsidR="00000000" w:rsidRDefault="0014129A">
      <w:pPr>
        <w:spacing w:after="0" w:line="240" w:lineRule="auto"/>
        <w:ind w:firstLine="1155"/>
        <w:jc w:val="both"/>
        <w:textAlignment w:val="center"/>
        <w:divId w:val="609553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(Нова - ДВ, бр. 98 от 1997 г.) Възстановява се собствеността върху тези земи, притежавани от собствениците им преди образуването на трудовокооперативни земеделски стопанства, държавни земеделски стопанства или други, образ</w:t>
      </w:r>
      <w:r>
        <w:rPr>
          <w:rFonts w:ascii="Times New Roman" w:eastAsia="Times New Roman" w:hAnsi="Times New Roman" w:cs="Times New Roman"/>
          <w:color w:val="000000"/>
          <w:sz w:val="24"/>
          <w:szCs w:val="24"/>
        </w:rPr>
        <w:t xml:space="preserve">увани въз основа на тях селскостопански организации, които са били продадени или предоставени на трети лица от тези организации или от други държавни или общински органи, с изключение на изрично посочените случаи по този закон. Приобретателите не могат да </w:t>
      </w:r>
      <w:r>
        <w:rPr>
          <w:rFonts w:ascii="Times New Roman" w:eastAsia="Times New Roman" w:hAnsi="Times New Roman" w:cs="Times New Roman"/>
          <w:color w:val="000000"/>
          <w:sz w:val="24"/>
          <w:szCs w:val="24"/>
        </w:rPr>
        <w:t>се позовават на придобивна давност.</w:t>
      </w:r>
    </w:p>
    <w:p w:rsidR="00000000" w:rsidRDefault="0014129A">
      <w:pPr>
        <w:spacing w:after="0" w:line="240" w:lineRule="auto"/>
        <w:ind w:firstLine="1155"/>
        <w:jc w:val="both"/>
        <w:textAlignment w:val="center"/>
        <w:divId w:val="16014452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(Нова - ДВ, бр. 98 от 1997 г., доп. - ДВ, бр. 88 от 1998 г., доп. - ДВ, бр. 99 от 2002 г.) На възстановяване подлежат и земите, отнети от собствениците им по Наредбата-закон за съдене от Народен съд виновниците за в</w:t>
      </w:r>
      <w:r>
        <w:rPr>
          <w:rFonts w:ascii="Times New Roman" w:eastAsia="Times New Roman" w:hAnsi="Times New Roman" w:cs="Times New Roman"/>
          <w:color w:val="000000"/>
          <w:sz w:val="24"/>
          <w:szCs w:val="24"/>
        </w:rPr>
        <w:t>ъвличане България в Световната война срещу съюзените народи и за злодеянията, свързани с нея (обн., ДВ, бр. 219 от 1944 г.; изм., бр. 261 от 1944 г., бр. 9 от 1945 г.), Закона за конфискуване на придобити чрез спекула и по незаконен начин имоти (ДВ, бр. 78</w:t>
      </w:r>
      <w:r>
        <w:rPr>
          <w:rFonts w:ascii="Times New Roman" w:eastAsia="Times New Roman" w:hAnsi="Times New Roman" w:cs="Times New Roman"/>
          <w:color w:val="000000"/>
          <w:sz w:val="24"/>
          <w:szCs w:val="24"/>
        </w:rPr>
        <w:t xml:space="preserve"> от 1946 г.), по Закона за събиране на данъците и други държавни вземания (ДВ, бр. 304 от 1948 г.), Наредба за събиране на данъците и таксите (Изв., бр. 13 от 1952 г.), Наредба-закон за снабдяване и цените (ДВ, бр. 213 от 1945 г.), Указа за задължителното </w:t>
      </w:r>
      <w:r>
        <w:rPr>
          <w:rFonts w:ascii="Times New Roman" w:eastAsia="Times New Roman" w:hAnsi="Times New Roman" w:cs="Times New Roman"/>
          <w:color w:val="000000"/>
          <w:sz w:val="24"/>
          <w:szCs w:val="24"/>
        </w:rPr>
        <w:t>пререгистриране на непокритите земеделски имоти (ДВ, бр. 122 от 1949 г.), както и по Постановление № 982 от 1951 г. на Министерския съвет за мероприятията по подготовката и провеждането на есенната сеитба и есенната дълбока оран през 1951 г. (необнародвано</w:t>
      </w:r>
      <w:r>
        <w:rPr>
          <w:rFonts w:ascii="Times New Roman" w:eastAsia="Times New Roman" w:hAnsi="Times New Roman" w:cs="Times New Roman"/>
          <w:color w:val="000000"/>
          <w:sz w:val="24"/>
          <w:szCs w:val="24"/>
        </w:rPr>
        <w:t xml:space="preserve">), Постановление № 5 на Министерския съвет за подготовка и провеждане на пролетната сеитба и за грижите по </w:t>
      </w:r>
      <w:r>
        <w:rPr>
          <w:rFonts w:ascii="Times New Roman" w:eastAsia="Times New Roman" w:hAnsi="Times New Roman" w:cs="Times New Roman"/>
          <w:color w:val="000000"/>
          <w:sz w:val="24"/>
          <w:szCs w:val="24"/>
        </w:rPr>
        <w:lastRenderedPageBreak/>
        <w:t>отглеждане на есенните посеви през 1951 г. (Изв., бр. 4 от 1951 г.), Постановление № 1559 от 1951 г. на Министерския съвет за мероприятията по подгот</w:t>
      </w:r>
      <w:r>
        <w:rPr>
          <w:rFonts w:ascii="Times New Roman" w:eastAsia="Times New Roman" w:hAnsi="Times New Roman" w:cs="Times New Roman"/>
          <w:color w:val="000000"/>
          <w:sz w:val="24"/>
          <w:szCs w:val="24"/>
        </w:rPr>
        <w:t>овката и провеждане на пролетната сеитба и за грижите по отглеждането на есенните и пролетни посеви и осигуряване високи добиви през 1952 г. (необнародвано) и Постановление № 48 на Министерския съвет от 1958 г. за установяване баланса на обработваемата зем</w:t>
      </w:r>
      <w:r>
        <w:rPr>
          <w:rFonts w:ascii="Times New Roman" w:eastAsia="Times New Roman" w:hAnsi="Times New Roman" w:cs="Times New Roman"/>
          <w:color w:val="000000"/>
          <w:sz w:val="24"/>
          <w:szCs w:val="24"/>
        </w:rPr>
        <w:t>я към 1 януари 1958 г. и осигуряване на мерки за по-нататъшното ѝ увеличаване, оползотворяване и опазване от разхищения (Изв., бр. 28 от 1958 г.).</w:t>
      </w:r>
    </w:p>
    <w:p w:rsidR="00000000" w:rsidRDefault="0014129A">
      <w:pPr>
        <w:spacing w:after="120" w:line="240" w:lineRule="auto"/>
        <w:ind w:firstLine="1155"/>
        <w:jc w:val="both"/>
        <w:textAlignment w:val="center"/>
        <w:divId w:val="470096164"/>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2241456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10а. (Нов - ДВ, бр. 28 от 1992 г.) (1) (Доп. - ДВ, бр. 45 от 1995 г., доп. от ДВ, бр. 45 от 1995 г. е о</w:t>
      </w:r>
      <w:r>
        <w:rPr>
          <w:rFonts w:ascii="Times New Roman" w:eastAsia="Times New Roman" w:hAnsi="Times New Roman" w:cs="Times New Roman"/>
          <w:color w:val="000000"/>
          <w:sz w:val="24"/>
          <w:szCs w:val="24"/>
        </w:rPr>
        <w:t xml:space="preserve">бявено за противоконституционно с РКС № 8 от 1995 г. - ДВ, бр. 59 от 1995 г.) Възстановяването на собствеността става в реалните граници там, където те съществуват или е възможно да бъдат установени с кадастрални планове на населени места или комасационни </w:t>
      </w:r>
      <w:r>
        <w:rPr>
          <w:rFonts w:ascii="Times New Roman" w:eastAsia="Times New Roman" w:hAnsi="Times New Roman" w:cs="Times New Roman"/>
          <w:color w:val="000000"/>
          <w:sz w:val="24"/>
          <w:szCs w:val="24"/>
        </w:rPr>
        <w:t>планове.</w:t>
      </w:r>
    </w:p>
    <w:p w:rsidR="00000000" w:rsidRDefault="0014129A">
      <w:pPr>
        <w:spacing w:after="0" w:line="240" w:lineRule="auto"/>
        <w:ind w:firstLine="1155"/>
        <w:jc w:val="both"/>
        <w:textAlignment w:val="center"/>
        <w:divId w:val="1623922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Собствеността върху земите, чиито граници не съществуват, се възстановява в реални граници върху равностойни по количество земи в землището на съответното населено място или в съседно землище, а със съгласието на собствениците - и в друго земл</w:t>
      </w:r>
      <w:r>
        <w:rPr>
          <w:rFonts w:ascii="Times New Roman" w:eastAsia="Times New Roman" w:hAnsi="Times New Roman" w:cs="Times New Roman"/>
          <w:color w:val="000000"/>
          <w:sz w:val="24"/>
          <w:szCs w:val="24"/>
        </w:rPr>
        <w:t>ище след завършване на земеразделянето и уедряване на имотите в него.</w:t>
      </w:r>
    </w:p>
    <w:p w:rsidR="00000000" w:rsidRDefault="0014129A">
      <w:pPr>
        <w:spacing w:after="0" w:line="240" w:lineRule="auto"/>
        <w:ind w:firstLine="1155"/>
        <w:jc w:val="both"/>
        <w:textAlignment w:val="center"/>
        <w:divId w:val="20369294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24 от 2007 г.) Чуждите граждани, чиито права на собственост са възстановени по реда на този член, са длъжни в тригодишен срок да я прехвърлят на лица, които имат прав</w:t>
      </w:r>
      <w:r>
        <w:rPr>
          <w:rFonts w:ascii="Times New Roman" w:eastAsia="Times New Roman" w:hAnsi="Times New Roman" w:cs="Times New Roman"/>
          <w:color w:val="000000"/>
          <w:sz w:val="24"/>
          <w:szCs w:val="24"/>
        </w:rPr>
        <w:t>о да придобиват земеделски земи.</w:t>
      </w:r>
    </w:p>
    <w:p w:rsidR="00000000" w:rsidRDefault="0014129A">
      <w:pPr>
        <w:spacing w:after="0" w:line="240" w:lineRule="auto"/>
        <w:ind w:firstLine="1155"/>
        <w:jc w:val="both"/>
        <w:textAlignment w:val="center"/>
        <w:divId w:val="5620643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24 от 2007 г.) Алинея 3 не се прилага по отношение на граждани на държавите - членки на Европейския съюз, и на държавите - страни по Споразумението за Европейското икономическо пространство, както и на д</w:t>
      </w:r>
      <w:r>
        <w:rPr>
          <w:rFonts w:ascii="Times New Roman" w:eastAsia="Times New Roman" w:hAnsi="Times New Roman" w:cs="Times New Roman"/>
          <w:color w:val="000000"/>
          <w:sz w:val="24"/>
          <w:szCs w:val="24"/>
        </w:rPr>
        <w:t>руги държави по силата на договор по чл. 3, ал. 4.</w:t>
      </w:r>
    </w:p>
    <w:p w:rsidR="00000000" w:rsidRDefault="0014129A">
      <w:pPr>
        <w:spacing w:after="120" w:line="240" w:lineRule="auto"/>
        <w:ind w:firstLine="1155"/>
        <w:jc w:val="both"/>
        <w:textAlignment w:val="center"/>
        <w:divId w:val="862210095"/>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2993351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10б. (Нов - ДВ, бр. 28 от 1992 г.) (1) (Изм. - ДВ, бр. 45 от 1995 г., изречение второ обявено за противоконституционно с РКС № 8 от 1995 г. - ДВ, бр. 59 от 1995 г., изм. - ДВ, бр. 79 от 1996 г., изм.</w:t>
      </w:r>
      <w:r>
        <w:rPr>
          <w:rFonts w:ascii="Times New Roman" w:eastAsia="Times New Roman" w:hAnsi="Times New Roman" w:cs="Times New Roman"/>
          <w:color w:val="000000"/>
          <w:sz w:val="24"/>
          <w:szCs w:val="24"/>
        </w:rPr>
        <w:t xml:space="preserve"> - ДВ, бр. 87 от 1997 г., изм. - ДВ, бр. 98 от 1997 г., изм. и доп. - ДВ, бр. 68 от 1999 г., в сила от 30.07.1999 г., изм. - ДВ, бр. 106 от 2000 г., изм. и доп. - ДВ, бр. 99 от 2002 г., изм. - ДВ, бр. 43 от 2008 г., изм. и доп. - ДВ, бр. 62 от 2010 г.) Соб</w:t>
      </w:r>
      <w:r>
        <w:rPr>
          <w:rFonts w:ascii="Times New Roman" w:eastAsia="Times New Roman" w:hAnsi="Times New Roman" w:cs="Times New Roman"/>
          <w:color w:val="000000"/>
          <w:sz w:val="24"/>
          <w:szCs w:val="24"/>
        </w:rPr>
        <w:t>ствениците или техните наследници, притежавали земеделски земи преди образуването на трудовокооперативни земеделски стопанства или държавни земеделски стопанства, независимо от това, дали са били включени в тях или в други, образувани въз основа на тях, се</w:t>
      </w:r>
      <w:r>
        <w:rPr>
          <w:rFonts w:ascii="Times New Roman" w:eastAsia="Times New Roman" w:hAnsi="Times New Roman" w:cs="Times New Roman"/>
          <w:color w:val="000000"/>
          <w:sz w:val="24"/>
          <w:szCs w:val="24"/>
        </w:rPr>
        <w:t>лскостопански организации, намиращи се в границите на урбанизираните територии (населени места) или извън тях и са застроени или върху тях са проведени мероприятия, които не позволяват възстановяване на собствеността, имат право на обезщетение по тяхно иск</w:t>
      </w:r>
      <w:r>
        <w:rPr>
          <w:rFonts w:ascii="Times New Roman" w:eastAsia="Times New Roman" w:hAnsi="Times New Roman" w:cs="Times New Roman"/>
          <w:color w:val="000000"/>
          <w:sz w:val="24"/>
          <w:szCs w:val="24"/>
        </w:rPr>
        <w:t>ане с равностойни земи от държавния или от общинския поземлен фонд и/или с поименни компенсационни бонове.</w:t>
      </w:r>
    </w:p>
    <w:p w:rsidR="00000000" w:rsidRDefault="0014129A">
      <w:pPr>
        <w:spacing w:after="0" w:line="240" w:lineRule="auto"/>
        <w:ind w:firstLine="1155"/>
        <w:jc w:val="both"/>
        <w:textAlignment w:val="center"/>
        <w:divId w:val="6871029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45 от 1995 г., отм. - ДВ, бр. 28 от 2002 г., нова - ДВ, бр. 62 от 2010 г.) Когато лицата по ал. 1 са поискали обезщетение с равно</w:t>
      </w:r>
      <w:r>
        <w:rPr>
          <w:rFonts w:ascii="Times New Roman" w:eastAsia="Times New Roman" w:hAnsi="Times New Roman" w:cs="Times New Roman"/>
          <w:color w:val="000000"/>
          <w:sz w:val="24"/>
          <w:szCs w:val="24"/>
        </w:rPr>
        <w:t>стойни земи, обезщетяването е:</w:t>
      </w:r>
    </w:p>
    <w:p w:rsidR="00000000" w:rsidRDefault="0014129A">
      <w:pPr>
        <w:spacing w:after="0" w:line="240" w:lineRule="auto"/>
        <w:ind w:firstLine="1155"/>
        <w:jc w:val="both"/>
        <w:textAlignment w:val="center"/>
        <w:divId w:val="16674340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със земи от общинския поземлен фонд, определени от общинския съвет въз основа на мотивирано предложение на общинската служба по земеделие - </w:t>
      </w:r>
      <w:r>
        <w:rPr>
          <w:rFonts w:ascii="Times New Roman" w:eastAsia="Times New Roman" w:hAnsi="Times New Roman" w:cs="Times New Roman"/>
          <w:color w:val="000000"/>
          <w:sz w:val="24"/>
          <w:szCs w:val="24"/>
        </w:rPr>
        <w:lastRenderedPageBreak/>
        <w:t>когато земите, върху които собствеността не може да се възстанови поради обстоятел</w:t>
      </w:r>
      <w:r>
        <w:rPr>
          <w:rFonts w:ascii="Times New Roman" w:eastAsia="Times New Roman" w:hAnsi="Times New Roman" w:cs="Times New Roman"/>
          <w:color w:val="000000"/>
          <w:sz w:val="24"/>
          <w:szCs w:val="24"/>
        </w:rPr>
        <w:t>ствата, посочени в ал. 1, са застроени с обекти, които са общинска собственост;</w:t>
      </w:r>
    </w:p>
    <w:p w:rsidR="00000000" w:rsidRDefault="0014129A">
      <w:pPr>
        <w:spacing w:after="0" w:line="240" w:lineRule="auto"/>
        <w:ind w:firstLine="1155"/>
        <w:jc w:val="both"/>
        <w:textAlignment w:val="center"/>
        <w:divId w:val="13190704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със земи от държавния поземлен фонд - в останалите случаи.</w:t>
      </w:r>
    </w:p>
    <w:p w:rsidR="00000000" w:rsidRDefault="0014129A">
      <w:pPr>
        <w:spacing w:after="0" w:line="240" w:lineRule="auto"/>
        <w:ind w:firstLine="1155"/>
        <w:jc w:val="both"/>
        <w:textAlignment w:val="center"/>
        <w:divId w:val="1660954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79 от 1996 г., изм. - ДВ, бр. 98 от 1997 г., доп. - ДВ, бр. 88 от 1998 г., изм. - ДВ, бр. 62 о</w:t>
      </w:r>
      <w:r>
        <w:rPr>
          <w:rFonts w:ascii="Times New Roman" w:eastAsia="Times New Roman" w:hAnsi="Times New Roman" w:cs="Times New Roman"/>
          <w:color w:val="000000"/>
          <w:sz w:val="24"/>
          <w:szCs w:val="24"/>
        </w:rPr>
        <w:t>т 2010 г.) Собствениците на земи, конфискувани с присъда, която е отменена и собствеността, върху които не може да се възстанови, поради обстоятелствата, посочени в ал. 1, се обезщетяват по реда на ал. 2 и/или с поименни компенсационни бонове.</w:t>
      </w:r>
    </w:p>
    <w:p w:rsidR="00000000" w:rsidRDefault="0014129A">
      <w:pPr>
        <w:spacing w:after="0" w:line="240" w:lineRule="auto"/>
        <w:ind w:firstLine="1155"/>
        <w:jc w:val="both"/>
        <w:textAlignment w:val="center"/>
        <w:divId w:val="15274033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(Изм. - </w:t>
      </w:r>
      <w:r>
        <w:rPr>
          <w:rFonts w:ascii="Times New Roman" w:eastAsia="Times New Roman" w:hAnsi="Times New Roman" w:cs="Times New Roman"/>
          <w:color w:val="000000"/>
          <w:sz w:val="24"/>
          <w:szCs w:val="24"/>
        </w:rPr>
        <w:t>ДВ, бр. 45 от 1995 г., предишна ал. 3 - ДВ, бр. 79 от 1996 г., отм. - ДВ, бр. 98 от 1997 г.)</w:t>
      </w:r>
    </w:p>
    <w:p w:rsidR="00000000" w:rsidRDefault="0014129A">
      <w:pPr>
        <w:spacing w:after="0" w:line="240" w:lineRule="auto"/>
        <w:ind w:firstLine="1155"/>
        <w:jc w:val="both"/>
        <w:textAlignment w:val="center"/>
        <w:divId w:val="18060422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45 от 1995 г., предишна ал. 4 - ДВ, бр. 79 от 1996 г., изм. и доп. - ДВ, бр. 62 от 2010 г.) Земите, върху които собствеността не може да се въз</w:t>
      </w:r>
      <w:r>
        <w:rPr>
          <w:rFonts w:ascii="Times New Roman" w:eastAsia="Times New Roman" w:hAnsi="Times New Roman" w:cs="Times New Roman"/>
          <w:color w:val="000000"/>
          <w:sz w:val="24"/>
          <w:szCs w:val="24"/>
        </w:rPr>
        <w:t>станови поради обстоятелствата, посочени в ал. 1, са държавна собственост, а в случаите по ал. 2, т. 1 - общинска собственост.</w:t>
      </w:r>
    </w:p>
    <w:p w:rsidR="00000000" w:rsidRDefault="0014129A">
      <w:pPr>
        <w:spacing w:after="0" w:line="240" w:lineRule="auto"/>
        <w:ind w:firstLine="1155"/>
        <w:jc w:val="both"/>
        <w:textAlignment w:val="center"/>
        <w:divId w:val="903829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62 от 2010 г.) Когато в землището няма земи от държавния поземлен фонд, собствениците се обезщетяват със земи</w:t>
      </w:r>
      <w:r>
        <w:rPr>
          <w:rFonts w:ascii="Times New Roman" w:eastAsia="Times New Roman" w:hAnsi="Times New Roman" w:cs="Times New Roman"/>
          <w:color w:val="000000"/>
          <w:sz w:val="24"/>
          <w:szCs w:val="24"/>
        </w:rPr>
        <w:t xml:space="preserve"> от общинския поземлен фонд.</w:t>
      </w:r>
    </w:p>
    <w:p w:rsidR="00000000" w:rsidRDefault="0014129A">
      <w:pPr>
        <w:spacing w:after="0" w:line="240" w:lineRule="auto"/>
        <w:ind w:firstLine="1155"/>
        <w:jc w:val="both"/>
        <w:textAlignment w:val="center"/>
        <w:divId w:val="1758166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62 от 2010 г.) Общината удостоверява характера на мероприятието по ал. 2 при условия и ред, определени в правилника за прилагането на закона.</w:t>
      </w:r>
    </w:p>
    <w:p w:rsidR="00000000" w:rsidRDefault="0014129A">
      <w:pPr>
        <w:spacing w:after="120" w:line="240" w:lineRule="auto"/>
        <w:ind w:firstLine="1155"/>
        <w:jc w:val="both"/>
        <w:textAlignment w:val="center"/>
        <w:divId w:val="857961254"/>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3009640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10в. (Предишен чл. 10а, изм. - ДВ, бр. 74 от 1991 г., изм. </w:t>
      </w:r>
      <w:r>
        <w:rPr>
          <w:rFonts w:ascii="Times New Roman" w:eastAsia="Times New Roman" w:hAnsi="Times New Roman" w:cs="Times New Roman"/>
          <w:color w:val="000000"/>
          <w:sz w:val="24"/>
          <w:szCs w:val="24"/>
        </w:rPr>
        <w:t>- ДВ, бр. 28 от 1992 г., изм. - ДВ, бр. 45 от 1995 г., изм. - ДВ, бр. 79 от 1996 г.) (1) Български граждани или техните наследници, чиито земеделски земи са послужили за погасяване на държавен дълг съгласно Спогодбата за уреждане на висящите финансови въпр</w:t>
      </w:r>
      <w:r>
        <w:rPr>
          <w:rFonts w:ascii="Times New Roman" w:eastAsia="Times New Roman" w:hAnsi="Times New Roman" w:cs="Times New Roman"/>
          <w:color w:val="000000"/>
          <w:sz w:val="24"/>
          <w:szCs w:val="24"/>
        </w:rPr>
        <w:t>оси и развитие на икономическото сътрудничество между Народна Република България и Кралство Гърция (ДВ, бр. 87 от 1964 г.), се обезщетяват, както следва:</w:t>
      </w:r>
    </w:p>
    <w:p w:rsidR="00000000" w:rsidRDefault="0014129A">
      <w:pPr>
        <w:spacing w:after="0" w:line="240" w:lineRule="auto"/>
        <w:ind w:firstLine="1155"/>
        <w:jc w:val="both"/>
        <w:textAlignment w:val="center"/>
        <w:divId w:val="20860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68 от 1999 г., в сила от 30.07.1999 г.) изселилите се през периода 1913 - 1928 г. л</w:t>
      </w:r>
      <w:r>
        <w:rPr>
          <w:rFonts w:ascii="Times New Roman" w:eastAsia="Times New Roman" w:hAnsi="Times New Roman" w:cs="Times New Roman"/>
          <w:color w:val="000000"/>
          <w:sz w:val="24"/>
          <w:szCs w:val="24"/>
        </w:rPr>
        <w:t>ица, които не са регистрирали облигациите си за обратно изкупуване от държавата - с поименни компенсационни бонове;</w:t>
      </w:r>
    </w:p>
    <w:p w:rsidR="00000000" w:rsidRDefault="0014129A">
      <w:pPr>
        <w:spacing w:after="0" w:line="240" w:lineRule="auto"/>
        <w:ind w:firstLine="1155"/>
        <w:jc w:val="both"/>
        <w:textAlignment w:val="center"/>
        <w:divId w:val="1383533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1997 г., изм. - ДВ, бр. 62 от 2010 г.) за изселилите се през периода 1913 - 1928 г. български граждани, които не са</w:t>
      </w:r>
      <w:r>
        <w:rPr>
          <w:rFonts w:ascii="Times New Roman" w:eastAsia="Times New Roman" w:hAnsi="Times New Roman" w:cs="Times New Roman"/>
          <w:color w:val="000000"/>
          <w:sz w:val="24"/>
          <w:szCs w:val="24"/>
        </w:rPr>
        <w:t xml:space="preserve"> получили облигации и не са били обезщетени по друг начин - с поименни компенсационни бонове и/или със земя от държавния поземлен фонд;</w:t>
      </w:r>
    </w:p>
    <w:p w:rsidR="00000000" w:rsidRDefault="0014129A">
      <w:pPr>
        <w:spacing w:after="0" w:line="240" w:lineRule="auto"/>
        <w:ind w:firstLine="1155"/>
        <w:jc w:val="both"/>
        <w:textAlignment w:val="center"/>
        <w:divId w:val="2278143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98 от 1997 г., изм. - ДВ, бр. 62 от 2010 г.) за изселилите се през периода 1928 - 1944 г. - с поименн</w:t>
      </w:r>
      <w:r>
        <w:rPr>
          <w:rFonts w:ascii="Times New Roman" w:eastAsia="Times New Roman" w:hAnsi="Times New Roman" w:cs="Times New Roman"/>
          <w:color w:val="000000"/>
          <w:sz w:val="24"/>
          <w:szCs w:val="24"/>
        </w:rPr>
        <w:t>и компенсационни бонове и/или със земя от държавния поземлен фонд.</w:t>
      </w:r>
    </w:p>
    <w:p w:rsidR="00000000" w:rsidRDefault="0014129A">
      <w:pPr>
        <w:spacing w:after="0" w:line="240" w:lineRule="auto"/>
        <w:ind w:firstLine="1155"/>
        <w:jc w:val="both"/>
        <w:textAlignment w:val="center"/>
        <w:divId w:val="13317119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1997 г., изм. - ДВ, бр. 68 от 1999 г., в сила от 30.07.1999 г.) Българските граждани или техните наследници, на които съгласно Закона за организация на Нова Добруд</w:t>
      </w:r>
      <w:r>
        <w:rPr>
          <w:rFonts w:ascii="Times New Roman" w:eastAsia="Times New Roman" w:hAnsi="Times New Roman" w:cs="Times New Roman"/>
          <w:color w:val="000000"/>
          <w:sz w:val="24"/>
          <w:szCs w:val="24"/>
        </w:rPr>
        <w:t>жа от 1 април 1914 г. румънската държава е иззела една трета (третина) от собствените им земеделски земи, се обезщетяват, както следва:</w:t>
      </w:r>
    </w:p>
    <w:p w:rsidR="00000000" w:rsidRDefault="0014129A">
      <w:pPr>
        <w:spacing w:after="0" w:line="240" w:lineRule="auto"/>
        <w:ind w:firstLine="1155"/>
        <w:jc w:val="both"/>
        <w:textAlignment w:val="center"/>
        <w:divId w:val="2136585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62 от 2010 г.) за иззетата третина, за която правото на парично обезщетение не е било потърсено по ре</w:t>
      </w:r>
      <w:r>
        <w:rPr>
          <w:rFonts w:ascii="Times New Roman" w:eastAsia="Times New Roman" w:hAnsi="Times New Roman" w:cs="Times New Roman"/>
          <w:color w:val="000000"/>
          <w:sz w:val="24"/>
          <w:szCs w:val="24"/>
        </w:rPr>
        <w:t xml:space="preserve">да на Закона за уреждане </w:t>
      </w:r>
      <w:r>
        <w:rPr>
          <w:rFonts w:ascii="Times New Roman" w:eastAsia="Times New Roman" w:hAnsi="Times New Roman" w:cs="Times New Roman"/>
          <w:color w:val="000000"/>
          <w:sz w:val="24"/>
          <w:szCs w:val="24"/>
        </w:rPr>
        <w:lastRenderedPageBreak/>
        <w:t>собствеността на недвижимите имоти в Южна Добруджа (обн., ДВ, бр. 157 от 1942 г.; отм., Изв., бр. 16 от 1951 г.) - със земя от държавния поземлен фонд за допълване останалата му собственост до 100 декара и поименни компенсационни б</w:t>
      </w:r>
      <w:r>
        <w:rPr>
          <w:rFonts w:ascii="Times New Roman" w:eastAsia="Times New Roman" w:hAnsi="Times New Roman" w:cs="Times New Roman"/>
          <w:color w:val="000000"/>
          <w:sz w:val="24"/>
          <w:szCs w:val="24"/>
        </w:rPr>
        <w:t>онове за разликата до пълния размер на отнетата третина;</w:t>
      </w:r>
    </w:p>
    <w:p w:rsidR="00000000" w:rsidRDefault="0014129A">
      <w:pPr>
        <w:spacing w:after="0" w:line="240" w:lineRule="auto"/>
        <w:ind w:firstLine="1155"/>
        <w:jc w:val="both"/>
        <w:textAlignment w:val="center"/>
        <w:divId w:val="16017196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получено право на парично обезщетение по глава трета от Закона за уреждане собствеността на недвижимите имоти в Южна Добруджа - с поименни компенсационни бонове.</w:t>
      </w:r>
    </w:p>
    <w:p w:rsidR="00000000" w:rsidRDefault="0014129A">
      <w:pPr>
        <w:spacing w:after="0" w:line="240" w:lineRule="auto"/>
        <w:ind w:firstLine="1155"/>
        <w:jc w:val="both"/>
        <w:textAlignment w:val="center"/>
        <w:divId w:val="19693188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87 от 1997 г., изм. - ДВ, бр. 68 от 1999 г., в сила от 30.07.1999 г., изм. - ДВ, бр. 106 от 2000 г., изм. - ДВ, бр. 99 от 2002 г., изм. - ДВ, бр. 13 от 2007 г., изм. - ДВ, бр. 36 от 2008 г., изм. - ДВ, бр. 43 от 2008 г., изм. - ДВ, бр. </w:t>
      </w:r>
      <w:r>
        <w:rPr>
          <w:rFonts w:ascii="Times New Roman" w:eastAsia="Times New Roman" w:hAnsi="Times New Roman" w:cs="Times New Roman"/>
          <w:color w:val="000000"/>
          <w:sz w:val="24"/>
          <w:szCs w:val="24"/>
        </w:rPr>
        <w:t>58 от 2017 г., в сила от 18.07.2017 г., изм. - ДВ, бр. 102 от 2022 г., в сила от 01.01.2023 г., изм. - ДВ, бр. 102 от 2023 г.) Лицата по ал. 1 и 4 подават заявления пред Министерството на земеделието и храните, а по ал. 2 - пред общинските служби по земеде</w:t>
      </w:r>
      <w:r>
        <w:rPr>
          <w:rFonts w:ascii="Times New Roman" w:eastAsia="Times New Roman" w:hAnsi="Times New Roman" w:cs="Times New Roman"/>
          <w:color w:val="000000"/>
          <w:sz w:val="24"/>
          <w:szCs w:val="24"/>
        </w:rPr>
        <w:t>лие по местонахождението на възстановените имоти.</w:t>
      </w:r>
    </w:p>
    <w:p w:rsidR="00000000" w:rsidRDefault="0014129A">
      <w:pPr>
        <w:spacing w:after="0" w:line="240" w:lineRule="auto"/>
        <w:ind w:firstLine="1155"/>
        <w:jc w:val="both"/>
        <w:textAlignment w:val="center"/>
        <w:divId w:val="19617646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(Нова - ДВ, бр. 88 от 1998 г.) Българските граждани, чиито имоти не са били заменени със земи от държавния поземлен фонд по реда на глава седма от Закона за изменение и допълнение на Закона за уреждане </w:t>
      </w:r>
      <w:r>
        <w:rPr>
          <w:rFonts w:ascii="Times New Roman" w:eastAsia="Times New Roman" w:hAnsi="Times New Roman" w:cs="Times New Roman"/>
          <w:color w:val="000000"/>
          <w:sz w:val="24"/>
          <w:szCs w:val="24"/>
        </w:rPr>
        <w:t>собствеността на недвижимите имоти в Южна Добруджа (ДВ, бр. 57 от 1948 г. (отм.), се обезщетяват по реда на ал. 2.</w:t>
      </w:r>
    </w:p>
    <w:p w:rsidR="00000000" w:rsidRDefault="0014129A">
      <w:pPr>
        <w:spacing w:after="0" w:line="240" w:lineRule="auto"/>
        <w:ind w:firstLine="1155"/>
        <w:jc w:val="both"/>
        <w:textAlignment w:val="center"/>
        <w:divId w:val="16011394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(Нова - ДВ, бр. 68 от 1999 г., в сила от 30.07.1999 г., изм. - ДВ, бр. 62 от 2010 г.) Обезщетението със земя се извършва: по ал. 2, т. 1 </w:t>
      </w:r>
      <w:r>
        <w:rPr>
          <w:rFonts w:ascii="Times New Roman" w:eastAsia="Times New Roman" w:hAnsi="Times New Roman" w:cs="Times New Roman"/>
          <w:color w:val="000000"/>
          <w:sz w:val="24"/>
          <w:szCs w:val="24"/>
        </w:rPr>
        <w:t>и ал. 4 - по местонахождението на възстановените имоти, а при недостиг или липса на земи от държавния поземлен фонд в землището - с поименни компенсационни бонове.</w:t>
      </w:r>
    </w:p>
    <w:p w:rsidR="00000000" w:rsidRDefault="0014129A">
      <w:pPr>
        <w:spacing w:after="120" w:line="240" w:lineRule="auto"/>
        <w:ind w:firstLine="1155"/>
        <w:jc w:val="both"/>
        <w:textAlignment w:val="center"/>
        <w:divId w:val="1043945848"/>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6264303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11. (Изм. - ДВ, бр. 18 от 1992 г., изм. - ДВ, бр. 46 от 1992 г.) (1) Лицата по чл. 10 </w:t>
      </w:r>
      <w:r>
        <w:rPr>
          <w:rFonts w:ascii="Times New Roman" w:eastAsia="Times New Roman" w:hAnsi="Times New Roman" w:cs="Times New Roman"/>
          <w:color w:val="000000"/>
          <w:sz w:val="24"/>
          <w:szCs w:val="24"/>
        </w:rPr>
        <w:t>подават заявление за възстановяване правата си върху земеделските земи в седемнадесетмесечен срок от влизане на закона в сила.</w:t>
      </w:r>
    </w:p>
    <w:p w:rsidR="00000000" w:rsidRDefault="0014129A">
      <w:pPr>
        <w:spacing w:after="0" w:line="240" w:lineRule="auto"/>
        <w:ind w:firstLine="1155"/>
        <w:jc w:val="both"/>
        <w:textAlignment w:val="center"/>
        <w:divId w:val="19175468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45 от 1995 г., изм. - ДВ, бр. 79 от 1996 г., изм. - ДВ, бр. 99 от 2002 г., изм. и доп. - ДВ, бр. 13 от 2007 г</w:t>
      </w:r>
      <w:r>
        <w:rPr>
          <w:rFonts w:ascii="Times New Roman" w:eastAsia="Times New Roman" w:hAnsi="Times New Roman" w:cs="Times New Roman"/>
          <w:color w:val="000000"/>
          <w:sz w:val="24"/>
          <w:szCs w:val="24"/>
        </w:rPr>
        <w:t>., изм. - ДВ, бр. 43 от 2008 г.) Лицата, пропуснали да подадат заявления в срока по ал. 1, могат да установят с иск срещу съответната общинска служба по земеделие само с писмени доказателства правото да възстановят собствеността си върху земеделските земи.</w:t>
      </w:r>
      <w:r>
        <w:rPr>
          <w:rFonts w:ascii="Times New Roman" w:eastAsia="Times New Roman" w:hAnsi="Times New Roman" w:cs="Times New Roman"/>
          <w:color w:val="000000"/>
          <w:sz w:val="24"/>
          <w:szCs w:val="24"/>
        </w:rPr>
        <w:t xml:space="preserve"> Писмени декларации и/или свидетелски показания не могат да бъдат основание за доказване на правото на собственост. По делото се призовава общината по местонахождението на имота. Въз основа на постановеното решение общинската служба по земеделие при спазва</w:t>
      </w:r>
      <w:r>
        <w:rPr>
          <w:rFonts w:ascii="Times New Roman" w:eastAsia="Times New Roman" w:hAnsi="Times New Roman" w:cs="Times New Roman"/>
          <w:color w:val="000000"/>
          <w:sz w:val="24"/>
          <w:szCs w:val="24"/>
        </w:rPr>
        <w:t>не изискванията на този закон определя земите, върху които се възстановява собствеността.</w:t>
      </w:r>
    </w:p>
    <w:p w:rsidR="00000000" w:rsidRDefault="0014129A">
      <w:pPr>
        <w:spacing w:after="0" w:line="240" w:lineRule="auto"/>
        <w:ind w:firstLine="1155"/>
        <w:jc w:val="both"/>
        <w:textAlignment w:val="center"/>
        <w:divId w:val="8636405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45 от 1995 г., отм. - ДВ, бр. 98 от 1997 г.)</w:t>
      </w:r>
    </w:p>
    <w:p w:rsidR="00000000" w:rsidRDefault="0014129A">
      <w:pPr>
        <w:spacing w:after="0" w:line="240" w:lineRule="auto"/>
        <w:ind w:firstLine="1155"/>
        <w:jc w:val="both"/>
        <w:textAlignment w:val="center"/>
        <w:divId w:val="20246711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45 от 1995 г., изм. - ДВ, бр. 79 от 1996 г., изм. - ДВ, бр. 98 от 1997 г., доп. -</w:t>
      </w:r>
      <w:r>
        <w:rPr>
          <w:rFonts w:ascii="Times New Roman" w:eastAsia="Times New Roman" w:hAnsi="Times New Roman" w:cs="Times New Roman"/>
          <w:color w:val="000000"/>
          <w:sz w:val="24"/>
          <w:szCs w:val="24"/>
        </w:rPr>
        <w:t xml:space="preserve"> ДВ, бр. 99 от 2002 г., изм. - ДВ, бр. 43 от 2008 г., изм. - ДВ, бр. 62 от 2010 г.) Когато съдебното решение е представено в общинската служба по земеделие след обнародването в "Държавен вестник" на обявлението, че е изготвен проект на плана за земеразделя</w:t>
      </w:r>
      <w:r>
        <w:rPr>
          <w:rFonts w:ascii="Times New Roman" w:eastAsia="Times New Roman" w:hAnsi="Times New Roman" w:cs="Times New Roman"/>
          <w:color w:val="000000"/>
          <w:sz w:val="24"/>
          <w:szCs w:val="24"/>
        </w:rPr>
        <w:t>не, собственикът се обезщетява при условията и по реда на чл. 10б.</w:t>
      </w:r>
    </w:p>
    <w:p w:rsidR="00000000" w:rsidRDefault="0014129A">
      <w:pPr>
        <w:spacing w:after="120" w:line="240" w:lineRule="auto"/>
        <w:ind w:firstLine="1155"/>
        <w:jc w:val="both"/>
        <w:textAlignment w:val="center"/>
        <w:divId w:val="1489978694"/>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828135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12. (1) (Изм. - ДВ, бр. 79 от 1996 г., изм. - ДВ, бр. 99 от 2002 г., изм. - ДВ, бр. 43 от 2008 г.) Заявлението по предходния член се отправя до съответната общинска служба по земедели</w:t>
      </w:r>
      <w:r>
        <w:rPr>
          <w:rFonts w:ascii="Times New Roman" w:eastAsia="Times New Roman" w:hAnsi="Times New Roman" w:cs="Times New Roman"/>
          <w:color w:val="000000"/>
          <w:sz w:val="24"/>
          <w:szCs w:val="24"/>
        </w:rPr>
        <w:t>е. То съдържа описание на имота и доказателства за правото на собственост.</w:t>
      </w:r>
    </w:p>
    <w:p w:rsidR="00000000" w:rsidRDefault="0014129A">
      <w:pPr>
        <w:spacing w:after="0" w:line="240" w:lineRule="auto"/>
        <w:ind w:firstLine="1155"/>
        <w:jc w:val="both"/>
        <w:textAlignment w:val="center"/>
        <w:divId w:val="16063062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предишна ал. 3 - ДВ. бр. 28 от 1992 г., доп. - ДВ, бр. 45 от 1995 г., изм. - ДВ, бр. 98 от 1997 г.) Правото на собственост се доказва с нотариални актове, делбени протоко</w:t>
      </w:r>
      <w:r>
        <w:rPr>
          <w:rFonts w:ascii="Times New Roman" w:eastAsia="Times New Roman" w:hAnsi="Times New Roman" w:cs="Times New Roman"/>
          <w:color w:val="000000"/>
          <w:sz w:val="24"/>
          <w:szCs w:val="24"/>
        </w:rPr>
        <w:t>ли, протоколи на трудовокооперативни земеделски стопанства, емлячни регистри, молби-декларации за членство в трудовокооперативно земеделско стопанство, счетоводни книги за заплащане на рента, протоколи и решения за оземляване, в това число и по Закона за т</w:t>
      </w:r>
      <w:r>
        <w:rPr>
          <w:rFonts w:ascii="Times New Roman" w:eastAsia="Times New Roman" w:hAnsi="Times New Roman" w:cs="Times New Roman"/>
          <w:color w:val="000000"/>
          <w:sz w:val="24"/>
          <w:szCs w:val="24"/>
        </w:rPr>
        <w:t>рудовата поземлена собственост от 1946 г. и правилника за неговото приложение и други писмени доказателства.</w:t>
      </w:r>
    </w:p>
    <w:p w:rsidR="00000000" w:rsidRDefault="0014129A">
      <w:pPr>
        <w:spacing w:after="0" w:line="240" w:lineRule="auto"/>
        <w:ind w:firstLine="1155"/>
        <w:jc w:val="both"/>
        <w:textAlignment w:val="center"/>
        <w:divId w:val="5050500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28 от 1992 г., отм. - ДВ, бр. 13 от 2007 г.)</w:t>
      </w:r>
    </w:p>
    <w:p w:rsidR="00000000" w:rsidRDefault="0014129A">
      <w:pPr>
        <w:spacing w:after="0" w:line="240" w:lineRule="auto"/>
        <w:ind w:firstLine="1155"/>
        <w:jc w:val="both"/>
        <w:textAlignment w:val="center"/>
        <w:divId w:val="8508747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28 от 1992 г., отм. - ДВ, бр. 13 от 2007 г.)</w:t>
      </w:r>
    </w:p>
    <w:p w:rsidR="00000000" w:rsidRDefault="0014129A">
      <w:pPr>
        <w:spacing w:after="0" w:line="240" w:lineRule="auto"/>
        <w:ind w:firstLine="1155"/>
        <w:jc w:val="both"/>
        <w:textAlignment w:val="center"/>
        <w:divId w:val="739058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w:t>
      </w:r>
      <w:r>
        <w:rPr>
          <w:rFonts w:ascii="Times New Roman" w:eastAsia="Times New Roman" w:hAnsi="Times New Roman" w:cs="Times New Roman"/>
          <w:color w:val="000000"/>
          <w:sz w:val="24"/>
          <w:szCs w:val="24"/>
        </w:rPr>
        <w:t>р. 45 от 1995 г., изм. - ДВ, бр. 79 от 1996 г., изм. - ДВ, бр. 99 от 2002 г., отм. - ДВ, бр. 13 от 2007 г.)</w:t>
      </w:r>
    </w:p>
    <w:p w:rsidR="00000000" w:rsidRDefault="0014129A">
      <w:pPr>
        <w:spacing w:after="0" w:line="240" w:lineRule="auto"/>
        <w:ind w:firstLine="1155"/>
        <w:jc w:val="both"/>
        <w:textAlignment w:val="center"/>
        <w:divId w:val="19487348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45 от 1995 г., изм. - ДВ, бр. 79 от 1996 г., изм. - ДВ, бр. 87 от 1997 г., изм. - ДВ, бр. 98 от 1997 г., изм. - ДВ, бр. 106 от 2</w:t>
      </w:r>
      <w:r>
        <w:rPr>
          <w:rFonts w:ascii="Times New Roman" w:eastAsia="Times New Roman" w:hAnsi="Times New Roman" w:cs="Times New Roman"/>
          <w:color w:val="000000"/>
          <w:sz w:val="24"/>
          <w:szCs w:val="24"/>
        </w:rPr>
        <w:t>000 г., изм. - ДВ, бр. 99 от 2002 г., изм. - ДВ, бр. 13 от 2007 г., изм. - ДВ, бр. 36 от 2008 г., изм. - ДВ, бр. 43 от 2008 г., изм. - ДВ, бр. 58 от 2017 г., в сила от 18.07.2017 г., доп. - ДВ, бр. 77 от 2018 г., в сила от 01.01.2019 г., изм. - ДВ, бр. 102</w:t>
      </w:r>
      <w:r>
        <w:rPr>
          <w:rFonts w:ascii="Times New Roman" w:eastAsia="Times New Roman" w:hAnsi="Times New Roman" w:cs="Times New Roman"/>
          <w:color w:val="000000"/>
          <w:sz w:val="24"/>
          <w:szCs w:val="24"/>
        </w:rPr>
        <w:t xml:space="preserve"> от 2022 г., в сила от 01.01.2023 г., изм. - ДВ, бр. 102 от 2023 г.) Ако заявената земя надвишава наличната в землището при образуването на трудовокооперативните земеделски стопанства, държавните земеделски стопанства и други селскостопански организации, м</w:t>
      </w:r>
      <w:r>
        <w:rPr>
          <w:rFonts w:ascii="Times New Roman" w:eastAsia="Times New Roman" w:hAnsi="Times New Roman" w:cs="Times New Roman"/>
          <w:color w:val="000000"/>
          <w:sz w:val="24"/>
          <w:szCs w:val="24"/>
        </w:rPr>
        <w:t>инистърът на земеделието и храните или определено от него длъжностно лице от състава на министерството може да спре земеразделянето за уточняване размера на земята на всеки от заявителите, както и да разпореди на общинската служба по земеделие да отмени по</w:t>
      </w:r>
      <w:r>
        <w:rPr>
          <w:rFonts w:ascii="Times New Roman" w:eastAsia="Times New Roman" w:hAnsi="Times New Roman" w:cs="Times New Roman"/>
          <w:color w:val="000000"/>
          <w:sz w:val="24"/>
          <w:szCs w:val="24"/>
        </w:rPr>
        <w:t>становени решения. В тези случаи подалите неверни заявления и декларации носят и имуществена отговорност за причинените вреди.</w:t>
      </w:r>
    </w:p>
    <w:p w:rsidR="00000000" w:rsidRDefault="0014129A">
      <w:pPr>
        <w:spacing w:after="0" w:line="240" w:lineRule="auto"/>
        <w:ind w:firstLine="1155"/>
        <w:jc w:val="both"/>
        <w:textAlignment w:val="center"/>
        <w:divId w:val="4025318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98 от 1997 г.) Придобивната давност, започнала да тече в полза на владелеца на земеделска земя, който основав</w:t>
      </w:r>
      <w:r>
        <w:rPr>
          <w:rFonts w:ascii="Times New Roman" w:eastAsia="Times New Roman" w:hAnsi="Times New Roman" w:cs="Times New Roman"/>
          <w:color w:val="000000"/>
          <w:sz w:val="24"/>
          <w:szCs w:val="24"/>
        </w:rPr>
        <w:t>а владението си на писмен договор, доброволна делба или друг писмен документ, не се прекъсва с включването на земите в трудовокооперативни земеделски стопанства, държавни земеделски стопанства или в други образувани въз основа на тях селскостопански органи</w:t>
      </w:r>
      <w:r>
        <w:rPr>
          <w:rFonts w:ascii="Times New Roman" w:eastAsia="Times New Roman" w:hAnsi="Times New Roman" w:cs="Times New Roman"/>
          <w:color w:val="000000"/>
          <w:sz w:val="24"/>
          <w:szCs w:val="24"/>
        </w:rPr>
        <w:t>зации. Това не е основание за отмяна на влезли в сила съдебни решения.</w:t>
      </w:r>
    </w:p>
    <w:p w:rsidR="00000000" w:rsidRDefault="0014129A">
      <w:pPr>
        <w:spacing w:after="120" w:line="240" w:lineRule="auto"/>
        <w:ind w:firstLine="1155"/>
        <w:jc w:val="both"/>
        <w:textAlignment w:val="center"/>
        <w:divId w:val="645165249"/>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0578221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 (1) (Изм. - ДВ, бр. 28 от 1992 г., изм. - ДВ, бр. 99 от 2002 г., изм. - ДВ, бр. 43 от 2008 г.) Общинската служба по земеделие обявява в кметството или на друго подходящо място</w:t>
      </w:r>
      <w:r>
        <w:rPr>
          <w:rFonts w:ascii="Times New Roman" w:eastAsia="Times New Roman" w:hAnsi="Times New Roman" w:cs="Times New Roman"/>
          <w:color w:val="000000"/>
          <w:sz w:val="24"/>
          <w:szCs w:val="24"/>
        </w:rPr>
        <w:t xml:space="preserve"> постъпилите заявления със съдържащите се в тях данни.</w:t>
      </w:r>
    </w:p>
    <w:p w:rsidR="00000000" w:rsidRDefault="0014129A">
      <w:pPr>
        <w:spacing w:after="0" w:line="240" w:lineRule="auto"/>
        <w:ind w:firstLine="1155"/>
        <w:jc w:val="both"/>
        <w:textAlignment w:val="center"/>
        <w:divId w:val="794451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28 от 1992 г.)</w:t>
      </w:r>
    </w:p>
    <w:p w:rsidR="00000000" w:rsidRDefault="0014129A">
      <w:pPr>
        <w:spacing w:after="0" w:line="240" w:lineRule="auto"/>
        <w:ind w:firstLine="1155"/>
        <w:jc w:val="both"/>
        <w:textAlignment w:val="center"/>
        <w:divId w:val="15159940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28 от 1992 г.)</w:t>
      </w:r>
    </w:p>
    <w:p w:rsidR="00000000" w:rsidRDefault="0014129A">
      <w:pPr>
        <w:spacing w:after="120" w:line="240" w:lineRule="auto"/>
        <w:ind w:firstLine="1155"/>
        <w:jc w:val="both"/>
        <w:textAlignment w:val="center"/>
        <w:divId w:val="966198387"/>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0521159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14. (1) (Изм. - ДВ, бр. 28 от 1992 г., изм. - ДВ, бр. 45 от 1995 г., изм. - ДВ, бр. 79 от 1996 г., изм. - ДВ, бр. 99 от 2002 </w:t>
      </w:r>
      <w:r>
        <w:rPr>
          <w:rFonts w:ascii="Times New Roman" w:eastAsia="Times New Roman" w:hAnsi="Times New Roman" w:cs="Times New Roman"/>
          <w:color w:val="000000"/>
          <w:sz w:val="24"/>
          <w:szCs w:val="24"/>
        </w:rPr>
        <w:t>г., изм. - ДВ, бр. 43 от 2008 г.) Общинската служба по земеделие се произнася с решение за:</w:t>
      </w:r>
    </w:p>
    <w:p w:rsidR="00000000" w:rsidRDefault="0014129A">
      <w:pPr>
        <w:spacing w:after="0" w:line="240" w:lineRule="auto"/>
        <w:ind w:firstLine="1155"/>
        <w:jc w:val="both"/>
        <w:textAlignment w:val="center"/>
        <w:divId w:val="923417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(доп. - ДВ, бр. 98 от 1997 г., изм. и доп. - ДВ, бр. 68 от 1999 г., в сила от 30.07.1999 г.) възстановяване на правото на собственост върху земи в съществуващи и</w:t>
      </w:r>
      <w:r>
        <w:rPr>
          <w:rFonts w:ascii="Times New Roman" w:eastAsia="Times New Roman" w:hAnsi="Times New Roman" w:cs="Times New Roman"/>
          <w:color w:val="000000"/>
          <w:sz w:val="24"/>
          <w:szCs w:val="24"/>
        </w:rPr>
        <w:t xml:space="preserve">ли възстановими на терена стари реални граници. В решението се описват размерът и категорията на имота, неговото местоположение (граници, съседи) и ограниченията на собствеността с посочване на основанията за това. Към решението се прилага скица на имота. </w:t>
      </w:r>
      <w:r>
        <w:rPr>
          <w:rFonts w:ascii="Times New Roman" w:eastAsia="Times New Roman" w:hAnsi="Times New Roman" w:cs="Times New Roman"/>
          <w:color w:val="000000"/>
          <w:sz w:val="24"/>
          <w:szCs w:val="24"/>
        </w:rPr>
        <w:t>Влязлото в сила решение, придружено със скица, освен случаите по чл. 10, ал. 7, удостоверява правото на собственост и има силата на констативен нотариален акт за собственост върху имота. Когато с решението се възстановява правото на собственост върху земед</w:t>
      </w:r>
      <w:r>
        <w:rPr>
          <w:rFonts w:ascii="Times New Roman" w:eastAsia="Times New Roman" w:hAnsi="Times New Roman" w:cs="Times New Roman"/>
          <w:color w:val="000000"/>
          <w:sz w:val="24"/>
          <w:szCs w:val="24"/>
        </w:rPr>
        <w:t>елска земя на починал собственик, решението се издава общо за неговите наследници. Дяловете на наследниците се определят съгласно Закона за наследството, без да се посочват в решението;</w:t>
      </w:r>
    </w:p>
    <w:p w:rsidR="00000000" w:rsidRDefault="0014129A">
      <w:pPr>
        <w:spacing w:after="0" w:line="240" w:lineRule="auto"/>
        <w:ind w:firstLine="1155"/>
        <w:jc w:val="both"/>
        <w:textAlignment w:val="center"/>
        <w:divId w:val="11862129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79 от 1996 г., изм. и доп. - ДВ, бр. 98 от 1997 г.,</w:t>
      </w:r>
      <w:r>
        <w:rPr>
          <w:rFonts w:ascii="Times New Roman" w:eastAsia="Times New Roman" w:hAnsi="Times New Roman" w:cs="Times New Roman"/>
          <w:color w:val="000000"/>
          <w:sz w:val="24"/>
          <w:szCs w:val="24"/>
        </w:rPr>
        <w:t xml:space="preserve"> изм. - ДВ, бр. 106 от 2000 г., изм. - ДВ, бр. 99 от 2002 г., изм. - ДВ, бр. 13 от 2007 г., изм. - ДВ, бр. 36 от 2008 г., изм. - ДВ, бр. 43 от 2008 г., изм. - ДВ, бр. 58 от 2017 г., в сила от 18.07.2017 г., доп. - ДВ, бр. 77 от 2018 г., в сила от 01.01.201</w:t>
      </w:r>
      <w:r>
        <w:rPr>
          <w:rFonts w:ascii="Times New Roman" w:eastAsia="Times New Roman" w:hAnsi="Times New Roman" w:cs="Times New Roman"/>
          <w:color w:val="000000"/>
          <w:sz w:val="24"/>
          <w:szCs w:val="24"/>
        </w:rPr>
        <w:t>9 г., изм. - ДВ, бр. 102 от 2022 г., в сила от 01.01.2023 г., изм. - ДВ, бр. 102 от 2023 г.) възстановяване на правото на собственост върху земеделски земи в нови реални граници с план за земеразделяне. В решението се посочват размерът и категориите на зем</w:t>
      </w:r>
      <w:r>
        <w:rPr>
          <w:rFonts w:ascii="Times New Roman" w:eastAsia="Times New Roman" w:hAnsi="Times New Roman" w:cs="Times New Roman"/>
          <w:color w:val="000000"/>
          <w:sz w:val="24"/>
          <w:szCs w:val="24"/>
        </w:rPr>
        <w:t xml:space="preserve">еделските земи и местността на землището, в която са се намирали. Планът за земеразделяне се изработва въз основа на решенията на общинската служба по земеделие след проучване, анкетиране и проектиране. Планът за земеразделяне се разработва след анкета на </w:t>
      </w:r>
      <w:r>
        <w:rPr>
          <w:rFonts w:ascii="Times New Roman" w:eastAsia="Times New Roman" w:hAnsi="Times New Roman" w:cs="Times New Roman"/>
          <w:color w:val="000000"/>
          <w:sz w:val="24"/>
          <w:szCs w:val="24"/>
        </w:rPr>
        <w:t>не по-малко от половината собственици или техните наследници. Анкетата се провежда по ред и начин, определени с правилника за прилагане на закона. Необходимостта от преработката на плана се определя със заповед на министъра на земеделието и храните или опр</w:t>
      </w:r>
      <w:r>
        <w:rPr>
          <w:rFonts w:ascii="Times New Roman" w:eastAsia="Times New Roman" w:hAnsi="Times New Roman" w:cs="Times New Roman"/>
          <w:color w:val="000000"/>
          <w:sz w:val="24"/>
          <w:szCs w:val="24"/>
        </w:rPr>
        <w:t>еделено от него длъжностно лице от състава на министерството;</w:t>
      </w:r>
    </w:p>
    <w:p w:rsidR="00000000" w:rsidRDefault="0014129A">
      <w:pPr>
        <w:spacing w:after="0" w:line="240" w:lineRule="auto"/>
        <w:ind w:firstLine="1155"/>
        <w:jc w:val="both"/>
        <w:textAlignment w:val="center"/>
        <w:divId w:val="3139986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98 от 1997 г., изм. - ДВ, бр. 88 от 1998 г., изм. - ДВ, бр. 68 от 1999 г., в сила от 30.07.1999 г.) признаване на правото на собственост при условията на § 4 - 4л; в решението</w:t>
      </w:r>
      <w:r>
        <w:rPr>
          <w:rFonts w:ascii="Times New Roman" w:eastAsia="Times New Roman" w:hAnsi="Times New Roman" w:cs="Times New Roman"/>
          <w:color w:val="000000"/>
          <w:sz w:val="24"/>
          <w:szCs w:val="24"/>
        </w:rPr>
        <w:t xml:space="preserve"> се описват размерът и местността, в която са се намирали земеделските земи.</w:t>
      </w:r>
    </w:p>
    <w:p w:rsidR="00000000" w:rsidRDefault="0014129A">
      <w:pPr>
        <w:spacing w:after="0" w:line="240" w:lineRule="auto"/>
        <w:ind w:firstLine="1155"/>
        <w:jc w:val="both"/>
        <w:textAlignment w:val="center"/>
        <w:divId w:val="8797048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16 от 2003 г., в сила от 26.10.2002 г., изм. - ДВ, бр. 43 от 2008 г.) Решението на общинската служба по земеделие се съобщава на заинтересуваните лица по реда </w:t>
      </w:r>
      <w:r>
        <w:rPr>
          <w:rFonts w:ascii="Times New Roman" w:eastAsia="Times New Roman" w:hAnsi="Times New Roman" w:cs="Times New Roman"/>
          <w:color w:val="000000"/>
          <w:sz w:val="24"/>
          <w:szCs w:val="24"/>
        </w:rPr>
        <w:t>на Гражданския процесуален кодекс.</w:t>
      </w:r>
    </w:p>
    <w:p w:rsidR="00000000" w:rsidRDefault="0014129A">
      <w:pPr>
        <w:spacing w:after="0" w:line="240" w:lineRule="auto"/>
        <w:ind w:firstLine="1155"/>
        <w:jc w:val="both"/>
        <w:textAlignment w:val="center"/>
        <w:divId w:val="5140061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(Отм., нова - ДВ, бр. 28 от 1992 г., изм. - ДВ, бр. 45 от 1995 г., изм. - ДВ, бр. 79 от 1996 г., доп. - ДВ, бр. 62 от 1997 г., доп. - ДВ, бр. 98 от 1997 г., изм. - ДВ, бр. 59 от 1998 г., изм. - ДВ, бр. 99 от 2002 г., </w:t>
      </w:r>
      <w:r>
        <w:rPr>
          <w:rFonts w:ascii="Times New Roman" w:eastAsia="Times New Roman" w:hAnsi="Times New Roman" w:cs="Times New Roman"/>
          <w:color w:val="000000"/>
          <w:sz w:val="24"/>
          <w:szCs w:val="24"/>
        </w:rPr>
        <w:t>изм. - ДВ, бр. 16 от 2003 г., в сила от 26.10.2002 г., изм. - ДВ, бр. 30 от 2006 г., в сила от 01.03.2007 г., изм. - ДВ, бр. 43 от 2008 г.) Решенията на общинската служба по земеделие могат да се обжалват в 14-дневен срок пред районния съд. Жалбата се пода</w:t>
      </w:r>
      <w:r>
        <w:rPr>
          <w:rFonts w:ascii="Times New Roman" w:eastAsia="Times New Roman" w:hAnsi="Times New Roman" w:cs="Times New Roman"/>
          <w:color w:val="000000"/>
          <w:sz w:val="24"/>
          <w:szCs w:val="24"/>
        </w:rPr>
        <w:t>ва чрез общинската служба по земеделие. Съдът решава спора по същество. Делата се разглеждат в населеното място по местонахождението на имота. Срещу решението на районния съд може да се подаде касационна жалба пред административния съд по реда на Администр</w:t>
      </w:r>
      <w:r>
        <w:rPr>
          <w:rFonts w:ascii="Times New Roman" w:eastAsia="Times New Roman" w:hAnsi="Times New Roman" w:cs="Times New Roman"/>
          <w:color w:val="000000"/>
          <w:sz w:val="24"/>
          <w:szCs w:val="24"/>
        </w:rPr>
        <w:t>ативнопроцесуалния кодекс, която се разглежда от съда в състав от трима съдии.</w:t>
      </w:r>
    </w:p>
    <w:p w:rsidR="00000000" w:rsidRDefault="0014129A">
      <w:pPr>
        <w:spacing w:after="0" w:line="240" w:lineRule="auto"/>
        <w:ind w:firstLine="1155"/>
        <w:jc w:val="both"/>
        <w:textAlignment w:val="center"/>
        <w:divId w:val="13884123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28 от 1992 г.) При спор за материално право заинтересуваните лица осъществяват правата си по съдебен ред.</w:t>
      </w:r>
    </w:p>
    <w:p w:rsidR="00000000" w:rsidRDefault="0014129A">
      <w:pPr>
        <w:spacing w:after="0" w:line="240" w:lineRule="auto"/>
        <w:ind w:firstLine="1155"/>
        <w:jc w:val="both"/>
        <w:textAlignment w:val="center"/>
        <w:divId w:val="14931837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(Предишна ал. 4 - ДВ, бр. 28 от 1992 г.) В производството пред районния съд са допустими и всички доказателства, предвидени в Гражданския процесуален кодекс.</w:t>
      </w:r>
    </w:p>
    <w:p w:rsidR="00000000" w:rsidRDefault="0014129A">
      <w:pPr>
        <w:spacing w:after="0" w:line="240" w:lineRule="auto"/>
        <w:ind w:firstLine="1155"/>
        <w:jc w:val="both"/>
        <w:textAlignment w:val="center"/>
        <w:divId w:val="390157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45 от 1995 г., изм. - ДВ, бр. 79 от 1996 г., изм. - ДВ, бр. 99 от 2002 г.,</w:t>
      </w:r>
      <w:r>
        <w:rPr>
          <w:rFonts w:ascii="Times New Roman" w:eastAsia="Times New Roman" w:hAnsi="Times New Roman" w:cs="Times New Roman"/>
          <w:color w:val="000000"/>
          <w:sz w:val="24"/>
          <w:szCs w:val="24"/>
        </w:rPr>
        <w:t xml:space="preserve"> изм. - ДВ, бр. 43 от 2008 г.) Общинската служба по земеделие може да поправи по свой почин или по молба на заинтересуваните лица допуснатите в решението по този член явни фактически грешки.</w:t>
      </w:r>
    </w:p>
    <w:p w:rsidR="00000000" w:rsidRDefault="0014129A">
      <w:pPr>
        <w:spacing w:after="0" w:line="240" w:lineRule="auto"/>
        <w:ind w:firstLine="1155"/>
        <w:jc w:val="both"/>
        <w:textAlignment w:val="center"/>
        <w:divId w:val="14806852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(Нова - ДВ, бр. 45 от 1995 г., изм. - ДВ, бр. 79 от 1996 г., </w:t>
      </w:r>
      <w:r>
        <w:rPr>
          <w:rFonts w:ascii="Times New Roman" w:eastAsia="Times New Roman" w:hAnsi="Times New Roman" w:cs="Times New Roman"/>
          <w:color w:val="000000"/>
          <w:sz w:val="24"/>
          <w:szCs w:val="24"/>
        </w:rPr>
        <w:t>изм. - ДВ, бр. 98 от 1997 г., изм. - ДВ, бр. 106 от 2000 г., изм. - ДВ, бр. 99 от 2002 г., изм. - ДВ, бр. 13 от 2007 г., изм. - ДВ, бр. 36 от 2008 г., изм. - ДВ, бр. 43 от 2008 г., изм. - ДВ, бр. 61 от 2015 г., изм. - ДВ, бр. 58 от 2017 г., в сила от 18.07</w:t>
      </w:r>
      <w:r>
        <w:rPr>
          <w:rFonts w:ascii="Times New Roman" w:eastAsia="Times New Roman" w:hAnsi="Times New Roman" w:cs="Times New Roman"/>
          <w:color w:val="000000"/>
          <w:sz w:val="24"/>
          <w:szCs w:val="24"/>
        </w:rPr>
        <w:t xml:space="preserve">.2017 г., изм. - ДВ, бр. 102 от 2022 г., в сила от 01.01.2023 г., изм. - ДВ, бр. 102 от 2023 г.) При откриване на нарушения на този закон и на правилника за неговото прилагане, на нови обстоятелства или на нови писмени доказателства от съществено значение </w:t>
      </w:r>
      <w:r>
        <w:rPr>
          <w:rFonts w:ascii="Times New Roman" w:eastAsia="Times New Roman" w:hAnsi="Times New Roman" w:cs="Times New Roman"/>
          <w:color w:val="000000"/>
          <w:sz w:val="24"/>
          <w:szCs w:val="24"/>
        </w:rPr>
        <w:t>за постановяване на решението по ал. 1, в срок до една година от откриване на нарушенията, на новите обстоятелства или на новите писмени доказателства, но не по-късно от три години от влизането в сила на плана за земеразделяне или от постановяването на реш</w:t>
      </w:r>
      <w:r>
        <w:rPr>
          <w:rFonts w:ascii="Times New Roman" w:eastAsia="Times New Roman" w:hAnsi="Times New Roman" w:cs="Times New Roman"/>
          <w:color w:val="000000"/>
          <w:sz w:val="24"/>
          <w:szCs w:val="24"/>
        </w:rPr>
        <w:t>ението на общинската служба по земеделие по ал. 1, т. 1, министърът на земеделието и храните по своя инициатива или по искане на заинтересуваните лица отменя решението на общинската служба по земеделие или разпорежда на общинската служба по земеделие да го</w:t>
      </w:r>
      <w:r>
        <w:rPr>
          <w:rFonts w:ascii="Times New Roman" w:eastAsia="Times New Roman" w:hAnsi="Times New Roman" w:cs="Times New Roman"/>
          <w:color w:val="000000"/>
          <w:sz w:val="24"/>
          <w:szCs w:val="24"/>
        </w:rPr>
        <w:t xml:space="preserve"> измени. Този ред не се прилага, когато за същите земи има влязло в сила съдебно решение.</w:t>
      </w:r>
    </w:p>
    <w:p w:rsidR="00000000" w:rsidRDefault="0014129A">
      <w:pPr>
        <w:spacing w:after="0" w:line="240" w:lineRule="auto"/>
        <w:ind w:firstLine="1155"/>
        <w:jc w:val="both"/>
        <w:textAlignment w:val="center"/>
        <w:divId w:val="5153857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(7а) (Нова - ДВ, бр. 79 от 1996 г., изм. - ДВ, бр. 99 от 2002 г., изм. - ДВ, бр. 43 от 2008 г.) Заинтересуваните лица имат право при условията и по реда на ал. 7 да п</w:t>
      </w:r>
      <w:r>
        <w:rPr>
          <w:rFonts w:ascii="Times New Roman" w:eastAsia="Times New Roman" w:hAnsi="Times New Roman" w:cs="Times New Roman"/>
          <w:color w:val="000000"/>
          <w:sz w:val="24"/>
          <w:szCs w:val="24"/>
        </w:rPr>
        <w:t>оискат от общинската служба по земеделие да промени лицата, в чиято полза или вреда е издадено решението ѝ.</w:t>
      </w:r>
    </w:p>
    <w:p w:rsidR="00000000" w:rsidRDefault="0014129A">
      <w:pPr>
        <w:spacing w:after="0" w:line="240" w:lineRule="auto"/>
        <w:ind w:firstLine="1155"/>
        <w:jc w:val="both"/>
        <w:textAlignment w:val="center"/>
        <w:divId w:val="6759563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(7б) (Нова - ДВ, бр. 61 от 2019 г., в сила от 02.08.2019 г.) Сроковете по ал. 7 не текат, когато решението на общинската служба по земеделие е издад</w:t>
      </w:r>
      <w:r>
        <w:rPr>
          <w:rFonts w:ascii="Times New Roman" w:eastAsia="Times New Roman" w:hAnsi="Times New Roman" w:cs="Times New Roman"/>
          <w:color w:val="000000"/>
          <w:sz w:val="24"/>
          <w:szCs w:val="24"/>
        </w:rPr>
        <w:t>ено в нарушение на чл. 16, ал. 3 от Закона за водите.</w:t>
      </w:r>
    </w:p>
    <w:p w:rsidR="00000000" w:rsidRDefault="0014129A">
      <w:pPr>
        <w:spacing w:after="0" w:line="240" w:lineRule="auto"/>
        <w:ind w:firstLine="1155"/>
        <w:jc w:val="both"/>
        <w:textAlignment w:val="center"/>
        <w:divId w:val="10260596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45 от 1995 г., изм. - ДВ, бр. 79 от 1996 г., изм. - ДВ, бр. 98 от 1997 г.) Решенията по ал. 6 и 7 се съобщават по реда, предвиден в ал. 2 и могат да се обжалват по реда и в сроковете</w:t>
      </w:r>
      <w:r>
        <w:rPr>
          <w:rFonts w:ascii="Times New Roman" w:eastAsia="Times New Roman" w:hAnsi="Times New Roman" w:cs="Times New Roman"/>
          <w:color w:val="000000"/>
          <w:sz w:val="24"/>
          <w:szCs w:val="24"/>
        </w:rPr>
        <w:t>, предвидени в ал. 3. Когато решенията са постановени след обнародване в "Държавен вестник" на обявлението, че е изработен проект на план за земеразделяне собствениците се обезщетяват по реда на чл. 10б.</w:t>
      </w:r>
    </w:p>
    <w:p w:rsidR="00000000" w:rsidRDefault="0014129A">
      <w:pPr>
        <w:spacing w:after="0" w:line="240" w:lineRule="auto"/>
        <w:ind w:firstLine="1155"/>
        <w:jc w:val="both"/>
        <w:textAlignment w:val="center"/>
        <w:divId w:val="4144004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45 от 1995 г., изм. - ДВ, бр. 79</w:t>
      </w:r>
      <w:r>
        <w:rPr>
          <w:rFonts w:ascii="Times New Roman" w:eastAsia="Times New Roman" w:hAnsi="Times New Roman" w:cs="Times New Roman"/>
          <w:color w:val="000000"/>
          <w:sz w:val="24"/>
          <w:szCs w:val="24"/>
        </w:rPr>
        <w:t xml:space="preserve"> от 1996 г., изм. - ДВ, бр. 87 от 1997 г., изм. - ДВ, бр. 106 от 2000 г., изм. - ДВ, бр. 99 от 2002 г., изм. - ДВ, бр. 16 от 2003 г., изм. - ДВ, бр. 13 от 2007 г., изм. - ДВ, бр. 36 от 2008 г., изм. - ДВ, бр. 43 от 2008 г., изм. - ДВ, бр. 58 от 2017 г., в </w:t>
      </w:r>
      <w:r>
        <w:rPr>
          <w:rFonts w:ascii="Times New Roman" w:eastAsia="Times New Roman" w:hAnsi="Times New Roman" w:cs="Times New Roman"/>
          <w:color w:val="000000"/>
          <w:sz w:val="24"/>
          <w:szCs w:val="24"/>
        </w:rPr>
        <w:t>сила от 18.07.2017 г., изм. - ДВ, бр. 102 от 2022 г., в сила от 01.01.2023 г., изм. - ДВ, бр. 102 от 2023 г.) Общинската служба по земеделие се представлява пред съда от нейния началник, заместник-началник или от упълномощено лице с юридическо образование,</w:t>
      </w:r>
      <w:r>
        <w:rPr>
          <w:rFonts w:ascii="Times New Roman" w:eastAsia="Times New Roman" w:hAnsi="Times New Roman" w:cs="Times New Roman"/>
          <w:color w:val="000000"/>
          <w:sz w:val="24"/>
          <w:szCs w:val="24"/>
        </w:rPr>
        <w:t xml:space="preserve"> или от Министерството на земеделието и храните.</w:t>
      </w:r>
    </w:p>
    <w:p w:rsidR="00000000" w:rsidRDefault="0014129A">
      <w:pPr>
        <w:spacing w:after="120" w:line="240" w:lineRule="auto"/>
        <w:ind w:firstLine="1155"/>
        <w:jc w:val="both"/>
        <w:textAlignment w:val="center"/>
        <w:divId w:val="732313746"/>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3709583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15. (1) (Изм. - ДВ, бр. 28 от 1992 г., изм. - ДВ, бр. 79 от 1996 г., изм. - ДВ, бр. 99 от 2002 г., изм. - ДВ, бр. 43 от 2008 г.) Общинският съвет в срок до </w:t>
      </w:r>
      <w:r>
        <w:rPr>
          <w:rFonts w:ascii="Times New Roman" w:eastAsia="Times New Roman" w:hAnsi="Times New Roman" w:cs="Times New Roman"/>
          <w:color w:val="000000"/>
          <w:sz w:val="24"/>
          <w:szCs w:val="24"/>
        </w:rPr>
        <w:lastRenderedPageBreak/>
        <w:t>шест месеца от влизане на закона в сила предо</w:t>
      </w:r>
      <w:r>
        <w:rPr>
          <w:rFonts w:ascii="Times New Roman" w:eastAsia="Times New Roman" w:hAnsi="Times New Roman" w:cs="Times New Roman"/>
          <w:color w:val="000000"/>
          <w:sz w:val="24"/>
          <w:szCs w:val="24"/>
        </w:rPr>
        <w:t>ставя на общинската служба по земеделие данните за изменението в размера на земеделските земи в съответното землище.</w:t>
      </w:r>
    </w:p>
    <w:p w:rsidR="00000000" w:rsidRDefault="0014129A">
      <w:pPr>
        <w:spacing w:after="0" w:line="240" w:lineRule="auto"/>
        <w:ind w:firstLine="1155"/>
        <w:jc w:val="both"/>
        <w:textAlignment w:val="center"/>
        <w:divId w:val="12166284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98 от 1997 г., изм. - ДВ, бр. 99 от 2002 г., изм. - ДВ, бр. 43 от 2008 г.) Когато общинската служба по земеделие устано</w:t>
      </w:r>
      <w:r>
        <w:rPr>
          <w:rFonts w:ascii="Times New Roman" w:eastAsia="Times New Roman" w:hAnsi="Times New Roman" w:cs="Times New Roman"/>
          <w:color w:val="000000"/>
          <w:sz w:val="24"/>
          <w:szCs w:val="24"/>
        </w:rPr>
        <w:t>ви, че размерът на земеделската земя в границите на землището е намалял, съответно се намалява и подлежащата на възстановяване земя, с изключение на земите, които се възстановяват в съществуващи или възстановими на терена стари реални граници. Съответно се</w:t>
      </w:r>
      <w:r>
        <w:rPr>
          <w:rFonts w:ascii="Times New Roman" w:eastAsia="Times New Roman" w:hAnsi="Times New Roman" w:cs="Times New Roman"/>
          <w:color w:val="000000"/>
          <w:sz w:val="24"/>
          <w:szCs w:val="24"/>
        </w:rPr>
        <w:t xml:space="preserve"> намаляват и земите, чиято собственост подлежи на възстановяване в изпълнение на съдебно решение за признато право на възстановяване на собственост чрез план за земеразделяне.</w:t>
      </w:r>
    </w:p>
    <w:p w:rsidR="00000000" w:rsidRDefault="0014129A">
      <w:pPr>
        <w:spacing w:after="0" w:line="240" w:lineRule="auto"/>
        <w:ind w:firstLine="1155"/>
        <w:jc w:val="both"/>
        <w:textAlignment w:val="center"/>
        <w:divId w:val="846023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28 от 1992 г., изм. - ДВ, бр. 45 от 1995 г., изречение второ</w:t>
      </w:r>
      <w:r>
        <w:rPr>
          <w:rFonts w:ascii="Times New Roman" w:eastAsia="Times New Roman" w:hAnsi="Times New Roman" w:cs="Times New Roman"/>
          <w:color w:val="000000"/>
          <w:sz w:val="24"/>
          <w:szCs w:val="24"/>
        </w:rPr>
        <w:t xml:space="preserve"> обявено за противоконституционно с РКС № 8 от 1995 г. - ДВ, бр. 59 от 1995 г., изм. - ДВ, бр. 79 от 1996 г., предишна ал. 2, изм. - ДВ, бр. 98 от 1997 г., изм. - ДВ, бр. 62 от 2010 г.) Собствениците се обезщетяват по тяхно искане за разликата между подлеж</w:t>
      </w:r>
      <w:r>
        <w:rPr>
          <w:rFonts w:ascii="Times New Roman" w:eastAsia="Times New Roman" w:hAnsi="Times New Roman" w:cs="Times New Roman"/>
          <w:color w:val="000000"/>
          <w:sz w:val="24"/>
          <w:szCs w:val="24"/>
        </w:rPr>
        <w:t>ащата на възстановяване и възстановената земя с равностойни земеделски земи по реда на чл. 10б и/или с поименни компенсационни бонове. Земите се оценяват при условия и по ред, определени от Министерския съвет, съобразени с действащите пазарни цени в съотве</w:t>
      </w:r>
      <w:r>
        <w:rPr>
          <w:rFonts w:ascii="Times New Roman" w:eastAsia="Times New Roman" w:hAnsi="Times New Roman" w:cs="Times New Roman"/>
          <w:color w:val="000000"/>
          <w:sz w:val="24"/>
          <w:szCs w:val="24"/>
        </w:rPr>
        <w:t>тния район.</w:t>
      </w:r>
    </w:p>
    <w:p w:rsidR="00000000" w:rsidRDefault="0014129A">
      <w:pPr>
        <w:spacing w:after="0" w:line="240" w:lineRule="auto"/>
        <w:ind w:firstLine="1155"/>
        <w:jc w:val="both"/>
        <w:textAlignment w:val="center"/>
        <w:divId w:val="18678682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45 от 1995 г., изм. - ДВ, бр. 79 от 1996 г., предишна ал. 3, изм. - ДВ, бр. 98 от 1997 г., изм. - ДВ, бр. 99 от 2002 г., изм. - ДВ, бр. 43 от 2008 г.) Собствениците се обезщетяват по реда на ал. 3 и когато влязлото в сила съ</w:t>
      </w:r>
      <w:r>
        <w:rPr>
          <w:rFonts w:ascii="Times New Roman" w:eastAsia="Times New Roman" w:hAnsi="Times New Roman" w:cs="Times New Roman"/>
          <w:color w:val="000000"/>
          <w:sz w:val="24"/>
          <w:szCs w:val="24"/>
        </w:rPr>
        <w:t>дебно решение, с което им е признато правото на възстановяване на собствеността върху земеделските земи е представено в общинската служба по земеделие след обнародването в "Държавен вестник" на обявлението, че е изработен проект на плана за земеразделяне.</w:t>
      </w:r>
    </w:p>
    <w:p w:rsidR="00000000" w:rsidRDefault="0014129A">
      <w:pPr>
        <w:spacing w:after="0" w:line="240" w:lineRule="auto"/>
        <w:ind w:firstLine="1155"/>
        <w:jc w:val="both"/>
        <w:textAlignment w:val="center"/>
        <w:divId w:val="1563254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3 - ДВ, бр. 45 от 1995 г., предишна ал. 4 - ДВ, бр. 98 от 1997 г.) Юридическите лица, които са изработили или съхраняват и поддържат кадастрално топографска и геодезична информация за землищата на населените места, са длъжни да я предоста</w:t>
      </w:r>
      <w:r>
        <w:rPr>
          <w:rFonts w:ascii="Times New Roman" w:eastAsia="Times New Roman" w:hAnsi="Times New Roman" w:cs="Times New Roman"/>
          <w:color w:val="000000"/>
          <w:sz w:val="24"/>
          <w:szCs w:val="24"/>
        </w:rPr>
        <w:t>вят на държавните органи в 10-дневен срок от поискването. Предоставянето на информацията е безвъзмездно с изключение на действителните разходи, направени за създаване на копия от документацията.</w:t>
      </w:r>
    </w:p>
    <w:p w:rsidR="00000000" w:rsidRDefault="0014129A">
      <w:pPr>
        <w:spacing w:after="120" w:line="240" w:lineRule="auto"/>
        <w:ind w:firstLine="1155"/>
        <w:jc w:val="both"/>
        <w:textAlignment w:val="center"/>
        <w:divId w:val="174882307"/>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403526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 (Изм. - ДВ, бр. 79 от 1996 г., изм. - ДВ, бр. 99 от</w:t>
      </w:r>
      <w:r>
        <w:rPr>
          <w:rFonts w:ascii="Times New Roman" w:eastAsia="Times New Roman" w:hAnsi="Times New Roman" w:cs="Times New Roman"/>
          <w:color w:val="000000"/>
          <w:sz w:val="24"/>
          <w:szCs w:val="24"/>
        </w:rPr>
        <w:t xml:space="preserve"> 2002 г., изм. - ДВ, бр. 43 от 2008 г.) При общинската служба по земеделие се водят регистри за постъпилите заявления по чл. 11 и за влезлите в сила решения по чл. 14 от този закон.</w:t>
      </w:r>
    </w:p>
    <w:p w:rsidR="00000000" w:rsidRDefault="0014129A">
      <w:pPr>
        <w:spacing w:after="120" w:line="240" w:lineRule="auto"/>
        <w:ind w:firstLine="1155"/>
        <w:jc w:val="both"/>
        <w:textAlignment w:val="center"/>
        <w:divId w:val="2022508568"/>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247914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 (Изм. - ДВ, бр. 45 от 1995 г.) (1) (Изм. - ДВ, бр. 79 от 1996 г.</w:t>
      </w:r>
      <w:r>
        <w:rPr>
          <w:rFonts w:ascii="Times New Roman" w:eastAsia="Times New Roman" w:hAnsi="Times New Roman" w:cs="Times New Roman"/>
          <w:color w:val="000000"/>
          <w:sz w:val="24"/>
          <w:szCs w:val="24"/>
        </w:rPr>
        <w:t>, изм. и доп. - ДВ, бр. 98 от 1997 г., изм. и доп. - ДВ, бр. 68 от 1999 г., в сила от 30.07.1999 г., изм. - ДВ, бр. 99 от 2002 г., изм. - ДВ, бр. 43 от 2008 г.) Възстановяването на правото на собственост върху земеделски земи в нови реални граници се извър</w:t>
      </w:r>
      <w:r>
        <w:rPr>
          <w:rFonts w:ascii="Times New Roman" w:eastAsia="Times New Roman" w:hAnsi="Times New Roman" w:cs="Times New Roman"/>
          <w:color w:val="000000"/>
          <w:sz w:val="24"/>
          <w:szCs w:val="24"/>
        </w:rPr>
        <w:t>шва върху равностойни по количество и качество земи, съответно намалени в случаите на чл. 15, ал. 3 по възможност в местностите, където са се намирали имотите на заявителите притежавани и преди образуване на трудовокооперативни земеделски стопанства, държа</w:t>
      </w:r>
      <w:r>
        <w:rPr>
          <w:rFonts w:ascii="Times New Roman" w:eastAsia="Times New Roman" w:hAnsi="Times New Roman" w:cs="Times New Roman"/>
          <w:color w:val="000000"/>
          <w:sz w:val="24"/>
          <w:szCs w:val="24"/>
        </w:rPr>
        <w:t xml:space="preserve">вни земеделски стопанства или в други образувани въз основа на </w:t>
      </w:r>
      <w:r>
        <w:rPr>
          <w:rFonts w:ascii="Times New Roman" w:eastAsia="Times New Roman" w:hAnsi="Times New Roman" w:cs="Times New Roman"/>
          <w:color w:val="000000"/>
          <w:sz w:val="24"/>
          <w:szCs w:val="24"/>
        </w:rPr>
        <w:lastRenderedPageBreak/>
        <w:t>тях селскостопански организации. Новите реални граници се определят с плана за земеразделянето. Възстановяването на собствеността се извършва с решение на общинската служба по земеделие въз осн</w:t>
      </w:r>
      <w:r>
        <w:rPr>
          <w:rFonts w:ascii="Times New Roman" w:eastAsia="Times New Roman" w:hAnsi="Times New Roman" w:cs="Times New Roman"/>
          <w:color w:val="000000"/>
          <w:sz w:val="24"/>
          <w:szCs w:val="24"/>
        </w:rPr>
        <w:t>ова на влезлия в сила план за земеразделяне. В решението се описват размерът и категорията на земеделските земи, тяхното местоположение, граници, съседи, както и ограниченията на собствеността с посочване на основанията за тях. Към решението се прилага ски</w:t>
      </w:r>
      <w:r>
        <w:rPr>
          <w:rFonts w:ascii="Times New Roman" w:eastAsia="Times New Roman" w:hAnsi="Times New Roman" w:cs="Times New Roman"/>
          <w:color w:val="000000"/>
          <w:sz w:val="24"/>
          <w:szCs w:val="24"/>
        </w:rPr>
        <w:t>ца на имота. Влязлото в сила решение, придружено със скица, удостоверява правото на собственост и има силата на констативен нотариален акт за собственост върху имота. Когато с решението се възстановява правото на собственост върху земеделска земя на почина</w:t>
      </w:r>
      <w:r>
        <w:rPr>
          <w:rFonts w:ascii="Times New Roman" w:eastAsia="Times New Roman" w:hAnsi="Times New Roman" w:cs="Times New Roman"/>
          <w:color w:val="000000"/>
          <w:sz w:val="24"/>
          <w:szCs w:val="24"/>
        </w:rPr>
        <w:t>л собственик, решението се издава общо за неговите наследници, освен в случаите по ал. 2. Дяловете на наследниците се определят съгласно Закона за наследството, без да се посочват в решението.</w:t>
      </w:r>
    </w:p>
    <w:p w:rsidR="00000000" w:rsidRDefault="0014129A">
      <w:pPr>
        <w:spacing w:after="0" w:line="240" w:lineRule="auto"/>
        <w:ind w:firstLine="1155"/>
        <w:jc w:val="both"/>
        <w:textAlignment w:val="center"/>
        <w:divId w:val="348870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79 от 1996 г., отм. - ДВ, бр. 99 от 2002 г.</w:t>
      </w:r>
      <w:r>
        <w:rPr>
          <w:rFonts w:ascii="Times New Roman" w:eastAsia="Times New Roman" w:hAnsi="Times New Roman" w:cs="Times New Roman"/>
          <w:color w:val="000000"/>
          <w:sz w:val="24"/>
          <w:szCs w:val="24"/>
        </w:rPr>
        <w:t>)</w:t>
      </w:r>
    </w:p>
    <w:p w:rsidR="00000000" w:rsidRDefault="0014129A">
      <w:pPr>
        <w:spacing w:after="0" w:line="240" w:lineRule="auto"/>
        <w:ind w:firstLine="1155"/>
        <w:jc w:val="both"/>
        <w:textAlignment w:val="center"/>
        <w:divId w:val="19858165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(Обявена за противоконституционна с РКС № 8 от 1995 г. - ДВ, бр. 59 от 1995 г., изм. - ДВ, бр. 79 от 1996 г., отм. - ДВ, бр. 98 от 1997 г.)</w:t>
      </w:r>
    </w:p>
    <w:p w:rsidR="00000000" w:rsidRDefault="0014129A">
      <w:pPr>
        <w:spacing w:after="0" w:line="240" w:lineRule="auto"/>
        <w:ind w:firstLine="1155"/>
        <w:jc w:val="both"/>
        <w:textAlignment w:val="center"/>
        <w:divId w:val="16234624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79 от 1996 г., изм. - ДВ, бр. 98 от 1997 г.) За териториите, заети с трайни насаждения, ор</w:t>
      </w:r>
      <w:r>
        <w:rPr>
          <w:rFonts w:ascii="Times New Roman" w:eastAsia="Times New Roman" w:hAnsi="Times New Roman" w:cs="Times New Roman"/>
          <w:color w:val="000000"/>
          <w:sz w:val="24"/>
          <w:szCs w:val="24"/>
        </w:rPr>
        <w:t>изови полета и хидромелиоративни съоръжения, се изготвят отделни планове за земеразделяне, които са неразделна част от плана за земеразделяне на землището.</w:t>
      </w:r>
    </w:p>
    <w:p w:rsidR="00000000" w:rsidRDefault="0014129A">
      <w:pPr>
        <w:spacing w:after="0" w:line="240" w:lineRule="auto"/>
        <w:ind w:firstLine="1155"/>
        <w:jc w:val="both"/>
        <w:textAlignment w:val="center"/>
        <w:divId w:val="1315321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(Доп. - ДВ, бр. 98 от 1997 г.) С плана за земеразделяне земите на отделния собственик в местност</w:t>
      </w:r>
      <w:r>
        <w:rPr>
          <w:rFonts w:ascii="Times New Roman" w:eastAsia="Times New Roman" w:hAnsi="Times New Roman" w:cs="Times New Roman"/>
          <w:color w:val="000000"/>
          <w:sz w:val="24"/>
          <w:szCs w:val="24"/>
        </w:rPr>
        <w:t>та се предоставят на едно място. Останалите изисквания към плана за земеразделяне и редът за изготвянето му, както и към техническите дейности по неговото изработване и заснемането на имотите по чл. 14, ал. 1, т. 1 се определят с правилника за прилагане на</w:t>
      </w:r>
      <w:r>
        <w:rPr>
          <w:rFonts w:ascii="Times New Roman" w:eastAsia="Times New Roman" w:hAnsi="Times New Roman" w:cs="Times New Roman"/>
          <w:color w:val="000000"/>
          <w:sz w:val="24"/>
          <w:szCs w:val="24"/>
        </w:rPr>
        <w:t xml:space="preserve"> закона.</w:t>
      </w:r>
    </w:p>
    <w:p w:rsidR="00000000" w:rsidRDefault="0014129A">
      <w:pPr>
        <w:spacing w:after="0" w:line="240" w:lineRule="auto"/>
        <w:ind w:firstLine="1155"/>
        <w:jc w:val="both"/>
        <w:textAlignment w:val="center"/>
        <w:divId w:val="14273888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Въвеждането във владение се извършва след прибиране на реколтата, освен ако собственикът изплати обезщетение.</w:t>
      </w:r>
    </w:p>
    <w:p w:rsidR="00000000" w:rsidRDefault="0014129A">
      <w:pPr>
        <w:spacing w:after="0" w:line="240" w:lineRule="auto"/>
        <w:ind w:firstLine="1155"/>
        <w:jc w:val="both"/>
        <w:textAlignment w:val="center"/>
        <w:divId w:val="11337158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(Изречение второ обявено за противоконституционно с РКС № 8 от 1995 г. - ДВ, бр. 59 от 1995 г., изм. - ДВ, бр. 79 от 1996 г.) До </w:t>
      </w:r>
      <w:r>
        <w:rPr>
          <w:rFonts w:ascii="Times New Roman" w:eastAsia="Times New Roman" w:hAnsi="Times New Roman" w:cs="Times New Roman"/>
          <w:color w:val="000000"/>
          <w:sz w:val="24"/>
          <w:szCs w:val="24"/>
        </w:rPr>
        <w:t>влизането в сила на плана за земеразделяне заявителите, на които е издадено решение по чл. 14, ал. 1, т. 2, или са извършени делби по реда на ал. 2, могат да бъдат въведени във владение върху земеделските земи до размерите, определени с това решение.</w:t>
      </w:r>
    </w:p>
    <w:p w:rsidR="00000000" w:rsidRDefault="0014129A">
      <w:pPr>
        <w:spacing w:after="0" w:line="240" w:lineRule="auto"/>
        <w:ind w:firstLine="1155"/>
        <w:jc w:val="both"/>
        <w:textAlignment w:val="center"/>
        <w:divId w:val="15352650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w:t>
      </w:r>
      <w:r>
        <w:rPr>
          <w:rFonts w:ascii="Times New Roman" w:eastAsia="Times New Roman" w:hAnsi="Times New Roman" w:cs="Times New Roman"/>
          <w:color w:val="000000"/>
          <w:sz w:val="24"/>
          <w:szCs w:val="24"/>
        </w:rPr>
        <w:t>Изм. - ДВ, бр. 79 от 1996 г., изм. - ДВ, бр. 87 от 1997 г., изм. - ДВ, бр. 98 от 1997 г., доп. - ДВ, бр. 88 от 1998 г., изм. - ДВ, бр. 68 от 1999 г., в сила от 30.07.1999 г., изм. - ДВ, бр. 106 от 2000 г., доп. - ДВ, бр. 99 от 2002 г., изм. - ДВ, бр. 13 от</w:t>
      </w:r>
      <w:r>
        <w:rPr>
          <w:rFonts w:ascii="Times New Roman" w:eastAsia="Times New Roman" w:hAnsi="Times New Roman" w:cs="Times New Roman"/>
          <w:color w:val="000000"/>
          <w:sz w:val="24"/>
          <w:szCs w:val="24"/>
        </w:rPr>
        <w:t xml:space="preserve"> 2007 г., изм. - ДВ, бр. 36 от 2008 г., изм. - ДВ, бр. 43 от 2008 г., изм. - ДВ, бр. 58 от 2017 г., в сила от 18.07.2017 г., изм. - ДВ, бр. 102 от 2022 г., в сила от 01.01.2023 г., изм. - ДВ, бр. 102 от 2023 г.) Влезлият в сила план за земеразделяне и одоб</w:t>
      </w:r>
      <w:r>
        <w:rPr>
          <w:rFonts w:ascii="Times New Roman" w:eastAsia="Times New Roman" w:hAnsi="Times New Roman" w:cs="Times New Roman"/>
          <w:color w:val="000000"/>
          <w:sz w:val="24"/>
          <w:szCs w:val="24"/>
        </w:rPr>
        <w:t>рената карта на съществуващите или възстановими на терена стари реални граници на земеделски земи могат да бъдат преработени при явна фактическа грешка със заповед на министъра на земеделието и храните или на упълномощено от него длъжностно лице. Заповедта</w:t>
      </w:r>
      <w:r>
        <w:rPr>
          <w:rFonts w:ascii="Times New Roman" w:eastAsia="Times New Roman" w:hAnsi="Times New Roman" w:cs="Times New Roman"/>
          <w:color w:val="000000"/>
          <w:sz w:val="24"/>
          <w:szCs w:val="24"/>
        </w:rPr>
        <w:t xml:space="preserve"> се обнародва в "Държавен вестник" и се обявява от общинската служба по земеделие в кметството. Засегнатите лица при отстраняване на явната фактическа грешка се обезщетяват по реда на чл. 10б, ал. 1.</w:t>
      </w:r>
    </w:p>
    <w:p w:rsidR="00000000" w:rsidRDefault="0014129A">
      <w:pPr>
        <w:spacing w:after="0" w:line="240" w:lineRule="auto"/>
        <w:ind w:firstLine="1155"/>
        <w:jc w:val="both"/>
        <w:textAlignment w:val="center"/>
        <w:divId w:val="1120219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(Нова - ДВ, бр. 79 от 1996 г., отм. - ДВ, бр. 98 от </w:t>
      </w:r>
      <w:r>
        <w:rPr>
          <w:rFonts w:ascii="Times New Roman" w:eastAsia="Times New Roman" w:hAnsi="Times New Roman" w:cs="Times New Roman"/>
          <w:color w:val="000000"/>
          <w:sz w:val="24"/>
          <w:szCs w:val="24"/>
        </w:rPr>
        <w:t>1997 г.)</w:t>
      </w:r>
    </w:p>
    <w:p w:rsidR="00000000" w:rsidRDefault="0014129A">
      <w:pPr>
        <w:spacing w:after="120" w:line="240" w:lineRule="auto"/>
        <w:ind w:firstLine="1155"/>
        <w:jc w:val="both"/>
        <w:textAlignment w:val="center"/>
        <w:divId w:val="102002015"/>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20494465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18. (Отм. - ДВ, бр. 28 от 1992 г., нов - ДВ, бр. 45 от 1995 г., изм. - ДВ, бр. 87 от 1997 г., изм. - ДВ, бр. 106 от 2000 г., изм. - ДВ, бр. 99 от 2002 г.) (1) Собствениците на земеделски земи в масиви с трайни насаждения, оризови полета и хидромелиорат</w:t>
      </w:r>
      <w:r>
        <w:rPr>
          <w:rFonts w:ascii="Times New Roman" w:eastAsia="Times New Roman" w:hAnsi="Times New Roman" w:cs="Times New Roman"/>
          <w:color w:val="000000"/>
          <w:sz w:val="24"/>
          <w:szCs w:val="24"/>
        </w:rPr>
        <w:t>ивни съоръжения са длъжни при стопанисването им да изпълняват всички агрохимически и агротехнически мероприятия.</w:t>
      </w:r>
    </w:p>
    <w:p w:rsidR="00000000" w:rsidRDefault="0014129A">
      <w:pPr>
        <w:spacing w:after="0" w:line="240" w:lineRule="auto"/>
        <w:ind w:firstLine="1155"/>
        <w:jc w:val="both"/>
        <w:textAlignment w:val="center"/>
        <w:divId w:val="17670017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13 от 2007 г., изм. - ДВ, бр. 36 от 2008 г., изм. - ДВ, бр. 58 от 2017 г., в сила от 18.07.2017 г., изм. - ДВ, бр. 102 от 2</w:t>
      </w:r>
      <w:r>
        <w:rPr>
          <w:rFonts w:ascii="Times New Roman" w:eastAsia="Times New Roman" w:hAnsi="Times New Roman" w:cs="Times New Roman"/>
          <w:color w:val="000000"/>
          <w:sz w:val="24"/>
          <w:szCs w:val="24"/>
        </w:rPr>
        <w:t>022 г., в сила от 01.01.2023 г., изм. - ДВ, бр. 102 от 2023 г.) Собствениците по ал. 1 не могат да унищожават намиращите се в собствените им масиви трайни насаждения, оризови полета и хидромелиоративни съоръжения преди изтичането на амортизационния им срок</w:t>
      </w:r>
      <w:r>
        <w:rPr>
          <w:rFonts w:ascii="Times New Roman" w:eastAsia="Times New Roman" w:hAnsi="Times New Roman" w:cs="Times New Roman"/>
          <w:color w:val="000000"/>
          <w:sz w:val="24"/>
          <w:szCs w:val="24"/>
        </w:rPr>
        <w:t xml:space="preserve"> освен с разрешение на министъра на земеделието и храните или упълномощено от него лице.</w:t>
      </w:r>
    </w:p>
    <w:p w:rsidR="00000000" w:rsidRDefault="0014129A">
      <w:pPr>
        <w:spacing w:after="0" w:line="240" w:lineRule="auto"/>
        <w:ind w:firstLine="1155"/>
        <w:jc w:val="both"/>
        <w:textAlignment w:val="center"/>
        <w:divId w:val="4920686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Трайните насаждения подлежат на унищожаване по реда на ал. 2 в едногодишен срок от издаването на разрешението.</w:t>
      </w:r>
    </w:p>
    <w:p w:rsidR="00000000" w:rsidRDefault="0014129A">
      <w:pPr>
        <w:spacing w:after="0" w:line="240" w:lineRule="auto"/>
        <w:ind w:firstLine="1155"/>
        <w:jc w:val="both"/>
        <w:textAlignment w:val="center"/>
        <w:divId w:val="1313868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102 от 2022 г., в сила от 01.01.</w:t>
      </w:r>
      <w:r>
        <w:rPr>
          <w:rFonts w:ascii="Times New Roman" w:eastAsia="Times New Roman" w:hAnsi="Times New Roman" w:cs="Times New Roman"/>
          <w:color w:val="000000"/>
          <w:sz w:val="24"/>
          <w:szCs w:val="24"/>
        </w:rPr>
        <w:t>2023 г., изм. - ДВ, бр. 102 от 2023 г.) Министърът на земеделието и храните определя с наредба периода на плододаване и амортизация на трайните насаждения, както и реда за тяхното регистриране.</w:t>
      </w:r>
    </w:p>
    <w:p w:rsidR="00000000" w:rsidRDefault="0014129A">
      <w:pPr>
        <w:spacing w:after="120" w:line="240" w:lineRule="auto"/>
        <w:ind w:firstLine="1155"/>
        <w:jc w:val="both"/>
        <w:textAlignment w:val="center"/>
        <w:divId w:val="1037506028"/>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21214155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 (1) (Изм. - ДВ, бр. 98 от 1997 г., доп. - ДВ, бр. 99</w:t>
      </w:r>
      <w:r>
        <w:rPr>
          <w:rFonts w:ascii="Times New Roman" w:eastAsia="Times New Roman" w:hAnsi="Times New Roman" w:cs="Times New Roman"/>
          <w:color w:val="000000"/>
          <w:sz w:val="24"/>
          <w:szCs w:val="24"/>
        </w:rPr>
        <w:t xml:space="preserve"> от 2002 г., предишен текст на чл. 19, изм. - ДВ, бр. 13 от 2007 г.) Общината стопанисва и управлява земеделската земя, останала след възстановяването на правата на собствениците. След влизане в сила на плана за земеразделяне и одобрената карта на съществу</w:t>
      </w:r>
      <w:r>
        <w:rPr>
          <w:rFonts w:ascii="Times New Roman" w:eastAsia="Times New Roman" w:hAnsi="Times New Roman" w:cs="Times New Roman"/>
          <w:color w:val="000000"/>
          <w:sz w:val="24"/>
          <w:szCs w:val="24"/>
        </w:rPr>
        <w:t>ващи и възстановими стари реални граници земите стават общинска собственост.</w:t>
      </w:r>
    </w:p>
    <w:p w:rsidR="00000000" w:rsidRDefault="0014129A">
      <w:pPr>
        <w:spacing w:after="0" w:line="240" w:lineRule="auto"/>
        <w:ind w:firstLine="1155"/>
        <w:jc w:val="both"/>
        <w:textAlignment w:val="center"/>
        <w:divId w:val="6039220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13 от 2007 г., изм. - ДВ, бр. 43 от 2008 г.) Определянето на имотите по ал. 1 се извършва от комисия, назначена от директора на областната дирекция "Земеделие"</w:t>
      </w:r>
      <w:r>
        <w:rPr>
          <w:rFonts w:ascii="Times New Roman" w:eastAsia="Times New Roman" w:hAnsi="Times New Roman" w:cs="Times New Roman"/>
          <w:color w:val="000000"/>
          <w:sz w:val="24"/>
          <w:szCs w:val="24"/>
        </w:rPr>
        <w:t>, в която участват представители на общинската служба по земеделие, на Агенцията по геодезия, картография и кадастър, на общината, на държавните горски стопанства или държавните ловни стопанства.</w:t>
      </w:r>
    </w:p>
    <w:p w:rsidR="00000000" w:rsidRDefault="0014129A">
      <w:pPr>
        <w:spacing w:after="0" w:line="240" w:lineRule="auto"/>
        <w:ind w:firstLine="1155"/>
        <w:jc w:val="both"/>
        <w:textAlignment w:val="center"/>
        <w:divId w:val="9666210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13 от 2007 г.) Условията и редът за опре</w:t>
      </w:r>
      <w:r>
        <w:rPr>
          <w:rFonts w:ascii="Times New Roman" w:eastAsia="Times New Roman" w:hAnsi="Times New Roman" w:cs="Times New Roman"/>
          <w:color w:val="000000"/>
          <w:sz w:val="24"/>
          <w:szCs w:val="24"/>
        </w:rPr>
        <w:t>делянето на имотите по ал. 1 се уреждат в правилника за прилагане на закона. В актовете за общинска собственост като основание за съставянето се посочва и протоколното решение на комисията по ал. 2.</w:t>
      </w:r>
    </w:p>
    <w:p w:rsidR="00000000" w:rsidRDefault="0014129A">
      <w:pPr>
        <w:spacing w:after="0" w:line="240" w:lineRule="auto"/>
        <w:ind w:firstLine="1155"/>
        <w:jc w:val="both"/>
        <w:textAlignment w:val="center"/>
        <w:divId w:val="16251103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13 от 2007 г., изм. - ДВ, бр. 43 от 2</w:t>
      </w:r>
      <w:r>
        <w:rPr>
          <w:rFonts w:ascii="Times New Roman" w:eastAsia="Times New Roman" w:hAnsi="Times New Roman" w:cs="Times New Roman"/>
          <w:color w:val="000000"/>
          <w:sz w:val="24"/>
          <w:szCs w:val="24"/>
        </w:rPr>
        <w:t>008 г., отм. - ДВ, бр. 62 от 2010 г.)</w:t>
      </w:r>
    </w:p>
    <w:p w:rsidR="00000000" w:rsidRDefault="0014129A">
      <w:pPr>
        <w:spacing w:after="0" w:line="240" w:lineRule="auto"/>
        <w:ind w:firstLine="1155"/>
        <w:jc w:val="both"/>
        <w:textAlignment w:val="center"/>
        <w:divId w:val="11320141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13 от 2007 г., изм. - ДВ, бр. 43 от 2008 г., отм. - ДВ, бр. 62 от 2010 г.)</w:t>
      </w:r>
    </w:p>
    <w:p w:rsidR="00000000" w:rsidRDefault="0014129A">
      <w:pPr>
        <w:spacing w:after="0" w:line="240" w:lineRule="auto"/>
        <w:ind w:firstLine="1155"/>
        <w:jc w:val="both"/>
        <w:textAlignment w:val="center"/>
        <w:divId w:val="19173529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13 от 2007 г., изм. - ДВ, бр. 49 от 2014 г.) Когато за землището е одобрена кадастрална карта, установя</w:t>
      </w:r>
      <w:r>
        <w:rPr>
          <w:rFonts w:ascii="Times New Roman" w:eastAsia="Times New Roman" w:hAnsi="Times New Roman" w:cs="Times New Roman"/>
          <w:color w:val="000000"/>
          <w:sz w:val="24"/>
          <w:szCs w:val="24"/>
        </w:rPr>
        <w:t>ването на границите на земеделските имоти се извършва по реда на правилника за прилагане на закона.</w:t>
      </w:r>
    </w:p>
    <w:p w:rsidR="00000000" w:rsidRDefault="0014129A">
      <w:pPr>
        <w:spacing w:after="0" w:line="240" w:lineRule="auto"/>
        <w:ind w:firstLine="1155"/>
        <w:jc w:val="both"/>
        <w:textAlignment w:val="center"/>
        <w:divId w:val="17890066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13 от 2007 г., изм. - ДВ, бр. 43 от 2008 г., отм. - ДВ, бр. 62 от 2010 г.)</w:t>
      </w:r>
    </w:p>
    <w:p w:rsidR="00000000" w:rsidRDefault="0014129A">
      <w:pPr>
        <w:spacing w:after="0" w:line="240" w:lineRule="auto"/>
        <w:ind w:firstLine="1155"/>
        <w:jc w:val="both"/>
        <w:textAlignment w:val="center"/>
        <w:divId w:val="12490049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(Нова - ДВ, бр. 13 от 2007 г., изм. - ДВ, бр. 59 от 2007 </w:t>
      </w:r>
      <w:r>
        <w:rPr>
          <w:rFonts w:ascii="Times New Roman" w:eastAsia="Times New Roman" w:hAnsi="Times New Roman" w:cs="Times New Roman"/>
          <w:color w:val="000000"/>
          <w:sz w:val="24"/>
          <w:szCs w:val="24"/>
        </w:rPr>
        <w:t>г., в сила от 01.03.2007 г., изм. - ДВ, бр. 10 от 2009 г., отм. - ДВ, бр. 62 от 2010 г.)</w:t>
      </w:r>
    </w:p>
    <w:p w:rsidR="00000000" w:rsidRDefault="0014129A">
      <w:pPr>
        <w:spacing w:after="0" w:line="240" w:lineRule="auto"/>
        <w:ind w:firstLine="1155"/>
        <w:jc w:val="both"/>
        <w:textAlignment w:val="center"/>
        <w:divId w:val="1413856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(9) (Нова - ДВ, бр. 13 от 2007 г., изм. - ДВ, бр. 36 от 2008 г., изм. - ДВ, бр. 10 от 2009 г., отм. - ДВ, бр. 62 от 2010 г.)</w:t>
      </w:r>
    </w:p>
    <w:p w:rsidR="00000000" w:rsidRDefault="0014129A">
      <w:pPr>
        <w:spacing w:after="0" w:line="240" w:lineRule="auto"/>
        <w:ind w:firstLine="1155"/>
        <w:jc w:val="both"/>
        <w:textAlignment w:val="center"/>
        <w:divId w:val="13243605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10 от 2009 г., отм. -</w:t>
      </w:r>
      <w:r>
        <w:rPr>
          <w:rFonts w:ascii="Times New Roman" w:eastAsia="Times New Roman" w:hAnsi="Times New Roman" w:cs="Times New Roman"/>
          <w:color w:val="000000"/>
          <w:sz w:val="24"/>
          <w:szCs w:val="24"/>
        </w:rPr>
        <w:t xml:space="preserve"> ДВ, бр. 62 от 2010 г.)</w:t>
      </w:r>
    </w:p>
    <w:p w:rsidR="00000000" w:rsidRDefault="0014129A">
      <w:pPr>
        <w:spacing w:after="0" w:line="240" w:lineRule="auto"/>
        <w:ind w:firstLine="1155"/>
        <w:jc w:val="both"/>
        <w:textAlignment w:val="center"/>
        <w:divId w:val="14508600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 13 от 2007 г., предишна ал. 10, изм. и доп. - ДВ, бр. 10 от 2009 г., отм. - ДВ, бр. 62 от 2010 г.)</w:t>
      </w:r>
    </w:p>
    <w:p w:rsidR="00000000" w:rsidRDefault="0014129A">
      <w:pPr>
        <w:spacing w:after="0" w:line="240" w:lineRule="auto"/>
        <w:ind w:firstLine="1155"/>
        <w:jc w:val="both"/>
        <w:textAlignment w:val="center"/>
        <w:divId w:val="5542452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(Нова - ДВ, бр. 6 от 2009 г., предишна ал. 11 - ДВ, бр. 10 от 2009 г., отм. - ДВ, бр. 62 от 2010 г.)</w:t>
      </w:r>
    </w:p>
    <w:p w:rsidR="00000000" w:rsidRDefault="0014129A">
      <w:pPr>
        <w:spacing w:after="120" w:line="240" w:lineRule="auto"/>
        <w:ind w:firstLine="1155"/>
        <w:jc w:val="both"/>
        <w:textAlignment w:val="center"/>
        <w:divId w:val="1020200026"/>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7654928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w:t>
      </w:r>
      <w:r>
        <w:rPr>
          <w:rFonts w:ascii="Times New Roman" w:eastAsia="Times New Roman" w:hAnsi="Times New Roman" w:cs="Times New Roman"/>
          <w:color w:val="000000"/>
          <w:sz w:val="24"/>
          <w:szCs w:val="24"/>
        </w:rPr>
        <w:t>19а. (1) (Нов - ДВ, бр. 45 от 1995 г., изм. - ДВ, бр. 79 от 1996 г., предишен текст на ал. 1, изм. - ДВ, бр. 98 от 1997 г., предишен текст на чл. 19а, изм. - ДВ, бр. 99 от 2002 г.) Условията и редът за обезщетяване се определят с правилника за прилагане на</w:t>
      </w:r>
      <w:r>
        <w:rPr>
          <w:rFonts w:ascii="Times New Roman" w:eastAsia="Times New Roman" w:hAnsi="Times New Roman" w:cs="Times New Roman"/>
          <w:color w:val="000000"/>
          <w:sz w:val="24"/>
          <w:szCs w:val="24"/>
        </w:rPr>
        <w:t xml:space="preserve"> закона.</w:t>
      </w:r>
    </w:p>
    <w:p w:rsidR="00000000" w:rsidRDefault="0014129A">
      <w:pPr>
        <w:spacing w:after="0" w:line="240" w:lineRule="auto"/>
        <w:ind w:firstLine="1155"/>
        <w:jc w:val="both"/>
        <w:textAlignment w:val="center"/>
        <w:divId w:val="9148194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(Предишна ал. 1 - ДВ, бр. 79 от 1996 г., отм. - ДВ, бр. 98 от 1997 г.)</w:t>
      </w:r>
    </w:p>
    <w:p w:rsidR="00000000" w:rsidRDefault="0014129A">
      <w:pPr>
        <w:spacing w:after="0" w:line="240" w:lineRule="auto"/>
        <w:ind w:firstLine="1155"/>
        <w:jc w:val="both"/>
        <w:textAlignment w:val="center"/>
        <w:divId w:val="1342900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ал. 2 - ДВ, бр. 79 от 1996 г., отм. - ДВ, бр. 98 от 1997 г.)</w:t>
      </w:r>
    </w:p>
    <w:p w:rsidR="00000000" w:rsidRDefault="0014129A">
      <w:pPr>
        <w:spacing w:after="0" w:line="240" w:lineRule="auto"/>
        <w:ind w:firstLine="1155"/>
        <w:jc w:val="both"/>
        <w:textAlignment w:val="center"/>
        <w:divId w:val="7505845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99 от 2002 г., изм. - ДВ, бр. 43 от 2008 г.) При обезщетяване на собственицит</w:t>
      </w:r>
      <w:r>
        <w:rPr>
          <w:rFonts w:ascii="Times New Roman" w:eastAsia="Times New Roman" w:hAnsi="Times New Roman" w:cs="Times New Roman"/>
          <w:color w:val="000000"/>
          <w:sz w:val="24"/>
          <w:szCs w:val="24"/>
        </w:rPr>
        <w:t>е общинската служба по земеделие се произнася с решение за:</w:t>
      </w:r>
    </w:p>
    <w:p w:rsidR="00000000" w:rsidRDefault="0014129A">
      <w:pPr>
        <w:spacing w:after="0" w:line="240" w:lineRule="auto"/>
        <w:ind w:firstLine="1155"/>
        <w:jc w:val="both"/>
        <w:textAlignment w:val="center"/>
        <w:divId w:val="20398875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определяне правото на обезщетение по реда на чл. 10б, чл. 10в и чл. 35 с посочване на стойността на обезщетението;</w:t>
      </w:r>
    </w:p>
    <w:p w:rsidR="00000000" w:rsidRDefault="0014129A">
      <w:pPr>
        <w:spacing w:after="0" w:line="240" w:lineRule="auto"/>
        <w:ind w:firstLine="1155"/>
        <w:jc w:val="both"/>
        <w:textAlignment w:val="center"/>
        <w:divId w:val="5435662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определяне на стойността на обезщетението със земя и/или с поименни компенс</w:t>
      </w:r>
      <w:r>
        <w:rPr>
          <w:rFonts w:ascii="Times New Roman" w:eastAsia="Times New Roman" w:hAnsi="Times New Roman" w:cs="Times New Roman"/>
          <w:color w:val="000000"/>
          <w:sz w:val="24"/>
          <w:szCs w:val="24"/>
        </w:rPr>
        <w:t>ационни бонове съобразно коефициента по ал. 5;</w:t>
      </w:r>
    </w:p>
    <w:p w:rsidR="00000000" w:rsidRDefault="0014129A">
      <w:pPr>
        <w:spacing w:after="0" w:line="240" w:lineRule="auto"/>
        <w:ind w:firstLine="1155"/>
        <w:jc w:val="both"/>
        <w:textAlignment w:val="center"/>
        <w:divId w:val="16006750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обезщетяване на собствениците с поименни компенсационни бонове;</w:t>
      </w:r>
    </w:p>
    <w:p w:rsidR="00000000" w:rsidRDefault="0014129A">
      <w:pPr>
        <w:spacing w:after="0" w:line="240" w:lineRule="auto"/>
        <w:ind w:firstLine="1155"/>
        <w:jc w:val="both"/>
        <w:textAlignment w:val="center"/>
        <w:divId w:val="5225497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обезщетяване на собствениците със земеделска земя.</w:t>
      </w:r>
    </w:p>
    <w:p w:rsidR="00000000" w:rsidRDefault="0014129A">
      <w:pPr>
        <w:spacing w:after="0" w:line="240" w:lineRule="auto"/>
        <w:ind w:firstLine="1155"/>
        <w:jc w:val="both"/>
        <w:textAlignment w:val="center"/>
        <w:divId w:val="14518254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99 от 2002 г., изм. - ДВ, бр. 43 от 2008 г.) Общинската служба по зе</w:t>
      </w:r>
      <w:r>
        <w:rPr>
          <w:rFonts w:ascii="Times New Roman" w:eastAsia="Times New Roman" w:hAnsi="Times New Roman" w:cs="Times New Roman"/>
          <w:color w:val="000000"/>
          <w:sz w:val="24"/>
          <w:szCs w:val="24"/>
        </w:rPr>
        <w:t>меделие с протоколно решение определя коефициент, представляващ съотношението между стойността на предоставените за обезщетяване земи и стойността на дължимото обезщетение със земи за територията на общината, с който се намалява стойността на обезщетението</w:t>
      </w:r>
      <w:r>
        <w:rPr>
          <w:rFonts w:ascii="Times New Roman" w:eastAsia="Times New Roman" w:hAnsi="Times New Roman" w:cs="Times New Roman"/>
          <w:color w:val="000000"/>
          <w:sz w:val="24"/>
          <w:szCs w:val="24"/>
        </w:rPr>
        <w:t xml:space="preserve"> със земя на всички правоимащи.</w:t>
      </w:r>
    </w:p>
    <w:p w:rsidR="00000000" w:rsidRDefault="0014129A">
      <w:pPr>
        <w:spacing w:after="0" w:line="240" w:lineRule="auto"/>
        <w:ind w:firstLine="1155"/>
        <w:jc w:val="both"/>
        <w:textAlignment w:val="center"/>
        <w:divId w:val="10063216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99 от 2002 г.) Когато при определянето на обезщетението със земя се образуват имоти с размери, по-малки от 3 дка за ниви, 2 дка за ливади и 1 дка за трайни насаждения, обезщетяването се извършва чрез предоставянето на имот в съсобствено</w:t>
      </w:r>
      <w:r>
        <w:rPr>
          <w:rFonts w:ascii="Times New Roman" w:eastAsia="Times New Roman" w:hAnsi="Times New Roman" w:cs="Times New Roman"/>
          <w:color w:val="000000"/>
          <w:sz w:val="24"/>
          <w:szCs w:val="24"/>
        </w:rPr>
        <w:t>ст, като всеки съсобственик има идеална част, съответстваща на стойността на обезщетението.</w:t>
      </w:r>
    </w:p>
    <w:p w:rsidR="00000000" w:rsidRDefault="0014129A">
      <w:pPr>
        <w:spacing w:after="0" w:line="240" w:lineRule="auto"/>
        <w:ind w:firstLine="1155"/>
        <w:jc w:val="both"/>
        <w:textAlignment w:val="center"/>
        <w:divId w:val="879904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99 от 2002 г., изм. - ДВ, бр. 43 от 2008 г., изм. - ДВ, бр. 61 от 2015 г., изм. - ДВ, бр. 58 от 2017 г., в сила от 18.07.2017 г., изм. - ДВ, бр.</w:t>
      </w:r>
      <w:r>
        <w:rPr>
          <w:rFonts w:ascii="Times New Roman" w:eastAsia="Times New Roman" w:hAnsi="Times New Roman" w:cs="Times New Roman"/>
          <w:color w:val="000000"/>
          <w:sz w:val="24"/>
          <w:szCs w:val="24"/>
        </w:rPr>
        <w:t xml:space="preserve"> 102 от 2022 г., в сила от 01.01.2023 г., изм. - ДВ, бр. 102 от 2023 г.) Решенията на общинските служби по земеделие по ал. 4, т. 1 и 4 могат да се изменят на основанията, посочени в чл. 14, ал. 7, и по искане на министъра на земеделието и храните или на з</w:t>
      </w:r>
      <w:r>
        <w:rPr>
          <w:rFonts w:ascii="Times New Roman" w:eastAsia="Times New Roman" w:hAnsi="Times New Roman" w:cs="Times New Roman"/>
          <w:color w:val="000000"/>
          <w:sz w:val="24"/>
          <w:szCs w:val="24"/>
        </w:rPr>
        <w:t>аинтересуваните лица - в едногодишен срок от влизането им в сила, но не по-късно от три години от влизането в сила на плана за обезщетяване, както и при условията и по реда на чл. 14, ал. 6.</w:t>
      </w:r>
    </w:p>
    <w:p w:rsidR="00000000" w:rsidRDefault="0014129A">
      <w:pPr>
        <w:spacing w:after="0" w:line="240" w:lineRule="auto"/>
        <w:ind w:firstLine="1155"/>
        <w:jc w:val="both"/>
        <w:textAlignment w:val="center"/>
        <w:divId w:val="3396976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(Нова - ДВ, бр. 99 от 2002 г., изм. - ДВ, бр. 13 от 2007 г., </w:t>
      </w:r>
      <w:r>
        <w:rPr>
          <w:rFonts w:ascii="Times New Roman" w:eastAsia="Times New Roman" w:hAnsi="Times New Roman" w:cs="Times New Roman"/>
          <w:color w:val="000000"/>
          <w:sz w:val="24"/>
          <w:szCs w:val="24"/>
        </w:rPr>
        <w:t xml:space="preserve">изм. - ДВ, бр. 36 от 2008 г., изм. - ДВ, бр. 43 от 2008 г., изм. - ДВ, бр. 62 от 2010 г.) При обжалване на решения на общинските служби по земеделие за определяне на стойността на обезщетението по ал. 4, т. 1 съдебно-счетоводните експертизи се </w:t>
      </w:r>
      <w:r>
        <w:rPr>
          <w:rFonts w:ascii="Times New Roman" w:eastAsia="Times New Roman" w:hAnsi="Times New Roman" w:cs="Times New Roman"/>
          <w:color w:val="000000"/>
          <w:sz w:val="24"/>
          <w:szCs w:val="24"/>
        </w:rPr>
        <w:lastRenderedPageBreak/>
        <w:t xml:space="preserve">възлагат на </w:t>
      </w:r>
      <w:r>
        <w:rPr>
          <w:rFonts w:ascii="Times New Roman" w:eastAsia="Times New Roman" w:hAnsi="Times New Roman" w:cs="Times New Roman"/>
          <w:color w:val="000000"/>
          <w:sz w:val="24"/>
          <w:szCs w:val="24"/>
        </w:rPr>
        <w:t>вещи лица, вписани в регистъра по чл. 15 от Закона за независимите оценители.</w:t>
      </w:r>
    </w:p>
    <w:p w:rsidR="00000000" w:rsidRDefault="0014129A">
      <w:pPr>
        <w:spacing w:after="0" w:line="240" w:lineRule="auto"/>
        <w:ind w:firstLine="1155"/>
        <w:jc w:val="both"/>
        <w:textAlignment w:val="center"/>
        <w:divId w:val="17421735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99 от 2002 г., изм. - ДВ, бр. 43 от 2008 г.) Общинската служба по земеделие се произнася с решение за определяне на право на обезщетение по ал. 4, т. 3, когат</w:t>
      </w:r>
      <w:r>
        <w:rPr>
          <w:rFonts w:ascii="Times New Roman" w:eastAsia="Times New Roman" w:hAnsi="Times New Roman" w:cs="Times New Roman"/>
          <w:color w:val="000000"/>
          <w:sz w:val="24"/>
          <w:szCs w:val="24"/>
        </w:rPr>
        <w:t>о при условията на чл. 35, ал. 1 актовете на съда или на органите по поземлената собственост, на които то се основава, са били постановени или представени след определяне на коефициента по ал. 5.</w:t>
      </w:r>
    </w:p>
    <w:p w:rsidR="00000000" w:rsidRDefault="0014129A">
      <w:pPr>
        <w:spacing w:after="0" w:line="240" w:lineRule="auto"/>
        <w:ind w:firstLine="1155"/>
        <w:jc w:val="both"/>
        <w:textAlignment w:val="center"/>
        <w:divId w:val="17464108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99 от 2002 г., изм. - ДВ, бр. 43 от 200</w:t>
      </w:r>
      <w:r>
        <w:rPr>
          <w:rFonts w:ascii="Times New Roman" w:eastAsia="Times New Roman" w:hAnsi="Times New Roman" w:cs="Times New Roman"/>
          <w:color w:val="000000"/>
          <w:sz w:val="24"/>
          <w:szCs w:val="24"/>
        </w:rPr>
        <w:t>8 г.) За решението на общинската служба по земеделие по ал. 4, т. 4 се прилагат съответно разпоредбите на чл. 17, ал. 1, изречения четвърто - осмо.</w:t>
      </w:r>
    </w:p>
    <w:p w:rsidR="00000000" w:rsidRDefault="0014129A">
      <w:pPr>
        <w:spacing w:after="120" w:line="240" w:lineRule="auto"/>
        <w:ind w:firstLine="1155"/>
        <w:jc w:val="both"/>
        <w:textAlignment w:val="center"/>
        <w:divId w:val="1334188519"/>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2201644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 (1) (Изм. - ДВ, бр. 45 от 1995 г., изм. - ДВ, бр. 79 от 1996 г., изм. - ДВ, бр. 99 от 2002 г., изм</w:t>
      </w:r>
      <w:r>
        <w:rPr>
          <w:rFonts w:ascii="Times New Roman" w:eastAsia="Times New Roman" w:hAnsi="Times New Roman" w:cs="Times New Roman"/>
          <w:color w:val="000000"/>
          <w:sz w:val="24"/>
          <w:szCs w:val="24"/>
        </w:rPr>
        <w:t>. - ДВ, бр. 43 от 2008 г.) Безимотни и малоимотни граждани се оземляват от общинската служба по земеделие със земи от държавния и общинския поземлен фонд чрез прехвърляне на правото на собственост или отдаване под наем при условия и по ред, определени с на</w:t>
      </w:r>
      <w:r>
        <w:rPr>
          <w:rFonts w:ascii="Times New Roman" w:eastAsia="Times New Roman" w:hAnsi="Times New Roman" w:cs="Times New Roman"/>
          <w:color w:val="000000"/>
          <w:sz w:val="24"/>
          <w:szCs w:val="24"/>
        </w:rPr>
        <w:t>редба на Министерския съвет.</w:t>
      </w:r>
    </w:p>
    <w:p w:rsidR="00000000" w:rsidRDefault="0014129A">
      <w:pPr>
        <w:spacing w:after="0" w:line="240" w:lineRule="auto"/>
        <w:ind w:firstLine="1155"/>
        <w:jc w:val="both"/>
        <w:textAlignment w:val="center"/>
        <w:divId w:val="15329146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(Нова - ДВ, бр. 79 от 1996 г., изм. - ДВ, бр. 87 от 1997 г., изм. - ДВ, бр. 106 от 2000 г., доп. - ДВ, бр. 99 от 2002 г., изм. - ДВ, бр. 13 от 2007 г., изм. - ДВ, бр. 36 от 2008 г., изм. - ДВ, бр. 43 от 2008 г., изм. - ДВ, </w:t>
      </w:r>
      <w:r>
        <w:rPr>
          <w:rFonts w:ascii="Times New Roman" w:eastAsia="Times New Roman" w:hAnsi="Times New Roman" w:cs="Times New Roman"/>
          <w:color w:val="000000"/>
          <w:sz w:val="24"/>
          <w:szCs w:val="24"/>
        </w:rPr>
        <w:t>бр. 58 от 2017 г., в сила от 18.07.2017 г., доп. - ДВ, бр. 77 от 2018 г., в сила от 01.01.2019 г., изм. - ДВ, бр. 102 от 2022 г., в сила от 01.01.2023 г., изм. - ДВ, бр. 102 от 2023 г.) Размерът и местонахождението на земите за оземляване се определят по п</w:t>
      </w:r>
      <w:r>
        <w:rPr>
          <w:rFonts w:ascii="Times New Roman" w:eastAsia="Times New Roman" w:hAnsi="Times New Roman" w:cs="Times New Roman"/>
          <w:color w:val="000000"/>
          <w:sz w:val="24"/>
          <w:szCs w:val="24"/>
        </w:rPr>
        <w:t>редложение на общинската служба по земеделие от министъра на земеделието и храните или определено от него длъжностно лице от състава на министерството - за земите от държавния поземлен фонд, и от общинския съвет - за земите от общинския поземлен фонд, проп</w:t>
      </w:r>
      <w:r>
        <w:rPr>
          <w:rFonts w:ascii="Times New Roman" w:eastAsia="Times New Roman" w:hAnsi="Times New Roman" w:cs="Times New Roman"/>
          <w:color w:val="000000"/>
          <w:sz w:val="24"/>
          <w:szCs w:val="24"/>
        </w:rPr>
        <w:t>орционално на наличните в землището поземлени фондове. Те определят каква част от тях се прехвърля в собственост или отдава под наем. Земеделските имоти, предоставяни на малоимотни и безимотни граждани с план за оземляване, не могат да бъдат с размери, по-</w:t>
      </w:r>
      <w:r>
        <w:rPr>
          <w:rFonts w:ascii="Times New Roman" w:eastAsia="Times New Roman" w:hAnsi="Times New Roman" w:cs="Times New Roman"/>
          <w:color w:val="000000"/>
          <w:sz w:val="24"/>
          <w:szCs w:val="24"/>
        </w:rPr>
        <w:t>малки от 3 дка за ниви, 2 дка за ливади и 1 дка за трайни насаждения. По писмено съгласие на подлежащите на оземляване лица могат да им се предоставят имоти за оземляване под тези размери.</w:t>
      </w:r>
    </w:p>
    <w:p w:rsidR="00000000" w:rsidRDefault="0014129A">
      <w:pPr>
        <w:spacing w:after="0" w:line="240" w:lineRule="auto"/>
        <w:ind w:firstLine="1155"/>
        <w:jc w:val="both"/>
        <w:textAlignment w:val="center"/>
        <w:divId w:val="1155627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79 от 1996 г., доп. - ДВ, бр. 99 от 2002 г.) Оз</w:t>
      </w:r>
      <w:r>
        <w:rPr>
          <w:rFonts w:ascii="Times New Roman" w:eastAsia="Times New Roman" w:hAnsi="Times New Roman" w:cs="Times New Roman"/>
          <w:color w:val="000000"/>
          <w:sz w:val="24"/>
          <w:szCs w:val="24"/>
        </w:rPr>
        <w:t>емляване се извършва в землището на населеното място, където лицето постоянно живее или са му възстановени земеделските земи, както и в съседни землища. При липса или недостиг на земи и със съгласието на безимотните и малоимотните граждани оземляването мож</w:t>
      </w:r>
      <w:r>
        <w:rPr>
          <w:rFonts w:ascii="Times New Roman" w:eastAsia="Times New Roman" w:hAnsi="Times New Roman" w:cs="Times New Roman"/>
          <w:color w:val="000000"/>
          <w:sz w:val="24"/>
          <w:szCs w:val="24"/>
        </w:rPr>
        <w:t>е да се извърши и в други землища на общината.</w:t>
      </w:r>
    </w:p>
    <w:p w:rsidR="00000000" w:rsidRDefault="0014129A">
      <w:pPr>
        <w:spacing w:after="0" w:line="240" w:lineRule="auto"/>
        <w:ind w:firstLine="1155"/>
        <w:jc w:val="both"/>
        <w:textAlignment w:val="center"/>
        <w:divId w:val="14700500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ал. 2 - ДВ, бр. 79 от 1996 г.) Оземлените лица не могат да прехвърлят земята в срок от десет години от придобиването ѝ освен на държавата или общината.</w:t>
      </w:r>
    </w:p>
    <w:p w:rsidR="00000000" w:rsidRDefault="0014129A">
      <w:pPr>
        <w:spacing w:after="120" w:line="240" w:lineRule="auto"/>
        <w:ind w:firstLine="1155"/>
        <w:jc w:val="both"/>
        <w:textAlignment w:val="center"/>
        <w:divId w:val="1194342834"/>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252717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 (1) (Изм. - ДВ, бр. 28 от 1992 г.</w:t>
      </w:r>
      <w:r>
        <w:rPr>
          <w:rFonts w:ascii="Times New Roman" w:eastAsia="Times New Roman" w:hAnsi="Times New Roman" w:cs="Times New Roman"/>
          <w:color w:val="000000"/>
          <w:sz w:val="24"/>
          <w:szCs w:val="24"/>
        </w:rPr>
        <w:t>) Оземляват се с предимство по следния ред:</w:t>
      </w:r>
    </w:p>
    <w:p w:rsidR="00000000" w:rsidRDefault="0014129A">
      <w:pPr>
        <w:spacing w:after="0" w:line="240" w:lineRule="auto"/>
        <w:ind w:firstLine="1155"/>
        <w:jc w:val="both"/>
        <w:textAlignment w:val="center"/>
        <w:divId w:val="19395553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лица, които се занимават със селскостопанска дейност в населеното място;</w:t>
      </w:r>
    </w:p>
    <w:p w:rsidR="00000000" w:rsidRDefault="0014129A">
      <w:pPr>
        <w:spacing w:after="0" w:line="240" w:lineRule="auto"/>
        <w:ind w:firstLine="1155"/>
        <w:jc w:val="both"/>
        <w:textAlignment w:val="center"/>
        <w:divId w:val="80034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(изм. - ДВ, бр. 99 от 2002 г.) лица, постоянно живеещи в даденото населено място и отстъпили земя в Държавния поземлен фонд в друго н</w:t>
      </w:r>
      <w:r>
        <w:rPr>
          <w:rFonts w:ascii="Times New Roman" w:eastAsia="Times New Roman" w:hAnsi="Times New Roman" w:cs="Times New Roman"/>
          <w:color w:val="000000"/>
          <w:sz w:val="24"/>
          <w:szCs w:val="24"/>
        </w:rPr>
        <w:t>аселено място;</w:t>
      </w:r>
    </w:p>
    <w:p w:rsidR="00000000" w:rsidRDefault="0014129A">
      <w:pPr>
        <w:spacing w:after="0" w:line="240" w:lineRule="auto"/>
        <w:ind w:firstLine="1155"/>
        <w:jc w:val="both"/>
        <w:textAlignment w:val="center"/>
        <w:divId w:val="4352979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селскостопански специалисти, както и млади семейства, които поемат задължението да осъществяват селскостопанска дейност;</w:t>
      </w:r>
    </w:p>
    <w:p w:rsidR="00000000" w:rsidRDefault="0014129A">
      <w:pPr>
        <w:spacing w:after="0" w:line="240" w:lineRule="auto"/>
        <w:ind w:firstLine="1155"/>
        <w:jc w:val="both"/>
        <w:textAlignment w:val="center"/>
        <w:divId w:val="2921027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лица, чиито земеделски земи са отчуждени за държавна или обществена нужда.</w:t>
      </w:r>
    </w:p>
    <w:p w:rsidR="00000000" w:rsidRDefault="0014129A">
      <w:pPr>
        <w:spacing w:after="0" w:line="240" w:lineRule="auto"/>
        <w:ind w:firstLine="1155"/>
        <w:jc w:val="both"/>
        <w:textAlignment w:val="center"/>
        <w:divId w:val="14207154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99 от 2002 г.) Изме</w:t>
      </w:r>
      <w:r>
        <w:rPr>
          <w:rFonts w:ascii="Times New Roman" w:eastAsia="Times New Roman" w:hAnsi="Times New Roman" w:cs="Times New Roman"/>
          <w:color w:val="000000"/>
          <w:sz w:val="24"/>
          <w:szCs w:val="24"/>
        </w:rPr>
        <w:t>жду кандидатите от един и същ ред с предимство в следната поредност се ползват лицата, които:</w:t>
      </w:r>
    </w:p>
    <w:p w:rsidR="00000000" w:rsidRDefault="0014129A">
      <w:pPr>
        <w:spacing w:after="0" w:line="240" w:lineRule="auto"/>
        <w:ind w:firstLine="1155"/>
        <w:jc w:val="both"/>
        <w:textAlignment w:val="center"/>
        <w:divId w:val="7252229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са регистрирани в общинската служба за социално подпомагане и/или в бюрото по труда, които не притежават земя или имат по-малко земя;</w:t>
      </w:r>
    </w:p>
    <w:p w:rsidR="00000000" w:rsidRDefault="0014129A">
      <w:pPr>
        <w:spacing w:after="0" w:line="240" w:lineRule="auto"/>
        <w:ind w:firstLine="1155"/>
        <w:jc w:val="both"/>
        <w:textAlignment w:val="center"/>
        <w:divId w:val="16167168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 притежават земя или</w:t>
      </w:r>
      <w:r>
        <w:rPr>
          <w:rFonts w:ascii="Times New Roman" w:eastAsia="Times New Roman" w:hAnsi="Times New Roman" w:cs="Times New Roman"/>
          <w:color w:val="000000"/>
          <w:sz w:val="24"/>
          <w:szCs w:val="24"/>
        </w:rPr>
        <w:t xml:space="preserve"> имат по-малко земя.</w:t>
      </w:r>
    </w:p>
    <w:p w:rsidR="00000000" w:rsidRDefault="0014129A">
      <w:pPr>
        <w:spacing w:after="0" w:line="240" w:lineRule="auto"/>
        <w:ind w:firstLine="1155"/>
        <w:jc w:val="both"/>
        <w:textAlignment w:val="center"/>
        <w:divId w:val="10462919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79 от 1996 г., изм. - ДВ, бр. 99 от 2002 г., изм. - ДВ, бр. 43 от 2008 г.) Решението на общинската служба по земеделие се съобщава на заинтересуваните по реда на Гражданския процесуален кодекс и може да се обжалва п</w:t>
      </w:r>
      <w:r>
        <w:rPr>
          <w:rFonts w:ascii="Times New Roman" w:eastAsia="Times New Roman" w:hAnsi="Times New Roman" w:cs="Times New Roman"/>
          <w:color w:val="000000"/>
          <w:sz w:val="24"/>
          <w:szCs w:val="24"/>
        </w:rPr>
        <w:t>о реда на чл. 14.</w:t>
      </w:r>
    </w:p>
    <w:p w:rsidR="00000000" w:rsidRDefault="0014129A">
      <w:pPr>
        <w:spacing w:after="120" w:line="240" w:lineRule="auto"/>
        <w:ind w:firstLine="1155"/>
        <w:jc w:val="both"/>
        <w:textAlignment w:val="center"/>
        <w:divId w:val="779183933"/>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0820270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 (Изм. - ДВ, бр. 79 от 1996 г., изм. - ДВ, бр. 99 от 2002 г., изм. - ДВ, бр. 43 от 2008 г.) Лицата извън посочените по предходния член се оземляват по решение на общинската служба по земеделие въз основа на търг, проведен по прав</w:t>
      </w:r>
      <w:r>
        <w:rPr>
          <w:rFonts w:ascii="Times New Roman" w:eastAsia="Times New Roman" w:hAnsi="Times New Roman" w:cs="Times New Roman"/>
          <w:color w:val="000000"/>
          <w:sz w:val="24"/>
          <w:szCs w:val="24"/>
        </w:rPr>
        <w:t>ила, определени от Министерския съвет.</w:t>
      </w:r>
    </w:p>
    <w:p w:rsidR="00000000" w:rsidRDefault="0014129A">
      <w:pPr>
        <w:spacing w:after="120" w:line="240" w:lineRule="auto"/>
        <w:ind w:firstLine="1155"/>
        <w:jc w:val="both"/>
        <w:textAlignment w:val="center"/>
        <w:divId w:val="1129277394"/>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540302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 (1) (Изм. - ДВ, бр. 79 от 1996 г., изм. - ДВ, бр. 104 от 1996 г., в сила от 07.01.1997 г., изм. - ДВ, бр. 99 от 2002 г., предишен текст на чл. 23 - ДВ, бр. 13 от 2007 г., изм. - ДВ, бр. 43 от 2008 г.) При оз</w:t>
      </w:r>
      <w:r>
        <w:rPr>
          <w:rFonts w:ascii="Times New Roman" w:eastAsia="Times New Roman" w:hAnsi="Times New Roman" w:cs="Times New Roman"/>
          <w:color w:val="000000"/>
          <w:sz w:val="24"/>
          <w:szCs w:val="24"/>
        </w:rPr>
        <w:t>емляването правото на собственост се придобива с влизане в сила на решението на общинската служба по земеделие. Решението се вписва в службата по вписванията. До изплащане на дължимите за оземляване суми върху имота се учредява законна ипотека.</w:t>
      </w:r>
    </w:p>
    <w:p w:rsidR="00000000" w:rsidRDefault="0014129A">
      <w:pPr>
        <w:spacing w:after="0" w:line="240" w:lineRule="auto"/>
        <w:ind w:firstLine="1155"/>
        <w:jc w:val="both"/>
        <w:textAlignment w:val="center"/>
        <w:divId w:val="18002983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w:t>
      </w:r>
      <w:r>
        <w:rPr>
          <w:rFonts w:ascii="Times New Roman" w:eastAsia="Times New Roman" w:hAnsi="Times New Roman" w:cs="Times New Roman"/>
          <w:color w:val="000000"/>
          <w:sz w:val="24"/>
          <w:szCs w:val="24"/>
        </w:rPr>
        <w:t xml:space="preserve"> ДВ, бр. 13 от 2007 г., изм. - ДВ, бр. 43 от 2008 г.) Общинската служба по земеделие издава решение за отмяна на оземляването в полза на държавния поземлен фонд или на общинския поземлен фонд при неизпълнение на определените с наредбата по чл. 20, ал. 1 за</w:t>
      </w:r>
      <w:r>
        <w:rPr>
          <w:rFonts w:ascii="Times New Roman" w:eastAsia="Times New Roman" w:hAnsi="Times New Roman" w:cs="Times New Roman"/>
          <w:color w:val="000000"/>
          <w:sz w:val="24"/>
          <w:szCs w:val="24"/>
        </w:rPr>
        <w:t>дължения от оземлените лица или при невярно декларирани данни, послужили за издаване на решението.</w:t>
      </w:r>
    </w:p>
    <w:p w:rsidR="00000000" w:rsidRDefault="0014129A">
      <w:pPr>
        <w:spacing w:after="0" w:line="240" w:lineRule="auto"/>
        <w:ind w:firstLine="1155"/>
        <w:jc w:val="both"/>
        <w:textAlignment w:val="center"/>
        <w:divId w:val="13565436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13 от 2007 г.) Решението за отмяна на оземляването се издава в тримесечен срок от констатиране на нарушението.</w:t>
      </w:r>
    </w:p>
    <w:p w:rsidR="00000000" w:rsidRDefault="0014129A">
      <w:pPr>
        <w:spacing w:after="0" w:line="240" w:lineRule="auto"/>
        <w:ind w:firstLine="1155"/>
        <w:jc w:val="both"/>
        <w:textAlignment w:val="center"/>
        <w:divId w:val="16634666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(Нова - ДВ, бр. 13 от </w:t>
      </w:r>
      <w:r>
        <w:rPr>
          <w:rFonts w:ascii="Times New Roman" w:eastAsia="Times New Roman" w:hAnsi="Times New Roman" w:cs="Times New Roman"/>
          <w:color w:val="000000"/>
          <w:sz w:val="24"/>
          <w:szCs w:val="24"/>
        </w:rPr>
        <w:t>2007 г.) Решението за отмяна на оземляването се съобщава на заинтересованите лица по реда на Гражданския процесуален кодекс и може да се обжалва по реда на чл. 14, ал. 3. Влязлото в сила решение се вписва в службата по вписванията.</w:t>
      </w:r>
    </w:p>
    <w:p w:rsidR="00000000" w:rsidRDefault="0014129A">
      <w:pPr>
        <w:spacing w:after="120" w:line="240" w:lineRule="auto"/>
        <w:ind w:firstLine="1155"/>
        <w:jc w:val="both"/>
        <w:textAlignment w:val="center"/>
        <w:divId w:val="467628744"/>
        <w:rPr>
          <w:rFonts w:ascii="Times New Roman" w:eastAsia="Times New Roman" w:hAnsi="Times New Roman" w:cs="Times New Roman"/>
          <w:color w:val="000000"/>
          <w:sz w:val="24"/>
          <w:szCs w:val="24"/>
        </w:rPr>
      </w:pPr>
    </w:p>
    <w:p w:rsidR="00000000" w:rsidRDefault="0014129A">
      <w:pPr>
        <w:spacing w:after="120" w:line="240" w:lineRule="auto"/>
        <w:ind w:firstLine="1155"/>
        <w:jc w:val="both"/>
        <w:textAlignment w:val="center"/>
        <w:divId w:val="3000442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23а. (Нов - ДВ, бр. 13 от 2007 г., изм. - ДВ, бр. 43 от 2008 г.) Решенията на общинските служби по земеделие по чл. 21, ал. 3 и по чл. 23 могат да се изменят на основанията и по реда, посочени в чл. 14, ал. 7 в двугодишен срок от </w:t>
      </w:r>
      <w:r>
        <w:rPr>
          <w:rFonts w:ascii="Times New Roman" w:eastAsia="Times New Roman" w:hAnsi="Times New Roman" w:cs="Times New Roman"/>
          <w:color w:val="000000"/>
          <w:sz w:val="24"/>
          <w:szCs w:val="24"/>
        </w:rPr>
        <w:lastRenderedPageBreak/>
        <w:t>влизането им в сила, н</w:t>
      </w:r>
      <w:r>
        <w:rPr>
          <w:rFonts w:ascii="Times New Roman" w:eastAsia="Times New Roman" w:hAnsi="Times New Roman" w:cs="Times New Roman"/>
          <w:color w:val="000000"/>
          <w:sz w:val="24"/>
          <w:szCs w:val="24"/>
        </w:rPr>
        <w:t>о не по-късно от три години от влизането в сила на плана за оземляване, както и при условията и по реда на чл. 14, ал. 6.</w:t>
      </w:r>
    </w:p>
    <w:p w:rsidR="00000000" w:rsidRDefault="0014129A">
      <w:pPr>
        <w:spacing w:before="100" w:beforeAutospacing="1" w:after="100" w:afterAutospacing="1" w:line="240" w:lineRule="auto"/>
        <w:jc w:val="center"/>
        <w:textAlignment w:val="center"/>
        <w:divId w:val="703095025"/>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трета.</w:t>
      </w:r>
      <w:r>
        <w:rPr>
          <w:rFonts w:ascii="Times New Roman" w:hAnsi="Times New Roman" w:cs="Times New Roman"/>
          <w:b/>
          <w:bCs/>
          <w:color w:val="000000"/>
          <w:sz w:val="26"/>
          <w:szCs w:val="26"/>
        </w:rPr>
        <w:br/>
        <w:t>ЗЕМЯ НА ДЪРЖАВАТА, ОБЩИНИТЕ И ЮРИДИЧЕСКИТЕ ЛИЦА (ЗАГЛ. ИЗМ. - ДВ, БР. 98 ОТ 1997 Г.)</w:t>
      </w:r>
    </w:p>
    <w:p w:rsidR="00000000" w:rsidRDefault="0014129A">
      <w:pPr>
        <w:spacing w:after="0" w:line="240" w:lineRule="auto"/>
        <w:ind w:firstLine="1155"/>
        <w:jc w:val="both"/>
        <w:textAlignment w:val="center"/>
        <w:divId w:val="4183294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 (1) (Изм. - ДВ, бр. 79 от 1</w:t>
      </w:r>
      <w:r>
        <w:rPr>
          <w:rFonts w:ascii="Times New Roman" w:eastAsia="Times New Roman" w:hAnsi="Times New Roman" w:cs="Times New Roman"/>
          <w:color w:val="000000"/>
          <w:sz w:val="24"/>
          <w:szCs w:val="24"/>
        </w:rPr>
        <w:t>996 г., изм. - ДВ, бр. 87 от 1997 г., доп. - ДВ, бр. 68 от 1999 г., в сила от 30.07.1999 г., изм. - ДВ, бр. 106 от 2000 г., изм. - ДВ, бр. 99 от 2002 г., изм. - ДВ, бр. 13 от 2007 г., изм. - ДВ, бр. 36 от 2008 г., изм. - ДВ, бр. 58 от 2017 г., в сила от 18</w:t>
      </w:r>
      <w:r>
        <w:rPr>
          <w:rFonts w:ascii="Times New Roman" w:eastAsia="Times New Roman" w:hAnsi="Times New Roman" w:cs="Times New Roman"/>
          <w:color w:val="000000"/>
          <w:sz w:val="24"/>
          <w:szCs w:val="24"/>
        </w:rPr>
        <w:t>.07.2017 г., изм. - ДВ, бр. 102 от 2022 г., в сила от 01.01.2023 г., изм. - ДВ, бр. 102 от 2023 г.) Държавата запазва собствеността си върху земеделските земи, заварени от този закон, с изключение на земите, чиято собственост подлежи на възстановяване. Мин</w:t>
      </w:r>
      <w:r>
        <w:rPr>
          <w:rFonts w:ascii="Times New Roman" w:eastAsia="Times New Roman" w:hAnsi="Times New Roman" w:cs="Times New Roman"/>
          <w:color w:val="000000"/>
          <w:sz w:val="24"/>
          <w:szCs w:val="24"/>
        </w:rPr>
        <w:t xml:space="preserve">истърът на земеделието и храните упражнява правата на собственика за земите от държавния поземлен фонд, като ги отдава под наем или аренда, учредява ограничени вещни права върху тях, извършва продажба и замяна със земеделски земи на физически и юридически </w:t>
      </w:r>
      <w:r>
        <w:rPr>
          <w:rFonts w:ascii="Times New Roman" w:eastAsia="Times New Roman" w:hAnsi="Times New Roman" w:cs="Times New Roman"/>
          <w:color w:val="000000"/>
          <w:sz w:val="24"/>
          <w:szCs w:val="24"/>
        </w:rPr>
        <w:t>лица по парична равностойност, определена съгласно наредбата по чл. 36, ал. 2.</w:t>
      </w:r>
    </w:p>
    <w:p w:rsidR="00000000" w:rsidRDefault="0014129A">
      <w:pPr>
        <w:spacing w:after="0" w:line="240" w:lineRule="auto"/>
        <w:ind w:firstLine="1155"/>
        <w:jc w:val="both"/>
        <w:textAlignment w:val="center"/>
        <w:divId w:val="5881260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нова - ДВ, бр. 28 от 1992 г., доп. - ДВ, бр. 45 от 1995 г., изм. - ДВ, бр. 79 от 1996 г., изм. и доп. - ДВ, бр. 87 от 1997 г., изм. - ДВ, бр. 106 от 2000 г., изм. - Д</w:t>
      </w:r>
      <w:r>
        <w:rPr>
          <w:rFonts w:ascii="Times New Roman" w:eastAsia="Times New Roman" w:hAnsi="Times New Roman" w:cs="Times New Roman"/>
          <w:color w:val="000000"/>
          <w:sz w:val="24"/>
          <w:szCs w:val="24"/>
        </w:rPr>
        <w:t>В, бр. 13 от 2007 г., изм. - ДВ, бр. 36 от 2008 г., изм. - ДВ, бр. 66 от 2013 г., в сила от 26.07.2013 г., изм. - ДВ, бр. 98 от 2014 г., в сила от 28.11.2014 г., изм. - ДВ, бр. 58 от 2017 г., в сила от 18.07.2017 г., изм. - ДВ, бр. 102 от 2022 г., в сила о</w:t>
      </w:r>
      <w:r>
        <w:rPr>
          <w:rFonts w:ascii="Times New Roman" w:eastAsia="Times New Roman" w:hAnsi="Times New Roman" w:cs="Times New Roman"/>
          <w:color w:val="000000"/>
          <w:sz w:val="24"/>
          <w:szCs w:val="24"/>
        </w:rPr>
        <w:t>т 01.01.2023 г., изм. - ДВ, бр. 102 от 2023 г.) Правото на собственост на държавата върху земеделски земи, предоставени на научни, научно-производствени и учебни заведения, включително и на Министерството на транспорта, на местата за лишаване от свобода, н</w:t>
      </w:r>
      <w:r>
        <w:rPr>
          <w:rFonts w:ascii="Times New Roman" w:eastAsia="Times New Roman" w:hAnsi="Times New Roman" w:cs="Times New Roman"/>
          <w:color w:val="000000"/>
          <w:sz w:val="24"/>
          <w:szCs w:val="24"/>
        </w:rPr>
        <w:t>а семепроизводствени и племенни стопанства, овощни разсадници, пепиниери и маточници, на горски разсадници и на ловни стопанства и на Министерството на регионалното развитие и благоустройството, доколкото са необходими за тяхната дейност, се запазва в разм</w:t>
      </w:r>
      <w:r>
        <w:rPr>
          <w:rFonts w:ascii="Times New Roman" w:eastAsia="Times New Roman" w:hAnsi="Times New Roman" w:cs="Times New Roman"/>
          <w:color w:val="000000"/>
          <w:sz w:val="24"/>
          <w:szCs w:val="24"/>
        </w:rPr>
        <w:t>ер, съответстващ на основната им дейност, определен от Министерството на земеделието и храните след вземане мнението на заинтересуваните ведомства.</w:t>
      </w:r>
    </w:p>
    <w:p w:rsidR="00000000" w:rsidRDefault="0014129A">
      <w:pPr>
        <w:spacing w:after="0" w:line="240" w:lineRule="auto"/>
        <w:ind w:firstLine="1155"/>
        <w:jc w:val="both"/>
        <w:textAlignment w:val="center"/>
        <w:divId w:val="19872805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28 от 1992 г., изм. - ДВ, бр. 45 от 1995 г., доп. - ДВ, бр. 99 от 2002 г.) Правото на со</w:t>
      </w:r>
      <w:r>
        <w:rPr>
          <w:rFonts w:ascii="Times New Roman" w:eastAsia="Times New Roman" w:hAnsi="Times New Roman" w:cs="Times New Roman"/>
          <w:color w:val="000000"/>
          <w:sz w:val="24"/>
          <w:szCs w:val="24"/>
        </w:rPr>
        <w:t>бственост на държавата върху земеделските земи, предоставени на Министерството на отбраната, на Министерството на вътрешните работи и на други ведомства за цели, свързани непосредствено с отбраната и сигурността на страната, се запазва в места и размери, о</w:t>
      </w:r>
      <w:r>
        <w:rPr>
          <w:rFonts w:ascii="Times New Roman" w:eastAsia="Times New Roman" w:hAnsi="Times New Roman" w:cs="Times New Roman"/>
          <w:color w:val="000000"/>
          <w:sz w:val="24"/>
          <w:szCs w:val="24"/>
        </w:rPr>
        <w:t>пределени от Министерския съвет по предложение на министъра на отбраната, съответно министъра на вътрешните работи или ръководителя на ведомството. При отпадане на необходимостта, свързана с отбраната и сигурността на страната, тези земеделски земи се вклю</w:t>
      </w:r>
      <w:r>
        <w:rPr>
          <w:rFonts w:ascii="Times New Roman" w:eastAsia="Times New Roman" w:hAnsi="Times New Roman" w:cs="Times New Roman"/>
          <w:color w:val="000000"/>
          <w:sz w:val="24"/>
          <w:szCs w:val="24"/>
        </w:rPr>
        <w:t>чват в Държавния поземлен фонд с решение на Министерския съвет.</w:t>
      </w:r>
    </w:p>
    <w:p w:rsidR="00000000" w:rsidRDefault="0014129A">
      <w:pPr>
        <w:spacing w:after="0" w:line="240" w:lineRule="auto"/>
        <w:ind w:firstLine="1155"/>
        <w:jc w:val="both"/>
        <w:textAlignment w:val="center"/>
        <w:divId w:val="15389346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ал. 3 - ДВ, бр. 28 от 1992 г., изм. - ДВ, бр. 133 от 1998 г.) Не се възстановява правото на собственост върху земеделски земи, включени в паркове с национално значение и природни</w:t>
      </w:r>
      <w:r>
        <w:rPr>
          <w:rFonts w:ascii="Times New Roman" w:eastAsia="Times New Roman" w:hAnsi="Times New Roman" w:cs="Times New Roman"/>
          <w:color w:val="000000"/>
          <w:sz w:val="24"/>
          <w:szCs w:val="24"/>
        </w:rPr>
        <w:t xml:space="preserve"> резервати - изключителна държавна </w:t>
      </w:r>
      <w:r>
        <w:rPr>
          <w:rFonts w:ascii="Times New Roman" w:eastAsia="Times New Roman" w:hAnsi="Times New Roman" w:cs="Times New Roman"/>
          <w:color w:val="000000"/>
          <w:sz w:val="24"/>
          <w:szCs w:val="24"/>
        </w:rPr>
        <w:lastRenderedPageBreak/>
        <w:t>собственост, определени по реда на Закона за защитените територии, както и върху земите, под и върху които се намират неотделими от тях археологически обекти.</w:t>
      </w:r>
    </w:p>
    <w:p w:rsidR="00000000" w:rsidRDefault="0014129A">
      <w:pPr>
        <w:spacing w:after="0" w:line="240" w:lineRule="auto"/>
        <w:ind w:firstLine="1155"/>
        <w:jc w:val="both"/>
        <w:textAlignment w:val="center"/>
        <w:divId w:val="12971817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45 от 1995 г.) Земите по ал. 2, 3 и 4 са д</w:t>
      </w:r>
      <w:r>
        <w:rPr>
          <w:rFonts w:ascii="Times New Roman" w:eastAsia="Times New Roman" w:hAnsi="Times New Roman" w:cs="Times New Roman"/>
          <w:color w:val="000000"/>
          <w:sz w:val="24"/>
          <w:szCs w:val="24"/>
        </w:rPr>
        <w:t>ържавна собственост. Те могат да се ползват само за целите, за които са предоставени. Ползвателите им нямат право да ги предоставят за ползване на други лица.</w:t>
      </w:r>
    </w:p>
    <w:p w:rsidR="00000000" w:rsidRDefault="0014129A">
      <w:pPr>
        <w:spacing w:after="0" w:line="240" w:lineRule="auto"/>
        <w:ind w:firstLine="1155"/>
        <w:jc w:val="both"/>
        <w:textAlignment w:val="center"/>
        <w:divId w:val="19583646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ал. 4, изм. - ДВ, бр. 28 от 1992 г., предишна ал. 5 - ДВ, бр. 45 от 1995 г.) Собств</w:t>
      </w:r>
      <w:r>
        <w:rPr>
          <w:rFonts w:ascii="Times New Roman" w:eastAsia="Times New Roman" w:hAnsi="Times New Roman" w:cs="Times New Roman"/>
          <w:color w:val="000000"/>
          <w:sz w:val="24"/>
          <w:szCs w:val="24"/>
        </w:rPr>
        <w:t>ениците на имоти по алинеи 2, 3 и 4 се обезщетяват по реда на чл. 10б, ал. 1.</w:t>
      </w:r>
    </w:p>
    <w:p w:rsidR="00000000" w:rsidRDefault="0014129A">
      <w:pPr>
        <w:spacing w:after="0" w:line="240" w:lineRule="auto"/>
        <w:ind w:firstLine="1155"/>
        <w:jc w:val="both"/>
        <w:textAlignment w:val="center"/>
        <w:divId w:val="7401038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88 от 1998 г., доп. - ДВ, бр. 99 от 2002 г.) Земите от държавния поземлен фонд не могат да се придобиват по давност. Изземването им от лицата, които ги държат</w:t>
      </w:r>
      <w:r>
        <w:rPr>
          <w:rFonts w:ascii="Times New Roman" w:eastAsia="Times New Roman" w:hAnsi="Times New Roman" w:cs="Times New Roman"/>
          <w:color w:val="000000"/>
          <w:sz w:val="24"/>
          <w:szCs w:val="24"/>
        </w:rPr>
        <w:t xml:space="preserve"> или владеят без правно основание или ги ползват не по предназначение, се извършва при условията и по реда на чл. 34, независимо от начина, по който държавата ги е придобила.</w:t>
      </w:r>
    </w:p>
    <w:p w:rsidR="00000000" w:rsidRDefault="0014129A">
      <w:pPr>
        <w:spacing w:after="0" w:line="240" w:lineRule="auto"/>
        <w:ind w:firstLine="1155"/>
        <w:jc w:val="both"/>
        <w:textAlignment w:val="center"/>
        <w:divId w:val="455704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13 от 2007 г., изм. - ДВ, бр. 36 от 2008 г., изм. - ДВ, бр. 5</w:t>
      </w:r>
      <w:r>
        <w:rPr>
          <w:rFonts w:ascii="Times New Roman" w:eastAsia="Times New Roman" w:hAnsi="Times New Roman" w:cs="Times New Roman"/>
          <w:color w:val="000000"/>
          <w:sz w:val="24"/>
          <w:szCs w:val="24"/>
        </w:rPr>
        <w:t>8 от 2017 г., в сила от 18.07.2017 г., изм. - ДВ, бр. 102 от 2022 г., в сила от 01.01.2023 г., изм. - ДВ, бр. 102 от 2023 г.) В случаите по ал. 3 при отпадане на необходимостта, свързана с отбраната и сигурността на страната, по искане на бившия собственик</w:t>
      </w:r>
      <w:r>
        <w:rPr>
          <w:rFonts w:ascii="Times New Roman" w:eastAsia="Times New Roman" w:hAnsi="Times New Roman" w:cs="Times New Roman"/>
          <w:color w:val="000000"/>
          <w:sz w:val="24"/>
          <w:szCs w:val="24"/>
        </w:rPr>
        <w:t xml:space="preserve"> или неговите наследници областният управител отменя отчуждаването, ако лицата не са били обезщетени. Областният управител изпраща искането на министъра на земеделието и храните за становище.</w:t>
      </w:r>
    </w:p>
    <w:p w:rsidR="00000000" w:rsidRDefault="0014129A">
      <w:pPr>
        <w:spacing w:after="0" w:line="240" w:lineRule="auto"/>
        <w:ind w:firstLine="1155"/>
        <w:jc w:val="both"/>
        <w:textAlignment w:val="center"/>
        <w:divId w:val="2384417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13 от 2007 г.) Искането по ал. 8 се предявяв</w:t>
      </w:r>
      <w:r>
        <w:rPr>
          <w:rFonts w:ascii="Times New Roman" w:eastAsia="Times New Roman" w:hAnsi="Times New Roman" w:cs="Times New Roman"/>
          <w:color w:val="000000"/>
          <w:sz w:val="24"/>
          <w:szCs w:val="24"/>
        </w:rPr>
        <w:t>а в 6-месечен срок от датата на обнародването на решението на Министерския съвет по ал. 3 в "Държавен вестник".</w:t>
      </w:r>
    </w:p>
    <w:p w:rsidR="00000000" w:rsidRDefault="0014129A">
      <w:pPr>
        <w:spacing w:after="0" w:line="240" w:lineRule="auto"/>
        <w:ind w:firstLine="1155"/>
        <w:jc w:val="both"/>
        <w:textAlignment w:val="center"/>
        <w:divId w:val="16436097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13 от 2007 г.) Условията и редът за отмяна на отчуждаването се определят с наредба на Министерския съвет.</w:t>
      </w:r>
    </w:p>
    <w:p w:rsidR="00000000" w:rsidRDefault="0014129A">
      <w:pPr>
        <w:spacing w:after="0" w:line="240" w:lineRule="auto"/>
        <w:ind w:firstLine="1155"/>
        <w:jc w:val="both"/>
        <w:textAlignment w:val="center"/>
        <w:divId w:val="16151372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(Нова - ДВ, </w:t>
      </w:r>
      <w:r>
        <w:rPr>
          <w:rFonts w:ascii="Times New Roman" w:eastAsia="Times New Roman" w:hAnsi="Times New Roman" w:cs="Times New Roman"/>
          <w:color w:val="000000"/>
          <w:sz w:val="24"/>
          <w:szCs w:val="24"/>
        </w:rPr>
        <w:t>бр. 13 от 2007 г., изм. - ДВ, бр. 36 от 2008 г., отм. - ДВ, бр. 10 от 2009 г.)</w:t>
      </w:r>
    </w:p>
    <w:p w:rsidR="00000000" w:rsidRDefault="0014129A">
      <w:pPr>
        <w:spacing w:after="0" w:line="240" w:lineRule="auto"/>
        <w:ind w:firstLine="1155"/>
        <w:jc w:val="both"/>
        <w:textAlignment w:val="center"/>
        <w:divId w:val="12955955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(Нова - ДВ, бр. 13 от 2007 г., изм. - ДВ, бр. 36 от 2008 г., изм. - ДВ, бр. 58 от 2017 г., в сила от 18.07.2017 г., изм. - ДВ, бр. 102 от 2022 г., в сила от 01.01.2023 г., </w:t>
      </w:r>
      <w:r>
        <w:rPr>
          <w:rFonts w:ascii="Times New Roman" w:eastAsia="Times New Roman" w:hAnsi="Times New Roman" w:cs="Times New Roman"/>
          <w:color w:val="000000"/>
          <w:sz w:val="24"/>
          <w:szCs w:val="24"/>
        </w:rPr>
        <w:t>изм. - ДВ, бр. 102 от 2023 г.) По дела, които се отнасят до земи от държавния поземлен фонд, държавата се представлява пред съда от министъра на земеделието и храните.</w:t>
      </w:r>
    </w:p>
    <w:p w:rsidR="00000000" w:rsidRDefault="0014129A">
      <w:pPr>
        <w:spacing w:after="0" w:line="240" w:lineRule="auto"/>
        <w:ind w:firstLine="1155"/>
        <w:jc w:val="both"/>
        <w:textAlignment w:val="center"/>
        <w:divId w:val="11813580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(Нова - ДВ, бр. 13 от 2007 г., изм. - ДВ, бр. 62 от 2010 г.) Оценката на ограничени</w:t>
      </w:r>
      <w:r>
        <w:rPr>
          <w:rFonts w:ascii="Times New Roman" w:eastAsia="Times New Roman" w:hAnsi="Times New Roman" w:cs="Times New Roman"/>
          <w:color w:val="000000"/>
          <w:sz w:val="24"/>
          <w:szCs w:val="24"/>
        </w:rPr>
        <w:t xml:space="preserve"> вещни права и сервитути върху земи от държавния поземлен фонд се определя съгласно наредбата по чл. 36, ал. 2. Определената стойност е най-ниската цена, по която може да се учредяват ограничени вещни права и сервитути.</w:t>
      </w:r>
    </w:p>
    <w:p w:rsidR="00000000" w:rsidRDefault="0014129A">
      <w:pPr>
        <w:spacing w:after="120" w:line="240" w:lineRule="auto"/>
        <w:ind w:firstLine="1155"/>
        <w:jc w:val="both"/>
        <w:textAlignment w:val="center"/>
        <w:divId w:val="1301837091"/>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6073458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24а. (Нов - ДВ, бр. 99 от 2002</w:t>
      </w:r>
      <w:r>
        <w:rPr>
          <w:rFonts w:ascii="Times New Roman" w:eastAsia="Times New Roman" w:hAnsi="Times New Roman" w:cs="Times New Roman"/>
          <w:color w:val="000000"/>
          <w:sz w:val="24"/>
          <w:szCs w:val="24"/>
        </w:rPr>
        <w:t xml:space="preserve"> г.) (1) (Изм. - ДВ, бр. 33 от 2024 г., в сила от 12.04.2024 г.) Земеделски земи от държавния поземлен фонд се отдават под наем или аренда чрез търг на физически лица с постоянен адрес на територията на общината по местонахождение на имотите, обект на търг</w:t>
      </w:r>
      <w:r>
        <w:rPr>
          <w:rFonts w:ascii="Times New Roman" w:eastAsia="Times New Roman" w:hAnsi="Times New Roman" w:cs="Times New Roman"/>
          <w:color w:val="000000"/>
          <w:sz w:val="24"/>
          <w:szCs w:val="24"/>
        </w:rPr>
        <w:t>а, на кооперации, регистрирани по Закона за кооперациите, на еднолични търговци и на юридически лица, регистрирани по Закона за търговския регистър и регистъра на юридическите лица с нестопанска цел, със седалище или адрес на управление на територията на о</w:t>
      </w:r>
      <w:r>
        <w:rPr>
          <w:rFonts w:ascii="Times New Roman" w:eastAsia="Times New Roman" w:hAnsi="Times New Roman" w:cs="Times New Roman"/>
          <w:color w:val="000000"/>
          <w:sz w:val="24"/>
          <w:szCs w:val="24"/>
        </w:rPr>
        <w:t xml:space="preserve">бщината по местонахождение на имотите, обект на търга, които са собственици или ползватели на животновъдни обекти, находящи се на територията на общината </w:t>
      </w:r>
      <w:r>
        <w:rPr>
          <w:rFonts w:ascii="Times New Roman" w:eastAsia="Times New Roman" w:hAnsi="Times New Roman" w:cs="Times New Roman"/>
          <w:color w:val="000000"/>
          <w:sz w:val="24"/>
          <w:szCs w:val="24"/>
        </w:rPr>
        <w:lastRenderedPageBreak/>
        <w:t>по местонахождение на имотите, обект на търга, или развиват стопанска дейност на територията на община</w:t>
      </w:r>
      <w:r>
        <w:rPr>
          <w:rFonts w:ascii="Times New Roman" w:eastAsia="Times New Roman" w:hAnsi="Times New Roman" w:cs="Times New Roman"/>
          <w:color w:val="000000"/>
          <w:sz w:val="24"/>
          <w:szCs w:val="24"/>
        </w:rPr>
        <w:t>та по местонахождение на имотите, обект на търга, при условия, по ред и цени, определени в правилника за прилагане на закона.</w:t>
      </w:r>
    </w:p>
    <w:p w:rsidR="00000000" w:rsidRDefault="0014129A">
      <w:pPr>
        <w:spacing w:after="0" w:line="240" w:lineRule="auto"/>
        <w:ind w:firstLine="1155"/>
        <w:jc w:val="both"/>
        <w:textAlignment w:val="center"/>
        <w:divId w:val="10182393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(1а) (Нова - ДВ, бр. 33 от 2024 г., в сила от 12.04.2024 г.) Търгът се провежда в две тръжни сесии:</w:t>
      </w:r>
    </w:p>
    <w:p w:rsidR="00000000" w:rsidRDefault="0014129A">
      <w:pPr>
        <w:spacing w:after="0" w:line="240" w:lineRule="auto"/>
        <w:ind w:firstLine="1155"/>
        <w:jc w:val="both"/>
        <w:textAlignment w:val="center"/>
        <w:divId w:val="130681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първата тръжна сесия може</w:t>
      </w:r>
      <w:r>
        <w:rPr>
          <w:rFonts w:ascii="Times New Roman" w:eastAsia="Times New Roman" w:hAnsi="Times New Roman" w:cs="Times New Roman"/>
          <w:color w:val="000000"/>
          <w:sz w:val="24"/>
          <w:szCs w:val="24"/>
        </w:rPr>
        <w:t xml:space="preserve"> да участват лицата по ал. 1, които:</w:t>
      </w:r>
    </w:p>
    <w:p w:rsidR="00000000" w:rsidRDefault="0014129A">
      <w:pPr>
        <w:spacing w:after="0" w:line="240" w:lineRule="auto"/>
        <w:ind w:firstLine="1155"/>
        <w:jc w:val="both"/>
        <w:textAlignment w:val="center"/>
        <w:divId w:val="8416978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кандидатстват за площи за отглеждане на зеленчуци и за предходните три години имат регистрирано правно основание за ползване на земеделски площи, заети със зеленчуци;</w:t>
      </w:r>
    </w:p>
    <w:p w:rsidR="00000000" w:rsidRDefault="0014129A">
      <w:pPr>
        <w:spacing w:after="0" w:line="240" w:lineRule="auto"/>
        <w:ind w:firstLine="1155"/>
        <w:jc w:val="both"/>
        <w:textAlignment w:val="center"/>
        <w:divId w:val="7901242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кандидатстват за площи за създаване и/или отгл</w:t>
      </w:r>
      <w:r>
        <w:rPr>
          <w:rFonts w:ascii="Times New Roman" w:eastAsia="Times New Roman" w:hAnsi="Times New Roman" w:cs="Times New Roman"/>
          <w:color w:val="000000"/>
          <w:sz w:val="24"/>
          <w:szCs w:val="24"/>
        </w:rPr>
        <w:t>еждане на трайни насаждения и за предходните три години имат регистрирано правно основание за ползване на земеделски площи, заети с трайни насаждения;</w:t>
      </w:r>
    </w:p>
    <w:p w:rsidR="00000000" w:rsidRDefault="0014129A">
      <w:pPr>
        <w:spacing w:after="0" w:line="240" w:lineRule="auto"/>
        <w:ind w:firstLine="1155"/>
        <w:jc w:val="both"/>
        <w:textAlignment w:val="center"/>
        <w:divId w:val="7446427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кандидатстват за отглеждане на едногодишни полски култури и многогодишни фуражни култури - житни, бобо</w:t>
      </w:r>
      <w:r>
        <w:rPr>
          <w:rFonts w:ascii="Times New Roman" w:eastAsia="Times New Roman" w:hAnsi="Times New Roman" w:cs="Times New Roman"/>
          <w:color w:val="000000"/>
          <w:sz w:val="24"/>
          <w:szCs w:val="24"/>
        </w:rPr>
        <w:t xml:space="preserve">ви и техните смеси, за изхранване на животни и които са собственици или ползватели на животновъдни обекти, регистрирани в Интегрираната информационна система на Българската агенция по безопасност на храните (БАБХ), и на селскостопански животни, заявени за </w:t>
      </w:r>
      <w:r>
        <w:rPr>
          <w:rFonts w:ascii="Times New Roman" w:eastAsia="Times New Roman" w:hAnsi="Times New Roman" w:cs="Times New Roman"/>
          <w:color w:val="000000"/>
          <w:sz w:val="24"/>
          <w:szCs w:val="24"/>
        </w:rPr>
        <w:t>подпомагане през предходната година в Интегрираната система за администриране и контрол;</w:t>
      </w:r>
    </w:p>
    <w:p w:rsidR="00000000" w:rsidRDefault="0014129A">
      <w:pPr>
        <w:spacing w:after="0" w:line="240" w:lineRule="auto"/>
        <w:ind w:firstLine="1155"/>
        <w:jc w:val="both"/>
        <w:textAlignment w:val="center"/>
        <w:divId w:val="1742003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кандидатстват за биологично производство на зеленчуци, трайни насаждения, едногодишни полски култури и многогодишни фуражни култури - житни, бобови и техните смеси,</w:t>
      </w:r>
      <w:r>
        <w:rPr>
          <w:rFonts w:ascii="Times New Roman" w:eastAsia="Times New Roman" w:hAnsi="Times New Roman" w:cs="Times New Roman"/>
          <w:color w:val="000000"/>
          <w:sz w:val="24"/>
          <w:szCs w:val="24"/>
        </w:rPr>
        <w:t xml:space="preserve"> за изхранване на животни и са сертифицирани за биологично производство;</w:t>
      </w:r>
    </w:p>
    <w:p w:rsidR="00000000" w:rsidRDefault="0014129A">
      <w:pPr>
        <w:spacing w:after="0" w:line="240" w:lineRule="auto"/>
        <w:ind w:firstLine="1155"/>
        <w:jc w:val="both"/>
        <w:textAlignment w:val="center"/>
        <w:divId w:val="18617020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са физически лица или еднолични търговци на възраст до 40 години, които кандидатстват за отглеждане на зеленчуци и трайни насаждения, но нямат регистрирано правно основание за пред</w:t>
      </w:r>
      <w:r>
        <w:rPr>
          <w:rFonts w:ascii="Times New Roman" w:eastAsia="Times New Roman" w:hAnsi="Times New Roman" w:cs="Times New Roman"/>
          <w:color w:val="000000"/>
          <w:sz w:val="24"/>
          <w:szCs w:val="24"/>
        </w:rPr>
        <w:t>ходните три години за ползване на земеделски площи, заети със зеленчуци и трайни насаждения;</w:t>
      </w:r>
    </w:p>
    <w:p w:rsidR="00000000" w:rsidRDefault="0014129A">
      <w:pPr>
        <w:spacing w:after="0" w:line="240" w:lineRule="auto"/>
        <w:ind w:firstLine="1155"/>
        <w:jc w:val="both"/>
        <w:textAlignment w:val="center"/>
        <w:divId w:val="1185289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във втората тръжна сесия може да участват лицата по ал. 1 и по т. 1, при наличие на останали свободни площи в същата или в съседна община, независимо от областт</w:t>
      </w:r>
      <w:r>
        <w:rPr>
          <w:rFonts w:ascii="Times New Roman" w:eastAsia="Times New Roman" w:hAnsi="Times New Roman" w:cs="Times New Roman"/>
          <w:color w:val="000000"/>
          <w:sz w:val="24"/>
          <w:szCs w:val="24"/>
        </w:rPr>
        <w:t>а, в която се намира.</w:t>
      </w:r>
    </w:p>
    <w:p w:rsidR="00000000" w:rsidRDefault="0014129A">
      <w:pPr>
        <w:spacing w:after="0" w:line="240" w:lineRule="auto"/>
        <w:ind w:firstLine="1155"/>
        <w:jc w:val="both"/>
        <w:textAlignment w:val="center"/>
        <w:divId w:val="1474077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(1б) (Нова - ДВ, бр. 33 от 2024 г., в сила от 12.04.2024 г.) Въз основа на проведената първа тръжна сесия се сключват договори за наем или аренда с лицата, спечелили търга, за площи в размер до одобрените за подпомагане през предходна</w:t>
      </w:r>
      <w:r>
        <w:rPr>
          <w:rFonts w:ascii="Times New Roman" w:eastAsia="Times New Roman" w:hAnsi="Times New Roman" w:cs="Times New Roman"/>
          <w:color w:val="000000"/>
          <w:sz w:val="24"/>
          <w:szCs w:val="24"/>
        </w:rPr>
        <w:t>та година, но за не повече от:</w:t>
      </w:r>
    </w:p>
    <w:p w:rsidR="00000000" w:rsidRDefault="0014129A">
      <w:pPr>
        <w:spacing w:after="0" w:line="240" w:lineRule="auto"/>
        <w:ind w:firstLine="1155"/>
        <w:jc w:val="both"/>
        <w:textAlignment w:val="center"/>
        <w:divId w:val="2026027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300 дка за отглеждане на зеленчуци;</w:t>
      </w:r>
    </w:p>
    <w:p w:rsidR="00000000" w:rsidRDefault="0014129A">
      <w:pPr>
        <w:spacing w:after="0" w:line="240" w:lineRule="auto"/>
        <w:ind w:firstLine="1155"/>
        <w:jc w:val="both"/>
        <w:textAlignment w:val="center"/>
        <w:divId w:val="5804052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300 дка за създаване и/или отглеждане на трайни насаждения;</w:t>
      </w:r>
    </w:p>
    <w:p w:rsidR="00000000" w:rsidRDefault="0014129A">
      <w:pPr>
        <w:spacing w:after="0" w:line="240" w:lineRule="auto"/>
        <w:ind w:firstLine="1155"/>
        <w:jc w:val="both"/>
        <w:textAlignment w:val="center"/>
        <w:divId w:val="17466128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300 дка за отглеждане на едногодишни полски култури и многогодишни фуражни култури - житни, бобови и техните смеси, за изхранване на животни, при норма до 8,0 дка за 1 животинска единица;</w:t>
      </w:r>
    </w:p>
    <w:p w:rsidR="00000000" w:rsidRDefault="0014129A">
      <w:pPr>
        <w:spacing w:after="0" w:line="240" w:lineRule="auto"/>
        <w:ind w:firstLine="1155"/>
        <w:jc w:val="both"/>
        <w:textAlignment w:val="center"/>
        <w:divId w:val="484571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300 дка за биологично производство на зеленчуци, трайни насажд</w:t>
      </w:r>
      <w:r>
        <w:rPr>
          <w:rFonts w:ascii="Times New Roman" w:eastAsia="Times New Roman" w:hAnsi="Times New Roman" w:cs="Times New Roman"/>
          <w:color w:val="000000"/>
          <w:sz w:val="24"/>
          <w:szCs w:val="24"/>
        </w:rPr>
        <w:t>ения и/или едногодишни полски култури и многогодишни фуражни култури - житни, бобови и техните смеси;</w:t>
      </w:r>
    </w:p>
    <w:p w:rsidR="00000000" w:rsidRDefault="0014129A">
      <w:pPr>
        <w:spacing w:after="0" w:line="240" w:lineRule="auto"/>
        <w:ind w:firstLine="1155"/>
        <w:jc w:val="both"/>
        <w:textAlignment w:val="center"/>
        <w:divId w:val="621886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300 дка в случаите по ал. 1а, т. 1, буква "д".</w:t>
      </w:r>
    </w:p>
    <w:p w:rsidR="00000000" w:rsidRDefault="0014129A">
      <w:pPr>
        <w:spacing w:after="0" w:line="240" w:lineRule="auto"/>
        <w:ind w:firstLine="1155"/>
        <w:jc w:val="both"/>
        <w:textAlignment w:val="center"/>
        <w:divId w:val="12262579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(1в) (Нова - ДВ, бр. 33 от 2024 г., в сила от 12.04.2024 г.) Въз основа на проведената втора тръжна сеси</w:t>
      </w:r>
      <w:r>
        <w:rPr>
          <w:rFonts w:ascii="Times New Roman" w:eastAsia="Times New Roman" w:hAnsi="Times New Roman" w:cs="Times New Roman"/>
          <w:color w:val="000000"/>
          <w:sz w:val="24"/>
          <w:szCs w:val="24"/>
        </w:rPr>
        <w:t>я се сключват договори за наем или аренда с лицата, спечелили търга.</w:t>
      </w:r>
    </w:p>
    <w:p w:rsidR="00000000" w:rsidRDefault="0014129A">
      <w:pPr>
        <w:spacing w:after="0" w:line="240" w:lineRule="auto"/>
        <w:ind w:firstLine="1155"/>
        <w:jc w:val="both"/>
        <w:textAlignment w:val="center"/>
        <w:divId w:val="16964918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(1г) (Нова - ДВ, бр. 33 от 2024 г., в сила от 12.04.2024 г.) Срокът на договора за наем не може да бъде по-кратък от 5 и по-дълъг от 10 стопански години.</w:t>
      </w:r>
    </w:p>
    <w:p w:rsidR="00000000" w:rsidRDefault="0014129A">
      <w:pPr>
        <w:spacing w:after="0" w:line="240" w:lineRule="auto"/>
        <w:ind w:firstLine="1155"/>
        <w:jc w:val="both"/>
        <w:textAlignment w:val="center"/>
        <w:divId w:val="4378013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(1д) (Нова - ДВ, бр. 33 от 2024 г</w:t>
      </w:r>
      <w:r>
        <w:rPr>
          <w:rFonts w:ascii="Times New Roman" w:eastAsia="Times New Roman" w:hAnsi="Times New Roman" w:cs="Times New Roman"/>
          <w:color w:val="000000"/>
          <w:sz w:val="24"/>
          <w:szCs w:val="24"/>
        </w:rPr>
        <w:t>., в сила от 12.04.2024 г.) Лице, сключило договор за наем или аренда, е длъжно да ползва обекта на договора с грижата на добър стопанин съгласно определеното с договора предназначение. При неизпълнение на договорните задължения договорът се прекратява.</w:t>
      </w:r>
    </w:p>
    <w:p w:rsidR="00000000" w:rsidRDefault="0014129A">
      <w:pPr>
        <w:spacing w:after="0" w:line="240" w:lineRule="auto"/>
        <w:ind w:firstLine="1155"/>
        <w:jc w:val="both"/>
        <w:textAlignment w:val="center"/>
        <w:divId w:val="1075464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(Изм. - ДВ, бр. 33 от 2024 г., в сила от 12.04.2024 г.) Земеделските земи от Държавния поземлен фонд могат да се отдават под наем или аренда без търг:</w:t>
      </w:r>
    </w:p>
    <w:p w:rsidR="00000000" w:rsidRDefault="0014129A">
      <w:pPr>
        <w:spacing w:after="0" w:line="240" w:lineRule="auto"/>
        <w:ind w:firstLine="1155"/>
        <w:jc w:val="both"/>
        <w:textAlignment w:val="center"/>
        <w:divId w:val="21043747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(доп. - ДВ, бр. 25 от 2012 г.) когато са заети с трайни насаждения или върху тях са изградени трайно</w:t>
      </w:r>
      <w:r>
        <w:rPr>
          <w:rFonts w:ascii="Times New Roman" w:eastAsia="Times New Roman" w:hAnsi="Times New Roman" w:cs="Times New Roman"/>
          <w:color w:val="000000"/>
          <w:sz w:val="24"/>
          <w:szCs w:val="24"/>
        </w:rPr>
        <w:t xml:space="preserve"> прикрепени функциониращи хидромелиоративни съоръжения;</w:t>
      </w:r>
    </w:p>
    <w:p w:rsidR="00000000" w:rsidRDefault="0014129A">
      <w:pPr>
        <w:spacing w:after="0" w:line="240" w:lineRule="auto"/>
        <w:ind w:firstLine="1155"/>
        <w:jc w:val="both"/>
        <w:textAlignment w:val="center"/>
        <w:divId w:val="9838967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не са били използвани две или повече стопански години;</w:t>
      </w:r>
    </w:p>
    <w:p w:rsidR="00000000" w:rsidRDefault="0014129A">
      <w:pPr>
        <w:spacing w:after="0" w:line="240" w:lineRule="auto"/>
        <w:ind w:firstLine="1155"/>
        <w:jc w:val="both"/>
        <w:textAlignment w:val="center"/>
        <w:divId w:val="20052786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 ползвателите по реда на чл. 24, ал. 2, когато те са образували търговски дружества;</w:t>
      </w:r>
    </w:p>
    <w:p w:rsidR="00000000" w:rsidRDefault="0014129A">
      <w:pPr>
        <w:spacing w:after="0" w:line="240" w:lineRule="auto"/>
        <w:ind w:firstLine="1155"/>
        <w:jc w:val="both"/>
        <w:textAlignment w:val="center"/>
        <w:divId w:val="19081464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при приватизация на търговските дружества </w:t>
      </w:r>
      <w:r>
        <w:rPr>
          <w:rFonts w:ascii="Times New Roman" w:eastAsia="Times New Roman" w:hAnsi="Times New Roman" w:cs="Times New Roman"/>
          <w:color w:val="000000"/>
          <w:sz w:val="24"/>
          <w:szCs w:val="24"/>
        </w:rPr>
        <w:t>по т. 3 - за срока, с който задължението за запазване предмета на дейност съгласно договора за приватизация надвишава срока на договора за наем или аренда;</w:t>
      </w:r>
    </w:p>
    <w:p w:rsidR="00000000" w:rsidRDefault="0014129A">
      <w:pPr>
        <w:spacing w:after="0" w:line="240" w:lineRule="auto"/>
        <w:ind w:firstLine="1155"/>
        <w:jc w:val="both"/>
        <w:textAlignment w:val="center"/>
        <w:divId w:val="6192606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94 от 2009 г.) в случаите по чл. 37в, ал. 10;</w:t>
      </w:r>
    </w:p>
    <w:p w:rsidR="00000000" w:rsidRDefault="0014129A">
      <w:pPr>
        <w:spacing w:after="0" w:line="240" w:lineRule="auto"/>
        <w:ind w:firstLine="1155"/>
        <w:jc w:val="both"/>
        <w:textAlignment w:val="center"/>
        <w:divId w:val="7419517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38 от 2014 г., и</w:t>
      </w:r>
      <w:r>
        <w:rPr>
          <w:rFonts w:ascii="Times New Roman" w:eastAsia="Times New Roman" w:hAnsi="Times New Roman" w:cs="Times New Roman"/>
          <w:color w:val="000000"/>
          <w:sz w:val="24"/>
          <w:szCs w:val="24"/>
        </w:rPr>
        <w:t xml:space="preserve">зм. и доп. - ДВ, бр. 14 от 2015 г., изм. - ДВ, бр. 33 от 2024 г., в сила от 12.04.2024 г.) на собственици или ползватели на животновъдни обекти с пасищни селскостопански животни, регистрирани в Интегрираната информационна система на БАБХ, когато земите са </w:t>
      </w:r>
      <w:r>
        <w:rPr>
          <w:rFonts w:ascii="Times New Roman" w:eastAsia="Times New Roman" w:hAnsi="Times New Roman" w:cs="Times New Roman"/>
          <w:color w:val="000000"/>
          <w:sz w:val="24"/>
          <w:szCs w:val="24"/>
        </w:rPr>
        <w:t>пасища, мери или ливади.</w:t>
      </w:r>
    </w:p>
    <w:p w:rsidR="00000000" w:rsidRDefault="0014129A">
      <w:pPr>
        <w:spacing w:after="0" w:line="240" w:lineRule="auto"/>
        <w:ind w:firstLine="1155"/>
        <w:jc w:val="both"/>
        <w:textAlignment w:val="center"/>
        <w:divId w:val="1302268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13 от 2007 г., изм. - ДВ, бр. 36 от 2008 г., изм. - ДВ, бр. 43 от 2008 г., изм. - ДВ, бр. 58 от 2017 г., в сила от 18.07.2017 г., доп. - ДВ, бр. 77 от 2018 г., в сила от 01.01.2019 г., изм. - ДВ, бр. 102 от 2022</w:t>
      </w:r>
      <w:r>
        <w:rPr>
          <w:rFonts w:ascii="Times New Roman" w:eastAsia="Times New Roman" w:hAnsi="Times New Roman" w:cs="Times New Roman"/>
          <w:color w:val="000000"/>
          <w:sz w:val="24"/>
          <w:szCs w:val="24"/>
        </w:rPr>
        <w:t xml:space="preserve"> г., в сила от 01.01.2023 г., изм. - ДВ, бр. 102 от 2023 г., изм. - ДВ, бр. 33 от 2024 г., в сила от 12.04.2024 г.) Министърът на земеделието и храните или определено от него длъжностно лице от състава на министерството по предложение на областните дирекци</w:t>
      </w:r>
      <w:r>
        <w:rPr>
          <w:rFonts w:ascii="Times New Roman" w:eastAsia="Times New Roman" w:hAnsi="Times New Roman" w:cs="Times New Roman"/>
          <w:color w:val="000000"/>
          <w:sz w:val="24"/>
          <w:szCs w:val="24"/>
        </w:rPr>
        <w:t>и "Земеделие" определя маломерни имоти от държавния поземлен фонд, които могат да се отдават под наем за едногодишно ползване без търг.</w:t>
      </w:r>
    </w:p>
    <w:p w:rsidR="00000000" w:rsidRDefault="0014129A">
      <w:pPr>
        <w:spacing w:after="0" w:line="240" w:lineRule="auto"/>
        <w:ind w:firstLine="1155"/>
        <w:jc w:val="both"/>
        <w:textAlignment w:val="center"/>
        <w:divId w:val="10877759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25 от 2012 г., доп. - ДВ, бр. 33 от 2024 г., в сила от 12.04.2024 г.) Земеделските земи от Държавния</w:t>
      </w:r>
      <w:r>
        <w:rPr>
          <w:rFonts w:ascii="Times New Roman" w:eastAsia="Times New Roman" w:hAnsi="Times New Roman" w:cs="Times New Roman"/>
          <w:color w:val="000000"/>
          <w:sz w:val="24"/>
          <w:szCs w:val="24"/>
        </w:rPr>
        <w:t xml:space="preserve"> поземлен фонд, за които са сключени договори по реда на ал. 1, 2 и 3, не могат да се преотдават под наем или аренда на трети лица, освен когато са предмет на споразумение в съответното землище, сключено по реда на чл. 37в.</w:t>
      </w:r>
    </w:p>
    <w:p w:rsidR="00000000" w:rsidRDefault="0014129A">
      <w:pPr>
        <w:spacing w:after="0" w:line="240" w:lineRule="auto"/>
        <w:ind w:firstLine="1155"/>
        <w:jc w:val="both"/>
        <w:textAlignment w:val="center"/>
        <w:divId w:val="539979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62 от 2010 г</w:t>
      </w:r>
      <w:r>
        <w:rPr>
          <w:rFonts w:ascii="Times New Roman" w:eastAsia="Times New Roman" w:hAnsi="Times New Roman" w:cs="Times New Roman"/>
          <w:color w:val="000000"/>
          <w:sz w:val="24"/>
          <w:szCs w:val="24"/>
        </w:rPr>
        <w:t>., предишна ал. 4 - ДВ, бр. 25 от 2012 г., изм. - ДВ, бр. 38 от 2014 г., доп. - ДВ, бр. 14 от 2015 г., изм. - ДВ, бр. 33 от 2024 г., в сила от 12.04.2024 г.) Отдаването на земите от общинския поземлен фонд, с изключение на пасищата, мерите и ливадите по ал</w:t>
      </w:r>
      <w:r>
        <w:rPr>
          <w:rFonts w:ascii="Times New Roman" w:eastAsia="Times New Roman" w:hAnsi="Times New Roman" w:cs="Times New Roman"/>
          <w:color w:val="000000"/>
          <w:sz w:val="24"/>
          <w:szCs w:val="24"/>
        </w:rPr>
        <w:t>. 6, т. 4, под наем или аренда се извършва чрез търг при условия и по ред, определени от общинския съвет. Въз основа на резултатите от проведения търг се сключва договор за наем или аренда. Срокът на договора за наем не може да бъде по-дълъг от 10 години.</w:t>
      </w:r>
    </w:p>
    <w:p w:rsidR="00000000" w:rsidRDefault="0014129A">
      <w:pPr>
        <w:spacing w:after="0" w:line="240" w:lineRule="auto"/>
        <w:ind w:firstLine="1155"/>
        <w:jc w:val="both"/>
        <w:textAlignment w:val="center"/>
        <w:divId w:val="14594905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 (Нова - ДВ, бр. 62 от 2010 г., предишна ал. 5 - ДВ, бр. 25 от 2012 г., изм. - ДВ, бр. 33 от 2024 г., в сила от 12.04.2024 г.) Земите от общинския поземлен фонд могат да се отдават под наем или аренда без търг:</w:t>
      </w:r>
    </w:p>
    <w:p w:rsidR="00000000" w:rsidRDefault="0014129A">
      <w:pPr>
        <w:spacing w:after="0" w:line="240" w:lineRule="auto"/>
        <w:ind w:firstLine="1155"/>
        <w:jc w:val="both"/>
        <w:textAlignment w:val="center"/>
        <w:divId w:val="11558768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когато са заети с трайни насаждения;</w:t>
      </w:r>
    </w:p>
    <w:p w:rsidR="00000000" w:rsidRDefault="0014129A">
      <w:pPr>
        <w:spacing w:after="0" w:line="240" w:lineRule="auto"/>
        <w:ind w:firstLine="1155"/>
        <w:jc w:val="both"/>
        <w:textAlignment w:val="center"/>
        <w:divId w:val="20657193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когато не са били използвани две или повече стопански години;</w:t>
      </w:r>
    </w:p>
    <w:p w:rsidR="00000000" w:rsidRDefault="0014129A">
      <w:pPr>
        <w:spacing w:after="0" w:line="240" w:lineRule="auto"/>
        <w:ind w:firstLine="1155"/>
        <w:jc w:val="both"/>
        <w:textAlignment w:val="center"/>
        <w:divId w:val="10816786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случаите по чл. 37в, ал. 10;</w:t>
      </w:r>
    </w:p>
    <w:p w:rsidR="00000000" w:rsidRDefault="0014129A">
      <w:pPr>
        <w:spacing w:after="0" w:line="240" w:lineRule="auto"/>
        <w:ind w:firstLine="1155"/>
        <w:jc w:val="both"/>
        <w:textAlignment w:val="center"/>
        <w:divId w:val="9063770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(нова - ДВ, бр. 38 от 2014 г., изм. и доп. - ДВ, бр. 14 от 2015 г.) на собственици или ползватели на животновъдни обекти с пасищни селскостопански животни, </w:t>
      </w:r>
      <w:r>
        <w:rPr>
          <w:rFonts w:ascii="Times New Roman" w:eastAsia="Times New Roman" w:hAnsi="Times New Roman" w:cs="Times New Roman"/>
          <w:color w:val="000000"/>
          <w:sz w:val="24"/>
          <w:szCs w:val="24"/>
        </w:rPr>
        <w:t>регистрирани в Интегрираната информационна система на БАБХ, когато земите са пасища, мери или ливади;</w:t>
      </w:r>
    </w:p>
    <w:p w:rsidR="00000000" w:rsidRDefault="0014129A">
      <w:pPr>
        <w:spacing w:after="0" w:line="240" w:lineRule="auto"/>
        <w:ind w:firstLine="1155"/>
        <w:jc w:val="both"/>
        <w:textAlignment w:val="center"/>
        <w:divId w:val="11849023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т. 4 - ДВ, бр. 38 от 2014 г.) в други случаи, определени в закон.</w:t>
      </w:r>
    </w:p>
    <w:p w:rsidR="00000000" w:rsidRDefault="0014129A">
      <w:pPr>
        <w:spacing w:after="0" w:line="240" w:lineRule="auto"/>
        <w:ind w:firstLine="1155"/>
        <w:jc w:val="both"/>
        <w:textAlignment w:val="center"/>
        <w:divId w:val="1400205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(Нова - ДВ, бр. 62 от 2010 г., предишна ал. 6 - ДВ, бр. 25 от 2012 г., </w:t>
      </w:r>
      <w:r>
        <w:rPr>
          <w:rFonts w:ascii="Times New Roman" w:eastAsia="Times New Roman" w:hAnsi="Times New Roman" w:cs="Times New Roman"/>
          <w:color w:val="000000"/>
          <w:sz w:val="24"/>
          <w:szCs w:val="24"/>
        </w:rPr>
        <w:t>изм. - ДВ, бр. 33 от 2024 г., в сила от 12.04.2024 г.) Общинският съвет по предложение на кмета на общината определя маломерни имоти от общинския поземлен фонд, които могат да се отдават под наем за една година без търг.</w:t>
      </w:r>
    </w:p>
    <w:p w:rsidR="00000000" w:rsidRDefault="0014129A">
      <w:pPr>
        <w:spacing w:after="0" w:line="240" w:lineRule="auto"/>
        <w:ind w:firstLine="1155"/>
        <w:jc w:val="both"/>
        <w:textAlignment w:val="center"/>
        <w:divId w:val="6732627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(Нова - ДВ, бр. 25 от 2012 г., </w:t>
      </w:r>
      <w:r>
        <w:rPr>
          <w:rFonts w:ascii="Times New Roman" w:eastAsia="Times New Roman" w:hAnsi="Times New Roman" w:cs="Times New Roman"/>
          <w:color w:val="000000"/>
          <w:sz w:val="24"/>
          <w:szCs w:val="24"/>
        </w:rPr>
        <w:t xml:space="preserve">изм. - ДВ, бр. 33 от 2024 г., в сила от 12.04.2024 г.) До участие в търговете по ал. 1 не се допускат свързани лица по смисъла на Търговския закон и свързани предприятия по смисъла на Закона за малките и средните предприятия, които обработват повече от 10 </w:t>
      </w:r>
      <w:r>
        <w:rPr>
          <w:rFonts w:ascii="Times New Roman" w:eastAsia="Times New Roman" w:hAnsi="Times New Roman" w:cs="Times New Roman"/>
          <w:color w:val="000000"/>
          <w:sz w:val="24"/>
          <w:szCs w:val="24"/>
        </w:rPr>
        <w:t>000 дка.</w:t>
      </w:r>
    </w:p>
    <w:p w:rsidR="00000000" w:rsidRDefault="0014129A">
      <w:pPr>
        <w:spacing w:after="120" w:line="240" w:lineRule="auto"/>
        <w:ind w:firstLine="1155"/>
        <w:jc w:val="both"/>
        <w:textAlignment w:val="center"/>
        <w:divId w:val="16880178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61 от 2015 г., отм. - ДВ, бр. 33 от 2024 г., в сила от 12.04.2024 г.)</w:t>
      </w:r>
    </w:p>
    <w:p w:rsidR="00000000" w:rsidRDefault="0014129A">
      <w:pPr>
        <w:spacing w:after="0" w:line="240" w:lineRule="auto"/>
        <w:ind w:firstLine="1155"/>
        <w:jc w:val="both"/>
        <w:textAlignment w:val="center"/>
        <w:divId w:val="339353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24б. (Нов - ДВ, бр. 13 от 2007 г.) (1) (Изм. - ДВ, бр. 36 от 2008 г., изм. - ДВ, бр. 58 от 2017 г., в сила от 18.07.2017 г., доп. - ДВ, бр. 77 от 2018 г., в сила от 01.01.2019 г., изм. - ДВ, бр. 102 от 2022 г., в сила от 01.01.2023 г., изм. - ДВ, бр. 1</w:t>
      </w:r>
      <w:r>
        <w:rPr>
          <w:rFonts w:ascii="Times New Roman" w:eastAsia="Times New Roman" w:hAnsi="Times New Roman" w:cs="Times New Roman"/>
          <w:color w:val="000000"/>
          <w:sz w:val="24"/>
          <w:szCs w:val="24"/>
        </w:rPr>
        <w:t>02 от 2023 г.) Министърът на земеделието и храните или определено от него длъжностно лице от състава на министерството може да предоставя безвъзмездно земи от държавния поземлен фонд на организациите и ведомствата по чл. 24, ал. 2 и 3, необходими за тяхнат</w:t>
      </w:r>
      <w:r>
        <w:rPr>
          <w:rFonts w:ascii="Times New Roman" w:eastAsia="Times New Roman" w:hAnsi="Times New Roman" w:cs="Times New Roman"/>
          <w:color w:val="000000"/>
          <w:sz w:val="24"/>
          <w:szCs w:val="24"/>
        </w:rPr>
        <w:t>а дейност.</w:t>
      </w:r>
    </w:p>
    <w:p w:rsidR="00000000" w:rsidRDefault="0014129A">
      <w:pPr>
        <w:spacing w:after="0" w:line="240" w:lineRule="auto"/>
        <w:ind w:firstLine="1155"/>
        <w:jc w:val="both"/>
        <w:textAlignment w:val="center"/>
        <w:divId w:val="1098255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Земите по ал. 1 могат да се ползват само за целите, за които са предоставени. Ползвателите им нямат право да ги предоставят за ползване на трети лица.</w:t>
      </w:r>
    </w:p>
    <w:p w:rsidR="00000000" w:rsidRDefault="0014129A">
      <w:pPr>
        <w:spacing w:after="120" w:line="240" w:lineRule="auto"/>
        <w:ind w:firstLine="1155"/>
        <w:jc w:val="both"/>
        <w:textAlignment w:val="center"/>
        <w:divId w:val="1572691437"/>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704281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24в. (Нов - ДВ, бр. 13 от 2007 г., изм. - ДВ, бр. 36 от 2008 г., изм. - ДВ, бр. 58 о</w:t>
      </w:r>
      <w:r>
        <w:rPr>
          <w:rFonts w:ascii="Times New Roman" w:eastAsia="Times New Roman" w:hAnsi="Times New Roman" w:cs="Times New Roman"/>
          <w:color w:val="000000"/>
          <w:sz w:val="24"/>
          <w:szCs w:val="24"/>
        </w:rPr>
        <w:t>т 2017 г., в сила от 18.07.2017 г., изм. - ДВ, бр. 102 от 2022 г., в сила от 01.01.2023 г., изм. - ДВ, бр. 102 от 2023 г.) За възлагане на изработването на подробен устройствен план, с който се засягат земи от държавния поземлен фонд, се изисква предварите</w:t>
      </w:r>
      <w:r>
        <w:rPr>
          <w:rFonts w:ascii="Times New Roman" w:eastAsia="Times New Roman" w:hAnsi="Times New Roman" w:cs="Times New Roman"/>
          <w:color w:val="000000"/>
          <w:sz w:val="24"/>
          <w:szCs w:val="24"/>
        </w:rPr>
        <w:t>лното съгласие на министъра на земеделието и храните.</w:t>
      </w:r>
    </w:p>
    <w:p w:rsidR="00000000" w:rsidRDefault="0014129A">
      <w:pPr>
        <w:spacing w:after="120" w:line="240" w:lineRule="auto"/>
        <w:ind w:firstLine="1155"/>
        <w:jc w:val="both"/>
        <w:textAlignment w:val="center"/>
        <w:divId w:val="1197043927"/>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909237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24г. (Нов - ДВ, бр. 13 от 2007 г.) (1) (Изм. - ДВ, бр. 36 от 2008 г., изм. - ДВ, бр. 10 от 2009 г.) Замяната на земеделски земи от държавния поземлен фонд със земеделски земи на граждани и юридиче</w:t>
      </w:r>
      <w:r>
        <w:rPr>
          <w:rFonts w:ascii="Times New Roman" w:eastAsia="Times New Roman" w:hAnsi="Times New Roman" w:cs="Times New Roman"/>
          <w:color w:val="000000"/>
          <w:sz w:val="24"/>
          <w:szCs w:val="24"/>
        </w:rPr>
        <w:t>ски лица и общини не може да бъде извършвана, освен в посочените в закон случаи.</w:t>
      </w:r>
    </w:p>
    <w:p w:rsidR="00000000" w:rsidRDefault="0014129A">
      <w:pPr>
        <w:spacing w:after="0" w:line="240" w:lineRule="auto"/>
        <w:ind w:firstLine="1155"/>
        <w:jc w:val="both"/>
        <w:textAlignment w:val="center"/>
        <w:divId w:val="16852784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(Изм. - ДВ, бр. 10 от 2009 г.) Замяната на земеделски земи от държавния поземлен фонд със земеделски земи на граждани и юридически лица може да се извърши, когато:</w:t>
      </w:r>
    </w:p>
    <w:p w:rsidR="00000000" w:rsidRDefault="0014129A">
      <w:pPr>
        <w:spacing w:after="0" w:line="240" w:lineRule="auto"/>
        <w:ind w:firstLine="1155"/>
        <w:jc w:val="both"/>
        <w:textAlignment w:val="center"/>
        <w:divId w:val="2560578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w:t>
      </w:r>
      <w:r>
        <w:rPr>
          <w:rFonts w:ascii="Times New Roman" w:eastAsia="Times New Roman" w:hAnsi="Times New Roman" w:cs="Times New Roman"/>
          <w:color w:val="000000"/>
          <w:sz w:val="24"/>
          <w:szCs w:val="24"/>
        </w:rPr>
        <w:t>. - ДВ, бр. 62 от 2010 г.) е способ за прекратяване на съсобственост;</w:t>
      </w:r>
    </w:p>
    <w:p w:rsidR="00000000" w:rsidRDefault="0014129A">
      <w:pPr>
        <w:spacing w:after="0" w:line="240" w:lineRule="auto"/>
        <w:ind w:firstLine="1155"/>
        <w:jc w:val="both"/>
        <w:textAlignment w:val="center"/>
        <w:divId w:val="10915858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 единствен способ за изпълнение на задължения, произтичащи от международен договор;</w:t>
      </w:r>
    </w:p>
    <w:p w:rsidR="00000000" w:rsidRDefault="0014129A">
      <w:pPr>
        <w:spacing w:after="0" w:line="240" w:lineRule="auto"/>
        <w:ind w:firstLine="1155"/>
        <w:jc w:val="both"/>
        <w:textAlignment w:val="center"/>
        <w:divId w:val="6112855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имотите, предмет на замяна, са включени в проект за уедряване по чл. 37е и 37з.</w:t>
      </w:r>
    </w:p>
    <w:p w:rsidR="00000000" w:rsidRDefault="0014129A">
      <w:pPr>
        <w:spacing w:after="0" w:line="240" w:lineRule="auto"/>
        <w:ind w:firstLine="1155"/>
        <w:jc w:val="both"/>
        <w:textAlignment w:val="center"/>
        <w:divId w:val="20226642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w:t>
      </w:r>
      <w:r>
        <w:rPr>
          <w:rFonts w:ascii="Times New Roman" w:eastAsia="Times New Roman" w:hAnsi="Times New Roman" w:cs="Times New Roman"/>
          <w:color w:val="000000"/>
          <w:sz w:val="24"/>
          <w:szCs w:val="24"/>
        </w:rPr>
        <w:t xml:space="preserve"> бр. 36 от 2008 г., изм. - ДВ, бр. 58 от 2017 г., в сила от 18.07.2017 г., доп. - ДВ, бр. 77 от 2018 г., в сила от 01.01.2019 г., изм. - ДВ, бр. 102 от 2022 г., в сила от 01.01.2023 г., изм. - ДВ, бр. 102 от 2023 г.) Министърът на земеделието и храните или</w:t>
      </w:r>
      <w:r>
        <w:rPr>
          <w:rFonts w:ascii="Times New Roman" w:eastAsia="Times New Roman" w:hAnsi="Times New Roman" w:cs="Times New Roman"/>
          <w:color w:val="000000"/>
          <w:sz w:val="24"/>
          <w:szCs w:val="24"/>
        </w:rPr>
        <w:t xml:space="preserve"> определено от него длъжностно лице от състава на министерството се произнася с предварително писмено становище по предложението за замяна в едномесечен срок. Когато становището е положително, в него се посочват и условията за извършване на замяната.</w:t>
      </w:r>
    </w:p>
    <w:p w:rsidR="00000000" w:rsidRDefault="0014129A">
      <w:pPr>
        <w:spacing w:after="0" w:line="240" w:lineRule="auto"/>
        <w:ind w:firstLine="1155"/>
        <w:jc w:val="both"/>
        <w:textAlignment w:val="center"/>
        <w:divId w:val="10785547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w:t>
      </w:r>
      <w:r>
        <w:rPr>
          <w:rFonts w:ascii="Times New Roman" w:eastAsia="Times New Roman" w:hAnsi="Times New Roman" w:cs="Times New Roman"/>
          <w:color w:val="000000"/>
          <w:sz w:val="24"/>
          <w:szCs w:val="24"/>
        </w:rPr>
        <w:t xml:space="preserve">амяна на земеделски земи по ал. 1 не се извършва, когато земите - собственост на граждани, юридически лица или общини, са обременени с ипотека или други тежести, отдадени са под наем или под аренда, намират се в санитарно-охранителни зони, няма пряк пътен </w:t>
      </w:r>
      <w:r>
        <w:rPr>
          <w:rFonts w:ascii="Times New Roman" w:eastAsia="Times New Roman" w:hAnsi="Times New Roman" w:cs="Times New Roman"/>
          <w:color w:val="000000"/>
          <w:sz w:val="24"/>
          <w:szCs w:val="24"/>
        </w:rPr>
        <w:t>достъп до тях, както и в други случаи, определени с правилника за прилагане на закона, или замяната не е в интерес на държавата.</w:t>
      </w:r>
    </w:p>
    <w:p w:rsidR="00000000" w:rsidRDefault="0014129A">
      <w:pPr>
        <w:spacing w:after="0" w:line="240" w:lineRule="auto"/>
        <w:ind w:firstLine="1155"/>
        <w:jc w:val="both"/>
        <w:textAlignment w:val="center"/>
        <w:divId w:val="5092946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 подготовка на замяната се комплектува преписка с документите, удостоверяващи правото на собственост върху имотите, подле</w:t>
      </w:r>
      <w:r>
        <w:rPr>
          <w:rFonts w:ascii="Times New Roman" w:eastAsia="Times New Roman" w:hAnsi="Times New Roman" w:cs="Times New Roman"/>
          <w:color w:val="000000"/>
          <w:sz w:val="24"/>
          <w:szCs w:val="24"/>
        </w:rPr>
        <w:t>жащи на замяна, техните оценки, спазването на законните изисквания и на условията по ал. 3.</w:t>
      </w:r>
    </w:p>
    <w:p w:rsidR="00000000" w:rsidRDefault="0014129A">
      <w:pPr>
        <w:spacing w:after="0" w:line="240" w:lineRule="auto"/>
        <w:ind w:firstLine="1155"/>
        <w:jc w:val="both"/>
        <w:textAlignment w:val="center"/>
        <w:divId w:val="18865246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36 от 2008 г., изм. - ДВ, бр. 58 от 2017 г., в сила от 18.07.2017 г., изм. - ДВ, бр. 102 от 2022 г., в сила от 01.01.2023 г., изм. - ДВ, бр. 102</w:t>
      </w:r>
      <w:r>
        <w:rPr>
          <w:rFonts w:ascii="Times New Roman" w:eastAsia="Times New Roman" w:hAnsi="Times New Roman" w:cs="Times New Roman"/>
          <w:color w:val="000000"/>
          <w:sz w:val="24"/>
          <w:szCs w:val="24"/>
        </w:rPr>
        <w:t xml:space="preserve"> от 2023 г.) За извършване на замяната министърът на земеделието и храните издава заповед. В едномесечен срок от съобщаването на заповедта заинтересованото лице заплаща дължимите данъци, такси, разноски и други плащания.</w:t>
      </w:r>
    </w:p>
    <w:p w:rsidR="00000000" w:rsidRDefault="0014129A">
      <w:pPr>
        <w:spacing w:after="0" w:line="240" w:lineRule="auto"/>
        <w:ind w:firstLine="1155"/>
        <w:jc w:val="both"/>
        <w:textAlignment w:val="center"/>
        <w:divId w:val="10222427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 едномесечен срок след заплаща</w:t>
      </w:r>
      <w:r>
        <w:rPr>
          <w:rFonts w:ascii="Times New Roman" w:eastAsia="Times New Roman" w:hAnsi="Times New Roman" w:cs="Times New Roman"/>
          <w:color w:val="000000"/>
          <w:sz w:val="24"/>
          <w:szCs w:val="24"/>
        </w:rPr>
        <w:t>нето на сумите по ал. 6 въз основа на заповедта се сключва писмен договор. Договорът се вписва в службата по вписванията по местонахождение на имотите за сметка на заявителя. Нотариална форма не е необходима.</w:t>
      </w:r>
    </w:p>
    <w:p w:rsidR="00000000" w:rsidRDefault="0014129A">
      <w:pPr>
        <w:spacing w:after="0" w:line="240" w:lineRule="auto"/>
        <w:ind w:firstLine="1155"/>
        <w:jc w:val="both"/>
        <w:textAlignment w:val="center"/>
        <w:divId w:val="11251221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Когато заявителят не е заплатил дължимите с</w:t>
      </w:r>
      <w:r>
        <w:rPr>
          <w:rFonts w:ascii="Times New Roman" w:eastAsia="Times New Roman" w:hAnsi="Times New Roman" w:cs="Times New Roman"/>
          <w:color w:val="000000"/>
          <w:sz w:val="24"/>
          <w:szCs w:val="24"/>
        </w:rPr>
        <w:t>уми в срока по ал. 6 или не се е явил, за да подпише договора в срока по ал. 7, се смята, че се е отказал от сключването на сделката.</w:t>
      </w:r>
    </w:p>
    <w:p w:rsidR="00000000" w:rsidRDefault="0014129A">
      <w:pPr>
        <w:spacing w:after="0" w:line="240" w:lineRule="auto"/>
        <w:ind w:firstLine="1155"/>
        <w:jc w:val="both"/>
        <w:textAlignment w:val="center"/>
        <w:divId w:val="3710045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(Изм. - ДВ, бр. 43 от 2008 г., доп. - ДВ, бр. 62 от 2010 г.) Замяната на земеделски земи от общинския поземлен фонд съ</w:t>
      </w:r>
      <w:r>
        <w:rPr>
          <w:rFonts w:ascii="Times New Roman" w:eastAsia="Times New Roman" w:hAnsi="Times New Roman" w:cs="Times New Roman"/>
          <w:color w:val="000000"/>
          <w:sz w:val="24"/>
          <w:szCs w:val="24"/>
        </w:rPr>
        <w:t>с земеделски земи на граждани, юридически лица и държавата се извършва с решение на общинския съвет при условията и по реда на този закон и на Закона за общинската собственост след представяне на мотивирано становище на общинската служба по земеделие.</w:t>
      </w:r>
    </w:p>
    <w:p w:rsidR="00000000" w:rsidRDefault="0014129A">
      <w:pPr>
        <w:spacing w:after="0" w:line="240" w:lineRule="auto"/>
        <w:ind w:firstLine="1155"/>
        <w:jc w:val="both"/>
        <w:textAlignment w:val="center"/>
        <w:divId w:val="4670168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xml:space="preserve"> (Изм. и доп. - ДВ, бр. 62 от 2010 г.) Земеделските земи, които физически или юридически лица, с изключение на общините, са придобили в собственост при условията на ал. 2, т. 3 чрез замяна със земеделски земи от държавния поземлен фонд или от общинския поз</w:t>
      </w:r>
      <w:r>
        <w:rPr>
          <w:rFonts w:ascii="Times New Roman" w:eastAsia="Times New Roman" w:hAnsi="Times New Roman" w:cs="Times New Roman"/>
          <w:color w:val="000000"/>
          <w:sz w:val="24"/>
          <w:szCs w:val="24"/>
        </w:rPr>
        <w:t xml:space="preserve">емлен фонд, не могат да се </w:t>
      </w:r>
      <w:r>
        <w:rPr>
          <w:rFonts w:ascii="Times New Roman" w:eastAsia="Times New Roman" w:hAnsi="Times New Roman" w:cs="Times New Roman"/>
          <w:color w:val="000000"/>
          <w:sz w:val="24"/>
          <w:szCs w:val="24"/>
        </w:rPr>
        <w:lastRenderedPageBreak/>
        <w:t>раздробяват чрез разпоредителни сделки и да се променя предназначението им за срок 10 години от извършването на замяната.</w:t>
      </w:r>
    </w:p>
    <w:p w:rsidR="00000000" w:rsidRDefault="0014129A">
      <w:pPr>
        <w:spacing w:after="0" w:line="240" w:lineRule="auto"/>
        <w:ind w:firstLine="1155"/>
        <w:jc w:val="both"/>
        <w:textAlignment w:val="center"/>
        <w:divId w:val="18139814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 10 от 2009 г., изм. - ДВ, бр. 58 от 2017 г., в сила от 18.07.2017 г., изм. - ДВ, бр. 1</w:t>
      </w:r>
      <w:r>
        <w:rPr>
          <w:rFonts w:ascii="Times New Roman" w:eastAsia="Times New Roman" w:hAnsi="Times New Roman" w:cs="Times New Roman"/>
          <w:color w:val="000000"/>
          <w:sz w:val="24"/>
          <w:szCs w:val="24"/>
        </w:rPr>
        <w:t>02 от 2022 г., в сила от 01.01.2023 г., изм. - ДВ, бр. 102 от 2023 г.) Министърът на земеделието и храните публикува на интернет страницата на министерството заповедите за замяна на земеделски земи от държавния поземлен фонд, с изключение на съдържащите се</w:t>
      </w:r>
      <w:r>
        <w:rPr>
          <w:rFonts w:ascii="Times New Roman" w:eastAsia="Times New Roman" w:hAnsi="Times New Roman" w:cs="Times New Roman"/>
          <w:color w:val="000000"/>
          <w:sz w:val="24"/>
          <w:szCs w:val="24"/>
        </w:rPr>
        <w:t xml:space="preserve"> лични данни.</w:t>
      </w:r>
    </w:p>
    <w:p w:rsidR="00000000" w:rsidRDefault="0014129A">
      <w:pPr>
        <w:spacing w:after="120" w:line="240" w:lineRule="auto"/>
        <w:ind w:firstLine="1155"/>
        <w:jc w:val="both"/>
        <w:textAlignment w:val="center"/>
        <w:divId w:val="259264424"/>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6388515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24д. (Нов - ДВ, бр. 61 от 2015 г.) (1) Собственици на овощни насаждения може да придобият право на собственост върху земеделски земи от държавния и общинския поземлен фонд по пазарни цени след изтичане на 5 години от създаването на наса</w:t>
      </w:r>
      <w:r>
        <w:rPr>
          <w:rFonts w:ascii="Times New Roman" w:eastAsia="Times New Roman" w:hAnsi="Times New Roman" w:cs="Times New Roman"/>
          <w:color w:val="000000"/>
          <w:sz w:val="24"/>
          <w:szCs w:val="24"/>
        </w:rPr>
        <w:t>жденията и при условие, че са:</w:t>
      </w:r>
    </w:p>
    <w:p w:rsidR="00000000" w:rsidRDefault="0014129A">
      <w:pPr>
        <w:spacing w:after="0" w:line="240" w:lineRule="auto"/>
        <w:ind w:firstLine="1155"/>
        <w:jc w:val="both"/>
        <w:textAlignment w:val="center"/>
        <w:divId w:val="556089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58 от 2017 г., в сила от 18.07.2017 г., изм. - ДВ, бр. 102 от 2022 г., в сила от 01.01.2023 г., изм. - ДВ, бр. 102 от 2023 г.) създадени и се ползват по силата на договор с министъра на земеделието и хранит</w:t>
      </w:r>
      <w:r>
        <w:rPr>
          <w:rFonts w:ascii="Times New Roman" w:eastAsia="Times New Roman" w:hAnsi="Times New Roman" w:cs="Times New Roman"/>
          <w:color w:val="000000"/>
          <w:sz w:val="24"/>
          <w:szCs w:val="24"/>
        </w:rPr>
        <w:t>е, съответно с кмета на общината;</w:t>
      </w:r>
    </w:p>
    <w:p w:rsidR="00000000" w:rsidRDefault="0014129A">
      <w:pPr>
        <w:spacing w:after="0" w:line="240" w:lineRule="auto"/>
        <w:ind w:firstLine="1155"/>
        <w:jc w:val="both"/>
        <w:textAlignment w:val="center"/>
        <w:divId w:val="5288327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придобити чрез приватизационна сделка;</w:t>
      </w:r>
    </w:p>
    <w:p w:rsidR="00000000" w:rsidRDefault="0014129A">
      <w:pPr>
        <w:spacing w:after="0" w:line="240" w:lineRule="auto"/>
        <w:ind w:firstLine="1155"/>
        <w:jc w:val="both"/>
        <w:textAlignment w:val="center"/>
        <w:divId w:val="1465735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придобити от организациите по § 12 от преходните и заключителните разпоредби.</w:t>
      </w:r>
    </w:p>
    <w:p w:rsidR="00000000" w:rsidRDefault="0014129A">
      <w:pPr>
        <w:spacing w:after="120" w:line="240" w:lineRule="auto"/>
        <w:ind w:firstLine="1155"/>
        <w:jc w:val="both"/>
        <w:textAlignment w:val="center"/>
        <w:divId w:val="1125271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срок 20 години от придобиване правото на собственост върху земеделските земи по ал. 1 не може</w:t>
      </w:r>
      <w:r>
        <w:rPr>
          <w:rFonts w:ascii="Times New Roman" w:eastAsia="Times New Roman" w:hAnsi="Times New Roman" w:cs="Times New Roman"/>
          <w:color w:val="000000"/>
          <w:sz w:val="24"/>
          <w:szCs w:val="24"/>
        </w:rPr>
        <w:t xml:space="preserve"> да се извършва промяна на начина им на трайно ползване, както и промяна на предназначението им за неземеделски нужди.</w:t>
      </w:r>
    </w:p>
    <w:p w:rsidR="00000000" w:rsidRDefault="0014129A">
      <w:pPr>
        <w:spacing w:after="0" w:line="240" w:lineRule="auto"/>
        <w:ind w:firstLine="1155"/>
        <w:jc w:val="both"/>
        <w:textAlignment w:val="center"/>
        <w:divId w:val="1914599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 (1) (Доп. - ДВ, бр. 13 от 2007 г., изм. - ДВ, бр. 10 от 2009 г.) Земеделската земя, която не принадлежи на граждани, юридически л</w:t>
      </w:r>
      <w:r>
        <w:rPr>
          <w:rFonts w:ascii="Times New Roman" w:eastAsia="Times New Roman" w:hAnsi="Times New Roman" w:cs="Times New Roman"/>
          <w:color w:val="000000"/>
          <w:sz w:val="24"/>
          <w:szCs w:val="24"/>
        </w:rPr>
        <w:t>ица или държавата, е общинска собственост. Собствеността на общините върху мерите и пасищата е публична и може да се обявява за частна общинска собственост при промяна на предназначението на мерите и пасищата по реда на Закона за общинската собственост в о</w:t>
      </w:r>
      <w:r>
        <w:rPr>
          <w:rFonts w:ascii="Times New Roman" w:eastAsia="Times New Roman" w:hAnsi="Times New Roman" w:cs="Times New Roman"/>
          <w:color w:val="000000"/>
          <w:sz w:val="24"/>
          <w:szCs w:val="24"/>
        </w:rPr>
        <w:t>пределените в ал. 3 случаи. Общинският съвет може да определя такса за ползване на общинските мери и пасища, приходите от която се използват за поддържането им.</w:t>
      </w:r>
    </w:p>
    <w:p w:rsidR="00000000" w:rsidRDefault="0014129A">
      <w:pPr>
        <w:spacing w:after="0" w:line="240" w:lineRule="auto"/>
        <w:ind w:firstLine="1155"/>
        <w:jc w:val="both"/>
        <w:textAlignment w:val="center"/>
        <w:divId w:val="15452139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45 от 1995 г., изм. - ДВ, бр. 98 от 1997 г.) Възстановява се правото на соб</w:t>
      </w:r>
      <w:r>
        <w:rPr>
          <w:rFonts w:ascii="Times New Roman" w:eastAsia="Times New Roman" w:hAnsi="Times New Roman" w:cs="Times New Roman"/>
          <w:color w:val="000000"/>
          <w:sz w:val="24"/>
          <w:szCs w:val="24"/>
        </w:rPr>
        <w:t>ственост на общините върху земеделските земи, отнети им безвъзмездно и предоставени на държавни земеделски стопанства, трудовокооперативни земеделски стопанства, аграрно-промишлени комплекси и агрофирми, както и на държавни горски стопанства, когато са бил</w:t>
      </w:r>
      <w:r>
        <w:rPr>
          <w:rFonts w:ascii="Times New Roman" w:eastAsia="Times New Roman" w:hAnsi="Times New Roman" w:cs="Times New Roman"/>
          <w:color w:val="000000"/>
          <w:sz w:val="24"/>
          <w:szCs w:val="24"/>
        </w:rPr>
        <w:t>и включени в държавния горски фонд, освен ако са горски разсадници и полезащитни горски пояси.</w:t>
      </w:r>
    </w:p>
    <w:p w:rsidR="00000000" w:rsidRDefault="0014129A">
      <w:pPr>
        <w:spacing w:after="0" w:line="240" w:lineRule="auto"/>
        <w:ind w:firstLine="1155"/>
        <w:jc w:val="both"/>
        <w:textAlignment w:val="center"/>
        <w:divId w:val="144712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10 от 2009 г.) Промяна на предназначението на мерите и пасищата по ал. 1 се допуска по изключение за:</w:t>
      </w:r>
    </w:p>
    <w:p w:rsidR="00000000" w:rsidRDefault="0014129A">
      <w:pPr>
        <w:spacing w:after="0" w:line="240" w:lineRule="auto"/>
        <w:ind w:firstLine="1155"/>
        <w:jc w:val="both"/>
        <w:textAlignment w:val="center"/>
        <w:divId w:val="8394669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изграждане на обекти на техническата инфраструктура по смисъла на Закона за устройство на територията;</w:t>
      </w:r>
    </w:p>
    <w:p w:rsidR="00000000" w:rsidRDefault="0014129A">
      <w:pPr>
        <w:spacing w:after="0" w:line="240" w:lineRule="auto"/>
        <w:ind w:firstLine="1155"/>
        <w:jc w:val="both"/>
        <w:textAlignment w:val="center"/>
        <w:divId w:val="18522597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16 от 2013 г.) инвестиционни проекти, получили сертификат за инвестиции клас А или клас Б или за приоритетен инвестиционен проект п</w:t>
      </w:r>
      <w:r>
        <w:rPr>
          <w:rFonts w:ascii="Times New Roman" w:eastAsia="Times New Roman" w:hAnsi="Times New Roman" w:cs="Times New Roman"/>
          <w:color w:val="000000"/>
          <w:sz w:val="24"/>
          <w:szCs w:val="24"/>
        </w:rPr>
        <w:t>о Закона за насърчаване на инвестициите, когато това е заявено при сертифицирането на проекта;</w:t>
      </w:r>
    </w:p>
    <w:p w:rsidR="00000000" w:rsidRDefault="0014129A">
      <w:pPr>
        <w:spacing w:after="0" w:line="240" w:lineRule="auto"/>
        <w:ind w:firstLine="1155"/>
        <w:jc w:val="both"/>
        <w:textAlignment w:val="center"/>
        <w:divId w:val="7032167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(изм. - ДВ, бр. 62 от 2010 г.) създаване на нови или разширяване строителните граници на съществуващи урбанизирани територии (населени места и селищни образув</w:t>
      </w:r>
      <w:r>
        <w:rPr>
          <w:rFonts w:ascii="Times New Roman" w:eastAsia="Times New Roman" w:hAnsi="Times New Roman" w:cs="Times New Roman"/>
          <w:color w:val="000000"/>
          <w:sz w:val="24"/>
          <w:szCs w:val="24"/>
        </w:rPr>
        <w:t>ания), както и създаване или разширяване границите на отделни урегулирани поземлени имоти извън тях;</w:t>
      </w:r>
    </w:p>
    <w:p w:rsidR="00000000" w:rsidRDefault="0014129A">
      <w:pPr>
        <w:spacing w:after="0" w:line="240" w:lineRule="auto"/>
        <w:ind w:firstLine="1155"/>
        <w:jc w:val="both"/>
        <w:textAlignment w:val="center"/>
        <w:divId w:val="20977019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79 от 2020 г.) изпълнение на дейности по предоставени концесии по Закона за подземните богатства и за инвестиционни проекти, свързани съ</w:t>
      </w:r>
      <w:r>
        <w:rPr>
          <w:rFonts w:ascii="Times New Roman" w:eastAsia="Times New Roman" w:hAnsi="Times New Roman" w:cs="Times New Roman"/>
          <w:color w:val="000000"/>
          <w:sz w:val="24"/>
          <w:szCs w:val="24"/>
        </w:rPr>
        <w:t>с социално-икономическото развитие на общината;</w:t>
      </w:r>
    </w:p>
    <w:p w:rsidR="00000000" w:rsidRDefault="0014129A">
      <w:pPr>
        <w:spacing w:after="0" w:line="240" w:lineRule="auto"/>
        <w:ind w:firstLine="1155"/>
        <w:jc w:val="both"/>
        <w:textAlignment w:val="center"/>
        <w:divId w:val="2433463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62 от 2010 г.) други случаи, определени в закон.</w:t>
      </w:r>
    </w:p>
    <w:p w:rsidR="00000000" w:rsidRDefault="0014129A">
      <w:pPr>
        <w:spacing w:after="0" w:line="240" w:lineRule="auto"/>
        <w:ind w:firstLine="1155"/>
        <w:jc w:val="both"/>
        <w:textAlignment w:val="center"/>
        <w:divId w:val="13600814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10 от 2009 г.) В случаите по ал. 3 върху мерите и пасищата могат да се учредяват ограничени вещни права и сервитути.</w:t>
      </w:r>
    </w:p>
    <w:p w:rsidR="00000000" w:rsidRDefault="0014129A">
      <w:pPr>
        <w:spacing w:after="0" w:line="240" w:lineRule="auto"/>
        <w:ind w:firstLine="1155"/>
        <w:jc w:val="both"/>
        <w:textAlignment w:val="center"/>
        <w:divId w:val="11463176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(Нова - ДВ, бр. 10 от 2009 г., изм. - ДВ, бр. 62 от 2010 г.) Общинският съвет приема решение за изразяване на предварително съгласие за промяна на предназначението по ал. 3 и за учредяване на правата по ал. 4 с мнозинство две трети от общия брой на общинс</w:t>
      </w:r>
      <w:r>
        <w:rPr>
          <w:rFonts w:ascii="Times New Roman" w:eastAsia="Times New Roman" w:hAnsi="Times New Roman" w:cs="Times New Roman"/>
          <w:color w:val="000000"/>
          <w:sz w:val="24"/>
          <w:szCs w:val="24"/>
        </w:rPr>
        <w:t>ките съветници при спазване на специалните закони и на нормативите за поддържане на резерв от постоянно затревени площи, както и при условие, че не е налице недостиг от земи за нуждите на животновъдството. С решението общинският съвет определя и срока на в</w:t>
      </w:r>
      <w:r>
        <w:rPr>
          <w:rFonts w:ascii="Times New Roman" w:eastAsia="Times New Roman" w:hAnsi="Times New Roman" w:cs="Times New Roman"/>
          <w:color w:val="000000"/>
          <w:sz w:val="24"/>
          <w:szCs w:val="24"/>
        </w:rPr>
        <w:t>алидност на предварителното съгласие.</w:t>
      </w:r>
    </w:p>
    <w:p w:rsidR="00000000" w:rsidRDefault="0014129A">
      <w:pPr>
        <w:spacing w:after="0" w:line="240" w:lineRule="auto"/>
        <w:ind w:firstLine="1155"/>
        <w:jc w:val="both"/>
        <w:textAlignment w:val="center"/>
        <w:divId w:val="6316366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10 от 2009 г.) Промяната на предназначението на мерите и пасищата се извършва при спазване на условията и реда на Закона за опазване на земеделските земи.</w:t>
      </w:r>
    </w:p>
    <w:p w:rsidR="00000000" w:rsidRDefault="0014129A">
      <w:pPr>
        <w:spacing w:after="0" w:line="240" w:lineRule="auto"/>
        <w:ind w:firstLine="1155"/>
        <w:jc w:val="both"/>
        <w:textAlignment w:val="center"/>
        <w:divId w:val="11767279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10 от 2009 г.) Промянат</w:t>
      </w:r>
      <w:r>
        <w:rPr>
          <w:rFonts w:ascii="Times New Roman" w:eastAsia="Times New Roman" w:hAnsi="Times New Roman" w:cs="Times New Roman"/>
          <w:color w:val="000000"/>
          <w:sz w:val="24"/>
          <w:szCs w:val="24"/>
        </w:rPr>
        <w:t>а на предназначението на мерите и пасищата за нуждите на юридическо и физическо лице се допуска, след като в полза на лицето бъдат учредени ограничените вещни права по ал. 4.</w:t>
      </w:r>
    </w:p>
    <w:p w:rsidR="00000000" w:rsidRDefault="0014129A">
      <w:pPr>
        <w:spacing w:after="0" w:line="240" w:lineRule="auto"/>
        <w:ind w:firstLine="1155"/>
        <w:jc w:val="both"/>
        <w:textAlignment w:val="center"/>
        <w:divId w:val="11875223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10 от 2009 г., отм. - ДВ, бр. 62 от 2010 г.)</w:t>
      </w:r>
    </w:p>
    <w:p w:rsidR="00000000" w:rsidRDefault="0014129A">
      <w:pPr>
        <w:spacing w:after="0" w:line="240" w:lineRule="auto"/>
        <w:ind w:firstLine="1155"/>
        <w:jc w:val="both"/>
        <w:textAlignment w:val="center"/>
        <w:divId w:val="4761445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(Нова - ДВ, </w:t>
      </w:r>
      <w:r>
        <w:rPr>
          <w:rFonts w:ascii="Times New Roman" w:eastAsia="Times New Roman" w:hAnsi="Times New Roman" w:cs="Times New Roman"/>
          <w:color w:val="000000"/>
          <w:sz w:val="24"/>
          <w:szCs w:val="24"/>
        </w:rPr>
        <w:t>бр. 10 от 2009 г.) Условията и редът за промяна на начина на трайно ползване на мерите и пасищата за други земеделски нужди се определят в правилника за прилагане на закона.</w:t>
      </w:r>
    </w:p>
    <w:p w:rsidR="00000000" w:rsidRDefault="0014129A">
      <w:pPr>
        <w:spacing w:after="0" w:line="240" w:lineRule="auto"/>
        <w:ind w:firstLine="1155"/>
        <w:jc w:val="both"/>
        <w:textAlignment w:val="center"/>
        <w:divId w:val="16659380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10 от 2009 г., изм. - ДВ, бр. 44 от 2009 г., отм. - ДВ, бр. 6</w:t>
      </w:r>
      <w:r>
        <w:rPr>
          <w:rFonts w:ascii="Times New Roman" w:eastAsia="Times New Roman" w:hAnsi="Times New Roman" w:cs="Times New Roman"/>
          <w:color w:val="000000"/>
          <w:sz w:val="24"/>
          <w:szCs w:val="24"/>
        </w:rPr>
        <w:t>2 от 2010 г.)</w:t>
      </w:r>
    </w:p>
    <w:p w:rsidR="00000000" w:rsidRDefault="0014129A">
      <w:pPr>
        <w:spacing w:after="120" w:line="240" w:lineRule="auto"/>
        <w:ind w:firstLine="1155"/>
        <w:jc w:val="both"/>
        <w:textAlignment w:val="center"/>
        <w:divId w:val="929507478"/>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997848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 (Изм. - ДВ, бр. 28 от 1992 г., изм. - ДВ, бр. 45 от 1995 г., изм. - ДВ, бр. 87 от 1997 г., изм. - ДВ, бр. 106 от 2000 г., изм. - ДВ, бр. 99 от 2002 г., изм. - ДВ, бр. 13 от 2007 г., изм. - ДВ, бр. 36 от 2008 г., изм. - ДВ, бр. 43 от</w:t>
      </w:r>
      <w:r>
        <w:rPr>
          <w:rFonts w:ascii="Times New Roman" w:eastAsia="Times New Roman" w:hAnsi="Times New Roman" w:cs="Times New Roman"/>
          <w:color w:val="000000"/>
          <w:sz w:val="24"/>
          <w:szCs w:val="24"/>
        </w:rPr>
        <w:t xml:space="preserve"> 2008 г., изм. - ДВ, бр. 62 от 2010 г., изм. - ДВ, бр. 14 от 2015 г., изм. - ДВ, бр. 58 от 2017 г., в сила от 18.07.2017 г., изм. - ДВ, бр. 102 от 2022 г., в сила от 01.01.2023 г., изм. - ДВ, бр. 102 от 2023 г.) Министърът на земеделието и храните или опра</w:t>
      </w:r>
      <w:r>
        <w:rPr>
          <w:rFonts w:ascii="Times New Roman" w:eastAsia="Times New Roman" w:hAnsi="Times New Roman" w:cs="Times New Roman"/>
          <w:color w:val="000000"/>
          <w:sz w:val="24"/>
          <w:szCs w:val="24"/>
        </w:rPr>
        <w:t>вомощени от него лица и общинските съвети могат да предоставят на гражданите безвъзмездно правото на ползване от държавния или общинския поземлен фонд върху слабопродуктивни земи и върху земи в обезлюдени райони, определени от Министерския съвет. Лицата, о</w:t>
      </w:r>
      <w:r>
        <w:rPr>
          <w:rFonts w:ascii="Times New Roman" w:eastAsia="Times New Roman" w:hAnsi="Times New Roman" w:cs="Times New Roman"/>
          <w:color w:val="000000"/>
          <w:sz w:val="24"/>
          <w:szCs w:val="24"/>
        </w:rPr>
        <w:t>бработвали предоставената им земя повече от десет години, могат да придобият безвъзмездно правото на собственост по решение на общинския съвет, а когато се придобива правото на собственост върху земя от държавния поземлен фонд - със заповед на министъра на</w:t>
      </w:r>
      <w:r>
        <w:rPr>
          <w:rFonts w:ascii="Times New Roman" w:eastAsia="Times New Roman" w:hAnsi="Times New Roman" w:cs="Times New Roman"/>
          <w:color w:val="000000"/>
          <w:sz w:val="24"/>
          <w:szCs w:val="24"/>
        </w:rPr>
        <w:t xml:space="preserve"> земеделието и храните.</w:t>
      </w:r>
    </w:p>
    <w:p w:rsidR="00000000" w:rsidRDefault="0014129A">
      <w:pPr>
        <w:spacing w:after="120" w:line="240" w:lineRule="auto"/>
        <w:ind w:firstLine="1155"/>
        <w:jc w:val="both"/>
        <w:textAlignment w:val="center"/>
        <w:divId w:val="114568519"/>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733569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27. (1) (Изм. - ДВ, бр. 28 от 1992 г., доп. - ДВ, бр. 45 от 1995 г., изм. - ДВ, бр. 79 от 1996 г.) Собствениците на земи, включени в трудовокооперативни земеделски стопанства и държавни земеделски стопанства, членовете на труд</w:t>
      </w:r>
      <w:r>
        <w:rPr>
          <w:rFonts w:ascii="Times New Roman" w:eastAsia="Times New Roman" w:hAnsi="Times New Roman" w:cs="Times New Roman"/>
          <w:color w:val="000000"/>
          <w:sz w:val="24"/>
          <w:szCs w:val="24"/>
        </w:rPr>
        <w:t>овокооперативни земеделски стопанства или на други образувани въз основа на тях селскостопански организации, както и лицата в трудовоправни отношения с тях, имат право на дялове от имуществото на посочените организации. Размерът на дяловете се определя въз</w:t>
      </w:r>
      <w:r>
        <w:rPr>
          <w:rFonts w:ascii="Times New Roman" w:eastAsia="Times New Roman" w:hAnsi="Times New Roman" w:cs="Times New Roman"/>
          <w:color w:val="000000"/>
          <w:sz w:val="24"/>
          <w:szCs w:val="24"/>
        </w:rPr>
        <w:t xml:space="preserve"> основа на приноса им при придобиването му - внесена земя, трайни насаждения, трудов стаж и неизплатени инвентарни вноски. Разпределението им се извършва при условия и по ред, посочени в правилника за прилагането на този закон, при равно съотношение между </w:t>
      </w:r>
      <w:r>
        <w:rPr>
          <w:rFonts w:ascii="Times New Roman" w:eastAsia="Times New Roman" w:hAnsi="Times New Roman" w:cs="Times New Roman"/>
          <w:color w:val="000000"/>
          <w:sz w:val="24"/>
          <w:szCs w:val="24"/>
        </w:rPr>
        <w:t>внесената земя и трудов стаж след приспадане на неизплатените инвентарни вноски. Ако правоимащото лице не е внесло земя и основни средства, трудовото му участие се взема предвид, когато не е по-малко от 5 години.</w:t>
      </w:r>
    </w:p>
    <w:p w:rsidR="00000000" w:rsidRDefault="0014129A">
      <w:pPr>
        <w:spacing w:after="0" w:line="240" w:lineRule="auto"/>
        <w:ind w:firstLine="1155"/>
        <w:jc w:val="both"/>
        <w:textAlignment w:val="center"/>
        <w:divId w:val="16203303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Членовете на кооперативните земеделски </w:t>
      </w:r>
      <w:r>
        <w:rPr>
          <w:rFonts w:ascii="Times New Roman" w:eastAsia="Times New Roman" w:hAnsi="Times New Roman" w:cs="Times New Roman"/>
          <w:color w:val="000000"/>
          <w:sz w:val="24"/>
          <w:szCs w:val="24"/>
        </w:rPr>
        <w:t>стопанства имат право да получат своя дял при прекратяване на членството си.</w:t>
      </w:r>
    </w:p>
    <w:p w:rsidR="00000000" w:rsidRDefault="0014129A">
      <w:pPr>
        <w:spacing w:after="0" w:line="240" w:lineRule="auto"/>
        <w:ind w:firstLine="1155"/>
        <w:jc w:val="both"/>
        <w:textAlignment w:val="center"/>
        <w:divId w:val="21288920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Право на дял имат и лицата и техните наследници, които са прекратили членството си преди влизане на закона в сила.</w:t>
      </w:r>
    </w:p>
    <w:p w:rsidR="00000000" w:rsidRDefault="0014129A">
      <w:pPr>
        <w:spacing w:after="0" w:line="240" w:lineRule="auto"/>
        <w:ind w:firstLine="1155"/>
        <w:jc w:val="both"/>
        <w:textAlignment w:val="center"/>
        <w:divId w:val="20073920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 ДВ, бр. 28 от 1992 г., нова - ДВ, бр. 45 от 1995</w:t>
      </w:r>
      <w:r>
        <w:rPr>
          <w:rFonts w:ascii="Times New Roman" w:eastAsia="Times New Roman" w:hAnsi="Times New Roman" w:cs="Times New Roman"/>
          <w:color w:val="000000"/>
          <w:sz w:val="24"/>
          <w:szCs w:val="24"/>
        </w:rPr>
        <w:t xml:space="preserve"> г., отм. - ДВ, бр. 98 от 1997 г.)</w:t>
      </w:r>
    </w:p>
    <w:p w:rsidR="00000000" w:rsidRDefault="0014129A">
      <w:pPr>
        <w:spacing w:after="0" w:line="240" w:lineRule="auto"/>
        <w:ind w:firstLine="1155"/>
        <w:jc w:val="both"/>
        <w:textAlignment w:val="center"/>
        <w:divId w:val="17546214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45 от 1995 г., изм. - ДВ, бр. 98 от 1997 г.) Когато няколко лица по ал. 1 са поискали предоставяне на определена вещ, свързана със земеделското производство, срещу дялове в имуществото на организация п</w:t>
      </w:r>
      <w:r>
        <w:rPr>
          <w:rFonts w:ascii="Times New Roman" w:eastAsia="Times New Roman" w:hAnsi="Times New Roman" w:cs="Times New Roman"/>
          <w:color w:val="000000"/>
          <w:sz w:val="24"/>
          <w:szCs w:val="24"/>
        </w:rPr>
        <w:t>о § 12 от преходните и заключителните разпоредби, предимство имат тези, които произвеждат земеделска продукция или извършват производствени услуги във връзка с това, а ако няколко лица отговарят на това изискване - тези, чиито дялове покриват по-голяма час</w:t>
      </w:r>
      <w:r>
        <w:rPr>
          <w:rFonts w:ascii="Times New Roman" w:eastAsia="Times New Roman" w:hAnsi="Times New Roman" w:cs="Times New Roman"/>
          <w:color w:val="000000"/>
          <w:sz w:val="24"/>
          <w:szCs w:val="24"/>
        </w:rPr>
        <w:t>т от стойността на исканата вещ.</w:t>
      </w:r>
    </w:p>
    <w:p w:rsidR="00000000" w:rsidRDefault="0014129A">
      <w:pPr>
        <w:spacing w:after="0" w:line="240" w:lineRule="auto"/>
        <w:ind w:firstLine="1155"/>
        <w:jc w:val="both"/>
        <w:textAlignment w:val="center"/>
        <w:divId w:val="16589169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45 от 1995 г., изм. - ДВ, бр. 79 от 1996 г., изм. и доп. - ДВ, бр. 98 от 1997 г., доп. - ДВ, бр. 13 от 2007 г., изм. - ДВ, бр. 61 от 2016 г., в сила от 05.08.2016 г., изм. - ДВ, бр. 58 от 2017 г., в сила</w:t>
      </w:r>
      <w:r>
        <w:rPr>
          <w:rFonts w:ascii="Times New Roman" w:eastAsia="Times New Roman" w:hAnsi="Times New Roman" w:cs="Times New Roman"/>
          <w:color w:val="000000"/>
          <w:sz w:val="24"/>
          <w:szCs w:val="24"/>
        </w:rPr>
        <w:t xml:space="preserve"> от 18.07.2017 г., изм. - ДВ, бр. 102 от 2022 г., в сила от 01.01.2023 г., изм. - ДВ, бр. 102 от 2023 г.) Лицата, които са придобили собствеността върху сгради и съоръжения от имуществото на организациите по § 12 от преходните и заключителните разпоредби, </w:t>
      </w:r>
      <w:r>
        <w:rPr>
          <w:rFonts w:ascii="Times New Roman" w:eastAsia="Times New Roman" w:hAnsi="Times New Roman" w:cs="Times New Roman"/>
          <w:color w:val="000000"/>
          <w:sz w:val="24"/>
          <w:szCs w:val="24"/>
        </w:rPr>
        <w:t xml:space="preserve">могат да придобият застроените и прилежащите площи без провеждане на търг. Застроените и прилежащите площи, включително когато са разположени извън границите на урбанизирана територия (населено място или селищно образувание), се оценяват по реда на чл. 90 </w:t>
      </w:r>
      <w:r>
        <w:rPr>
          <w:rFonts w:ascii="Times New Roman" w:eastAsia="Times New Roman" w:hAnsi="Times New Roman" w:cs="Times New Roman"/>
          <w:color w:val="000000"/>
          <w:sz w:val="24"/>
          <w:szCs w:val="24"/>
        </w:rPr>
        <w:t>от Правилника за прилагане на Закона за държавната собственост (обн., ДВ, бр. 78 от 2006 г.; изм., бр. 26 и 51 от 2007 г., бр. 64, 80 и 91 от 2008 г., бр. 7, 25, 62 и 93 от 2009 г., бр. 31, 52, 58 и 69 от 2010 г., бр. 61, 80 и 105 от 2011 г., бр. 24 и 47 о</w:t>
      </w:r>
      <w:r>
        <w:rPr>
          <w:rFonts w:ascii="Times New Roman" w:eastAsia="Times New Roman" w:hAnsi="Times New Roman" w:cs="Times New Roman"/>
          <w:color w:val="000000"/>
          <w:sz w:val="24"/>
          <w:szCs w:val="24"/>
        </w:rPr>
        <w:t>т 2012 г., бр. 62, 80 и 87 от 2013 г. и бр. 13, 15 и 102 от 2014 г.). Данъчната оценка се определя като за земи в строителни граници и това обстоятелство се посочва изрично в удостоверението за данъчна оценка. Процедурата за продажба се провежда от министъ</w:t>
      </w:r>
      <w:r>
        <w:rPr>
          <w:rFonts w:ascii="Times New Roman" w:eastAsia="Times New Roman" w:hAnsi="Times New Roman" w:cs="Times New Roman"/>
          <w:color w:val="000000"/>
          <w:sz w:val="24"/>
          <w:szCs w:val="24"/>
        </w:rPr>
        <w:t>ра на земеделието и храните или от директора на съответната областна дирекция "Земеделие", които се подпомагат от постоянно действаща комисия. Когато процедурата се провежда от директора на областната дирекция "Земеделие", в състава на комисията участват и</w:t>
      </w:r>
      <w:r>
        <w:rPr>
          <w:rFonts w:ascii="Times New Roman" w:eastAsia="Times New Roman" w:hAnsi="Times New Roman" w:cs="Times New Roman"/>
          <w:color w:val="000000"/>
          <w:sz w:val="24"/>
          <w:szCs w:val="24"/>
        </w:rPr>
        <w:t xml:space="preserve"> длъжностни лица от Министерството на земеделието и храните, определени със заповед на министъра. Продажбата се извършва със заповед на министъра на земеделието и храните или </w:t>
      </w:r>
      <w:r>
        <w:rPr>
          <w:rFonts w:ascii="Times New Roman" w:eastAsia="Times New Roman" w:hAnsi="Times New Roman" w:cs="Times New Roman"/>
          <w:color w:val="000000"/>
          <w:sz w:val="24"/>
          <w:szCs w:val="24"/>
        </w:rPr>
        <w:lastRenderedPageBreak/>
        <w:t>на директора на областната дирекция "Земеделие" и с писмен договор, който се впис</w:t>
      </w:r>
      <w:r>
        <w:rPr>
          <w:rFonts w:ascii="Times New Roman" w:eastAsia="Times New Roman" w:hAnsi="Times New Roman" w:cs="Times New Roman"/>
          <w:color w:val="000000"/>
          <w:sz w:val="24"/>
          <w:szCs w:val="24"/>
        </w:rPr>
        <w:t>ва в службата по вписванията.</w:t>
      </w:r>
    </w:p>
    <w:p w:rsidR="00000000" w:rsidRDefault="0014129A">
      <w:pPr>
        <w:spacing w:after="0" w:line="240" w:lineRule="auto"/>
        <w:ind w:firstLine="1155"/>
        <w:jc w:val="both"/>
        <w:textAlignment w:val="center"/>
        <w:divId w:val="959536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45 от 1995 г., изм. - ДВ, бр. 98 от 1997 г.) Лицата, внесли дял в кооперация по чл. 27, при напускане на кооперацията имат право да получат дял от имуществото на организациите по § 12 от преходните и заключ</w:t>
      </w:r>
      <w:r>
        <w:rPr>
          <w:rFonts w:ascii="Times New Roman" w:eastAsia="Times New Roman" w:hAnsi="Times New Roman" w:cs="Times New Roman"/>
          <w:color w:val="000000"/>
          <w:sz w:val="24"/>
          <w:szCs w:val="24"/>
        </w:rPr>
        <w:t>ителните разпоредби в размер, съответстващ на дяловете им.</w:t>
      </w:r>
    </w:p>
    <w:p w:rsidR="00000000" w:rsidRDefault="0014129A">
      <w:pPr>
        <w:spacing w:after="0" w:line="240" w:lineRule="auto"/>
        <w:ind w:firstLine="1155"/>
        <w:jc w:val="both"/>
        <w:textAlignment w:val="center"/>
        <w:divId w:val="11985412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10 от 2009 г., доп. - ДВ, бр. 61 от 2016 г., в сила от 05.08.2016 г., изм. - ДВ, бр. 58 от 2017 г., в сила от 18.07.2017 г., изм. - ДВ, бр. 102 от 2023 г.) Министърът на земедел</w:t>
      </w:r>
      <w:r>
        <w:rPr>
          <w:rFonts w:ascii="Times New Roman" w:eastAsia="Times New Roman" w:hAnsi="Times New Roman" w:cs="Times New Roman"/>
          <w:color w:val="000000"/>
          <w:sz w:val="24"/>
          <w:szCs w:val="24"/>
        </w:rPr>
        <w:t xml:space="preserve">ието и храните или оправомощено от него лице може да се разпорежда със земи, незаети със сгради и съоръжения или прилежащи площи към тях на организациите по § 12 от преходните и заключителните разпоредби и по § 29 от преходните и заключителните разпоредби </w:t>
      </w:r>
      <w:r>
        <w:rPr>
          <w:rFonts w:ascii="Times New Roman" w:eastAsia="Times New Roman" w:hAnsi="Times New Roman" w:cs="Times New Roman"/>
          <w:color w:val="000000"/>
          <w:sz w:val="24"/>
          <w:szCs w:val="24"/>
        </w:rPr>
        <w:t xml:space="preserve">на Закона за изменение и допълнение на Закона за собствеността и ползуването на земеделските земи (обн., ДВ, бр. 45 от 1995 г.; попр., бр. 46 от 1995 г., бр. 59 от 1995 г. - Решение № 8 на Конституционния съд от 1995 г.; изм., бр. 79 от 1996 г., бр. 15 от </w:t>
      </w:r>
      <w:r>
        <w:rPr>
          <w:rFonts w:ascii="Times New Roman" w:eastAsia="Times New Roman" w:hAnsi="Times New Roman" w:cs="Times New Roman"/>
          <w:color w:val="000000"/>
          <w:sz w:val="24"/>
          <w:szCs w:val="24"/>
        </w:rPr>
        <w:t>1997 г. - Решение № 3 на Конституционния съд от 1997 г.; изм., бр. 98 и 124 от 1997 г.), които са негодни за земеделско ползване и не подлежат на възстановяване само чрез търг при условия и по ред, определени в правилника за прилагането на закона. В първия</w:t>
      </w:r>
      <w:r>
        <w:rPr>
          <w:rFonts w:ascii="Times New Roman" w:eastAsia="Times New Roman" w:hAnsi="Times New Roman" w:cs="Times New Roman"/>
          <w:color w:val="000000"/>
          <w:sz w:val="24"/>
          <w:szCs w:val="24"/>
        </w:rPr>
        <w:t xml:space="preserve"> търг участват само собственици на имоти, съседни на имота - предмет на търга, като в следващите търгове може да участват всички заинтересовани лица.</w:t>
      </w:r>
    </w:p>
    <w:p w:rsidR="00000000" w:rsidRDefault="0014129A">
      <w:pPr>
        <w:spacing w:after="0" w:line="240" w:lineRule="auto"/>
        <w:ind w:firstLine="1155"/>
        <w:jc w:val="both"/>
        <w:textAlignment w:val="center"/>
        <w:divId w:val="5606715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61 от 2016 г., в сила от 05.08.2016 г., изм. - ДВ, бр. 58 от 2017 г., в сила от 18.07.</w:t>
      </w:r>
      <w:r>
        <w:rPr>
          <w:rFonts w:ascii="Times New Roman" w:eastAsia="Times New Roman" w:hAnsi="Times New Roman" w:cs="Times New Roman"/>
          <w:color w:val="000000"/>
          <w:sz w:val="24"/>
          <w:szCs w:val="24"/>
        </w:rPr>
        <w:t>2017 г., изм. - ДВ, бр. 102 от 2022 г., в сила от 01.01.2023 г., изм. - ДВ, бр. 102 от 2023 г.) Министърът на земеделието и храните или оправомощено от него длъжностно лице може да се разпорежда със земеделските земи по § 12а от преходните и заключителните</w:t>
      </w:r>
      <w:r>
        <w:rPr>
          <w:rFonts w:ascii="Times New Roman" w:eastAsia="Times New Roman" w:hAnsi="Times New Roman" w:cs="Times New Roman"/>
          <w:color w:val="000000"/>
          <w:sz w:val="24"/>
          <w:szCs w:val="24"/>
        </w:rPr>
        <w:t xml:space="preserve"> разпоредби по реда на ал. 8.</w:t>
      </w:r>
    </w:p>
    <w:p w:rsidR="00000000" w:rsidRDefault="0014129A">
      <w:pPr>
        <w:spacing w:after="0" w:line="240" w:lineRule="auto"/>
        <w:ind w:firstLine="1155"/>
        <w:jc w:val="both"/>
        <w:textAlignment w:val="center"/>
        <w:divId w:val="9806232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94 от 2009 г., предишна ал. 9 - ДВ, бр. 61 от 2016 г., в сила от 05.08.2016 г., изм. - ДВ, бр. 58 от 2017 г., в сила от 18.07.2017 г., изм. - ДВ, бр. 102 от 2022 г., в сила от 01.01.2023 г., изм. - ДВ, бр.</w:t>
      </w:r>
      <w:r>
        <w:rPr>
          <w:rFonts w:ascii="Times New Roman" w:eastAsia="Times New Roman" w:hAnsi="Times New Roman" w:cs="Times New Roman"/>
          <w:color w:val="000000"/>
          <w:sz w:val="24"/>
          <w:szCs w:val="24"/>
        </w:rPr>
        <w:t xml:space="preserve"> 102 от 2023 г.) Министърът на земеделието и храните прави предложение до областния управител за издаване на актове за държавна собственост по данни, предоставени от областните дирекции "Земеделие".</w:t>
      </w:r>
    </w:p>
    <w:p w:rsidR="00000000" w:rsidRDefault="0014129A">
      <w:pPr>
        <w:spacing w:after="0" w:line="240" w:lineRule="auto"/>
        <w:ind w:firstLine="1155"/>
        <w:jc w:val="both"/>
        <w:textAlignment w:val="center"/>
        <w:divId w:val="631852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 94 от 2009 г., предишна ал. 10, изм.</w:t>
      </w:r>
      <w:r>
        <w:rPr>
          <w:rFonts w:ascii="Times New Roman" w:eastAsia="Times New Roman" w:hAnsi="Times New Roman" w:cs="Times New Roman"/>
          <w:color w:val="000000"/>
          <w:sz w:val="24"/>
          <w:szCs w:val="24"/>
        </w:rPr>
        <w:t xml:space="preserve"> - ДВ, бр. 61 от 2016 г., в сила от 05.08.2016 г.) Областният управител по местонахождението на имота издава акт за държавна собственост за земите от бившите стопански дворове на организациите по § 12 от преходните и заключителните разпоредби и по § 29 от </w:t>
      </w:r>
      <w:r>
        <w:rPr>
          <w:rFonts w:ascii="Times New Roman" w:eastAsia="Times New Roman" w:hAnsi="Times New Roman" w:cs="Times New Roman"/>
          <w:color w:val="000000"/>
          <w:sz w:val="24"/>
          <w:szCs w:val="24"/>
        </w:rPr>
        <w:t>преходните и заключителните разпоредби на Закона за изменение и допълнение на Закона за собствеността и ползуването на земеделските земи (обн., ДВ бр. 45 от 1995 г.; попр., бр. 46 от 1995 г., бр. 59 от 1995 г. - Решение № 8 на Конституционния съд от 1995 г</w:t>
      </w:r>
      <w:r>
        <w:rPr>
          <w:rFonts w:ascii="Times New Roman" w:eastAsia="Times New Roman" w:hAnsi="Times New Roman" w:cs="Times New Roman"/>
          <w:color w:val="000000"/>
          <w:sz w:val="24"/>
          <w:szCs w:val="24"/>
        </w:rPr>
        <w:t>.; изм., бр. 79 от 1996 г., бр. 15 от 1997 г. - Решение № 3 на Конституционния съд от 1997 г.; изм., бр. 98 и 124 от 1997 г.), върху които са разположени сгради и/или съоръжения от тяхното имущество, без оглед на това, дали същите са били законно построени</w:t>
      </w:r>
      <w:r>
        <w:rPr>
          <w:rFonts w:ascii="Times New Roman" w:eastAsia="Times New Roman" w:hAnsi="Times New Roman" w:cs="Times New Roman"/>
          <w:color w:val="000000"/>
          <w:sz w:val="24"/>
          <w:szCs w:val="24"/>
        </w:rPr>
        <w:t>, както и за незаети със сгради и съоръжения или прилежащи площи към тях, но негодни за земеделско ползване и неподлежащи на възстановяване земи, в едномесечен срок от постъпването на предложението по ал. 10. Актът за държавна собственост подлежи на вписва</w:t>
      </w:r>
      <w:r>
        <w:rPr>
          <w:rFonts w:ascii="Times New Roman" w:eastAsia="Times New Roman" w:hAnsi="Times New Roman" w:cs="Times New Roman"/>
          <w:color w:val="000000"/>
          <w:sz w:val="24"/>
          <w:szCs w:val="24"/>
        </w:rPr>
        <w:t>не.</w:t>
      </w:r>
    </w:p>
    <w:p w:rsidR="00000000" w:rsidRDefault="0014129A">
      <w:pPr>
        <w:spacing w:after="120" w:line="240" w:lineRule="auto"/>
        <w:ind w:firstLine="1155"/>
        <w:jc w:val="both"/>
        <w:textAlignment w:val="center"/>
        <w:divId w:val="1697542688"/>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8730292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Чл. 27а. (Нов - ДВ, бр. 61 от 2015 г.) (1) Собствениците на сгради и на съоръжения от имуществото на прекратените организации по § </w:t>
      </w:r>
      <w:r>
        <w:rPr>
          <w:rFonts w:ascii="Times New Roman" w:eastAsia="Times New Roman" w:hAnsi="Times New Roman" w:cs="Times New Roman"/>
          <w:color w:val="000000"/>
          <w:sz w:val="24"/>
          <w:szCs w:val="24"/>
        </w:rPr>
        <w:t>12 от преходните и заключителните разпоредби дължат суми за ползването на земята до придобиване на правото на собственост върху застроените и прилежащите площи.</w:t>
      </w:r>
    </w:p>
    <w:p w:rsidR="00000000" w:rsidRDefault="0014129A">
      <w:pPr>
        <w:spacing w:after="0" w:line="240" w:lineRule="auto"/>
        <w:ind w:firstLine="1155"/>
        <w:jc w:val="both"/>
        <w:textAlignment w:val="center"/>
        <w:divId w:val="1505784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Лицата, придобили право на собственост върху сградите и съоръженията по ал. 1 до 9 февруари</w:t>
      </w:r>
      <w:r>
        <w:rPr>
          <w:rFonts w:ascii="Times New Roman" w:eastAsia="Times New Roman" w:hAnsi="Times New Roman" w:cs="Times New Roman"/>
          <w:color w:val="000000"/>
          <w:sz w:val="24"/>
          <w:szCs w:val="24"/>
        </w:rPr>
        <w:t xml:space="preserve"> 2011 г., дължат сумите за ползване на земята след тази дата.</w:t>
      </w:r>
    </w:p>
    <w:p w:rsidR="00000000" w:rsidRDefault="0014129A">
      <w:pPr>
        <w:spacing w:after="0" w:line="240" w:lineRule="auto"/>
        <w:ind w:firstLine="1155"/>
        <w:jc w:val="both"/>
        <w:textAlignment w:val="center"/>
        <w:divId w:val="1987126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Лицата, придобили право на собственост върху сградите или съоръженията след 9 февруари 2011 г., дължат сумите за ползване на земята от датата на придобиване на сградите или съоръженията.</w:t>
      </w:r>
    </w:p>
    <w:p w:rsidR="00000000" w:rsidRDefault="0014129A">
      <w:pPr>
        <w:spacing w:after="120" w:line="240" w:lineRule="auto"/>
        <w:ind w:firstLine="1155"/>
        <w:jc w:val="both"/>
        <w:textAlignment w:val="center"/>
        <w:divId w:val="12653820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При разпореждане със собствеността върху сградите и съоръженията по ал. 1 се представя документ за платени суми за ползване на земята до датата на разпореждането със сградите или съоръженията.</w:t>
      </w:r>
    </w:p>
    <w:p w:rsidR="00000000" w:rsidRDefault="0014129A">
      <w:pPr>
        <w:spacing w:after="0" w:line="240" w:lineRule="auto"/>
        <w:ind w:firstLine="1155"/>
        <w:jc w:val="both"/>
        <w:textAlignment w:val="center"/>
        <w:divId w:val="15747764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28. (1) (Изм. - ДВ, бр. 28 от 1992 г.) Възстановява се на </w:t>
      </w:r>
      <w:r>
        <w:rPr>
          <w:rFonts w:ascii="Times New Roman" w:eastAsia="Times New Roman" w:hAnsi="Times New Roman" w:cs="Times New Roman"/>
          <w:color w:val="000000"/>
          <w:sz w:val="24"/>
          <w:szCs w:val="24"/>
        </w:rPr>
        <w:t>трудовокооперативните земеделски стопанства правото на собственост върху имуществото и парите, които са иззети от тях или от преобразувани въз основа на тях държавни земеделски стопанства, или е предадено на други организации.</w:t>
      </w:r>
    </w:p>
    <w:p w:rsidR="00000000" w:rsidRDefault="0014129A">
      <w:pPr>
        <w:spacing w:after="0" w:line="240" w:lineRule="auto"/>
        <w:ind w:firstLine="1155"/>
        <w:jc w:val="both"/>
        <w:textAlignment w:val="center"/>
        <w:divId w:val="17212479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(Отм., нова - ДВ, бр. 28 </w:t>
      </w:r>
      <w:r>
        <w:rPr>
          <w:rFonts w:ascii="Times New Roman" w:eastAsia="Times New Roman" w:hAnsi="Times New Roman" w:cs="Times New Roman"/>
          <w:color w:val="000000"/>
          <w:sz w:val="24"/>
          <w:szCs w:val="24"/>
        </w:rPr>
        <w:t>от 1992 г.) Когато това имущество съставлява неделима част от съществуващите фондове и обектът не е изменил предназначението си от създаването му до сега, то се възстановява на собственика, който заплаща разликата в стойността.</w:t>
      </w:r>
    </w:p>
    <w:p w:rsidR="00000000" w:rsidRDefault="0014129A">
      <w:pPr>
        <w:spacing w:after="0" w:line="240" w:lineRule="auto"/>
        <w:ind w:firstLine="1155"/>
        <w:jc w:val="both"/>
        <w:textAlignment w:val="center"/>
        <w:divId w:val="9845520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имуществото на тр</w:t>
      </w:r>
      <w:r>
        <w:rPr>
          <w:rFonts w:ascii="Times New Roman" w:eastAsia="Times New Roman" w:hAnsi="Times New Roman" w:cs="Times New Roman"/>
          <w:color w:val="000000"/>
          <w:sz w:val="24"/>
          <w:szCs w:val="24"/>
        </w:rPr>
        <w:t>удовокооперативното земеделско стопанство е било предадено на държавно земеделско стопанство, машинно-тракторна станция и на други държавни организации и впоследствие е влязло в имуществото на фирми, дяловото участие на трудовокооперативното земеделско сто</w:t>
      </w:r>
      <w:r>
        <w:rPr>
          <w:rFonts w:ascii="Times New Roman" w:eastAsia="Times New Roman" w:hAnsi="Times New Roman" w:cs="Times New Roman"/>
          <w:color w:val="000000"/>
          <w:sz w:val="24"/>
          <w:szCs w:val="24"/>
        </w:rPr>
        <w:t>панство, респективно на правоприемниците му, се определя в съответствие с имуществото, предадено от трудовокооперативното земеделско стопанство на държавно земеделско стопанство и на други държавни организации.</w:t>
      </w:r>
    </w:p>
    <w:p w:rsidR="00000000" w:rsidRDefault="0014129A">
      <w:pPr>
        <w:spacing w:after="0" w:line="240" w:lineRule="auto"/>
        <w:ind w:firstLine="1155"/>
        <w:jc w:val="both"/>
        <w:textAlignment w:val="center"/>
        <w:divId w:val="6248484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 ДВ, бр. 28 от 1992 г.)</w:t>
      </w:r>
    </w:p>
    <w:p w:rsidR="00000000" w:rsidRDefault="0014129A">
      <w:pPr>
        <w:spacing w:after="0" w:line="240" w:lineRule="auto"/>
        <w:ind w:firstLine="1155"/>
        <w:jc w:val="both"/>
        <w:textAlignment w:val="center"/>
        <w:divId w:val="908226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(Отм. </w:t>
      </w:r>
      <w:r>
        <w:rPr>
          <w:rFonts w:ascii="Times New Roman" w:eastAsia="Times New Roman" w:hAnsi="Times New Roman" w:cs="Times New Roman"/>
          <w:color w:val="000000"/>
          <w:sz w:val="24"/>
          <w:szCs w:val="24"/>
        </w:rPr>
        <w:t>- ДВ, бр. 28 от 1992 г.)</w:t>
      </w:r>
    </w:p>
    <w:p w:rsidR="00000000" w:rsidRDefault="0014129A">
      <w:pPr>
        <w:spacing w:after="120" w:line="240" w:lineRule="auto"/>
        <w:ind w:firstLine="1155"/>
        <w:jc w:val="both"/>
        <w:textAlignment w:val="center"/>
        <w:divId w:val="574172234"/>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5345375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29. (1) (Изм. - ДВ, бр. 28 от 1992 г., изм. - ДВ, бр. 99 от 2002 г.) Правото на собственост върху земеделски земи, отнети от Българската православна църква и другите религиозни общности, кооперации и от други организации, се </w:t>
      </w:r>
      <w:r>
        <w:rPr>
          <w:rFonts w:ascii="Times New Roman" w:eastAsia="Times New Roman" w:hAnsi="Times New Roman" w:cs="Times New Roman"/>
          <w:color w:val="000000"/>
          <w:sz w:val="24"/>
          <w:szCs w:val="24"/>
        </w:rPr>
        <w:t>възстановява по тяхно искане, освен ако след отнемането им са законно застроени със сгради, които нямат земеделско предназначение или с тях са оземлени граждани. В тези случаи на съответните организации се предоставя равностоен имот от държавния или общинс</w:t>
      </w:r>
      <w:r>
        <w:rPr>
          <w:rFonts w:ascii="Times New Roman" w:eastAsia="Times New Roman" w:hAnsi="Times New Roman" w:cs="Times New Roman"/>
          <w:color w:val="000000"/>
          <w:sz w:val="24"/>
          <w:szCs w:val="24"/>
        </w:rPr>
        <w:t>кия поземлен фонд. При липса на такава земя собствениците се обезщетяват с поименни компенсационни бонове.</w:t>
      </w:r>
    </w:p>
    <w:p w:rsidR="00000000" w:rsidRDefault="0014129A">
      <w:pPr>
        <w:spacing w:after="0" w:line="240" w:lineRule="auto"/>
        <w:ind w:firstLine="1155"/>
        <w:jc w:val="both"/>
        <w:textAlignment w:val="center"/>
        <w:divId w:val="677005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Със съгласието на организациите по ал. 1 възстановяването на правото на собственост може да стане и в други райони на страната.</w:t>
      </w:r>
    </w:p>
    <w:p w:rsidR="00000000" w:rsidRDefault="0014129A">
      <w:pPr>
        <w:spacing w:after="120" w:line="240" w:lineRule="auto"/>
        <w:ind w:firstLine="1155"/>
        <w:jc w:val="both"/>
        <w:textAlignment w:val="center"/>
        <w:divId w:val="1759280573"/>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7722376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30. (Изм. -</w:t>
      </w:r>
      <w:r>
        <w:rPr>
          <w:rFonts w:ascii="Times New Roman" w:eastAsia="Times New Roman" w:hAnsi="Times New Roman" w:cs="Times New Roman"/>
          <w:color w:val="000000"/>
          <w:sz w:val="24"/>
          <w:szCs w:val="24"/>
        </w:rPr>
        <w:t xml:space="preserve"> ДВ, бр. 98 от 1997 г.) (1) (Предишен текст на чл. 30 - ДВ, бр. 68 от 1999 г., в сила от 30.07.1999 г., изм. - ДВ, бр. 106 от 2000 г., изм. - ДВ, бр. 13 от 2007 г., изм. - ДВ, бр. 36 от 2008 г., изм. - ДВ, бр. 58 от 2017 г., в сила от </w:t>
      </w:r>
      <w:r>
        <w:rPr>
          <w:rFonts w:ascii="Times New Roman" w:eastAsia="Times New Roman" w:hAnsi="Times New Roman" w:cs="Times New Roman"/>
          <w:color w:val="000000"/>
          <w:sz w:val="24"/>
          <w:szCs w:val="24"/>
        </w:rPr>
        <w:lastRenderedPageBreak/>
        <w:t>18.07.2017 г., изм. -</w:t>
      </w:r>
      <w:r>
        <w:rPr>
          <w:rFonts w:ascii="Times New Roman" w:eastAsia="Times New Roman" w:hAnsi="Times New Roman" w:cs="Times New Roman"/>
          <w:color w:val="000000"/>
          <w:sz w:val="24"/>
          <w:szCs w:val="24"/>
        </w:rPr>
        <w:t xml:space="preserve"> ДВ, бр. 102 от 2022 г., в сила от 01.01.2023 г., изм. - ДВ, бр. 102 от 2023 г.) Имуществото на заличените организации по § 12 от преходните и заключителните разпоредби, което лицата по чл. 27, ал. 1 не желаят да получат в дял и което не може да бъде прода</w:t>
      </w:r>
      <w:r>
        <w:rPr>
          <w:rFonts w:ascii="Times New Roman" w:eastAsia="Times New Roman" w:hAnsi="Times New Roman" w:cs="Times New Roman"/>
          <w:color w:val="000000"/>
          <w:sz w:val="24"/>
          <w:szCs w:val="24"/>
        </w:rPr>
        <w:t>дено, се предоставя безвъзмездно на общината, в която то се намира. При наличие на държавно имущество общините са длъжни да предоставят същото на Министерството на земеделието и храните.</w:t>
      </w:r>
    </w:p>
    <w:p w:rsidR="00000000" w:rsidRDefault="0014129A">
      <w:pPr>
        <w:spacing w:after="0" w:line="240" w:lineRule="auto"/>
        <w:ind w:firstLine="1155"/>
        <w:jc w:val="both"/>
        <w:textAlignment w:val="center"/>
        <w:divId w:val="18012656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68 от 1999 г., в сила от 30.07.1999 г.) След изти</w:t>
      </w:r>
      <w:r>
        <w:rPr>
          <w:rFonts w:ascii="Times New Roman" w:eastAsia="Times New Roman" w:hAnsi="Times New Roman" w:cs="Times New Roman"/>
          <w:color w:val="000000"/>
          <w:sz w:val="24"/>
          <w:szCs w:val="24"/>
        </w:rPr>
        <w:t>чане на 5-годишен срок от предаването на имуществото по ал. 1, изречение първо, то става общинска собственост.</w:t>
      </w:r>
    </w:p>
    <w:p w:rsidR="00000000" w:rsidRDefault="0014129A">
      <w:pPr>
        <w:spacing w:after="0" w:line="240" w:lineRule="auto"/>
        <w:ind w:firstLine="1155"/>
        <w:jc w:val="both"/>
        <w:textAlignment w:val="center"/>
        <w:divId w:val="10463686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68 от 1999 г., в сила от 30.07.1999 г.) Документите на заличените организации по § 12 се предават по опис от лицата по § 29 о</w:t>
      </w:r>
      <w:r>
        <w:rPr>
          <w:rFonts w:ascii="Times New Roman" w:eastAsia="Times New Roman" w:hAnsi="Times New Roman" w:cs="Times New Roman"/>
          <w:color w:val="000000"/>
          <w:sz w:val="24"/>
          <w:szCs w:val="24"/>
        </w:rPr>
        <w:t>т преходните и заключителните разпоредби на Закона за изменение и допълнение на Закона за собствеността и ползуването на земеделските земи (обн., ДВ, бр. 45 от 1995 г.; попр., бр. 46 от 1995 г.; бр. 59 от 1995 г. - Решение № 8 на Конституционния съд от 199</w:t>
      </w:r>
      <w:r>
        <w:rPr>
          <w:rFonts w:ascii="Times New Roman" w:eastAsia="Times New Roman" w:hAnsi="Times New Roman" w:cs="Times New Roman"/>
          <w:color w:val="000000"/>
          <w:sz w:val="24"/>
          <w:szCs w:val="24"/>
        </w:rPr>
        <w:t>5 г.; изм., бр. 79 от 1996 г.; бр. 15 от 1997 г. - Решение № 3 на Конституционния съд от 1997 г.; изм., бр. 98 от 1997 г.) на кмета в кметството, където е било седалището на организацията.</w:t>
      </w:r>
    </w:p>
    <w:p w:rsidR="00000000" w:rsidRDefault="0014129A">
      <w:pPr>
        <w:spacing w:after="120" w:line="240" w:lineRule="auto"/>
        <w:ind w:firstLine="1155"/>
        <w:jc w:val="both"/>
        <w:textAlignment w:val="center"/>
        <w:divId w:val="574248545"/>
        <w:rPr>
          <w:rFonts w:ascii="Times New Roman" w:eastAsia="Times New Roman" w:hAnsi="Times New Roman" w:cs="Times New Roman"/>
          <w:color w:val="000000"/>
          <w:sz w:val="24"/>
          <w:szCs w:val="24"/>
        </w:rPr>
      </w:pPr>
    </w:p>
    <w:p w:rsidR="00000000" w:rsidRDefault="0014129A">
      <w:pPr>
        <w:spacing w:before="100" w:beforeAutospacing="1" w:after="100" w:afterAutospacing="1" w:line="240" w:lineRule="auto"/>
        <w:jc w:val="center"/>
        <w:textAlignment w:val="center"/>
        <w:divId w:val="1949072614"/>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четвърта.</w:t>
      </w:r>
      <w:r>
        <w:rPr>
          <w:rFonts w:ascii="Times New Roman" w:hAnsi="Times New Roman" w:cs="Times New Roman"/>
          <w:b/>
          <w:bCs/>
          <w:color w:val="000000"/>
          <w:sz w:val="26"/>
          <w:szCs w:val="26"/>
        </w:rPr>
        <w:br/>
        <w:t>ОРГАНИ ПО ПОЗЕМЛЕНАТА СОБСТВЕНОСТ (ЗАГЛ. ИЗМ. - Д</w:t>
      </w:r>
      <w:r>
        <w:rPr>
          <w:rFonts w:ascii="Times New Roman" w:hAnsi="Times New Roman" w:cs="Times New Roman"/>
          <w:b/>
          <w:bCs/>
          <w:color w:val="000000"/>
          <w:sz w:val="26"/>
          <w:szCs w:val="26"/>
        </w:rPr>
        <w:t>В, БР. 28 ОТ 1992 Г.)</w:t>
      </w:r>
    </w:p>
    <w:p w:rsidR="00000000" w:rsidRDefault="0014129A">
      <w:pPr>
        <w:spacing w:after="0" w:line="240" w:lineRule="auto"/>
        <w:ind w:firstLine="1155"/>
        <w:jc w:val="both"/>
        <w:textAlignment w:val="center"/>
        <w:divId w:val="8692185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31. (1) (Изм. - ДВ, бр. 28 от 1992 г., изм. - ДВ, бр. 45 от 1995 г., изм. - ДВ, бр. 79 от 1996 г., изм. - ДВ, бр. 87 от 1997 г., предишен текст на чл. 31 - ДВ, бр. 98 от 1997 г., изм. - ДВ, бр. 106 от 2000 г., изм. - ДВ, бр. 99 о</w:t>
      </w:r>
      <w:r>
        <w:rPr>
          <w:rFonts w:ascii="Times New Roman" w:eastAsia="Times New Roman" w:hAnsi="Times New Roman" w:cs="Times New Roman"/>
          <w:color w:val="000000"/>
          <w:sz w:val="24"/>
          <w:szCs w:val="24"/>
        </w:rPr>
        <w:t>т 2002 г., изм. - ДВ, бр. 13 от 2007 г., изм. - ДВ, бр. 36 от 2008 г., изм. - ДВ, бр. 43 от 2008 г., изм. - ДВ, бр. 58 от 2017 г., в сила от 18.07.2017 г., изм. - ДВ, бр. 102 от 2022 г., в сила от 01.01.2023 г., изм. - ДВ, бр. 102 от 2023 г.) Органи по поз</w:t>
      </w:r>
      <w:r>
        <w:rPr>
          <w:rFonts w:ascii="Times New Roman" w:eastAsia="Times New Roman" w:hAnsi="Times New Roman" w:cs="Times New Roman"/>
          <w:color w:val="000000"/>
          <w:sz w:val="24"/>
          <w:szCs w:val="24"/>
        </w:rPr>
        <w:t>емлената собственост са Министерството на земеделието и храните, областните дирекции "Земеделие" и общинските служби по земеделие.</w:t>
      </w:r>
    </w:p>
    <w:p w:rsidR="00000000" w:rsidRDefault="0014129A">
      <w:pPr>
        <w:spacing w:after="0" w:line="240" w:lineRule="auto"/>
        <w:ind w:firstLine="1155"/>
        <w:jc w:val="both"/>
        <w:textAlignment w:val="center"/>
        <w:divId w:val="9957670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98 от 1997 г., изм. - ДВ, бр. 68 от 1999 г., в сила от 30.07.1999 г., изм. - ДВ, бр. 106 от 2000 г., изм.</w:t>
      </w:r>
      <w:r>
        <w:rPr>
          <w:rFonts w:ascii="Times New Roman" w:eastAsia="Times New Roman" w:hAnsi="Times New Roman" w:cs="Times New Roman"/>
          <w:color w:val="000000"/>
          <w:sz w:val="24"/>
          <w:szCs w:val="24"/>
        </w:rPr>
        <w:t xml:space="preserve"> - ДВ, бр. 13 от 2007 г., изм. - ДВ, бр. 36 от 2008 г., изм. - ДВ, бр. 58 от 2017 г., в сила от 18.07.2017 г., изм. - ДВ, бр. 102 от 2022 г., в сила от 01.01.2023 г., изм. - ДВ, бр. 102 от 2023 г.) Министерският съвет по предложение на министъра на земедел</w:t>
      </w:r>
      <w:r>
        <w:rPr>
          <w:rFonts w:ascii="Times New Roman" w:eastAsia="Times New Roman" w:hAnsi="Times New Roman" w:cs="Times New Roman"/>
          <w:color w:val="000000"/>
          <w:sz w:val="24"/>
          <w:szCs w:val="24"/>
        </w:rPr>
        <w:t>ието и храните съгласувано с министъра на финансите одобрява тарифа за държавните такси, за поддържане и осъвременяване на плановете за земеразделяне и за извършването на други административни услуги от органите на поземлената собственост. Таксите се внася</w:t>
      </w:r>
      <w:r>
        <w:rPr>
          <w:rFonts w:ascii="Times New Roman" w:eastAsia="Times New Roman" w:hAnsi="Times New Roman" w:cs="Times New Roman"/>
          <w:color w:val="000000"/>
          <w:sz w:val="24"/>
          <w:szCs w:val="24"/>
        </w:rPr>
        <w:t>т в бюджета на Министерството на земеделието и храните.</w:t>
      </w:r>
    </w:p>
    <w:p w:rsidR="00000000" w:rsidRDefault="0014129A">
      <w:pPr>
        <w:spacing w:after="0" w:line="240" w:lineRule="auto"/>
        <w:ind w:firstLine="1155"/>
        <w:jc w:val="both"/>
        <w:textAlignment w:val="center"/>
        <w:divId w:val="1981256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62 от 2010 г., изм. - ДВ, бр. 15 от 2013 г., в сила от 01.01.2014 г., изм. - ДВ, бр. 58 от 2017 г., в сила от 18.07.2017 г., изм. - ДВ, бр. 102 от 2022 г., в сила от 01.01.2023 г.,</w:t>
      </w:r>
      <w:r>
        <w:rPr>
          <w:rFonts w:ascii="Times New Roman" w:eastAsia="Times New Roman" w:hAnsi="Times New Roman" w:cs="Times New Roman"/>
          <w:color w:val="000000"/>
          <w:sz w:val="24"/>
          <w:szCs w:val="24"/>
        </w:rPr>
        <w:t xml:space="preserve"> изм. - ДВ, бр. 102 от 2023 г.) При определени с договор условия Министерството на земеделието и храните предоставя безвъзмездно на държавни органи - разпоредители с бюджет, и на общини цифрова </w:t>
      </w:r>
      <w:r>
        <w:rPr>
          <w:rFonts w:ascii="Times New Roman" w:eastAsia="Times New Roman" w:hAnsi="Times New Roman" w:cs="Times New Roman"/>
          <w:color w:val="000000"/>
          <w:sz w:val="24"/>
          <w:szCs w:val="24"/>
        </w:rPr>
        <w:lastRenderedPageBreak/>
        <w:t>информация от картата на възстановената собственост, необходим</w:t>
      </w:r>
      <w:r>
        <w:rPr>
          <w:rFonts w:ascii="Times New Roman" w:eastAsia="Times New Roman" w:hAnsi="Times New Roman" w:cs="Times New Roman"/>
          <w:color w:val="000000"/>
          <w:sz w:val="24"/>
          <w:szCs w:val="24"/>
        </w:rPr>
        <w:t>а за изпълнение на техни правомощия.</w:t>
      </w:r>
    </w:p>
    <w:p w:rsidR="00000000" w:rsidRDefault="0014129A">
      <w:pPr>
        <w:spacing w:after="120" w:line="240" w:lineRule="auto"/>
        <w:ind w:firstLine="1155"/>
        <w:jc w:val="both"/>
        <w:textAlignment w:val="center"/>
        <w:divId w:val="667946955"/>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8335940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32. (Отм. - ДВ, бр. 28 от 1992 г.)</w:t>
      </w:r>
    </w:p>
    <w:p w:rsidR="00000000" w:rsidRDefault="0014129A">
      <w:pPr>
        <w:spacing w:after="120" w:line="240" w:lineRule="auto"/>
        <w:ind w:firstLine="1155"/>
        <w:jc w:val="both"/>
        <w:textAlignment w:val="center"/>
        <w:divId w:val="1164053304"/>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5629064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33. (Изм. - ДВ, бр. 45 от 1995 г.) (1) (Изречение четвърто обявено за противоконституционно с РКС № 7 от 1995 г. - ДВ, бр. 59 от 1995 г., изм. - ДВ, бр. 79 от 1996 г., изм.</w:t>
      </w:r>
      <w:r>
        <w:rPr>
          <w:rFonts w:ascii="Times New Roman" w:eastAsia="Times New Roman" w:hAnsi="Times New Roman" w:cs="Times New Roman"/>
          <w:color w:val="000000"/>
          <w:sz w:val="24"/>
          <w:szCs w:val="24"/>
        </w:rPr>
        <w:t xml:space="preserve"> - ДВ, бр. 87 от 1997 г., изм. - ДВ, бр. 106 от 2000 г., изм. - ДВ, бр. 99 от 2002 г., изм. - ДВ, бр. 13 от 2007 г., изм. - ДВ, бр. 36 от 2008 г., изм. - ДВ, бр. 43 от 2008 г., изм. - ДВ, бр. 62 от 2010 г., изм. - ДВ, бр. 15 от 2013 г., в сила от 01.01.201</w:t>
      </w:r>
      <w:r>
        <w:rPr>
          <w:rFonts w:ascii="Times New Roman" w:eastAsia="Times New Roman" w:hAnsi="Times New Roman" w:cs="Times New Roman"/>
          <w:color w:val="000000"/>
          <w:sz w:val="24"/>
          <w:szCs w:val="24"/>
        </w:rPr>
        <w:t xml:space="preserve">4 г., изм. - ДВ, бр. 58 от 2017 г., в сила от 18.07.2017 г., изм. - ДВ, бр. 102 от 2022 г., в сила от 01.01.2023 г., изм. - ДВ, бр. 102 от 2023 г.) Областните дирекции "Земеделие" са специализирана териториална администрация към министъра на земеделието и </w:t>
      </w:r>
      <w:r>
        <w:rPr>
          <w:rFonts w:ascii="Times New Roman" w:eastAsia="Times New Roman" w:hAnsi="Times New Roman" w:cs="Times New Roman"/>
          <w:color w:val="000000"/>
          <w:sz w:val="24"/>
          <w:szCs w:val="24"/>
        </w:rPr>
        <w:t>храните. Те са юридически лица на бюджетна издръжка. Общинските служби по земеделие са териториални звена на областните дирекции "Земеделие". Дейността, структурата, организацията на работа и числеността на персонала на областните дирекции "Земеделие" се у</w:t>
      </w:r>
      <w:r>
        <w:rPr>
          <w:rFonts w:ascii="Times New Roman" w:eastAsia="Times New Roman" w:hAnsi="Times New Roman" w:cs="Times New Roman"/>
          <w:color w:val="000000"/>
          <w:sz w:val="24"/>
          <w:szCs w:val="24"/>
        </w:rPr>
        <w:t>реждат с устройствен правилник, издаден от министъра на земеделието и храните.</w:t>
      </w:r>
    </w:p>
    <w:p w:rsidR="00000000" w:rsidRDefault="0014129A">
      <w:pPr>
        <w:spacing w:after="0" w:line="240" w:lineRule="auto"/>
        <w:ind w:firstLine="1155"/>
        <w:jc w:val="both"/>
        <w:textAlignment w:val="center"/>
        <w:divId w:val="16365675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79 от 1996 г., изм. - ДВ, бр. 34 от 2000 г., в сила от 01.01.2001 г., изм. - ДВ, бр. 99 от 2002 г., изм. - ДВ, бр. 36 от 2004 г., изм. - ДВ, бр. 13 от 2007 г</w:t>
      </w:r>
      <w:r>
        <w:rPr>
          <w:rFonts w:ascii="Times New Roman" w:eastAsia="Times New Roman" w:hAnsi="Times New Roman" w:cs="Times New Roman"/>
          <w:color w:val="000000"/>
          <w:sz w:val="24"/>
          <w:szCs w:val="24"/>
        </w:rPr>
        <w:t>., изм. - ДВ, бр. 36 от 2008 г., изм. - ДВ, бр. 43 от 2008 г., изм. - ДВ, бр. 58 от 2017 г., в сила от 18.07.2017 г., изм. - ДВ, бр. 102 от 2022 г., в сила от 01.01.2023 г.) Общинските служби по земеделие възстановяват собствеността върху земи и гори по ре</w:t>
      </w:r>
      <w:r>
        <w:rPr>
          <w:rFonts w:ascii="Times New Roman" w:eastAsia="Times New Roman" w:hAnsi="Times New Roman" w:cs="Times New Roman"/>
          <w:color w:val="000000"/>
          <w:sz w:val="24"/>
          <w:szCs w:val="24"/>
        </w:rPr>
        <w:t>да на закона, провеждат аграрната държавна политика на територията, както и извършват друга дейност, определена с правилника за прилагане на закона и устройствения правилник на Министерството на земеделието и храните. Общинските служби по земеделие поддърж</w:t>
      </w:r>
      <w:r>
        <w:rPr>
          <w:rFonts w:ascii="Times New Roman" w:eastAsia="Times New Roman" w:hAnsi="Times New Roman" w:cs="Times New Roman"/>
          <w:color w:val="000000"/>
          <w:sz w:val="24"/>
          <w:szCs w:val="24"/>
        </w:rPr>
        <w:t>ат и осъвременяват плановете за земеразделяне и другите материали и данни, получени при прилагането на закона, и издават скици при извършване на разпоредителни сделки и делба на земеделски земи до одобряването на кадастрална карта и кадастрални регистри за</w:t>
      </w:r>
      <w:r>
        <w:rPr>
          <w:rFonts w:ascii="Times New Roman" w:eastAsia="Times New Roman" w:hAnsi="Times New Roman" w:cs="Times New Roman"/>
          <w:color w:val="000000"/>
          <w:sz w:val="24"/>
          <w:szCs w:val="24"/>
        </w:rPr>
        <w:t xml:space="preserve"> съответната територия по реда на Закона за кадастъра и имотния регистър.</w:t>
      </w:r>
    </w:p>
    <w:p w:rsidR="00000000" w:rsidRDefault="0014129A">
      <w:pPr>
        <w:spacing w:after="0" w:line="240" w:lineRule="auto"/>
        <w:ind w:firstLine="1155"/>
        <w:jc w:val="both"/>
        <w:textAlignment w:val="center"/>
        <w:divId w:val="1473596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(Нова - ДВ, бр. 79 от 1996 г., изм. - ДВ, бр. 87 от 1997 г., изм. - ДВ, бр. 106 от 2000 г., изм. - ДВ, бр. 99 от 2002 г., изм. - ДВ, бр. 13 от 2007 г., изм. - ДВ, бр. 36 от 2008 г., изм. - ДВ, бр. 43 от 2008 г., изм. - ДВ, бр. 58 от 2017 г., в сила от </w:t>
      </w:r>
      <w:r>
        <w:rPr>
          <w:rFonts w:ascii="Times New Roman" w:eastAsia="Times New Roman" w:hAnsi="Times New Roman" w:cs="Times New Roman"/>
          <w:color w:val="000000"/>
          <w:sz w:val="24"/>
          <w:szCs w:val="24"/>
        </w:rPr>
        <w:t>18.07.2017 г., изм. - ДВ, бр. 102 от 2022 г., в сила от 01.01.2023 г., изм. - ДВ, бр. 102 от 2023 г.) Извършването на дейностите по поддържането и осъвременяването на плановете за земеразделяне и другите материали и данни, получени при прилагането на закон</w:t>
      </w:r>
      <w:r>
        <w:rPr>
          <w:rFonts w:ascii="Times New Roman" w:eastAsia="Times New Roman" w:hAnsi="Times New Roman" w:cs="Times New Roman"/>
          <w:color w:val="000000"/>
          <w:sz w:val="24"/>
          <w:szCs w:val="24"/>
        </w:rPr>
        <w:t>а, се възлага по предложение на общинската служба по земеделие от министъра на земеделието и храните или упълномощени от него лица на изпълнители в едномесечен срок от влизането в сила на плановете за земеразделяне.</w:t>
      </w:r>
    </w:p>
    <w:p w:rsidR="00000000" w:rsidRDefault="0014129A">
      <w:pPr>
        <w:spacing w:after="0" w:line="240" w:lineRule="auto"/>
        <w:ind w:firstLine="1155"/>
        <w:jc w:val="both"/>
        <w:textAlignment w:val="center"/>
        <w:divId w:val="18680605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(Нова - ДВ, бр. 79 от 1996 г., изм. </w:t>
      </w:r>
      <w:r>
        <w:rPr>
          <w:rFonts w:ascii="Times New Roman" w:eastAsia="Times New Roman" w:hAnsi="Times New Roman" w:cs="Times New Roman"/>
          <w:color w:val="000000"/>
          <w:sz w:val="24"/>
          <w:szCs w:val="24"/>
        </w:rPr>
        <w:t>- ДВ, бр. 87 от 1997 г., изм. - ДВ, бр. 106 от 2000 г., изм. - ДВ, бр. 13 от 2007 г., изм. - ДВ, бр. 36 от 2008 г., изм. - ДВ, бр. 58 от 2017 г., в сила от 18.07.2017 г., изм. - ДВ, бр. 102 от 2022 г., в сила от 01.01.2023 г., изм. - ДВ, бр. 102 от 2023 г.</w:t>
      </w:r>
      <w:r>
        <w:rPr>
          <w:rFonts w:ascii="Times New Roman" w:eastAsia="Times New Roman" w:hAnsi="Times New Roman" w:cs="Times New Roman"/>
          <w:color w:val="000000"/>
          <w:sz w:val="24"/>
          <w:szCs w:val="24"/>
        </w:rPr>
        <w:t xml:space="preserve">) Правомощията на министъра на </w:t>
      </w:r>
      <w:r>
        <w:rPr>
          <w:rFonts w:ascii="Times New Roman" w:eastAsia="Times New Roman" w:hAnsi="Times New Roman" w:cs="Times New Roman"/>
          <w:color w:val="000000"/>
          <w:sz w:val="24"/>
          <w:szCs w:val="24"/>
        </w:rPr>
        <w:lastRenderedPageBreak/>
        <w:t>земеделието и храните по приложението на закона могат да се упражняват и от писмено упълномощени от него лица.</w:t>
      </w:r>
    </w:p>
    <w:p w:rsidR="00000000" w:rsidRDefault="0014129A">
      <w:pPr>
        <w:spacing w:after="0" w:line="240" w:lineRule="auto"/>
        <w:ind w:firstLine="1155"/>
        <w:jc w:val="both"/>
        <w:textAlignment w:val="center"/>
        <w:divId w:val="11977407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3 - ДВ, бр. 79 от 1996 г., изм. - ДВ, бр. 87 от 1997 г., изм. - ДВ, бр. 106 от 2000 г., изм. - Д</w:t>
      </w:r>
      <w:r>
        <w:rPr>
          <w:rFonts w:ascii="Times New Roman" w:eastAsia="Times New Roman" w:hAnsi="Times New Roman" w:cs="Times New Roman"/>
          <w:color w:val="000000"/>
          <w:sz w:val="24"/>
          <w:szCs w:val="24"/>
        </w:rPr>
        <w:t>В, бр. 99 от 2002 г., изм. - ДВ, бр. 13 от 2007 г., изм. - ДВ, бр. 36 от 2008 г., изм. - ДВ, бр. 43 от 2008 г., отм. - ДВ, бр. 62 от 2010 г.)</w:t>
      </w:r>
    </w:p>
    <w:p w:rsidR="00000000" w:rsidRDefault="0014129A">
      <w:pPr>
        <w:spacing w:after="0" w:line="240" w:lineRule="auto"/>
        <w:ind w:firstLine="1155"/>
        <w:jc w:val="both"/>
        <w:textAlignment w:val="center"/>
        <w:divId w:val="779437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13 от 2007 г., изм. - ДВ, бр. 43 от 2008 г., изм. - ДВ, бр. 61 от 2015 г., изм. - ДВ, бр. 58 о</w:t>
      </w:r>
      <w:r>
        <w:rPr>
          <w:rFonts w:ascii="Times New Roman" w:eastAsia="Times New Roman" w:hAnsi="Times New Roman" w:cs="Times New Roman"/>
          <w:color w:val="000000"/>
          <w:sz w:val="24"/>
          <w:szCs w:val="24"/>
        </w:rPr>
        <w:t xml:space="preserve">т 2017 г., в сила от 18.07.2017 г., изм. - ДВ, бр. 102 от 2022 г., в сила от 01.01.2023 г., изм. - ДВ, бр. 102 от 2023 г.) Решенията на общинските служби по земеделие във връзка с възстановяването на собствеността и обезщетяването на собствениците по реда </w:t>
      </w:r>
      <w:r>
        <w:rPr>
          <w:rFonts w:ascii="Times New Roman" w:eastAsia="Times New Roman" w:hAnsi="Times New Roman" w:cs="Times New Roman"/>
          <w:color w:val="000000"/>
          <w:sz w:val="24"/>
          <w:szCs w:val="24"/>
        </w:rPr>
        <w:t>на този закон и на Закона за възстановяване на собствеността върху горите и земите от горския фонд, както и във връзка с оземляването на граждани, се подписват от началника на службата, от служители, определени от директора на областната дирекция "Земедели</w:t>
      </w:r>
      <w:r>
        <w:rPr>
          <w:rFonts w:ascii="Times New Roman" w:eastAsia="Times New Roman" w:hAnsi="Times New Roman" w:cs="Times New Roman"/>
          <w:color w:val="000000"/>
          <w:sz w:val="24"/>
          <w:szCs w:val="24"/>
        </w:rPr>
        <w:t>е", и от длъжностни лица, определени от министъра на земеделието и храните.</w:t>
      </w:r>
    </w:p>
    <w:p w:rsidR="00000000" w:rsidRDefault="0014129A">
      <w:pPr>
        <w:spacing w:after="120" w:line="240" w:lineRule="auto"/>
        <w:ind w:firstLine="1155"/>
        <w:jc w:val="both"/>
        <w:textAlignment w:val="center"/>
        <w:divId w:val="1600748691"/>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1194962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34. (Нов - ДВ, бр. 98 от 1997 г.) (1) (Доп. - ДВ, бр. 13 от 2007 г., доп. - ДВ, бр. 10 от 2009 г., доп. - ДВ, бр. 25 от 2012 г.) По искане на собствениците или на ползвателит</w:t>
      </w:r>
      <w:r>
        <w:rPr>
          <w:rFonts w:ascii="Times New Roman" w:eastAsia="Times New Roman" w:hAnsi="Times New Roman" w:cs="Times New Roman"/>
          <w:color w:val="000000"/>
          <w:sz w:val="24"/>
          <w:szCs w:val="24"/>
        </w:rPr>
        <w:t>е на правно основание, земеделските имоти с възстановено право на собственост се изземват със заповед на кмета на общината по местонахождение на имотите от лицата, които ги ползват без правно основание, и се предоставят на собствениците им, съответно на по</w:t>
      </w:r>
      <w:r>
        <w:rPr>
          <w:rFonts w:ascii="Times New Roman" w:eastAsia="Times New Roman" w:hAnsi="Times New Roman" w:cs="Times New Roman"/>
          <w:color w:val="000000"/>
          <w:sz w:val="24"/>
          <w:szCs w:val="24"/>
        </w:rPr>
        <w:t xml:space="preserve">лзвателите им на правно основание. За установяване на неправомерното ползване кметът служебно изисква информация от Държавен фонд "Земеделие" - Разплащателна агенция, или от регионалните му териториални структури и/или от общинската служба по земеделие по </w:t>
      </w:r>
      <w:r>
        <w:rPr>
          <w:rFonts w:ascii="Times New Roman" w:eastAsia="Times New Roman" w:hAnsi="Times New Roman" w:cs="Times New Roman"/>
          <w:color w:val="000000"/>
          <w:sz w:val="24"/>
          <w:szCs w:val="24"/>
        </w:rPr>
        <w:t>местонахождението на имотите, съответно от службата по геодезия, картография и кадастър.</w:t>
      </w:r>
    </w:p>
    <w:p w:rsidR="00000000" w:rsidRDefault="0014129A">
      <w:pPr>
        <w:spacing w:after="0" w:line="240" w:lineRule="auto"/>
        <w:ind w:firstLine="1155"/>
        <w:jc w:val="both"/>
        <w:textAlignment w:val="center"/>
        <w:divId w:val="14165127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30 от 2006 г., в сила от 12.07.2006 г.) Заповедта на кмета, както и отказът му да издаде такава заповед подлежат на обжалване по реда на Администра</w:t>
      </w:r>
      <w:r>
        <w:rPr>
          <w:rFonts w:ascii="Times New Roman" w:eastAsia="Times New Roman" w:hAnsi="Times New Roman" w:cs="Times New Roman"/>
          <w:color w:val="000000"/>
          <w:sz w:val="24"/>
          <w:szCs w:val="24"/>
        </w:rPr>
        <w:t>тивнопроцесуалния кодекс. Обжалването не спира изпълнението на заповедта, освен ако съдът разпореди друго.</w:t>
      </w:r>
    </w:p>
    <w:p w:rsidR="00000000" w:rsidRDefault="0014129A">
      <w:pPr>
        <w:spacing w:after="0" w:line="240" w:lineRule="auto"/>
        <w:ind w:firstLine="1155"/>
        <w:jc w:val="both"/>
        <w:textAlignment w:val="center"/>
        <w:divId w:val="8616991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44 от 2012 г., в сила от 01.07.2012 г.) Заповедта на кмета се изпълнява по административен ред със съдействието на органите на Ми</w:t>
      </w:r>
      <w:r>
        <w:rPr>
          <w:rFonts w:ascii="Times New Roman" w:eastAsia="Times New Roman" w:hAnsi="Times New Roman" w:cs="Times New Roman"/>
          <w:color w:val="000000"/>
          <w:sz w:val="24"/>
          <w:szCs w:val="24"/>
        </w:rPr>
        <w:t>нистерството на вътрешните работи.</w:t>
      </w:r>
    </w:p>
    <w:p w:rsidR="00000000" w:rsidRDefault="0014129A">
      <w:pPr>
        <w:spacing w:after="0" w:line="240" w:lineRule="auto"/>
        <w:ind w:firstLine="1155"/>
        <w:jc w:val="both"/>
        <w:textAlignment w:val="center"/>
        <w:divId w:val="7040589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13 от 2007 г., изм. - ДВ, бр. 62 от 2010 г.) Земите от общинския поземлен фонд се изземват от лицата, които ги ползват без правно основание, по реда на чл. 65 от Закона за общинската собственост.</w:t>
      </w:r>
    </w:p>
    <w:p w:rsidR="00000000" w:rsidRDefault="0014129A">
      <w:pPr>
        <w:spacing w:after="0" w:line="240" w:lineRule="auto"/>
        <w:ind w:firstLine="1155"/>
        <w:jc w:val="both"/>
        <w:textAlignment w:val="center"/>
        <w:divId w:val="17753204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w:t>
      </w:r>
      <w:r>
        <w:rPr>
          <w:rFonts w:ascii="Times New Roman" w:eastAsia="Times New Roman" w:hAnsi="Times New Roman" w:cs="Times New Roman"/>
          <w:color w:val="000000"/>
          <w:sz w:val="24"/>
          <w:szCs w:val="24"/>
        </w:rPr>
        <w:t>Предишна ал. 4 - ДВ, бр. 13 от 2007 г.) Лицата, отстранени от ползването на имота по този ред, нямат право на обезщетение.</w:t>
      </w:r>
    </w:p>
    <w:p w:rsidR="00000000" w:rsidRDefault="0014129A">
      <w:pPr>
        <w:spacing w:after="0" w:line="240" w:lineRule="auto"/>
        <w:ind w:firstLine="1155"/>
        <w:jc w:val="both"/>
        <w:textAlignment w:val="center"/>
        <w:divId w:val="13729250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10 от 2009 г., изм. - ДВ, бр. 94 от 2009 г., изм. - ДВ, бр. 99 от 2009 г., в сила от 01.01.2010 г., изм. - ДВ, бр</w:t>
      </w:r>
      <w:r>
        <w:rPr>
          <w:rFonts w:ascii="Times New Roman" w:eastAsia="Times New Roman" w:hAnsi="Times New Roman" w:cs="Times New Roman"/>
          <w:color w:val="000000"/>
          <w:sz w:val="24"/>
          <w:szCs w:val="24"/>
        </w:rPr>
        <w:t>. 61 от 2016 г., в сила от 05.08.2016 г.) В 7-дневен срок от датата на получаване на заповедта по ал. 1 ползвател, който ползва без правно основание земеделска земя, може да внесе по банкова сметка за чужди средства на общината сума, представляваща трикрат</w:t>
      </w:r>
      <w:r>
        <w:rPr>
          <w:rFonts w:ascii="Times New Roman" w:eastAsia="Times New Roman" w:hAnsi="Times New Roman" w:cs="Times New Roman"/>
          <w:color w:val="000000"/>
          <w:sz w:val="24"/>
          <w:szCs w:val="24"/>
        </w:rPr>
        <w:t xml:space="preserve">ния размер на средното годишно рентно плащане за землищата от общината през предходната година за времето на неправомерното ползване. В този случай се спира изпълнението на заповедта, като правоимащите лица се уведомяват в </w:t>
      </w:r>
      <w:r>
        <w:rPr>
          <w:rFonts w:ascii="Times New Roman" w:eastAsia="Times New Roman" w:hAnsi="Times New Roman" w:cs="Times New Roman"/>
          <w:color w:val="000000"/>
          <w:sz w:val="24"/>
          <w:szCs w:val="24"/>
        </w:rPr>
        <w:lastRenderedPageBreak/>
        <w:t>тридневен срок от кмета на община</w:t>
      </w:r>
      <w:r>
        <w:rPr>
          <w:rFonts w:ascii="Times New Roman" w:eastAsia="Times New Roman" w:hAnsi="Times New Roman" w:cs="Times New Roman"/>
          <w:color w:val="000000"/>
          <w:sz w:val="24"/>
          <w:szCs w:val="24"/>
        </w:rPr>
        <w:t>та по реда на Административнопроцесуалния кодекс за правото им да получат депозираната сума. В случай, че в 10-дневен срок от получаване на уведомлението правоимащите лица изразят писмено съгласие за получаване на депозираната сума, издадената заповед се о</w:t>
      </w:r>
      <w:r>
        <w:rPr>
          <w:rFonts w:ascii="Times New Roman" w:eastAsia="Times New Roman" w:hAnsi="Times New Roman" w:cs="Times New Roman"/>
          <w:color w:val="000000"/>
          <w:sz w:val="24"/>
          <w:szCs w:val="24"/>
        </w:rPr>
        <w:t>тменя от кмета на общината. При липса на изрично писмено съгласие издадената заповед подлежи на незабавно изпълнение.</w:t>
      </w:r>
    </w:p>
    <w:p w:rsidR="00000000" w:rsidRDefault="0014129A">
      <w:pPr>
        <w:spacing w:after="0" w:line="240" w:lineRule="auto"/>
        <w:ind w:firstLine="1155"/>
        <w:jc w:val="both"/>
        <w:textAlignment w:val="center"/>
        <w:divId w:val="4189170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10 от 2009 г.) Условията по ал. 6 се посочват в заповедта по ал. 1.</w:t>
      </w:r>
    </w:p>
    <w:p w:rsidR="00000000" w:rsidRDefault="0014129A">
      <w:pPr>
        <w:spacing w:after="0" w:line="240" w:lineRule="auto"/>
        <w:ind w:firstLine="1155"/>
        <w:jc w:val="both"/>
        <w:textAlignment w:val="center"/>
        <w:divId w:val="1331905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(Нова - ДВ, бр. 94 от 2009 г., изм. - ДВ, бр. </w:t>
      </w:r>
      <w:r>
        <w:rPr>
          <w:rFonts w:ascii="Times New Roman" w:eastAsia="Times New Roman" w:hAnsi="Times New Roman" w:cs="Times New Roman"/>
          <w:color w:val="000000"/>
          <w:sz w:val="24"/>
          <w:szCs w:val="24"/>
        </w:rPr>
        <w:t>58 от 2017 г., в сила от 18.07.2017 г., изм. - ДВ, бр. 102 от 2022 г., в сила от 01.01.2023 г., изм. - ДВ, бр. 102 от 2023 г.) В случаите на неправомерно ползване на земи от държавния поземлен фонд заповедта по ал. 1 се издава от директора на областната ди</w:t>
      </w:r>
      <w:r>
        <w:rPr>
          <w:rFonts w:ascii="Times New Roman" w:eastAsia="Times New Roman" w:hAnsi="Times New Roman" w:cs="Times New Roman"/>
          <w:color w:val="000000"/>
          <w:sz w:val="24"/>
          <w:szCs w:val="24"/>
        </w:rPr>
        <w:t>рекция "Земеделие". Сумите по ал. 6 се превеждат по сметка на Министерството на земеделието и храните.</w:t>
      </w:r>
    </w:p>
    <w:p w:rsidR="00000000" w:rsidRDefault="0014129A">
      <w:pPr>
        <w:spacing w:after="0" w:line="240" w:lineRule="auto"/>
        <w:ind w:firstLine="1155"/>
        <w:jc w:val="both"/>
        <w:textAlignment w:val="center"/>
        <w:divId w:val="11319032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62 от 2010 г.) В случаите по ал. 4 сумите по ал. 6 се внасят в бюджета на общината.</w:t>
      </w:r>
    </w:p>
    <w:p w:rsidR="00000000" w:rsidRDefault="0014129A">
      <w:pPr>
        <w:spacing w:after="120" w:line="240" w:lineRule="auto"/>
        <w:ind w:firstLine="1155"/>
        <w:jc w:val="both"/>
        <w:textAlignment w:val="center"/>
        <w:divId w:val="1255479391"/>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295455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34а. (Нов - ДВ, бр. 98 от 1997 г., доп. - Д</w:t>
      </w:r>
      <w:r>
        <w:rPr>
          <w:rFonts w:ascii="Times New Roman" w:eastAsia="Times New Roman" w:hAnsi="Times New Roman" w:cs="Times New Roman"/>
          <w:color w:val="000000"/>
          <w:sz w:val="24"/>
          <w:szCs w:val="24"/>
        </w:rPr>
        <w:t>В, бр. 123 от 1997 г., изм. - ДВ, бр. 88 от 1998 г., отм. - ДВ, бр. 68 от 1999 г., в сила от 30.07.1999 г.)</w:t>
      </w:r>
    </w:p>
    <w:p w:rsidR="00000000" w:rsidRDefault="0014129A">
      <w:pPr>
        <w:spacing w:after="120" w:line="240" w:lineRule="auto"/>
        <w:ind w:firstLine="1155"/>
        <w:jc w:val="both"/>
        <w:textAlignment w:val="center"/>
        <w:divId w:val="816724345"/>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524336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34б. (Нов - ДВ, бр. 98 от 1997 г., изм. - ДВ, бр. 88 от 1998 г., отм. - ДВ, бр. 68 от 1999 г., в сила от 30.07.1999 г.)</w:t>
      </w:r>
    </w:p>
    <w:p w:rsidR="00000000" w:rsidRDefault="0014129A">
      <w:pPr>
        <w:spacing w:after="120" w:line="240" w:lineRule="auto"/>
        <w:ind w:firstLine="1155"/>
        <w:jc w:val="both"/>
        <w:textAlignment w:val="center"/>
        <w:divId w:val="417868791"/>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1688606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34в. (Нов - ДВ, </w:t>
      </w:r>
      <w:r>
        <w:rPr>
          <w:rFonts w:ascii="Times New Roman" w:eastAsia="Times New Roman" w:hAnsi="Times New Roman" w:cs="Times New Roman"/>
          <w:color w:val="000000"/>
          <w:sz w:val="24"/>
          <w:szCs w:val="24"/>
        </w:rPr>
        <w:t xml:space="preserve">бр. 68 от 1999 г., в сила от 30.07.1999 г., изм. - ДВ, бр. 99 от 2002 г.) В случаите по чл. 17, ал. 8 и по § 31, 32 и 34 от преходните и заключителните разпоредби на Закона за изменение и допълнение на Закона за собствеността и ползуването на земеделските </w:t>
      </w:r>
      <w:r>
        <w:rPr>
          <w:rFonts w:ascii="Times New Roman" w:eastAsia="Times New Roman" w:hAnsi="Times New Roman" w:cs="Times New Roman"/>
          <w:color w:val="000000"/>
          <w:sz w:val="24"/>
          <w:szCs w:val="24"/>
        </w:rPr>
        <w:t>земи (обн., ДВ, бр. 98 от 1997 г.; изм., бр. 36 и 88 от 1998 г., изм. - ДВ, бр. 43 от 2008 г.) от момента на обнародването в "Държавен вестник" на заповедта за преработка на плана по чл. 17, ал. 8 се смятат за обезсилени по право всички издадени решения на</w:t>
      </w:r>
      <w:r>
        <w:rPr>
          <w:rFonts w:ascii="Times New Roman" w:eastAsia="Times New Roman" w:hAnsi="Times New Roman" w:cs="Times New Roman"/>
          <w:color w:val="000000"/>
          <w:sz w:val="24"/>
          <w:szCs w:val="24"/>
        </w:rPr>
        <w:t xml:space="preserve"> общинската служба по земеделие и издадените въз основа на тях констативни нотариални актове за засегнатите от преработката имоти.</w:t>
      </w:r>
    </w:p>
    <w:p w:rsidR="00000000" w:rsidRDefault="0014129A">
      <w:pPr>
        <w:spacing w:after="120" w:line="240" w:lineRule="auto"/>
        <w:ind w:firstLine="1155"/>
        <w:jc w:val="both"/>
        <w:textAlignment w:val="center"/>
        <w:divId w:val="1046833049"/>
        <w:rPr>
          <w:rFonts w:ascii="Times New Roman" w:eastAsia="Times New Roman" w:hAnsi="Times New Roman" w:cs="Times New Roman"/>
          <w:color w:val="000000"/>
          <w:sz w:val="24"/>
          <w:szCs w:val="24"/>
        </w:rPr>
      </w:pPr>
    </w:p>
    <w:p w:rsidR="00000000" w:rsidRDefault="0014129A">
      <w:pPr>
        <w:spacing w:before="100" w:beforeAutospacing="1" w:after="100" w:afterAutospacing="1" w:line="240" w:lineRule="auto"/>
        <w:jc w:val="center"/>
        <w:textAlignment w:val="center"/>
        <w:divId w:val="2107000478"/>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пета.</w:t>
      </w:r>
      <w:r>
        <w:rPr>
          <w:rFonts w:ascii="Times New Roman" w:hAnsi="Times New Roman" w:cs="Times New Roman"/>
          <w:b/>
          <w:bCs/>
          <w:color w:val="000000"/>
          <w:sz w:val="26"/>
          <w:szCs w:val="26"/>
        </w:rPr>
        <w:br/>
        <w:t>ОБЕЗЩЕТЯВАНЕ (НОВА - ДВ, БР. 98 ОТ 1997 Г.)</w:t>
      </w:r>
    </w:p>
    <w:p w:rsidR="00000000" w:rsidRDefault="0014129A">
      <w:pPr>
        <w:spacing w:after="0" w:line="240" w:lineRule="auto"/>
        <w:ind w:firstLine="1155"/>
        <w:jc w:val="both"/>
        <w:textAlignment w:val="center"/>
        <w:divId w:val="10962914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 (Нов - ДВ, бр. 98 от 1997 г.) (1) (Изм. - ДВ, бр. 16 от 20</w:t>
      </w:r>
      <w:r>
        <w:rPr>
          <w:rFonts w:ascii="Times New Roman" w:eastAsia="Times New Roman" w:hAnsi="Times New Roman" w:cs="Times New Roman"/>
          <w:color w:val="000000"/>
          <w:sz w:val="24"/>
          <w:szCs w:val="24"/>
        </w:rPr>
        <w:t>03 г.) Обезщетяването на собствениците на земеделски земи, които подлежат на възстановяване по този закон, когато собствеността не може да се възстанови по другите начини, определени със закон, се извършва с поименни компенсационни бонове.</w:t>
      </w:r>
    </w:p>
    <w:p w:rsidR="00000000" w:rsidRDefault="0014129A">
      <w:pPr>
        <w:spacing w:after="0" w:line="240" w:lineRule="auto"/>
        <w:ind w:firstLine="1155"/>
        <w:jc w:val="both"/>
        <w:textAlignment w:val="center"/>
        <w:divId w:val="15119465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(Отм. - ДВ, </w:t>
      </w:r>
      <w:r>
        <w:rPr>
          <w:rFonts w:ascii="Times New Roman" w:eastAsia="Times New Roman" w:hAnsi="Times New Roman" w:cs="Times New Roman"/>
          <w:color w:val="000000"/>
          <w:sz w:val="24"/>
          <w:szCs w:val="24"/>
        </w:rPr>
        <w:t>бр. 47 от 2002 г.)</w:t>
      </w:r>
    </w:p>
    <w:p w:rsidR="00000000" w:rsidRDefault="0014129A">
      <w:pPr>
        <w:spacing w:after="0" w:line="240" w:lineRule="auto"/>
        <w:ind w:firstLine="1155"/>
        <w:jc w:val="both"/>
        <w:textAlignment w:val="center"/>
        <w:divId w:val="30612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47 от 2002 г., изм. - ДВ, бр. 99 от 2002 г., изм. - ДВ, бр. 16 от 2003 г., изм. - ДВ, бр. 38 от 2014 г.) Поименните компенсационни бонове </w:t>
      </w:r>
      <w:r>
        <w:rPr>
          <w:rFonts w:ascii="Times New Roman" w:eastAsia="Times New Roman" w:hAnsi="Times New Roman" w:cs="Times New Roman"/>
          <w:color w:val="000000"/>
          <w:sz w:val="24"/>
          <w:szCs w:val="24"/>
        </w:rPr>
        <w:lastRenderedPageBreak/>
        <w:t>са поименни и безналични. Редът за тяхното издаване, сделките и плащанията с тя</w:t>
      </w:r>
      <w:r>
        <w:rPr>
          <w:rFonts w:ascii="Times New Roman" w:eastAsia="Times New Roman" w:hAnsi="Times New Roman" w:cs="Times New Roman"/>
          <w:color w:val="000000"/>
          <w:sz w:val="24"/>
          <w:szCs w:val="24"/>
        </w:rPr>
        <w:t>х се уреждат с отделен закон. Те могат да се ползват само за закупуване чрез търг на земеделски земи от държавния поземлен фонд, за участие на притежателите им в приватизацията, както и за ползване и придобиване на собственост на земите по чл. 27, ал. 6.</w:t>
      </w:r>
    </w:p>
    <w:p w:rsidR="00000000" w:rsidRDefault="0014129A">
      <w:pPr>
        <w:spacing w:after="0" w:line="240" w:lineRule="auto"/>
        <w:ind w:firstLine="1155"/>
        <w:jc w:val="both"/>
        <w:textAlignment w:val="center"/>
        <w:divId w:val="14269188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 (Нова - ДВ, бр. 38 от 2014 г.) Участници в търговете за земеделски земи от държавния поземлен фонд могат да бъдат единствено притежатели на поименни компенсационни бонове, на компенсаторни записи и на жилищни компенсаторни записи.</w:t>
      </w:r>
    </w:p>
    <w:p w:rsidR="00000000" w:rsidRDefault="0014129A">
      <w:pPr>
        <w:spacing w:after="0" w:line="240" w:lineRule="auto"/>
        <w:ind w:firstLine="1155"/>
        <w:jc w:val="both"/>
        <w:textAlignment w:val="center"/>
        <w:divId w:val="14828857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38</w:t>
      </w:r>
      <w:r>
        <w:rPr>
          <w:rFonts w:ascii="Times New Roman" w:eastAsia="Times New Roman" w:hAnsi="Times New Roman" w:cs="Times New Roman"/>
          <w:color w:val="000000"/>
          <w:sz w:val="24"/>
          <w:szCs w:val="24"/>
        </w:rPr>
        <w:t xml:space="preserve"> от 2014 г., изм. - ДВ, бр. 42 от 2018 г., в сила от 22.05.2018 г.) Четиридесет на сто от предложената цена в търговете за земеделски земи от държавния поземлен фонд по ал. 3 се заплащат от спечелилия участник с парични средства.</w:t>
      </w:r>
    </w:p>
    <w:p w:rsidR="00000000" w:rsidRDefault="0014129A">
      <w:pPr>
        <w:spacing w:after="0" w:line="240" w:lineRule="auto"/>
        <w:ind w:firstLine="1155"/>
        <w:jc w:val="both"/>
        <w:textAlignment w:val="center"/>
        <w:divId w:val="14169782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68 от 1999 г., в сила от 30.07.1999 г., предишна ал. 4 - ДВ, бр. 38 от 2014 г.) Поименните компенсационни бонове могат да се прехвърлят без ограничения.</w:t>
      </w:r>
    </w:p>
    <w:p w:rsidR="00000000" w:rsidRDefault="0014129A">
      <w:pPr>
        <w:spacing w:after="0" w:line="240" w:lineRule="auto"/>
        <w:ind w:firstLine="1155"/>
        <w:jc w:val="both"/>
        <w:textAlignment w:val="center"/>
        <w:divId w:val="9435374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(Предишна ал. 5 - ДВ, бр. 38 от 2014 г.) Поименните компенсационни бонове могат</w:t>
      </w:r>
      <w:r>
        <w:rPr>
          <w:rFonts w:ascii="Times New Roman" w:eastAsia="Times New Roman" w:hAnsi="Times New Roman" w:cs="Times New Roman"/>
          <w:color w:val="000000"/>
          <w:sz w:val="24"/>
          <w:szCs w:val="24"/>
        </w:rPr>
        <w:t xml:space="preserve"> да се наследяват.</w:t>
      </w:r>
    </w:p>
    <w:p w:rsidR="00000000" w:rsidRDefault="0014129A">
      <w:pPr>
        <w:spacing w:after="0" w:line="240" w:lineRule="auto"/>
        <w:ind w:firstLine="1155"/>
        <w:jc w:val="both"/>
        <w:textAlignment w:val="center"/>
        <w:divId w:val="1096706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(Предишна ал. 6 - ДВ, бр. 38 от 2014 г.) Поименните компенсационни бонове не могат да служат за обезпечение и като платежно средство, освен в случаите по ал. 3.</w:t>
      </w:r>
    </w:p>
    <w:p w:rsidR="00000000" w:rsidRDefault="0014129A">
      <w:pPr>
        <w:spacing w:after="0" w:line="240" w:lineRule="auto"/>
        <w:ind w:firstLine="1155"/>
        <w:jc w:val="both"/>
        <w:textAlignment w:val="center"/>
        <w:divId w:val="3731650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(Предишна ал. 7 - ДВ, бр. 38 от 2014 г., изм. - ДВ, бр. 70 от 2024 г</w:t>
      </w:r>
      <w:r>
        <w:rPr>
          <w:rFonts w:ascii="Times New Roman" w:eastAsia="Times New Roman" w:hAnsi="Times New Roman" w:cs="Times New Roman"/>
          <w:color w:val="000000"/>
          <w:sz w:val="24"/>
          <w:szCs w:val="24"/>
        </w:rPr>
        <w:t>. [*]) Поименните компенсационни бонове имат номинал от 1000 единици всеки един. При определяне размера на обезщетенията чрез поименни компенсационни бонове на правоимащите лица, както и на плащанията с тях в случаите, посочени в ал. 3, всяка единица от но</w:t>
      </w:r>
      <w:r>
        <w:rPr>
          <w:rFonts w:ascii="Times New Roman" w:eastAsia="Times New Roman" w:hAnsi="Times New Roman" w:cs="Times New Roman"/>
          <w:color w:val="000000"/>
          <w:sz w:val="24"/>
          <w:szCs w:val="24"/>
        </w:rPr>
        <w:t>минала им се равнява на 0,000511 евро.</w:t>
      </w:r>
    </w:p>
    <w:p w:rsidR="00000000" w:rsidRDefault="0014129A">
      <w:pPr>
        <w:spacing w:after="120" w:line="240" w:lineRule="auto"/>
        <w:ind w:firstLine="1155"/>
        <w:jc w:val="both"/>
        <w:textAlignment w:val="center"/>
        <w:divId w:val="897974770"/>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5587855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36. (Нов - ДВ, бр. 98 от 1997 г.) (1) (Изм. - ДВ, бр. 99 от 2002 г., изм. - ДВ, бр. 43 от 2008 г.) Общинските служби по земеделие определят паричния размер на дължимите обезщетения и броя поименни компенсационни</w:t>
      </w:r>
      <w:r>
        <w:rPr>
          <w:rFonts w:ascii="Times New Roman" w:eastAsia="Times New Roman" w:hAnsi="Times New Roman" w:cs="Times New Roman"/>
          <w:color w:val="000000"/>
          <w:sz w:val="24"/>
          <w:szCs w:val="24"/>
        </w:rPr>
        <w:t xml:space="preserve"> бонове, които се полагат на правоимащите лица по чл. 35, ал. 1.</w:t>
      </w:r>
    </w:p>
    <w:p w:rsidR="00000000" w:rsidRDefault="0014129A">
      <w:pPr>
        <w:spacing w:after="0" w:line="240" w:lineRule="auto"/>
        <w:ind w:firstLine="1155"/>
        <w:jc w:val="both"/>
        <w:textAlignment w:val="center"/>
        <w:divId w:val="16832436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99 от 2002 г., изм. - ДВ, бр. 17 от 2006 г.) Размерът на обезщетенията по ал. 1, включително за земеделски земи, включени в границите на урбанизираните територии (населени</w:t>
      </w:r>
      <w:r>
        <w:rPr>
          <w:rFonts w:ascii="Times New Roman" w:eastAsia="Times New Roman" w:hAnsi="Times New Roman" w:cs="Times New Roman"/>
          <w:color w:val="000000"/>
          <w:sz w:val="24"/>
          <w:szCs w:val="24"/>
        </w:rPr>
        <w:t xml:space="preserve"> места и селищни образувания) се определя по реда на наредба, приета от Министерския съвет.</w:t>
      </w:r>
    </w:p>
    <w:p w:rsidR="00000000" w:rsidRDefault="0014129A">
      <w:pPr>
        <w:spacing w:after="0" w:line="240" w:lineRule="auto"/>
        <w:ind w:firstLine="1155"/>
        <w:jc w:val="both"/>
        <w:textAlignment w:val="center"/>
        <w:divId w:val="20706131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(Нова - ДВ, бр. 13 от 2007 г., изм. - ДВ, бр. 62 от 2010 г.) Оценките на общинските земи, върху които е било учредено право на ползване въз основа на актовете, </w:t>
      </w:r>
      <w:r>
        <w:rPr>
          <w:rFonts w:ascii="Times New Roman" w:eastAsia="Times New Roman" w:hAnsi="Times New Roman" w:cs="Times New Roman"/>
          <w:color w:val="000000"/>
          <w:sz w:val="24"/>
          <w:szCs w:val="24"/>
        </w:rPr>
        <w:t>посочени в § 4 от преходните и заключителните разпоредби, се определят с решение на общинския съвет по реда на Закона за общинската собственост. Определената от общинския съвет цена не може да бъде по-ниска от оценката, определена по реда на ал. 2.</w:t>
      </w:r>
    </w:p>
    <w:p w:rsidR="00000000" w:rsidRDefault="0014129A">
      <w:pPr>
        <w:spacing w:after="120" w:line="240" w:lineRule="auto"/>
        <w:ind w:firstLine="1155"/>
        <w:jc w:val="both"/>
        <w:textAlignment w:val="center"/>
        <w:divId w:val="1502427270"/>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760259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w:t>
      </w:r>
      <w:r>
        <w:rPr>
          <w:rFonts w:ascii="Times New Roman" w:eastAsia="Times New Roman" w:hAnsi="Times New Roman" w:cs="Times New Roman"/>
          <w:color w:val="000000"/>
          <w:sz w:val="24"/>
          <w:szCs w:val="24"/>
        </w:rPr>
        <w:t>7. (Нов - ДВ, бр. 98 от 1997 г., изм. - ДВ, бр. 47 от 2002 г., в сила от 12.06.2002 г., изм. - ДВ, бр. 99 от 2002 г.) Условията, сроковете и редът за обезщетяване с поименни компенсационни бонове се определят с правилника за прилагане на закона.</w:t>
      </w:r>
    </w:p>
    <w:p w:rsidR="00000000" w:rsidRDefault="0014129A">
      <w:pPr>
        <w:spacing w:after="120" w:line="240" w:lineRule="auto"/>
        <w:ind w:firstLine="1155"/>
        <w:jc w:val="both"/>
        <w:textAlignment w:val="center"/>
        <w:divId w:val="2025128549"/>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8667506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37а.</w:t>
      </w:r>
      <w:r>
        <w:rPr>
          <w:rFonts w:ascii="Times New Roman" w:eastAsia="Times New Roman" w:hAnsi="Times New Roman" w:cs="Times New Roman"/>
          <w:color w:val="000000"/>
          <w:sz w:val="24"/>
          <w:szCs w:val="24"/>
        </w:rPr>
        <w:t xml:space="preserve"> (Нов - ДВ, бр. 47 от 2002 г., изм. - ДВ, бр. 99 от 2002 г., изм. - ДВ, бр. 43 от 2008 г.) Общинските служби по земеделие са длъжни да водят регистър за изпратените до органите по Закона за сделките с компенсаторни инструменти удостоверителни документи и з</w:t>
      </w:r>
      <w:r>
        <w:rPr>
          <w:rFonts w:ascii="Times New Roman" w:eastAsia="Times New Roman" w:hAnsi="Times New Roman" w:cs="Times New Roman"/>
          <w:color w:val="000000"/>
          <w:sz w:val="24"/>
          <w:szCs w:val="24"/>
        </w:rPr>
        <w:t>а получените и връчените на притежателите на компенсаторни инструменти удостоверителни документи.</w:t>
      </w:r>
    </w:p>
    <w:p w:rsidR="00000000" w:rsidRDefault="0014129A">
      <w:pPr>
        <w:spacing w:after="120" w:line="240" w:lineRule="auto"/>
        <w:ind w:firstLine="1155"/>
        <w:jc w:val="both"/>
        <w:textAlignment w:val="center"/>
        <w:divId w:val="816145496"/>
        <w:rPr>
          <w:rFonts w:ascii="Times New Roman" w:eastAsia="Times New Roman" w:hAnsi="Times New Roman" w:cs="Times New Roman"/>
          <w:color w:val="000000"/>
          <w:sz w:val="24"/>
          <w:szCs w:val="24"/>
        </w:rPr>
      </w:pPr>
    </w:p>
    <w:p w:rsidR="00000000" w:rsidRDefault="0014129A">
      <w:pPr>
        <w:spacing w:before="100" w:beforeAutospacing="1" w:after="100" w:afterAutospacing="1" w:line="240" w:lineRule="auto"/>
        <w:jc w:val="center"/>
        <w:textAlignment w:val="center"/>
        <w:divId w:val="761024721"/>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пета "а".</w:t>
      </w:r>
      <w:r>
        <w:rPr>
          <w:rFonts w:ascii="Times New Roman" w:hAnsi="Times New Roman" w:cs="Times New Roman"/>
          <w:b/>
          <w:bCs/>
          <w:color w:val="000000"/>
          <w:sz w:val="26"/>
          <w:szCs w:val="26"/>
        </w:rPr>
        <w:br/>
        <w:t>ПОЛЗВАНЕ НА ЗЕМЕДЕЛСКИТЕ ЗЕМИ (НОВА - ДВ, БР. 99 ОТ 2002 Г.)</w:t>
      </w:r>
    </w:p>
    <w:p w:rsidR="00000000" w:rsidRDefault="0014129A">
      <w:pPr>
        <w:spacing w:after="0" w:line="240" w:lineRule="auto"/>
        <w:ind w:firstLine="1155"/>
        <w:jc w:val="both"/>
        <w:textAlignment w:val="center"/>
        <w:divId w:val="224833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37б. (1) (Нов - ДВ, бр. 99 от 2002 г., изм. - ДВ, бр. 13 от 2007 г., изм. </w:t>
      </w:r>
      <w:r>
        <w:rPr>
          <w:rFonts w:ascii="Times New Roman" w:eastAsia="Times New Roman" w:hAnsi="Times New Roman" w:cs="Times New Roman"/>
          <w:color w:val="000000"/>
          <w:sz w:val="24"/>
          <w:szCs w:val="24"/>
        </w:rPr>
        <w:t>- ДВ, бр. 43 от 2008 г., предишен текст на чл. 37б, доп. - ДВ, бр. 62 от 2010 г., доп. - ДВ, бр. 25 от 2012 г., изм. и доп. - ДВ, бр. 14 от 2015 г., изм. и доп. - ДВ, бр. 61 от 2016 г., в сила от 05.08.2016 г., доп. - ДВ, бр. 33 от 2024 г., в сила от 01.01</w:t>
      </w:r>
      <w:r>
        <w:rPr>
          <w:rFonts w:ascii="Times New Roman" w:eastAsia="Times New Roman" w:hAnsi="Times New Roman" w:cs="Times New Roman"/>
          <w:color w:val="000000"/>
          <w:sz w:val="24"/>
          <w:szCs w:val="24"/>
        </w:rPr>
        <w:t>.2025 г.) Всеки собственик подава в общинската служба по земеделие по местонахождение на имота декларация по образец, в която се посочват формата на стопанисване и начинът на трайно ползване на земите. Декларацията, подадена от един съсобственик, ползва вс</w:t>
      </w:r>
      <w:r>
        <w:rPr>
          <w:rFonts w:ascii="Times New Roman" w:eastAsia="Times New Roman" w:hAnsi="Times New Roman" w:cs="Times New Roman"/>
          <w:color w:val="000000"/>
          <w:sz w:val="24"/>
          <w:szCs w:val="24"/>
        </w:rPr>
        <w:t>ички съсобственици. Ползвателите на земеделски земи в срок до 30 юни са длъжни да представят в общинската служба по земеделие копие от договорите за наем, аренда или съвместна обработка на земята, с които ще участват в споразумението. При представяне на дв</w:t>
      </w:r>
      <w:r>
        <w:rPr>
          <w:rFonts w:ascii="Times New Roman" w:eastAsia="Times New Roman" w:hAnsi="Times New Roman" w:cs="Times New Roman"/>
          <w:color w:val="000000"/>
          <w:sz w:val="24"/>
          <w:szCs w:val="24"/>
        </w:rPr>
        <w:t>а и повече невписани в службата по вписвания договори за един и същ имот регистрация се извършва на договора, посочен в подадената от собственика декларация. Ако собственикът не е подал декларация, общинската служба по земеделие уведомява страните по догов</w:t>
      </w:r>
      <w:r>
        <w:rPr>
          <w:rFonts w:ascii="Times New Roman" w:eastAsia="Times New Roman" w:hAnsi="Times New Roman" w:cs="Times New Roman"/>
          <w:color w:val="000000"/>
          <w:sz w:val="24"/>
          <w:szCs w:val="24"/>
        </w:rPr>
        <w:t>орите. За невписаните договори, в които е предвидено продължаване на уговорения срок, се представя и изрично писмено споразумение между страните за продължаване срока на договора. Общинската служба по земеделие води регистър на собствениците и ползвателите</w:t>
      </w:r>
      <w:r>
        <w:rPr>
          <w:rFonts w:ascii="Times New Roman" w:eastAsia="Times New Roman" w:hAnsi="Times New Roman" w:cs="Times New Roman"/>
          <w:color w:val="000000"/>
          <w:sz w:val="24"/>
          <w:szCs w:val="24"/>
        </w:rPr>
        <w:t xml:space="preserve"> на земеделски земи и предоставя информация за тях на ползвателите, участващи в споразумението по чл. 37в с цел насърчаване на уедрено ползване и създаване на масиви.</w:t>
      </w:r>
    </w:p>
    <w:p w:rsidR="00000000" w:rsidRDefault="0014129A">
      <w:pPr>
        <w:spacing w:after="0" w:line="240" w:lineRule="auto"/>
        <w:ind w:firstLine="1155"/>
        <w:jc w:val="both"/>
        <w:textAlignment w:val="center"/>
        <w:divId w:val="1956266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62 от 2010 г., изм. - ДВ, бр. 25 от 2012 г.) Декларацията по ал. 1 се</w:t>
      </w:r>
      <w:r>
        <w:rPr>
          <w:rFonts w:ascii="Times New Roman" w:eastAsia="Times New Roman" w:hAnsi="Times New Roman" w:cs="Times New Roman"/>
          <w:color w:val="000000"/>
          <w:sz w:val="24"/>
          <w:szCs w:val="24"/>
        </w:rPr>
        <w:t xml:space="preserve"> подава в срок до 31 юли лично или чрез пълномощник и важи за следващата стопанска година.</w:t>
      </w:r>
    </w:p>
    <w:p w:rsidR="00000000" w:rsidRDefault="0014129A">
      <w:pPr>
        <w:spacing w:after="0" w:line="240" w:lineRule="auto"/>
        <w:ind w:firstLine="1155"/>
        <w:jc w:val="both"/>
        <w:textAlignment w:val="center"/>
        <w:divId w:val="19569356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62 от 2010 г., доп. - ДВ, бр. 14 от 2015 г., доп. - ДВ, бр. 61 от 2016 г., в сила от 05.08.2016 г.) В срока по ал. 2 ползвателите могат да подада</w:t>
      </w:r>
      <w:r>
        <w:rPr>
          <w:rFonts w:ascii="Times New Roman" w:eastAsia="Times New Roman" w:hAnsi="Times New Roman" w:cs="Times New Roman"/>
          <w:color w:val="000000"/>
          <w:sz w:val="24"/>
          <w:szCs w:val="24"/>
        </w:rPr>
        <w:t>т в общинската служба по земеделие заявление за участие в споразумение по чл. 37в с приложен към заявлението опис на имоти за участие в масиви за ползване, съгласно регистрираните в общинската служба по земеделие договори и/или документи за собственост. Къ</w:t>
      </w:r>
      <w:r>
        <w:rPr>
          <w:rFonts w:ascii="Times New Roman" w:eastAsia="Times New Roman" w:hAnsi="Times New Roman" w:cs="Times New Roman"/>
          <w:color w:val="000000"/>
          <w:sz w:val="24"/>
          <w:szCs w:val="24"/>
        </w:rPr>
        <w:t>м заявлението ползвателите прилагат декларация, че не са свързани лица по смисъла на Търговския закон с лица, които не са изплатили задълженията си по чл. 34, ал. 6 и по чл. 37в, ал. 7 за земите по чл. 37в, ал. 3, т. 2 за предходните стопански години, какт</w:t>
      </w:r>
      <w:r>
        <w:rPr>
          <w:rFonts w:ascii="Times New Roman" w:eastAsia="Times New Roman" w:hAnsi="Times New Roman" w:cs="Times New Roman"/>
          <w:color w:val="000000"/>
          <w:sz w:val="24"/>
          <w:szCs w:val="24"/>
        </w:rPr>
        <w:t>о и задълженията си към държавния и общинския поземлен фонд.</w:t>
      </w:r>
    </w:p>
    <w:p w:rsidR="00000000" w:rsidRDefault="0014129A">
      <w:pPr>
        <w:spacing w:after="0" w:line="240" w:lineRule="auto"/>
        <w:ind w:firstLine="1155"/>
        <w:jc w:val="both"/>
        <w:textAlignment w:val="center"/>
        <w:divId w:val="6578021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(Нова - ДВ, бр. 25 от 2012 г.) В срок до 10 август общинската служба по земеделие предоставя на комисията по чл. 37в, ал. 1 на хартиен и/или на магнитен носител списък и картен материал за им</w:t>
      </w:r>
      <w:r>
        <w:rPr>
          <w:rFonts w:ascii="Times New Roman" w:eastAsia="Times New Roman" w:hAnsi="Times New Roman" w:cs="Times New Roman"/>
          <w:color w:val="000000"/>
          <w:sz w:val="24"/>
          <w:szCs w:val="24"/>
        </w:rPr>
        <w:t>отите по чл. 37в, ал. 3 с данни за техните собственици и дължимото рентно плащане.</w:t>
      </w:r>
    </w:p>
    <w:p w:rsidR="00000000" w:rsidRDefault="0014129A">
      <w:pPr>
        <w:spacing w:after="0" w:line="240" w:lineRule="auto"/>
        <w:ind w:firstLine="1155"/>
        <w:jc w:val="both"/>
        <w:textAlignment w:val="center"/>
        <w:divId w:val="8822512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42 от 2018 г., в сила от 22.05.2018 г., изм. - ДВ, бр. 55 от 2018 г.) В общинската служба по земеделие се регистрират договори за наем на земеделска земя</w:t>
      </w:r>
      <w:r>
        <w:rPr>
          <w:rFonts w:ascii="Times New Roman" w:eastAsia="Times New Roman" w:hAnsi="Times New Roman" w:cs="Times New Roman"/>
          <w:color w:val="000000"/>
          <w:sz w:val="24"/>
          <w:szCs w:val="24"/>
        </w:rPr>
        <w:t>, сключени при спазване на изискванията на чл. 4а и 4б, както и договори за аренда, сключени при спазване изискванията на този закон и на Закона за арендата в земеделието.</w:t>
      </w:r>
    </w:p>
    <w:p w:rsidR="00000000" w:rsidRDefault="0014129A">
      <w:pPr>
        <w:spacing w:after="0" w:line="240" w:lineRule="auto"/>
        <w:ind w:firstLine="1155"/>
        <w:jc w:val="both"/>
        <w:textAlignment w:val="center"/>
        <w:divId w:val="3208175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42 от 2018 г., в сила от 22.05.2018 г.) Когато за един и същ имо</w:t>
      </w:r>
      <w:r>
        <w:rPr>
          <w:rFonts w:ascii="Times New Roman" w:eastAsia="Times New Roman" w:hAnsi="Times New Roman" w:cs="Times New Roman"/>
          <w:color w:val="000000"/>
          <w:sz w:val="24"/>
          <w:szCs w:val="24"/>
        </w:rPr>
        <w:t>т са представени за регистриране повече от един договор за наем или за аренда на земеделска земя, в общинската служба по земеделие се регистрира:</w:t>
      </w:r>
    </w:p>
    <w:p w:rsidR="00000000" w:rsidRDefault="0014129A">
      <w:pPr>
        <w:spacing w:after="0" w:line="240" w:lineRule="auto"/>
        <w:ind w:firstLine="1155"/>
        <w:jc w:val="both"/>
        <w:textAlignment w:val="center"/>
        <w:divId w:val="9540955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договорът, вписан в службата по вписвания с най-ранна дата;</w:t>
      </w:r>
    </w:p>
    <w:p w:rsidR="00000000" w:rsidRDefault="0014129A">
      <w:pPr>
        <w:spacing w:after="0" w:line="240" w:lineRule="auto"/>
        <w:ind w:firstLine="1155"/>
        <w:jc w:val="both"/>
        <w:textAlignment w:val="center"/>
        <w:divId w:val="13001156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вписаният договор - при представяне за регис</w:t>
      </w:r>
      <w:r>
        <w:rPr>
          <w:rFonts w:ascii="Times New Roman" w:eastAsia="Times New Roman" w:hAnsi="Times New Roman" w:cs="Times New Roman"/>
          <w:color w:val="000000"/>
          <w:sz w:val="24"/>
          <w:szCs w:val="24"/>
        </w:rPr>
        <w:t>триране на вписан и невписан договор.</w:t>
      </w:r>
    </w:p>
    <w:p w:rsidR="00000000" w:rsidRDefault="0014129A">
      <w:pPr>
        <w:spacing w:after="0" w:line="240" w:lineRule="auto"/>
        <w:ind w:firstLine="1155"/>
        <w:jc w:val="both"/>
        <w:textAlignment w:val="center"/>
        <w:divId w:val="5303848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42 от 2018 г., в сила от 22.05.2018 г., изм. - ДВ, бр. 102 от 2022 г., в сила от 01.01.2023 г., изм. - ДВ, бр. 102 от 2023 г.) Министърът на земеделието и храните утвърждава правила за регистрация н</w:t>
      </w:r>
      <w:r>
        <w:rPr>
          <w:rFonts w:ascii="Times New Roman" w:eastAsia="Times New Roman" w:hAnsi="Times New Roman" w:cs="Times New Roman"/>
          <w:color w:val="000000"/>
          <w:sz w:val="24"/>
          <w:szCs w:val="24"/>
        </w:rPr>
        <w:t>а договорите за наем и за аренда на земеделска земя в общинските служби по земеделие.</w:t>
      </w:r>
    </w:p>
    <w:p w:rsidR="00000000" w:rsidRDefault="0014129A">
      <w:pPr>
        <w:spacing w:after="120" w:line="240" w:lineRule="auto"/>
        <w:ind w:firstLine="1155"/>
        <w:jc w:val="both"/>
        <w:textAlignment w:val="center"/>
        <w:divId w:val="1012336537"/>
        <w:rPr>
          <w:rFonts w:ascii="Times New Roman" w:eastAsia="Times New Roman" w:hAnsi="Times New Roman" w:cs="Times New Roman"/>
          <w:color w:val="000000"/>
          <w:sz w:val="24"/>
          <w:szCs w:val="24"/>
        </w:rPr>
      </w:pPr>
    </w:p>
    <w:p w:rsidR="00000000" w:rsidRDefault="0014129A">
      <w:pPr>
        <w:spacing w:after="120" w:line="240" w:lineRule="auto"/>
        <w:textAlignment w:val="center"/>
        <w:divId w:val="279800354"/>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Редакция към ДВ, бр. 102 от 8 Декември 2023 г.</w:t>
      </w:r>
    </w:p>
    <w:p w:rsidR="00000000" w:rsidRDefault="0014129A">
      <w:pPr>
        <w:spacing w:after="0" w:line="240" w:lineRule="auto"/>
        <w:jc w:val="both"/>
        <w:textAlignment w:val="center"/>
        <w:divId w:val="121504434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Чл. 37б. (1) (Нов - ДВ, бр. 99 от 2002 г., изм. - ДВ, бр. 13 от 2007 г., изм. - ДВ, бр. 43 от 2008 г., предишен текст на </w:t>
      </w:r>
      <w:r>
        <w:rPr>
          <w:rFonts w:ascii="Times New Roman" w:eastAsia="Times New Roman" w:hAnsi="Times New Roman" w:cs="Times New Roman"/>
          <w:i/>
          <w:iCs/>
          <w:color w:val="060606"/>
          <w:sz w:val="21"/>
          <w:szCs w:val="21"/>
        </w:rPr>
        <w:t>чл. 37б, доп. - ДВ, бр. 62 от 2010 г., доп. - ДВ, бр. 25 от 2012 г., изм. и доп. - ДВ, бр. 14 от 2015 г., изм. и доп. - ДВ, бр. 61 от 2016 г., в сила от 05.08.2016 г.) Всеки собственик подава в общинската служба по земеделие по местонахождение на имота дек</w:t>
      </w:r>
      <w:r>
        <w:rPr>
          <w:rFonts w:ascii="Times New Roman" w:eastAsia="Times New Roman" w:hAnsi="Times New Roman" w:cs="Times New Roman"/>
          <w:i/>
          <w:iCs/>
          <w:color w:val="060606"/>
          <w:sz w:val="21"/>
          <w:szCs w:val="21"/>
        </w:rPr>
        <w:t>ларация по образец, в която се посочват формата на стопанисване и начинът на трайно ползване на земите. Декларацията, подадена от един съсобственик, ползва всички съсобственици. Ползвателите на земеделски земи са длъжни да представят в общинската служба по</w:t>
      </w:r>
      <w:r>
        <w:rPr>
          <w:rFonts w:ascii="Times New Roman" w:eastAsia="Times New Roman" w:hAnsi="Times New Roman" w:cs="Times New Roman"/>
          <w:i/>
          <w:iCs/>
          <w:color w:val="060606"/>
          <w:sz w:val="21"/>
          <w:szCs w:val="21"/>
        </w:rPr>
        <w:t xml:space="preserve"> земеделие копие от договорите за наем, аренда или съвместна обработка на земята. При представяне на два и повече невписани в службата по вписвания договори за един и същ имот регистрация се извършва на договора, посочен в подадената от собственика деклара</w:t>
      </w:r>
      <w:r>
        <w:rPr>
          <w:rFonts w:ascii="Times New Roman" w:eastAsia="Times New Roman" w:hAnsi="Times New Roman" w:cs="Times New Roman"/>
          <w:i/>
          <w:iCs/>
          <w:color w:val="060606"/>
          <w:sz w:val="21"/>
          <w:szCs w:val="21"/>
        </w:rPr>
        <w:t>ция. Ако собственикът не е подал декларация, общинската служба по земеделие уведомява страните по договорите. За невписаните договори, в които е предвидено продължаване на уговорения срок, се представя и изрично писмено споразумение между страните за продъ</w:t>
      </w:r>
      <w:r>
        <w:rPr>
          <w:rFonts w:ascii="Times New Roman" w:eastAsia="Times New Roman" w:hAnsi="Times New Roman" w:cs="Times New Roman"/>
          <w:i/>
          <w:iCs/>
          <w:color w:val="060606"/>
          <w:sz w:val="21"/>
          <w:szCs w:val="21"/>
        </w:rPr>
        <w:t>лжаване срока на договора. Общинската служба по земеделие води регистър на собствениците и ползвателите на земеделски земи и предоставя информация за тях на ползвателите, участващи в споразумението по чл. 37в с цел насърчаване на уедрено ползване и създава</w:t>
      </w:r>
      <w:r>
        <w:rPr>
          <w:rFonts w:ascii="Times New Roman" w:eastAsia="Times New Roman" w:hAnsi="Times New Roman" w:cs="Times New Roman"/>
          <w:i/>
          <w:iCs/>
          <w:color w:val="060606"/>
          <w:sz w:val="21"/>
          <w:szCs w:val="21"/>
        </w:rPr>
        <w:t>не на масиви.</w:t>
      </w:r>
    </w:p>
    <w:p w:rsidR="00000000" w:rsidRDefault="0014129A">
      <w:pPr>
        <w:spacing w:after="0" w:line="240" w:lineRule="auto"/>
        <w:jc w:val="both"/>
        <w:textAlignment w:val="center"/>
        <w:divId w:val="121419358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(Нова - ДВ, бр. 62 от 2010 г., изм. - ДВ, бр. 25 от 2012 г.) Декларацията по ал. 1 се подава в срок до 31 юли лично или чрез пълномощник и важи за следващата стопанска година.</w:t>
      </w:r>
    </w:p>
    <w:p w:rsidR="00000000" w:rsidRDefault="0014129A">
      <w:pPr>
        <w:spacing w:after="0" w:line="240" w:lineRule="auto"/>
        <w:jc w:val="both"/>
        <w:textAlignment w:val="center"/>
        <w:divId w:val="65484423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(Нова - ДВ, бр. 62 от 2010 г., доп. - ДВ, бр. 14 от 2015 г., доп. - ДВ, бр. 61 от 2016 г., в сила от 05.08.2016 г.) В срока по ал. 2 ползвателите могат да подадат в общинската служба по земеделие заявление за участие в споразумение по чл. 37в с приложе</w:t>
      </w:r>
      <w:r>
        <w:rPr>
          <w:rFonts w:ascii="Times New Roman" w:eastAsia="Times New Roman" w:hAnsi="Times New Roman" w:cs="Times New Roman"/>
          <w:i/>
          <w:iCs/>
          <w:color w:val="060606"/>
          <w:sz w:val="21"/>
          <w:szCs w:val="21"/>
        </w:rPr>
        <w:t xml:space="preserve">н към заявлението опис на имоти за участие в масиви за ползване, съгласно регистрираните в общинската служба по </w:t>
      </w:r>
      <w:r>
        <w:rPr>
          <w:rFonts w:ascii="Times New Roman" w:eastAsia="Times New Roman" w:hAnsi="Times New Roman" w:cs="Times New Roman"/>
          <w:i/>
          <w:iCs/>
          <w:color w:val="060606"/>
          <w:sz w:val="21"/>
          <w:szCs w:val="21"/>
        </w:rPr>
        <w:lastRenderedPageBreak/>
        <w:t>земеделие договори и/или документи за собственост. Към заявлението ползвателите прилагат декларация, че не са свързани лица по смисъла на Търгов</w:t>
      </w:r>
      <w:r>
        <w:rPr>
          <w:rFonts w:ascii="Times New Roman" w:eastAsia="Times New Roman" w:hAnsi="Times New Roman" w:cs="Times New Roman"/>
          <w:i/>
          <w:iCs/>
          <w:color w:val="060606"/>
          <w:sz w:val="21"/>
          <w:szCs w:val="21"/>
        </w:rPr>
        <w:t>ския закон с лица, които не са изплатили задълженията си по чл. 34, ал. 6 и по чл. 37в, ал. 7 за земите по чл. 37в, ал. 3, т. 2 за предходните стопански години, както и задълженията си към държавния и общинския поземлен фонд.</w:t>
      </w:r>
    </w:p>
    <w:p w:rsidR="00000000" w:rsidRDefault="0014129A">
      <w:pPr>
        <w:spacing w:after="0" w:line="240" w:lineRule="auto"/>
        <w:jc w:val="both"/>
        <w:textAlignment w:val="center"/>
        <w:divId w:val="42265535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 (Нова - ДВ, бр. 25 от 2012</w:t>
      </w:r>
      <w:r>
        <w:rPr>
          <w:rFonts w:ascii="Times New Roman" w:eastAsia="Times New Roman" w:hAnsi="Times New Roman" w:cs="Times New Roman"/>
          <w:i/>
          <w:iCs/>
          <w:color w:val="060606"/>
          <w:sz w:val="21"/>
          <w:szCs w:val="21"/>
        </w:rPr>
        <w:t xml:space="preserve"> г.) В срок до 10 август общинската служба по земеделие предоставя на комисията по чл. 37в, ал. 1 на хартиен и/или на магнитен носител списък и картен материал за имотите по чл. 37в, ал. 3 с данни за техните собственици и дължимото рентно плащане.</w:t>
      </w:r>
    </w:p>
    <w:p w:rsidR="00000000" w:rsidRDefault="0014129A">
      <w:pPr>
        <w:spacing w:after="0" w:line="240" w:lineRule="auto"/>
        <w:jc w:val="both"/>
        <w:textAlignment w:val="center"/>
        <w:divId w:val="33673800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(5) (Нов</w:t>
      </w:r>
      <w:r>
        <w:rPr>
          <w:rFonts w:ascii="Times New Roman" w:eastAsia="Times New Roman" w:hAnsi="Times New Roman" w:cs="Times New Roman"/>
          <w:i/>
          <w:iCs/>
          <w:color w:val="060606"/>
          <w:sz w:val="21"/>
          <w:szCs w:val="21"/>
        </w:rPr>
        <w:t>а - ДВ, бр. 42 от 2018 г., в сила от 22.05.2018 г., изм. - ДВ, бр. 55 от 2018 г.) В общинската служба по земеделие се регистрират договори за наем на земеделска земя, сключени при спазване на изискванията на чл. 4а и 4б, както и договори за аренда, сключен</w:t>
      </w:r>
      <w:r>
        <w:rPr>
          <w:rFonts w:ascii="Times New Roman" w:eastAsia="Times New Roman" w:hAnsi="Times New Roman" w:cs="Times New Roman"/>
          <w:i/>
          <w:iCs/>
          <w:color w:val="060606"/>
          <w:sz w:val="21"/>
          <w:szCs w:val="21"/>
        </w:rPr>
        <w:t>и при спазване изискванията на този закон и на Закона за арендата в земеделието.</w:t>
      </w:r>
    </w:p>
    <w:p w:rsidR="00000000" w:rsidRDefault="0014129A">
      <w:pPr>
        <w:spacing w:after="0" w:line="240" w:lineRule="auto"/>
        <w:jc w:val="both"/>
        <w:textAlignment w:val="center"/>
        <w:divId w:val="86259875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(6) (Нова - ДВ, бр. 42 от 2018 г., в сила от 22.05.2018 г.) Когато за един и същ имот са представени за регистриране повече от един договор за наем или за аренда на земеделска</w:t>
      </w:r>
      <w:r>
        <w:rPr>
          <w:rFonts w:ascii="Times New Roman" w:eastAsia="Times New Roman" w:hAnsi="Times New Roman" w:cs="Times New Roman"/>
          <w:i/>
          <w:iCs/>
          <w:color w:val="060606"/>
          <w:sz w:val="21"/>
          <w:szCs w:val="21"/>
        </w:rPr>
        <w:t xml:space="preserve"> земя, в общинската служба по земеделие се регистрира:</w:t>
      </w:r>
    </w:p>
    <w:p w:rsidR="00000000" w:rsidRDefault="0014129A">
      <w:pPr>
        <w:spacing w:after="0" w:line="240" w:lineRule="auto"/>
        <w:jc w:val="both"/>
        <w:textAlignment w:val="center"/>
        <w:divId w:val="8522677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 договорът, вписан в службата по вписвания с най-ранна дата;</w:t>
      </w:r>
    </w:p>
    <w:p w:rsidR="00000000" w:rsidRDefault="0014129A">
      <w:pPr>
        <w:spacing w:after="0" w:line="240" w:lineRule="auto"/>
        <w:jc w:val="both"/>
        <w:textAlignment w:val="center"/>
        <w:divId w:val="92746551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вписаният договор - при представяне за регистриране на вписан и невписан договор.</w:t>
      </w:r>
    </w:p>
    <w:p w:rsidR="00000000" w:rsidRDefault="0014129A">
      <w:pPr>
        <w:spacing w:after="0" w:line="240" w:lineRule="auto"/>
        <w:jc w:val="both"/>
        <w:textAlignment w:val="center"/>
        <w:divId w:val="30809502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(7) (Нова - ДВ, бр. 42 от 2018 г., в сила от 22.05.20</w:t>
      </w:r>
      <w:r>
        <w:rPr>
          <w:rFonts w:ascii="Times New Roman" w:eastAsia="Times New Roman" w:hAnsi="Times New Roman" w:cs="Times New Roman"/>
          <w:i/>
          <w:iCs/>
          <w:color w:val="060606"/>
          <w:sz w:val="21"/>
          <w:szCs w:val="21"/>
        </w:rPr>
        <w:t>18 г., изм. - ДВ, бр. 102 от 2022 г., в сила от 01.01.2023 г., изм. - ДВ, бр. 102 от 2023 г.) Министърът на земеделието и храните утвърждава правила за регистрация на договорите за наем и за аренда на земеделска земя в общинските служби по земеделие.</w:t>
      </w:r>
    </w:p>
    <w:p w:rsidR="00000000" w:rsidRDefault="0014129A">
      <w:pPr>
        <w:spacing w:after="150" w:line="240" w:lineRule="auto"/>
        <w:jc w:val="both"/>
        <w:textAlignment w:val="center"/>
        <w:divId w:val="244656870"/>
        <w:rPr>
          <w:rFonts w:ascii="Times New Roman" w:eastAsia="Times New Roman" w:hAnsi="Times New Roman" w:cs="Times New Roman"/>
          <w:i/>
          <w:iCs/>
          <w:color w:val="060606"/>
          <w:sz w:val="21"/>
          <w:szCs w:val="21"/>
        </w:rPr>
      </w:pPr>
    </w:p>
    <w:p w:rsidR="00000000" w:rsidRDefault="0014129A">
      <w:pPr>
        <w:spacing w:after="0" w:line="240" w:lineRule="auto"/>
        <w:textAlignment w:val="center"/>
        <w:divId w:val="2106028110"/>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4093773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z w:val="24"/>
          <w:szCs w:val="24"/>
        </w:rPr>
        <w:t xml:space="preserve">л. 37в. (Нов - ДВ, бр. 99 от 2002 г.) (1) (Изм. - ДВ, бр. 13 от 2007 г., изм. - ДВ, бр. 43 от 2008 г., изм. - ДВ, бр. 94 от 2009 г., изм. - ДВ, бр. 62 от 2010 г., изм. - ДВ, бр. 25 от 2012 г., доп. - ДВ, бр. 14 от 2015 г.) Масиви за ползване на земеделски </w:t>
      </w:r>
      <w:r>
        <w:rPr>
          <w:rFonts w:ascii="Times New Roman" w:eastAsia="Times New Roman" w:hAnsi="Times New Roman" w:cs="Times New Roman"/>
          <w:color w:val="000000"/>
          <w:sz w:val="24"/>
          <w:szCs w:val="24"/>
        </w:rPr>
        <w:t>земи се създават по споразумение между собствениците и/или ползвателите. Сключването на споразумението се ръководи от комисия за всяко землище на територията на общината, определена със заповед на директора на областната дирекция "Земеделие" в срок до 5 ав</w:t>
      </w:r>
      <w:r>
        <w:rPr>
          <w:rFonts w:ascii="Times New Roman" w:eastAsia="Times New Roman" w:hAnsi="Times New Roman" w:cs="Times New Roman"/>
          <w:color w:val="000000"/>
          <w:sz w:val="24"/>
          <w:szCs w:val="24"/>
        </w:rPr>
        <w:t>густ на съответната година. В състава на комисията се включват: кметът на населеното място, съответно кметският наместник или оправомощени от тях длъжностни лица, представител на общинската служба по земеделие и представител на областната дирекция "Земедел</w:t>
      </w:r>
      <w:r>
        <w:rPr>
          <w:rFonts w:ascii="Times New Roman" w:eastAsia="Times New Roman" w:hAnsi="Times New Roman" w:cs="Times New Roman"/>
          <w:color w:val="000000"/>
          <w:sz w:val="24"/>
          <w:szCs w:val="24"/>
        </w:rPr>
        <w:t xml:space="preserve">ие". При изготвянето на проекта на разпределение в работата на комисията участват и собствениците и/или ползвателите на земеделски имоти в съответното землище, заявили изричното си желание за участие в процедурата за създаване на масиви за ползване по чл. </w:t>
      </w:r>
      <w:r>
        <w:rPr>
          <w:rFonts w:ascii="Times New Roman" w:eastAsia="Times New Roman" w:hAnsi="Times New Roman" w:cs="Times New Roman"/>
          <w:color w:val="000000"/>
          <w:sz w:val="24"/>
          <w:szCs w:val="24"/>
        </w:rPr>
        <w:t>37б, ал. 3.</w:t>
      </w:r>
    </w:p>
    <w:p w:rsidR="00000000" w:rsidRDefault="0014129A">
      <w:pPr>
        <w:spacing w:after="0" w:line="240" w:lineRule="auto"/>
        <w:ind w:firstLine="1155"/>
        <w:jc w:val="both"/>
        <w:textAlignment w:val="center"/>
        <w:divId w:val="17329991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13 от 2007 г., изм. - ДВ, бр. 43 от 2008 г., изм. - ДВ, бр. 10 от 2009 г., изм. и доп. - ДВ, бр. 94 от 2009 г., изм. - ДВ, бр. 62 от 2010 г., изм. - ДВ, бр. 25 от 2012 г., доп. - ДВ, бр. 61 от 2016 г., в сила от 05.08.2016 г</w:t>
      </w:r>
      <w:r>
        <w:rPr>
          <w:rFonts w:ascii="Times New Roman" w:eastAsia="Times New Roman" w:hAnsi="Times New Roman" w:cs="Times New Roman"/>
          <w:color w:val="000000"/>
          <w:sz w:val="24"/>
          <w:szCs w:val="24"/>
        </w:rPr>
        <w:t>., изм. - ДВ, бр. 13 от 2017 г., в сила от 07.02.2017 г., изм. - ДВ, бр. 58 от 2017 г., в сила от 18.07.2017 г., изм. - ДВ, бр. 102 от 2022 г., в сила от 01.01.2023 г., изм. - ДВ, бр. 102 от 2023 г., изм. - ДВ, бр. 33 от 2024 г., в сила от 12.04.2024 г.) С</w:t>
      </w:r>
      <w:r>
        <w:rPr>
          <w:rFonts w:ascii="Times New Roman" w:eastAsia="Times New Roman" w:hAnsi="Times New Roman" w:cs="Times New Roman"/>
          <w:color w:val="000000"/>
          <w:sz w:val="24"/>
          <w:szCs w:val="24"/>
        </w:rPr>
        <w:t xml:space="preserve">поразумението се сключва по образец, утвърден от министъра на земеделието и храните, и съдържа данни за комисията, участниците, разпределените им имоти или части от имоти, включително по ал. 3, и дължимото за тях рентно плащане. Неразделна част от </w:t>
      </w:r>
      <w:r>
        <w:rPr>
          <w:rFonts w:ascii="Times New Roman" w:eastAsia="Times New Roman" w:hAnsi="Times New Roman" w:cs="Times New Roman"/>
          <w:color w:val="000000"/>
          <w:sz w:val="24"/>
          <w:szCs w:val="24"/>
        </w:rPr>
        <w:lastRenderedPageBreak/>
        <w:t>споразум</w:t>
      </w:r>
      <w:r>
        <w:rPr>
          <w:rFonts w:ascii="Times New Roman" w:eastAsia="Times New Roman" w:hAnsi="Times New Roman" w:cs="Times New Roman"/>
          <w:color w:val="000000"/>
          <w:sz w:val="24"/>
          <w:szCs w:val="24"/>
        </w:rPr>
        <w:t>ението е картата за разпределение на масивите за ползване. Споразумението и картата се подписват от участниците и се предоставят на председателя на комисията по ал. 1. В споразумението участват ползватели, които са изплатили задълженията си по ал. 7 и по ч</w:t>
      </w:r>
      <w:r>
        <w:rPr>
          <w:rFonts w:ascii="Times New Roman" w:eastAsia="Times New Roman" w:hAnsi="Times New Roman" w:cs="Times New Roman"/>
          <w:color w:val="000000"/>
          <w:sz w:val="24"/>
          <w:szCs w:val="24"/>
        </w:rPr>
        <w:t>л. 34 за земите по ал. 3, т. 2 за предходните стопански години, както и задълженията си към държавния и общинския поземлен фонд. Споразумението се сключва и актуализира всяка година до 30 август за следващата стопанска година по смисъла на § 2, т. 3 от доп</w:t>
      </w:r>
      <w:r>
        <w:rPr>
          <w:rFonts w:ascii="Times New Roman" w:eastAsia="Times New Roman" w:hAnsi="Times New Roman" w:cs="Times New Roman"/>
          <w:color w:val="000000"/>
          <w:sz w:val="24"/>
          <w:szCs w:val="24"/>
        </w:rPr>
        <w:t>ълнителните разпоредби на Закона за арендата в земеделието. В него не могат да се включват имоти, декларирани за обработване в реалните им граници, както и имоти с начин на трайно ползване пасища, мери и ливади. Споразумението влиза в сила, когато е подпис</w:t>
      </w:r>
      <w:r>
        <w:rPr>
          <w:rFonts w:ascii="Times New Roman" w:eastAsia="Times New Roman" w:hAnsi="Times New Roman" w:cs="Times New Roman"/>
          <w:color w:val="000000"/>
          <w:sz w:val="24"/>
          <w:szCs w:val="24"/>
        </w:rPr>
        <w:t>ано от не по-малко от две трети от ползвателите, участващи в процедурата, и при условие че обхваща не по-малко от две трети от площта в съответното землище, определена за създаване на масивите за ползване.</w:t>
      </w:r>
    </w:p>
    <w:p w:rsidR="00000000" w:rsidRDefault="0014129A">
      <w:pPr>
        <w:spacing w:after="0" w:line="240" w:lineRule="auto"/>
        <w:ind w:firstLine="1155"/>
        <w:jc w:val="both"/>
        <w:textAlignment w:val="center"/>
        <w:divId w:val="650780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(Нова - ДВ, бр. 13 от 2007 г., изм. - ДВ, бр. </w:t>
      </w:r>
      <w:r>
        <w:rPr>
          <w:rFonts w:ascii="Times New Roman" w:eastAsia="Times New Roman" w:hAnsi="Times New Roman" w:cs="Times New Roman"/>
          <w:color w:val="000000"/>
          <w:sz w:val="24"/>
          <w:szCs w:val="24"/>
        </w:rPr>
        <w:t>10 от 2009 г., изм. - ДВ, бр. 94 от 2009 г., доп. - ДВ, бр. 62 от 2010 г., изм. - ДВ, бр. 25 от 2012 г., изм. - ДВ, бр. 33 от 2024 г., в сила от 12.04.2024 г.) Когато между ползвателите не се постигне споразумение при условията на ал. 1 и 2, както и за ост</w:t>
      </w:r>
      <w:r>
        <w:rPr>
          <w:rFonts w:ascii="Times New Roman" w:eastAsia="Times New Roman" w:hAnsi="Times New Roman" w:cs="Times New Roman"/>
          <w:color w:val="000000"/>
          <w:sz w:val="24"/>
          <w:szCs w:val="24"/>
        </w:rPr>
        <w:t>аналата до една трета от земите, които споразумението не обхваща, комисията съставя проект за разпределение на ползването на земите по масиви до 15 септември на съответната година по следния ред:</w:t>
      </w:r>
    </w:p>
    <w:p w:rsidR="00000000" w:rsidRDefault="0014129A">
      <w:pPr>
        <w:spacing w:after="0" w:line="240" w:lineRule="auto"/>
        <w:ind w:firstLine="1155"/>
        <w:jc w:val="both"/>
        <w:textAlignment w:val="center"/>
        <w:divId w:val="3342618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(доп. - ДВ, бр. 94 от 2009 г., изм. - ДВ, бр. 33 от 2024 </w:t>
      </w:r>
      <w:r>
        <w:rPr>
          <w:rFonts w:ascii="Times New Roman" w:eastAsia="Times New Roman" w:hAnsi="Times New Roman" w:cs="Times New Roman"/>
          <w:color w:val="000000"/>
          <w:sz w:val="24"/>
          <w:szCs w:val="24"/>
        </w:rPr>
        <w:t>г., в сила от 12.04.2024 г.) ползвателите се разпределят в масив/и, в които преобладава регистрираното им правно основание, пропорционално увеличено с площта на имотите по т. 2;</w:t>
      </w:r>
    </w:p>
    <w:p w:rsidR="00000000" w:rsidRDefault="0014129A">
      <w:pPr>
        <w:spacing w:after="0" w:line="240" w:lineRule="auto"/>
        <w:ind w:firstLine="1155"/>
        <w:jc w:val="both"/>
        <w:textAlignment w:val="center"/>
        <w:divId w:val="20898850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94 от 2009 г., доп. - ДВ, бр. 33 от 2024 г., в сила от 12.0</w:t>
      </w:r>
      <w:r>
        <w:rPr>
          <w:rFonts w:ascii="Times New Roman" w:eastAsia="Times New Roman" w:hAnsi="Times New Roman" w:cs="Times New Roman"/>
          <w:color w:val="000000"/>
          <w:sz w:val="24"/>
          <w:szCs w:val="24"/>
        </w:rPr>
        <w:t>4.2024 г.) площта на земеделските земи, за които няма сключени договори и не са подадени декларации от собствениците им по чл. 37б, се разпределя между ползвателите на съответния масив пропорционално на площта и съобразно начина на трайно ползване на собст</w:t>
      </w:r>
      <w:r>
        <w:rPr>
          <w:rFonts w:ascii="Times New Roman" w:eastAsia="Times New Roman" w:hAnsi="Times New Roman" w:cs="Times New Roman"/>
          <w:color w:val="000000"/>
          <w:sz w:val="24"/>
          <w:szCs w:val="24"/>
        </w:rPr>
        <w:t>вената и/или арендуваната/наетата земеделска земя в съответното землище.</w:t>
      </w:r>
    </w:p>
    <w:p w:rsidR="00000000" w:rsidRDefault="0014129A">
      <w:pPr>
        <w:spacing w:after="0" w:line="240" w:lineRule="auto"/>
        <w:ind w:firstLine="1155"/>
        <w:jc w:val="both"/>
        <w:textAlignment w:val="center"/>
        <w:divId w:val="15902311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13 от 2007 г., изм. - ДВ, бр. 94 от 2009 г., доп. - ДВ, бр. 62 от 2010 г., изм. - ДВ, бр. 25 от 2012 г., доп. - ДВ, бр. 14 от 2015 г., изм. - ДВ, бр. 100 от 2015 г</w:t>
      </w:r>
      <w:r>
        <w:rPr>
          <w:rFonts w:ascii="Times New Roman" w:eastAsia="Times New Roman" w:hAnsi="Times New Roman" w:cs="Times New Roman"/>
          <w:color w:val="000000"/>
          <w:sz w:val="24"/>
          <w:szCs w:val="24"/>
        </w:rPr>
        <w:t>.) Комисията изготвя доклад до директора на областната дирекция "Земеделие", който съдържа сключеното споразумение, разпределението на масивите за ползване, данни за земите по ал. 3, т. 2, за техните собственици и дължимото рентно плащане, въз основа на ко</w:t>
      </w:r>
      <w:r>
        <w:rPr>
          <w:rFonts w:ascii="Times New Roman" w:eastAsia="Times New Roman" w:hAnsi="Times New Roman" w:cs="Times New Roman"/>
          <w:color w:val="000000"/>
          <w:sz w:val="24"/>
          <w:szCs w:val="24"/>
        </w:rPr>
        <w:t>йто директорът на областна дирекция "Земеделие" издава заповед за разпределение на масивите в землището в срок до 1 октомври на съответната година. В масивите за ползване могат да се включват и проектираните в плана за земеразделяне полски пътища и отразен</w:t>
      </w:r>
      <w:r>
        <w:rPr>
          <w:rFonts w:ascii="Times New Roman" w:eastAsia="Times New Roman" w:hAnsi="Times New Roman" w:cs="Times New Roman"/>
          <w:color w:val="000000"/>
          <w:sz w:val="24"/>
          <w:szCs w:val="24"/>
        </w:rPr>
        <w:t>ите в плана за земеразделяне, в картата на съществуващи и възстановими стари граници и в картата на възстановената собственост напоителни канали, които не функционират, попадащи в масиви за ползване на съответния ползвател.</w:t>
      </w:r>
    </w:p>
    <w:p w:rsidR="00000000" w:rsidRDefault="0014129A">
      <w:pPr>
        <w:spacing w:after="0" w:line="240" w:lineRule="auto"/>
        <w:ind w:firstLine="1155"/>
        <w:jc w:val="both"/>
        <w:textAlignment w:val="center"/>
        <w:divId w:val="907612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13 от 2007 г</w:t>
      </w:r>
      <w:r>
        <w:rPr>
          <w:rFonts w:ascii="Times New Roman" w:eastAsia="Times New Roman" w:hAnsi="Times New Roman" w:cs="Times New Roman"/>
          <w:color w:val="000000"/>
          <w:sz w:val="24"/>
          <w:szCs w:val="24"/>
        </w:rPr>
        <w:t>., изм. - ДВ, бр. 43 от 2008 г., изм. - ДВ, бр. 10 от 2009 г., изм. - ДВ, бр. 94 от 2009 г., изм. - ДВ, бр. 25 от 2012 г., изм. - ДВ, бр. 33 от 2024 г., в сила от 12.04.2024 г.) Заповедта по ал. 4 се обявява в кметството и в сградата на общинската служба п</w:t>
      </w:r>
      <w:r>
        <w:rPr>
          <w:rFonts w:ascii="Times New Roman" w:eastAsia="Times New Roman" w:hAnsi="Times New Roman" w:cs="Times New Roman"/>
          <w:color w:val="000000"/>
          <w:sz w:val="24"/>
          <w:szCs w:val="24"/>
        </w:rPr>
        <w:t xml:space="preserve">о земеделие и се публикува на интернет страницата на общината и на съответната областна дирекция "Земеделие" в срок до </w:t>
      </w:r>
      <w:r>
        <w:rPr>
          <w:rFonts w:ascii="Times New Roman" w:eastAsia="Times New Roman" w:hAnsi="Times New Roman" w:cs="Times New Roman"/>
          <w:color w:val="000000"/>
          <w:sz w:val="24"/>
          <w:szCs w:val="24"/>
        </w:rPr>
        <w:lastRenderedPageBreak/>
        <w:t>10 октомври. Заповедта може да бъде обжалвана в 14-дневен срок пред районния съд.</w:t>
      </w:r>
    </w:p>
    <w:p w:rsidR="00000000" w:rsidRDefault="0014129A">
      <w:pPr>
        <w:spacing w:after="0" w:line="240" w:lineRule="auto"/>
        <w:ind w:firstLine="1155"/>
        <w:jc w:val="both"/>
        <w:textAlignment w:val="center"/>
        <w:divId w:val="13805171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13 от 2007 г.) Обжалването на запов</w:t>
      </w:r>
      <w:r>
        <w:rPr>
          <w:rFonts w:ascii="Times New Roman" w:eastAsia="Times New Roman" w:hAnsi="Times New Roman" w:cs="Times New Roman"/>
          <w:color w:val="000000"/>
          <w:sz w:val="24"/>
          <w:szCs w:val="24"/>
        </w:rPr>
        <w:t>едта по ал. 4 не спира изпълнението ѝ.</w:t>
      </w:r>
    </w:p>
    <w:p w:rsidR="00000000" w:rsidRDefault="0014129A">
      <w:pPr>
        <w:spacing w:after="0" w:line="240" w:lineRule="auto"/>
        <w:ind w:firstLine="1155"/>
        <w:jc w:val="both"/>
        <w:textAlignment w:val="center"/>
        <w:divId w:val="7601842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(Нова - ДВ, бр. 13 от 2007 г., изм. - ДВ, бр. 94 от 2009 г., изм. - ДВ, бр. 99 от 2009 г., в сила от 01.01.2010 г., изм. и доп. - ДВ, бр. 62 от 2010 г., изм. - ДВ, бр. 25 от 2012 г., изм. - ДВ, бр. 14 от 2015 г., </w:t>
      </w:r>
      <w:r>
        <w:rPr>
          <w:rFonts w:ascii="Times New Roman" w:eastAsia="Times New Roman" w:hAnsi="Times New Roman" w:cs="Times New Roman"/>
          <w:color w:val="000000"/>
          <w:sz w:val="24"/>
          <w:szCs w:val="24"/>
        </w:rPr>
        <w:t>изм. - ДВ, бр. 61 от 2015 г., изм. - ДВ, бр. 61 от 2016 г., в сила от 05.08.2016 г.) Ползвател на земеделски земи, на който със заповедта по ал. 4 са определени земите по ал. 3, т. 2, внася по сметка за чужди средства на съответната областна дирекция "Земе</w:t>
      </w:r>
      <w:r>
        <w:rPr>
          <w:rFonts w:ascii="Times New Roman" w:eastAsia="Times New Roman" w:hAnsi="Times New Roman" w:cs="Times New Roman"/>
          <w:color w:val="000000"/>
          <w:sz w:val="24"/>
          <w:szCs w:val="24"/>
        </w:rPr>
        <w:t>делие" сума в размер на средното годишно рентно плащане за землището в срок до три месеца от публикуване на заповедта по ал. 4. Сумите са депозитни и се изплащат от областната дирекция "Земеделие" на правоимащите лица въз основа на заповедта на директора н</w:t>
      </w:r>
      <w:r>
        <w:rPr>
          <w:rFonts w:ascii="Times New Roman" w:eastAsia="Times New Roman" w:hAnsi="Times New Roman" w:cs="Times New Roman"/>
          <w:color w:val="000000"/>
          <w:sz w:val="24"/>
          <w:szCs w:val="24"/>
        </w:rPr>
        <w:t>а областната дирекция "Земеделие" по ал. 4 в 10-годишен срок. За ползвателите, които не са заплатили сумите за ползваните земи по ал. 3, т. 2 съгласно заповедта по ал. 4, директорът на областната дирекция "Земеделие" издава заповед за заплащане на трикратн</w:t>
      </w:r>
      <w:r>
        <w:rPr>
          <w:rFonts w:ascii="Times New Roman" w:eastAsia="Times New Roman" w:hAnsi="Times New Roman" w:cs="Times New Roman"/>
          <w:color w:val="000000"/>
          <w:sz w:val="24"/>
          <w:szCs w:val="24"/>
        </w:rPr>
        <w:t>ия размер на средното годишно рентно плащане за землището. В 7-дневен срок от получаване на заповедта ползвателите превеждат сумите по сметка на съответната областна дирекция "Земеделие".</w:t>
      </w:r>
    </w:p>
    <w:p w:rsidR="00000000" w:rsidRDefault="0014129A">
      <w:pPr>
        <w:spacing w:after="0" w:line="240" w:lineRule="auto"/>
        <w:ind w:firstLine="1155"/>
        <w:jc w:val="both"/>
        <w:textAlignment w:val="center"/>
        <w:divId w:val="13840658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13 от 2007 г., изм. - ДВ, бр. 94 от 2009 г.) Във</w:t>
      </w:r>
      <w:r>
        <w:rPr>
          <w:rFonts w:ascii="Times New Roman" w:eastAsia="Times New Roman" w:hAnsi="Times New Roman" w:cs="Times New Roman"/>
          <w:color w:val="000000"/>
          <w:sz w:val="24"/>
          <w:szCs w:val="24"/>
        </w:rPr>
        <w:t>од за ползване на масив или негови части се извършва по искане на ползвателите от общинската служба по земеделие въз основа на заповед на директора на областната дирекция "Земеделие" след прибирането на реколтата и заплащане на сумите по ал. 7.</w:t>
      </w:r>
    </w:p>
    <w:p w:rsidR="00000000" w:rsidRDefault="0014129A">
      <w:pPr>
        <w:spacing w:after="0" w:line="240" w:lineRule="auto"/>
        <w:ind w:firstLine="1155"/>
        <w:jc w:val="both"/>
        <w:textAlignment w:val="center"/>
        <w:divId w:val="11808944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(Предиш</w:t>
      </w:r>
      <w:r>
        <w:rPr>
          <w:rFonts w:ascii="Times New Roman" w:eastAsia="Times New Roman" w:hAnsi="Times New Roman" w:cs="Times New Roman"/>
          <w:color w:val="000000"/>
          <w:sz w:val="24"/>
          <w:szCs w:val="24"/>
        </w:rPr>
        <w:t>на ал. 2 - ДВ, бр. 13 от 2007 г., изм. - ДВ, бр. 43 от 2008 г.) Масивите се отразяват върху извадка от картата на землището и се обявяват публично в кметството и общинската служба по земеделие.</w:t>
      </w:r>
    </w:p>
    <w:p w:rsidR="00000000" w:rsidRDefault="0014129A">
      <w:pPr>
        <w:spacing w:after="0" w:line="240" w:lineRule="auto"/>
        <w:ind w:firstLine="1155"/>
        <w:jc w:val="both"/>
        <w:textAlignment w:val="center"/>
        <w:divId w:val="21086512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94 от 2009 г., изм. и доп. - ДВ, бр. 62 о</w:t>
      </w:r>
      <w:r>
        <w:rPr>
          <w:rFonts w:ascii="Times New Roman" w:eastAsia="Times New Roman" w:hAnsi="Times New Roman" w:cs="Times New Roman"/>
          <w:color w:val="000000"/>
          <w:sz w:val="24"/>
          <w:szCs w:val="24"/>
        </w:rPr>
        <w:t>т 2010 г., изм. - ДВ, бр. 58 от 2017 г., в сила от 18.07.2017 г., доп. - ДВ, бр. 42 от 2018 г., в сила от 22.05.2018 г., изм. - ДВ, бр. 102 от 2022 г., в сила от 01.01.2023 г., изм. - ДВ, бр. 102 от 2023 г.) Земи от държавния и общинския поземлен фонд, кои</w:t>
      </w:r>
      <w:r>
        <w:rPr>
          <w:rFonts w:ascii="Times New Roman" w:eastAsia="Times New Roman" w:hAnsi="Times New Roman" w:cs="Times New Roman"/>
          <w:color w:val="000000"/>
          <w:sz w:val="24"/>
          <w:szCs w:val="24"/>
        </w:rPr>
        <w:t>то не могат да се обособят в самостоятелни масиви и за тях не са сключени договори за наем или за аренда, преди издаването на заповедта по ал. 4 могат да бъдат предоставени на ползватели на съответните масиви по тяхно искане със заповед на министъра на зем</w:t>
      </w:r>
      <w:r>
        <w:rPr>
          <w:rFonts w:ascii="Times New Roman" w:eastAsia="Times New Roman" w:hAnsi="Times New Roman" w:cs="Times New Roman"/>
          <w:color w:val="000000"/>
          <w:sz w:val="24"/>
          <w:szCs w:val="24"/>
        </w:rPr>
        <w:t>еделието и храните или на оправомощено от него лице, съответно на кмета на общината. Договорът се сключва за едногодишно ползване след заплащане на по-високата сума между най-високата тръжна цена на която са сключени договорите за землището за земите от дъ</w:t>
      </w:r>
      <w:r>
        <w:rPr>
          <w:rFonts w:ascii="Times New Roman" w:eastAsia="Times New Roman" w:hAnsi="Times New Roman" w:cs="Times New Roman"/>
          <w:color w:val="000000"/>
          <w:sz w:val="24"/>
          <w:szCs w:val="24"/>
        </w:rPr>
        <w:t>ржавния поземлен фонд за годината и размера на средното годишно рентно плащане за землището в общината.</w:t>
      </w:r>
    </w:p>
    <w:p w:rsidR="00000000" w:rsidRDefault="0014129A">
      <w:pPr>
        <w:spacing w:after="0" w:line="240" w:lineRule="auto"/>
        <w:ind w:firstLine="1155"/>
        <w:jc w:val="both"/>
        <w:textAlignment w:val="center"/>
        <w:divId w:val="1754619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 94 от 2009 г., доп. - ДВ, бр. 62 от 2010 г.) За земи от държавния и общинския поземлен фонд, които се ползват без правно основание,</w:t>
      </w:r>
      <w:r>
        <w:rPr>
          <w:rFonts w:ascii="Times New Roman" w:eastAsia="Times New Roman" w:hAnsi="Times New Roman" w:cs="Times New Roman"/>
          <w:color w:val="000000"/>
          <w:sz w:val="24"/>
          <w:szCs w:val="24"/>
        </w:rPr>
        <w:t xml:space="preserve"> се прилага чл. 24, ал. 7 съответно чл. 34, ал. 6.</w:t>
      </w:r>
    </w:p>
    <w:p w:rsidR="00000000" w:rsidRDefault="0014129A">
      <w:pPr>
        <w:spacing w:after="0" w:line="240" w:lineRule="auto"/>
        <w:ind w:firstLine="1155"/>
        <w:jc w:val="both"/>
        <w:textAlignment w:val="center"/>
        <w:divId w:val="4660451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(Нова - ДВ, бр. 94 от 2009 г., изм. - ДВ, бр. 58 от 2017 г., в сила от 18.07.2017 г., доп. - ДВ, бр. 77 от 2018 г., в сила от 01.01.2019 г., изм. - ДВ, бр. 102 от 2022 г., в сила от 01.01.2023 г., изм</w:t>
      </w:r>
      <w:r>
        <w:rPr>
          <w:rFonts w:ascii="Times New Roman" w:eastAsia="Times New Roman" w:hAnsi="Times New Roman" w:cs="Times New Roman"/>
          <w:color w:val="000000"/>
          <w:sz w:val="24"/>
          <w:szCs w:val="24"/>
        </w:rPr>
        <w:t xml:space="preserve">. - ДВ, бр. 102 от 2023 г.) Когато в срока по ал. 1 и 4 директорът на областната дирекция "Земеделие" не издаде заповедта, всяко </w:t>
      </w:r>
      <w:r>
        <w:rPr>
          <w:rFonts w:ascii="Times New Roman" w:eastAsia="Times New Roman" w:hAnsi="Times New Roman" w:cs="Times New Roman"/>
          <w:color w:val="000000"/>
          <w:sz w:val="24"/>
          <w:szCs w:val="24"/>
        </w:rPr>
        <w:lastRenderedPageBreak/>
        <w:t>заинтересовано лице може да поиска издаването ѝ от министъра на земеделието и храните или определено от него длъжностно лице от</w:t>
      </w:r>
      <w:r>
        <w:rPr>
          <w:rFonts w:ascii="Times New Roman" w:eastAsia="Times New Roman" w:hAnsi="Times New Roman" w:cs="Times New Roman"/>
          <w:color w:val="000000"/>
          <w:sz w:val="24"/>
          <w:szCs w:val="24"/>
        </w:rPr>
        <w:t xml:space="preserve"> състава на министерството.</w:t>
      </w:r>
    </w:p>
    <w:p w:rsidR="00000000" w:rsidRDefault="0014129A">
      <w:pPr>
        <w:spacing w:after="0" w:line="240" w:lineRule="auto"/>
        <w:ind w:firstLine="1155"/>
        <w:jc w:val="both"/>
        <w:textAlignment w:val="center"/>
        <w:divId w:val="1726027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(Нова - ДВ, бр. 94 от 2009 г., изм. - ДВ, бр. 58 от 2017 г., в сила от 18.07.2017 г., изм. - ДВ, бр. 102 от 2022 г., в сила от 01.01.2023 г., изм. - ДВ, бр. 102 от 2023 г.) Министърът на земеделието и храните или оправомощено от него лице издава запов</w:t>
      </w:r>
      <w:r>
        <w:rPr>
          <w:rFonts w:ascii="Times New Roman" w:eastAsia="Times New Roman" w:hAnsi="Times New Roman" w:cs="Times New Roman"/>
          <w:color w:val="000000"/>
          <w:sz w:val="24"/>
          <w:szCs w:val="24"/>
        </w:rPr>
        <w:t>едите по ал. 1 или ал. 4 в едномесечен срок от поискването им по реда на ал. 12.</w:t>
      </w:r>
    </w:p>
    <w:p w:rsidR="00000000" w:rsidRDefault="0014129A">
      <w:pPr>
        <w:spacing w:after="0" w:line="240" w:lineRule="auto"/>
        <w:ind w:firstLine="1155"/>
        <w:jc w:val="both"/>
        <w:textAlignment w:val="center"/>
        <w:divId w:val="3132234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(Нова - ДВ, бр. 94 от 2009 г., отм. - ДВ, бр. 62 от 2010 г., нова - ДВ, бр. 25 от 2012 г.) Споразумението за създаване на масиви за ползване или разпределението на масиви</w:t>
      </w:r>
      <w:r>
        <w:rPr>
          <w:rFonts w:ascii="Times New Roman" w:eastAsia="Times New Roman" w:hAnsi="Times New Roman" w:cs="Times New Roman"/>
          <w:color w:val="000000"/>
          <w:sz w:val="24"/>
          <w:szCs w:val="24"/>
        </w:rPr>
        <w:t>те за ползване се смята за правно основание по смисъла на Закона за подпомагане на земеделските производители, а в частта за земите по ал. 3 се смята за правно основание, при условие че е извършено плащане за тях.</w:t>
      </w:r>
    </w:p>
    <w:p w:rsidR="00000000" w:rsidRDefault="0014129A">
      <w:pPr>
        <w:spacing w:after="0" w:line="240" w:lineRule="auto"/>
        <w:ind w:firstLine="1155"/>
        <w:jc w:val="both"/>
        <w:textAlignment w:val="center"/>
        <w:divId w:val="1893429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(Нова - ДВ, бр. 14 от 2015 г., доп. -</w:t>
      </w:r>
      <w:r>
        <w:rPr>
          <w:rFonts w:ascii="Times New Roman" w:eastAsia="Times New Roman" w:hAnsi="Times New Roman" w:cs="Times New Roman"/>
          <w:color w:val="000000"/>
          <w:sz w:val="24"/>
          <w:szCs w:val="24"/>
        </w:rPr>
        <w:t xml:space="preserve"> ДВ, бр. 61 от 2015 г., изм. - ДВ, бр. 33 от 2024 г., в сила от 12.04.2024 г.) Земеделски земи, включени в масиви за ползване, които са сертифицирани за биологично производство и/или за тях са одобрени проекти за инвестиции в напоителни системи по Програма</w:t>
      </w:r>
      <w:r>
        <w:rPr>
          <w:rFonts w:ascii="Times New Roman" w:eastAsia="Times New Roman" w:hAnsi="Times New Roman" w:cs="Times New Roman"/>
          <w:color w:val="000000"/>
          <w:sz w:val="24"/>
          <w:szCs w:val="24"/>
        </w:rPr>
        <w:t>та за развитие на селските райони за периода 2014 - 2020 г. и/или по Стратегическия план за развитие на земеделието и селските райони за програмен период 2023 - 2027 г., и/или по Националния план за възстановяване и устойчивост, и/или такива са изградени с</w:t>
      </w:r>
      <w:r>
        <w:rPr>
          <w:rFonts w:ascii="Times New Roman" w:eastAsia="Times New Roman" w:hAnsi="Times New Roman" w:cs="Times New Roman"/>
          <w:color w:val="000000"/>
          <w:sz w:val="24"/>
          <w:szCs w:val="24"/>
        </w:rPr>
        <w:t>ъс собствени средства, се разпределят на съответните лица без промяна на местоположението, когато:</w:t>
      </w:r>
    </w:p>
    <w:p w:rsidR="00000000" w:rsidRDefault="0014129A">
      <w:pPr>
        <w:spacing w:after="0" w:line="240" w:lineRule="auto"/>
        <w:ind w:firstLine="1155"/>
        <w:jc w:val="both"/>
        <w:textAlignment w:val="center"/>
        <w:divId w:val="2064498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(отм. - ДВ, бр. 39 от 2024 г., в сила от 01.05.2024 г.)</w:t>
      </w:r>
    </w:p>
    <w:p w:rsidR="00000000" w:rsidRDefault="0014129A">
      <w:pPr>
        <w:spacing w:after="0" w:line="240" w:lineRule="auto"/>
        <w:ind w:firstLine="1155"/>
        <w:jc w:val="both"/>
        <w:textAlignment w:val="center"/>
        <w:divId w:val="655260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са представили по реда на чл. 37б за участие в процедурата имоти с регистрирани правни основани</w:t>
      </w:r>
      <w:r>
        <w:rPr>
          <w:rFonts w:ascii="Times New Roman" w:eastAsia="Times New Roman" w:hAnsi="Times New Roman" w:cs="Times New Roman"/>
          <w:color w:val="000000"/>
          <w:sz w:val="24"/>
          <w:szCs w:val="24"/>
        </w:rPr>
        <w:t xml:space="preserve">я за тях с площ, по-голяма или равна на площта, сертифицирана за биологично производство, и/или са представили по реда на чл. 37б за участие в процедурата имоти с площ, по-голяма или равна на площта, за която са одобрени проекти за инвестиции в напоителни </w:t>
      </w:r>
      <w:r>
        <w:rPr>
          <w:rFonts w:ascii="Times New Roman" w:eastAsia="Times New Roman" w:hAnsi="Times New Roman" w:cs="Times New Roman"/>
          <w:color w:val="000000"/>
          <w:sz w:val="24"/>
          <w:szCs w:val="24"/>
        </w:rPr>
        <w:t>системи;</w:t>
      </w:r>
    </w:p>
    <w:p w:rsidR="00000000" w:rsidRDefault="0014129A">
      <w:pPr>
        <w:spacing w:after="0" w:line="240" w:lineRule="auto"/>
        <w:ind w:firstLine="1155"/>
        <w:jc w:val="both"/>
        <w:textAlignment w:val="center"/>
        <w:divId w:val="18502158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са заявили желанието си да участват в процедурата за създаване на масиви за ползване по реда на този член.</w:t>
      </w:r>
    </w:p>
    <w:p w:rsidR="00000000" w:rsidRDefault="0014129A">
      <w:pPr>
        <w:spacing w:after="0" w:line="240" w:lineRule="auto"/>
        <w:ind w:firstLine="1155"/>
        <w:jc w:val="both"/>
        <w:textAlignment w:val="center"/>
        <w:divId w:val="3323412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(Нова - ДВ, бр. 14 от 2015 г., изм. - ДВ, бр. 100 от 2015 г.) Директорът на областната дирекция "Земеделие" след влизането в сила на</w:t>
      </w:r>
      <w:r>
        <w:rPr>
          <w:rFonts w:ascii="Times New Roman" w:eastAsia="Times New Roman" w:hAnsi="Times New Roman" w:cs="Times New Roman"/>
          <w:color w:val="000000"/>
          <w:sz w:val="24"/>
          <w:szCs w:val="24"/>
        </w:rPr>
        <w:t xml:space="preserve"> заповедта по ал. 4 подава искане до общинския съвет за предоставяне на имотите - полски пътища, попадащи в масивите за ползване, по цена в размер на средното годишно рентно плащане за землището. Общинският съвет приема решение в едномесечен срок от подава</w:t>
      </w:r>
      <w:r>
        <w:rPr>
          <w:rFonts w:ascii="Times New Roman" w:eastAsia="Times New Roman" w:hAnsi="Times New Roman" w:cs="Times New Roman"/>
          <w:color w:val="000000"/>
          <w:sz w:val="24"/>
          <w:szCs w:val="24"/>
        </w:rPr>
        <w:t>не на искането. В 7-дневен срок от влизането в сила на решението кметът издава заповед, която се публикува на интернет страницата на общината. В едномесечен срок от издаване на заповедта ползвателите внасят по банкова сметка на общината сумата за определен</w:t>
      </w:r>
      <w:r>
        <w:rPr>
          <w:rFonts w:ascii="Times New Roman" w:eastAsia="Times New Roman" w:hAnsi="Times New Roman" w:cs="Times New Roman"/>
          <w:color w:val="000000"/>
          <w:sz w:val="24"/>
          <w:szCs w:val="24"/>
        </w:rPr>
        <w:t>ите за ползване полски пътища и сключват договори за съответната стопанска година с кмета на общината. Когато в едномесечен срок от искането общинският съвет не е приел решение, директорът на областната дирекция "Земеделие" определя със заповед цена на имо</w:t>
      </w:r>
      <w:r>
        <w:rPr>
          <w:rFonts w:ascii="Times New Roman" w:eastAsia="Times New Roman" w:hAnsi="Times New Roman" w:cs="Times New Roman"/>
          <w:color w:val="000000"/>
          <w:sz w:val="24"/>
          <w:szCs w:val="24"/>
        </w:rPr>
        <w:t>тите - полски пътища, в размер на средното годишно рентно плащане за землището. Заповедта се обявява в кметството и в сградата на общинската служба по земеделие и се публикува на интернет страницата на общината и на съответната областна дирекция "Земеделие</w:t>
      </w:r>
      <w:r>
        <w:rPr>
          <w:rFonts w:ascii="Times New Roman" w:eastAsia="Times New Roman" w:hAnsi="Times New Roman" w:cs="Times New Roman"/>
          <w:color w:val="000000"/>
          <w:sz w:val="24"/>
          <w:szCs w:val="24"/>
        </w:rPr>
        <w:t>". Въз основа на заповедта ползвателите внасят сумата по банкова сметка на общината в едномесечен срок от издаването ѝ.</w:t>
      </w:r>
    </w:p>
    <w:p w:rsidR="00000000" w:rsidRDefault="0014129A">
      <w:pPr>
        <w:spacing w:after="0" w:line="240" w:lineRule="auto"/>
        <w:ind w:firstLine="1155"/>
        <w:jc w:val="both"/>
        <w:textAlignment w:val="center"/>
        <w:divId w:val="15482256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(17) (Нова - ДВ, бр. 14 от 2015 г.) Ползвателят, на който са предоставени полските пътища, осигурява достъп до имотите, декларирани и за</w:t>
      </w:r>
      <w:r>
        <w:rPr>
          <w:rFonts w:ascii="Times New Roman" w:eastAsia="Times New Roman" w:hAnsi="Times New Roman" w:cs="Times New Roman"/>
          <w:color w:val="000000"/>
          <w:sz w:val="24"/>
          <w:szCs w:val="24"/>
        </w:rPr>
        <w:t>явени за ползване в реални граници през следващата стопанска година.</w:t>
      </w:r>
    </w:p>
    <w:p w:rsidR="00000000" w:rsidRDefault="0014129A">
      <w:pPr>
        <w:spacing w:after="0" w:line="240" w:lineRule="auto"/>
        <w:ind w:firstLine="1155"/>
        <w:jc w:val="both"/>
        <w:textAlignment w:val="center"/>
        <w:divId w:val="277100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 (Нова - ДВ, бр. 13 от 2021 г.) В срок до 25 юли държавните предприятия по чл. 163 от Закона за горите предоставят на областните дирекции "Земеделие" и на общинските съвети списък по </w:t>
      </w:r>
      <w:r>
        <w:rPr>
          <w:rFonts w:ascii="Times New Roman" w:eastAsia="Times New Roman" w:hAnsi="Times New Roman" w:cs="Times New Roman"/>
          <w:color w:val="000000"/>
          <w:sz w:val="24"/>
          <w:szCs w:val="24"/>
        </w:rPr>
        <w:t>землища на поземлените имоти в горски територии, в които през следващата стопанска година ще се извършват дейности по Закона за горите и Закона за лова и опазване на дивеча.</w:t>
      </w:r>
    </w:p>
    <w:p w:rsidR="00000000" w:rsidRDefault="0014129A">
      <w:pPr>
        <w:spacing w:after="0" w:line="240" w:lineRule="auto"/>
        <w:ind w:firstLine="1155"/>
        <w:jc w:val="both"/>
        <w:textAlignment w:val="center"/>
        <w:divId w:val="10157664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(Нова - ДВ, бр. 13 от 2021 г.) Въз основа на списъка по ал. 18 комисията по а</w:t>
      </w:r>
      <w:r>
        <w:rPr>
          <w:rFonts w:ascii="Times New Roman" w:eastAsia="Times New Roman" w:hAnsi="Times New Roman" w:cs="Times New Roman"/>
          <w:color w:val="000000"/>
          <w:sz w:val="24"/>
          <w:szCs w:val="24"/>
        </w:rPr>
        <w:t>л. 1 определя имотите - полски пътища, които да осигуряват достъп до съответните поземлени имоти в горски територии за извършване на дейностите по Закона за горите и Закона за лова и опазване на дивеча и писмено уведомява за това съответното държавно предп</w:t>
      </w:r>
      <w:r>
        <w:rPr>
          <w:rFonts w:ascii="Times New Roman" w:eastAsia="Times New Roman" w:hAnsi="Times New Roman" w:cs="Times New Roman"/>
          <w:color w:val="000000"/>
          <w:sz w:val="24"/>
          <w:szCs w:val="24"/>
        </w:rPr>
        <w:t>риятие по чл. 163 от Закона за горите. Определените полски пътища не се включват в искането до общинския съвет и в заповедта по ал. 16.</w:t>
      </w:r>
    </w:p>
    <w:p w:rsidR="00000000" w:rsidRDefault="0014129A">
      <w:pPr>
        <w:spacing w:after="0" w:line="240" w:lineRule="auto"/>
        <w:ind w:firstLine="1155"/>
        <w:jc w:val="both"/>
        <w:textAlignment w:val="center"/>
        <w:divId w:val="9490475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(Нова - ДВ, бр. 13 от 2021 г.) Лицата, които ползват имотите - полски пътища по ал. 19, са длъжни за своя сметка да</w:t>
      </w:r>
      <w:r>
        <w:rPr>
          <w:rFonts w:ascii="Times New Roman" w:eastAsia="Times New Roman" w:hAnsi="Times New Roman" w:cs="Times New Roman"/>
          <w:color w:val="000000"/>
          <w:sz w:val="24"/>
          <w:szCs w:val="24"/>
        </w:rPr>
        <w:t xml:space="preserve"> отстранят всички повреди на имотите, настъпили в резултат на дейността им.</w:t>
      </w:r>
    </w:p>
    <w:p w:rsidR="00000000" w:rsidRDefault="0014129A">
      <w:pPr>
        <w:spacing w:after="120" w:line="240" w:lineRule="auto"/>
        <w:ind w:firstLine="1155"/>
        <w:jc w:val="both"/>
        <w:textAlignment w:val="center"/>
        <w:divId w:val="4208782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 (Нова - ДВ, бр. 13 от 2021 г.) Средствата, събрани по реда на ал. 16, както и от наложените глоби и имуществени санкции по чл. 38, ал. 2 и 3, постъпили по сметка на общината, </w:t>
      </w:r>
      <w:r>
        <w:rPr>
          <w:rFonts w:ascii="Times New Roman" w:eastAsia="Times New Roman" w:hAnsi="Times New Roman" w:cs="Times New Roman"/>
          <w:color w:val="000000"/>
          <w:sz w:val="24"/>
          <w:szCs w:val="24"/>
        </w:rPr>
        <w:t>се разходват по заповед на кмета на общината за трасиране и поддържане на полските пътища, както и за почистване на самозалесили се земеделски имоти, общинска собственост.</w:t>
      </w:r>
    </w:p>
    <w:p w:rsidR="00000000" w:rsidRDefault="0014129A">
      <w:pPr>
        <w:spacing w:after="0" w:line="240" w:lineRule="auto"/>
        <w:ind w:firstLine="1155"/>
        <w:jc w:val="both"/>
        <w:textAlignment w:val="center"/>
        <w:divId w:val="15742427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37г. (Нов - ДВ, бр. 99 от 2002 г.) Условията и редът за определянето на масивите</w:t>
      </w:r>
      <w:r>
        <w:rPr>
          <w:rFonts w:ascii="Times New Roman" w:eastAsia="Times New Roman" w:hAnsi="Times New Roman" w:cs="Times New Roman"/>
          <w:color w:val="000000"/>
          <w:sz w:val="24"/>
          <w:szCs w:val="24"/>
        </w:rPr>
        <w:t xml:space="preserve"> за ползване на земеделските земи и за сключване, изменение и прекратяване на споразумението се определят в правилника за прилагането на закона.</w:t>
      </w:r>
    </w:p>
    <w:p w:rsidR="00000000" w:rsidRDefault="0014129A">
      <w:pPr>
        <w:spacing w:after="120" w:line="240" w:lineRule="auto"/>
        <w:ind w:firstLine="1155"/>
        <w:jc w:val="both"/>
        <w:textAlignment w:val="center"/>
        <w:divId w:val="1247763334"/>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2178203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37д. (Нов - ДВ, бр. 99 от 2002 г.) (1) Държавата насърчава извършването на замени и покупко-продажби межд</w:t>
      </w:r>
      <w:r>
        <w:rPr>
          <w:rFonts w:ascii="Times New Roman" w:eastAsia="Times New Roman" w:hAnsi="Times New Roman" w:cs="Times New Roman"/>
          <w:color w:val="000000"/>
          <w:sz w:val="24"/>
          <w:szCs w:val="24"/>
        </w:rPr>
        <w:t>у съседни имоти с цел тяхното окрупняване, като поема разходите, свързани с техническите дейности по осъществяването на замените и покупко-продажбите.</w:t>
      </w:r>
    </w:p>
    <w:p w:rsidR="00000000" w:rsidRDefault="0014129A">
      <w:pPr>
        <w:spacing w:after="0" w:line="240" w:lineRule="auto"/>
        <w:ind w:firstLine="1155"/>
        <w:jc w:val="both"/>
        <w:textAlignment w:val="center"/>
        <w:divId w:val="16584598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62 от 2010 г.) Лицата не могат да се разпореждат с придобитите по ал. 1 земеделски зе</w:t>
      </w:r>
      <w:r>
        <w:rPr>
          <w:rFonts w:ascii="Times New Roman" w:eastAsia="Times New Roman" w:hAnsi="Times New Roman" w:cs="Times New Roman"/>
          <w:color w:val="000000"/>
          <w:sz w:val="24"/>
          <w:szCs w:val="24"/>
        </w:rPr>
        <w:t>ми от държавния и от общинския поземлен фонд и да променят предназначението им за срок 10 години.</w:t>
      </w:r>
    </w:p>
    <w:p w:rsidR="00000000" w:rsidRDefault="0014129A">
      <w:pPr>
        <w:spacing w:after="120" w:line="240" w:lineRule="auto"/>
        <w:ind w:firstLine="1155"/>
        <w:jc w:val="both"/>
        <w:textAlignment w:val="center"/>
        <w:divId w:val="1593659533"/>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4708998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37е. (Нов - ДВ, бр. 13 от 2007 г.) (1) (Изм. - ДВ, бр. 14 от 2015 г., изм. - ДВ, бр. 58 от 2017 г., в сила от 18.07.2017 г., изм. - ДВ, бр. 102 от 2022 </w:t>
      </w:r>
      <w:r>
        <w:rPr>
          <w:rFonts w:ascii="Times New Roman" w:eastAsia="Times New Roman" w:hAnsi="Times New Roman" w:cs="Times New Roman"/>
          <w:color w:val="000000"/>
          <w:sz w:val="24"/>
          <w:szCs w:val="24"/>
        </w:rPr>
        <w:t>г., в сила от 01.01.2023 г., изм. - ДВ, бр. 102 от 2023 г.) Влезлият в сила план за земеразделяне и одобрената карта на съществуващите или възстановими на терена стари реални граници на земеделски земи, както и картата на възстановената собственост могат д</w:t>
      </w:r>
      <w:r>
        <w:rPr>
          <w:rFonts w:ascii="Times New Roman" w:eastAsia="Times New Roman" w:hAnsi="Times New Roman" w:cs="Times New Roman"/>
          <w:color w:val="000000"/>
          <w:sz w:val="24"/>
          <w:szCs w:val="24"/>
        </w:rPr>
        <w:t>а бъдат изменени за създаване на уедрени поземлени имоти със заповед на министъра на земеделието и храните. Заповедта се издава въз основа на писмено споразумение с нотариално заверени подписи на собствениците на земеделски земи и одобрен план за уедряване</w:t>
      </w:r>
      <w:r>
        <w:rPr>
          <w:rFonts w:ascii="Times New Roman" w:eastAsia="Times New Roman" w:hAnsi="Times New Roman" w:cs="Times New Roman"/>
          <w:color w:val="000000"/>
          <w:sz w:val="24"/>
          <w:szCs w:val="24"/>
        </w:rPr>
        <w:t>.</w:t>
      </w:r>
    </w:p>
    <w:p w:rsidR="00000000" w:rsidRDefault="0014129A">
      <w:pPr>
        <w:spacing w:after="0" w:line="240" w:lineRule="auto"/>
        <w:ind w:firstLine="1155"/>
        <w:jc w:val="both"/>
        <w:textAlignment w:val="center"/>
        <w:divId w:val="4668927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(Изм. - ДВ, бр. 13 от 2007 г., изм. - ДВ, бр. 36 от 2008 г., изм. - ДВ, бр. 14 от 2015 г., изм. - ДВ, бр. 58 от 2017 г., в сила от 18.07.2017 г., изм. - ДВ, бр. 102 от 2022 г., в сила от 01.01.2023 г., изм. - ДВ, бр. 102 от 2023 г.) Когато в плана за</w:t>
      </w:r>
      <w:r>
        <w:rPr>
          <w:rFonts w:ascii="Times New Roman" w:eastAsia="Times New Roman" w:hAnsi="Times New Roman" w:cs="Times New Roman"/>
          <w:color w:val="000000"/>
          <w:sz w:val="24"/>
          <w:szCs w:val="24"/>
        </w:rPr>
        <w:t xml:space="preserve"> уедряване са включени земеделски земи - държавна или общинска собственост, споразумението по ал. 1 се подписва от министъра на земеделието и храните, съответно от кмета на общината или от оправомощени от тях лица.</w:t>
      </w:r>
    </w:p>
    <w:p w:rsidR="00000000" w:rsidRDefault="0014129A">
      <w:pPr>
        <w:spacing w:after="0" w:line="240" w:lineRule="auto"/>
        <w:ind w:firstLine="1155"/>
        <w:jc w:val="both"/>
        <w:textAlignment w:val="center"/>
        <w:divId w:val="16595727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14 от 2015 г.)</w:t>
      </w:r>
    </w:p>
    <w:p w:rsidR="00000000" w:rsidRDefault="0014129A">
      <w:pPr>
        <w:spacing w:after="0" w:line="240" w:lineRule="auto"/>
        <w:ind w:firstLine="1155"/>
        <w:jc w:val="both"/>
        <w:textAlignment w:val="center"/>
        <w:divId w:val="9722461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w:t>
      </w:r>
      <w:r>
        <w:rPr>
          <w:rFonts w:ascii="Times New Roman" w:eastAsia="Times New Roman" w:hAnsi="Times New Roman" w:cs="Times New Roman"/>
          <w:color w:val="000000"/>
          <w:sz w:val="24"/>
          <w:szCs w:val="24"/>
        </w:rPr>
        <w:t>зм. - ДВ, бр. 43 от 2008 г., изм. - ДВ, бр. 14 от 2015 г.) Общинската служба по земеделие въз основа на одобрения план за уедряване издава решения и скици за уедрените поземлени имоти. В решението се описват размерът и категорията на имота, неговото местоп</w:t>
      </w:r>
      <w:r>
        <w:rPr>
          <w:rFonts w:ascii="Times New Roman" w:eastAsia="Times New Roman" w:hAnsi="Times New Roman" w:cs="Times New Roman"/>
          <w:color w:val="000000"/>
          <w:sz w:val="24"/>
          <w:szCs w:val="24"/>
        </w:rPr>
        <w:t>оложение (граници, съседи) и ограниченията на собствеността с посочване на основанията за това. Решението се връчва по реда на Гражданския процесуален кодекс и не подлежи на обжалване. Собствеността върху уедрените поземлени имоти се придобива от влизане в</w:t>
      </w:r>
      <w:r>
        <w:rPr>
          <w:rFonts w:ascii="Times New Roman" w:eastAsia="Times New Roman" w:hAnsi="Times New Roman" w:cs="Times New Roman"/>
          <w:color w:val="000000"/>
          <w:sz w:val="24"/>
          <w:szCs w:val="24"/>
        </w:rPr>
        <w:t xml:space="preserve"> сила на решението на общинската служба по земеделие, което, придружено със скица, удостоверява правото на собственост и има силата на нотариален акт.</w:t>
      </w:r>
    </w:p>
    <w:p w:rsidR="00000000" w:rsidRDefault="0014129A">
      <w:pPr>
        <w:spacing w:after="0" w:line="240" w:lineRule="auto"/>
        <w:ind w:firstLine="1155"/>
        <w:jc w:val="both"/>
        <w:textAlignment w:val="center"/>
        <w:divId w:val="99167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14 от 2015 г.) В плана за уедряване не се включват имоти, върху които е наложена ипот</w:t>
      </w:r>
      <w:r>
        <w:rPr>
          <w:rFonts w:ascii="Times New Roman" w:eastAsia="Times New Roman" w:hAnsi="Times New Roman" w:cs="Times New Roman"/>
          <w:color w:val="000000"/>
          <w:sz w:val="24"/>
          <w:szCs w:val="24"/>
        </w:rPr>
        <w:t>ека, възбрана, обременени са с други вещни тежести, предмет са на висящ съдебен спор за правото на собственост, или ограничени вещни права, за които се извършва делба, или са предмет на процедура по отчуждаване.</w:t>
      </w:r>
    </w:p>
    <w:p w:rsidR="00000000" w:rsidRDefault="0014129A">
      <w:pPr>
        <w:spacing w:after="0" w:line="240" w:lineRule="auto"/>
        <w:ind w:firstLine="1155"/>
        <w:jc w:val="both"/>
        <w:textAlignment w:val="center"/>
        <w:divId w:val="1876000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14 от 2015 г.) Имоти с н</w:t>
      </w:r>
      <w:r>
        <w:rPr>
          <w:rFonts w:ascii="Times New Roman" w:eastAsia="Times New Roman" w:hAnsi="Times New Roman" w:cs="Times New Roman"/>
          <w:color w:val="000000"/>
          <w:sz w:val="24"/>
          <w:szCs w:val="24"/>
        </w:rPr>
        <w:t>аложени ограничения на ползването, включително произтичащи от разположението им в защитени или нарушени територии и зони, се включват в плана за уедряване със съгласието на собствениците.</w:t>
      </w:r>
    </w:p>
    <w:p w:rsidR="00000000" w:rsidRDefault="0014129A">
      <w:pPr>
        <w:spacing w:after="0" w:line="240" w:lineRule="auto"/>
        <w:ind w:firstLine="1155"/>
        <w:jc w:val="both"/>
        <w:textAlignment w:val="center"/>
        <w:divId w:val="17922879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(Нова - ДВ, бр. 14 от 2015 г.) Договорите за наем или за аренда </w:t>
      </w:r>
      <w:r>
        <w:rPr>
          <w:rFonts w:ascii="Times New Roman" w:eastAsia="Times New Roman" w:hAnsi="Times New Roman" w:cs="Times New Roman"/>
          <w:color w:val="000000"/>
          <w:sz w:val="24"/>
          <w:szCs w:val="24"/>
        </w:rPr>
        <w:t>на имоти, включени в плана за уедряване, се прекратяват с влизане в сила на решението за уедрените имоти след изтичане на съответната стопанска година.</w:t>
      </w:r>
    </w:p>
    <w:p w:rsidR="00000000" w:rsidRDefault="0014129A">
      <w:pPr>
        <w:spacing w:after="0" w:line="240" w:lineRule="auto"/>
        <w:ind w:firstLine="1155"/>
        <w:jc w:val="both"/>
        <w:textAlignment w:val="center"/>
        <w:divId w:val="15741927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(Предишна ал. 6, изм. - ДВ, бр. 14 от 2015 г.) Разходите за създаване на уедрени поземлени имоти по </w:t>
      </w:r>
      <w:r>
        <w:rPr>
          <w:rFonts w:ascii="Times New Roman" w:eastAsia="Times New Roman" w:hAnsi="Times New Roman" w:cs="Times New Roman"/>
          <w:color w:val="000000"/>
          <w:sz w:val="24"/>
          <w:szCs w:val="24"/>
        </w:rPr>
        <w:t>споразумение на собствениците са за тяхна сметка.</w:t>
      </w:r>
    </w:p>
    <w:p w:rsidR="00000000" w:rsidRDefault="0014129A">
      <w:pPr>
        <w:spacing w:after="0" w:line="240" w:lineRule="auto"/>
        <w:ind w:firstLine="1155"/>
        <w:jc w:val="both"/>
        <w:textAlignment w:val="center"/>
        <w:divId w:val="14941744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(Предишна ал. 7, изм. - ДВ, бр. 14 от 2015 г.) Условията и редът за изготвяне и одобряване на плана за уедряване се определят с правилника за прилагане на закона.</w:t>
      </w:r>
    </w:p>
    <w:p w:rsidR="00000000" w:rsidRDefault="0014129A">
      <w:pPr>
        <w:spacing w:after="0" w:line="240" w:lineRule="auto"/>
        <w:ind w:firstLine="1155"/>
        <w:jc w:val="both"/>
        <w:textAlignment w:val="center"/>
        <w:divId w:val="15464785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(Предишна ал. 8, изм. - ДВ, бр. 14</w:t>
      </w:r>
      <w:r>
        <w:rPr>
          <w:rFonts w:ascii="Times New Roman" w:eastAsia="Times New Roman" w:hAnsi="Times New Roman" w:cs="Times New Roman"/>
          <w:color w:val="000000"/>
          <w:sz w:val="24"/>
          <w:szCs w:val="24"/>
        </w:rPr>
        <w:t xml:space="preserve"> от 2015 г.) Одобреният план за уедряване се отразява служебно в картата на възстановената собственост или кадастралната карта и регистрите към тях. За отразяването му и за издаването на скиците за уедрените имоти не се дължат такси.</w:t>
      </w:r>
    </w:p>
    <w:p w:rsidR="00000000" w:rsidRDefault="0014129A">
      <w:pPr>
        <w:spacing w:after="120" w:line="240" w:lineRule="auto"/>
        <w:ind w:firstLine="1155"/>
        <w:jc w:val="both"/>
        <w:textAlignment w:val="center"/>
        <w:divId w:val="1106079612"/>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4252741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37ж. (Нов - ДВ, бр. 13 от 2007 г., изм. - ДВ, бр. 36 от 2008 г., отм. - ДВ, бр. 62 от 2010 г., нов - ДВ, бр. 13 от 2017 г., в сила от 07.02.2017 г.) (1) Масиви за ползване на пасища, мери и ливади може да се създават по споразумение между собственици и</w:t>
      </w:r>
      <w:r>
        <w:rPr>
          <w:rFonts w:ascii="Times New Roman" w:eastAsia="Times New Roman" w:hAnsi="Times New Roman" w:cs="Times New Roman"/>
          <w:color w:val="000000"/>
          <w:sz w:val="24"/>
          <w:szCs w:val="24"/>
        </w:rPr>
        <w:t>/или ползватели на животновъдни обекти с пасищни селскостопански животни, регистрирани в Интегрираната информационна система на БАБХ. Споразумението се одобрява ежегодно до 30 декември за следващата календарна година.</w:t>
      </w:r>
    </w:p>
    <w:p w:rsidR="00000000" w:rsidRDefault="0014129A">
      <w:pPr>
        <w:spacing w:after="0" w:line="240" w:lineRule="auto"/>
        <w:ind w:firstLine="1155"/>
        <w:jc w:val="both"/>
        <w:textAlignment w:val="center"/>
        <w:divId w:val="13026179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(Изм. - ДВ, бр. 58 от 2017 г., в с</w:t>
      </w:r>
      <w:r>
        <w:rPr>
          <w:rFonts w:ascii="Times New Roman" w:eastAsia="Times New Roman" w:hAnsi="Times New Roman" w:cs="Times New Roman"/>
          <w:color w:val="000000"/>
          <w:sz w:val="24"/>
          <w:szCs w:val="24"/>
        </w:rPr>
        <w:t>ила от 18.07.2017 г., изм. - ДВ, бр. 102 от 2022 г., в сила от 01.01.2023 г., изм. - ДВ, бр. 102 от 2023 г.) Лицата по ал. 1, които отговарят на условията по чл. 37и, ал. 4, може до 31 октомври да подадат в общинската служба по земеделие по местонахождение</w:t>
      </w:r>
      <w:r>
        <w:rPr>
          <w:rFonts w:ascii="Times New Roman" w:eastAsia="Times New Roman" w:hAnsi="Times New Roman" w:cs="Times New Roman"/>
          <w:color w:val="000000"/>
          <w:sz w:val="24"/>
          <w:szCs w:val="24"/>
        </w:rPr>
        <w:t xml:space="preserve"> на пасищата, мерите и ливадите заявление по образец, утвърден от министъра на земеделието и храните, за участие в споразумение. Заявлението се подава лично или чрез пълномощник и при възможност се представя и на оптичен носител.</w:t>
      </w:r>
    </w:p>
    <w:p w:rsidR="00000000" w:rsidRDefault="0014129A">
      <w:pPr>
        <w:spacing w:after="0" w:line="240" w:lineRule="auto"/>
        <w:ind w:firstLine="1155"/>
        <w:jc w:val="both"/>
        <w:textAlignment w:val="center"/>
        <w:divId w:val="13556121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заявлението се посоч</w:t>
      </w:r>
      <w:r>
        <w:rPr>
          <w:rFonts w:ascii="Times New Roman" w:eastAsia="Times New Roman" w:hAnsi="Times New Roman" w:cs="Times New Roman"/>
          <w:color w:val="000000"/>
          <w:sz w:val="24"/>
          <w:szCs w:val="24"/>
        </w:rPr>
        <w:t>ват имотите, ползвани по договори, регистрирани в общинската служба по земеделие и/или документи за собственост, с които лицето по ал. 1 желае да участва в споразумението. Към заявлението лицата прилагат декларация, че нямат задължения по ал. 12, чл. 34, а</w:t>
      </w:r>
      <w:r>
        <w:rPr>
          <w:rFonts w:ascii="Times New Roman" w:eastAsia="Times New Roman" w:hAnsi="Times New Roman" w:cs="Times New Roman"/>
          <w:color w:val="000000"/>
          <w:sz w:val="24"/>
          <w:szCs w:val="24"/>
        </w:rPr>
        <w:t>л. 6 и чл. 37в, ал. 7, както и задължения към държавния и общинския поземлен фонд и не са свързани лица по смисъла на Търговския закон с лица, които имат такива задължения.</w:t>
      </w:r>
    </w:p>
    <w:p w:rsidR="00000000" w:rsidRDefault="0014129A">
      <w:pPr>
        <w:spacing w:after="0" w:line="240" w:lineRule="auto"/>
        <w:ind w:firstLine="1155"/>
        <w:jc w:val="both"/>
        <w:textAlignment w:val="center"/>
        <w:divId w:val="165844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Изготвянето на споразумението се ръководи от комисия за всяко землище, за което</w:t>
      </w:r>
      <w:r>
        <w:rPr>
          <w:rFonts w:ascii="Times New Roman" w:eastAsia="Times New Roman" w:hAnsi="Times New Roman" w:cs="Times New Roman"/>
          <w:color w:val="000000"/>
          <w:sz w:val="24"/>
          <w:szCs w:val="24"/>
        </w:rPr>
        <w:t xml:space="preserve"> има подадени заявления по ал. 2 и декларации по чл. 37б, ал. 1. Директорът на съответната областна дирекция "Земеделие" до 5 ноември назначава комисия, чийто състав се определя по реда на чл. 37в, ал. 1.</w:t>
      </w:r>
    </w:p>
    <w:p w:rsidR="00000000" w:rsidRDefault="0014129A">
      <w:pPr>
        <w:spacing w:after="0" w:line="240" w:lineRule="auto"/>
        <w:ind w:firstLine="1155"/>
        <w:jc w:val="both"/>
        <w:textAlignment w:val="center"/>
        <w:divId w:val="17144233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Площта на имоти с начин на трайно ползване паси</w:t>
      </w:r>
      <w:r>
        <w:rPr>
          <w:rFonts w:ascii="Times New Roman" w:eastAsia="Times New Roman" w:hAnsi="Times New Roman" w:cs="Times New Roman"/>
          <w:color w:val="000000"/>
          <w:sz w:val="24"/>
          <w:szCs w:val="24"/>
        </w:rPr>
        <w:t>ща, мери и ливади, за които няма сключени договори и не са подадени декларации по чл. 37б, ал. 1, с изключение на имотите от държавния и общинския поземлен фонд, се разпределя със споразумението между лицата по ал. 1.</w:t>
      </w:r>
    </w:p>
    <w:p w:rsidR="00000000" w:rsidRDefault="0014129A">
      <w:pPr>
        <w:spacing w:after="0" w:line="240" w:lineRule="auto"/>
        <w:ind w:firstLine="1155"/>
        <w:jc w:val="both"/>
        <w:textAlignment w:val="center"/>
        <w:divId w:val="14791049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58 от 2017 г., в с</w:t>
      </w:r>
      <w:r>
        <w:rPr>
          <w:rFonts w:ascii="Times New Roman" w:eastAsia="Times New Roman" w:hAnsi="Times New Roman" w:cs="Times New Roman"/>
          <w:color w:val="000000"/>
          <w:sz w:val="24"/>
          <w:szCs w:val="24"/>
        </w:rPr>
        <w:t xml:space="preserve">ила от 18.07.2017 г., изм. - ДВ, бр. 102 от 2022 г., в сила от 01.01.2023 г., изм. - ДВ, бр. 102 от 2023 г.) Споразумението се изготвя до 10 декември по образец, утвърден от министъра на земеделието и храните, като чл. 37в, ал. 2, изречения първо, второ и </w:t>
      </w:r>
      <w:r>
        <w:rPr>
          <w:rFonts w:ascii="Times New Roman" w:eastAsia="Times New Roman" w:hAnsi="Times New Roman" w:cs="Times New Roman"/>
          <w:color w:val="000000"/>
          <w:sz w:val="24"/>
          <w:szCs w:val="24"/>
        </w:rPr>
        <w:t>трето се прилагат съответно.</w:t>
      </w:r>
    </w:p>
    <w:p w:rsidR="00000000" w:rsidRDefault="0014129A">
      <w:pPr>
        <w:spacing w:after="0" w:line="240" w:lineRule="auto"/>
        <w:ind w:firstLine="1155"/>
        <w:jc w:val="both"/>
        <w:textAlignment w:val="center"/>
        <w:divId w:val="841359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За изготвянето на споразумението комисията по ал. 4 до 10 ноември предоставя на лицата по ал. 1:</w:t>
      </w:r>
    </w:p>
    <w:p w:rsidR="00000000" w:rsidRDefault="0014129A">
      <w:pPr>
        <w:spacing w:after="0" w:line="240" w:lineRule="auto"/>
        <w:ind w:firstLine="1155"/>
        <w:jc w:val="both"/>
        <w:textAlignment w:val="center"/>
        <w:divId w:val="20322967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данни за регистрираните в общинската служба по земеделие договори за ползване и/или документи за собственост на пасища, мер</w:t>
      </w:r>
      <w:r>
        <w:rPr>
          <w:rFonts w:ascii="Times New Roman" w:eastAsia="Times New Roman" w:hAnsi="Times New Roman" w:cs="Times New Roman"/>
          <w:color w:val="000000"/>
          <w:sz w:val="24"/>
          <w:szCs w:val="24"/>
        </w:rPr>
        <w:t>и и ливади, заявени или декларирани за:</w:t>
      </w:r>
    </w:p>
    <w:p w:rsidR="00000000" w:rsidRDefault="0014129A">
      <w:pPr>
        <w:spacing w:after="0" w:line="240" w:lineRule="auto"/>
        <w:ind w:firstLine="1155"/>
        <w:jc w:val="both"/>
        <w:textAlignment w:val="center"/>
        <w:divId w:val="17921696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ползване в реалните им граници;</w:t>
      </w:r>
    </w:p>
    <w:p w:rsidR="00000000" w:rsidRDefault="0014129A">
      <w:pPr>
        <w:spacing w:after="0" w:line="240" w:lineRule="auto"/>
        <w:ind w:firstLine="1155"/>
        <w:jc w:val="both"/>
        <w:textAlignment w:val="center"/>
        <w:divId w:val="19306962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участие в споразумение;</w:t>
      </w:r>
    </w:p>
    <w:p w:rsidR="00000000" w:rsidRDefault="0014129A">
      <w:pPr>
        <w:spacing w:after="0" w:line="240" w:lineRule="auto"/>
        <w:ind w:firstLine="1155"/>
        <w:jc w:val="both"/>
        <w:textAlignment w:val="center"/>
        <w:divId w:val="11238861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актуална справка по ал. 9;</w:t>
      </w:r>
    </w:p>
    <w:p w:rsidR="00000000" w:rsidRDefault="0014129A">
      <w:pPr>
        <w:spacing w:after="0" w:line="240" w:lineRule="auto"/>
        <w:ind w:firstLine="1155"/>
        <w:jc w:val="both"/>
        <w:textAlignment w:val="center"/>
        <w:divId w:val="12548263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данни за задължения по ал. 12, чл. 34, ал. 6 и чл. 37в, ал. 7;</w:t>
      </w:r>
    </w:p>
    <w:p w:rsidR="00000000" w:rsidRDefault="0014129A">
      <w:pPr>
        <w:spacing w:after="0" w:line="240" w:lineRule="auto"/>
        <w:ind w:firstLine="1155"/>
        <w:jc w:val="both"/>
        <w:textAlignment w:val="center"/>
        <w:divId w:val="9600399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размера на средното годишно рентно плащане за землището</w:t>
      </w:r>
      <w:r>
        <w:rPr>
          <w:rFonts w:ascii="Times New Roman" w:eastAsia="Times New Roman" w:hAnsi="Times New Roman" w:cs="Times New Roman"/>
          <w:color w:val="000000"/>
          <w:sz w:val="24"/>
          <w:szCs w:val="24"/>
        </w:rPr>
        <w:t>.</w:t>
      </w:r>
    </w:p>
    <w:p w:rsidR="00000000" w:rsidRDefault="0014129A">
      <w:pPr>
        <w:spacing w:after="0" w:line="240" w:lineRule="auto"/>
        <w:ind w:firstLine="1155"/>
        <w:jc w:val="both"/>
        <w:textAlignment w:val="center"/>
        <w:divId w:val="17481878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(Изм. - ДВ, бр. 58 от 2017 г., в сила от 18.07.2017 г., изм. - ДВ, бр. 42 от 2018 г., в сила от 22.05.2018 г., изм. - ДВ, бр. 102 от 2022 г., в сила от 01.01.2023 г., изм. - ДВ, бр. 102 от 2023 г.) Лице по ал. 1, на което е разпределена площ, по-голя</w:t>
      </w:r>
      <w:r>
        <w:rPr>
          <w:rFonts w:ascii="Times New Roman" w:eastAsia="Times New Roman" w:hAnsi="Times New Roman" w:cs="Times New Roman"/>
          <w:color w:val="000000"/>
          <w:sz w:val="24"/>
          <w:szCs w:val="24"/>
        </w:rPr>
        <w:t>ма от определената в чл. 37и, ал. 4, прилага към споразумението декларация за имотите, които няма да заявява за подпомагане по реда на Закона за подпомагане на земеделските производители. Декларацията е по образец, утвърден от министъра на земеделието и хр</w:t>
      </w:r>
      <w:r>
        <w:rPr>
          <w:rFonts w:ascii="Times New Roman" w:eastAsia="Times New Roman" w:hAnsi="Times New Roman" w:cs="Times New Roman"/>
          <w:color w:val="000000"/>
          <w:sz w:val="24"/>
          <w:szCs w:val="24"/>
        </w:rPr>
        <w:t>аните.</w:t>
      </w:r>
    </w:p>
    <w:p w:rsidR="00000000" w:rsidRDefault="0014129A">
      <w:pPr>
        <w:spacing w:after="0" w:line="240" w:lineRule="auto"/>
        <w:ind w:firstLine="1155"/>
        <w:jc w:val="both"/>
        <w:textAlignment w:val="center"/>
        <w:divId w:val="20180018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Комисията извършва проверка дали лицата по ал. 1 отговарят на условията по чл. 37и, ал. 4 въз основа на изготвена и предоставена от БАБХ официална справка за всички регистрирани до 20 октомври на текущата година в Интегрираната информационна сис</w:t>
      </w:r>
      <w:r>
        <w:rPr>
          <w:rFonts w:ascii="Times New Roman" w:eastAsia="Times New Roman" w:hAnsi="Times New Roman" w:cs="Times New Roman"/>
          <w:color w:val="000000"/>
          <w:sz w:val="24"/>
          <w:szCs w:val="24"/>
        </w:rPr>
        <w:t>тема на БАБХ:</w:t>
      </w:r>
    </w:p>
    <w:p w:rsidR="00000000" w:rsidRDefault="0014129A">
      <w:pPr>
        <w:spacing w:after="0" w:line="240" w:lineRule="auto"/>
        <w:ind w:firstLine="1155"/>
        <w:jc w:val="both"/>
        <w:textAlignment w:val="center"/>
        <w:divId w:val="2112044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животновъдни обекти;</w:t>
      </w:r>
    </w:p>
    <w:p w:rsidR="00000000" w:rsidRDefault="0014129A">
      <w:pPr>
        <w:spacing w:after="0" w:line="240" w:lineRule="auto"/>
        <w:ind w:firstLine="1155"/>
        <w:jc w:val="both"/>
        <w:textAlignment w:val="center"/>
        <w:divId w:val="17238705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собственици или ползватели на регистрирани животновъдни обекти;</w:t>
      </w:r>
    </w:p>
    <w:p w:rsidR="00000000" w:rsidRDefault="0014129A">
      <w:pPr>
        <w:spacing w:after="0" w:line="240" w:lineRule="auto"/>
        <w:ind w:firstLine="1155"/>
        <w:jc w:val="both"/>
        <w:textAlignment w:val="center"/>
        <w:divId w:val="8825953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пасищни селскостопански животни в животновъдните обекти.</w:t>
      </w:r>
    </w:p>
    <w:p w:rsidR="00000000" w:rsidRDefault="0014129A">
      <w:pPr>
        <w:spacing w:after="0" w:line="240" w:lineRule="auto"/>
        <w:ind w:firstLine="1155"/>
        <w:jc w:val="both"/>
        <w:textAlignment w:val="center"/>
        <w:divId w:val="237833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Комисията до 20 декември изготвя доклад до директора на съответната областна дирекция </w:t>
      </w:r>
      <w:r>
        <w:rPr>
          <w:rFonts w:ascii="Times New Roman" w:eastAsia="Times New Roman" w:hAnsi="Times New Roman" w:cs="Times New Roman"/>
          <w:color w:val="000000"/>
          <w:sz w:val="24"/>
          <w:szCs w:val="24"/>
        </w:rPr>
        <w:t>"Земеделие", който съдържа данни за площите по ал. 5, техните собственици, дължимото рентно плащане, площите по ал. 7, т. 1, както и данни дали са налице условията по чл. 37и, ал. 4. Към доклада се прилагат споразумението и декларациите по ал. 8.</w:t>
      </w:r>
    </w:p>
    <w:p w:rsidR="00000000" w:rsidRDefault="0014129A">
      <w:pPr>
        <w:spacing w:after="0" w:line="240" w:lineRule="auto"/>
        <w:ind w:firstLine="1155"/>
        <w:jc w:val="both"/>
        <w:textAlignment w:val="center"/>
        <w:divId w:val="13629779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(Изм</w:t>
      </w:r>
      <w:r>
        <w:rPr>
          <w:rFonts w:ascii="Times New Roman" w:eastAsia="Times New Roman" w:hAnsi="Times New Roman" w:cs="Times New Roman"/>
          <w:color w:val="000000"/>
          <w:sz w:val="24"/>
          <w:szCs w:val="24"/>
        </w:rPr>
        <w:t>. - ДВ, бр. 58 от 2017 г., в сила от 18.07.2017 г., изм. - ДВ, бр. 102 от 2022 г., в сила от 01.01.2023 г., изм. - ДВ, бр. 102 от 2023 г.) Въз основа на доклада по ал. 10 директорът на съответната областна дирекция "Земеделие" до 30 декември издава заповед</w:t>
      </w:r>
      <w:r>
        <w:rPr>
          <w:rFonts w:ascii="Times New Roman" w:eastAsia="Times New Roman" w:hAnsi="Times New Roman" w:cs="Times New Roman"/>
          <w:color w:val="000000"/>
          <w:sz w:val="24"/>
          <w:szCs w:val="24"/>
        </w:rPr>
        <w:t xml:space="preserve"> по образец, утвърден от министъра на земеделието и храните, за одобряване на споразумението и разпределението на масивите за ползване. Заповедта се обявява незабавно, като чл. 37в, ал. 5 и 6 се прилагат съответно.</w:t>
      </w:r>
    </w:p>
    <w:p w:rsidR="00000000" w:rsidRDefault="0014129A">
      <w:pPr>
        <w:spacing w:after="120" w:line="240" w:lineRule="auto"/>
        <w:ind w:firstLine="1155"/>
        <w:jc w:val="both"/>
        <w:textAlignment w:val="center"/>
        <w:divId w:val="3343042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Лице по ал. 1, на което със заповедт</w:t>
      </w:r>
      <w:r>
        <w:rPr>
          <w:rFonts w:ascii="Times New Roman" w:eastAsia="Times New Roman" w:hAnsi="Times New Roman" w:cs="Times New Roman"/>
          <w:color w:val="000000"/>
          <w:sz w:val="24"/>
          <w:szCs w:val="24"/>
        </w:rPr>
        <w:t>а по ал. 11 са определени площи по ал. 5, внася по сметка за чужди средства на съответната областна дирекция "Земеделие" сума в размер на средното годишно рентно плащане за землището в едномесечен срок от публикуване на заповедта, като чл. 37в, ал. 7 се пр</w:t>
      </w:r>
      <w:r>
        <w:rPr>
          <w:rFonts w:ascii="Times New Roman" w:eastAsia="Times New Roman" w:hAnsi="Times New Roman" w:cs="Times New Roman"/>
          <w:color w:val="000000"/>
          <w:sz w:val="24"/>
          <w:szCs w:val="24"/>
        </w:rPr>
        <w:t>илага съответно.</w:t>
      </w:r>
    </w:p>
    <w:p w:rsidR="00000000" w:rsidRDefault="0014129A">
      <w:pPr>
        <w:spacing w:after="0" w:line="240" w:lineRule="auto"/>
        <w:ind w:firstLine="1155"/>
        <w:jc w:val="both"/>
        <w:textAlignment w:val="center"/>
        <w:divId w:val="13598126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37з. (Нов - ДВ, бр. 10 от 2009 г.) (1) Собственици на земеделски земи, които притежават над 10 на сто от обработваемите земеделски земи в едно землище, могат да предложат план за уедряване, който включва земеделски земи от държавния по</w:t>
      </w:r>
      <w:r>
        <w:rPr>
          <w:rFonts w:ascii="Times New Roman" w:eastAsia="Times New Roman" w:hAnsi="Times New Roman" w:cs="Times New Roman"/>
          <w:color w:val="000000"/>
          <w:sz w:val="24"/>
          <w:szCs w:val="24"/>
        </w:rPr>
        <w:t>землен фонд, общинския поземлен фонд и земи - собственост на физически и юридически лица. Земеделски земи от държавния поземлен фонд и от общинския поземлен фонд могат да се включват в плана за уедряване, при условие че се постигне увеличаване на средния р</w:t>
      </w:r>
      <w:r>
        <w:rPr>
          <w:rFonts w:ascii="Times New Roman" w:eastAsia="Times New Roman" w:hAnsi="Times New Roman" w:cs="Times New Roman"/>
          <w:color w:val="000000"/>
          <w:sz w:val="24"/>
          <w:szCs w:val="24"/>
        </w:rPr>
        <w:t>азмер на имотите от държавния поземлен фонд и от общинския поземлен фонд най-малко с 20 на сто.</w:t>
      </w:r>
    </w:p>
    <w:p w:rsidR="00000000" w:rsidRDefault="0014129A">
      <w:pPr>
        <w:spacing w:after="0" w:line="240" w:lineRule="auto"/>
        <w:ind w:firstLine="1155"/>
        <w:jc w:val="both"/>
        <w:textAlignment w:val="center"/>
        <w:divId w:val="1637913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58 от 2017 г., в сила от 18.07.2017 г., изм. - ДВ, бр. 102 от 2022 г., в сила от 01.01.2023 г., изм. - ДВ, бр. 102 от 2023 г.) Заинтересован</w:t>
      </w:r>
      <w:r>
        <w:rPr>
          <w:rFonts w:ascii="Times New Roman" w:eastAsia="Times New Roman" w:hAnsi="Times New Roman" w:cs="Times New Roman"/>
          <w:color w:val="000000"/>
          <w:sz w:val="24"/>
          <w:szCs w:val="24"/>
        </w:rPr>
        <w:t>ите лица отправят предложението по ал. 1 до министъра на земеделието и храните.</w:t>
      </w:r>
    </w:p>
    <w:p w:rsidR="00000000" w:rsidRDefault="0014129A">
      <w:pPr>
        <w:spacing w:after="0" w:line="240" w:lineRule="auto"/>
        <w:ind w:firstLine="1155"/>
        <w:jc w:val="both"/>
        <w:textAlignment w:val="center"/>
        <w:divId w:val="2673500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58 от 2017 г., в сила от 18.07.2017 г., изм. - ДВ, бр. 102 от 2022 г., в сила от 01.01.2023 г., изм. - ДВ, бр. 102 от 2023 г.) Министърът на земеделието и х</w:t>
      </w:r>
      <w:r>
        <w:rPr>
          <w:rFonts w:ascii="Times New Roman" w:eastAsia="Times New Roman" w:hAnsi="Times New Roman" w:cs="Times New Roman"/>
          <w:color w:val="000000"/>
          <w:sz w:val="24"/>
          <w:szCs w:val="24"/>
        </w:rPr>
        <w:t>раните се произнася с писмено становище по предложението по ал. 1 в едномесечен срок от получаването му. Когато становището е положително, се изменят влезлият в сила план за земеразделяне и одобрената карта на съществуващите или възстановими на терена стар</w:t>
      </w:r>
      <w:r>
        <w:rPr>
          <w:rFonts w:ascii="Times New Roman" w:eastAsia="Times New Roman" w:hAnsi="Times New Roman" w:cs="Times New Roman"/>
          <w:color w:val="000000"/>
          <w:sz w:val="24"/>
          <w:szCs w:val="24"/>
        </w:rPr>
        <w:t>и реални граници, както и картата на възстановената собственост, в съответствие с приетия план за уедряване.</w:t>
      </w:r>
    </w:p>
    <w:p w:rsidR="00000000" w:rsidRDefault="0014129A">
      <w:pPr>
        <w:spacing w:after="120" w:line="240" w:lineRule="auto"/>
        <w:ind w:firstLine="1155"/>
        <w:jc w:val="both"/>
        <w:textAlignment w:val="center"/>
        <w:divId w:val="2014334399"/>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878207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37и. (Нов - ДВ, бр. 10 от 2009 г., изм. - ДВ, бр. 33 от 2024 г., в сила от 01.01.2025 г.) (1) Пасищата, мерите и ливадите от държавния и общи</w:t>
      </w:r>
      <w:r>
        <w:rPr>
          <w:rFonts w:ascii="Times New Roman" w:eastAsia="Times New Roman" w:hAnsi="Times New Roman" w:cs="Times New Roman"/>
          <w:color w:val="000000"/>
          <w:sz w:val="24"/>
          <w:szCs w:val="24"/>
        </w:rPr>
        <w:t>нския поземлен фонд се отдават под наем без търг в случаите по чл. 24а, ал. 2, т. 6 на собственици или ползватели на животновъдни обекти, които отглеждат пасищни селскостопански животни, регистрирани в Интегрираната информационна система на БАБХ, нямат дан</w:t>
      </w:r>
      <w:r>
        <w:rPr>
          <w:rFonts w:ascii="Times New Roman" w:eastAsia="Times New Roman" w:hAnsi="Times New Roman" w:cs="Times New Roman"/>
          <w:color w:val="000000"/>
          <w:sz w:val="24"/>
          <w:szCs w:val="24"/>
        </w:rPr>
        <w:t xml:space="preserve">ъчни задължения, както и задължения към Държавен фонд </w:t>
      </w:r>
      <w:r>
        <w:rPr>
          <w:rFonts w:ascii="Times New Roman" w:eastAsia="Times New Roman" w:hAnsi="Times New Roman" w:cs="Times New Roman"/>
          <w:color w:val="000000"/>
          <w:sz w:val="24"/>
          <w:szCs w:val="24"/>
        </w:rPr>
        <w:lastRenderedPageBreak/>
        <w:t xml:space="preserve">"Земеделие", държавния поземлен фонд, общинския поземлен фонд и за земите по чл. 37в, ал. 3, т. 2 и по чл. 37ж, ал. 5. Пасищата, мерите и ливадите се разпределят съобразно броя и вида на регистрираните </w:t>
      </w:r>
      <w:r>
        <w:rPr>
          <w:rFonts w:ascii="Times New Roman" w:eastAsia="Times New Roman" w:hAnsi="Times New Roman" w:cs="Times New Roman"/>
          <w:color w:val="000000"/>
          <w:sz w:val="24"/>
          <w:szCs w:val="24"/>
        </w:rPr>
        <w:t>животни.</w:t>
      </w:r>
    </w:p>
    <w:p w:rsidR="00000000" w:rsidRDefault="0014129A">
      <w:pPr>
        <w:spacing w:after="0" w:line="240" w:lineRule="auto"/>
        <w:ind w:firstLine="1155"/>
        <w:jc w:val="both"/>
        <w:textAlignment w:val="center"/>
        <w:divId w:val="6663970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Министърът на земеделието и храните съгласува предложените от директорите на областните дирекции "Земеделие" списъци със свободните пасища, мери и ливади от държавния поземлен фонд, които се отдават под наем по ал. 1. Списъците на имотите се обявяват и</w:t>
      </w:r>
      <w:r>
        <w:rPr>
          <w:rFonts w:ascii="Times New Roman" w:eastAsia="Times New Roman" w:hAnsi="Times New Roman" w:cs="Times New Roman"/>
          <w:color w:val="000000"/>
          <w:sz w:val="24"/>
          <w:szCs w:val="24"/>
        </w:rPr>
        <w:t xml:space="preserve"> публикуват в областната дирекция "Земеделие", общинските служби по земеделие, общините и кметствата и на интернет страницата на областната дирекция "Земеделие" и на общината в срок до 1 март.</w:t>
      </w:r>
    </w:p>
    <w:p w:rsidR="00000000" w:rsidRDefault="0014129A">
      <w:pPr>
        <w:spacing w:after="0" w:line="240" w:lineRule="auto"/>
        <w:ind w:firstLine="1155"/>
        <w:jc w:val="both"/>
        <w:textAlignment w:val="center"/>
        <w:divId w:val="117843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Общинският съвет определя с решение свободните пасища, мери</w:t>
      </w:r>
      <w:r>
        <w:rPr>
          <w:rFonts w:ascii="Times New Roman" w:eastAsia="Times New Roman" w:hAnsi="Times New Roman" w:cs="Times New Roman"/>
          <w:color w:val="000000"/>
          <w:sz w:val="24"/>
          <w:szCs w:val="24"/>
        </w:rPr>
        <w:t xml:space="preserve"> и ливади от общинския поземлен фонд за общо и индивидуално ползване. Списъкът на имотите за общо и индивидуално ползване се обявява и публикува в областната дирекция "Земеделие", общинските служби по земеделие, общините и кметствата и на интернет страница</w:t>
      </w:r>
      <w:r>
        <w:rPr>
          <w:rFonts w:ascii="Times New Roman" w:eastAsia="Times New Roman" w:hAnsi="Times New Roman" w:cs="Times New Roman"/>
          <w:color w:val="000000"/>
          <w:sz w:val="24"/>
          <w:szCs w:val="24"/>
        </w:rPr>
        <w:t>та на областната дирекция "Земеделие" и на общината в срок до 1 март.</w:t>
      </w:r>
    </w:p>
    <w:p w:rsidR="00000000" w:rsidRDefault="0014129A">
      <w:pPr>
        <w:spacing w:after="0" w:line="240" w:lineRule="auto"/>
        <w:ind w:firstLine="1155"/>
        <w:jc w:val="both"/>
        <w:textAlignment w:val="center"/>
        <w:divId w:val="4706358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Пасищата, мерите и ливадите се разпределят между лицата по ал. 1, които имат регистрирани животновъдни обекти в съответното землище в същата или в съседна община, независимо от облас</w:t>
      </w:r>
      <w:r>
        <w:rPr>
          <w:rFonts w:ascii="Times New Roman" w:eastAsia="Times New Roman" w:hAnsi="Times New Roman" w:cs="Times New Roman"/>
          <w:color w:val="000000"/>
          <w:sz w:val="24"/>
          <w:szCs w:val="24"/>
        </w:rPr>
        <w:t>тта, в която се намира, съобразно броя и вида на регистрираните пасищни селскостопански животни, в зависимост от притежаваните или ползвани на регистрирано правно основание пасища, мери и ливади, но не повече от 15 дка за 1 животинска единица в имоти от пъ</w:t>
      </w:r>
      <w:r>
        <w:rPr>
          <w:rFonts w:ascii="Times New Roman" w:eastAsia="Times New Roman" w:hAnsi="Times New Roman" w:cs="Times New Roman"/>
          <w:color w:val="000000"/>
          <w:sz w:val="24"/>
          <w:szCs w:val="24"/>
        </w:rPr>
        <w:t>рва до седма категория и/или до 30 дка за 1 животинска единица в имоти от осма до десета категория. На лицата, които отглеждат едри и дребни преживни селскостопански животни с предназначение за производство на мляко или месо и животни от местни (автохтонни</w:t>
      </w:r>
      <w:r>
        <w:rPr>
          <w:rFonts w:ascii="Times New Roman" w:eastAsia="Times New Roman" w:hAnsi="Times New Roman" w:cs="Times New Roman"/>
          <w:color w:val="000000"/>
          <w:sz w:val="24"/>
          <w:szCs w:val="24"/>
        </w:rPr>
        <w:t>) породи, и/или биологично сертифицирани едри и дребни преживни селскостопански животни, се разпределят до 20 дка за 1 животинска единица в имоти от първа до седма категория и до 40 дка за 1 животинска единица в имоти от осма до десета категория.</w:t>
      </w:r>
    </w:p>
    <w:p w:rsidR="00000000" w:rsidRDefault="0014129A">
      <w:pPr>
        <w:spacing w:after="0" w:line="240" w:lineRule="auto"/>
        <w:ind w:firstLine="1155"/>
        <w:jc w:val="both"/>
        <w:textAlignment w:val="center"/>
        <w:divId w:val="19459207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Лицат</w:t>
      </w:r>
      <w:r>
        <w:rPr>
          <w:rFonts w:ascii="Times New Roman" w:eastAsia="Times New Roman" w:hAnsi="Times New Roman" w:cs="Times New Roman"/>
          <w:color w:val="000000"/>
          <w:sz w:val="24"/>
          <w:szCs w:val="24"/>
        </w:rPr>
        <w:t>а по ал. 1 подават заявление до общинската служба по земеделие по местонахождението на животновъдния обект в срок до 10 март. Заявлението е по образец, утвърден от министъра на земеделието и храните, и се отнася за следващата календарна година. Към заявлен</w:t>
      </w:r>
      <w:r>
        <w:rPr>
          <w:rFonts w:ascii="Times New Roman" w:eastAsia="Times New Roman" w:hAnsi="Times New Roman" w:cs="Times New Roman"/>
          <w:color w:val="000000"/>
          <w:sz w:val="24"/>
          <w:szCs w:val="24"/>
        </w:rPr>
        <w:t>ието лицата прилагат декларация, че не са свързани лица по смисъла на Търговския закон с лица, които не са изплатили задълженията си по чл. 34, ал. 6, по чл. 37в, ал. 7 за земите по чл. 37в, ал. 3, т. 2 и по чл. 37ж, ал. 11 за земите по чл. 37ж, ал. 5 за п</w:t>
      </w:r>
      <w:r>
        <w:rPr>
          <w:rFonts w:ascii="Times New Roman" w:eastAsia="Times New Roman" w:hAnsi="Times New Roman" w:cs="Times New Roman"/>
          <w:color w:val="000000"/>
          <w:sz w:val="24"/>
          <w:szCs w:val="24"/>
        </w:rPr>
        <w:t>редходните стопански години, както и задълженията си към държавния и общинския поземлен фонд.</w:t>
      </w:r>
    </w:p>
    <w:p w:rsidR="00000000" w:rsidRDefault="0014129A">
      <w:pPr>
        <w:spacing w:after="0" w:line="240" w:lineRule="auto"/>
        <w:ind w:firstLine="1155"/>
        <w:jc w:val="both"/>
        <w:textAlignment w:val="center"/>
        <w:divId w:val="1822075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 сила от 12.04.2024 г.) Българската агенция по безопасност на храните изготвя официална справка, утвърдена със заповед на изпълнителния директор на БАБХ, ко</w:t>
      </w:r>
      <w:r>
        <w:rPr>
          <w:rFonts w:ascii="Times New Roman" w:eastAsia="Times New Roman" w:hAnsi="Times New Roman" w:cs="Times New Roman"/>
          <w:color w:val="000000"/>
          <w:sz w:val="24"/>
          <w:szCs w:val="24"/>
        </w:rPr>
        <w:t>ято се публикува на интернет страницата на агенцията. Справката съдържа информация за всички регистрирани в Интегрираната информационна система към 1 февруари на текущата година:</w:t>
      </w:r>
    </w:p>
    <w:p w:rsidR="00000000" w:rsidRDefault="0014129A">
      <w:pPr>
        <w:spacing w:after="0" w:line="240" w:lineRule="auto"/>
        <w:ind w:firstLine="1155"/>
        <w:jc w:val="both"/>
        <w:textAlignment w:val="center"/>
        <w:divId w:val="9981211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животновъдни обекти, регистрирани по чл. 137 от Закона за ветеринарномедиц</w:t>
      </w:r>
      <w:r>
        <w:rPr>
          <w:rFonts w:ascii="Times New Roman" w:eastAsia="Times New Roman" w:hAnsi="Times New Roman" w:cs="Times New Roman"/>
          <w:color w:val="000000"/>
          <w:sz w:val="24"/>
          <w:szCs w:val="24"/>
        </w:rPr>
        <w:t>инската дейност, в които се отглеждат постоянно или целогодишно пасищни селскостопански животни, с изключение на животновъдни обекти, в които за периода от 15 ноември до 15 март не се отглеждат животни;</w:t>
      </w:r>
    </w:p>
    <w:p w:rsidR="00000000" w:rsidRDefault="0014129A">
      <w:pPr>
        <w:spacing w:after="0" w:line="240" w:lineRule="auto"/>
        <w:ind w:firstLine="1155"/>
        <w:jc w:val="both"/>
        <w:textAlignment w:val="center"/>
        <w:divId w:val="16409580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собственици или ползватели на регистрирани животно</w:t>
      </w:r>
      <w:r>
        <w:rPr>
          <w:rFonts w:ascii="Times New Roman" w:eastAsia="Times New Roman" w:hAnsi="Times New Roman" w:cs="Times New Roman"/>
          <w:color w:val="000000"/>
          <w:sz w:val="24"/>
          <w:szCs w:val="24"/>
        </w:rPr>
        <w:t>въдни обекти;</w:t>
      </w:r>
    </w:p>
    <w:p w:rsidR="00000000" w:rsidRDefault="0014129A">
      <w:pPr>
        <w:spacing w:after="0" w:line="240" w:lineRule="auto"/>
        <w:ind w:firstLine="1155"/>
        <w:jc w:val="both"/>
        <w:textAlignment w:val="center"/>
        <w:divId w:val="3632111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пасищни селскостопански животни в животновъдните обекти.</w:t>
      </w:r>
    </w:p>
    <w:p w:rsidR="00000000" w:rsidRDefault="0014129A">
      <w:pPr>
        <w:spacing w:after="0" w:line="240" w:lineRule="auto"/>
        <w:ind w:firstLine="1155"/>
        <w:jc w:val="both"/>
        <w:textAlignment w:val="center"/>
        <w:divId w:val="6914204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Разпределянето на пасища, мери и ливади се извършва за всяко землище на територията на общината от комисия, определена със заповед на директора на областната дирекция "Земеделие"</w:t>
      </w:r>
      <w:r>
        <w:rPr>
          <w:rFonts w:ascii="Times New Roman" w:eastAsia="Times New Roman" w:hAnsi="Times New Roman" w:cs="Times New Roman"/>
          <w:color w:val="000000"/>
          <w:sz w:val="24"/>
          <w:szCs w:val="24"/>
        </w:rPr>
        <w:t>, издадена в срок до 20 март. В състава на комисията се включват: кметът на населеното място, съответно кметският наместник или оправомощени от тях длъжностни лица, представител на общинската администрация, представител на общинската служба по земеделие, п</w:t>
      </w:r>
      <w:r>
        <w:rPr>
          <w:rFonts w:ascii="Times New Roman" w:eastAsia="Times New Roman" w:hAnsi="Times New Roman" w:cs="Times New Roman"/>
          <w:color w:val="000000"/>
          <w:sz w:val="24"/>
          <w:szCs w:val="24"/>
        </w:rPr>
        <w:t>редставител на областната дирекция "Земеделие" и представител на областната дирекция по безопасност на храните. Председател на комисията е кметът на общината или оправомощено от него длъжностно лице. На заседанието могат да присъстват лицата по ал. 1, какт</w:t>
      </w:r>
      <w:r>
        <w:rPr>
          <w:rFonts w:ascii="Times New Roman" w:eastAsia="Times New Roman" w:hAnsi="Times New Roman" w:cs="Times New Roman"/>
          <w:color w:val="000000"/>
          <w:sz w:val="24"/>
          <w:szCs w:val="24"/>
        </w:rPr>
        <w:t>о и представител на областна администрация.</w:t>
      </w:r>
    </w:p>
    <w:p w:rsidR="00000000" w:rsidRDefault="0014129A">
      <w:pPr>
        <w:spacing w:after="0" w:line="240" w:lineRule="auto"/>
        <w:ind w:firstLine="1155"/>
        <w:jc w:val="both"/>
        <w:textAlignment w:val="center"/>
        <w:divId w:val="1514879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Комисията по ал. 7 въз основа на справката по ал. 6:</w:t>
      </w:r>
    </w:p>
    <w:p w:rsidR="00000000" w:rsidRDefault="0014129A">
      <w:pPr>
        <w:spacing w:after="0" w:line="240" w:lineRule="auto"/>
        <w:ind w:firstLine="1155"/>
        <w:jc w:val="both"/>
        <w:textAlignment w:val="center"/>
        <w:divId w:val="14203734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извършва проверките по чл. 37м, ал. 1;</w:t>
      </w:r>
    </w:p>
    <w:p w:rsidR="00000000" w:rsidRDefault="0014129A">
      <w:pPr>
        <w:spacing w:after="0" w:line="240" w:lineRule="auto"/>
        <w:ind w:firstLine="1155"/>
        <w:jc w:val="both"/>
        <w:textAlignment w:val="center"/>
        <w:divId w:val="3355472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съставя списък на допуснатите до участие в разпределението лица, които отговарят на условията по ал. 1, съдърж</w:t>
      </w:r>
      <w:r>
        <w:rPr>
          <w:rFonts w:ascii="Times New Roman" w:eastAsia="Times New Roman" w:hAnsi="Times New Roman" w:cs="Times New Roman"/>
          <w:color w:val="000000"/>
          <w:sz w:val="24"/>
          <w:szCs w:val="24"/>
        </w:rPr>
        <w:t>ащ и информацията за тях от справката по ал. 6 и регистрираните им договори за ползване на пасища, мери и ливади;</w:t>
      </w:r>
    </w:p>
    <w:p w:rsidR="00000000" w:rsidRDefault="0014129A">
      <w:pPr>
        <w:spacing w:after="0" w:line="240" w:lineRule="auto"/>
        <w:ind w:firstLine="1155"/>
        <w:jc w:val="both"/>
        <w:textAlignment w:val="center"/>
        <w:divId w:val="17209336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определя необходимата площ при условията на ал. 4 за допуснатите лица в списъка по т. 2 в срок до 20 април;</w:t>
      </w:r>
    </w:p>
    <w:p w:rsidR="00000000" w:rsidRDefault="0014129A">
      <w:pPr>
        <w:spacing w:after="0" w:line="240" w:lineRule="auto"/>
        <w:ind w:firstLine="1155"/>
        <w:jc w:val="both"/>
        <w:textAlignment w:val="center"/>
        <w:divId w:val="1202591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разпределя едновременно имот</w:t>
      </w:r>
      <w:r>
        <w:rPr>
          <w:rFonts w:ascii="Times New Roman" w:eastAsia="Times New Roman" w:hAnsi="Times New Roman" w:cs="Times New Roman"/>
          <w:color w:val="000000"/>
          <w:sz w:val="24"/>
          <w:szCs w:val="24"/>
        </w:rPr>
        <w:t>и или части от имоти от държавния и общинския поземлен фонд до достигане на нормата по ал. 4 при спазване на следната последователност:</w:t>
      </w:r>
    </w:p>
    <w:p w:rsidR="00000000" w:rsidRDefault="0014129A">
      <w:pPr>
        <w:spacing w:after="0" w:line="240" w:lineRule="auto"/>
        <w:ind w:firstLine="1155"/>
        <w:jc w:val="both"/>
        <w:textAlignment w:val="center"/>
        <w:divId w:val="16518629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собственици или ползватели на животновъдни обекти, регистрирани в съответното землище, отглеждащи биологично сертифиц</w:t>
      </w:r>
      <w:r>
        <w:rPr>
          <w:rFonts w:ascii="Times New Roman" w:eastAsia="Times New Roman" w:hAnsi="Times New Roman" w:cs="Times New Roman"/>
          <w:color w:val="000000"/>
          <w:sz w:val="24"/>
          <w:szCs w:val="24"/>
        </w:rPr>
        <w:t>ирани животни и имащи биологично сертифицирани площи;</w:t>
      </w:r>
    </w:p>
    <w:p w:rsidR="00000000" w:rsidRDefault="0014129A">
      <w:pPr>
        <w:spacing w:after="0" w:line="240" w:lineRule="auto"/>
        <w:ind w:firstLine="1155"/>
        <w:jc w:val="both"/>
        <w:textAlignment w:val="center"/>
        <w:divId w:val="21077290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собственици или ползватели на животновъдни обекти, регистрирани в съответното землище, ползвали съответните имоти по договори с изтекъл срок;</w:t>
      </w:r>
    </w:p>
    <w:p w:rsidR="00000000" w:rsidRDefault="0014129A">
      <w:pPr>
        <w:spacing w:after="0" w:line="240" w:lineRule="auto"/>
        <w:ind w:firstLine="1155"/>
        <w:jc w:val="both"/>
        <w:textAlignment w:val="center"/>
        <w:divId w:val="1577478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собственици или ползватели на животновъдни обекти, рег</w:t>
      </w:r>
      <w:r>
        <w:rPr>
          <w:rFonts w:ascii="Times New Roman" w:eastAsia="Times New Roman" w:hAnsi="Times New Roman" w:cs="Times New Roman"/>
          <w:color w:val="000000"/>
          <w:sz w:val="24"/>
          <w:szCs w:val="24"/>
        </w:rPr>
        <w:t>истрирани в съответното землище;</w:t>
      </w:r>
    </w:p>
    <w:p w:rsidR="00000000" w:rsidRDefault="0014129A">
      <w:pPr>
        <w:spacing w:after="0" w:line="240" w:lineRule="auto"/>
        <w:ind w:firstLine="1155"/>
        <w:jc w:val="both"/>
        <w:textAlignment w:val="center"/>
        <w:divId w:val="9296291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собственици или ползватели на животновъдни обекти, съседни на имоти от държавния и/или общинския поземлен фонд, независимо от землището, в което се намират имотите;</w:t>
      </w:r>
    </w:p>
    <w:p w:rsidR="00000000" w:rsidRDefault="0014129A">
      <w:pPr>
        <w:spacing w:after="0" w:line="240" w:lineRule="auto"/>
        <w:ind w:firstLine="1155"/>
        <w:jc w:val="both"/>
        <w:textAlignment w:val="center"/>
        <w:divId w:val="1581060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недостиг на пасища, мери и ливади от държавния и</w:t>
      </w:r>
      <w:r>
        <w:rPr>
          <w:rFonts w:ascii="Times New Roman" w:eastAsia="Times New Roman" w:hAnsi="Times New Roman" w:cs="Times New Roman"/>
          <w:color w:val="000000"/>
          <w:sz w:val="24"/>
          <w:szCs w:val="24"/>
        </w:rPr>
        <w:t>/или общинския поземлен фонд в землището, в което се намира животновъдният обект, определя с протоколно решение коефициент за редукция на площите, който се прилага спрямо всички лица в землището; при наличие на свободни пасища, мери и ливади в съседно земл</w:t>
      </w:r>
      <w:r>
        <w:rPr>
          <w:rFonts w:ascii="Times New Roman" w:eastAsia="Times New Roman" w:hAnsi="Times New Roman" w:cs="Times New Roman"/>
          <w:color w:val="000000"/>
          <w:sz w:val="24"/>
          <w:szCs w:val="24"/>
        </w:rPr>
        <w:t>ище в същата или съседна община площите може да се разпределят до достигане на нормата по ал. 4.</w:t>
      </w:r>
    </w:p>
    <w:p w:rsidR="00000000" w:rsidRDefault="0014129A">
      <w:pPr>
        <w:spacing w:after="0" w:line="240" w:lineRule="auto"/>
        <w:ind w:firstLine="1155"/>
        <w:jc w:val="both"/>
        <w:textAlignment w:val="center"/>
        <w:divId w:val="1855798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Списъкът по ал. 8, т. 2 се публикува по реда на ал. 2 в срок до 30 март. Промени в списъка могат да се правят в 7-дневен срок от неговото публикуване при п</w:t>
      </w:r>
      <w:r>
        <w:rPr>
          <w:rFonts w:ascii="Times New Roman" w:eastAsia="Times New Roman" w:hAnsi="Times New Roman" w:cs="Times New Roman"/>
          <w:color w:val="000000"/>
          <w:sz w:val="24"/>
          <w:szCs w:val="24"/>
        </w:rPr>
        <w:t>ромяна на обстоятелствата, както и за отстраняване на допуснати грешки и/или непълноти по инициатива на заинтересованите лица, които прилагат съответните доказателства.</w:t>
      </w:r>
    </w:p>
    <w:p w:rsidR="00000000" w:rsidRDefault="0014129A">
      <w:pPr>
        <w:spacing w:after="0" w:line="240" w:lineRule="auto"/>
        <w:ind w:firstLine="1155"/>
        <w:jc w:val="both"/>
        <w:textAlignment w:val="center"/>
        <w:divId w:val="15070200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Комисията по ал. 7 съставя протокол за разпределение на имотите в срок до 20 май, </w:t>
      </w:r>
      <w:r>
        <w:rPr>
          <w:rFonts w:ascii="Times New Roman" w:eastAsia="Times New Roman" w:hAnsi="Times New Roman" w:cs="Times New Roman"/>
          <w:color w:val="000000"/>
          <w:sz w:val="24"/>
          <w:szCs w:val="24"/>
        </w:rPr>
        <w:t xml:space="preserve">който се обявява и се публикува в областната дирекция </w:t>
      </w:r>
      <w:r>
        <w:rPr>
          <w:rFonts w:ascii="Times New Roman" w:eastAsia="Times New Roman" w:hAnsi="Times New Roman" w:cs="Times New Roman"/>
          <w:color w:val="000000"/>
          <w:sz w:val="24"/>
          <w:szCs w:val="24"/>
        </w:rPr>
        <w:lastRenderedPageBreak/>
        <w:t>"Земеделие", общинските служби по земеделие, общините и кметствата и на интернет страницата на областната дирекция "Земеделие" и на общината.</w:t>
      </w:r>
    </w:p>
    <w:p w:rsidR="00000000" w:rsidRDefault="0014129A">
      <w:pPr>
        <w:spacing w:after="0" w:line="240" w:lineRule="auto"/>
        <w:ind w:firstLine="1155"/>
        <w:jc w:val="both"/>
        <w:textAlignment w:val="center"/>
        <w:divId w:val="8951634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Протоколът по ал. 10 може да се обжалва относно площта </w:t>
      </w:r>
      <w:r>
        <w:rPr>
          <w:rFonts w:ascii="Times New Roman" w:eastAsia="Times New Roman" w:hAnsi="Times New Roman" w:cs="Times New Roman"/>
          <w:color w:val="000000"/>
          <w:sz w:val="24"/>
          <w:szCs w:val="24"/>
        </w:rPr>
        <w:t>на имотите в 14-дневен срок пред районния съд. Обжалването не спира изпълнението, освен ако съдът разпореди друго.</w:t>
      </w:r>
    </w:p>
    <w:p w:rsidR="00000000" w:rsidRDefault="0014129A">
      <w:pPr>
        <w:spacing w:after="0" w:line="240" w:lineRule="auto"/>
        <w:ind w:firstLine="1155"/>
        <w:jc w:val="both"/>
        <w:textAlignment w:val="center"/>
        <w:divId w:val="2118899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Въз основа на протокола по ал. 10, в срок до 20 юни кметът на общината, съответно директорът на областната дирекция "Земеделие", сключва</w:t>
      </w:r>
      <w:r>
        <w:rPr>
          <w:rFonts w:ascii="Times New Roman" w:eastAsia="Times New Roman" w:hAnsi="Times New Roman" w:cs="Times New Roman"/>
          <w:color w:val="000000"/>
          <w:sz w:val="24"/>
          <w:szCs w:val="24"/>
        </w:rPr>
        <w:t xml:space="preserve"> договор за наем с минимален срок от 5 календарни години, който започва да тече от следващата календарна година. Договорът се сключва след заплащане на по-високата сума между най-високата тръжна цена, на която са сключени договорите за землището за пасища,</w:t>
      </w:r>
      <w:r>
        <w:rPr>
          <w:rFonts w:ascii="Times New Roman" w:eastAsia="Times New Roman" w:hAnsi="Times New Roman" w:cs="Times New Roman"/>
          <w:color w:val="000000"/>
          <w:sz w:val="24"/>
          <w:szCs w:val="24"/>
        </w:rPr>
        <w:t xml:space="preserve"> мери и ливади от държавния и общинския поземлен фонд за годината, и размера на средното годишно рентно плащане за землището в общината за пасища, мери и ливади. Договорите съдържат данните по ал. 1, 4 и 10, вписват се в службата по вписванията и се регист</w:t>
      </w:r>
      <w:r>
        <w:rPr>
          <w:rFonts w:ascii="Times New Roman" w:eastAsia="Times New Roman" w:hAnsi="Times New Roman" w:cs="Times New Roman"/>
          <w:color w:val="000000"/>
          <w:sz w:val="24"/>
          <w:szCs w:val="24"/>
        </w:rPr>
        <w:t>рират в общинската служба по земеделие.</w:t>
      </w:r>
    </w:p>
    <w:p w:rsidR="00000000" w:rsidRDefault="0014129A">
      <w:pPr>
        <w:spacing w:after="0" w:line="240" w:lineRule="auto"/>
        <w:ind w:firstLine="1155"/>
        <w:jc w:val="both"/>
        <w:textAlignment w:val="center"/>
        <w:divId w:val="21442742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(В сила от 12.04.2024 г.) Останалите свободни пасища, мери и ливади от общинския и държавния поземлен фонд се отдават под наем чрез търг, в който се допускат до участие само собственици или ползватели на животно</w:t>
      </w:r>
      <w:r>
        <w:rPr>
          <w:rFonts w:ascii="Times New Roman" w:eastAsia="Times New Roman" w:hAnsi="Times New Roman" w:cs="Times New Roman"/>
          <w:color w:val="000000"/>
          <w:sz w:val="24"/>
          <w:szCs w:val="24"/>
        </w:rPr>
        <w:t>въдни обекти с пасищни селскостопански животни, регистрирани в Интегрираната информационна система на БАБХ, в същата или в съседна община, независимо от областта, в която се намира. Търговете се провеждат от областната дирекция "Земеделие" - за земите от д</w:t>
      </w:r>
      <w:r>
        <w:rPr>
          <w:rFonts w:ascii="Times New Roman" w:eastAsia="Times New Roman" w:hAnsi="Times New Roman" w:cs="Times New Roman"/>
          <w:color w:val="000000"/>
          <w:sz w:val="24"/>
          <w:szCs w:val="24"/>
        </w:rPr>
        <w:t>ържавния поземлен фонд, и от кмета на общината - за земите от общинския поземлен фонд. Договорите се сключват за една календарна година.</w:t>
      </w:r>
    </w:p>
    <w:p w:rsidR="00000000" w:rsidRDefault="0014129A">
      <w:pPr>
        <w:spacing w:after="120" w:line="240" w:lineRule="auto"/>
        <w:ind w:firstLine="1155"/>
        <w:jc w:val="both"/>
        <w:textAlignment w:val="center"/>
        <w:divId w:val="1644042905"/>
        <w:rPr>
          <w:rFonts w:ascii="Times New Roman" w:eastAsia="Times New Roman" w:hAnsi="Times New Roman" w:cs="Times New Roman"/>
          <w:color w:val="000000"/>
          <w:sz w:val="24"/>
          <w:szCs w:val="24"/>
        </w:rPr>
      </w:pPr>
    </w:p>
    <w:p w:rsidR="00000000" w:rsidRDefault="0014129A">
      <w:pPr>
        <w:spacing w:after="120" w:line="240" w:lineRule="auto"/>
        <w:textAlignment w:val="center"/>
        <w:divId w:val="1755081129"/>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Редакция към ДВ, бр. 102 от 8 Декември 2023 г.</w:t>
      </w:r>
    </w:p>
    <w:p w:rsidR="00000000" w:rsidRDefault="0014129A">
      <w:pPr>
        <w:spacing w:after="0" w:line="240" w:lineRule="auto"/>
        <w:jc w:val="both"/>
        <w:textAlignment w:val="center"/>
        <w:divId w:val="26084338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Чл. 37и. (Нов - ДВ, бр. 10 от 2009 г.) (1) (Изм. - ДВ, бр. 38 от 2014 г., изм. - ДВ, бр. 14 от 2015 г.) Пасищата, мерите и ливадите от държавния и общинския поземлен фонд се отдават под наем или аренда по реда на чл. 24а, ал. 2 на собственици или ползвател</w:t>
      </w:r>
      <w:r>
        <w:rPr>
          <w:rFonts w:ascii="Times New Roman" w:eastAsia="Times New Roman" w:hAnsi="Times New Roman" w:cs="Times New Roman"/>
          <w:i/>
          <w:iCs/>
          <w:color w:val="060606"/>
          <w:sz w:val="21"/>
          <w:szCs w:val="21"/>
        </w:rPr>
        <w:t>и на животновъдни обекти с пасищни селскостопански животни, регистрирани в Интегрираната информационна система на БАБХ, съобразно броя и вида на регистрираните животни, по цена, определена по пазарен механизъм. Пасища, мери и ливади от държавния и общински</w:t>
      </w:r>
      <w:r>
        <w:rPr>
          <w:rFonts w:ascii="Times New Roman" w:eastAsia="Times New Roman" w:hAnsi="Times New Roman" w:cs="Times New Roman"/>
          <w:i/>
          <w:iCs/>
          <w:color w:val="060606"/>
          <w:sz w:val="21"/>
          <w:szCs w:val="21"/>
        </w:rPr>
        <w:t>я поземлен фонд се предоставят под наем или аренда на лица, които нямат данъчни задължения, както и задължения към Държавен фонд "Земеделие", държавния поземлен фонд, общинския поземлен фонд и за земи по чл. 37в, ал. 3, т. 2.</w:t>
      </w:r>
    </w:p>
    <w:p w:rsidR="00000000" w:rsidRDefault="0014129A">
      <w:pPr>
        <w:spacing w:after="0" w:line="240" w:lineRule="auto"/>
        <w:jc w:val="both"/>
        <w:textAlignment w:val="center"/>
        <w:divId w:val="160407283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(Изм. - ДВ, бр. 38 от 2014</w:t>
      </w:r>
      <w:r>
        <w:rPr>
          <w:rFonts w:ascii="Times New Roman" w:eastAsia="Times New Roman" w:hAnsi="Times New Roman" w:cs="Times New Roman"/>
          <w:i/>
          <w:iCs/>
          <w:color w:val="060606"/>
          <w:sz w:val="21"/>
          <w:szCs w:val="21"/>
        </w:rPr>
        <w:t xml:space="preserve"> г., доп. - ДВ, бр. 14 от 2015 г., изм. - ДВ, бр. 61 от 2015 г., изм. - ДВ, бр. 58 от 2017 г., в сила от 18.07.2017 г., доп. - ДВ, бр. 77 от 2018 г., в сила от 01.01.2019 г., изм. - ДВ, бр. 102 от 2022 г., в сила от 01.01.2023 г., изм. - ДВ, бр. 102 от 202</w:t>
      </w:r>
      <w:r>
        <w:rPr>
          <w:rFonts w:ascii="Times New Roman" w:eastAsia="Times New Roman" w:hAnsi="Times New Roman" w:cs="Times New Roman"/>
          <w:i/>
          <w:iCs/>
          <w:color w:val="060606"/>
          <w:sz w:val="21"/>
          <w:szCs w:val="21"/>
        </w:rPr>
        <w:t>3 г.) Министърът на земеделието и храните или определено от него длъжностно лице от състава на министерството определя със заповед свободните пасища, мери и ливади от държавния поземлен фонд, които се отдават под наем или аренда по ал. 1, в срок, определен</w:t>
      </w:r>
      <w:r>
        <w:rPr>
          <w:rFonts w:ascii="Times New Roman" w:eastAsia="Times New Roman" w:hAnsi="Times New Roman" w:cs="Times New Roman"/>
          <w:i/>
          <w:iCs/>
          <w:color w:val="060606"/>
          <w:sz w:val="21"/>
          <w:szCs w:val="21"/>
        </w:rPr>
        <w:t xml:space="preserve"> в правилника за прилагане на закона. Списък на имотите с категории се обявява в общинските служби по земеделие и областните дирекции "Земеделие" и се публикува на интернет страницата на съответната областна дирекция "Земеделие" в срок до 1 март.</w:t>
      </w:r>
    </w:p>
    <w:p w:rsidR="00000000" w:rsidRDefault="0014129A">
      <w:pPr>
        <w:spacing w:after="0" w:line="240" w:lineRule="auto"/>
        <w:jc w:val="both"/>
        <w:textAlignment w:val="center"/>
        <w:divId w:val="197128176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lastRenderedPageBreak/>
        <w:t>(3) (Нова</w:t>
      </w:r>
      <w:r>
        <w:rPr>
          <w:rFonts w:ascii="Times New Roman" w:eastAsia="Times New Roman" w:hAnsi="Times New Roman" w:cs="Times New Roman"/>
          <w:i/>
          <w:iCs/>
          <w:color w:val="060606"/>
          <w:sz w:val="21"/>
          <w:szCs w:val="21"/>
        </w:rPr>
        <w:t xml:space="preserve"> - ДВ, бр. 38 от 2014 г., изм. - ДВ, бр. 14 от 2015 г., изм. - ДВ, бр. 61 от 2015 г.) Общинският съвет определя с решение пасищата, мерите и ливадите за общо и индивидуално ползване. Списък на имотите за индивидуално ползване с категории се обявява в общин</w:t>
      </w:r>
      <w:r>
        <w:rPr>
          <w:rFonts w:ascii="Times New Roman" w:eastAsia="Times New Roman" w:hAnsi="Times New Roman" w:cs="Times New Roman"/>
          <w:i/>
          <w:iCs/>
          <w:color w:val="060606"/>
          <w:sz w:val="21"/>
          <w:szCs w:val="21"/>
        </w:rPr>
        <w:t>ите и кметствата и се публикува на интернет страницата на общината в срок до 1 март.</w:t>
      </w:r>
    </w:p>
    <w:p w:rsidR="00000000" w:rsidRDefault="0014129A">
      <w:pPr>
        <w:spacing w:after="0" w:line="240" w:lineRule="auto"/>
        <w:jc w:val="both"/>
        <w:textAlignment w:val="center"/>
        <w:divId w:val="160877998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 (Нова - ДВ, бр. 38 от 2014 г., изм. - ДВ, бр. 14 от 2015 г., доп. - ДВ, бр. 61 от 2015 г., изм. и доп. - ДВ, бр. 61 от 2016 г., в сила от 05.08.2016 г.) Пасищата, мери</w:t>
      </w:r>
      <w:r>
        <w:rPr>
          <w:rFonts w:ascii="Times New Roman" w:eastAsia="Times New Roman" w:hAnsi="Times New Roman" w:cs="Times New Roman"/>
          <w:i/>
          <w:iCs/>
          <w:color w:val="060606"/>
          <w:sz w:val="21"/>
          <w:szCs w:val="21"/>
        </w:rPr>
        <w:t>те и ливадите се разпределят между правоимащите, които имат регистрирани животновъдни обекти в съответното землище, съобразно броя и вида на регистрираните пасищни селскостопански животни, в зависимост от притежаваните или ползвани на правно основание паси</w:t>
      </w:r>
      <w:r>
        <w:rPr>
          <w:rFonts w:ascii="Times New Roman" w:eastAsia="Times New Roman" w:hAnsi="Times New Roman" w:cs="Times New Roman"/>
          <w:i/>
          <w:iCs/>
          <w:color w:val="060606"/>
          <w:sz w:val="21"/>
          <w:szCs w:val="21"/>
        </w:rPr>
        <w:t>ща, мери и ливади, но не повече от 15 дка за 1 животинска единица в имоти от първа до седма категория и/или до 30 дка за 1 животинска единица в имоти от осма до десета категория. На правоимащите лица, които отглеждат говеда с предназначение за производство</w:t>
      </w:r>
      <w:r>
        <w:rPr>
          <w:rFonts w:ascii="Times New Roman" w:eastAsia="Times New Roman" w:hAnsi="Times New Roman" w:cs="Times New Roman"/>
          <w:i/>
          <w:iCs/>
          <w:color w:val="060606"/>
          <w:sz w:val="21"/>
          <w:szCs w:val="21"/>
        </w:rPr>
        <w:t xml:space="preserve"> на месо и животни от местни (автохтонни) породи, се разпределят до 20 дка за 1 животинска единица в имоти от първа до седма категория и до 40 дка за 1 животинска единица в имоти от осма до десета категория. На правоимащите лица, отглеждащи говеда за мляко</w:t>
      </w:r>
      <w:r>
        <w:rPr>
          <w:rFonts w:ascii="Times New Roman" w:eastAsia="Times New Roman" w:hAnsi="Times New Roman" w:cs="Times New Roman"/>
          <w:i/>
          <w:iCs/>
          <w:color w:val="060606"/>
          <w:sz w:val="21"/>
          <w:szCs w:val="21"/>
        </w:rPr>
        <w:t xml:space="preserve"> или месо, овце и/или кози, одобрени за подпомагане по дейностите от подмерки "Плащания за преминаване към биологично земеделие" и "Плащания за поддържане на биологично земеделие", включени в направление биологично животновъдство, се разпределят имоти до 0</w:t>
      </w:r>
      <w:r>
        <w:rPr>
          <w:rFonts w:ascii="Times New Roman" w:eastAsia="Times New Roman" w:hAnsi="Times New Roman" w:cs="Times New Roman"/>
          <w:i/>
          <w:iCs/>
          <w:color w:val="060606"/>
          <w:sz w:val="21"/>
          <w:szCs w:val="21"/>
        </w:rPr>
        <w:t>,15 животинска единица на хектар, независимо от категорията на имотите.</w:t>
      </w:r>
    </w:p>
    <w:p w:rsidR="00000000" w:rsidRDefault="0014129A">
      <w:pPr>
        <w:spacing w:after="0" w:line="240" w:lineRule="auto"/>
        <w:jc w:val="both"/>
        <w:textAlignment w:val="center"/>
        <w:divId w:val="135993843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(5) (Отм., нова - ДВ, бр. 38 от 2014 г., изм. - ДВ, бр. 14 от 2015 г., доп. - ДВ, бр. 61 от 2016 г., в сила от 05.08.2016 г.) Лицата подават заявление по образец до кмета на общината в</w:t>
      </w:r>
      <w:r>
        <w:rPr>
          <w:rFonts w:ascii="Times New Roman" w:eastAsia="Times New Roman" w:hAnsi="Times New Roman" w:cs="Times New Roman"/>
          <w:i/>
          <w:iCs/>
          <w:color w:val="060606"/>
          <w:sz w:val="21"/>
          <w:szCs w:val="21"/>
        </w:rPr>
        <w:t xml:space="preserve"> срок до 10 март, към което прилагат документи, определени в правилника за прилагането на закона. Заявленията се подават лично или по пощата и се регистрират в общинската администрация. Отказът за регистрация подлежи на обжалване по реда на Административно</w:t>
      </w:r>
      <w:r>
        <w:rPr>
          <w:rFonts w:ascii="Times New Roman" w:eastAsia="Times New Roman" w:hAnsi="Times New Roman" w:cs="Times New Roman"/>
          <w:i/>
          <w:iCs/>
          <w:color w:val="060606"/>
          <w:sz w:val="21"/>
          <w:szCs w:val="21"/>
        </w:rPr>
        <w:t>процесуалния кодекс пред областния управител по местонахождението на имота.</w:t>
      </w:r>
    </w:p>
    <w:p w:rsidR="00000000" w:rsidRDefault="0014129A">
      <w:pPr>
        <w:spacing w:after="0" w:line="240" w:lineRule="auto"/>
        <w:jc w:val="both"/>
        <w:textAlignment w:val="center"/>
        <w:divId w:val="210845455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(6) (Отм., нова - ДВ, бр. 38 от 2014 г., изм. - ДВ, бр. 14 от 2015 г., изм. - ДВ, бр. 61 от 2015 г.) Кметът на общината назначава комисия, която определя необходимата за всеки канд</w:t>
      </w:r>
      <w:r>
        <w:rPr>
          <w:rFonts w:ascii="Times New Roman" w:eastAsia="Times New Roman" w:hAnsi="Times New Roman" w:cs="Times New Roman"/>
          <w:i/>
          <w:iCs/>
          <w:color w:val="060606"/>
          <w:sz w:val="21"/>
          <w:szCs w:val="21"/>
        </w:rPr>
        <w:t xml:space="preserve">идат площ по реда на ал. 4 и разпределя имотите за всяко землище. При разпределението предимство имат кандидати, които до датата на разпределението са ползвали съответните имоти по договори с изтекъл срок. Останалите неразпределени имоти се разпределят по </w:t>
      </w:r>
      <w:r>
        <w:rPr>
          <w:rFonts w:ascii="Times New Roman" w:eastAsia="Times New Roman" w:hAnsi="Times New Roman" w:cs="Times New Roman"/>
          <w:i/>
          <w:iCs/>
          <w:color w:val="060606"/>
          <w:sz w:val="21"/>
          <w:szCs w:val="21"/>
        </w:rPr>
        <w:t>възходящ ред, като се започва от лицата, които притежават най-малко животински единици. Комисията съставя протокол за окончателното разпределение на имотите при наличие на необходимите площи в срок до 1 май.</w:t>
      </w:r>
    </w:p>
    <w:p w:rsidR="00000000" w:rsidRDefault="0014129A">
      <w:pPr>
        <w:spacing w:after="0" w:line="240" w:lineRule="auto"/>
        <w:jc w:val="both"/>
        <w:textAlignment w:val="center"/>
        <w:divId w:val="209959314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(7) (Нова - ДВ, бр. 38 от 2014 г., изм. - ДВ, бр</w:t>
      </w:r>
      <w:r>
        <w:rPr>
          <w:rFonts w:ascii="Times New Roman" w:eastAsia="Times New Roman" w:hAnsi="Times New Roman" w:cs="Times New Roman"/>
          <w:i/>
          <w:iCs/>
          <w:color w:val="060606"/>
          <w:sz w:val="21"/>
          <w:szCs w:val="21"/>
        </w:rPr>
        <w:t xml:space="preserve">. 14 от 2015 г.) При недостиг на пасища, мери и ливади от общинския поземлен фонд в землището към разпределените по реда на ал. 6 имоти съответната комисия извършва допълнително разпределение в съседно землище, което може да се намира в съседна община или </w:t>
      </w:r>
      <w:r>
        <w:rPr>
          <w:rFonts w:ascii="Times New Roman" w:eastAsia="Times New Roman" w:hAnsi="Times New Roman" w:cs="Times New Roman"/>
          <w:i/>
          <w:iCs/>
          <w:color w:val="060606"/>
          <w:sz w:val="21"/>
          <w:szCs w:val="21"/>
        </w:rPr>
        <w:t>област, и съставя протокол за окончателното разпределение на имотите в срок до 1 юни. Този ред се прилага до изчерпване на имотите от общинския поземлен фонд или до достигане на нормата по ал. 4. Разпределението се извършва последователно в съседното земли</w:t>
      </w:r>
      <w:r>
        <w:rPr>
          <w:rFonts w:ascii="Times New Roman" w:eastAsia="Times New Roman" w:hAnsi="Times New Roman" w:cs="Times New Roman"/>
          <w:i/>
          <w:iCs/>
          <w:color w:val="060606"/>
          <w:sz w:val="21"/>
          <w:szCs w:val="21"/>
        </w:rPr>
        <w:t>ще, община и област.</w:t>
      </w:r>
    </w:p>
    <w:p w:rsidR="00000000" w:rsidRDefault="0014129A">
      <w:pPr>
        <w:spacing w:after="0" w:line="240" w:lineRule="auto"/>
        <w:jc w:val="both"/>
        <w:textAlignment w:val="center"/>
        <w:divId w:val="24924455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(8) (Нова - ДВ, бр. 38 от 2014 г., изм. - ДВ, бр. 14 от 2015 г.) Протоколът по ал. 6 или по ал. 7 се обявява в кметството и се публикува на интернет страницата на общината и може да се обжалва по отношение на площта на </w:t>
      </w:r>
      <w:r>
        <w:rPr>
          <w:rFonts w:ascii="Times New Roman" w:eastAsia="Times New Roman" w:hAnsi="Times New Roman" w:cs="Times New Roman"/>
          <w:i/>
          <w:iCs/>
          <w:color w:val="060606"/>
          <w:sz w:val="21"/>
          <w:szCs w:val="21"/>
        </w:rPr>
        <w:lastRenderedPageBreak/>
        <w:t>разпределените и</w:t>
      </w:r>
      <w:r>
        <w:rPr>
          <w:rFonts w:ascii="Times New Roman" w:eastAsia="Times New Roman" w:hAnsi="Times New Roman" w:cs="Times New Roman"/>
          <w:i/>
          <w:iCs/>
          <w:color w:val="060606"/>
          <w:sz w:val="21"/>
          <w:szCs w:val="21"/>
        </w:rPr>
        <w:t>моти в 14-дневен срок пред районния съд. Обжалването не спира изпълнението на протокола, освен ако съдът разпореди друго.</w:t>
      </w:r>
    </w:p>
    <w:p w:rsidR="00000000" w:rsidRDefault="0014129A">
      <w:pPr>
        <w:spacing w:after="0" w:line="240" w:lineRule="auto"/>
        <w:jc w:val="both"/>
        <w:textAlignment w:val="center"/>
        <w:divId w:val="179813434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(9) (Нова - ДВ, бр. 38 от 2014 г., изм. - ДВ, бр. 14 от 2015 г., изм. - ДВ, бр. 58 от 2017 г., в сила от 18.07.2017 г., изм. - ДВ, бр.</w:t>
      </w:r>
      <w:r>
        <w:rPr>
          <w:rFonts w:ascii="Times New Roman" w:eastAsia="Times New Roman" w:hAnsi="Times New Roman" w:cs="Times New Roman"/>
          <w:i/>
          <w:iCs/>
          <w:color w:val="060606"/>
          <w:sz w:val="21"/>
          <w:szCs w:val="21"/>
        </w:rPr>
        <w:t xml:space="preserve"> 102 от 2022 г., в сила от 01.01.2023 г., изм. - ДВ, бр. 102 от 2023 г.) При недостиг на пасища, мери и ливади от общинския поземлен фонд след разпределението по ал. 7 в съответното и съседни землища, по заявление от правоимащото лице в срок до 10 юни, ком</w:t>
      </w:r>
      <w:r>
        <w:rPr>
          <w:rFonts w:ascii="Times New Roman" w:eastAsia="Times New Roman" w:hAnsi="Times New Roman" w:cs="Times New Roman"/>
          <w:i/>
          <w:iCs/>
          <w:color w:val="060606"/>
          <w:sz w:val="21"/>
          <w:szCs w:val="21"/>
        </w:rPr>
        <w:t>исията по ал. 6 предоставя служебно на министъра на земеделието и храните или оправомощено от него лице протоколите по ал. 6 и/или ал. 7 и копие от заявлението за допълнително разпределение на имоти от държавния поземлен фонд.</w:t>
      </w:r>
    </w:p>
    <w:p w:rsidR="00000000" w:rsidRDefault="0014129A">
      <w:pPr>
        <w:spacing w:after="0" w:line="240" w:lineRule="auto"/>
        <w:jc w:val="both"/>
        <w:textAlignment w:val="center"/>
        <w:divId w:val="134023147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(10) (Нова - ДВ, бр. 38 от 20</w:t>
      </w:r>
      <w:r>
        <w:rPr>
          <w:rFonts w:ascii="Times New Roman" w:eastAsia="Times New Roman" w:hAnsi="Times New Roman" w:cs="Times New Roman"/>
          <w:i/>
          <w:iCs/>
          <w:color w:val="060606"/>
          <w:sz w:val="21"/>
          <w:szCs w:val="21"/>
        </w:rPr>
        <w:t>14 г., изм. - ДВ, бр. 14 от 2015 г., доп. - ДВ, бр. 61 от 2015 г.) Директорът на областната дирекция "Земеделие" назначава комисия, в състава на която се включват представители на общинските служби по земеделие и на областната дирекция "Земеделие". Комисия</w:t>
      </w:r>
      <w:r>
        <w:rPr>
          <w:rFonts w:ascii="Times New Roman" w:eastAsia="Times New Roman" w:hAnsi="Times New Roman" w:cs="Times New Roman"/>
          <w:i/>
          <w:iCs/>
          <w:color w:val="060606"/>
          <w:sz w:val="21"/>
          <w:szCs w:val="21"/>
        </w:rPr>
        <w:t>та разпределя допълнително необходимата за всеки кандидат площ по реда на ал. 4 в съответното и/или съседни землища и съставя протокол за окончателното разпределение на имотите от държавния поземлен фонд в срок до 1 юли. При разпределението предимство имат</w:t>
      </w:r>
      <w:r>
        <w:rPr>
          <w:rFonts w:ascii="Times New Roman" w:eastAsia="Times New Roman" w:hAnsi="Times New Roman" w:cs="Times New Roman"/>
          <w:i/>
          <w:iCs/>
          <w:color w:val="060606"/>
          <w:sz w:val="21"/>
          <w:szCs w:val="21"/>
        </w:rPr>
        <w:t xml:space="preserve"> кандидати, които до датата на разпределението са ползвали съответните имоти по договори с изтекъл срок.</w:t>
      </w:r>
    </w:p>
    <w:p w:rsidR="00000000" w:rsidRDefault="0014129A">
      <w:pPr>
        <w:spacing w:after="0" w:line="240" w:lineRule="auto"/>
        <w:jc w:val="both"/>
        <w:textAlignment w:val="center"/>
        <w:divId w:val="30358297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(11) (Изм. - ДВ, бр. 62 от 2010 г., предишна ал. 3 - ДВ, бр. 38 от 2014 г., изм. - ДВ, бр. 14 от 2015 г.) Протоколът по ал. 10 се обявява в кметството </w:t>
      </w:r>
      <w:r>
        <w:rPr>
          <w:rFonts w:ascii="Times New Roman" w:eastAsia="Times New Roman" w:hAnsi="Times New Roman" w:cs="Times New Roman"/>
          <w:i/>
          <w:iCs/>
          <w:color w:val="060606"/>
          <w:sz w:val="21"/>
          <w:szCs w:val="21"/>
        </w:rPr>
        <w:t>и в сградата на общинската служба по земеделие и се публикува на интернет страницата на общината и на съответната областна дирекция "Земеделие". Протоколът може да се обжалва по отношение на площта на разпределените имоти в 14-дневен срок пред районния съд</w:t>
      </w:r>
      <w:r>
        <w:rPr>
          <w:rFonts w:ascii="Times New Roman" w:eastAsia="Times New Roman" w:hAnsi="Times New Roman" w:cs="Times New Roman"/>
          <w:i/>
          <w:iCs/>
          <w:color w:val="060606"/>
          <w:sz w:val="21"/>
          <w:szCs w:val="21"/>
        </w:rPr>
        <w:t>. Обжалването не спира изпълнението на протокола, освен ако съдът разпореди друго.</w:t>
      </w:r>
    </w:p>
    <w:p w:rsidR="00000000" w:rsidRDefault="0014129A">
      <w:pPr>
        <w:spacing w:after="0" w:line="240" w:lineRule="auto"/>
        <w:jc w:val="both"/>
        <w:textAlignment w:val="center"/>
        <w:divId w:val="99352840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(12) (Предишна ал. 4, изм. - ДВ, бр. 38 от 2014 г., изм. - ДВ, бр. 14 от 2015 г., изм. - ДВ, бр. 61 от 2015 г.) Въз основа на протоколите на комисиите по ал. 6 и 10 кметът н</w:t>
      </w:r>
      <w:r>
        <w:rPr>
          <w:rFonts w:ascii="Times New Roman" w:eastAsia="Times New Roman" w:hAnsi="Times New Roman" w:cs="Times New Roman"/>
          <w:i/>
          <w:iCs/>
          <w:color w:val="060606"/>
          <w:sz w:val="21"/>
          <w:szCs w:val="21"/>
        </w:rPr>
        <w:t>а общината, съответно директорът на областната дирекция "Земеделие", сключва договори за наем или аренда по цена, определена по пазарен механизъм. Минималният срок на договорите е 5 стопански години. Договорите съдържат данните по ал. 1, 4, 6 и 7 и се реги</w:t>
      </w:r>
      <w:r>
        <w:rPr>
          <w:rFonts w:ascii="Times New Roman" w:eastAsia="Times New Roman" w:hAnsi="Times New Roman" w:cs="Times New Roman"/>
          <w:i/>
          <w:iCs/>
          <w:color w:val="060606"/>
          <w:sz w:val="21"/>
          <w:szCs w:val="21"/>
        </w:rPr>
        <w:t>стрират в общинската служба по земеделие.</w:t>
      </w:r>
    </w:p>
    <w:p w:rsidR="00000000" w:rsidRDefault="0014129A">
      <w:pPr>
        <w:spacing w:after="0" w:line="240" w:lineRule="auto"/>
        <w:jc w:val="both"/>
        <w:textAlignment w:val="center"/>
        <w:divId w:val="169603290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(13) (Нова - ДВ, бр. 14 от 2015 г., изм. - ДВ, бр. 61 от 2016 г., в сила от 05.08.2016 г.) Останалите свободни пасища, мери и ливади от общинския и държавния поземлен фонд се отдават под наем чрез търг, в който се </w:t>
      </w:r>
      <w:r>
        <w:rPr>
          <w:rFonts w:ascii="Times New Roman" w:eastAsia="Times New Roman" w:hAnsi="Times New Roman" w:cs="Times New Roman"/>
          <w:i/>
          <w:iCs/>
          <w:color w:val="060606"/>
          <w:sz w:val="21"/>
          <w:szCs w:val="21"/>
        </w:rPr>
        <w:t xml:space="preserve">допускат до участие само собственици на пасищни селскостопански животни, регистрирани в Интегрираната информационна система на БАБХ. Търговете се провеждат от областната дирекция "Земеделие" - за земите от държавния поземлен фонд, и от кмета на общината - </w:t>
      </w:r>
      <w:r>
        <w:rPr>
          <w:rFonts w:ascii="Times New Roman" w:eastAsia="Times New Roman" w:hAnsi="Times New Roman" w:cs="Times New Roman"/>
          <w:i/>
          <w:iCs/>
          <w:color w:val="060606"/>
          <w:sz w:val="21"/>
          <w:szCs w:val="21"/>
        </w:rPr>
        <w:t>за земите от общинския поземлен фонд. Договорите се сключват за една стопанска година.</w:t>
      </w:r>
    </w:p>
    <w:p w:rsidR="00000000" w:rsidRDefault="0014129A">
      <w:pPr>
        <w:spacing w:after="0" w:line="240" w:lineRule="auto"/>
        <w:jc w:val="both"/>
        <w:textAlignment w:val="center"/>
        <w:divId w:val="65819707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(14) (Нова - ДВ, бр. 14 от 2015 г.) Останалите след провеждане на търга по ал. 13 свободни пасища, мери и ливади се отдават чрез търг на собственици на пасищни селскосто</w:t>
      </w:r>
      <w:r>
        <w:rPr>
          <w:rFonts w:ascii="Times New Roman" w:eastAsia="Times New Roman" w:hAnsi="Times New Roman" w:cs="Times New Roman"/>
          <w:i/>
          <w:iCs/>
          <w:color w:val="060606"/>
          <w:sz w:val="21"/>
          <w:szCs w:val="21"/>
        </w:rPr>
        <w:t>пански животни и на лица, които поемат задължение да ги поддържат в добро земеделско и екологично състояние, по ред, определен в правилника за прилагане на закона. Договорите се сключват за една стопанска година.</w:t>
      </w:r>
    </w:p>
    <w:p w:rsidR="00000000" w:rsidRDefault="0014129A">
      <w:pPr>
        <w:spacing w:after="0" w:line="240" w:lineRule="auto"/>
        <w:jc w:val="both"/>
        <w:textAlignment w:val="center"/>
        <w:divId w:val="161030879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(15) (Нова - ДВ, бр. 61 от 2015 г., изм. - </w:t>
      </w:r>
      <w:r>
        <w:rPr>
          <w:rFonts w:ascii="Times New Roman" w:eastAsia="Times New Roman" w:hAnsi="Times New Roman" w:cs="Times New Roman"/>
          <w:i/>
          <w:iCs/>
          <w:color w:val="060606"/>
          <w:sz w:val="21"/>
          <w:szCs w:val="21"/>
        </w:rPr>
        <w:t>ДВ, бр. 61 от 2016 г., в сила от 05.08.2016 г.) При сключване на договори за наем или аренда на пасища, мери и ливади от държавния и общинския поземлен фонд, които изцяло или частично не попадат в актуалния към датата на подписване на договора специализира</w:t>
      </w:r>
      <w:r>
        <w:rPr>
          <w:rFonts w:ascii="Times New Roman" w:eastAsia="Times New Roman" w:hAnsi="Times New Roman" w:cs="Times New Roman"/>
          <w:i/>
          <w:iCs/>
          <w:color w:val="060606"/>
          <w:sz w:val="21"/>
          <w:szCs w:val="21"/>
        </w:rPr>
        <w:t xml:space="preserve">н </w:t>
      </w:r>
      <w:r>
        <w:rPr>
          <w:rFonts w:ascii="Times New Roman" w:eastAsia="Times New Roman" w:hAnsi="Times New Roman" w:cs="Times New Roman"/>
          <w:i/>
          <w:iCs/>
          <w:color w:val="060606"/>
          <w:sz w:val="21"/>
          <w:szCs w:val="21"/>
        </w:rPr>
        <w:lastRenderedPageBreak/>
        <w:t>слой по чл. 5, ал. 2 от Наредба № 2 от 17 февруари 2015 г. за критериите за допустимост на земеделските площи за подпомагане по схеми и мерки за плащане на площ, не се дължи заплащане на наемна цена, съответно арендно плащане за две стопански години от с</w:t>
      </w:r>
      <w:r>
        <w:rPr>
          <w:rFonts w:ascii="Times New Roman" w:eastAsia="Times New Roman" w:hAnsi="Times New Roman" w:cs="Times New Roman"/>
          <w:i/>
          <w:iCs/>
          <w:color w:val="060606"/>
          <w:sz w:val="21"/>
          <w:szCs w:val="21"/>
        </w:rPr>
        <w:t>ключването на договора.</w:t>
      </w:r>
    </w:p>
    <w:p w:rsidR="00000000" w:rsidRDefault="0014129A">
      <w:pPr>
        <w:spacing w:after="150" w:line="240" w:lineRule="auto"/>
        <w:jc w:val="both"/>
        <w:textAlignment w:val="center"/>
        <w:divId w:val="924614359"/>
        <w:rPr>
          <w:rFonts w:ascii="Times New Roman" w:eastAsia="Times New Roman" w:hAnsi="Times New Roman" w:cs="Times New Roman"/>
          <w:i/>
          <w:iCs/>
          <w:color w:val="060606"/>
          <w:sz w:val="21"/>
          <w:szCs w:val="21"/>
        </w:rPr>
      </w:pPr>
    </w:p>
    <w:p w:rsidR="00000000" w:rsidRDefault="0014129A">
      <w:pPr>
        <w:spacing w:after="0" w:line="240" w:lineRule="auto"/>
        <w:textAlignment w:val="center"/>
        <w:divId w:val="2106028110"/>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8129920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37к. (Нов - ДВ, бр. 10 от 2009 г.) (1) (Отм. - ДВ, бр. 38 от 2014 г.)</w:t>
      </w:r>
    </w:p>
    <w:p w:rsidR="00000000" w:rsidRDefault="0014129A">
      <w:pPr>
        <w:spacing w:after="0" w:line="240" w:lineRule="auto"/>
        <w:ind w:firstLine="1155"/>
        <w:jc w:val="both"/>
        <w:textAlignment w:val="center"/>
        <w:divId w:val="6524870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38 от 2014 г., изм. и доп. - ДВ, бр. 14 от 2015 г., изм. - ДВ, бр. 58 от 2017 г., в сила от 18.07.2017 г., изм. - ДВ, бр. 102 от 2022 </w:t>
      </w:r>
      <w:r>
        <w:rPr>
          <w:rFonts w:ascii="Times New Roman" w:eastAsia="Times New Roman" w:hAnsi="Times New Roman" w:cs="Times New Roman"/>
          <w:color w:val="000000"/>
          <w:sz w:val="24"/>
          <w:szCs w:val="24"/>
        </w:rPr>
        <w:t>г., в сила от 01.01.2023 г., изм. - ДВ, бр. 102 от 2023 г.) Приходите от наемните и арендните плащания за ползване на пасища, мери и ливади от държавния поземлен фонд постъпват в бюджета на Министерството на земеделието и храните, а от общинския поземлен ф</w:t>
      </w:r>
      <w:r>
        <w:rPr>
          <w:rFonts w:ascii="Times New Roman" w:eastAsia="Times New Roman" w:hAnsi="Times New Roman" w:cs="Times New Roman"/>
          <w:color w:val="000000"/>
          <w:sz w:val="24"/>
          <w:szCs w:val="24"/>
        </w:rPr>
        <w:t>онд - в бюджета на съответната община.</w:t>
      </w:r>
    </w:p>
    <w:p w:rsidR="00000000" w:rsidRDefault="0014129A">
      <w:pPr>
        <w:spacing w:after="0" w:line="240" w:lineRule="auto"/>
        <w:ind w:firstLine="1155"/>
        <w:jc w:val="both"/>
        <w:textAlignment w:val="center"/>
        <w:divId w:val="21342076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договорите за наем и аренда се предвижда увеличаване на наемната или арендната цена с официалния инфлационен индекс на потребителските цени, публикуван от Националния статистически институт.</w:t>
      </w:r>
    </w:p>
    <w:p w:rsidR="00000000" w:rsidRDefault="0014129A">
      <w:pPr>
        <w:spacing w:after="120" w:line="240" w:lineRule="auto"/>
        <w:ind w:firstLine="1155"/>
        <w:jc w:val="both"/>
        <w:textAlignment w:val="center"/>
        <w:divId w:val="1219824252"/>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9769113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37л. (Нов - ДВ</w:t>
      </w:r>
      <w:r>
        <w:rPr>
          <w:rFonts w:ascii="Times New Roman" w:eastAsia="Times New Roman" w:hAnsi="Times New Roman" w:cs="Times New Roman"/>
          <w:color w:val="000000"/>
          <w:sz w:val="24"/>
          <w:szCs w:val="24"/>
        </w:rPr>
        <w:t>, бр. 10 от 2009 г.) (1) (Изм. - ДВ, бр. 38 от 2014 г., доп. - ДВ, бр. 14 от 2015 г.) Пасищата, мерите и ливадите от държавния и общинския поземлен фонд, за които са сключени наемни или арендни договори, не могат да се преотдават за ползване на трети лица.</w:t>
      </w:r>
    </w:p>
    <w:p w:rsidR="00000000" w:rsidRDefault="0014129A">
      <w:pPr>
        <w:spacing w:after="0" w:line="240" w:lineRule="auto"/>
        <w:ind w:firstLine="1155"/>
        <w:jc w:val="both"/>
        <w:textAlignment w:val="center"/>
        <w:divId w:val="18763883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38 от 2014 г., изм. - ДВ, бр. 14 от 2015 г., изм. - ДВ, бр. 61 от 2015 г.) Договорите за наем и аренда по чл. 37и, ал. 12:</w:t>
      </w:r>
    </w:p>
    <w:p w:rsidR="00000000" w:rsidRDefault="0014129A">
      <w:pPr>
        <w:spacing w:after="0" w:line="240" w:lineRule="auto"/>
        <w:ind w:firstLine="1155"/>
        <w:jc w:val="both"/>
        <w:textAlignment w:val="center"/>
        <w:divId w:val="564605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могат да се прекратяват или изменят преди изтичането на срока, по искане на ползвателя.</w:t>
      </w:r>
    </w:p>
    <w:p w:rsidR="00000000" w:rsidRDefault="0014129A">
      <w:pPr>
        <w:spacing w:after="0" w:line="240" w:lineRule="auto"/>
        <w:ind w:firstLine="1155"/>
        <w:jc w:val="both"/>
        <w:textAlignment w:val="center"/>
        <w:divId w:val="749154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61 от 2015 г.)</w:t>
      </w:r>
    </w:p>
    <w:p w:rsidR="00000000" w:rsidRDefault="0014129A">
      <w:pPr>
        <w:spacing w:after="120" w:line="240" w:lineRule="auto"/>
        <w:ind w:firstLine="1155"/>
        <w:jc w:val="both"/>
        <w:textAlignment w:val="center"/>
        <w:divId w:val="9027205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14 от 2015 г., изм. - ДВ, бр. 61 от 2015 г.) Общината прекратява договорите за наем и аренда за имоти по чл. 19, сключени по реда на чл. 37и, ал. 12, и предоставени от общинския съвет по реда на § 27 от</w:t>
      </w:r>
      <w:r>
        <w:rPr>
          <w:rFonts w:ascii="Times New Roman" w:eastAsia="Times New Roman" w:hAnsi="Times New Roman" w:cs="Times New Roman"/>
          <w:color w:val="000000"/>
          <w:sz w:val="24"/>
          <w:szCs w:val="24"/>
        </w:rPr>
        <w:t xml:space="preserve"> преходните и заключителните разпоредби на Закона за изменение и допълнение на Закона за собствеността и ползуването на земеделските земи (ДВ, бр. 62 от 2010 г.), след издаване на решението на общинската служба по земеделие и изтичане на стопанската година</w:t>
      </w:r>
      <w:r>
        <w:rPr>
          <w:rFonts w:ascii="Times New Roman" w:eastAsia="Times New Roman" w:hAnsi="Times New Roman" w:cs="Times New Roman"/>
          <w:color w:val="000000"/>
          <w:sz w:val="24"/>
          <w:szCs w:val="24"/>
        </w:rPr>
        <w:t>, в която е издадено решението.</w:t>
      </w:r>
    </w:p>
    <w:p w:rsidR="00000000" w:rsidRDefault="0014129A">
      <w:pPr>
        <w:spacing w:after="0" w:line="240" w:lineRule="auto"/>
        <w:ind w:firstLine="1155"/>
        <w:jc w:val="both"/>
        <w:textAlignment w:val="center"/>
        <w:divId w:val="6622456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37м. (Нов - ДВ, бр. 10 от 2009 г., отм. - ДВ, бр. 38 от 2014 г., нов - ДВ, бр. 61 от 2015 г., изм. - ДВ, бр. 33 от 2024 г., в сила от 01.01.2025 г.) (1) Ежегодно, в срок до 20 април, комисията по чл. 37и, ал. 7 извършва </w:t>
      </w:r>
      <w:r>
        <w:rPr>
          <w:rFonts w:ascii="Times New Roman" w:eastAsia="Times New Roman" w:hAnsi="Times New Roman" w:cs="Times New Roman"/>
          <w:color w:val="000000"/>
          <w:sz w:val="24"/>
          <w:szCs w:val="24"/>
        </w:rPr>
        <w:t>проверки за спазване на условията по чл. 37и, ал. 1 и 4 по сключените договори за наем на пасища, мери и ливади от държавния и общинския поземлен фонд. Протоколът от проверката се представя на директора на областната дирекция "Земеделие" и на кмета на общи</w:t>
      </w:r>
      <w:r>
        <w:rPr>
          <w:rFonts w:ascii="Times New Roman" w:eastAsia="Times New Roman" w:hAnsi="Times New Roman" w:cs="Times New Roman"/>
          <w:color w:val="000000"/>
          <w:sz w:val="24"/>
          <w:szCs w:val="24"/>
        </w:rPr>
        <w:t>ната.</w:t>
      </w:r>
    </w:p>
    <w:p w:rsidR="00000000" w:rsidRDefault="0014129A">
      <w:pPr>
        <w:spacing w:after="0" w:line="240" w:lineRule="auto"/>
        <w:ind w:firstLine="1155"/>
        <w:jc w:val="both"/>
        <w:textAlignment w:val="center"/>
        <w:divId w:val="19116492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Спазването на чл. 37и, ал. 1 и 4 се установява въз основа на справката по чл. 37и, ал. 6.</w:t>
      </w:r>
    </w:p>
    <w:p w:rsidR="00000000" w:rsidRDefault="0014129A">
      <w:pPr>
        <w:spacing w:after="0" w:line="240" w:lineRule="auto"/>
        <w:ind w:firstLine="1155"/>
        <w:jc w:val="both"/>
        <w:textAlignment w:val="center"/>
        <w:divId w:val="14591023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при извършването на проверките се установи, че:</w:t>
      </w:r>
    </w:p>
    <w:p w:rsidR="00000000" w:rsidRDefault="0014129A">
      <w:pPr>
        <w:spacing w:after="0" w:line="240" w:lineRule="auto"/>
        <w:ind w:firstLine="1155"/>
        <w:jc w:val="both"/>
        <w:textAlignment w:val="center"/>
        <w:divId w:val="5493458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животновъдния обект броят на регистрираните пасищни селскостопански животни е с над 10 на ст</w:t>
      </w:r>
      <w:r>
        <w:rPr>
          <w:rFonts w:ascii="Times New Roman" w:eastAsia="Times New Roman" w:hAnsi="Times New Roman" w:cs="Times New Roman"/>
          <w:color w:val="000000"/>
          <w:sz w:val="24"/>
          <w:szCs w:val="24"/>
        </w:rPr>
        <w:t xml:space="preserve">о по-малък от броя им към 1 февруари на предходната календарна година, договорите се изменят, като площта се определя в </w:t>
      </w:r>
      <w:r>
        <w:rPr>
          <w:rFonts w:ascii="Times New Roman" w:eastAsia="Times New Roman" w:hAnsi="Times New Roman" w:cs="Times New Roman"/>
          <w:color w:val="000000"/>
          <w:sz w:val="24"/>
          <w:szCs w:val="24"/>
        </w:rPr>
        <w:lastRenderedPageBreak/>
        <w:t>съответствие с процентното намаление на броя на животните, преобразувани в животински единици;</w:t>
      </w:r>
    </w:p>
    <w:p w:rsidR="00000000" w:rsidRDefault="0014129A">
      <w:pPr>
        <w:spacing w:after="0" w:line="240" w:lineRule="auto"/>
        <w:ind w:firstLine="1155"/>
        <w:jc w:val="both"/>
        <w:textAlignment w:val="center"/>
        <w:divId w:val="5501214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животновъдния обект няма регистриран</w:t>
      </w:r>
      <w:r>
        <w:rPr>
          <w:rFonts w:ascii="Times New Roman" w:eastAsia="Times New Roman" w:hAnsi="Times New Roman" w:cs="Times New Roman"/>
          <w:color w:val="000000"/>
          <w:sz w:val="24"/>
          <w:szCs w:val="24"/>
        </w:rPr>
        <w:t>и пасищни селскостопански животни, договорите за наем се прекратяват от кмета на общината, съответно от директора на областната дирекция "Земеделие";</w:t>
      </w:r>
    </w:p>
    <w:p w:rsidR="00000000" w:rsidRDefault="0014129A">
      <w:pPr>
        <w:spacing w:after="0" w:line="240" w:lineRule="auto"/>
        <w:ind w:firstLine="1155"/>
        <w:jc w:val="both"/>
        <w:textAlignment w:val="center"/>
        <w:divId w:val="11967714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е настъпила промяна на условията по чл. 37и, ал. 1, договорите за наем се прекратяват от кмета на общин</w:t>
      </w:r>
      <w:r>
        <w:rPr>
          <w:rFonts w:ascii="Times New Roman" w:eastAsia="Times New Roman" w:hAnsi="Times New Roman" w:cs="Times New Roman"/>
          <w:color w:val="000000"/>
          <w:sz w:val="24"/>
          <w:szCs w:val="24"/>
        </w:rPr>
        <w:t>ата, съответно от директора на областната дирекция "Земеделие";</w:t>
      </w:r>
    </w:p>
    <w:p w:rsidR="00000000" w:rsidRDefault="0014129A">
      <w:pPr>
        <w:spacing w:after="0" w:line="240" w:lineRule="auto"/>
        <w:ind w:firstLine="1155"/>
        <w:jc w:val="both"/>
        <w:textAlignment w:val="center"/>
        <w:divId w:val="2624203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е заличена регистрацията на животновъдния обект в съответното землище, договорите за наем се прекратяват от кмета на общината, съответно от директора на областната дирекция "Земеделие";</w:t>
      </w:r>
    </w:p>
    <w:p w:rsidR="00000000" w:rsidRDefault="0014129A">
      <w:pPr>
        <w:spacing w:after="0" w:line="240" w:lineRule="auto"/>
        <w:ind w:firstLine="1155"/>
        <w:jc w:val="both"/>
        <w:textAlignment w:val="center"/>
        <w:divId w:val="19964537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r>
        <w:rPr>
          <w:rFonts w:ascii="Times New Roman" w:eastAsia="Times New Roman" w:hAnsi="Times New Roman" w:cs="Times New Roman"/>
          <w:color w:val="000000"/>
          <w:sz w:val="24"/>
          <w:szCs w:val="24"/>
        </w:rPr>
        <w:t>сертификатът за отглежданите съгласно правилата за биологично производство едри преживни селскостопански животни за мляко или месо или дребни преживни селскостопански животни е отнет или изтекъл, договорите за наем се прекратяват от кмета на общината, съот</w:t>
      </w:r>
      <w:r>
        <w:rPr>
          <w:rFonts w:ascii="Times New Roman" w:eastAsia="Times New Roman" w:hAnsi="Times New Roman" w:cs="Times New Roman"/>
          <w:color w:val="000000"/>
          <w:sz w:val="24"/>
          <w:szCs w:val="24"/>
        </w:rPr>
        <w:t>ветно от директора на областната дирекция "Земеделие".</w:t>
      </w:r>
    </w:p>
    <w:p w:rsidR="00000000" w:rsidRDefault="0014129A">
      <w:pPr>
        <w:spacing w:after="0" w:line="240" w:lineRule="auto"/>
        <w:ind w:firstLine="1155"/>
        <w:jc w:val="both"/>
        <w:textAlignment w:val="center"/>
        <w:divId w:val="16386779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Въз основа на протокола по ал. 1 договорите за наем се изменят или прекратяват в срок до 31 юли. Пасищата, мерите и ливадите, за които е прекратено правото на ползване, се включват в списъците по ч</w:t>
      </w:r>
      <w:r>
        <w:rPr>
          <w:rFonts w:ascii="Times New Roman" w:eastAsia="Times New Roman" w:hAnsi="Times New Roman" w:cs="Times New Roman"/>
          <w:color w:val="000000"/>
          <w:sz w:val="24"/>
          <w:szCs w:val="24"/>
        </w:rPr>
        <w:t>л. 37и, ал. 2 и 3 за следващата календарна година.</w:t>
      </w:r>
    </w:p>
    <w:p w:rsidR="00000000" w:rsidRDefault="0014129A">
      <w:pPr>
        <w:spacing w:after="0" w:line="240" w:lineRule="auto"/>
        <w:ind w:firstLine="1155"/>
        <w:jc w:val="both"/>
        <w:textAlignment w:val="center"/>
        <w:divId w:val="10341610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Договорите за наем по чл. 37и, ал. 12 не се смятат за правно основание съгласно Закона за подпомагане на земеделските производители, когато при извършване на проверките се установи, че са налице основа</w:t>
      </w:r>
      <w:r>
        <w:rPr>
          <w:rFonts w:ascii="Times New Roman" w:eastAsia="Times New Roman" w:hAnsi="Times New Roman" w:cs="Times New Roman"/>
          <w:color w:val="000000"/>
          <w:sz w:val="24"/>
          <w:szCs w:val="24"/>
        </w:rPr>
        <w:t>ния за прекратяването им.</w:t>
      </w:r>
    </w:p>
    <w:p w:rsidR="00000000" w:rsidRDefault="0014129A">
      <w:pPr>
        <w:spacing w:after="0" w:line="240" w:lineRule="auto"/>
        <w:ind w:firstLine="1155"/>
        <w:jc w:val="both"/>
        <w:textAlignment w:val="center"/>
        <w:divId w:val="1254124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Министърът на земеделието и храните, съответно областните управители, упражняват контрол по изпълнение на разпоредбите на ал. 3 по отношение на пасищата, мерите и ливадите от държавния и общинския поземлен фонд.</w:t>
      </w:r>
    </w:p>
    <w:p w:rsidR="00000000" w:rsidRDefault="0014129A">
      <w:pPr>
        <w:spacing w:after="0" w:line="240" w:lineRule="auto"/>
        <w:ind w:firstLine="1155"/>
        <w:jc w:val="both"/>
        <w:textAlignment w:val="center"/>
        <w:divId w:val="15417498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Алинея 3, </w:t>
      </w:r>
      <w:r>
        <w:rPr>
          <w:rFonts w:ascii="Times New Roman" w:eastAsia="Times New Roman" w:hAnsi="Times New Roman" w:cs="Times New Roman"/>
          <w:color w:val="000000"/>
          <w:sz w:val="24"/>
          <w:szCs w:val="24"/>
        </w:rPr>
        <w:t>т. 1, ал. 4 и 5 не се прилагат за част или всички селскостопански пасищни животни, регистрирани в Интегрираната информационна система на БАБХ, които са засегнати от тежко природно бедствие или епизоотии.</w:t>
      </w:r>
    </w:p>
    <w:p w:rsidR="00000000" w:rsidRDefault="0014129A">
      <w:pPr>
        <w:spacing w:after="0" w:line="240" w:lineRule="auto"/>
        <w:ind w:firstLine="1155"/>
        <w:jc w:val="both"/>
        <w:textAlignment w:val="center"/>
        <w:divId w:val="17382818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За отглежданите съгласно правилата за биологично</w:t>
      </w:r>
      <w:r>
        <w:rPr>
          <w:rFonts w:ascii="Times New Roman" w:eastAsia="Times New Roman" w:hAnsi="Times New Roman" w:cs="Times New Roman"/>
          <w:color w:val="000000"/>
          <w:sz w:val="24"/>
          <w:szCs w:val="24"/>
        </w:rPr>
        <w:t xml:space="preserve"> производство едри преживни селскостопански животни за мляко или месо или дребни преживни селскостопански животни се извършва и проверка в съответния регистър, а когато такъв не се поддържа, информацията се изисква и получава по служебен път от компетентна</w:t>
      </w:r>
      <w:r>
        <w:rPr>
          <w:rFonts w:ascii="Times New Roman" w:eastAsia="Times New Roman" w:hAnsi="Times New Roman" w:cs="Times New Roman"/>
          <w:color w:val="000000"/>
          <w:sz w:val="24"/>
          <w:szCs w:val="24"/>
        </w:rPr>
        <w:t>та администрация.</w:t>
      </w:r>
    </w:p>
    <w:p w:rsidR="00000000" w:rsidRDefault="0014129A">
      <w:pPr>
        <w:spacing w:after="120" w:line="240" w:lineRule="auto"/>
        <w:ind w:firstLine="1155"/>
        <w:jc w:val="both"/>
        <w:textAlignment w:val="center"/>
        <w:divId w:val="2140687119"/>
        <w:rPr>
          <w:rFonts w:ascii="Times New Roman" w:eastAsia="Times New Roman" w:hAnsi="Times New Roman" w:cs="Times New Roman"/>
          <w:color w:val="000000"/>
          <w:sz w:val="24"/>
          <w:szCs w:val="24"/>
        </w:rPr>
      </w:pPr>
    </w:p>
    <w:p w:rsidR="00000000" w:rsidRDefault="0014129A">
      <w:pPr>
        <w:spacing w:after="120" w:line="240" w:lineRule="auto"/>
        <w:textAlignment w:val="center"/>
        <w:divId w:val="197745048"/>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Редакция към ДВ, бр. 42 от 22 Май 2018 г.</w:t>
      </w:r>
    </w:p>
    <w:p w:rsidR="00000000" w:rsidRDefault="0014129A">
      <w:pPr>
        <w:spacing w:after="0" w:line="240" w:lineRule="auto"/>
        <w:jc w:val="both"/>
        <w:textAlignment w:val="center"/>
        <w:divId w:val="84308439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Чл. 37м. (Нов - ДВ, бр. 10 от 2009 г., отм. - ДВ, бр. 38 от 2014 г., нов - ДВ, бр. 61 от 2015 г.) (1) (Доп. - ДВ, бр. 42 от 2018 г., в сила от 22.05.2018 г.) Кметът на община, съответно директорът на областна дирекция "Земеделие", ежегодно извършва проверк</w:t>
      </w:r>
      <w:r>
        <w:rPr>
          <w:rFonts w:ascii="Times New Roman" w:eastAsia="Times New Roman" w:hAnsi="Times New Roman" w:cs="Times New Roman"/>
          <w:i/>
          <w:iCs/>
          <w:color w:val="060606"/>
          <w:sz w:val="21"/>
          <w:szCs w:val="21"/>
        </w:rPr>
        <w:t>и за спазване на условията по чл. 37и, ал. 4, 7 и 9 по сключените договори за наем или аренда на пасища, мери и ливади от държавния и общинския поземлен фонд.</w:t>
      </w:r>
    </w:p>
    <w:p w:rsidR="00000000" w:rsidRDefault="0014129A">
      <w:pPr>
        <w:spacing w:after="0" w:line="240" w:lineRule="auto"/>
        <w:jc w:val="both"/>
        <w:textAlignment w:val="center"/>
        <w:divId w:val="89104473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Спазването на условията по ал. 1 се установява въз основа на изготвена и предоставена от БАБХ</w:t>
      </w:r>
      <w:r>
        <w:rPr>
          <w:rFonts w:ascii="Times New Roman" w:eastAsia="Times New Roman" w:hAnsi="Times New Roman" w:cs="Times New Roman"/>
          <w:i/>
          <w:iCs/>
          <w:color w:val="060606"/>
          <w:sz w:val="21"/>
          <w:szCs w:val="21"/>
        </w:rPr>
        <w:t xml:space="preserve"> официална справка за всички регистрирани към 1 </w:t>
      </w:r>
      <w:r>
        <w:rPr>
          <w:rFonts w:ascii="Times New Roman" w:eastAsia="Times New Roman" w:hAnsi="Times New Roman" w:cs="Times New Roman"/>
          <w:i/>
          <w:iCs/>
          <w:color w:val="060606"/>
          <w:sz w:val="21"/>
          <w:szCs w:val="21"/>
        </w:rPr>
        <w:lastRenderedPageBreak/>
        <w:t>февруари на текущата година в Интегрираната информационна система на БАБХ:</w:t>
      </w:r>
    </w:p>
    <w:p w:rsidR="00000000" w:rsidRDefault="0014129A">
      <w:pPr>
        <w:spacing w:after="0" w:line="240" w:lineRule="auto"/>
        <w:jc w:val="both"/>
        <w:textAlignment w:val="center"/>
        <w:divId w:val="51007106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 животновъдни обекти;</w:t>
      </w:r>
    </w:p>
    <w:p w:rsidR="00000000" w:rsidRDefault="0014129A">
      <w:pPr>
        <w:spacing w:after="0" w:line="240" w:lineRule="auto"/>
        <w:jc w:val="both"/>
        <w:textAlignment w:val="center"/>
        <w:divId w:val="188281458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собственици или ползватели на регистрирани животновъдни обекти;</w:t>
      </w:r>
    </w:p>
    <w:p w:rsidR="00000000" w:rsidRDefault="0014129A">
      <w:pPr>
        <w:spacing w:after="0" w:line="240" w:lineRule="auto"/>
        <w:jc w:val="both"/>
        <w:textAlignment w:val="center"/>
        <w:divId w:val="173226370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пасищни селскостопански животни в живот</w:t>
      </w:r>
      <w:r>
        <w:rPr>
          <w:rFonts w:ascii="Times New Roman" w:eastAsia="Times New Roman" w:hAnsi="Times New Roman" w:cs="Times New Roman"/>
          <w:i/>
          <w:iCs/>
          <w:color w:val="060606"/>
          <w:sz w:val="21"/>
          <w:szCs w:val="21"/>
        </w:rPr>
        <w:t>новъдните обекти.</w:t>
      </w:r>
    </w:p>
    <w:p w:rsidR="00000000" w:rsidRDefault="0014129A">
      <w:pPr>
        <w:spacing w:after="0" w:line="240" w:lineRule="auto"/>
        <w:jc w:val="both"/>
        <w:textAlignment w:val="center"/>
        <w:divId w:val="179532354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Справката по ал. 2 се утвърждава със заповед на изпълнителния директор на БАБХ и се публикува на интернет страницата на агенцията.</w:t>
      </w:r>
    </w:p>
    <w:p w:rsidR="00000000" w:rsidRDefault="0014129A">
      <w:pPr>
        <w:spacing w:after="0" w:line="240" w:lineRule="auto"/>
        <w:jc w:val="both"/>
        <w:textAlignment w:val="center"/>
        <w:divId w:val="107767834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 Когато при извършването на проверките се установи, че:</w:t>
      </w:r>
    </w:p>
    <w:p w:rsidR="00000000" w:rsidRDefault="0014129A">
      <w:pPr>
        <w:spacing w:after="0" w:line="240" w:lineRule="auto"/>
        <w:jc w:val="both"/>
        <w:textAlignment w:val="center"/>
        <w:divId w:val="90244885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 в животновъдния обект броят на регистрираните пасищни селскостопански животни е с над 30 на сто по-малък от броя им към сключването на договорите за наем или аренда, договорите се изменят, като площта се определя в съответствие с процентното намаление н</w:t>
      </w:r>
      <w:r>
        <w:rPr>
          <w:rFonts w:ascii="Times New Roman" w:eastAsia="Times New Roman" w:hAnsi="Times New Roman" w:cs="Times New Roman"/>
          <w:i/>
          <w:iCs/>
          <w:color w:val="060606"/>
          <w:sz w:val="21"/>
          <w:szCs w:val="21"/>
        </w:rPr>
        <w:t>а броя на животните;</w:t>
      </w:r>
    </w:p>
    <w:p w:rsidR="00000000" w:rsidRDefault="0014129A">
      <w:pPr>
        <w:spacing w:after="0" w:line="240" w:lineRule="auto"/>
        <w:jc w:val="both"/>
        <w:textAlignment w:val="center"/>
        <w:divId w:val="195508729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в животновъдния обект няма регистрирани пасищни селскостопански животни, договорите за наем или аренда се прекратяват от кмета на общината, съответно директора на областната дирекция "Земеделие";</w:t>
      </w:r>
    </w:p>
    <w:p w:rsidR="00000000" w:rsidRDefault="0014129A">
      <w:pPr>
        <w:spacing w:after="0" w:line="240" w:lineRule="auto"/>
        <w:jc w:val="both"/>
        <w:textAlignment w:val="center"/>
        <w:divId w:val="14628298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3. е настъпила промяна на условията </w:t>
      </w:r>
      <w:r>
        <w:rPr>
          <w:rFonts w:ascii="Times New Roman" w:eastAsia="Times New Roman" w:hAnsi="Times New Roman" w:cs="Times New Roman"/>
          <w:i/>
          <w:iCs/>
          <w:color w:val="060606"/>
          <w:sz w:val="21"/>
          <w:szCs w:val="21"/>
        </w:rPr>
        <w:t>по чл. 37и, ал. 1, договорите за наем или аренда се прекратяват от кмета на общината, съответно директора на областната дирекция "Земеделие";</w:t>
      </w:r>
    </w:p>
    <w:p w:rsidR="00000000" w:rsidRDefault="0014129A">
      <w:pPr>
        <w:spacing w:after="0" w:line="240" w:lineRule="auto"/>
        <w:jc w:val="both"/>
        <w:textAlignment w:val="center"/>
        <w:divId w:val="201746322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 е заличена регистрацията на животновъдния обект в съответното землище, договорите за наем или аренда се прекрат</w:t>
      </w:r>
      <w:r>
        <w:rPr>
          <w:rFonts w:ascii="Times New Roman" w:eastAsia="Times New Roman" w:hAnsi="Times New Roman" w:cs="Times New Roman"/>
          <w:i/>
          <w:iCs/>
          <w:color w:val="060606"/>
          <w:sz w:val="21"/>
          <w:szCs w:val="21"/>
        </w:rPr>
        <w:t>яват от кмета на общината, съответно директора на областната дирекция "Земеделие".</w:t>
      </w:r>
    </w:p>
    <w:p w:rsidR="00000000" w:rsidRDefault="0014129A">
      <w:pPr>
        <w:spacing w:after="0" w:line="240" w:lineRule="auto"/>
        <w:jc w:val="both"/>
        <w:textAlignment w:val="center"/>
        <w:divId w:val="128846934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(5) Договорите за наем или аренда по ал. 1 не се смятат за правно основание съгласно чл. 41, ал. 1 от Закона за подпомагане на земеделските производители, когато при извършв</w:t>
      </w:r>
      <w:r>
        <w:rPr>
          <w:rFonts w:ascii="Times New Roman" w:eastAsia="Times New Roman" w:hAnsi="Times New Roman" w:cs="Times New Roman"/>
          <w:i/>
          <w:iCs/>
          <w:color w:val="060606"/>
          <w:sz w:val="21"/>
          <w:szCs w:val="21"/>
        </w:rPr>
        <w:t>ане на проверките се установи, че са налице основания за прекратяването им.</w:t>
      </w:r>
    </w:p>
    <w:p w:rsidR="00000000" w:rsidRDefault="0014129A">
      <w:pPr>
        <w:spacing w:after="0" w:line="240" w:lineRule="auto"/>
        <w:jc w:val="both"/>
        <w:textAlignment w:val="center"/>
        <w:divId w:val="203233802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(6) В случаите по ал. 5 съответната общинска служба по земеделие отписва имотите от регистъра на договорите за аренда и наем по чл. 49, ал. 1, т. 6 от Наредба № 49 от 5 ноември 200</w:t>
      </w:r>
      <w:r>
        <w:rPr>
          <w:rFonts w:ascii="Times New Roman" w:eastAsia="Times New Roman" w:hAnsi="Times New Roman" w:cs="Times New Roman"/>
          <w:i/>
          <w:iCs/>
          <w:color w:val="060606"/>
          <w:sz w:val="21"/>
          <w:szCs w:val="21"/>
        </w:rPr>
        <w:t>4 г. за поддържане на картата на възстановената собственост (ДВ, бр. 102 от 2004 г.) и уведомява:</w:t>
      </w:r>
    </w:p>
    <w:p w:rsidR="00000000" w:rsidRDefault="0014129A">
      <w:pPr>
        <w:spacing w:after="0" w:line="240" w:lineRule="auto"/>
        <w:jc w:val="both"/>
        <w:textAlignment w:val="center"/>
        <w:divId w:val="63907178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 кмета на общината - за имотите от общинския поземлен фонд;</w:t>
      </w:r>
    </w:p>
    <w:p w:rsidR="00000000" w:rsidRDefault="0014129A">
      <w:pPr>
        <w:spacing w:after="0" w:line="240" w:lineRule="auto"/>
        <w:jc w:val="both"/>
        <w:textAlignment w:val="center"/>
        <w:divId w:val="198450137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директора на областната дирекция "Земеделие" - за имотите от държавния поземлен фонд.</w:t>
      </w:r>
    </w:p>
    <w:p w:rsidR="00000000" w:rsidRDefault="0014129A">
      <w:pPr>
        <w:spacing w:after="0" w:line="240" w:lineRule="auto"/>
        <w:jc w:val="both"/>
        <w:textAlignment w:val="center"/>
        <w:divId w:val="197749126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(7) Али</w:t>
      </w:r>
      <w:r>
        <w:rPr>
          <w:rFonts w:ascii="Times New Roman" w:eastAsia="Times New Roman" w:hAnsi="Times New Roman" w:cs="Times New Roman"/>
          <w:i/>
          <w:iCs/>
          <w:color w:val="060606"/>
          <w:sz w:val="21"/>
          <w:szCs w:val="21"/>
        </w:rPr>
        <w:t>нея 4, т. 1, ал. 5 и 6 не се прилагат за част или всички селскостопански пасищни животни, регистрирани в Интегрираната информационна система на БАБХ, които са засегнати от тежко природно бедствие или епизоотии.</w:t>
      </w:r>
    </w:p>
    <w:p w:rsidR="00000000" w:rsidRDefault="0014129A">
      <w:pPr>
        <w:spacing w:after="150" w:line="240" w:lineRule="auto"/>
        <w:jc w:val="both"/>
        <w:textAlignment w:val="center"/>
        <w:divId w:val="679624052"/>
        <w:rPr>
          <w:rFonts w:ascii="Times New Roman" w:eastAsia="Times New Roman" w:hAnsi="Times New Roman" w:cs="Times New Roman"/>
          <w:i/>
          <w:iCs/>
          <w:color w:val="060606"/>
          <w:sz w:val="21"/>
          <w:szCs w:val="21"/>
        </w:rPr>
      </w:pPr>
    </w:p>
    <w:p w:rsidR="00000000" w:rsidRDefault="0014129A">
      <w:pPr>
        <w:spacing w:after="0" w:line="240" w:lineRule="auto"/>
        <w:textAlignment w:val="center"/>
        <w:divId w:val="2106028110"/>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7842769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37н. (Нов - ДВ, бр. 10 от 2009 г., от</w:t>
      </w:r>
      <w:r>
        <w:rPr>
          <w:rFonts w:ascii="Times New Roman" w:eastAsia="Times New Roman" w:hAnsi="Times New Roman" w:cs="Times New Roman"/>
          <w:color w:val="000000"/>
          <w:sz w:val="24"/>
          <w:szCs w:val="24"/>
        </w:rPr>
        <w:t>м. - ДВ, бр. 38 от 2014 г.)</w:t>
      </w:r>
    </w:p>
    <w:p w:rsidR="00000000" w:rsidRDefault="0014129A">
      <w:pPr>
        <w:spacing w:after="120" w:line="240" w:lineRule="auto"/>
        <w:ind w:firstLine="1155"/>
        <w:jc w:val="both"/>
        <w:textAlignment w:val="center"/>
        <w:divId w:val="1685207140"/>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7949094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37о. (Нов - ДВ, бр. 10 от 2009 г.) (1) (Нова - ДВ, бр. 14 от 2015 г.) Общинският съвет определя с решение, прието с мнозинство от общия брой на съветниците:</w:t>
      </w:r>
    </w:p>
    <w:p w:rsidR="00000000" w:rsidRDefault="0014129A">
      <w:pPr>
        <w:spacing w:after="0" w:line="240" w:lineRule="auto"/>
        <w:ind w:firstLine="1155"/>
        <w:jc w:val="both"/>
        <w:textAlignment w:val="center"/>
        <w:divId w:val="19642687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(изм. - ДВ, бр. 100 от 2015 г.) размера и местоположението на </w:t>
      </w:r>
      <w:r>
        <w:rPr>
          <w:rFonts w:ascii="Times New Roman" w:eastAsia="Times New Roman" w:hAnsi="Times New Roman" w:cs="Times New Roman"/>
          <w:color w:val="000000"/>
          <w:sz w:val="24"/>
          <w:szCs w:val="24"/>
        </w:rPr>
        <w:t>мерите, пасищата и ливадите за общо и за индивидуално ползване;</w:t>
      </w:r>
    </w:p>
    <w:p w:rsidR="00000000" w:rsidRDefault="0014129A">
      <w:pPr>
        <w:spacing w:after="0" w:line="240" w:lineRule="auto"/>
        <w:ind w:firstLine="1155"/>
        <w:jc w:val="both"/>
        <w:textAlignment w:val="center"/>
        <w:divId w:val="20798169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100 от 2015 г.) правила за ползването на имотите по т. 1.</w:t>
      </w:r>
    </w:p>
    <w:p w:rsidR="00000000" w:rsidRDefault="0014129A">
      <w:pPr>
        <w:spacing w:after="0" w:line="240" w:lineRule="auto"/>
        <w:ind w:firstLine="1155"/>
        <w:jc w:val="both"/>
        <w:textAlignment w:val="center"/>
        <w:divId w:val="11018028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14 от 2015 г., изм. - ДВ, бр. 100 от 2015 г.) Правилата за ползване на имотите по ал. 1, т. 1 с</w:t>
      </w:r>
      <w:r>
        <w:rPr>
          <w:rFonts w:ascii="Times New Roman" w:eastAsia="Times New Roman" w:hAnsi="Times New Roman" w:cs="Times New Roman"/>
          <w:color w:val="000000"/>
          <w:sz w:val="24"/>
          <w:szCs w:val="24"/>
        </w:rPr>
        <w:t>ъдържат:</w:t>
      </w:r>
    </w:p>
    <w:p w:rsidR="00000000" w:rsidRDefault="0014129A">
      <w:pPr>
        <w:spacing w:after="0" w:line="240" w:lineRule="auto"/>
        <w:ind w:firstLine="1155"/>
        <w:jc w:val="both"/>
        <w:textAlignment w:val="center"/>
        <w:divId w:val="20305702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перспективен експлоатационен план за паша;</w:t>
      </w:r>
    </w:p>
    <w:p w:rsidR="00000000" w:rsidRDefault="0014129A">
      <w:pPr>
        <w:spacing w:after="0" w:line="240" w:lineRule="auto"/>
        <w:ind w:firstLine="1155"/>
        <w:jc w:val="both"/>
        <w:textAlignment w:val="center"/>
        <w:divId w:val="4159000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(изм. - ДВ, бр. 100 от 2015 г.) частите от мерите, пасищата и ливадите, предназначени за общо и за индивидуално ползване, и тяхното разграничаване;</w:t>
      </w:r>
    </w:p>
    <w:p w:rsidR="00000000" w:rsidRDefault="0014129A">
      <w:pPr>
        <w:spacing w:after="0" w:line="240" w:lineRule="auto"/>
        <w:ind w:firstLine="1155"/>
        <w:jc w:val="both"/>
        <w:textAlignment w:val="center"/>
        <w:divId w:val="15198488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100 от 2015 г.) частите от мери</w:t>
      </w:r>
      <w:r>
        <w:rPr>
          <w:rFonts w:ascii="Times New Roman" w:eastAsia="Times New Roman" w:hAnsi="Times New Roman" w:cs="Times New Roman"/>
          <w:color w:val="000000"/>
          <w:sz w:val="24"/>
          <w:szCs w:val="24"/>
        </w:rPr>
        <w:t>те, пасищата и ливадите, предназначени предимно за косене;</w:t>
      </w:r>
    </w:p>
    <w:p w:rsidR="00000000" w:rsidRDefault="0014129A">
      <w:pPr>
        <w:spacing w:after="0" w:line="240" w:lineRule="auto"/>
        <w:ind w:firstLine="1155"/>
        <w:jc w:val="both"/>
        <w:textAlignment w:val="center"/>
        <w:divId w:val="1568415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прокарите за селскостопански животни до местата за паша и водопоите;</w:t>
      </w:r>
    </w:p>
    <w:p w:rsidR="00000000" w:rsidRDefault="0014129A">
      <w:pPr>
        <w:spacing w:after="0" w:line="240" w:lineRule="auto"/>
        <w:ind w:firstLine="1155"/>
        <w:jc w:val="both"/>
        <w:textAlignment w:val="center"/>
        <w:divId w:val="1276687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100 от 2015 г.) мерки за опазване, поддържане и подобряване на мерите, пасищата и ливадите, като почистван</w:t>
      </w:r>
      <w:r>
        <w:rPr>
          <w:rFonts w:ascii="Times New Roman" w:eastAsia="Times New Roman" w:hAnsi="Times New Roman" w:cs="Times New Roman"/>
          <w:color w:val="000000"/>
          <w:sz w:val="24"/>
          <w:szCs w:val="24"/>
        </w:rPr>
        <w:t>е от храсти и друга нежелана растителност, противоерозионни мероприятия, наторяване, временни ограждения;</w:t>
      </w:r>
    </w:p>
    <w:p w:rsidR="00000000" w:rsidRDefault="0014129A">
      <w:pPr>
        <w:spacing w:after="0" w:line="240" w:lineRule="auto"/>
        <w:ind w:firstLine="1155"/>
        <w:jc w:val="both"/>
        <w:textAlignment w:val="center"/>
        <w:divId w:val="2074498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ветеринарна профилактика;</w:t>
      </w:r>
    </w:p>
    <w:p w:rsidR="00000000" w:rsidRDefault="0014129A">
      <w:pPr>
        <w:spacing w:after="0" w:line="240" w:lineRule="auto"/>
        <w:ind w:firstLine="1155"/>
        <w:jc w:val="both"/>
        <w:textAlignment w:val="center"/>
        <w:divId w:val="148636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(изм. - ДВ, бр. 100 от 2015 г.) частите от мерите, пасищата и ливадите, предназначени за изкуствени пасища, за засяван</w:t>
      </w:r>
      <w:r>
        <w:rPr>
          <w:rFonts w:ascii="Times New Roman" w:eastAsia="Times New Roman" w:hAnsi="Times New Roman" w:cs="Times New Roman"/>
          <w:color w:val="000000"/>
          <w:sz w:val="24"/>
          <w:szCs w:val="24"/>
        </w:rPr>
        <w:t>е с подходящи тревни смески;</w:t>
      </w:r>
    </w:p>
    <w:p w:rsidR="00000000" w:rsidRDefault="0014129A">
      <w:pPr>
        <w:spacing w:after="0" w:line="240" w:lineRule="auto"/>
        <w:ind w:firstLine="1155"/>
        <w:jc w:val="both"/>
        <w:textAlignment w:val="center"/>
        <w:divId w:val="11284275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построяване на навеси;</w:t>
      </w:r>
    </w:p>
    <w:p w:rsidR="00000000" w:rsidRDefault="0014129A">
      <w:pPr>
        <w:spacing w:after="0" w:line="240" w:lineRule="auto"/>
        <w:ind w:firstLine="1155"/>
        <w:jc w:val="both"/>
        <w:textAlignment w:val="center"/>
        <w:divId w:val="19222498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въвеждане и редуване на парцелно ползване на пасищни комплекси;</w:t>
      </w:r>
    </w:p>
    <w:p w:rsidR="00000000" w:rsidRDefault="0014129A">
      <w:pPr>
        <w:spacing w:after="0" w:line="240" w:lineRule="auto"/>
        <w:ind w:firstLine="1155"/>
        <w:jc w:val="both"/>
        <w:textAlignment w:val="center"/>
        <w:divId w:val="16512114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охрана;</w:t>
      </w:r>
    </w:p>
    <w:p w:rsidR="00000000" w:rsidRDefault="0014129A">
      <w:pPr>
        <w:spacing w:after="0" w:line="240" w:lineRule="auto"/>
        <w:ind w:firstLine="1155"/>
        <w:jc w:val="both"/>
        <w:textAlignment w:val="center"/>
        <w:divId w:val="19442235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режим на ползване, забрани и ограничения в зависимост от конкретните дадености на топографски, почвени, климатични и други физически условия, и на развитието на животновъдството на територията на общината;</w:t>
      </w:r>
    </w:p>
    <w:p w:rsidR="00000000" w:rsidRDefault="0014129A">
      <w:pPr>
        <w:spacing w:after="0" w:line="240" w:lineRule="auto"/>
        <w:ind w:firstLine="1155"/>
        <w:jc w:val="both"/>
        <w:textAlignment w:val="center"/>
        <w:divId w:val="3980959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(изм. - ДВ, бр. 100 от 2015 г.) карта за п</w:t>
      </w:r>
      <w:r>
        <w:rPr>
          <w:rFonts w:ascii="Times New Roman" w:eastAsia="Times New Roman" w:hAnsi="Times New Roman" w:cs="Times New Roman"/>
          <w:color w:val="000000"/>
          <w:sz w:val="24"/>
          <w:szCs w:val="24"/>
        </w:rPr>
        <w:t>олзването на мерите, пасищата и ливадите по физически блокове, определени в Системата за идентификация на земеделските парцели.</w:t>
      </w:r>
    </w:p>
    <w:p w:rsidR="00000000" w:rsidRDefault="0014129A">
      <w:pPr>
        <w:spacing w:after="0" w:line="240" w:lineRule="auto"/>
        <w:ind w:firstLine="1155"/>
        <w:jc w:val="both"/>
        <w:textAlignment w:val="center"/>
        <w:divId w:val="17583326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14 от 2015 г.) Правилата по ал. 2 се обявяват в интернет страницата на общината.</w:t>
      </w:r>
    </w:p>
    <w:p w:rsidR="00000000" w:rsidRDefault="0014129A">
      <w:pPr>
        <w:spacing w:after="0" w:line="240" w:lineRule="auto"/>
        <w:ind w:firstLine="1155"/>
        <w:jc w:val="both"/>
        <w:textAlignment w:val="center"/>
        <w:divId w:val="7574086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62 от 2</w:t>
      </w:r>
      <w:r>
        <w:rPr>
          <w:rFonts w:ascii="Times New Roman" w:eastAsia="Times New Roman" w:hAnsi="Times New Roman" w:cs="Times New Roman"/>
          <w:color w:val="000000"/>
          <w:sz w:val="24"/>
          <w:szCs w:val="24"/>
        </w:rPr>
        <w:t>010 г., предишна ал. 1 - ДВ, бр. 14 от 2015 г., изм. - ДВ, бр. 100 от 2015 г.) Общинският съвет ежегодно приема решение с мнозинство от общия брой на съветниците за предоставяне и актуализиране на ползването на мерите, пасищата и ливадите, което съдържа:</w:t>
      </w:r>
    </w:p>
    <w:p w:rsidR="00000000" w:rsidRDefault="0014129A">
      <w:pPr>
        <w:spacing w:after="0" w:line="240" w:lineRule="auto"/>
        <w:ind w:firstLine="1155"/>
        <w:jc w:val="both"/>
        <w:textAlignment w:val="center"/>
        <w:divId w:val="4654367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годишен план за паша;</w:t>
      </w:r>
    </w:p>
    <w:p w:rsidR="00000000" w:rsidRDefault="0014129A">
      <w:pPr>
        <w:spacing w:after="0" w:line="240" w:lineRule="auto"/>
        <w:ind w:firstLine="1155"/>
        <w:jc w:val="both"/>
        <w:textAlignment w:val="center"/>
        <w:divId w:val="15325695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100 от 2015 г.) съгласие за предоставяне на мери, пасища и ливади за общо и за индивидуално ползване;</w:t>
      </w:r>
    </w:p>
    <w:p w:rsidR="00000000" w:rsidRDefault="0014129A">
      <w:pPr>
        <w:spacing w:after="0" w:line="240" w:lineRule="auto"/>
        <w:ind w:firstLine="1155"/>
        <w:jc w:val="both"/>
        <w:textAlignment w:val="center"/>
        <w:divId w:val="17546247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100 от 2015 г.) задълженията на общината и на ползвателите за поддържането на мерите, пасища</w:t>
      </w:r>
      <w:r>
        <w:rPr>
          <w:rFonts w:ascii="Times New Roman" w:eastAsia="Times New Roman" w:hAnsi="Times New Roman" w:cs="Times New Roman"/>
          <w:color w:val="000000"/>
          <w:sz w:val="24"/>
          <w:szCs w:val="24"/>
        </w:rPr>
        <w:t>та и ливадите.</w:t>
      </w:r>
    </w:p>
    <w:p w:rsidR="00000000" w:rsidRDefault="0014129A">
      <w:pPr>
        <w:spacing w:after="0" w:line="240" w:lineRule="auto"/>
        <w:ind w:firstLine="1155"/>
        <w:jc w:val="both"/>
        <w:textAlignment w:val="center"/>
        <w:divId w:val="8920429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2 - ДВ, бр. 14 от 2015 г., изм. - ДВ, бр. 100 от 2015 г.) Към решението се прилага списък с данни за земеделските стопани или техни сдружения, регистрирани като юридически лица, отглежданите от тях животни, данни за физичес</w:t>
      </w:r>
      <w:r>
        <w:rPr>
          <w:rFonts w:ascii="Times New Roman" w:eastAsia="Times New Roman" w:hAnsi="Times New Roman" w:cs="Times New Roman"/>
          <w:color w:val="000000"/>
          <w:sz w:val="24"/>
          <w:szCs w:val="24"/>
        </w:rPr>
        <w:t>ките блокове и парцелите на общинските мери, пасища и ливади, карта за ползването на мерите, пасищата и ливадите по физически блокове, определени в Системата за идентификация на земеделските парцели, както и други данни, необходими за кандидатстване за под</w:t>
      </w:r>
      <w:r>
        <w:rPr>
          <w:rFonts w:ascii="Times New Roman" w:eastAsia="Times New Roman" w:hAnsi="Times New Roman" w:cs="Times New Roman"/>
          <w:color w:val="000000"/>
          <w:sz w:val="24"/>
          <w:szCs w:val="24"/>
        </w:rPr>
        <w:t>помагане по схемата за единно плащане на площ.</w:t>
      </w:r>
    </w:p>
    <w:p w:rsidR="00000000" w:rsidRDefault="0014129A">
      <w:pPr>
        <w:spacing w:after="0" w:line="240" w:lineRule="auto"/>
        <w:ind w:firstLine="1155"/>
        <w:jc w:val="both"/>
        <w:textAlignment w:val="center"/>
        <w:divId w:val="14599091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8 от 2011 г., в сила от 25.01.2011 г., предишна ал. 3 - ДВ, бр. 14 от 2015 г.) Кметът на общината, района, кметството съгласува списъка с областната дирекция по безопасност на храните.</w:t>
      </w:r>
    </w:p>
    <w:p w:rsidR="00000000" w:rsidRDefault="0014129A">
      <w:pPr>
        <w:spacing w:after="0" w:line="240" w:lineRule="auto"/>
        <w:ind w:firstLine="1155"/>
        <w:jc w:val="both"/>
        <w:textAlignment w:val="center"/>
        <w:divId w:val="9900195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r>
        <w:rPr>
          <w:rFonts w:ascii="Times New Roman" w:eastAsia="Times New Roman" w:hAnsi="Times New Roman" w:cs="Times New Roman"/>
          <w:color w:val="000000"/>
          <w:sz w:val="24"/>
          <w:szCs w:val="24"/>
        </w:rPr>
        <w:t>(Предишна ал. 4 - ДВ, бр. 14 от 2015 г., отм. - ДВ, бр. 100 от 2015 г.)</w:t>
      </w:r>
    </w:p>
    <w:p w:rsidR="00000000" w:rsidRDefault="0014129A">
      <w:pPr>
        <w:spacing w:after="0" w:line="240" w:lineRule="auto"/>
        <w:ind w:firstLine="1155"/>
        <w:jc w:val="both"/>
        <w:textAlignment w:val="center"/>
        <w:divId w:val="20620560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(Предишна ал. 5 - ДВ, бр. 14 от 2015 г., изм. - ДВ, бр. 100 от 2015 г.) Земеделски стопанин, включен в списъка по ал. 2, може да получи заверено от </w:t>
      </w:r>
      <w:r>
        <w:rPr>
          <w:rFonts w:ascii="Times New Roman" w:eastAsia="Times New Roman" w:hAnsi="Times New Roman" w:cs="Times New Roman"/>
          <w:color w:val="000000"/>
          <w:sz w:val="24"/>
          <w:szCs w:val="24"/>
        </w:rPr>
        <w:lastRenderedPageBreak/>
        <w:t>кмета на общината, района, кметс</w:t>
      </w:r>
      <w:r>
        <w:rPr>
          <w:rFonts w:ascii="Times New Roman" w:eastAsia="Times New Roman" w:hAnsi="Times New Roman" w:cs="Times New Roman"/>
          <w:color w:val="000000"/>
          <w:sz w:val="24"/>
          <w:szCs w:val="24"/>
        </w:rPr>
        <w:t>твото копие на решението за определяне на ползването на мерите, пасищата и ливадите.</w:t>
      </w:r>
    </w:p>
    <w:p w:rsidR="00000000" w:rsidRDefault="0014129A">
      <w:pPr>
        <w:spacing w:after="120" w:line="240" w:lineRule="auto"/>
        <w:ind w:firstLine="1155"/>
        <w:jc w:val="both"/>
        <w:textAlignment w:val="center"/>
        <w:divId w:val="1157070557"/>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2826572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37п. (Нов - ДВ, бр. 10 от 2009 г., отм. - ДВ, бр. 38 от 2014 г., нов - ДВ, бр. 42 от 2018 г., в сила от 22.05.2018 г.) (1) (Доп. - ДВ, бр. 55 от 2018 г.) За устройва</w:t>
      </w:r>
      <w:r>
        <w:rPr>
          <w:rFonts w:ascii="Times New Roman" w:eastAsia="Times New Roman" w:hAnsi="Times New Roman" w:cs="Times New Roman"/>
          <w:color w:val="000000"/>
          <w:sz w:val="24"/>
          <w:szCs w:val="24"/>
        </w:rPr>
        <w:t>не на постоянни пчелини с над 10 пчелни семейства, на собственици на пчелини, регистрирани по реда на чл. 8 от Закона за пчеларството, може да се учреди право на ползване върху пасища, мери и ливади от държавния и общинския поземлен фонд. Правото на ползва</w:t>
      </w:r>
      <w:r>
        <w:rPr>
          <w:rFonts w:ascii="Times New Roman" w:eastAsia="Times New Roman" w:hAnsi="Times New Roman" w:cs="Times New Roman"/>
          <w:color w:val="000000"/>
          <w:sz w:val="24"/>
          <w:szCs w:val="24"/>
        </w:rPr>
        <w:t>не се учредява върху свободни маломерни имоти или части от тях, които се определят със ситуационна скица, като се спазват изискванията на Закона за пчеларството. Правото на ползване се учредява без провеждане на търг, по пазарни цени, определени от независ</w:t>
      </w:r>
      <w:r>
        <w:rPr>
          <w:rFonts w:ascii="Times New Roman" w:eastAsia="Times New Roman" w:hAnsi="Times New Roman" w:cs="Times New Roman"/>
          <w:color w:val="000000"/>
          <w:sz w:val="24"/>
          <w:szCs w:val="24"/>
        </w:rPr>
        <w:t>им оценител.</w:t>
      </w:r>
    </w:p>
    <w:p w:rsidR="00000000" w:rsidRDefault="0014129A">
      <w:pPr>
        <w:spacing w:after="0" w:line="240" w:lineRule="auto"/>
        <w:ind w:firstLine="1155"/>
        <w:jc w:val="both"/>
        <w:textAlignment w:val="center"/>
        <w:divId w:val="12137320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устройване на постоянен пчелин върху пасища, мери и ливади от държавния и общинския поземлен фонд се осигурява не по-малко от 3 кв. м и не повече от 10 кв. м площ на едно пчелно семейство, като пчелинът следва да е на разстояние не по-</w:t>
      </w:r>
      <w:r>
        <w:rPr>
          <w:rFonts w:ascii="Times New Roman" w:eastAsia="Times New Roman" w:hAnsi="Times New Roman" w:cs="Times New Roman"/>
          <w:color w:val="000000"/>
          <w:sz w:val="24"/>
          <w:szCs w:val="24"/>
        </w:rPr>
        <w:t>малко от:</w:t>
      </w:r>
    </w:p>
    <w:p w:rsidR="00000000" w:rsidRDefault="0014129A">
      <w:pPr>
        <w:spacing w:after="0" w:line="240" w:lineRule="auto"/>
        <w:ind w:firstLine="1155"/>
        <w:jc w:val="both"/>
        <w:textAlignment w:val="center"/>
        <w:divId w:val="148167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десет км от регистриран пчелин за производство на елитни пчелни майки и резерватни пчелини;</w:t>
      </w:r>
    </w:p>
    <w:p w:rsidR="00000000" w:rsidRDefault="0014129A">
      <w:pPr>
        <w:spacing w:after="0" w:line="240" w:lineRule="auto"/>
        <w:ind w:firstLine="1155"/>
        <w:jc w:val="both"/>
        <w:textAlignment w:val="center"/>
        <w:divId w:val="6018452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пет км от регистрирани репродуктивни пчелини за производство на племенни пчелни майки;</w:t>
      </w:r>
    </w:p>
    <w:p w:rsidR="00000000" w:rsidRDefault="0014129A">
      <w:pPr>
        <w:spacing w:after="0" w:line="240" w:lineRule="auto"/>
        <w:ind w:firstLine="1155"/>
        <w:jc w:val="both"/>
        <w:textAlignment w:val="center"/>
        <w:divId w:val="12745563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три км от съседни пчелини, регистрирани за отглеждане на п</w:t>
      </w:r>
      <w:r>
        <w:rPr>
          <w:rFonts w:ascii="Times New Roman" w:eastAsia="Times New Roman" w:hAnsi="Times New Roman" w:cs="Times New Roman"/>
          <w:color w:val="000000"/>
          <w:sz w:val="24"/>
          <w:szCs w:val="24"/>
        </w:rPr>
        <w:t>челни семейства по биологичен начин.</w:t>
      </w:r>
    </w:p>
    <w:p w:rsidR="00000000" w:rsidRDefault="0014129A">
      <w:pPr>
        <w:spacing w:after="0" w:line="240" w:lineRule="auto"/>
        <w:ind w:firstLine="1155"/>
        <w:jc w:val="both"/>
        <w:textAlignment w:val="center"/>
        <w:divId w:val="13516390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Постоянните пчелини се регистрират в съответствие с чл. 51, ал. 1 и 3 от Закона за ветеринарномедицинската дейност и чл. 8 от Закона за пчеларството. Кошерите и пчелните семейства се идентифицират съгласно чл. 51, а</w:t>
      </w:r>
      <w:r>
        <w:rPr>
          <w:rFonts w:ascii="Times New Roman" w:eastAsia="Times New Roman" w:hAnsi="Times New Roman" w:cs="Times New Roman"/>
          <w:color w:val="000000"/>
          <w:sz w:val="24"/>
          <w:szCs w:val="24"/>
        </w:rPr>
        <w:t>л. 9 от Закона за ветеринарномедицинската дейност.</w:t>
      </w:r>
    </w:p>
    <w:p w:rsidR="00000000" w:rsidRDefault="0014129A">
      <w:pPr>
        <w:spacing w:after="0" w:line="240" w:lineRule="auto"/>
        <w:ind w:firstLine="1155"/>
        <w:jc w:val="both"/>
        <w:textAlignment w:val="center"/>
        <w:divId w:val="16278524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Правото на ползване по ал. 1 се учредява от:</w:t>
      </w:r>
    </w:p>
    <w:p w:rsidR="00000000" w:rsidRDefault="0014129A">
      <w:pPr>
        <w:spacing w:after="0" w:line="240" w:lineRule="auto"/>
        <w:ind w:firstLine="1155"/>
        <w:jc w:val="both"/>
        <w:textAlignment w:val="center"/>
        <w:divId w:val="13431629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(изм. - ДВ, бр. 102 от 2022 г., в сила от 01.01.2023 г., изм. - ДВ, бр. 102 от 2023 г.) министъра на земеделието и храните - за пасища, мери и ливади от </w:t>
      </w:r>
      <w:r>
        <w:rPr>
          <w:rFonts w:ascii="Times New Roman" w:eastAsia="Times New Roman" w:hAnsi="Times New Roman" w:cs="Times New Roman"/>
          <w:color w:val="000000"/>
          <w:sz w:val="24"/>
          <w:szCs w:val="24"/>
        </w:rPr>
        <w:t>държавния поземлен фонд;</w:t>
      </w:r>
    </w:p>
    <w:p w:rsidR="00000000" w:rsidRDefault="0014129A">
      <w:pPr>
        <w:spacing w:after="0" w:line="240" w:lineRule="auto"/>
        <w:ind w:firstLine="1155"/>
        <w:jc w:val="both"/>
        <w:textAlignment w:val="center"/>
        <w:divId w:val="1301500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кмета на общината - за пасища, мери и ливади от общинския поземлен фонд.</w:t>
      </w:r>
    </w:p>
    <w:p w:rsidR="00000000" w:rsidRDefault="0014129A">
      <w:pPr>
        <w:spacing w:after="0" w:line="240" w:lineRule="auto"/>
        <w:ind w:firstLine="1155"/>
        <w:jc w:val="both"/>
        <w:textAlignment w:val="center"/>
        <w:divId w:val="5290729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 учредяване право на ползване по ал. 1 собственикът на пчелина подава заявление, в което посочва срока, за който желае да му бъде учредено правото на</w:t>
      </w:r>
      <w:r>
        <w:rPr>
          <w:rFonts w:ascii="Times New Roman" w:eastAsia="Times New Roman" w:hAnsi="Times New Roman" w:cs="Times New Roman"/>
          <w:color w:val="000000"/>
          <w:sz w:val="24"/>
          <w:szCs w:val="24"/>
        </w:rPr>
        <w:t xml:space="preserve"> ползване. Заявлението се подава до:</w:t>
      </w:r>
    </w:p>
    <w:p w:rsidR="00000000" w:rsidRDefault="0014129A">
      <w:pPr>
        <w:spacing w:after="0" w:line="240" w:lineRule="auto"/>
        <w:ind w:firstLine="1155"/>
        <w:jc w:val="both"/>
        <w:textAlignment w:val="center"/>
        <w:divId w:val="13882616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102 от 2022 г., в сила от 01.01.2023 г., изм. - ДВ, бр. 102 от 2023 г.) министъра на земеделието и храните чрез директора на съответната областна дирекция "Земеделие" по местонахождението на имота - в</w:t>
      </w:r>
      <w:r>
        <w:rPr>
          <w:rFonts w:ascii="Times New Roman" w:eastAsia="Times New Roman" w:hAnsi="Times New Roman" w:cs="Times New Roman"/>
          <w:color w:val="000000"/>
          <w:sz w:val="24"/>
          <w:szCs w:val="24"/>
        </w:rPr>
        <w:t xml:space="preserve"> случаите по ал. 4, т. 1;</w:t>
      </w:r>
    </w:p>
    <w:p w:rsidR="00000000" w:rsidRDefault="0014129A">
      <w:pPr>
        <w:spacing w:after="0" w:line="240" w:lineRule="auto"/>
        <w:ind w:firstLine="1155"/>
        <w:jc w:val="both"/>
        <w:textAlignment w:val="center"/>
        <w:divId w:val="14678136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кмета на съответната община - в случаите по ал. 4, т. 2.</w:t>
      </w:r>
    </w:p>
    <w:p w:rsidR="00000000" w:rsidRDefault="0014129A">
      <w:pPr>
        <w:spacing w:after="0" w:line="240" w:lineRule="auto"/>
        <w:ind w:firstLine="1155"/>
        <w:jc w:val="both"/>
        <w:textAlignment w:val="center"/>
        <w:divId w:val="12856522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 случаите по ал. 5, т. 1 въз основа на подаденото заявление директорът на областната дирекция "Земеделие" комплектува преписка, към която се прилагат:</w:t>
      </w:r>
    </w:p>
    <w:p w:rsidR="00000000" w:rsidRDefault="0014129A">
      <w:pPr>
        <w:spacing w:after="0" w:line="240" w:lineRule="auto"/>
        <w:ind w:firstLine="1155"/>
        <w:jc w:val="both"/>
        <w:textAlignment w:val="center"/>
        <w:divId w:val="3292592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документ, удостоверяващ, че заявителят има регистриран животновъден обект - постоянен пчелин с над 10 пчелни семейства, който е вписан в регистъра по чл. 8 от Закона за пчеларството;</w:t>
      </w:r>
    </w:p>
    <w:p w:rsidR="00000000" w:rsidRDefault="0014129A">
      <w:pPr>
        <w:spacing w:after="0" w:line="240" w:lineRule="auto"/>
        <w:ind w:firstLine="1155"/>
        <w:jc w:val="both"/>
        <w:textAlignment w:val="center"/>
        <w:divId w:val="7374845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документ за собственост на имота;</w:t>
      </w:r>
    </w:p>
    <w:p w:rsidR="00000000" w:rsidRDefault="0014129A">
      <w:pPr>
        <w:spacing w:after="0" w:line="240" w:lineRule="auto"/>
        <w:ind w:firstLine="1155"/>
        <w:jc w:val="both"/>
        <w:textAlignment w:val="center"/>
        <w:divId w:val="4212966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пазарна оценка на имота, изгот</w:t>
      </w:r>
      <w:r>
        <w:rPr>
          <w:rFonts w:ascii="Times New Roman" w:eastAsia="Times New Roman" w:hAnsi="Times New Roman" w:cs="Times New Roman"/>
          <w:color w:val="000000"/>
          <w:sz w:val="24"/>
          <w:szCs w:val="24"/>
        </w:rPr>
        <w:t>вена от независим оценител, за която заявителят е уведомен писмено, с обратна разписка;</w:t>
      </w:r>
    </w:p>
    <w:p w:rsidR="00000000" w:rsidRDefault="0014129A">
      <w:pPr>
        <w:spacing w:after="0" w:line="240" w:lineRule="auto"/>
        <w:ind w:firstLine="1155"/>
        <w:jc w:val="both"/>
        <w:textAlignment w:val="center"/>
        <w:divId w:val="13457434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писмено съгласие на заявителя с изготвената от независимия оценител оценка на имота;</w:t>
      </w:r>
    </w:p>
    <w:p w:rsidR="00000000" w:rsidRDefault="0014129A">
      <w:pPr>
        <w:spacing w:after="0" w:line="240" w:lineRule="auto"/>
        <w:ind w:firstLine="1155"/>
        <w:jc w:val="both"/>
        <w:textAlignment w:val="center"/>
        <w:divId w:val="13196985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становище от директора на областната дирекция "Земеделие", в което се посочва</w:t>
      </w:r>
      <w:r>
        <w:rPr>
          <w:rFonts w:ascii="Times New Roman" w:eastAsia="Times New Roman" w:hAnsi="Times New Roman" w:cs="Times New Roman"/>
          <w:color w:val="000000"/>
          <w:sz w:val="24"/>
          <w:szCs w:val="24"/>
        </w:rPr>
        <w:t>т данни за статута, актуалното състояние и ползването на имота;</w:t>
      </w:r>
    </w:p>
    <w:p w:rsidR="00000000" w:rsidRDefault="0014129A">
      <w:pPr>
        <w:spacing w:after="0" w:line="240" w:lineRule="auto"/>
        <w:ind w:firstLine="1155"/>
        <w:jc w:val="both"/>
        <w:textAlignment w:val="center"/>
        <w:divId w:val="7523589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други документи, които се изискват от специални закони.</w:t>
      </w:r>
    </w:p>
    <w:p w:rsidR="00000000" w:rsidRDefault="0014129A">
      <w:pPr>
        <w:spacing w:after="0" w:line="240" w:lineRule="auto"/>
        <w:ind w:firstLine="1155"/>
        <w:jc w:val="both"/>
        <w:textAlignment w:val="center"/>
        <w:divId w:val="9856680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 случаите по ал. 5, т. 2 въз основа на подаденото заявление се комплектува преписка, към която се прилагат:</w:t>
      </w:r>
    </w:p>
    <w:p w:rsidR="00000000" w:rsidRDefault="0014129A">
      <w:pPr>
        <w:spacing w:after="0" w:line="240" w:lineRule="auto"/>
        <w:ind w:firstLine="1155"/>
        <w:jc w:val="both"/>
        <w:textAlignment w:val="center"/>
        <w:divId w:val="7239883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документ, удостов</w:t>
      </w:r>
      <w:r>
        <w:rPr>
          <w:rFonts w:ascii="Times New Roman" w:eastAsia="Times New Roman" w:hAnsi="Times New Roman" w:cs="Times New Roman"/>
          <w:color w:val="000000"/>
          <w:sz w:val="24"/>
          <w:szCs w:val="24"/>
        </w:rPr>
        <w:t>еряващ, че заявителят има регистриран животновъден обект - постоянен пчелин с над 10 пчелни семейства, който е вписан в регистъра по чл. 8 от Закона за пчеларството;</w:t>
      </w:r>
    </w:p>
    <w:p w:rsidR="00000000" w:rsidRDefault="0014129A">
      <w:pPr>
        <w:spacing w:after="0" w:line="240" w:lineRule="auto"/>
        <w:ind w:firstLine="1155"/>
        <w:jc w:val="both"/>
        <w:textAlignment w:val="center"/>
        <w:divId w:val="5297314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пазарна оценка на имота, изготвена от независим оценител, за която заявителят е уведоме</w:t>
      </w:r>
      <w:r>
        <w:rPr>
          <w:rFonts w:ascii="Times New Roman" w:eastAsia="Times New Roman" w:hAnsi="Times New Roman" w:cs="Times New Roman"/>
          <w:color w:val="000000"/>
          <w:sz w:val="24"/>
          <w:szCs w:val="24"/>
        </w:rPr>
        <w:t>н писмено, с обратна разписка;</w:t>
      </w:r>
    </w:p>
    <w:p w:rsidR="00000000" w:rsidRDefault="0014129A">
      <w:pPr>
        <w:spacing w:after="0" w:line="240" w:lineRule="auto"/>
        <w:ind w:firstLine="1155"/>
        <w:jc w:val="both"/>
        <w:textAlignment w:val="center"/>
        <w:divId w:val="15612075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писмено съгласие на заявителя с изготвената от независимия оценител оценка на имота;</w:t>
      </w:r>
    </w:p>
    <w:p w:rsidR="00000000" w:rsidRDefault="0014129A">
      <w:pPr>
        <w:spacing w:after="0" w:line="240" w:lineRule="auto"/>
        <w:ind w:firstLine="1155"/>
        <w:jc w:val="both"/>
        <w:textAlignment w:val="center"/>
        <w:divId w:val="7808027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други документи, които се изискват от специални закони.</w:t>
      </w:r>
    </w:p>
    <w:p w:rsidR="00000000" w:rsidRDefault="0014129A">
      <w:pPr>
        <w:spacing w:after="0" w:line="240" w:lineRule="auto"/>
        <w:ind w:firstLine="1155"/>
        <w:jc w:val="both"/>
        <w:textAlignment w:val="center"/>
        <w:divId w:val="19362065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Органът по ал. 5 се произнася по заявлението, като издава заповед за учред</w:t>
      </w:r>
      <w:r>
        <w:rPr>
          <w:rFonts w:ascii="Times New Roman" w:eastAsia="Times New Roman" w:hAnsi="Times New Roman" w:cs="Times New Roman"/>
          <w:color w:val="000000"/>
          <w:sz w:val="24"/>
          <w:szCs w:val="24"/>
        </w:rPr>
        <w:t>яване право на ползване или постановява отказ.</w:t>
      </w:r>
    </w:p>
    <w:p w:rsidR="00000000" w:rsidRDefault="0014129A">
      <w:pPr>
        <w:spacing w:after="0" w:line="240" w:lineRule="auto"/>
        <w:ind w:firstLine="1155"/>
        <w:jc w:val="both"/>
        <w:textAlignment w:val="center"/>
        <w:divId w:val="9073048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Актовете по ал. 8 се съобщават и могат да се обжалват по реда на Административнопроцесуалния кодекс.</w:t>
      </w:r>
    </w:p>
    <w:p w:rsidR="00000000" w:rsidRDefault="0014129A">
      <w:pPr>
        <w:spacing w:after="0" w:line="240" w:lineRule="auto"/>
        <w:ind w:firstLine="1155"/>
        <w:jc w:val="both"/>
        <w:textAlignment w:val="center"/>
        <w:divId w:val="21364406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Цената за учредяване право на ползване по ал. 1 се заплаща в едномесечен срок от влизането в сила н</w:t>
      </w:r>
      <w:r>
        <w:rPr>
          <w:rFonts w:ascii="Times New Roman" w:eastAsia="Times New Roman" w:hAnsi="Times New Roman" w:cs="Times New Roman"/>
          <w:color w:val="000000"/>
          <w:sz w:val="24"/>
          <w:szCs w:val="24"/>
        </w:rPr>
        <w:t>а заповедта за учредяване право на ползване. В случай че цената не бъде заплатена в определения срок, правата на лицето, в чиято полза е учредено правото на ползване, се погасяват.</w:t>
      </w:r>
    </w:p>
    <w:p w:rsidR="00000000" w:rsidRDefault="0014129A">
      <w:pPr>
        <w:spacing w:after="0" w:line="240" w:lineRule="auto"/>
        <w:ind w:firstLine="1155"/>
        <w:jc w:val="both"/>
        <w:textAlignment w:val="center"/>
        <w:divId w:val="13093588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Въз основа на влязлата в сила заповед за учредяване право на ползване </w:t>
      </w:r>
      <w:r>
        <w:rPr>
          <w:rFonts w:ascii="Times New Roman" w:eastAsia="Times New Roman" w:hAnsi="Times New Roman" w:cs="Times New Roman"/>
          <w:color w:val="000000"/>
          <w:sz w:val="24"/>
          <w:szCs w:val="24"/>
        </w:rPr>
        <w:t>и извършеното плащане директорът на съответната областна дирекция "Земеделие", съответно кметът на общината сключва договор със заявителя.</w:t>
      </w:r>
    </w:p>
    <w:p w:rsidR="00000000" w:rsidRDefault="0014129A">
      <w:pPr>
        <w:spacing w:after="0" w:line="240" w:lineRule="auto"/>
        <w:ind w:firstLine="1155"/>
        <w:jc w:val="both"/>
        <w:textAlignment w:val="center"/>
        <w:divId w:val="8824426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Договорите за учредяване право на ползване върху пасища, мери и ливади от държавния и общинския поземлен фонд за</w:t>
      </w:r>
      <w:r>
        <w:rPr>
          <w:rFonts w:ascii="Times New Roman" w:eastAsia="Times New Roman" w:hAnsi="Times New Roman" w:cs="Times New Roman"/>
          <w:color w:val="000000"/>
          <w:sz w:val="24"/>
          <w:szCs w:val="24"/>
        </w:rPr>
        <w:t xml:space="preserve"> устройване на постоянни пчелини с над 10 пчелни семейства се сключват за срок, не по-дълъг от 10 години.</w:t>
      </w:r>
    </w:p>
    <w:p w:rsidR="00000000" w:rsidRDefault="0014129A">
      <w:pPr>
        <w:spacing w:after="0" w:line="240" w:lineRule="auto"/>
        <w:ind w:firstLine="1155"/>
        <w:jc w:val="both"/>
        <w:textAlignment w:val="center"/>
        <w:divId w:val="11094726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Договорите по ал. 12 се вписват в службата по вписванията по местонахождението на имота и се регистрират в съответната общинска служба по земедел</w:t>
      </w:r>
      <w:r>
        <w:rPr>
          <w:rFonts w:ascii="Times New Roman" w:eastAsia="Times New Roman" w:hAnsi="Times New Roman" w:cs="Times New Roman"/>
          <w:color w:val="000000"/>
          <w:sz w:val="24"/>
          <w:szCs w:val="24"/>
        </w:rPr>
        <w:t>ие за сметка на лицето, в чиято полза е учредено правото на ползване.</w:t>
      </w:r>
    </w:p>
    <w:p w:rsidR="00000000" w:rsidRDefault="0014129A">
      <w:pPr>
        <w:spacing w:after="0" w:line="240" w:lineRule="auto"/>
        <w:ind w:firstLine="1155"/>
        <w:jc w:val="both"/>
        <w:textAlignment w:val="center"/>
        <w:divId w:val="20293307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(Изм. - ДВ, бр. 102 от 2022 г., в сила от 01.01.2023 г., изм. - ДВ, бр. 102 от 2023 г.) Лицата, които са сключили договори за право на ползване за устройване на постоянни пчелини с </w:t>
      </w:r>
      <w:r>
        <w:rPr>
          <w:rFonts w:ascii="Times New Roman" w:eastAsia="Times New Roman" w:hAnsi="Times New Roman" w:cs="Times New Roman"/>
          <w:color w:val="000000"/>
          <w:sz w:val="24"/>
          <w:szCs w:val="24"/>
        </w:rPr>
        <w:t xml:space="preserve">над 10 пчелни семейства, след изразено писмено съгласие на министъра на земеделието и храните, съответно на кмета на общината, могат да изграждат в имота временни спомагателни постройки и съоръжения, свързани с дейността им, които не представляват строежи </w:t>
      </w:r>
      <w:r>
        <w:rPr>
          <w:rFonts w:ascii="Times New Roman" w:eastAsia="Times New Roman" w:hAnsi="Times New Roman" w:cs="Times New Roman"/>
          <w:color w:val="000000"/>
          <w:sz w:val="24"/>
          <w:szCs w:val="24"/>
        </w:rPr>
        <w:t>по смисъла на Закона за устройство на територията.</w:t>
      </w:r>
    </w:p>
    <w:p w:rsidR="00000000" w:rsidRDefault="0014129A">
      <w:pPr>
        <w:spacing w:after="0" w:line="240" w:lineRule="auto"/>
        <w:ind w:firstLine="1155"/>
        <w:jc w:val="both"/>
        <w:textAlignment w:val="center"/>
        <w:divId w:val="18582331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В едномесечен срок от изтичането на срока на договора или предсрочното му прекратяване лицата по ал. 14 премахват изградените в имота спомагателни постройки и съоръжения. При неизпълнение на задължени</w:t>
      </w:r>
      <w:r>
        <w:rPr>
          <w:rFonts w:ascii="Times New Roman" w:eastAsia="Times New Roman" w:hAnsi="Times New Roman" w:cs="Times New Roman"/>
          <w:color w:val="000000"/>
          <w:sz w:val="24"/>
          <w:szCs w:val="24"/>
        </w:rPr>
        <w:t>ето в определения срок правата на собственост върху постройките и съоръженията се упражняват от собственика на имота.</w:t>
      </w:r>
    </w:p>
    <w:p w:rsidR="00000000" w:rsidRDefault="0014129A">
      <w:pPr>
        <w:spacing w:after="0" w:line="240" w:lineRule="auto"/>
        <w:ind w:firstLine="1155"/>
        <w:jc w:val="both"/>
        <w:textAlignment w:val="center"/>
        <w:divId w:val="1202669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(16) Правото на ползване се прекратява при условията на чл. 11, ал. 3 от Закона за пчеларството.</w:t>
      </w:r>
    </w:p>
    <w:p w:rsidR="00000000" w:rsidRDefault="0014129A">
      <w:pPr>
        <w:spacing w:after="0" w:line="240" w:lineRule="auto"/>
        <w:ind w:firstLine="1155"/>
        <w:jc w:val="both"/>
        <w:textAlignment w:val="center"/>
        <w:divId w:val="19792192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За настаняване или преместване на вр</w:t>
      </w:r>
      <w:r>
        <w:rPr>
          <w:rFonts w:ascii="Times New Roman" w:eastAsia="Times New Roman" w:hAnsi="Times New Roman" w:cs="Times New Roman"/>
          <w:color w:val="000000"/>
          <w:sz w:val="24"/>
          <w:szCs w:val="24"/>
        </w:rPr>
        <w:t>еменен пчелин по смисъла на Закона за пчеларството не се учредява право на ползване върху пасища, мери и ливади от държавния или общинския поземлен фонд, а се издава разрешение от директора на областната дирекция "Земеделие", съответно от кмета на общината</w:t>
      </w:r>
      <w:r>
        <w:rPr>
          <w:rFonts w:ascii="Times New Roman" w:eastAsia="Times New Roman" w:hAnsi="Times New Roman" w:cs="Times New Roman"/>
          <w:color w:val="000000"/>
          <w:sz w:val="24"/>
          <w:szCs w:val="24"/>
        </w:rPr>
        <w:t>. Издаването на разрешение е безвъзмездно.</w:t>
      </w:r>
    </w:p>
    <w:p w:rsidR="00000000" w:rsidRDefault="0014129A">
      <w:pPr>
        <w:spacing w:after="120" w:line="240" w:lineRule="auto"/>
        <w:ind w:firstLine="1155"/>
        <w:jc w:val="both"/>
        <w:textAlignment w:val="center"/>
        <w:divId w:val="1750468309"/>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6218108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37р. (Нов - ДВ, бр. 10 от 2009 г., отм. - ДВ, бр. 38 от 2014 г.)</w:t>
      </w:r>
    </w:p>
    <w:p w:rsidR="00000000" w:rsidRDefault="0014129A">
      <w:pPr>
        <w:spacing w:after="120" w:line="240" w:lineRule="auto"/>
        <w:ind w:firstLine="1155"/>
        <w:jc w:val="both"/>
        <w:textAlignment w:val="center"/>
        <w:divId w:val="1411386376"/>
        <w:rPr>
          <w:rFonts w:ascii="Times New Roman" w:eastAsia="Times New Roman" w:hAnsi="Times New Roman" w:cs="Times New Roman"/>
          <w:color w:val="000000"/>
          <w:sz w:val="24"/>
          <w:szCs w:val="24"/>
        </w:rPr>
      </w:pPr>
    </w:p>
    <w:p w:rsidR="00000000" w:rsidRDefault="0014129A">
      <w:pPr>
        <w:spacing w:before="100" w:beforeAutospacing="1" w:after="100" w:afterAutospacing="1" w:line="240" w:lineRule="auto"/>
        <w:jc w:val="center"/>
        <w:textAlignment w:val="center"/>
        <w:divId w:val="416832525"/>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шеста.</w:t>
      </w:r>
      <w:r>
        <w:rPr>
          <w:rFonts w:ascii="Times New Roman" w:hAnsi="Times New Roman" w:cs="Times New Roman"/>
          <w:b/>
          <w:bCs/>
          <w:color w:val="000000"/>
          <w:sz w:val="26"/>
          <w:szCs w:val="26"/>
        </w:rPr>
        <w:br/>
        <w:t>АДМИНИСТРАТИВНОНАКАЗАТЕЛНИ РАЗПОРЕДБИ (НОВА - ДВ, БР. 98 ОТ 1997 Г.)</w:t>
      </w:r>
    </w:p>
    <w:p w:rsidR="00000000" w:rsidRDefault="0014129A">
      <w:pPr>
        <w:spacing w:after="0" w:line="240" w:lineRule="auto"/>
        <w:ind w:firstLine="1155"/>
        <w:jc w:val="both"/>
        <w:textAlignment w:val="center"/>
        <w:divId w:val="19848949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 (Нов - ДВ, бр. 98 от 1997 г.) (1) (Изм. - ДВ, бр.</w:t>
      </w:r>
      <w:r>
        <w:rPr>
          <w:rFonts w:ascii="Times New Roman" w:eastAsia="Times New Roman" w:hAnsi="Times New Roman" w:cs="Times New Roman"/>
          <w:color w:val="000000"/>
          <w:sz w:val="24"/>
          <w:szCs w:val="24"/>
        </w:rPr>
        <w:t xml:space="preserve"> 68 от 1999 г., в сила от 30.07.1999 г.) Лице, което унищожи, повреди, извади или премести траен знак за означаване на опорната мрежа или границите на земеделски имоти, се наказва с глоба от 250 до 500 лв.</w:t>
      </w:r>
    </w:p>
    <w:p w:rsidR="00000000" w:rsidRDefault="0014129A">
      <w:pPr>
        <w:spacing w:after="0" w:line="240" w:lineRule="auto"/>
        <w:ind w:firstLine="1155"/>
        <w:jc w:val="both"/>
        <w:textAlignment w:val="center"/>
        <w:divId w:val="351301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68 от 1999 г., в сила от 30.</w:t>
      </w:r>
      <w:r>
        <w:rPr>
          <w:rFonts w:ascii="Times New Roman" w:eastAsia="Times New Roman" w:hAnsi="Times New Roman" w:cs="Times New Roman"/>
          <w:color w:val="000000"/>
          <w:sz w:val="24"/>
          <w:szCs w:val="24"/>
        </w:rPr>
        <w:t xml:space="preserve">07.1999 г., доп. - ДВ, бр. 14 от 2015 г., доп. - ДВ, бр. 13 от 2021 г.) Лице, което не изпълни задължение по чл. 37в, ал. 20, унищожи или повреди полски път, трасиран по план за земеразделяне, или попречи на неговото прокарване по плана за земеразделяне с </w:t>
      </w:r>
      <w:r>
        <w:rPr>
          <w:rFonts w:ascii="Times New Roman" w:eastAsia="Times New Roman" w:hAnsi="Times New Roman" w:cs="Times New Roman"/>
          <w:color w:val="000000"/>
          <w:sz w:val="24"/>
          <w:szCs w:val="24"/>
        </w:rPr>
        <w:t>изключение на полските пътища, предоставени за ползване по реда на чл. 37в, ал. 16, се наказва с глоба от 500 до 1000 лв.</w:t>
      </w:r>
    </w:p>
    <w:p w:rsidR="00000000" w:rsidRDefault="0014129A">
      <w:pPr>
        <w:spacing w:after="0" w:line="240" w:lineRule="auto"/>
        <w:ind w:firstLine="1155"/>
        <w:jc w:val="both"/>
        <w:textAlignment w:val="center"/>
        <w:divId w:val="19117677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68 от 1999 г., в сила от 30.07.1999 г., изм. - ДВ, бр. 13 от 2021 г.) Когато нарушението по ал. 1 и 2 е извършено </w:t>
      </w:r>
      <w:r>
        <w:rPr>
          <w:rFonts w:ascii="Times New Roman" w:eastAsia="Times New Roman" w:hAnsi="Times New Roman" w:cs="Times New Roman"/>
          <w:color w:val="000000"/>
          <w:sz w:val="24"/>
          <w:szCs w:val="24"/>
        </w:rPr>
        <w:t>по нареждане от служител на юридическо лице, на неговия ръководител се налага глоба от 1000 до 2000 лв., а на юридическото лице се налага имуществена санкция от 5000 до 10 000 лв.</w:t>
      </w:r>
    </w:p>
    <w:p w:rsidR="00000000" w:rsidRDefault="0014129A">
      <w:pPr>
        <w:spacing w:after="120" w:line="240" w:lineRule="auto"/>
        <w:ind w:firstLine="1155"/>
        <w:jc w:val="both"/>
        <w:textAlignment w:val="center"/>
        <w:divId w:val="1819492416"/>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762874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38а. (Нов - ДВ, бр. 99 от 2002 г.) Лице, което не изпълни задължението</w:t>
      </w:r>
      <w:r>
        <w:rPr>
          <w:rFonts w:ascii="Times New Roman" w:eastAsia="Times New Roman" w:hAnsi="Times New Roman" w:cs="Times New Roman"/>
          <w:color w:val="000000"/>
          <w:sz w:val="24"/>
          <w:szCs w:val="24"/>
        </w:rPr>
        <w:t xml:space="preserve"> си в срока по чл. 18, ал. 3, се наказва с глоба или имуществена санкция от 500 до 1000 лв.</w:t>
      </w:r>
    </w:p>
    <w:p w:rsidR="00000000" w:rsidRDefault="0014129A">
      <w:pPr>
        <w:spacing w:after="120" w:line="240" w:lineRule="auto"/>
        <w:ind w:firstLine="1155"/>
        <w:jc w:val="both"/>
        <w:textAlignment w:val="center"/>
        <w:divId w:val="2046365977"/>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20203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39. (Нов - ДВ, бр. 98 от 1997 г.) (1) (Изм. - ДВ, бр. 68 от 1999 г., в сила от 30.07.1999 г.) Длъжностно лице, което не изпълни задълженията си по чл. 7, ал. </w:t>
      </w:r>
      <w:r>
        <w:rPr>
          <w:rFonts w:ascii="Times New Roman" w:eastAsia="Times New Roman" w:hAnsi="Times New Roman" w:cs="Times New Roman"/>
          <w:color w:val="000000"/>
          <w:sz w:val="24"/>
          <w:szCs w:val="24"/>
        </w:rPr>
        <w:t>5, чл. 15, ал. 5 и чл. 34, ал. 1, се наказва с глоба от 500 до 2000 лв.</w:t>
      </w:r>
    </w:p>
    <w:p w:rsidR="00000000" w:rsidRDefault="0014129A">
      <w:pPr>
        <w:spacing w:after="0" w:line="240" w:lineRule="auto"/>
        <w:ind w:firstLine="1155"/>
        <w:jc w:val="both"/>
        <w:textAlignment w:val="center"/>
        <w:divId w:val="12187108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68 от 1999 г., в сила от 30.07.1999 г.) Длъжностно лице, което разпореди или допусне приемането на план за земеразделяне или на други технически дейности по изпълне</w:t>
      </w:r>
      <w:r>
        <w:rPr>
          <w:rFonts w:ascii="Times New Roman" w:eastAsia="Times New Roman" w:hAnsi="Times New Roman" w:cs="Times New Roman"/>
          <w:color w:val="000000"/>
          <w:sz w:val="24"/>
          <w:szCs w:val="24"/>
        </w:rPr>
        <w:t>нието на закона в нарушение на изискванията за тяхното изработване, се наказва с глоба от 150 до 2000 лв.</w:t>
      </w:r>
    </w:p>
    <w:p w:rsidR="00000000" w:rsidRDefault="0014129A">
      <w:pPr>
        <w:spacing w:after="120" w:line="240" w:lineRule="auto"/>
        <w:ind w:firstLine="1155"/>
        <w:jc w:val="both"/>
        <w:textAlignment w:val="center"/>
        <w:divId w:val="1720938118"/>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1225781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40. (Нов - ДВ, бр. 98 от 1997 г.) (1) (Изм. - ДВ, бр. 68 от 1999 г., в сила от 30.07.1999 г.) Лице, което без правно основание ползва земеделски</w:t>
      </w:r>
      <w:r>
        <w:rPr>
          <w:rFonts w:ascii="Times New Roman" w:eastAsia="Times New Roman" w:hAnsi="Times New Roman" w:cs="Times New Roman"/>
          <w:color w:val="000000"/>
          <w:sz w:val="24"/>
          <w:szCs w:val="24"/>
        </w:rPr>
        <w:t xml:space="preserve"> имот с възстановено право на собственост, се наказва с глоба от 2000 до 10 000 лв.</w:t>
      </w:r>
    </w:p>
    <w:p w:rsidR="00000000" w:rsidRDefault="0014129A">
      <w:pPr>
        <w:spacing w:after="0" w:line="240" w:lineRule="auto"/>
        <w:ind w:firstLine="1155"/>
        <w:jc w:val="both"/>
        <w:textAlignment w:val="center"/>
        <w:divId w:val="20041222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(Изм. - ДВ, бр. 68 от 1999 г., в сила от 30.07.1999 г.) Лице, което не изпълни заповедта за изземване на имота по чл. 34, се наказва с глоба от 500 до 2000 лв.</w:t>
      </w:r>
    </w:p>
    <w:p w:rsidR="00000000" w:rsidRDefault="0014129A">
      <w:pPr>
        <w:spacing w:after="120" w:line="240" w:lineRule="auto"/>
        <w:ind w:firstLine="1155"/>
        <w:jc w:val="both"/>
        <w:textAlignment w:val="center"/>
        <w:divId w:val="18436897"/>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9095773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40</w:t>
      </w:r>
      <w:r>
        <w:rPr>
          <w:rFonts w:ascii="Times New Roman" w:eastAsia="Times New Roman" w:hAnsi="Times New Roman" w:cs="Times New Roman"/>
          <w:color w:val="000000"/>
          <w:sz w:val="24"/>
          <w:szCs w:val="24"/>
        </w:rPr>
        <w:t xml:space="preserve">а. (Нов - ДВ, бр. 14 от 2015 г., в сила от 01.10.2015 г., изм. относно влизането в сила - ДВ, бр. 31 от 2015 г.) (1) На търговско дружество по чл. 3, ал. 7, което притежава право на собственост върху земеделски земи, се налага имуществена санкция в размер </w:t>
      </w:r>
      <w:r>
        <w:rPr>
          <w:rFonts w:ascii="Times New Roman" w:eastAsia="Times New Roman" w:hAnsi="Times New Roman" w:cs="Times New Roman"/>
          <w:color w:val="000000"/>
          <w:sz w:val="24"/>
          <w:szCs w:val="24"/>
        </w:rPr>
        <w:t>на 100 лв. на притежаван декар земеделска земя.</w:t>
      </w:r>
    </w:p>
    <w:p w:rsidR="00000000" w:rsidRDefault="0014129A">
      <w:pPr>
        <w:spacing w:after="0" w:line="240" w:lineRule="auto"/>
        <w:ind w:firstLine="1155"/>
        <w:jc w:val="both"/>
        <w:textAlignment w:val="center"/>
        <w:divId w:val="128939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 търговско дружество, което три месеца след налагане на санкция по ал. 1 притежава право на собственост върху земеделски земи, се налага имуществена санкция в троен размер на първоначално наложената сан</w:t>
      </w:r>
      <w:r>
        <w:rPr>
          <w:rFonts w:ascii="Times New Roman" w:eastAsia="Times New Roman" w:hAnsi="Times New Roman" w:cs="Times New Roman"/>
          <w:color w:val="000000"/>
          <w:sz w:val="24"/>
          <w:szCs w:val="24"/>
        </w:rPr>
        <w:t>кция.</w:t>
      </w:r>
    </w:p>
    <w:p w:rsidR="00000000" w:rsidRDefault="0014129A">
      <w:pPr>
        <w:spacing w:after="120" w:line="240" w:lineRule="auto"/>
        <w:ind w:firstLine="1155"/>
        <w:jc w:val="both"/>
        <w:textAlignment w:val="center"/>
        <w:divId w:val="19540486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всяко следващо нарушение се прилага ал. 2.</w:t>
      </w:r>
    </w:p>
    <w:p w:rsidR="00000000" w:rsidRDefault="0014129A">
      <w:pPr>
        <w:spacing w:after="0" w:line="240" w:lineRule="auto"/>
        <w:ind w:firstLine="1155"/>
        <w:jc w:val="both"/>
        <w:textAlignment w:val="center"/>
        <w:divId w:val="565411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 (Нов - ДВ, бр. 98 от 1997 г.) (1) (Изм. - ДВ, бр. 68 от 1999 г., в сила от 30.07.1999 г., изм. и доп. - ДВ, бр. 39 от 2011 г.) Нарушенията по предходните членове се установяват с актове на длъ</w:t>
      </w:r>
      <w:r>
        <w:rPr>
          <w:rFonts w:ascii="Times New Roman" w:eastAsia="Times New Roman" w:hAnsi="Times New Roman" w:cs="Times New Roman"/>
          <w:color w:val="000000"/>
          <w:sz w:val="24"/>
          <w:szCs w:val="24"/>
        </w:rPr>
        <w:t>жностни лица, определени от областния управител, а за нарушенията за земи от общинския поземлен фонд - от кмета на общината по местонахождението на имота.</w:t>
      </w:r>
    </w:p>
    <w:p w:rsidR="00000000" w:rsidRDefault="0014129A">
      <w:pPr>
        <w:spacing w:after="0" w:line="240" w:lineRule="auto"/>
        <w:ind w:firstLine="1155"/>
        <w:jc w:val="both"/>
        <w:textAlignment w:val="center"/>
        <w:divId w:val="974988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106 от 2000 г., изм. - ДВ, бр. 36 от 2008 г., доп. - ДВ, бр. 39 от 2011 г.) Наказ</w:t>
      </w:r>
      <w:r>
        <w:rPr>
          <w:rFonts w:ascii="Times New Roman" w:eastAsia="Times New Roman" w:hAnsi="Times New Roman" w:cs="Times New Roman"/>
          <w:color w:val="000000"/>
          <w:sz w:val="24"/>
          <w:szCs w:val="24"/>
        </w:rPr>
        <w:t>ателните постановления се издават от областния управител по местонахождението на имота или от упълномощено от него длъжностно лице, съответно от кмета на общината или определено от него длъжностно лице.</w:t>
      </w:r>
    </w:p>
    <w:p w:rsidR="00000000" w:rsidRDefault="0014129A">
      <w:pPr>
        <w:spacing w:after="0" w:line="240" w:lineRule="auto"/>
        <w:ind w:firstLine="1155"/>
        <w:jc w:val="both"/>
        <w:textAlignment w:val="center"/>
        <w:divId w:val="21204414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68 от 1999 г., в сила от 30.07.19</w:t>
      </w:r>
      <w:r>
        <w:rPr>
          <w:rFonts w:ascii="Times New Roman" w:eastAsia="Times New Roman" w:hAnsi="Times New Roman" w:cs="Times New Roman"/>
          <w:color w:val="000000"/>
          <w:sz w:val="24"/>
          <w:szCs w:val="24"/>
        </w:rPr>
        <w:t>99 г., изм. - ДВ, бр. 106 от 2000 г., изм. - ДВ, бр. 13 от 2007 г., изм. - ДВ, бр. 36 от 2008 г., доп. - ДВ, бр. 39 от 2011 г., изм. - ДВ, бр. 58 от 2017 г., в сила от 18.07.2017 г., изм. - ДВ, бр. 102 от 2022 г., в сила от 01.01.2023 г., изм. - ДВ, бр. 10</w:t>
      </w:r>
      <w:r>
        <w:rPr>
          <w:rFonts w:ascii="Times New Roman" w:eastAsia="Times New Roman" w:hAnsi="Times New Roman" w:cs="Times New Roman"/>
          <w:color w:val="000000"/>
          <w:sz w:val="24"/>
          <w:szCs w:val="24"/>
        </w:rPr>
        <w:t>2 от 2023 г.) Глобите и имуществените санкции се внасят в бюджета на Министерството на земеделието и храните, съответно в бюджета на общината.</w:t>
      </w:r>
    </w:p>
    <w:p w:rsidR="00000000" w:rsidRDefault="0014129A">
      <w:pPr>
        <w:spacing w:after="0" w:line="240" w:lineRule="auto"/>
        <w:ind w:firstLine="1155"/>
        <w:jc w:val="both"/>
        <w:textAlignment w:val="center"/>
        <w:divId w:val="12268432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Установяването на нарушенията, издаването, обжалването и изпълнението на наказателните постановления се извър</w:t>
      </w:r>
      <w:r>
        <w:rPr>
          <w:rFonts w:ascii="Times New Roman" w:eastAsia="Times New Roman" w:hAnsi="Times New Roman" w:cs="Times New Roman"/>
          <w:color w:val="000000"/>
          <w:sz w:val="24"/>
          <w:szCs w:val="24"/>
        </w:rPr>
        <w:t>шват по реда на Закона за административните нарушения и наказания.</w:t>
      </w:r>
    </w:p>
    <w:p w:rsidR="00000000" w:rsidRDefault="0014129A">
      <w:pPr>
        <w:spacing w:after="120" w:line="240" w:lineRule="auto"/>
        <w:ind w:firstLine="1155"/>
        <w:jc w:val="both"/>
        <w:textAlignment w:val="center"/>
        <w:divId w:val="715080460"/>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0917022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42. (Нов - ДВ, бр. 61 от 2015 г.) (1) (Изм. - ДВ, бр. 33 от 2024 г., в сила от 01.01.2025 г.) Председателите на комисиите по чл. 37и, ал. 7, които не организират изпълнението на чл. 3</w:t>
      </w:r>
      <w:r>
        <w:rPr>
          <w:rFonts w:ascii="Times New Roman" w:eastAsia="Times New Roman" w:hAnsi="Times New Roman" w:cs="Times New Roman"/>
          <w:color w:val="000000"/>
          <w:sz w:val="24"/>
          <w:szCs w:val="24"/>
        </w:rPr>
        <w:t>7м, ал. 1 и не проведат процедурата по чл. 37и, ал. 8, т. 3 и 4, се наказват с глоба от две до четири средномесечни работни заплати за страната.</w:t>
      </w:r>
    </w:p>
    <w:p w:rsidR="00000000" w:rsidRDefault="0014129A">
      <w:pPr>
        <w:spacing w:after="0" w:line="240" w:lineRule="auto"/>
        <w:ind w:firstLine="1155"/>
        <w:jc w:val="both"/>
        <w:textAlignment w:val="center"/>
        <w:divId w:val="2619564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Кмет на община, съответно директор на областна дирекция "Земеделие", който не прекрати или измени договор з</w:t>
      </w:r>
      <w:r>
        <w:rPr>
          <w:rFonts w:ascii="Times New Roman" w:eastAsia="Times New Roman" w:hAnsi="Times New Roman" w:cs="Times New Roman"/>
          <w:color w:val="000000"/>
          <w:sz w:val="24"/>
          <w:szCs w:val="24"/>
        </w:rPr>
        <w:t>а аренда или наем при условията на чл. 37м, се наказва с глоба от 5000 до 10 000 лв.</w:t>
      </w:r>
    </w:p>
    <w:p w:rsidR="00000000" w:rsidRDefault="0014129A">
      <w:pPr>
        <w:spacing w:after="120" w:line="240" w:lineRule="auto"/>
        <w:ind w:firstLine="1155"/>
        <w:jc w:val="both"/>
        <w:textAlignment w:val="center"/>
        <w:divId w:val="11014919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13 от 2021 г.) Кмет на община, който не изпълни чл. 37в, ал. 21, се наказва с глоба от 5000 до 10 000 лв.</w:t>
      </w:r>
    </w:p>
    <w:p w:rsidR="00000000" w:rsidRDefault="0014129A">
      <w:pPr>
        <w:spacing w:after="120" w:line="240" w:lineRule="auto"/>
        <w:textAlignment w:val="center"/>
        <w:divId w:val="1482694616"/>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Редакция към ДВ, бр. 13 от 16 Февруари 2021 г</w:t>
      </w:r>
      <w:r>
        <w:rPr>
          <w:rFonts w:ascii="Times New Roman" w:eastAsia="Times New Roman" w:hAnsi="Times New Roman" w:cs="Times New Roman"/>
          <w:b/>
          <w:bCs/>
          <w:i/>
          <w:iCs/>
          <w:color w:val="000000"/>
          <w:sz w:val="24"/>
          <w:szCs w:val="24"/>
          <w:u w:val="single"/>
        </w:rPr>
        <w:t>.</w:t>
      </w:r>
    </w:p>
    <w:p w:rsidR="00000000" w:rsidRDefault="0014129A">
      <w:pPr>
        <w:spacing w:after="0" w:line="240" w:lineRule="auto"/>
        <w:jc w:val="both"/>
        <w:textAlignment w:val="center"/>
        <w:divId w:val="116608771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Чл. 42. (Нов - ДВ, бр. 61 от 2015 г.) (1) Кмет на община, съответно директор на областна дирекция "Земеделие", който не разпореди извършването на проверките по чл. 37м, ал. 1, се наказва с глоба от 5000 до 10 000 лв.</w:t>
      </w:r>
    </w:p>
    <w:p w:rsidR="00000000" w:rsidRDefault="0014129A">
      <w:pPr>
        <w:spacing w:after="0" w:line="240" w:lineRule="auto"/>
        <w:jc w:val="both"/>
        <w:textAlignment w:val="center"/>
        <w:divId w:val="136362939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lastRenderedPageBreak/>
        <w:t>(2) Кмет на община, съответно директор на областна дирекция "Земеделие", който не прекрати или измени договор за аренда или наем при условията на чл. 37м, се наказва с глоба от 5000 до 10 000 лв.</w:t>
      </w:r>
    </w:p>
    <w:p w:rsidR="00000000" w:rsidRDefault="0014129A">
      <w:pPr>
        <w:spacing w:after="150" w:line="240" w:lineRule="auto"/>
        <w:jc w:val="both"/>
        <w:textAlignment w:val="center"/>
        <w:divId w:val="165540501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(3) (Нова - ДВ, бр. 13 от 2021 г.) Кмет на община, който не </w:t>
      </w:r>
      <w:r>
        <w:rPr>
          <w:rFonts w:ascii="Times New Roman" w:eastAsia="Times New Roman" w:hAnsi="Times New Roman" w:cs="Times New Roman"/>
          <w:i/>
          <w:iCs/>
          <w:color w:val="060606"/>
          <w:sz w:val="21"/>
          <w:szCs w:val="21"/>
        </w:rPr>
        <w:t>изпълни чл. 37в, ал. 21, се наказва с глоба от 5000 до 10 000 лв.</w:t>
      </w:r>
    </w:p>
    <w:p w:rsidR="00000000" w:rsidRDefault="0014129A">
      <w:pPr>
        <w:spacing w:after="0" w:line="240" w:lineRule="auto"/>
        <w:textAlignment w:val="center"/>
        <w:divId w:val="2106028110"/>
        <w:rPr>
          <w:rFonts w:ascii="Times New Roman" w:eastAsia="Times New Roman" w:hAnsi="Times New Roman" w:cs="Times New Roman"/>
          <w:color w:val="000000"/>
          <w:sz w:val="24"/>
          <w:szCs w:val="24"/>
        </w:rPr>
      </w:pPr>
    </w:p>
    <w:p w:rsidR="00000000" w:rsidRDefault="0014129A">
      <w:pPr>
        <w:spacing w:after="120" w:line="240" w:lineRule="auto"/>
        <w:ind w:firstLine="1155"/>
        <w:jc w:val="both"/>
        <w:textAlignment w:val="center"/>
        <w:divId w:val="2070320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43. (Нов - ДВ, бр. 61 от 2015 г.) На лице, което в нарушение на чл. 24д, ал. 2 промени начина на трайно ползване или предназначението на земеделска земя, се налага глоба или имуществен</w:t>
      </w:r>
      <w:r>
        <w:rPr>
          <w:rFonts w:ascii="Times New Roman" w:eastAsia="Times New Roman" w:hAnsi="Times New Roman" w:cs="Times New Roman"/>
          <w:color w:val="000000"/>
          <w:sz w:val="24"/>
          <w:szCs w:val="24"/>
        </w:rPr>
        <w:t>а санкция в трикратния размер на платената цена за придобиване правото на собственост, определена по чл. 24д, ал. 1.</w:t>
      </w:r>
    </w:p>
    <w:p w:rsidR="00000000" w:rsidRDefault="0014129A">
      <w:pPr>
        <w:spacing w:after="0" w:line="240" w:lineRule="auto"/>
        <w:ind w:firstLine="1155"/>
        <w:jc w:val="both"/>
        <w:textAlignment w:val="center"/>
        <w:divId w:val="3398921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44. (Нов - ДВ, бр. 61 от 2015 г.) (1) Нарушенията по чл. 42 се установяват с актове на длъжностни лица, определени от областния управит</w:t>
      </w:r>
      <w:r>
        <w:rPr>
          <w:rFonts w:ascii="Times New Roman" w:eastAsia="Times New Roman" w:hAnsi="Times New Roman" w:cs="Times New Roman"/>
          <w:color w:val="000000"/>
          <w:sz w:val="24"/>
          <w:szCs w:val="24"/>
        </w:rPr>
        <w:t>ел по местонахождението на имота.</w:t>
      </w:r>
    </w:p>
    <w:p w:rsidR="00000000" w:rsidRDefault="0014129A">
      <w:pPr>
        <w:spacing w:after="0" w:line="240" w:lineRule="auto"/>
        <w:ind w:firstLine="1155"/>
        <w:jc w:val="both"/>
        <w:textAlignment w:val="center"/>
        <w:divId w:val="14137444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Нарушенията по чл. 43 се установяват с актове на длъжностни лица, определени от директора на областната дирекция "Земеделие", съответно от кмета на общината по местонахождението на имота.</w:t>
      </w:r>
    </w:p>
    <w:p w:rsidR="00000000" w:rsidRDefault="0014129A">
      <w:pPr>
        <w:spacing w:after="120" w:line="240" w:lineRule="auto"/>
        <w:ind w:firstLine="1155"/>
        <w:jc w:val="both"/>
        <w:textAlignment w:val="center"/>
        <w:divId w:val="3843745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Наказателните постановлени</w:t>
      </w:r>
      <w:r>
        <w:rPr>
          <w:rFonts w:ascii="Times New Roman" w:eastAsia="Times New Roman" w:hAnsi="Times New Roman" w:cs="Times New Roman"/>
          <w:color w:val="000000"/>
          <w:sz w:val="24"/>
          <w:szCs w:val="24"/>
        </w:rPr>
        <w:t>я за нарушенията по чл. 42 и 43 се издават от областния управител по местонахождението на имота.</w:t>
      </w:r>
    </w:p>
    <w:p w:rsidR="00000000" w:rsidRDefault="0014129A">
      <w:pPr>
        <w:spacing w:before="100" w:beforeAutospacing="1" w:after="100" w:afterAutospacing="1" w:line="240" w:lineRule="auto"/>
        <w:jc w:val="center"/>
        <w:textAlignment w:val="center"/>
        <w:divId w:val="489832846"/>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Допълнителни разпоредби </w:t>
      </w:r>
    </w:p>
    <w:p w:rsidR="00000000" w:rsidRDefault="0014129A">
      <w:pPr>
        <w:spacing w:after="0" w:line="240" w:lineRule="auto"/>
        <w:ind w:firstLine="1155"/>
        <w:jc w:val="both"/>
        <w:textAlignment w:val="center"/>
        <w:divId w:val="2813488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 (Отм. - ДВ, бр. 28 от 1992 г., нов - ДВ, бр. 79 от 1996 г., отм. - ДВ, бр. 13 от 2007 г.)</w:t>
      </w:r>
    </w:p>
    <w:p w:rsidR="00000000" w:rsidRDefault="0014129A">
      <w:pPr>
        <w:spacing w:after="150" w:line="240" w:lineRule="auto"/>
        <w:ind w:firstLine="1155"/>
        <w:jc w:val="both"/>
        <w:textAlignment w:val="center"/>
        <w:divId w:val="53160585"/>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3832099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 (Отм. - ДВ, бр. 28 от 1992 г., </w:t>
      </w:r>
      <w:r>
        <w:rPr>
          <w:rFonts w:ascii="Times New Roman" w:eastAsia="Times New Roman" w:hAnsi="Times New Roman" w:cs="Times New Roman"/>
          <w:color w:val="000000"/>
          <w:sz w:val="24"/>
          <w:szCs w:val="24"/>
        </w:rPr>
        <w:t>нов - ДВ, бр. 79 от 1996 г., отм. - ДВ, бр. 98 от 1997 г.)</w:t>
      </w:r>
    </w:p>
    <w:p w:rsidR="00000000" w:rsidRDefault="0014129A">
      <w:pPr>
        <w:spacing w:after="150" w:line="240" w:lineRule="auto"/>
        <w:ind w:firstLine="1155"/>
        <w:jc w:val="both"/>
        <w:textAlignment w:val="center"/>
        <w:divId w:val="1403521731"/>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6197979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2а. (Нов - ДВ, бр. 79 от 1996 г., отм. - ДВ, бр. 98 от 1997 г.)</w:t>
      </w:r>
    </w:p>
    <w:p w:rsidR="00000000" w:rsidRDefault="0014129A">
      <w:pPr>
        <w:spacing w:after="150" w:line="240" w:lineRule="auto"/>
        <w:ind w:firstLine="1155"/>
        <w:jc w:val="both"/>
        <w:textAlignment w:val="center"/>
        <w:divId w:val="522477536"/>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7254928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2б. (Нов - ДВ, бр. 13 от 2007 г.) "Маломерни имоти" по смисъла на чл. 24а, ал. 3 са имоти с площ до 10 дка.</w:t>
      </w:r>
    </w:p>
    <w:p w:rsidR="00000000" w:rsidRDefault="0014129A">
      <w:pPr>
        <w:spacing w:after="150" w:line="240" w:lineRule="auto"/>
        <w:ind w:firstLine="1155"/>
        <w:jc w:val="both"/>
        <w:textAlignment w:val="center"/>
        <w:divId w:val="1697149031"/>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9456941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2в. (Изм. - Д</w:t>
      </w:r>
      <w:r>
        <w:rPr>
          <w:rFonts w:ascii="Times New Roman" w:eastAsia="Times New Roman" w:hAnsi="Times New Roman" w:cs="Times New Roman"/>
          <w:color w:val="000000"/>
          <w:sz w:val="24"/>
          <w:szCs w:val="24"/>
        </w:rPr>
        <w:t>В, бр. 42 от 2018 г., в сила от стопанската 2019 - 2020 г.) По смисъла на този закон:</w:t>
      </w:r>
    </w:p>
    <w:p w:rsidR="00000000" w:rsidRDefault="0014129A">
      <w:pPr>
        <w:spacing w:after="0" w:line="240" w:lineRule="auto"/>
        <w:ind w:firstLine="1155"/>
        <w:jc w:val="both"/>
        <w:textAlignment w:val="center"/>
        <w:divId w:val="18972046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"Пасищни селскостопански животни" са:</w:t>
      </w:r>
    </w:p>
    <w:p w:rsidR="00000000" w:rsidRDefault="0014129A">
      <w:pPr>
        <w:spacing w:after="0" w:line="240" w:lineRule="auto"/>
        <w:ind w:firstLine="1155"/>
        <w:jc w:val="both"/>
        <w:textAlignment w:val="center"/>
        <w:divId w:val="5821041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едрите и дребните преживни селскостопански животни;</w:t>
      </w:r>
    </w:p>
    <w:p w:rsidR="00000000" w:rsidRDefault="0014129A">
      <w:pPr>
        <w:spacing w:after="0" w:line="240" w:lineRule="auto"/>
        <w:ind w:firstLine="1155"/>
        <w:jc w:val="both"/>
        <w:textAlignment w:val="center"/>
        <w:divId w:val="9767626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конете с официална идентификация в БАБХ съгласно Регламент за изпълнени</w:t>
      </w:r>
      <w:r>
        <w:rPr>
          <w:rFonts w:ascii="Times New Roman" w:eastAsia="Times New Roman" w:hAnsi="Times New Roman" w:cs="Times New Roman"/>
          <w:color w:val="000000"/>
          <w:sz w:val="24"/>
          <w:szCs w:val="24"/>
        </w:rPr>
        <w:t>е (ЕС) 2015/262 на Комисията от 17 февруари 2015 г. за определяне на правила в съответствие с директиви 90/427/ЕИО и 2009/156/ЕО на Съвета по отношение на методите за идентификация на еднокопитни животни (Регламент за паспорт на еднокопитните животни) (ОВ,</w:t>
      </w:r>
      <w:r>
        <w:rPr>
          <w:rFonts w:ascii="Times New Roman" w:eastAsia="Times New Roman" w:hAnsi="Times New Roman" w:cs="Times New Roman"/>
          <w:color w:val="000000"/>
          <w:sz w:val="24"/>
          <w:szCs w:val="24"/>
        </w:rPr>
        <w:t xml:space="preserve"> L 59/1 от 3 март 2015 г.), с изключение на конете с предназначение "за спорт".</w:t>
      </w:r>
    </w:p>
    <w:p w:rsidR="00000000" w:rsidRDefault="0014129A">
      <w:pPr>
        <w:spacing w:after="150" w:line="240" w:lineRule="auto"/>
        <w:ind w:firstLine="1155"/>
        <w:jc w:val="both"/>
        <w:textAlignment w:val="center"/>
        <w:divId w:val="21367534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33 от 2024 г., в сила от 01.01.2025 г.)</w:t>
      </w:r>
    </w:p>
    <w:p w:rsidR="00000000" w:rsidRDefault="0014129A">
      <w:pPr>
        <w:spacing w:after="120" w:line="240" w:lineRule="auto"/>
        <w:textAlignment w:val="center"/>
        <w:divId w:val="487329872"/>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Редакция към ДВ, бр. 42 от 22 Май 2018 г.</w:t>
      </w:r>
    </w:p>
    <w:p w:rsidR="00000000" w:rsidRDefault="0014129A">
      <w:pPr>
        <w:spacing w:after="0" w:line="240" w:lineRule="auto"/>
        <w:jc w:val="both"/>
        <w:textAlignment w:val="center"/>
        <w:divId w:val="137188369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lastRenderedPageBreak/>
        <w:t xml:space="preserve">§ 2в. (Изм. - ДВ, бр. 42 от 2018 г., в сила от стопанската 2019 - 2020 г.) </w:t>
      </w:r>
      <w:r>
        <w:rPr>
          <w:rFonts w:ascii="Times New Roman" w:eastAsia="Times New Roman" w:hAnsi="Times New Roman" w:cs="Times New Roman"/>
          <w:i/>
          <w:iCs/>
          <w:color w:val="060606"/>
          <w:sz w:val="21"/>
          <w:szCs w:val="21"/>
        </w:rPr>
        <w:t>По смисъла на този закон:</w:t>
      </w:r>
    </w:p>
    <w:p w:rsidR="00000000" w:rsidRDefault="0014129A">
      <w:pPr>
        <w:spacing w:after="0" w:line="240" w:lineRule="auto"/>
        <w:jc w:val="both"/>
        <w:textAlignment w:val="center"/>
        <w:divId w:val="95552089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 "Пасищни селскостопански животни" са:</w:t>
      </w:r>
    </w:p>
    <w:p w:rsidR="00000000" w:rsidRDefault="0014129A">
      <w:pPr>
        <w:spacing w:after="0" w:line="240" w:lineRule="auto"/>
        <w:jc w:val="both"/>
        <w:textAlignment w:val="center"/>
        <w:divId w:val="100964810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а) едрите и дребните преживни селскостопански животни;</w:t>
      </w:r>
    </w:p>
    <w:p w:rsidR="00000000" w:rsidRDefault="0014129A">
      <w:pPr>
        <w:spacing w:after="0" w:line="240" w:lineRule="auto"/>
        <w:jc w:val="both"/>
        <w:textAlignment w:val="center"/>
        <w:divId w:val="174110215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б) конете с официална идентификация в БАБХ съгласно Регламент за изпълнение (ЕС) 2015/262 на Комисията от 17 февруари 2015 г. за определяне на правила в съответствие с директиви 90/427/ЕИО и 2009/156/ЕО на Съвета по отношение на методите за идентификация н</w:t>
      </w:r>
      <w:r>
        <w:rPr>
          <w:rFonts w:ascii="Times New Roman" w:eastAsia="Times New Roman" w:hAnsi="Times New Roman" w:cs="Times New Roman"/>
          <w:i/>
          <w:iCs/>
          <w:color w:val="060606"/>
          <w:sz w:val="21"/>
          <w:szCs w:val="21"/>
        </w:rPr>
        <w:t>а еднокопитни животни (Регламент за паспорт на еднокопитните животни) (ОВ, L 59/1 от 3 март 2015 г.), с изключение на конете с предназначение "за спорт".</w:t>
      </w:r>
    </w:p>
    <w:p w:rsidR="00000000" w:rsidRDefault="0014129A">
      <w:pPr>
        <w:spacing w:after="150" w:line="240" w:lineRule="auto"/>
        <w:jc w:val="both"/>
        <w:textAlignment w:val="center"/>
        <w:divId w:val="111752562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"Животновъден обект" е обект, регистриран по реда на Закона за ветеринарномедицинската дейност, в к</w:t>
      </w:r>
      <w:r>
        <w:rPr>
          <w:rFonts w:ascii="Times New Roman" w:eastAsia="Times New Roman" w:hAnsi="Times New Roman" w:cs="Times New Roman"/>
          <w:i/>
          <w:iCs/>
          <w:color w:val="060606"/>
          <w:sz w:val="21"/>
          <w:szCs w:val="21"/>
        </w:rPr>
        <w:t>ойто постоянно се отглеждат пасищни селскостопански животни, с изключение на регистрирани обекти върху имоти с начин на трайно ползване пасища и мери.</w:t>
      </w:r>
    </w:p>
    <w:p w:rsidR="00000000" w:rsidRDefault="0014129A">
      <w:pPr>
        <w:spacing w:after="0" w:line="240" w:lineRule="auto"/>
        <w:textAlignment w:val="center"/>
        <w:divId w:val="2106028110"/>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1303229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2г. (Нов - ДВ, бр. 10 от 2009 г., отм. - ДВ, бр. 38 от 2014 г.)</w:t>
      </w:r>
    </w:p>
    <w:p w:rsidR="00000000" w:rsidRDefault="0014129A">
      <w:pPr>
        <w:spacing w:after="150" w:line="240" w:lineRule="auto"/>
        <w:ind w:firstLine="1155"/>
        <w:jc w:val="both"/>
        <w:textAlignment w:val="center"/>
        <w:divId w:val="403795594"/>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2813799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2д. (Нов - ДВ, бр. 10 от 2009 г.)</w:t>
      </w:r>
      <w:r>
        <w:rPr>
          <w:rFonts w:ascii="Times New Roman" w:eastAsia="Times New Roman" w:hAnsi="Times New Roman" w:cs="Times New Roman"/>
          <w:color w:val="000000"/>
          <w:sz w:val="24"/>
          <w:szCs w:val="24"/>
        </w:rPr>
        <w:t xml:space="preserve"> По смисъла на този закон "общо ползване" е традиционна практика на жителите от населеното място с дребни земеделски стопанства за пасищно животновъдство върху обществените мери и пасища, включително чрез образуване на едно или повече колективни стада.</w:t>
      </w:r>
    </w:p>
    <w:p w:rsidR="00000000" w:rsidRDefault="0014129A">
      <w:pPr>
        <w:spacing w:after="150" w:line="240" w:lineRule="auto"/>
        <w:ind w:firstLine="1155"/>
        <w:jc w:val="both"/>
        <w:textAlignment w:val="center"/>
        <w:divId w:val="1475483168"/>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3718834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2е. (Нов - ДВ, бр. 94 от 2009 г.) (1) (Изм. - ДВ, бр. 62 от 2010 г., изм. - ДВ, бр. 33 от 2024 г., в сила от 01.01.2025 г., изм. - ДВ, бр. 70 от 2024 г. [*]) Размерът на средното годишно рентно плащане за съответното землище от общината за предходната год</w:t>
      </w:r>
      <w:r>
        <w:rPr>
          <w:rFonts w:ascii="Times New Roman" w:eastAsia="Times New Roman" w:hAnsi="Times New Roman" w:cs="Times New Roman"/>
          <w:color w:val="000000"/>
          <w:sz w:val="24"/>
          <w:szCs w:val="24"/>
        </w:rPr>
        <w:t>ина се определя в евро за декар от комисия, назначена със заповед на директора на областната дирекция "Земеделие", въз основа на данни, предоставени от съответната общинската служба по земеделие, за средната стойност на рентните вноски, изчислена на база в</w:t>
      </w:r>
      <w:r>
        <w:rPr>
          <w:rFonts w:ascii="Times New Roman" w:eastAsia="Times New Roman" w:hAnsi="Times New Roman" w:cs="Times New Roman"/>
          <w:color w:val="000000"/>
          <w:sz w:val="24"/>
          <w:szCs w:val="24"/>
        </w:rPr>
        <w:t>сички договори, регистрирани в общинската служба по земеделие.</w:t>
      </w:r>
    </w:p>
    <w:p w:rsidR="00000000" w:rsidRDefault="0014129A">
      <w:pPr>
        <w:spacing w:after="0" w:line="240" w:lineRule="auto"/>
        <w:ind w:firstLine="1155"/>
        <w:jc w:val="both"/>
        <w:textAlignment w:val="center"/>
        <w:divId w:val="1088428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комисията се включват представители на областната дирекция "Земеделие" и началниците на съответните общински служби по земеделие.</w:t>
      </w:r>
    </w:p>
    <w:p w:rsidR="00000000" w:rsidRDefault="0014129A">
      <w:pPr>
        <w:spacing w:after="0" w:line="240" w:lineRule="auto"/>
        <w:ind w:firstLine="1155"/>
        <w:jc w:val="both"/>
        <w:textAlignment w:val="center"/>
        <w:divId w:val="16500896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Определеният размер на средното годишно рентно плащан</w:t>
      </w:r>
      <w:r>
        <w:rPr>
          <w:rFonts w:ascii="Times New Roman" w:eastAsia="Times New Roman" w:hAnsi="Times New Roman" w:cs="Times New Roman"/>
          <w:color w:val="000000"/>
          <w:sz w:val="24"/>
          <w:szCs w:val="24"/>
        </w:rPr>
        <w:t>е се публикува на интернет страницата на съответната областна дирекция "Земеделие".</w:t>
      </w:r>
    </w:p>
    <w:p w:rsidR="00000000" w:rsidRDefault="0014129A">
      <w:pPr>
        <w:spacing w:after="150" w:line="240" w:lineRule="auto"/>
        <w:ind w:firstLine="1155"/>
        <w:jc w:val="both"/>
        <w:textAlignment w:val="center"/>
        <w:divId w:val="1919091022"/>
        <w:rPr>
          <w:rFonts w:ascii="Times New Roman" w:eastAsia="Times New Roman" w:hAnsi="Times New Roman" w:cs="Times New Roman"/>
          <w:color w:val="000000"/>
          <w:sz w:val="24"/>
          <w:szCs w:val="24"/>
        </w:rPr>
      </w:pPr>
    </w:p>
    <w:p w:rsidR="00000000" w:rsidRDefault="0014129A">
      <w:pPr>
        <w:spacing w:after="120" w:line="240" w:lineRule="auto"/>
        <w:textAlignment w:val="center"/>
        <w:divId w:val="52125149"/>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Редакция към ДВ, бр. 62 от 10 Август 2010 г.</w:t>
      </w:r>
    </w:p>
    <w:p w:rsidR="00000000" w:rsidRDefault="0014129A">
      <w:pPr>
        <w:spacing w:after="0" w:line="240" w:lineRule="auto"/>
        <w:jc w:val="both"/>
        <w:textAlignment w:val="center"/>
        <w:divId w:val="24654646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2е. (Нов - ДВ, бр. 94 от 2009 г.) (1) (Изм. - ДВ, бр. 62 от 2010 г.) Размерът на средното годишно рентно плащане за съответ</w:t>
      </w:r>
      <w:r>
        <w:rPr>
          <w:rFonts w:ascii="Times New Roman" w:eastAsia="Times New Roman" w:hAnsi="Times New Roman" w:cs="Times New Roman"/>
          <w:i/>
          <w:iCs/>
          <w:color w:val="060606"/>
          <w:sz w:val="21"/>
          <w:szCs w:val="21"/>
        </w:rPr>
        <w:t>ното землище от общината за предходната година се определя в левове за декар от комисия, назначена със заповед на директора на областната дирекция "Земеделие", въз основа на данни, предоставени от съответната общинската служба по земеделие, за средната сто</w:t>
      </w:r>
      <w:r>
        <w:rPr>
          <w:rFonts w:ascii="Times New Roman" w:eastAsia="Times New Roman" w:hAnsi="Times New Roman" w:cs="Times New Roman"/>
          <w:i/>
          <w:iCs/>
          <w:color w:val="060606"/>
          <w:sz w:val="21"/>
          <w:szCs w:val="21"/>
        </w:rPr>
        <w:t>йност на рентните вноски, изчислена на база повече от половината договори, вписани в службата по вписванията и регистрирани в общинската служба по земеделие.</w:t>
      </w:r>
    </w:p>
    <w:p w:rsidR="00000000" w:rsidRDefault="0014129A">
      <w:pPr>
        <w:spacing w:after="0" w:line="240" w:lineRule="auto"/>
        <w:jc w:val="both"/>
        <w:textAlignment w:val="center"/>
        <w:divId w:val="187592285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В комисията се включват представители на областната дирекция "Земеделие" и началниците на съот</w:t>
      </w:r>
      <w:r>
        <w:rPr>
          <w:rFonts w:ascii="Times New Roman" w:eastAsia="Times New Roman" w:hAnsi="Times New Roman" w:cs="Times New Roman"/>
          <w:i/>
          <w:iCs/>
          <w:color w:val="060606"/>
          <w:sz w:val="21"/>
          <w:szCs w:val="21"/>
        </w:rPr>
        <w:t>ветните общински служби по земеделие.</w:t>
      </w:r>
    </w:p>
    <w:p w:rsidR="00000000" w:rsidRDefault="0014129A">
      <w:pPr>
        <w:spacing w:after="0" w:line="240" w:lineRule="auto"/>
        <w:jc w:val="both"/>
        <w:textAlignment w:val="center"/>
        <w:divId w:val="69187967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lastRenderedPageBreak/>
        <w:t>(3) Определеният размер на средното годишно рентно плащане се публикува на интернет страницата на съответната областна дирекция "Земеделие".</w:t>
      </w:r>
    </w:p>
    <w:p w:rsidR="00000000" w:rsidRDefault="0014129A">
      <w:pPr>
        <w:spacing w:after="150" w:line="240" w:lineRule="auto"/>
        <w:jc w:val="both"/>
        <w:textAlignment w:val="center"/>
        <w:divId w:val="1130903673"/>
        <w:rPr>
          <w:rFonts w:ascii="Times New Roman" w:eastAsia="Times New Roman" w:hAnsi="Times New Roman" w:cs="Times New Roman"/>
          <w:i/>
          <w:iCs/>
          <w:color w:val="060606"/>
          <w:sz w:val="21"/>
          <w:szCs w:val="21"/>
        </w:rPr>
      </w:pPr>
    </w:p>
    <w:p w:rsidR="00000000" w:rsidRDefault="0014129A">
      <w:pPr>
        <w:spacing w:after="0" w:line="240" w:lineRule="auto"/>
        <w:textAlignment w:val="center"/>
        <w:divId w:val="2106028110"/>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4304685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2ж. (Нов - ДВ, бр. 62 от 2010 г., доп. - ДВ, бр. 39 от 2011 г., изм. - </w:t>
      </w:r>
      <w:r>
        <w:rPr>
          <w:rFonts w:ascii="Times New Roman" w:eastAsia="Times New Roman" w:hAnsi="Times New Roman" w:cs="Times New Roman"/>
          <w:color w:val="000000"/>
          <w:sz w:val="24"/>
          <w:szCs w:val="24"/>
        </w:rPr>
        <w:t>ДВ, бр. 25 от 2012 г., изм. - ДВ, бр. 38 от 2014 г., изм. - ДВ, бр. 14 от 2015 г.) "Масив за ползване" по смисъла на този закон е непрекъсната земеделска площ, ограничена от съществуващи на терена трайни елементи, съгласно картата на възстановената собстве</w:t>
      </w:r>
      <w:r>
        <w:rPr>
          <w:rFonts w:ascii="Times New Roman" w:eastAsia="Times New Roman" w:hAnsi="Times New Roman" w:cs="Times New Roman"/>
          <w:color w:val="000000"/>
          <w:sz w:val="24"/>
          <w:szCs w:val="24"/>
        </w:rPr>
        <w:t>ност или кадастралната карта, и/или цифровата орто фото карта, с еднакъв начин на трайно ползване. При необходимост се взема предвид актуалният начин на трайно ползване от цифровата орто фото карта.</w:t>
      </w:r>
    </w:p>
    <w:p w:rsidR="00000000" w:rsidRDefault="0014129A">
      <w:pPr>
        <w:spacing w:after="150" w:line="240" w:lineRule="auto"/>
        <w:ind w:firstLine="1155"/>
        <w:jc w:val="both"/>
        <w:textAlignment w:val="center"/>
        <w:divId w:val="1080980221"/>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20022687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2з. (Нов - ДВ, бр. 38 от 2014 г.) "Животинска единица</w:t>
      </w:r>
      <w:r>
        <w:rPr>
          <w:rFonts w:ascii="Times New Roman" w:eastAsia="Times New Roman" w:hAnsi="Times New Roman" w:cs="Times New Roman"/>
          <w:color w:val="000000"/>
          <w:sz w:val="24"/>
          <w:szCs w:val="24"/>
        </w:rPr>
        <w:t>" по смисъла на този закон е условна единица за приравняване на броя на различните видове и категории животни, както следва:</w:t>
      </w:r>
    </w:p>
    <w:p w:rsidR="00000000" w:rsidRDefault="0014129A">
      <w:pPr>
        <w:spacing w:after="0" w:line="240" w:lineRule="auto"/>
        <w:ind w:firstLine="1155"/>
        <w:jc w:val="both"/>
        <w:textAlignment w:val="center"/>
        <w:divId w:val="20100205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един кон над 6-месечна възраст, един бивол и едно говедо над двегодишна възраст се равнява на една животинска единица;</w:t>
      </w:r>
    </w:p>
    <w:p w:rsidR="00000000" w:rsidRDefault="0014129A">
      <w:pPr>
        <w:spacing w:after="0" w:line="240" w:lineRule="auto"/>
        <w:ind w:firstLine="1155"/>
        <w:jc w:val="both"/>
        <w:textAlignment w:val="center"/>
        <w:divId w:val="14258053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говедо</w:t>
      </w:r>
      <w:r>
        <w:rPr>
          <w:rFonts w:ascii="Times New Roman" w:eastAsia="Times New Roman" w:hAnsi="Times New Roman" w:cs="Times New Roman"/>
          <w:color w:val="000000"/>
          <w:sz w:val="24"/>
          <w:szCs w:val="24"/>
        </w:rPr>
        <w:t xml:space="preserve"> или бивол на възраст от 6 месеца до две години се равнява на 0,6 от животинска единица;</w:t>
      </w:r>
    </w:p>
    <w:p w:rsidR="00000000" w:rsidRDefault="0014129A">
      <w:pPr>
        <w:spacing w:after="0" w:line="240" w:lineRule="auto"/>
        <w:ind w:firstLine="1155"/>
        <w:jc w:val="both"/>
        <w:textAlignment w:val="center"/>
        <w:divId w:val="17190163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33 от 2024 г., в сила от 01.01.2025 г.) една овца или една коза над 12-месечна възраст се равнява на 0,15 от животинска единица.</w:t>
      </w:r>
    </w:p>
    <w:p w:rsidR="00000000" w:rsidRDefault="0014129A">
      <w:pPr>
        <w:spacing w:after="150" w:line="240" w:lineRule="auto"/>
        <w:ind w:firstLine="1155"/>
        <w:jc w:val="both"/>
        <w:textAlignment w:val="center"/>
        <w:divId w:val="937978817"/>
        <w:rPr>
          <w:rFonts w:ascii="Times New Roman" w:eastAsia="Times New Roman" w:hAnsi="Times New Roman" w:cs="Times New Roman"/>
          <w:color w:val="000000"/>
          <w:sz w:val="24"/>
          <w:szCs w:val="24"/>
        </w:rPr>
      </w:pPr>
    </w:p>
    <w:p w:rsidR="00000000" w:rsidRDefault="0014129A">
      <w:pPr>
        <w:spacing w:after="120" w:line="240" w:lineRule="auto"/>
        <w:textAlignment w:val="center"/>
        <w:divId w:val="2133863133"/>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Редакция към ДВ, бр. 38 от 7 Май 2014 г.</w:t>
      </w:r>
    </w:p>
    <w:p w:rsidR="00000000" w:rsidRDefault="0014129A">
      <w:pPr>
        <w:spacing w:after="0" w:line="240" w:lineRule="auto"/>
        <w:jc w:val="both"/>
        <w:textAlignment w:val="center"/>
        <w:divId w:val="196696076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2з. (Нов - ДВ, бр. 38 от 2014 г.) "Животинска единица" по смисъла на този закон е условна единица за приравняване на броя на различните видове и категории животни, както следва:</w:t>
      </w:r>
    </w:p>
    <w:p w:rsidR="00000000" w:rsidRDefault="0014129A">
      <w:pPr>
        <w:spacing w:after="0" w:line="240" w:lineRule="auto"/>
        <w:jc w:val="both"/>
        <w:textAlignment w:val="center"/>
        <w:divId w:val="57142595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1. един кон над 6-месечна възраст, </w:t>
      </w:r>
      <w:r>
        <w:rPr>
          <w:rFonts w:ascii="Times New Roman" w:eastAsia="Times New Roman" w:hAnsi="Times New Roman" w:cs="Times New Roman"/>
          <w:i/>
          <w:iCs/>
          <w:color w:val="060606"/>
          <w:sz w:val="21"/>
          <w:szCs w:val="21"/>
        </w:rPr>
        <w:t>един бивол и едно говедо над двегодишна възраст се равнява на една животинска единица;</w:t>
      </w:r>
    </w:p>
    <w:p w:rsidR="00000000" w:rsidRDefault="0014129A">
      <w:pPr>
        <w:spacing w:after="0" w:line="240" w:lineRule="auto"/>
        <w:jc w:val="both"/>
        <w:textAlignment w:val="center"/>
        <w:divId w:val="115922945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говедо или бивол на възраст от 6 месеца до две години се равнява на 0,6 от животинска единица;</w:t>
      </w:r>
    </w:p>
    <w:p w:rsidR="00000000" w:rsidRDefault="0014129A">
      <w:pPr>
        <w:spacing w:after="0" w:line="240" w:lineRule="auto"/>
        <w:jc w:val="both"/>
        <w:textAlignment w:val="center"/>
        <w:divId w:val="95074593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една овца или една коза се равнява на 0,15 от животинска единица.</w:t>
      </w:r>
    </w:p>
    <w:p w:rsidR="00000000" w:rsidRDefault="0014129A">
      <w:pPr>
        <w:spacing w:after="150" w:line="240" w:lineRule="auto"/>
        <w:jc w:val="both"/>
        <w:textAlignment w:val="center"/>
        <w:divId w:val="49615932"/>
        <w:rPr>
          <w:rFonts w:ascii="Times New Roman" w:eastAsia="Times New Roman" w:hAnsi="Times New Roman" w:cs="Times New Roman"/>
          <w:i/>
          <w:iCs/>
          <w:color w:val="060606"/>
          <w:sz w:val="21"/>
          <w:szCs w:val="21"/>
        </w:rPr>
      </w:pPr>
    </w:p>
    <w:p w:rsidR="00000000" w:rsidRDefault="0014129A">
      <w:pPr>
        <w:spacing w:after="0" w:line="240" w:lineRule="auto"/>
        <w:textAlignment w:val="center"/>
        <w:divId w:val="2106028110"/>
        <w:rPr>
          <w:rFonts w:ascii="Times New Roman" w:eastAsia="Times New Roman" w:hAnsi="Times New Roman" w:cs="Times New Roman"/>
          <w:color w:val="000000"/>
          <w:sz w:val="24"/>
          <w:szCs w:val="24"/>
        </w:rPr>
      </w:pPr>
    </w:p>
    <w:p w:rsidR="00000000" w:rsidRDefault="0014129A">
      <w:pPr>
        <w:spacing w:before="100" w:beforeAutospacing="1" w:after="260" w:line="240" w:lineRule="auto"/>
        <w:jc w:val="center"/>
        <w:textAlignment w:val="center"/>
        <w:divId w:val="118084843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p>
    <w:p w:rsidR="00000000" w:rsidRDefault="0014129A">
      <w:pPr>
        <w:spacing w:after="0" w:line="240" w:lineRule="auto"/>
        <w:ind w:firstLine="1155"/>
        <w:jc w:val="both"/>
        <w:textAlignment w:val="center"/>
        <w:divId w:val="16144376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(Изм. - ДВ, бр. 28 от 1992 г.) (1) (Изм. - ДВ, бр. 14 от 2015 г.) Спорове за ползване на земи от държавния и общинския поземлен фонд, както и за граници между землища се решават по общия исков ред.</w:t>
      </w:r>
    </w:p>
    <w:p w:rsidR="00000000" w:rsidRDefault="0014129A">
      <w:pPr>
        <w:spacing w:after="0" w:line="240" w:lineRule="auto"/>
        <w:ind w:firstLine="1155"/>
        <w:jc w:val="both"/>
        <w:textAlignment w:val="center"/>
        <w:divId w:val="9377132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w:t>
      </w:r>
      <w:r>
        <w:rPr>
          <w:rFonts w:ascii="Times New Roman" w:eastAsia="Times New Roman" w:hAnsi="Times New Roman" w:cs="Times New Roman"/>
          <w:color w:val="000000"/>
          <w:sz w:val="24"/>
          <w:szCs w:val="24"/>
        </w:rPr>
        <w:t>, бр. 45 от 1995 г.) До решаването на спора за граници между землища земеразделянето се извършва по землищните граници, определени по реда на Закона за единния кадастър в Република България.</w:t>
      </w:r>
    </w:p>
    <w:p w:rsidR="00000000" w:rsidRDefault="0014129A">
      <w:pPr>
        <w:spacing w:after="0" w:line="240" w:lineRule="auto"/>
        <w:ind w:firstLine="1155"/>
        <w:jc w:val="both"/>
        <w:textAlignment w:val="center"/>
        <w:divId w:val="2592186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(Нова - ДВ, бр. 45 от 1995 г., изм. - ДВ, бр. 79 от 1996 г., </w:t>
      </w:r>
      <w:r>
        <w:rPr>
          <w:rFonts w:ascii="Times New Roman" w:eastAsia="Times New Roman" w:hAnsi="Times New Roman" w:cs="Times New Roman"/>
          <w:color w:val="000000"/>
          <w:sz w:val="24"/>
          <w:szCs w:val="24"/>
        </w:rPr>
        <w:t xml:space="preserve">изм. - ДВ, бр. 99 от 2002 г., изм. - ДВ, бр. 43 от 2008 г.) Ако с влязло в сила решение на съда границите на землищата се променят, определеното от общинската служба по </w:t>
      </w:r>
      <w:r>
        <w:rPr>
          <w:rFonts w:ascii="Times New Roman" w:eastAsia="Times New Roman" w:hAnsi="Times New Roman" w:cs="Times New Roman"/>
          <w:color w:val="000000"/>
          <w:sz w:val="24"/>
          <w:szCs w:val="24"/>
        </w:rPr>
        <w:lastRenderedPageBreak/>
        <w:t xml:space="preserve">земеделие намаление на земеделските земи по чл. 15, ал. 2 в съответните землища остава </w:t>
      </w:r>
      <w:r>
        <w:rPr>
          <w:rFonts w:ascii="Times New Roman" w:eastAsia="Times New Roman" w:hAnsi="Times New Roman" w:cs="Times New Roman"/>
          <w:color w:val="000000"/>
          <w:sz w:val="24"/>
          <w:szCs w:val="24"/>
        </w:rPr>
        <w:t>в сила.</w:t>
      </w:r>
    </w:p>
    <w:p w:rsidR="00000000" w:rsidRDefault="0014129A">
      <w:pPr>
        <w:spacing w:after="0" w:line="240" w:lineRule="auto"/>
        <w:ind w:firstLine="1155"/>
        <w:jc w:val="both"/>
        <w:textAlignment w:val="center"/>
        <w:divId w:val="4455819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45 от 1995 г.) Съдебните решения за промяна на границите на землища, за които има влезли в сила планове за земеразделяне, не се отразяват на възстановените права на собствениците.</w:t>
      </w:r>
    </w:p>
    <w:p w:rsidR="00000000" w:rsidRDefault="0014129A">
      <w:pPr>
        <w:spacing w:after="150" w:line="240" w:lineRule="auto"/>
        <w:ind w:firstLine="1155"/>
        <w:jc w:val="both"/>
        <w:textAlignment w:val="center"/>
        <w:divId w:val="3284014"/>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8457062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 (1) (Изм. - ДВ, бр. 28 от 1992 г., изм. -</w:t>
      </w:r>
      <w:r>
        <w:rPr>
          <w:rFonts w:ascii="Times New Roman" w:eastAsia="Times New Roman" w:hAnsi="Times New Roman" w:cs="Times New Roman"/>
          <w:color w:val="000000"/>
          <w:sz w:val="24"/>
          <w:szCs w:val="24"/>
        </w:rPr>
        <w:t xml:space="preserve"> ДВ, бр. 45 от 1995 г., изм. от ДВ, бр. 45 от 1995 г. е обявено за противоконституционно с РКС № 8 от 1995 г. - ДВ, бр. 59 от 1995 г., изм. - ДВ, бр. 98 от 1997 г., предишен текст на § 4 - ДВ, бр. 68 от 1999 г., в сила от 30.07.1999 г.) Прекратява се право</w:t>
      </w:r>
      <w:r>
        <w:rPr>
          <w:rFonts w:ascii="Times New Roman" w:eastAsia="Times New Roman" w:hAnsi="Times New Roman" w:cs="Times New Roman"/>
          <w:color w:val="000000"/>
          <w:sz w:val="24"/>
          <w:szCs w:val="24"/>
        </w:rPr>
        <w:t>то на ползване върху земеделските земи, предоставени на граждани по силата на актове на Президиума на Народното събрание, на Държавния съвет и на Министерския съвет.</w:t>
      </w:r>
    </w:p>
    <w:p w:rsidR="00000000" w:rsidRDefault="0014129A">
      <w:pPr>
        <w:spacing w:after="0" w:line="240" w:lineRule="auto"/>
        <w:ind w:firstLine="1155"/>
        <w:jc w:val="both"/>
        <w:textAlignment w:val="center"/>
        <w:divId w:val="902644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68 от 1999 г., в сила от 30.07.1999 г.) Създават се селищни образувани</w:t>
      </w:r>
      <w:r>
        <w:rPr>
          <w:rFonts w:ascii="Times New Roman" w:eastAsia="Times New Roman" w:hAnsi="Times New Roman" w:cs="Times New Roman"/>
          <w:color w:val="000000"/>
          <w:sz w:val="24"/>
          <w:szCs w:val="24"/>
        </w:rPr>
        <w:t>я по реда на глава трета, раздел II от Закона за административно-териториалното устройство на Република България върху земите по ал. 1, когато не по-малко от две трети от разположените в тях имоти са застроени.</w:t>
      </w:r>
    </w:p>
    <w:p w:rsidR="00000000" w:rsidRDefault="0014129A">
      <w:pPr>
        <w:spacing w:after="0" w:line="240" w:lineRule="auto"/>
        <w:ind w:firstLine="1155"/>
        <w:jc w:val="both"/>
        <w:textAlignment w:val="center"/>
        <w:divId w:val="16247746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(Нова - ДВ, бр. 68 от 1999 г., в сила от </w:t>
      </w:r>
      <w:r>
        <w:rPr>
          <w:rFonts w:ascii="Times New Roman" w:eastAsia="Times New Roman" w:hAnsi="Times New Roman" w:cs="Times New Roman"/>
          <w:color w:val="000000"/>
          <w:sz w:val="24"/>
          <w:szCs w:val="24"/>
        </w:rPr>
        <w:t>30.07.1999 г., изм. - ДВ, бр. 99 от 2002 г.) Земите по ал. 2, които са разположени непосредствено до границите на урбанизираните територии, могат да се включват в тях.</w:t>
      </w:r>
    </w:p>
    <w:p w:rsidR="00000000" w:rsidRDefault="0014129A">
      <w:pPr>
        <w:spacing w:after="0" w:line="240" w:lineRule="auto"/>
        <w:ind w:firstLine="1155"/>
        <w:jc w:val="both"/>
        <w:textAlignment w:val="center"/>
        <w:divId w:val="692802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68 от 1999 г., в сила от 30.07.1999 г., изм. - ДВ, бр. 106 от 2000 г</w:t>
      </w:r>
      <w:r>
        <w:rPr>
          <w:rFonts w:ascii="Times New Roman" w:eastAsia="Times New Roman" w:hAnsi="Times New Roman" w:cs="Times New Roman"/>
          <w:color w:val="000000"/>
          <w:sz w:val="24"/>
          <w:szCs w:val="24"/>
        </w:rPr>
        <w:t>.) Кметовете на общини до 1 март 2001 г. да предложат на общинските съвети за одобряване на околовръстни полигони на земите по ал. 2 и 3.</w:t>
      </w:r>
    </w:p>
    <w:p w:rsidR="00000000" w:rsidRDefault="0014129A">
      <w:pPr>
        <w:spacing w:after="0" w:line="240" w:lineRule="auto"/>
        <w:ind w:firstLine="1155"/>
        <w:jc w:val="both"/>
        <w:textAlignment w:val="center"/>
        <w:divId w:val="11519421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68 от 1999 г., в сила от 30.07.1999 г., изм. - ДВ, бр. 99 от 2002 г.) За включване на земите по ал</w:t>
      </w:r>
      <w:r>
        <w:rPr>
          <w:rFonts w:ascii="Times New Roman" w:eastAsia="Times New Roman" w:hAnsi="Times New Roman" w:cs="Times New Roman"/>
          <w:color w:val="000000"/>
          <w:sz w:val="24"/>
          <w:szCs w:val="24"/>
        </w:rPr>
        <w:t>. 2 и 3 в границите на урбанизираните територии не се дължат такси по чл. 30 от Закона за опазване на земеделските земи.</w:t>
      </w:r>
    </w:p>
    <w:p w:rsidR="00000000" w:rsidRDefault="0014129A">
      <w:pPr>
        <w:spacing w:after="150" w:line="240" w:lineRule="auto"/>
        <w:ind w:firstLine="1155"/>
        <w:jc w:val="both"/>
        <w:textAlignment w:val="center"/>
        <w:divId w:val="2051566399"/>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77408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4а. (Нов - ДВ, бр. 28 от 1992 г., изм. - ДВ, бр. 45 от 1995 г., изм. от ДВ, бр. 45 от 1995 г. е обявено за противоконституционно с </w:t>
      </w:r>
      <w:r>
        <w:rPr>
          <w:rFonts w:ascii="Times New Roman" w:eastAsia="Times New Roman" w:hAnsi="Times New Roman" w:cs="Times New Roman"/>
          <w:color w:val="000000"/>
          <w:sz w:val="24"/>
          <w:szCs w:val="24"/>
        </w:rPr>
        <w:t>РКС № 8 от 1995 г. - ДВ, бр. 59 от 1995 г., изм. - ДВ, бр. 98 от 1997 г.) (1) Гражданите, на които е предоставено право на ползване върху земи по § 4, при спазване изискванията на актовете на държавните органи, посочени в него, придобиват право на собствен</w:t>
      </w:r>
      <w:r>
        <w:rPr>
          <w:rFonts w:ascii="Times New Roman" w:eastAsia="Times New Roman" w:hAnsi="Times New Roman" w:cs="Times New Roman"/>
          <w:color w:val="000000"/>
          <w:sz w:val="24"/>
          <w:szCs w:val="24"/>
        </w:rPr>
        <w:t>ост върху тях, когато са построили сграда върху земята до 1 март 1991 г. и заплатят земята на собственика чрез общината по цени, определени от Министерския съвет, съгласно чл. 36, ал. 2 в тримесечен срок от влизането в сила на оценката.</w:t>
      </w:r>
    </w:p>
    <w:p w:rsidR="00000000" w:rsidRDefault="0014129A">
      <w:pPr>
        <w:spacing w:after="0" w:line="240" w:lineRule="auto"/>
        <w:ind w:firstLine="1155"/>
        <w:jc w:val="both"/>
        <w:textAlignment w:val="center"/>
        <w:divId w:val="12803372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сградата</w:t>
      </w:r>
      <w:r>
        <w:rPr>
          <w:rFonts w:ascii="Times New Roman" w:eastAsia="Times New Roman" w:hAnsi="Times New Roman" w:cs="Times New Roman"/>
          <w:color w:val="000000"/>
          <w:sz w:val="24"/>
          <w:szCs w:val="24"/>
        </w:rPr>
        <w:t xml:space="preserve"> е със застроена площ над 35 кв. м или е по-висока от един етаж, гражданинът, който придобива правото на собственост по силата на този закон, заплаща в полза на държавата и прогресивно нарастваща такса съобразно разгънатата застроена част на сградата в раз</w:t>
      </w:r>
      <w:r>
        <w:rPr>
          <w:rFonts w:ascii="Times New Roman" w:eastAsia="Times New Roman" w:hAnsi="Times New Roman" w:cs="Times New Roman"/>
          <w:color w:val="000000"/>
          <w:sz w:val="24"/>
          <w:szCs w:val="24"/>
        </w:rPr>
        <w:t>мер, определен от Министерския съвет. Тази такса не се заплаща, ако построената сграда към 1 януари 1992 г. е единствено жилище на семейството на собственика, включващо съпрузите и ненавършилите пълнолетие техни деца.</w:t>
      </w:r>
    </w:p>
    <w:p w:rsidR="00000000" w:rsidRDefault="0014129A">
      <w:pPr>
        <w:spacing w:after="0" w:line="240" w:lineRule="auto"/>
        <w:ind w:firstLine="1155"/>
        <w:jc w:val="both"/>
        <w:textAlignment w:val="center"/>
        <w:divId w:val="1389603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на собственика не бъде запл</w:t>
      </w:r>
      <w:r>
        <w:rPr>
          <w:rFonts w:ascii="Times New Roman" w:eastAsia="Times New Roman" w:hAnsi="Times New Roman" w:cs="Times New Roman"/>
          <w:color w:val="000000"/>
          <w:sz w:val="24"/>
          <w:szCs w:val="24"/>
        </w:rPr>
        <w:t>атена стойността на земята при условията и по реда на ал. 1, той придобива собствеността на сградата, ако я заплати чрез общината на ползвателя, построил сградата, или на неговите наследници по цени, определени от Министерския съвет.</w:t>
      </w:r>
    </w:p>
    <w:p w:rsidR="00000000" w:rsidRDefault="0014129A">
      <w:pPr>
        <w:spacing w:after="0" w:line="240" w:lineRule="auto"/>
        <w:ind w:firstLine="1155"/>
        <w:jc w:val="both"/>
        <w:textAlignment w:val="center"/>
        <w:divId w:val="22479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(Изм. - ДВ, бр. 99</w:t>
      </w:r>
      <w:r>
        <w:rPr>
          <w:rFonts w:ascii="Times New Roman" w:eastAsia="Times New Roman" w:hAnsi="Times New Roman" w:cs="Times New Roman"/>
          <w:color w:val="000000"/>
          <w:sz w:val="24"/>
          <w:szCs w:val="24"/>
        </w:rPr>
        <w:t xml:space="preserve"> от 2002 г.) Когато стойностите на земята и на сградата не бъдат заплатени, сградата и принадлежащият ѝ урегулиран поземлен имот, определен с плана за новообразуваните имоти по § 4к се изнасят на публична продан по реда на Гражданския процесуален кодекс.</w:t>
      </w:r>
    </w:p>
    <w:p w:rsidR="00000000" w:rsidRDefault="0014129A">
      <w:pPr>
        <w:spacing w:after="0" w:line="240" w:lineRule="auto"/>
        <w:ind w:firstLine="1155"/>
        <w:jc w:val="both"/>
        <w:textAlignment w:val="center"/>
        <w:divId w:val="7978021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Когато правото на ползвателя е учредено от посочените в § 4 актове върху общинска или държавна земя, правото на собственост върху която не се възстановява на граждани, ползвателят придобива правото на собственост след като заплати чрез общината стойнос</w:t>
      </w:r>
      <w:r>
        <w:rPr>
          <w:rFonts w:ascii="Times New Roman" w:eastAsia="Times New Roman" w:hAnsi="Times New Roman" w:cs="Times New Roman"/>
          <w:color w:val="000000"/>
          <w:sz w:val="24"/>
          <w:szCs w:val="24"/>
        </w:rPr>
        <w:t>тта на земята по цени, определени от Министерския съвет по реда на ал. 1, съгласно чл. 36, ал. 2, в тримесечен срок от влизането в сила на оценката.</w:t>
      </w:r>
    </w:p>
    <w:p w:rsidR="00000000" w:rsidRDefault="0014129A">
      <w:pPr>
        <w:spacing w:after="0" w:line="240" w:lineRule="auto"/>
        <w:ind w:firstLine="1155"/>
        <w:jc w:val="both"/>
        <w:textAlignment w:val="center"/>
        <w:divId w:val="453331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 придобиване право на собственост при изпълнение на условията на § 4а, 4б, 4д и 4з ползвателите заявя</w:t>
      </w:r>
      <w:r>
        <w:rPr>
          <w:rFonts w:ascii="Times New Roman" w:eastAsia="Times New Roman" w:hAnsi="Times New Roman" w:cs="Times New Roman"/>
          <w:color w:val="000000"/>
          <w:sz w:val="24"/>
          <w:szCs w:val="24"/>
        </w:rPr>
        <w:t>ват това пред общината в срок до 31 януари 1998 г.</w:t>
      </w:r>
    </w:p>
    <w:p w:rsidR="00000000" w:rsidRDefault="0014129A">
      <w:pPr>
        <w:spacing w:after="150" w:line="240" w:lineRule="auto"/>
        <w:ind w:firstLine="1155"/>
        <w:jc w:val="both"/>
        <w:textAlignment w:val="center"/>
        <w:divId w:val="562255779"/>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9183694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4б. (Нов - ДВ, бр. 28 от 1992 г., изм. - ДВ, бр. 45 от 1995 г., изм. от ДВ, бр. 45 от 1995 г. е обявено за противоконституционно с РКС № 8 от 1995 г. - ДВ, бр. 59 от 1995 г., изм. - ДВ, бр. 98 от 1997 </w:t>
      </w:r>
      <w:r>
        <w:rPr>
          <w:rFonts w:ascii="Times New Roman" w:eastAsia="Times New Roman" w:hAnsi="Times New Roman" w:cs="Times New Roman"/>
          <w:color w:val="000000"/>
          <w:sz w:val="24"/>
          <w:szCs w:val="24"/>
        </w:rPr>
        <w:t>г.) (1) (Изм. - ДВ, бр. 123 от 1997 г.) Възстановява се правото на собственост на граждани върху незастроени земеделски земи, върху които е предоставено право на ползване съгласно актовете, посочени в § 4. Когато земите представляват лозя, овощни градини и</w:t>
      </w:r>
      <w:r>
        <w:rPr>
          <w:rFonts w:ascii="Times New Roman" w:eastAsia="Times New Roman" w:hAnsi="Times New Roman" w:cs="Times New Roman"/>
          <w:color w:val="000000"/>
          <w:sz w:val="24"/>
          <w:szCs w:val="24"/>
        </w:rPr>
        <w:t>ли земеделската земя е единствена на семейството на ползвателя, който живее постоянно в населеното място, в чието землище е имотът, ползвателят придобива правото на собственост, ако заплати земята на собственика чрез общината в тримесечен срок от влизането</w:t>
      </w:r>
      <w:r>
        <w:rPr>
          <w:rFonts w:ascii="Times New Roman" w:eastAsia="Times New Roman" w:hAnsi="Times New Roman" w:cs="Times New Roman"/>
          <w:color w:val="000000"/>
          <w:sz w:val="24"/>
          <w:szCs w:val="24"/>
        </w:rPr>
        <w:t xml:space="preserve"> в сила на оценката по цени, определени от Министерския съвет, съгласно чл. 36, ал. 2. Ползвателят не може да придобие право на собственост, ако земята е на по-малко от 30 км от градовете с население над 300 хил. жители, независимо от общината, в която се </w:t>
      </w:r>
      <w:r>
        <w:rPr>
          <w:rFonts w:ascii="Times New Roman" w:eastAsia="Times New Roman" w:hAnsi="Times New Roman" w:cs="Times New Roman"/>
          <w:color w:val="000000"/>
          <w:sz w:val="24"/>
          <w:szCs w:val="24"/>
        </w:rPr>
        <w:t>намира, или е на по-малко от 10 км от крайбрежната морска ивица.</w:t>
      </w:r>
    </w:p>
    <w:p w:rsidR="00000000" w:rsidRDefault="0014129A">
      <w:pPr>
        <w:spacing w:after="0" w:line="240" w:lineRule="auto"/>
        <w:ind w:firstLine="1155"/>
        <w:jc w:val="both"/>
        <w:textAlignment w:val="center"/>
        <w:divId w:val="2315522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ползвателят придобива право на собственост върху земя съгласно ал. 1 или § 4а, вместо да заплаща земята, той може да предложи на собственика замяна със собствена земя, ако собствен</w:t>
      </w:r>
      <w:r>
        <w:rPr>
          <w:rFonts w:ascii="Times New Roman" w:eastAsia="Times New Roman" w:hAnsi="Times New Roman" w:cs="Times New Roman"/>
          <w:color w:val="000000"/>
          <w:sz w:val="24"/>
          <w:szCs w:val="24"/>
        </w:rPr>
        <w:t>икът пожелае това.</w:t>
      </w:r>
    </w:p>
    <w:p w:rsidR="00000000" w:rsidRDefault="0014129A">
      <w:pPr>
        <w:spacing w:after="150" w:line="240" w:lineRule="auto"/>
        <w:ind w:firstLine="1155"/>
        <w:jc w:val="both"/>
        <w:textAlignment w:val="center"/>
        <w:divId w:val="33233159"/>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5855296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4в. (Нов - ДВ, бр. 28 от 1992 г., изм. - ДВ, бр. 45 от 1995 г., изм. от ДВ, бр. 45 от 1995 г. е обявено за противоконституционно с РКС № 8 от 1995 г. - ДВ, бр. 59 от 1995 г., изм. - ДВ, бр. 98 от 1997 г.) Лицата, извършили подобрения</w:t>
      </w:r>
      <w:r>
        <w:rPr>
          <w:rFonts w:ascii="Times New Roman" w:eastAsia="Times New Roman" w:hAnsi="Times New Roman" w:cs="Times New Roman"/>
          <w:color w:val="000000"/>
          <w:sz w:val="24"/>
          <w:szCs w:val="24"/>
        </w:rPr>
        <w:t xml:space="preserve"> върху имотите, подлежащи на връщане, имат правата по чл. 72 от Закона за собствеността.</w:t>
      </w:r>
    </w:p>
    <w:p w:rsidR="00000000" w:rsidRDefault="0014129A">
      <w:pPr>
        <w:spacing w:after="150" w:line="240" w:lineRule="auto"/>
        <w:ind w:firstLine="1155"/>
        <w:jc w:val="both"/>
        <w:textAlignment w:val="center"/>
        <w:divId w:val="2085183890"/>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235358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4г. (Нов - ДВ, бр. 28 от 1992 г., изм. - ДВ, бр. 45 от 1995 г., изм. от ДВ, бр. 45 от 1995 г. е обявено за противоконституционно с РКС № 8 от 1995 г. - ДВ, бр. 59 </w:t>
      </w:r>
      <w:r>
        <w:rPr>
          <w:rFonts w:ascii="Times New Roman" w:eastAsia="Times New Roman" w:hAnsi="Times New Roman" w:cs="Times New Roman"/>
          <w:color w:val="000000"/>
          <w:sz w:val="24"/>
          <w:szCs w:val="24"/>
        </w:rPr>
        <w:t>от 1995 г., изм. - ДВ, бр. 98 от 1997 г.) Подлежат на изземване имотите от лицата, които ги ползват без правно основание. Изземването се извършва по реда на чл. 34.</w:t>
      </w:r>
    </w:p>
    <w:p w:rsidR="00000000" w:rsidRDefault="0014129A">
      <w:pPr>
        <w:spacing w:after="150" w:line="240" w:lineRule="auto"/>
        <w:ind w:firstLine="1155"/>
        <w:jc w:val="both"/>
        <w:textAlignment w:val="center"/>
        <w:divId w:val="2035377545"/>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6477097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4д. (Нов - ДВ, бр. 28 от 1992 г., изм. - ДВ, бр. 45 от 1995 г., изм. от ДВ, бр. 45 от 1</w:t>
      </w:r>
      <w:r>
        <w:rPr>
          <w:rFonts w:ascii="Times New Roman" w:eastAsia="Times New Roman" w:hAnsi="Times New Roman" w:cs="Times New Roman"/>
          <w:color w:val="000000"/>
          <w:sz w:val="24"/>
          <w:szCs w:val="24"/>
        </w:rPr>
        <w:t>995 г. е обявено за противоконституционно с РКС № 8 от 1995 г. - ДВ, бр. 59 от 1995 г.) Гражданите, на които е било предоставено право на ползване върху два или повече имота, могат да придобият право на собственост при условията на § 4а и 4б само върху еди</w:t>
      </w:r>
      <w:r>
        <w:rPr>
          <w:rFonts w:ascii="Times New Roman" w:eastAsia="Times New Roman" w:hAnsi="Times New Roman" w:cs="Times New Roman"/>
          <w:color w:val="000000"/>
          <w:sz w:val="24"/>
          <w:szCs w:val="24"/>
        </w:rPr>
        <w:t>н от тях по избор, като заявят това пред общината в срока по § 4а, ал. 6.</w:t>
      </w:r>
    </w:p>
    <w:p w:rsidR="00000000" w:rsidRDefault="0014129A">
      <w:pPr>
        <w:spacing w:after="150" w:line="240" w:lineRule="auto"/>
        <w:ind w:firstLine="1155"/>
        <w:jc w:val="both"/>
        <w:textAlignment w:val="center"/>
        <w:divId w:val="1162350085"/>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3509879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4е. (Нов - ДВ, бр. 28 от 1992 г., изм. - ДВ, бр. 45 от 1995 г., изм. от ДВ, бр. 45 от 1995 г. е обявено за противоконституционно с РКС № 8 от 1995 г. - ДВ, бр. 59 от 1995 г., изм</w:t>
      </w:r>
      <w:r>
        <w:rPr>
          <w:rFonts w:ascii="Times New Roman" w:eastAsia="Times New Roman" w:hAnsi="Times New Roman" w:cs="Times New Roman"/>
          <w:color w:val="000000"/>
          <w:sz w:val="24"/>
          <w:szCs w:val="24"/>
        </w:rPr>
        <w:t>. - ДВ, бр. 98 от 1997 г., отм. - ДВ, бр. 68 от 1999 г., в сила от 30.07.1999 г.)</w:t>
      </w:r>
    </w:p>
    <w:p w:rsidR="00000000" w:rsidRDefault="0014129A">
      <w:pPr>
        <w:spacing w:after="150" w:line="240" w:lineRule="auto"/>
        <w:ind w:firstLine="1155"/>
        <w:jc w:val="both"/>
        <w:textAlignment w:val="center"/>
        <w:divId w:val="287249520"/>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6492838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4ж. (Нов - ДВ, бр. 28 от 1992 г., изм. - ДВ, бр. 45 от 1995 г., изм. от ДВ, бр. 45 от 1995 г. е обявено за противоконституционно с РКС № 8 от 1995 г. - ДВ, бр. 59 от 1995</w:t>
      </w:r>
      <w:r>
        <w:rPr>
          <w:rFonts w:ascii="Times New Roman" w:eastAsia="Times New Roman" w:hAnsi="Times New Roman" w:cs="Times New Roman"/>
          <w:color w:val="000000"/>
          <w:sz w:val="24"/>
          <w:szCs w:val="24"/>
        </w:rPr>
        <w:t xml:space="preserve"> г., изм. - ДВ. бр. 98 от 1997 г., изм. - ДВ, бр. 68 от 1999 г., в сила от 30.07.1999 г., изм. - ДВ, бр. 99 от 2009 г., в сила от 01.01.2010 г.) Средствата по § 4а, 4б и 4з се набират по банкова сметка за чужди средства към общините и заедно с лихвите се и</w:t>
      </w:r>
      <w:r>
        <w:rPr>
          <w:rFonts w:ascii="Times New Roman" w:eastAsia="Times New Roman" w:hAnsi="Times New Roman" w:cs="Times New Roman"/>
          <w:color w:val="000000"/>
          <w:sz w:val="24"/>
          <w:szCs w:val="24"/>
        </w:rPr>
        <w:t>зползват за обезщетяване на бивши собственици и ползватели. Сумите се изплащат в едномесечен срок от постъпването им по ред, определен в правилника за прилагане на закона.</w:t>
      </w:r>
    </w:p>
    <w:p w:rsidR="00000000" w:rsidRDefault="0014129A">
      <w:pPr>
        <w:spacing w:after="150" w:line="240" w:lineRule="auto"/>
        <w:ind w:firstLine="1155"/>
        <w:jc w:val="both"/>
        <w:textAlignment w:val="center"/>
        <w:divId w:val="95641606"/>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476986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4з. (Нов - ДВ, бр. 28 от 1992 г., отм. - ДВ, бр. 45 от 1995 г., нов - ДВ, бр. 98</w:t>
      </w:r>
      <w:r>
        <w:rPr>
          <w:rFonts w:ascii="Times New Roman" w:eastAsia="Times New Roman" w:hAnsi="Times New Roman" w:cs="Times New Roman"/>
          <w:color w:val="000000"/>
          <w:sz w:val="24"/>
          <w:szCs w:val="24"/>
        </w:rPr>
        <w:t xml:space="preserve"> от 1997 г.) (1) Гражданите,чието право на ползване се превръща в право на собственост съгласно § 4а, ал. 1, придобиват собствеността на земята до 600 кв.м, а тези по § 4б, ал. 1 - до 1000 кв.м.</w:t>
      </w:r>
    </w:p>
    <w:p w:rsidR="00000000" w:rsidRDefault="0014129A">
      <w:pPr>
        <w:spacing w:after="0" w:line="240" w:lineRule="auto"/>
        <w:ind w:firstLine="1155"/>
        <w:jc w:val="both"/>
        <w:textAlignment w:val="center"/>
        <w:divId w:val="17385530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68 от 1999 г., в сила от 30.07.1999 г.) Р</w:t>
      </w:r>
      <w:r>
        <w:rPr>
          <w:rFonts w:ascii="Times New Roman" w:eastAsia="Times New Roman" w:hAnsi="Times New Roman" w:cs="Times New Roman"/>
          <w:color w:val="000000"/>
          <w:sz w:val="24"/>
          <w:szCs w:val="24"/>
        </w:rPr>
        <w:t>азликата над 600 кв. м и над 1000 кв.м до фактически ползваната земя се възстановява на собствениците за образуване на нови имоти с размери не по-малки от 250 кв. м при условия и по ред, определени в правилника за прилагане на закона. Земите, от които не м</w:t>
      </w:r>
      <w:r>
        <w:rPr>
          <w:rFonts w:ascii="Times New Roman" w:eastAsia="Times New Roman" w:hAnsi="Times New Roman" w:cs="Times New Roman"/>
          <w:color w:val="000000"/>
          <w:sz w:val="24"/>
          <w:szCs w:val="24"/>
        </w:rPr>
        <w:t>оже да се образува нов имот, се заплащат от ползвателите на собствениците по пазарни цени в тримесечен срок от влизането в сила на оценката.</w:t>
      </w:r>
    </w:p>
    <w:p w:rsidR="00000000" w:rsidRDefault="0014129A">
      <w:pPr>
        <w:spacing w:after="150" w:line="240" w:lineRule="auto"/>
        <w:ind w:firstLine="1155"/>
        <w:jc w:val="both"/>
        <w:textAlignment w:val="center"/>
        <w:divId w:val="2130734936"/>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5975671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4и. (Нов - ДВ, бр. 28 от 1992 г., изм. - ДВ, бр. 48 от 1993 г., отм. - ДВ, бр. 45 от 1995 г., нов - ДВ, бр. 98 </w:t>
      </w:r>
      <w:r>
        <w:rPr>
          <w:rFonts w:ascii="Times New Roman" w:eastAsia="Times New Roman" w:hAnsi="Times New Roman" w:cs="Times New Roman"/>
          <w:color w:val="000000"/>
          <w:sz w:val="24"/>
          <w:szCs w:val="24"/>
        </w:rPr>
        <w:t>от 1997 г.) (1) Собствениците на земята или техните наследници могат да предявят иск за възстановяване правото на собственост, когато върху нея е било предоставено право на ползване по реда на § 4 и следващите или е била прехвърлена не от собственика ѝ, ак</w:t>
      </w:r>
      <w:r>
        <w:rPr>
          <w:rFonts w:ascii="Times New Roman" w:eastAsia="Times New Roman" w:hAnsi="Times New Roman" w:cs="Times New Roman"/>
          <w:color w:val="000000"/>
          <w:sz w:val="24"/>
          <w:szCs w:val="24"/>
        </w:rPr>
        <w:t>о предоставянето на това право или придобиването на имота е станало в нарушение на нормативни актове, както и чрез използване на служебно или партийно положение или чрез злоупотреба с власт.</w:t>
      </w:r>
    </w:p>
    <w:p w:rsidR="00000000" w:rsidRDefault="0014129A">
      <w:pPr>
        <w:spacing w:after="0" w:line="240" w:lineRule="auto"/>
        <w:ind w:firstLine="1155"/>
        <w:jc w:val="both"/>
        <w:textAlignment w:val="center"/>
        <w:divId w:val="16269635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Правата по ал. 1 имат и собствениците на земята или техните н</w:t>
      </w:r>
      <w:r>
        <w:rPr>
          <w:rFonts w:ascii="Times New Roman" w:eastAsia="Times New Roman" w:hAnsi="Times New Roman" w:cs="Times New Roman"/>
          <w:color w:val="000000"/>
          <w:sz w:val="24"/>
          <w:szCs w:val="24"/>
        </w:rPr>
        <w:t>аследници в случаите по чл. 10, ал. 7.</w:t>
      </w:r>
    </w:p>
    <w:p w:rsidR="00000000" w:rsidRDefault="0014129A">
      <w:pPr>
        <w:spacing w:after="0" w:line="240" w:lineRule="auto"/>
        <w:ind w:firstLine="1155"/>
        <w:jc w:val="both"/>
        <w:textAlignment w:val="center"/>
        <w:divId w:val="2155093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Когато върху земята в случаите по ал. 1 и 2 е построена сграда или са извършени други подобрения, отношенията между собственика на земята и ползвателя се уреждат по чл. 73 и 74 от Закона за собствеността.</w:t>
      </w:r>
    </w:p>
    <w:p w:rsidR="00000000" w:rsidRDefault="0014129A">
      <w:pPr>
        <w:spacing w:after="150" w:line="240" w:lineRule="auto"/>
        <w:ind w:firstLine="1155"/>
        <w:jc w:val="both"/>
        <w:textAlignment w:val="center"/>
        <w:divId w:val="473642979"/>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5233237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4к. </w:t>
      </w:r>
      <w:r>
        <w:rPr>
          <w:rFonts w:ascii="Times New Roman" w:eastAsia="Times New Roman" w:hAnsi="Times New Roman" w:cs="Times New Roman"/>
          <w:color w:val="000000"/>
          <w:sz w:val="24"/>
          <w:szCs w:val="24"/>
        </w:rPr>
        <w:t>(Нов - ДВ, бр. 98 от 1997 г., изм. - ДВ, бр. 68 от 1999 г., в сила от 30.07.1999 г.) (1) (Изм. - ДВ, бр. 99 от 2002 г.) За земите, предоставени за ползване на граждани въз основа на актове по § 4, се изработват помощен план и план на новообразуваните имоти</w:t>
      </w:r>
      <w:r>
        <w:rPr>
          <w:rFonts w:ascii="Times New Roman" w:eastAsia="Times New Roman" w:hAnsi="Times New Roman" w:cs="Times New Roman"/>
          <w:color w:val="000000"/>
          <w:sz w:val="24"/>
          <w:szCs w:val="24"/>
        </w:rPr>
        <w:t>.</w:t>
      </w:r>
    </w:p>
    <w:p w:rsidR="00000000" w:rsidRDefault="0014129A">
      <w:pPr>
        <w:spacing w:after="0" w:line="240" w:lineRule="auto"/>
        <w:ind w:firstLine="1155"/>
        <w:jc w:val="both"/>
        <w:textAlignment w:val="center"/>
        <w:divId w:val="4598866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99 от 2002 г.) Помощният план по ал. 1 съдържа данни както за имотите, предоставени за ползване, така и за имотите, съществували преди образуването на трудовокооперативните земеделски стопанства и държавните земеделски стопанства.</w:t>
      </w:r>
    </w:p>
    <w:p w:rsidR="00000000" w:rsidRDefault="0014129A">
      <w:pPr>
        <w:spacing w:after="0" w:line="240" w:lineRule="auto"/>
        <w:ind w:firstLine="1155"/>
        <w:jc w:val="both"/>
        <w:textAlignment w:val="center"/>
        <w:divId w:val="783883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За установяване на границите на имотите преди образуване на трудовокооперативните земеделски стопанства и държавните земеделски стопанства могат да се ползват всички информационни източници - аерофотоснимки, фотосхеми, фотопланове, кадастрални планове, ко</w:t>
      </w:r>
      <w:r>
        <w:rPr>
          <w:rFonts w:ascii="Times New Roman" w:eastAsia="Times New Roman" w:hAnsi="Times New Roman" w:cs="Times New Roman"/>
          <w:color w:val="000000"/>
          <w:sz w:val="24"/>
          <w:szCs w:val="24"/>
        </w:rPr>
        <w:t>масационни планове и други графични материали и данни. При липса на информация за границите на имотите в тези източници данните се набират с анкети при условия и по ред, определени с правилника за прилагане на закона.</w:t>
      </w:r>
    </w:p>
    <w:p w:rsidR="00000000" w:rsidRDefault="0014129A">
      <w:pPr>
        <w:spacing w:after="0" w:line="240" w:lineRule="auto"/>
        <w:ind w:firstLine="1155"/>
        <w:jc w:val="both"/>
        <w:textAlignment w:val="center"/>
        <w:divId w:val="20990590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99 от 2002 г.) Съд</w:t>
      </w:r>
      <w:r>
        <w:rPr>
          <w:rFonts w:ascii="Times New Roman" w:eastAsia="Times New Roman" w:hAnsi="Times New Roman" w:cs="Times New Roman"/>
          <w:color w:val="000000"/>
          <w:sz w:val="24"/>
          <w:szCs w:val="24"/>
        </w:rPr>
        <w:t>ържанието на плановете по ал. 1 и редът за тяхното изработване, приемане и съобщаване на заинтересуваните се определят с правилника за прилагането на закона.</w:t>
      </w:r>
    </w:p>
    <w:p w:rsidR="00000000" w:rsidRDefault="0014129A">
      <w:pPr>
        <w:spacing w:after="0" w:line="240" w:lineRule="auto"/>
        <w:ind w:firstLine="1155"/>
        <w:jc w:val="both"/>
        <w:textAlignment w:val="center"/>
        <w:divId w:val="650345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99 от 2002 г.) Плановете по ал. 1 се изработват от лица, придобили правоспособност по реда на Закона за кадастъра и имотния регистър.</w:t>
      </w:r>
    </w:p>
    <w:p w:rsidR="00000000" w:rsidRDefault="0014129A">
      <w:pPr>
        <w:spacing w:after="0" w:line="240" w:lineRule="auto"/>
        <w:ind w:firstLine="1155"/>
        <w:jc w:val="both"/>
        <w:textAlignment w:val="center"/>
        <w:divId w:val="1333009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99 от 2002 г., изм. - ДВ, бр. 30 от 2006 г., в сила от 01.03.2007 г.) Планът на но</w:t>
      </w:r>
      <w:r>
        <w:rPr>
          <w:rFonts w:ascii="Times New Roman" w:eastAsia="Times New Roman" w:hAnsi="Times New Roman" w:cs="Times New Roman"/>
          <w:color w:val="000000"/>
          <w:sz w:val="24"/>
          <w:szCs w:val="24"/>
        </w:rPr>
        <w:t>вообразуваните имоти се одобрява от областния управител. Заповедта се обнародва в "Държавен вестник", разгласява се чрез средствата за масово осведомяване, включително чрез два централни ежедневника, и се обявява на подходящи места с публичен достъп в сгра</w:t>
      </w:r>
      <w:r>
        <w:rPr>
          <w:rFonts w:ascii="Times New Roman" w:eastAsia="Times New Roman" w:hAnsi="Times New Roman" w:cs="Times New Roman"/>
          <w:color w:val="000000"/>
          <w:sz w:val="24"/>
          <w:szCs w:val="24"/>
        </w:rPr>
        <w:t>дите на общината и кметството. Жалби срещу одобрения план на новообразуваните имоти могат да се подават пред административния съд в 14-дневен срок от обнародването на заповедта в "Държавен вестник".</w:t>
      </w:r>
    </w:p>
    <w:p w:rsidR="00000000" w:rsidRDefault="0014129A">
      <w:pPr>
        <w:spacing w:after="0" w:line="240" w:lineRule="auto"/>
        <w:ind w:firstLine="1155"/>
        <w:jc w:val="both"/>
        <w:textAlignment w:val="center"/>
        <w:divId w:val="16537549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Възстановяването, съответно придобиването на правото </w:t>
      </w:r>
      <w:r>
        <w:rPr>
          <w:rFonts w:ascii="Times New Roman" w:eastAsia="Times New Roman" w:hAnsi="Times New Roman" w:cs="Times New Roman"/>
          <w:color w:val="000000"/>
          <w:sz w:val="24"/>
          <w:szCs w:val="24"/>
        </w:rPr>
        <w:t>на собственост върху новообразуваните имоти, се извършва със заповед на кмета на общината, която се съобщава по реда на Гражданския процесуален кодекс. В заповедта се описват местоположението, границите, съседите, както и ограниченията на собствеността и о</w:t>
      </w:r>
      <w:r>
        <w:rPr>
          <w:rFonts w:ascii="Times New Roman" w:eastAsia="Times New Roman" w:hAnsi="Times New Roman" w:cs="Times New Roman"/>
          <w:color w:val="000000"/>
          <w:sz w:val="24"/>
          <w:szCs w:val="24"/>
        </w:rPr>
        <w:t>снованията за тях. Към заповедта се прилага скица на имота.</w:t>
      </w:r>
    </w:p>
    <w:p w:rsidR="00000000" w:rsidRDefault="0014129A">
      <w:pPr>
        <w:spacing w:after="0" w:line="240" w:lineRule="auto"/>
        <w:ind w:firstLine="1155"/>
        <w:jc w:val="both"/>
        <w:textAlignment w:val="center"/>
        <w:divId w:val="2039799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Влязъл в сила план на новообразуваните имоти може да се изменя:</w:t>
      </w:r>
    </w:p>
    <w:p w:rsidR="00000000" w:rsidRDefault="0014129A">
      <w:pPr>
        <w:spacing w:after="0" w:line="240" w:lineRule="auto"/>
        <w:ind w:firstLine="1155"/>
        <w:jc w:val="both"/>
        <w:textAlignment w:val="center"/>
        <w:divId w:val="3696468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99 от 2002 г.) когато помощният план, въз основа на който е изработен, съдържа съществени непълноти или грешк</w:t>
      </w:r>
      <w:r>
        <w:rPr>
          <w:rFonts w:ascii="Times New Roman" w:eastAsia="Times New Roman" w:hAnsi="Times New Roman" w:cs="Times New Roman"/>
          <w:color w:val="000000"/>
          <w:sz w:val="24"/>
          <w:szCs w:val="24"/>
        </w:rPr>
        <w:t>и; при спор за материално право заинтересуваните лица осъществяват правата си по съдебен ред;</w:t>
      </w:r>
    </w:p>
    <w:p w:rsidR="00000000" w:rsidRDefault="0014129A">
      <w:pPr>
        <w:spacing w:after="0" w:line="240" w:lineRule="auto"/>
        <w:ind w:firstLine="1155"/>
        <w:jc w:val="both"/>
        <w:textAlignment w:val="center"/>
        <w:divId w:val="14222882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планът съдържа явна фактическа грешка;</w:t>
      </w:r>
    </w:p>
    <w:p w:rsidR="00000000" w:rsidRDefault="0014129A">
      <w:pPr>
        <w:spacing w:after="0" w:line="240" w:lineRule="auto"/>
        <w:ind w:firstLine="1155"/>
        <w:jc w:val="both"/>
        <w:textAlignment w:val="center"/>
        <w:divId w:val="18842935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планът е изработен при съществени закононарушения, освен ако има влязло в сила решение на съда или план</w:t>
      </w:r>
      <w:r>
        <w:rPr>
          <w:rFonts w:ascii="Times New Roman" w:eastAsia="Times New Roman" w:hAnsi="Times New Roman" w:cs="Times New Roman"/>
          <w:color w:val="000000"/>
          <w:sz w:val="24"/>
          <w:szCs w:val="24"/>
        </w:rPr>
        <w:t>ът е приложен;</w:t>
      </w:r>
    </w:p>
    <w:p w:rsidR="00000000" w:rsidRDefault="0014129A">
      <w:pPr>
        <w:spacing w:after="0" w:line="240" w:lineRule="auto"/>
        <w:ind w:firstLine="1155"/>
        <w:jc w:val="both"/>
        <w:textAlignment w:val="center"/>
        <w:divId w:val="6107501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по предложение на съда по дела за делба на имоти;</w:t>
      </w:r>
    </w:p>
    <w:p w:rsidR="00000000" w:rsidRDefault="0014129A">
      <w:pPr>
        <w:spacing w:after="0" w:line="240" w:lineRule="auto"/>
        <w:ind w:firstLine="1155"/>
        <w:jc w:val="both"/>
        <w:textAlignment w:val="center"/>
        <w:divId w:val="13574674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със съгласието на всички пряко заинтересувани собственици.</w:t>
      </w:r>
    </w:p>
    <w:p w:rsidR="00000000" w:rsidRDefault="0014129A">
      <w:pPr>
        <w:spacing w:after="0" w:line="240" w:lineRule="auto"/>
        <w:ind w:firstLine="1155"/>
        <w:jc w:val="both"/>
        <w:textAlignment w:val="center"/>
        <w:divId w:val="20988679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(Изм. - ДВ, бр. 99 от 2002 г.) Финансирането на плановете по ал. 1 се осъществява от държавния бюджет по годишна програма,</w:t>
      </w:r>
      <w:r>
        <w:rPr>
          <w:rFonts w:ascii="Times New Roman" w:eastAsia="Times New Roman" w:hAnsi="Times New Roman" w:cs="Times New Roman"/>
          <w:color w:val="000000"/>
          <w:sz w:val="24"/>
          <w:szCs w:val="24"/>
        </w:rPr>
        <w:t xml:space="preserve"> съставена от областния управител и съгласувана с кмета на общината.</w:t>
      </w:r>
    </w:p>
    <w:p w:rsidR="00000000" w:rsidRDefault="0014129A">
      <w:pPr>
        <w:spacing w:after="0" w:line="240" w:lineRule="auto"/>
        <w:ind w:firstLine="1155"/>
        <w:jc w:val="both"/>
        <w:textAlignment w:val="center"/>
        <w:divId w:val="752702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(Изм. - ДВ, бр. 99 от 2002 г.) За земите по § 4 областният управител възлага изработването на помощен план и план на новообразуваните имоти до 30 септември на предходната година.</w:t>
      </w:r>
    </w:p>
    <w:p w:rsidR="00000000" w:rsidRDefault="0014129A">
      <w:pPr>
        <w:spacing w:after="0" w:line="240" w:lineRule="auto"/>
        <w:ind w:firstLine="1155"/>
        <w:jc w:val="both"/>
        <w:textAlignment w:val="center"/>
        <w:divId w:val="8303702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rPr>
        <w:t>) (Нова - ДВ, бр. 99 от 2002 г.) Когато заповедта за одобряване на плана на новообразуваните имоти по ал. 6 влезе в сила, след като за съответната територия са одобрени кадастралната карта и кадастралните регистри и е обявено въвеждането на имотния регистъ</w:t>
      </w:r>
      <w:r>
        <w:rPr>
          <w:rFonts w:ascii="Times New Roman" w:eastAsia="Times New Roman" w:hAnsi="Times New Roman" w:cs="Times New Roman"/>
          <w:color w:val="000000"/>
          <w:sz w:val="24"/>
          <w:szCs w:val="24"/>
        </w:rPr>
        <w:t>р, новообразуваните имоти се нанасят в кадастъра, а заповедта по ал. 7 се вписва в имотния регистър по реда на Закона за кадастъра и имотния регистър.</w:t>
      </w:r>
    </w:p>
    <w:p w:rsidR="00000000" w:rsidRDefault="0014129A">
      <w:pPr>
        <w:spacing w:after="0" w:line="240" w:lineRule="auto"/>
        <w:ind w:firstLine="1155"/>
        <w:jc w:val="both"/>
        <w:textAlignment w:val="center"/>
        <w:divId w:val="16373735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(Нова - ДВ, бр. 10 от 2009 г.) Измененията в случаите на ал. 8, т. 1, 2 и 3 се извършват въз основа </w:t>
      </w:r>
      <w:r>
        <w:rPr>
          <w:rFonts w:ascii="Times New Roman" w:eastAsia="Times New Roman" w:hAnsi="Times New Roman" w:cs="Times New Roman"/>
          <w:color w:val="000000"/>
          <w:sz w:val="24"/>
          <w:szCs w:val="24"/>
        </w:rPr>
        <w:t>на решенията на комисия, назначена със заповед на кмета на общината, в която се включват представители на областната администрация, на техническата служба на общината и на службата по геодезия, картография и кадастър.</w:t>
      </w:r>
    </w:p>
    <w:p w:rsidR="00000000" w:rsidRDefault="0014129A">
      <w:pPr>
        <w:spacing w:after="0" w:line="240" w:lineRule="auto"/>
        <w:ind w:firstLine="1155"/>
        <w:jc w:val="both"/>
        <w:textAlignment w:val="center"/>
        <w:divId w:val="20672138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(Нова - ДВ, бр. 10 от 2009 г.) Въ</w:t>
      </w:r>
      <w:r>
        <w:rPr>
          <w:rFonts w:ascii="Times New Roman" w:eastAsia="Times New Roman" w:hAnsi="Times New Roman" w:cs="Times New Roman"/>
          <w:color w:val="000000"/>
          <w:sz w:val="24"/>
          <w:szCs w:val="24"/>
        </w:rPr>
        <w:t>з основа на решенията на комисията по ал. 12:</w:t>
      </w:r>
    </w:p>
    <w:p w:rsidR="00000000" w:rsidRDefault="0014129A">
      <w:pPr>
        <w:spacing w:after="0" w:line="240" w:lineRule="auto"/>
        <w:ind w:firstLine="1155"/>
        <w:jc w:val="both"/>
        <w:textAlignment w:val="center"/>
        <w:divId w:val="8906569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 одобряване на кадастралната карта и кадастралните регистри кметът на общината издава заповед за изменение на плана на новообразуваните имоти; заповедта подлежи на съобщаване и обжалване по реда на Админис</w:t>
      </w:r>
      <w:r>
        <w:rPr>
          <w:rFonts w:ascii="Times New Roman" w:eastAsia="Times New Roman" w:hAnsi="Times New Roman" w:cs="Times New Roman"/>
          <w:color w:val="000000"/>
          <w:sz w:val="24"/>
          <w:szCs w:val="24"/>
        </w:rPr>
        <w:t>тративнопроцесуалния кодекс;</w:t>
      </w:r>
    </w:p>
    <w:p w:rsidR="00000000" w:rsidRDefault="0014129A">
      <w:pPr>
        <w:spacing w:after="0" w:line="240" w:lineRule="auto"/>
        <w:ind w:firstLine="1155"/>
        <w:jc w:val="both"/>
        <w:textAlignment w:val="center"/>
        <w:divId w:val="5936298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след одобряване на кадастралната карта и кадастралните регистри началникът на службата по геодезия, картография и кадастър издава заповед за нейното изменение.</w:t>
      </w:r>
    </w:p>
    <w:p w:rsidR="00000000" w:rsidRDefault="0014129A">
      <w:pPr>
        <w:spacing w:after="150" w:line="240" w:lineRule="auto"/>
        <w:ind w:firstLine="1155"/>
        <w:jc w:val="both"/>
        <w:textAlignment w:val="center"/>
        <w:divId w:val="1955282081"/>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725514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4л. (Нов - ДВ, бр. 98 от 1997 г., изм. - ДВ, бр. 68 от 1999 </w:t>
      </w:r>
      <w:r>
        <w:rPr>
          <w:rFonts w:ascii="Times New Roman" w:eastAsia="Times New Roman" w:hAnsi="Times New Roman" w:cs="Times New Roman"/>
          <w:color w:val="000000"/>
          <w:sz w:val="24"/>
          <w:szCs w:val="24"/>
        </w:rPr>
        <w:t>г., в сила от 30.07.1999 г.) Оценките на земите, сградите и подобренията на земята по § 4а, 4б, 4в и 4з се извършват със заповед на кмета на общината или на упълномощено от него длъжностно лице в 3-месечен срок от влизането в сила на плана на новообразуван</w:t>
      </w:r>
      <w:r>
        <w:rPr>
          <w:rFonts w:ascii="Times New Roman" w:eastAsia="Times New Roman" w:hAnsi="Times New Roman" w:cs="Times New Roman"/>
          <w:color w:val="000000"/>
          <w:sz w:val="24"/>
          <w:szCs w:val="24"/>
        </w:rPr>
        <w:t>ите имоти при условия и по ред, определени с правилника за прилагане на закона. Заповедите подлежат на обжалване от собствениците на земите и ползвателите по реда на Административнопроцесуалния кодекс.</w:t>
      </w:r>
    </w:p>
    <w:p w:rsidR="00000000" w:rsidRDefault="0014129A">
      <w:pPr>
        <w:spacing w:after="150" w:line="240" w:lineRule="auto"/>
        <w:ind w:firstLine="1155"/>
        <w:jc w:val="both"/>
        <w:textAlignment w:val="center"/>
        <w:divId w:val="147983209"/>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2052890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 (Изм. - ДВ, бр. 14 от 2015 г.) Договорите за ар</w:t>
      </w:r>
      <w:r>
        <w:rPr>
          <w:rFonts w:ascii="Times New Roman" w:eastAsia="Times New Roman" w:hAnsi="Times New Roman" w:cs="Times New Roman"/>
          <w:color w:val="000000"/>
          <w:sz w:val="24"/>
          <w:szCs w:val="24"/>
        </w:rPr>
        <w:t>енда се запазват, когато арендуваната земя остава в собственост или ползване на арендодателя. В противен случай договорът за аренда се прекратява с въвеждането на собственика във владение, но не по-рано от прибирането на реколтата.</w:t>
      </w:r>
    </w:p>
    <w:p w:rsidR="00000000" w:rsidRDefault="0014129A">
      <w:pPr>
        <w:spacing w:after="150" w:line="240" w:lineRule="auto"/>
        <w:ind w:firstLine="1155"/>
        <w:jc w:val="both"/>
        <w:textAlignment w:val="center"/>
        <w:divId w:val="807354961"/>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2377382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 (Отм. - ДВ, бр. 9</w:t>
      </w:r>
      <w:r>
        <w:rPr>
          <w:rFonts w:ascii="Times New Roman" w:eastAsia="Times New Roman" w:hAnsi="Times New Roman" w:cs="Times New Roman"/>
          <w:color w:val="000000"/>
          <w:sz w:val="24"/>
          <w:szCs w:val="24"/>
        </w:rPr>
        <w:t>9 от 2002 г.)</w:t>
      </w:r>
    </w:p>
    <w:p w:rsidR="00000000" w:rsidRDefault="0014129A">
      <w:pPr>
        <w:spacing w:after="150" w:line="240" w:lineRule="auto"/>
        <w:ind w:firstLine="1155"/>
        <w:jc w:val="both"/>
        <w:textAlignment w:val="center"/>
        <w:divId w:val="1527987242"/>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6916087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7. (Отм., нов - ДВ, бр. 28 от 1992 г.) (1) (Отм. - ДВ, бр. 57 от 1995 г.)</w:t>
      </w:r>
    </w:p>
    <w:p w:rsidR="00000000" w:rsidRDefault="0014129A">
      <w:pPr>
        <w:spacing w:after="0" w:line="240" w:lineRule="auto"/>
        <w:ind w:firstLine="1155"/>
        <w:jc w:val="both"/>
        <w:textAlignment w:val="center"/>
        <w:divId w:val="14814625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Рентните доходи от земеделска земя се изключват от сумата, подлежаща на облагане с данък върху общия доход.</w:t>
      </w:r>
    </w:p>
    <w:p w:rsidR="00000000" w:rsidRDefault="0014129A">
      <w:pPr>
        <w:spacing w:after="0" w:line="240" w:lineRule="auto"/>
        <w:ind w:firstLine="1155"/>
        <w:jc w:val="both"/>
        <w:textAlignment w:val="center"/>
        <w:divId w:val="17974083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Физическите лица се освобождават от данък върху </w:t>
      </w:r>
      <w:r>
        <w:rPr>
          <w:rFonts w:ascii="Times New Roman" w:eastAsia="Times New Roman" w:hAnsi="Times New Roman" w:cs="Times New Roman"/>
          <w:color w:val="000000"/>
          <w:sz w:val="24"/>
          <w:szCs w:val="24"/>
        </w:rPr>
        <w:t>сградите на земеделските земи за срок от пет години от въвеждането им във владение.</w:t>
      </w:r>
    </w:p>
    <w:p w:rsidR="00000000" w:rsidRDefault="0014129A">
      <w:pPr>
        <w:spacing w:after="0" w:line="240" w:lineRule="auto"/>
        <w:ind w:firstLine="1155"/>
        <w:jc w:val="both"/>
        <w:textAlignment w:val="center"/>
        <w:divId w:val="16962297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Младите семейства се освобождават от данък върху общия доход за приходите от производство на растителна и животинска продукция за срок от осем години от влизането на за</w:t>
      </w:r>
      <w:r>
        <w:rPr>
          <w:rFonts w:ascii="Times New Roman" w:eastAsia="Times New Roman" w:hAnsi="Times New Roman" w:cs="Times New Roman"/>
          <w:color w:val="000000"/>
          <w:sz w:val="24"/>
          <w:szCs w:val="24"/>
        </w:rPr>
        <w:t>кона в сила.</w:t>
      </w:r>
    </w:p>
    <w:p w:rsidR="00000000" w:rsidRDefault="0014129A">
      <w:pPr>
        <w:spacing w:after="150" w:line="240" w:lineRule="auto"/>
        <w:ind w:firstLine="1155"/>
        <w:jc w:val="both"/>
        <w:textAlignment w:val="center"/>
        <w:divId w:val="1778404585"/>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913467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 (Нов - ДВ, бр. 28 от 1992 г.) Наследниците на лицата, на които се възстановява собствеността върху земеделските земи по този закон, се освобождават от заплащане на данък върху наследството.</w:t>
      </w:r>
    </w:p>
    <w:p w:rsidR="00000000" w:rsidRDefault="0014129A">
      <w:pPr>
        <w:spacing w:after="150" w:line="240" w:lineRule="auto"/>
        <w:ind w:firstLine="1155"/>
        <w:jc w:val="both"/>
        <w:textAlignment w:val="center"/>
        <w:divId w:val="186717721"/>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2596031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9. (Нов - ДВ, бр. 28 от 1992 г.) Земеделски земи, върху които е възстановено правото на собственост по реда на чл. 10 от този закон и са гори по смисъла на Закона за горите, се подчиняват на режима на Закона за горите и на Закона за ловното стопанство.</w:t>
      </w:r>
    </w:p>
    <w:p w:rsidR="00000000" w:rsidRDefault="0014129A">
      <w:pPr>
        <w:spacing w:after="150" w:line="240" w:lineRule="auto"/>
        <w:ind w:firstLine="1155"/>
        <w:jc w:val="both"/>
        <w:textAlignment w:val="center"/>
        <w:divId w:val="379210788"/>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6438942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10. (Нов - ДВ, бр. 28 от 1992 г., изм. - ДВ, бр. 45 от 1995 г., изм. - ДВ, бр. 79 от 1996 г.) Земеделски земи, правото на собственост върху които е възстановено по реда на този закон, които са гори по смисъла на Закона за горите, по искане на собственицит</w:t>
      </w:r>
      <w:r>
        <w:rPr>
          <w:rFonts w:ascii="Times New Roman" w:eastAsia="Times New Roman" w:hAnsi="Times New Roman" w:cs="Times New Roman"/>
          <w:color w:val="000000"/>
          <w:sz w:val="24"/>
          <w:szCs w:val="24"/>
        </w:rPr>
        <w:t>е може да се заменят с други земеделски земи от поземления фонд на съответното населено място или в съседно землище, а със съгласието на собствениците - и в друго землище.</w:t>
      </w:r>
    </w:p>
    <w:p w:rsidR="00000000" w:rsidRDefault="0014129A">
      <w:pPr>
        <w:spacing w:after="150" w:line="240" w:lineRule="auto"/>
        <w:ind w:firstLine="1155"/>
        <w:jc w:val="both"/>
        <w:textAlignment w:val="center"/>
        <w:divId w:val="1025407624"/>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3632387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 (Нов - ДВ, бр. 28 от 1992 г., изм. - ДВ, бр. 45 от 1995 г.) (1) Сделките, ск</w:t>
      </w:r>
      <w:r>
        <w:rPr>
          <w:rFonts w:ascii="Times New Roman" w:eastAsia="Times New Roman" w:hAnsi="Times New Roman" w:cs="Times New Roman"/>
          <w:color w:val="000000"/>
          <w:sz w:val="24"/>
          <w:szCs w:val="24"/>
        </w:rPr>
        <w:t>лючени в нарушение на Решението на Народното събрание за временно спиране разпореждането с имущество (ДВ, бр. 1 от 1992 г.), са нищожни.</w:t>
      </w:r>
    </w:p>
    <w:p w:rsidR="00000000" w:rsidRDefault="0014129A">
      <w:pPr>
        <w:spacing w:after="0" w:line="240" w:lineRule="auto"/>
        <w:ind w:firstLine="1155"/>
        <w:jc w:val="both"/>
        <w:textAlignment w:val="center"/>
        <w:divId w:val="20093636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Обявяват се за нищожни търговете за имущество на организациите по § 12, извършени в нарушение на определените за пр</w:t>
      </w:r>
      <w:r>
        <w:rPr>
          <w:rFonts w:ascii="Times New Roman" w:eastAsia="Times New Roman" w:hAnsi="Times New Roman" w:cs="Times New Roman"/>
          <w:color w:val="000000"/>
          <w:sz w:val="24"/>
          <w:szCs w:val="24"/>
        </w:rPr>
        <w:t>овеждането им условия и ред, както и сключените въз основа на тях сделки. Изземването на това имущество става по реда на чл. 16 от Закона за собствеността, като заповедта се издава от областния управител.</w:t>
      </w:r>
    </w:p>
    <w:p w:rsidR="00000000" w:rsidRDefault="0014129A">
      <w:pPr>
        <w:spacing w:after="0" w:line="240" w:lineRule="auto"/>
        <w:ind w:firstLine="1155"/>
        <w:jc w:val="both"/>
        <w:textAlignment w:val="center"/>
        <w:divId w:val="20627064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Унищожаеми са сделките с имущество на организац</w:t>
      </w:r>
      <w:r>
        <w:rPr>
          <w:rFonts w:ascii="Times New Roman" w:eastAsia="Times New Roman" w:hAnsi="Times New Roman" w:cs="Times New Roman"/>
          <w:color w:val="000000"/>
          <w:sz w:val="24"/>
          <w:szCs w:val="24"/>
        </w:rPr>
        <w:t>иите по § 12, сключени от ликвидационните съвети при явно неизгодни условия. Искът за унищожение може да се предяви в срок до една година от влизането в сила на този закон от всяко от лицата по чл. 27, ал. 1 или от тяхно име - от кооперация или търговско д</w:t>
      </w:r>
      <w:r>
        <w:rPr>
          <w:rFonts w:ascii="Times New Roman" w:eastAsia="Times New Roman" w:hAnsi="Times New Roman" w:cs="Times New Roman"/>
          <w:color w:val="000000"/>
          <w:sz w:val="24"/>
          <w:szCs w:val="24"/>
        </w:rPr>
        <w:t>ружество, в които те са членове, съответно съдружници.</w:t>
      </w:r>
    </w:p>
    <w:p w:rsidR="00000000" w:rsidRDefault="0014129A">
      <w:pPr>
        <w:spacing w:after="150" w:line="240" w:lineRule="auto"/>
        <w:ind w:firstLine="1155"/>
        <w:jc w:val="both"/>
        <w:textAlignment w:val="center"/>
        <w:divId w:val="1986736142"/>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5748970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12. (Нов - ДВ, бр. 28 от 1992 г.) Прекратява съществуващите трудовокооперативни земеделски стопанства и земеделски кооперации, образувани по силата на § 7 от преходните и заключителните разпоредби </w:t>
      </w:r>
      <w:r>
        <w:rPr>
          <w:rFonts w:ascii="Times New Roman" w:eastAsia="Times New Roman" w:hAnsi="Times New Roman" w:cs="Times New Roman"/>
          <w:color w:val="000000"/>
          <w:sz w:val="24"/>
          <w:szCs w:val="24"/>
        </w:rPr>
        <w:t xml:space="preserve">на Закона за кооперациите. Прекратява всички съществуващи организации и фирми, регистрирани по силата на Указ № 922 за ползуването на земята и осъществяване </w:t>
      </w:r>
      <w:r>
        <w:rPr>
          <w:rFonts w:ascii="Times New Roman" w:eastAsia="Times New Roman" w:hAnsi="Times New Roman" w:cs="Times New Roman"/>
          <w:color w:val="000000"/>
          <w:sz w:val="24"/>
          <w:szCs w:val="24"/>
        </w:rPr>
        <w:lastRenderedPageBreak/>
        <w:t>на селскостопанската дейност (обн., ДВ, бр. 39 от 1989 г.; изм., бр. 10 от 1990 г.; отм., бр. 63 от</w:t>
      </w:r>
      <w:r>
        <w:rPr>
          <w:rFonts w:ascii="Times New Roman" w:eastAsia="Times New Roman" w:hAnsi="Times New Roman" w:cs="Times New Roman"/>
          <w:color w:val="000000"/>
          <w:sz w:val="24"/>
          <w:szCs w:val="24"/>
        </w:rPr>
        <w:t xml:space="preserve"> 1991 г.) и Указ № 56 за стопанската дейност с имущество и с дялово участие на селскостопански бригади, КЗС, ТКЗС, МТС, АПК и селскостопански институти. Прекратяват се и кооперациите, регистрирани по Закона за кооперациите, когато не е спазена разпоредбата</w:t>
      </w:r>
      <w:r>
        <w:rPr>
          <w:rFonts w:ascii="Times New Roman" w:eastAsia="Times New Roman" w:hAnsi="Times New Roman" w:cs="Times New Roman"/>
          <w:color w:val="000000"/>
          <w:sz w:val="24"/>
          <w:szCs w:val="24"/>
        </w:rPr>
        <w:t xml:space="preserve"> на чл. 33, ал. 3 от същия закон и по устава им е предвидено внасянето на земеделска земя.</w:t>
      </w:r>
    </w:p>
    <w:p w:rsidR="00000000" w:rsidRDefault="0014129A">
      <w:pPr>
        <w:spacing w:after="150" w:line="240" w:lineRule="auto"/>
        <w:ind w:firstLine="1155"/>
        <w:jc w:val="both"/>
        <w:textAlignment w:val="center"/>
        <w:divId w:val="1623877840"/>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6659430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12а. (Нов - ДВ, бр. 38 от 2014 г.) (1) Земеделските земи в бившите стопански дворове на организациите по § 12, намиращи се извън урбанизираните територии, остана</w:t>
      </w:r>
      <w:r>
        <w:rPr>
          <w:rFonts w:ascii="Times New Roman" w:eastAsia="Times New Roman" w:hAnsi="Times New Roman" w:cs="Times New Roman"/>
          <w:color w:val="000000"/>
          <w:sz w:val="24"/>
          <w:szCs w:val="24"/>
        </w:rPr>
        <w:t>ли след възстановяване правата на собствениците, са държавна собственост.</w:t>
      </w:r>
    </w:p>
    <w:p w:rsidR="00000000" w:rsidRDefault="0014129A">
      <w:pPr>
        <w:spacing w:after="0" w:line="240" w:lineRule="auto"/>
        <w:ind w:firstLine="1155"/>
        <w:jc w:val="both"/>
        <w:textAlignment w:val="center"/>
        <w:divId w:val="8938558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58 от 2017 г., в сила от 18.07.2017 г., изм. - ДВ, бр. 102 от 2022 г., в сила от 01.01.2023 г., изм. - ДВ, бр. 102 от 2023 г.) Стопанисването, управлението и разп</w:t>
      </w:r>
      <w:r>
        <w:rPr>
          <w:rFonts w:ascii="Times New Roman" w:eastAsia="Times New Roman" w:hAnsi="Times New Roman" w:cs="Times New Roman"/>
          <w:color w:val="000000"/>
          <w:sz w:val="24"/>
          <w:szCs w:val="24"/>
        </w:rPr>
        <w:t>ореждането със земите по ал. 1 се извършват от министъра на земеделието и храните при условия и по ред, определени в правилника за прилагане на закона.</w:t>
      </w:r>
    </w:p>
    <w:p w:rsidR="00000000" w:rsidRDefault="0014129A">
      <w:pPr>
        <w:spacing w:after="150" w:line="240" w:lineRule="auto"/>
        <w:ind w:firstLine="1155"/>
        <w:jc w:val="both"/>
        <w:textAlignment w:val="center"/>
        <w:divId w:val="981620698"/>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9492696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13. (Нов - ДВ, бр. 28 от 1992 г., изм. - ДВ, бр. 48 от 1993 г.) (1) Ликвидацията на организациите по</w:t>
      </w:r>
      <w:r>
        <w:rPr>
          <w:rFonts w:ascii="Times New Roman" w:eastAsia="Times New Roman" w:hAnsi="Times New Roman" w:cs="Times New Roman"/>
          <w:color w:val="000000"/>
          <w:sz w:val="24"/>
          <w:szCs w:val="24"/>
        </w:rPr>
        <w:t xml:space="preserve"> § 12 се извършва от ликвидационни съвети, които се състоят от председател и до двама членове.</w:t>
      </w:r>
    </w:p>
    <w:p w:rsidR="00000000" w:rsidRDefault="0014129A">
      <w:pPr>
        <w:spacing w:after="0" w:line="240" w:lineRule="auto"/>
        <w:ind w:firstLine="1155"/>
        <w:jc w:val="both"/>
        <w:textAlignment w:val="center"/>
        <w:divId w:val="11886400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45 от 1995 г., изм. - ДВ, бр. 87 от 1997 г., изм. - ДВ, бр. 106 от 2000 г., изм. - ДВ, бр. 13 от 2007 г., изм. - ДВ, бр. 36 от 2008 г., изм. </w:t>
      </w:r>
      <w:r>
        <w:rPr>
          <w:rFonts w:ascii="Times New Roman" w:eastAsia="Times New Roman" w:hAnsi="Times New Roman" w:cs="Times New Roman"/>
          <w:color w:val="000000"/>
          <w:sz w:val="24"/>
          <w:szCs w:val="24"/>
        </w:rPr>
        <w:t xml:space="preserve">- ДВ, бр. 58 от 2017 г., в сила от 18.07.2017 г.) Членовете на ликвидационните съвети се освобождават и назначават от министъра на земеделието, храните и горите по предложение на областните земеделски служби съгласувано с кметовете на съответните населени </w:t>
      </w:r>
      <w:r>
        <w:rPr>
          <w:rFonts w:ascii="Times New Roman" w:eastAsia="Times New Roman" w:hAnsi="Times New Roman" w:cs="Times New Roman"/>
          <w:color w:val="000000"/>
          <w:sz w:val="24"/>
          <w:szCs w:val="24"/>
        </w:rPr>
        <w:t>места. Министърът на земеделието, храните и горите извършва промяна или попълване на състава на съответния ликвидационен съвет и по своя инициатива по ред, определен от Министерския съвет.</w:t>
      </w:r>
    </w:p>
    <w:p w:rsidR="00000000" w:rsidRDefault="0014129A">
      <w:pPr>
        <w:spacing w:after="0" w:line="240" w:lineRule="auto"/>
        <w:ind w:firstLine="1155"/>
        <w:jc w:val="both"/>
        <w:textAlignment w:val="center"/>
        <w:divId w:val="16110147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Ликвидационните съвети прекратяват дейността си със заличаване </w:t>
      </w:r>
      <w:r>
        <w:rPr>
          <w:rFonts w:ascii="Times New Roman" w:eastAsia="Times New Roman" w:hAnsi="Times New Roman" w:cs="Times New Roman"/>
          <w:color w:val="000000"/>
          <w:sz w:val="24"/>
          <w:szCs w:val="24"/>
        </w:rPr>
        <w:t>на организациите по § 12 в регистъра на съответния окръжен съд.</w:t>
      </w:r>
    </w:p>
    <w:p w:rsidR="00000000" w:rsidRDefault="0014129A">
      <w:pPr>
        <w:spacing w:after="0" w:line="240" w:lineRule="auto"/>
        <w:ind w:firstLine="1155"/>
        <w:jc w:val="both"/>
        <w:textAlignment w:val="center"/>
        <w:divId w:val="6936568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(Изм. - ДВ, бр. 87 от 1997 г., изм. - ДВ, бр. 106 от 2000 г., изм. - ДВ, бр. 13 от 2007 г., изм. - ДВ, бр. 36 от 2008 г., изм. - ДВ, бр. 58 от 2017 г., в сила от 18.07.2017 г.) Областните </w:t>
      </w:r>
      <w:r>
        <w:rPr>
          <w:rFonts w:ascii="Times New Roman" w:eastAsia="Times New Roman" w:hAnsi="Times New Roman" w:cs="Times New Roman"/>
          <w:color w:val="000000"/>
          <w:sz w:val="24"/>
          <w:szCs w:val="24"/>
        </w:rPr>
        <w:t>земеделски служби съгласувано с кметовете на съответните населени места изпращат на министъра на земеделието, храните и горите в едномесечен срок от влизането на този закон в сила мотивирано предложение за промяна или попълване на състава на ликвидационнит</w:t>
      </w:r>
      <w:r>
        <w:rPr>
          <w:rFonts w:ascii="Times New Roman" w:eastAsia="Times New Roman" w:hAnsi="Times New Roman" w:cs="Times New Roman"/>
          <w:color w:val="000000"/>
          <w:sz w:val="24"/>
          <w:szCs w:val="24"/>
        </w:rPr>
        <w:t>е съвети.</w:t>
      </w:r>
    </w:p>
    <w:p w:rsidR="00000000" w:rsidRDefault="0014129A">
      <w:pPr>
        <w:spacing w:after="0" w:line="240" w:lineRule="auto"/>
        <w:ind w:firstLine="1155"/>
        <w:jc w:val="both"/>
        <w:textAlignment w:val="center"/>
        <w:divId w:val="2107116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Ликвидационният съвет:</w:t>
      </w:r>
    </w:p>
    <w:p w:rsidR="00000000" w:rsidRDefault="0014129A">
      <w:pPr>
        <w:spacing w:after="0" w:line="240" w:lineRule="auto"/>
        <w:ind w:firstLine="1155"/>
        <w:jc w:val="both"/>
        <w:textAlignment w:val="center"/>
        <w:divId w:val="15576202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организира и управлява дейността на организацията по § 12 до нейното заличаване в регистъра на съответния окръжен съд, като има правата и задълженията на управителния съвет, а председателят на ликвидационния съвет им</w:t>
      </w:r>
      <w:r>
        <w:rPr>
          <w:rFonts w:ascii="Times New Roman" w:eastAsia="Times New Roman" w:hAnsi="Times New Roman" w:cs="Times New Roman"/>
          <w:color w:val="000000"/>
          <w:sz w:val="24"/>
          <w:szCs w:val="24"/>
        </w:rPr>
        <w:t>а правата и задълженията на ръководител на организацията;</w:t>
      </w:r>
    </w:p>
    <w:p w:rsidR="00000000" w:rsidRDefault="0014129A">
      <w:pPr>
        <w:spacing w:after="0" w:line="240" w:lineRule="auto"/>
        <w:ind w:firstLine="1155"/>
        <w:jc w:val="both"/>
        <w:textAlignment w:val="center"/>
        <w:divId w:val="18677145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определя дяловете съгласно чл. 27, ал. 1 и предоставя в собственост или съсобственост имущество срещу тях;</w:t>
      </w:r>
    </w:p>
    <w:p w:rsidR="00000000" w:rsidRDefault="0014129A">
      <w:pPr>
        <w:spacing w:after="0" w:line="240" w:lineRule="auto"/>
        <w:ind w:firstLine="1155"/>
        <w:jc w:val="both"/>
        <w:textAlignment w:val="center"/>
        <w:divId w:val="11404897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разпределя имуществото в натура между лицата, имащи право на дял в съответствие с при</w:t>
      </w:r>
      <w:r>
        <w:rPr>
          <w:rFonts w:ascii="Times New Roman" w:eastAsia="Times New Roman" w:hAnsi="Times New Roman" w:cs="Times New Roman"/>
          <w:color w:val="000000"/>
          <w:sz w:val="24"/>
          <w:szCs w:val="24"/>
        </w:rPr>
        <w:t>тежавани от тях дялове;</w:t>
      </w:r>
    </w:p>
    <w:p w:rsidR="00000000" w:rsidRDefault="0014129A">
      <w:pPr>
        <w:spacing w:after="0" w:line="240" w:lineRule="auto"/>
        <w:ind w:firstLine="1155"/>
        <w:jc w:val="both"/>
        <w:textAlignment w:val="center"/>
        <w:divId w:val="5694598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изпълнява и други действия по ликвидацията, определени с правилника за прилагане на този закон.</w:t>
      </w:r>
    </w:p>
    <w:p w:rsidR="00000000" w:rsidRDefault="0014129A">
      <w:pPr>
        <w:spacing w:after="0" w:line="240" w:lineRule="auto"/>
        <w:ind w:firstLine="1155"/>
        <w:jc w:val="both"/>
        <w:textAlignment w:val="center"/>
        <w:divId w:val="17340380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Ликвидационният съвет предявява пред съответния окръжен съд искане за заличаване на организациите по § 12 незабавно след приключв</w:t>
      </w:r>
      <w:r>
        <w:rPr>
          <w:rFonts w:ascii="Times New Roman" w:eastAsia="Times New Roman" w:hAnsi="Times New Roman" w:cs="Times New Roman"/>
          <w:color w:val="000000"/>
          <w:sz w:val="24"/>
          <w:szCs w:val="24"/>
        </w:rPr>
        <w:t>ане на дейността по ликвидацията.</w:t>
      </w:r>
    </w:p>
    <w:p w:rsidR="00000000" w:rsidRDefault="0014129A">
      <w:pPr>
        <w:spacing w:after="0" w:line="240" w:lineRule="auto"/>
        <w:ind w:firstLine="1155"/>
        <w:jc w:val="both"/>
        <w:textAlignment w:val="center"/>
        <w:divId w:val="623272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(Доп. - ДВ, бр. 45 от 1995 г., изм. - ДВ, бр. 87 от 1997 г., изм. - ДВ, бр. 106 от 2000 г., изм. - ДВ, бр. 13 от 2007 г., изм. - ДВ, бр. 36 от 2008 г., изм. - ДВ, бр. 58 от 2017 г., в сила от 18.07.2017 г.) Министърът </w:t>
      </w:r>
      <w:r>
        <w:rPr>
          <w:rFonts w:ascii="Times New Roman" w:eastAsia="Times New Roman" w:hAnsi="Times New Roman" w:cs="Times New Roman"/>
          <w:color w:val="000000"/>
          <w:sz w:val="24"/>
          <w:szCs w:val="24"/>
        </w:rPr>
        <w:t>на земеделието, храните и горите осъществява ръководство и контрол върху дейността на ликвидационните съвети. Министърът на земеделието, храните и горите или упълномощено от него лице може да отменя актове на ликвидационните съвети, включително и след прек</w:t>
      </w:r>
      <w:r>
        <w:rPr>
          <w:rFonts w:ascii="Times New Roman" w:eastAsia="Times New Roman" w:hAnsi="Times New Roman" w:cs="Times New Roman"/>
          <w:color w:val="000000"/>
          <w:sz w:val="24"/>
          <w:szCs w:val="24"/>
        </w:rPr>
        <w:t>ратяване на дейността им в срок до една година от влизането в сила на този закон. Той определя краен срок за тяхната работа в зависимост от извършената дейност по ликвидацията.</w:t>
      </w:r>
    </w:p>
    <w:p w:rsidR="00000000" w:rsidRDefault="0014129A">
      <w:pPr>
        <w:spacing w:after="0" w:line="240" w:lineRule="auto"/>
        <w:ind w:firstLine="1155"/>
        <w:jc w:val="both"/>
        <w:textAlignment w:val="center"/>
        <w:divId w:val="2044139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(Доп. - ДВ, бр. 45 от 1995 г.) Членовете на ликвидационните съвети носят солидарно имуществена отговорност за вредите, които са причинили на организациите по § 12 и на лицата, имащи право на дял от имуществото. Лицата, имащи право на дял, могат да упъл</w:t>
      </w:r>
      <w:r>
        <w:rPr>
          <w:rFonts w:ascii="Times New Roman" w:eastAsia="Times New Roman" w:hAnsi="Times New Roman" w:cs="Times New Roman"/>
          <w:color w:val="000000"/>
          <w:sz w:val="24"/>
          <w:szCs w:val="24"/>
        </w:rPr>
        <w:t>номощят кооперацията или търговското дружество, в които те са членове, съответно съдружници, да предявят от тяхно име искове по тази алинея. Исковете се освобождават от държавна такса.</w:t>
      </w:r>
    </w:p>
    <w:p w:rsidR="00000000" w:rsidRDefault="0014129A">
      <w:pPr>
        <w:spacing w:after="0" w:line="240" w:lineRule="auto"/>
        <w:ind w:firstLine="1155"/>
        <w:jc w:val="both"/>
        <w:textAlignment w:val="center"/>
        <w:divId w:val="8075490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45 от 1995 г., изм. - ДВ, бр. 87 от 1997 г., изм. -</w:t>
      </w:r>
      <w:r>
        <w:rPr>
          <w:rFonts w:ascii="Times New Roman" w:eastAsia="Times New Roman" w:hAnsi="Times New Roman" w:cs="Times New Roman"/>
          <w:color w:val="000000"/>
          <w:sz w:val="24"/>
          <w:szCs w:val="24"/>
        </w:rPr>
        <w:t xml:space="preserve"> ДВ, бр. 106 от 2000 г., изм. - ДВ, бр. 13 от 2007 г., изм. - ДВ, бр. 36 от 2008 г., изм. - ДВ, бр. 58 от 2017 г., в сила от 18.07.2017 г.) В едногодишен срок от влизането на този закон в сила Министерството на финансите организира и осъществява финансов к</w:t>
      </w:r>
      <w:r>
        <w:rPr>
          <w:rFonts w:ascii="Times New Roman" w:eastAsia="Times New Roman" w:hAnsi="Times New Roman" w:cs="Times New Roman"/>
          <w:color w:val="000000"/>
          <w:sz w:val="24"/>
          <w:szCs w:val="24"/>
        </w:rPr>
        <w:t>онтрол на организациите по § 12 от преходните и заключителните разпоредби, включително и след заличаването им. Необходимите средства за извършването на финансовия контрол се осигуряват от държавния бюджет. Ревизионните актове и актовете за начет се изпраща</w:t>
      </w:r>
      <w:r>
        <w:rPr>
          <w:rFonts w:ascii="Times New Roman" w:eastAsia="Times New Roman" w:hAnsi="Times New Roman" w:cs="Times New Roman"/>
          <w:color w:val="000000"/>
          <w:sz w:val="24"/>
          <w:szCs w:val="24"/>
        </w:rPr>
        <w:t>т и на Министерството на земеделието, храните и горите. В съдебното производство по исковете по ал. 8 фактическите констатации в ревизионния акт за начет се считат за истински до доказване на противното.</w:t>
      </w:r>
    </w:p>
    <w:p w:rsidR="00000000" w:rsidRDefault="0014129A">
      <w:pPr>
        <w:spacing w:after="150" w:line="240" w:lineRule="auto"/>
        <w:ind w:firstLine="1155"/>
        <w:jc w:val="both"/>
        <w:textAlignment w:val="center"/>
        <w:divId w:val="1711881801"/>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5250985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14. (Нов - ДВ, бр. 28 от 1992 г.) (1) (Изм. - ДВ</w:t>
      </w:r>
      <w:r>
        <w:rPr>
          <w:rFonts w:ascii="Times New Roman" w:eastAsia="Times New Roman" w:hAnsi="Times New Roman" w:cs="Times New Roman"/>
          <w:color w:val="000000"/>
          <w:sz w:val="24"/>
          <w:szCs w:val="24"/>
        </w:rPr>
        <w:t>, бр. 48 от 1993 г.) Задълженията на организациите по § 12 към банките с държавно участие, възникнали до 31.XII.1992 г., се преобразуват в държавен дълг при условия и по ред, определени от Министерския съвет.</w:t>
      </w:r>
    </w:p>
    <w:p w:rsidR="00000000" w:rsidRDefault="0014129A">
      <w:pPr>
        <w:spacing w:after="0" w:line="240" w:lineRule="auto"/>
        <w:ind w:firstLine="1155"/>
        <w:jc w:val="both"/>
        <w:textAlignment w:val="center"/>
        <w:divId w:val="10627487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48 от 1993 г.) Държавата вс</w:t>
      </w:r>
      <w:r>
        <w:rPr>
          <w:rFonts w:ascii="Times New Roman" w:eastAsia="Times New Roman" w:hAnsi="Times New Roman" w:cs="Times New Roman"/>
          <w:color w:val="000000"/>
          <w:sz w:val="24"/>
          <w:szCs w:val="24"/>
        </w:rPr>
        <w:t>тъпва в правата на организациите по §12 за всички техни вземания към трети физически и юридически лица, възникнали до 31.ХII.1992 г.</w:t>
      </w:r>
    </w:p>
    <w:p w:rsidR="00000000" w:rsidRDefault="0014129A">
      <w:pPr>
        <w:spacing w:after="0" w:line="240" w:lineRule="auto"/>
        <w:ind w:firstLine="1155"/>
        <w:jc w:val="both"/>
        <w:textAlignment w:val="center"/>
        <w:divId w:val="10994469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предишна ал. 2 - ДВ, бр. 48 от 1993 г.) Върху недвижимото и движимото имущество на прекратените трудовокооперати</w:t>
      </w:r>
      <w:r>
        <w:rPr>
          <w:rFonts w:ascii="Times New Roman" w:eastAsia="Times New Roman" w:hAnsi="Times New Roman" w:cs="Times New Roman"/>
          <w:color w:val="000000"/>
          <w:sz w:val="24"/>
          <w:szCs w:val="24"/>
        </w:rPr>
        <w:t>вни земеделски стопанства, което е необходимо за тяхната дейност, не може да се насочи принудително изпълнение.</w:t>
      </w:r>
    </w:p>
    <w:p w:rsidR="00000000" w:rsidRDefault="0014129A">
      <w:pPr>
        <w:spacing w:after="150" w:line="240" w:lineRule="auto"/>
        <w:ind w:firstLine="1155"/>
        <w:jc w:val="both"/>
        <w:textAlignment w:val="center"/>
        <w:divId w:val="2110158426"/>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237548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15. (Нов - ДВ, бр. 28 от 1992 г., отм. - ДВ, бр. 88 от 1998 г.)</w:t>
      </w:r>
    </w:p>
    <w:p w:rsidR="00000000" w:rsidRDefault="0014129A">
      <w:pPr>
        <w:spacing w:after="150" w:line="240" w:lineRule="auto"/>
        <w:ind w:firstLine="1155"/>
        <w:jc w:val="both"/>
        <w:textAlignment w:val="center"/>
        <w:divId w:val="1440566634"/>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21021382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16. (Предишен § 8 - ДВ, бр. 28 от 1992 г., доп. - ДВ, бр. 45 от 1995 г.,</w:t>
      </w:r>
      <w:r>
        <w:rPr>
          <w:rFonts w:ascii="Times New Roman" w:eastAsia="Times New Roman" w:hAnsi="Times New Roman" w:cs="Times New Roman"/>
          <w:color w:val="000000"/>
          <w:sz w:val="24"/>
          <w:szCs w:val="24"/>
        </w:rPr>
        <w:t xml:space="preserve"> изм. - ДВ, бр. 79 от 1996 г.) (1) (Изм. - ДВ, бр. 104 от 1996 г., в сила от 07.01.1997 г., изм. - ДВ, бр. 98 от 1997 г.) Производствата по този закон пред съда са безплатни с изключение на тези по чл. 14, ал. 4.</w:t>
      </w:r>
    </w:p>
    <w:p w:rsidR="00000000" w:rsidRDefault="0014129A">
      <w:pPr>
        <w:spacing w:after="0" w:line="240" w:lineRule="auto"/>
        <w:ind w:firstLine="1155"/>
        <w:jc w:val="both"/>
        <w:textAlignment w:val="center"/>
        <w:divId w:val="10370029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98 от 1997 г.) Извършва</w:t>
      </w:r>
      <w:r>
        <w:rPr>
          <w:rFonts w:ascii="Times New Roman" w:eastAsia="Times New Roman" w:hAnsi="Times New Roman" w:cs="Times New Roman"/>
          <w:color w:val="000000"/>
          <w:sz w:val="24"/>
          <w:szCs w:val="24"/>
        </w:rPr>
        <w:t>нето на техническите дейности за изпълнение на съдебните решения, с които е признато правото на възстановяване на собствеността върху земеделски земи по реда на чл. 11, ал. 2, се заплаща от собствениците им.</w:t>
      </w:r>
    </w:p>
    <w:p w:rsidR="00000000" w:rsidRDefault="0014129A">
      <w:pPr>
        <w:spacing w:after="0" w:line="240" w:lineRule="auto"/>
        <w:ind w:firstLine="1155"/>
        <w:jc w:val="both"/>
        <w:textAlignment w:val="center"/>
        <w:divId w:val="384067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ал. 2, изм. - ДВ, бр. 98 от 1997 г</w:t>
      </w:r>
      <w:r>
        <w:rPr>
          <w:rFonts w:ascii="Times New Roman" w:eastAsia="Times New Roman" w:hAnsi="Times New Roman" w:cs="Times New Roman"/>
          <w:color w:val="000000"/>
          <w:sz w:val="24"/>
          <w:szCs w:val="24"/>
        </w:rPr>
        <w:t xml:space="preserve">., изм. - ДВ, бр. 68 от 1999 г., в сила от 30.07.1999 г., изм. - ДВ, бр. 106 от 2000 г., изм. - ДВ, бр. 13 от 2007 г., изм. - ДВ, бр. 36 от 2008 г., изм. - ДВ, бр. 58 от 2017 г., в сила от 18.07.2017 г., изм. - ДВ, бр. 102 от 2022 г., в сила от 01.01.2023 </w:t>
      </w:r>
      <w:r>
        <w:rPr>
          <w:rFonts w:ascii="Times New Roman" w:eastAsia="Times New Roman" w:hAnsi="Times New Roman" w:cs="Times New Roman"/>
          <w:color w:val="000000"/>
          <w:sz w:val="24"/>
          <w:szCs w:val="24"/>
        </w:rPr>
        <w:t>г.) Приходите от дейностите по поддържане и осъвременяване на плановете за земеразделяне се внасят в бюджета на Министерството на земеделието.</w:t>
      </w:r>
    </w:p>
    <w:p w:rsidR="00000000" w:rsidRDefault="0014129A">
      <w:pPr>
        <w:spacing w:after="150" w:line="240" w:lineRule="auto"/>
        <w:ind w:firstLine="1155"/>
        <w:jc w:val="both"/>
        <w:textAlignment w:val="center"/>
        <w:divId w:val="636569360"/>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4434990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17. (Предишен § 9 - ДВ, бр. 28 от 1992 г.) Средствата, необходими за изпълнението на закона, се предоставят о</w:t>
      </w:r>
      <w:r>
        <w:rPr>
          <w:rFonts w:ascii="Times New Roman" w:eastAsia="Times New Roman" w:hAnsi="Times New Roman" w:cs="Times New Roman"/>
          <w:color w:val="000000"/>
          <w:sz w:val="24"/>
          <w:szCs w:val="24"/>
        </w:rPr>
        <w:t>т държавния бюджет по искане на Министерския съвет.</w:t>
      </w:r>
    </w:p>
    <w:p w:rsidR="00000000" w:rsidRDefault="0014129A">
      <w:pPr>
        <w:spacing w:after="150" w:line="240" w:lineRule="auto"/>
        <w:ind w:firstLine="1155"/>
        <w:jc w:val="both"/>
        <w:textAlignment w:val="center"/>
        <w:divId w:val="903679216"/>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8672545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18. (Нов - ДВ, бр. 48 от 1993 г., отм. - ДВ, бр. 99 от 2002 г.)</w:t>
      </w:r>
    </w:p>
    <w:p w:rsidR="00000000" w:rsidRDefault="0014129A">
      <w:pPr>
        <w:spacing w:after="150" w:line="240" w:lineRule="auto"/>
        <w:ind w:firstLine="1155"/>
        <w:jc w:val="both"/>
        <w:textAlignment w:val="center"/>
        <w:divId w:val="1817070317"/>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946959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19. (Предишен § 10 - ДВ, бр. 28 от 1992 г., предишен § 18 - ДВ, бр. 48 от 1993 г.) Изпълнението на този закон се възлага на Министер</w:t>
      </w:r>
      <w:r>
        <w:rPr>
          <w:rFonts w:ascii="Times New Roman" w:eastAsia="Times New Roman" w:hAnsi="Times New Roman" w:cs="Times New Roman"/>
          <w:color w:val="000000"/>
          <w:sz w:val="24"/>
          <w:szCs w:val="24"/>
        </w:rPr>
        <w:t>ския съвет, който издава правилник за неговото прилагане.</w:t>
      </w:r>
    </w:p>
    <w:p w:rsidR="00000000" w:rsidRDefault="0014129A">
      <w:pPr>
        <w:spacing w:after="0" w:line="240" w:lineRule="auto"/>
        <w:ind w:firstLine="1155"/>
        <w:jc w:val="both"/>
        <w:textAlignment w:val="center"/>
        <w:divId w:val="7281846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000000" w:rsidRDefault="0014129A">
      <w:pPr>
        <w:spacing w:after="0" w:line="240" w:lineRule="auto"/>
        <w:ind w:firstLine="1155"/>
        <w:jc w:val="both"/>
        <w:textAlignment w:val="center"/>
        <w:divId w:val="2191026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Законът е приет от Великото народно събрание на 22 февруари 1991 г. и е подпечатан с държавния печат.</w:t>
      </w:r>
    </w:p>
    <w:p w:rsidR="00000000" w:rsidRDefault="0014129A">
      <w:pPr>
        <w:spacing w:after="150" w:line="240" w:lineRule="auto"/>
        <w:ind w:firstLine="1155"/>
        <w:jc w:val="both"/>
        <w:textAlignment w:val="center"/>
        <w:divId w:val="547378849"/>
        <w:rPr>
          <w:rFonts w:ascii="Times New Roman" w:eastAsia="Times New Roman" w:hAnsi="Times New Roman" w:cs="Times New Roman"/>
          <w:color w:val="000000"/>
          <w:sz w:val="24"/>
          <w:szCs w:val="24"/>
        </w:rPr>
      </w:pPr>
    </w:p>
    <w:p w:rsidR="00000000" w:rsidRDefault="0014129A">
      <w:pPr>
        <w:spacing w:before="100" w:beforeAutospacing="1" w:after="100" w:afterAutospacing="1" w:line="240" w:lineRule="auto"/>
        <w:jc w:val="center"/>
        <w:textAlignment w:val="center"/>
        <w:divId w:val="194938943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w:t>
      </w:r>
      <w:r>
        <w:rPr>
          <w:rFonts w:ascii="Times New Roman" w:hAnsi="Times New Roman" w:cs="Times New Roman"/>
          <w:b/>
          <w:bCs/>
          <w:color w:val="000000"/>
          <w:sz w:val="26"/>
          <w:szCs w:val="26"/>
        </w:rPr>
        <w:t>НИЕ НА ЗАКОНА ЗА СОБСТВЕНОСТТА И ПОЛЗВАНЕТО НА ЗЕМЕДЕЛСКИТЕ ЗЕМИ</w:t>
      </w:r>
    </w:p>
    <w:p w:rsidR="00000000" w:rsidRDefault="0014129A">
      <w:pPr>
        <w:spacing w:after="0" w:line="240" w:lineRule="auto"/>
        <w:ind w:firstLine="1155"/>
        <w:jc w:val="both"/>
        <w:textAlignment w:val="center"/>
        <w:divId w:val="14483517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28 ОТ 1992 Г.)</w:t>
      </w:r>
    </w:p>
    <w:p w:rsidR="00000000" w:rsidRDefault="0014129A">
      <w:pPr>
        <w:spacing w:after="0" w:line="240" w:lineRule="auto"/>
        <w:ind w:firstLine="1155"/>
        <w:jc w:val="both"/>
        <w:textAlignment w:val="center"/>
        <w:divId w:val="1132597682"/>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802118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41. Министерският съвет в едномесечен срок от влизането в сила на този закон да отмени отчужденията, извършени за държавни нужди, когато отчуждените земеде</w:t>
      </w:r>
      <w:r>
        <w:rPr>
          <w:rFonts w:ascii="Times New Roman" w:eastAsia="Times New Roman" w:hAnsi="Times New Roman" w:cs="Times New Roman"/>
          <w:color w:val="000000"/>
          <w:sz w:val="24"/>
          <w:szCs w:val="24"/>
        </w:rPr>
        <w:t>лски земи не са използвани по предназначение или държавната нужда е отпаднала.</w:t>
      </w:r>
    </w:p>
    <w:p w:rsidR="00000000" w:rsidRDefault="0014129A">
      <w:pPr>
        <w:spacing w:after="150" w:line="240" w:lineRule="auto"/>
        <w:ind w:firstLine="1155"/>
        <w:jc w:val="both"/>
        <w:textAlignment w:val="center"/>
        <w:divId w:val="1132597682"/>
        <w:rPr>
          <w:rFonts w:ascii="Times New Roman" w:eastAsia="Times New Roman" w:hAnsi="Times New Roman" w:cs="Times New Roman"/>
          <w:color w:val="000000"/>
          <w:sz w:val="24"/>
          <w:szCs w:val="24"/>
        </w:rPr>
      </w:pPr>
    </w:p>
    <w:p w:rsidR="00000000" w:rsidRDefault="0014129A">
      <w:pPr>
        <w:spacing w:before="100" w:beforeAutospacing="1" w:after="100" w:afterAutospacing="1" w:line="240" w:lineRule="auto"/>
        <w:jc w:val="center"/>
        <w:textAlignment w:val="center"/>
        <w:divId w:val="1601793930"/>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ЗАКОН ЗА ИЗМЕНЕНИЕ НА ЗАКОНА ЗА СОБСТВЕНОСТТА И ПОЛЗУВАНЕТО НА ЗЕМЕДЕЛСКИТЕ ЗЕМИ</w:t>
      </w:r>
    </w:p>
    <w:p w:rsidR="00000000" w:rsidRDefault="0014129A">
      <w:pPr>
        <w:spacing w:after="0" w:line="240" w:lineRule="auto"/>
        <w:ind w:firstLine="1155"/>
        <w:jc w:val="both"/>
        <w:textAlignment w:val="center"/>
        <w:divId w:val="9148276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105 ОТ 1992 Г., В СИЛА ОТ 31.12.1992 Г.)</w:t>
      </w:r>
    </w:p>
    <w:p w:rsidR="00000000" w:rsidRDefault="0014129A">
      <w:pPr>
        <w:spacing w:after="0" w:line="240" w:lineRule="auto"/>
        <w:ind w:firstLine="1155"/>
        <w:jc w:val="both"/>
        <w:textAlignment w:val="center"/>
        <w:divId w:val="200634105"/>
        <w:rPr>
          <w:rFonts w:ascii="Times New Roman" w:eastAsia="Times New Roman" w:hAnsi="Times New Roman" w:cs="Times New Roman"/>
          <w:color w:val="000000"/>
          <w:sz w:val="24"/>
          <w:szCs w:val="24"/>
        </w:rPr>
      </w:pPr>
    </w:p>
    <w:p w:rsidR="00000000" w:rsidRDefault="0014129A">
      <w:pPr>
        <w:spacing w:after="150" w:line="240" w:lineRule="auto"/>
        <w:ind w:firstLine="1155"/>
        <w:jc w:val="both"/>
        <w:textAlignment w:val="center"/>
        <w:divId w:val="6343392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Този </w:t>
      </w:r>
      <w:r>
        <w:rPr>
          <w:rFonts w:ascii="Times New Roman" w:eastAsia="Times New Roman" w:hAnsi="Times New Roman" w:cs="Times New Roman"/>
          <w:color w:val="000000"/>
          <w:sz w:val="24"/>
          <w:szCs w:val="24"/>
        </w:rPr>
        <w:t>закон влиза в сила от деня на обнародването му в "Държавен вестник".</w:t>
      </w:r>
    </w:p>
    <w:p w:rsidR="00000000" w:rsidRDefault="0014129A">
      <w:pPr>
        <w:spacing w:before="100" w:beforeAutospacing="1" w:after="100" w:afterAutospacing="1" w:line="240" w:lineRule="auto"/>
        <w:jc w:val="center"/>
        <w:textAlignment w:val="center"/>
        <w:divId w:val="1900437305"/>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ЗАКОН ЗА ИЗМЕНЕНИЕ НА ЗАКОНА ЗА СОБСТВЕНОСТТА И ПОЛЗУВАНЕТО НА ЗЕМЕДЕЛСКИТЕ ЗЕМИ</w:t>
      </w:r>
    </w:p>
    <w:p w:rsidR="00000000" w:rsidRDefault="0014129A">
      <w:pPr>
        <w:spacing w:after="0" w:line="240" w:lineRule="auto"/>
        <w:ind w:firstLine="1155"/>
        <w:jc w:val="both"/>
        <w:textAlignment w:val="center"/>
        <w:divId w:val="10206611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83 ОТ 1993 Г., В СИЛА ОТ 30.09.1993 Г.)</w:t>
      </w:r>
    </w:p>
    <w:p w:rsidR="00000000" w:rsidRDefault="0014129A">
      <w:pPr>
        <w:spacing w:after="0" w:line="240" w:lineRule="auto"/>
        <w:ind w:firstLine="1155"/>
        <w:jc w:val="both"/>
        <w:textAlignment w:val="center"/>
        <w:divId w:val="498040122"/>
        <w:rPr>
          <w:rFonts w:ascii="Times New Roman" w:eastAsia="Times New Roman" w:hAnsi="Times New Roman" w:cs="Times New Roman"/>
          <w:color w:val="000000"/>
          <w:sz w:val="24"/>
          <w:szCs w:val="24"/>
        </w:rPr>
      </w:pPr>
    </w:p>
    <w:p w:rsidR="00000000" w:rsidRDefault="0014129A">
      <w:pPr>
        <w:spacing w:after="150" w:line="240" w:lineRule="auto"/>
        <w:ind w:firstLine="1155"/>
        <w:jc w:val="both"/>
        <w:textAlignment w:val="center"/>
        <w:divId w:val="6772744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Законът влиза в сила от деня на обнародван</w:t>
      </w:r>
      <w:r>
        <w:rPr>
          <w:rFonts w:ascii="Times New Roman" w:eastAsia="Times New Roman" w:hAnsi="Times New Roman" w:cs="Times New Roman"/>
          <w:color w:val="000000"/>
          <w:sz w:val="24"/>
          <w:szCs w:val="24"/>
        </w:rPr>
        <w:t>ето му в "Държавен вестник".</w:t>
      </w:r>
    </w:p>
    <w:p w:rsidR="00000000" w:rsidRDefault="0014129A">
      <w:pPr>
        <w:spacing w:before="100" w:beforeAutospacing="1" w:after="100" w:afterAutospacing="1" w:line="240" w:lineRule="auto"/>
        <w:jc w:val="center"/>
        <w:textAlignment w:val="center"/>
        <w:divId w:val="1046565218"/>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ИЗМЕНЕНИЕ НА ЗАКОНА ЗА СОБСТВЕНОСТТА И ПОЛЗУВАНЕТО НА ЗЕМЕДЕЛСКИТЕ ЗЕМИ</w:t>
      </w:r>
    </w:p>
    <w:p w:rsidR="00000000" w:rsidRDefault="0014129A">
      <w:pPr>
        <w:spacing w:after="0" w:line="240" w:lineRule="auto"/>
        <w:ind w:firstLine="1155"/>
        <w:jc w:val="both"/>
        <w:textAlignment w:val="center"/>
        <w:divId w:val="12524667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80 ОТ 1994 Г., В СИЛА ОТ 30.09.1994 Г.)</w:t>
      </w:r>
    </w:p>
    <w:p w:rsidR="00000000" w:rsidRDefault="0014129A">
      <w:pPr>
        <w:spacing w:after="0" w:line="240" w:lineRule="auto"/>
        <w:ind w:firstLine="1155"/>
        <w:jc w:val="both"/>
        <w:textAlignment w:val="center"/>
        <w:divId w:val="639500793"/>
        <w:rPr>
          <w:rFonts w:ascii="Times New Roman" w:eastAsia="Times New Roman" w:hAnsi="Times New Roman" w:cs="Times New Roman"/>
          <w:color w:val="000000"/>
          <w:sz w:val="24"/>
          <w:szCs w:val="24"/>
        </w:rPr>
      </w:pPr>
    </w:p>
    <w:p w:rsidR="00000000" w:rsidRDefault="0014129A">
      <w:pPr>
        <w:spacing w:after="150" w:line="240" w:lineRule="auto"/>
        <w:ind w:firstLine="1155"/>
        <w:jc w:val="both"/>
        <w:textAlignment w:val="center"/>
        <w:divId w:val="16568326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Законът влиза в сила от деня на обнародването му в "Д</w:t>
      </w:r>
      <w:r>
        <w:rPr>
          <w:rFonts w:ascii="Times New Roman" w:eastAsia="Times New Roman" w:hAnsi="Times New Roman" w:cs="Times New Roman"/>
          <w:color w:val="000000"/>
          <w:sz w:val="24"/>
          <w:szCs w:val="24"/>
        </w:rPr>
        <w:t>ържавен вестник".</w:t>
      </w:r>
    </w:p>
    <w:p w:rsidR="00000000" w:rsidRDefault="0014129A">
      <w:pPr>
        <w:spacing w:before="100" w:beforeAutospacing="1" w:after="100" w:afterAutospacing="1" w:line="240" w:lineRule="auto"/>
        <w:jc w:val="center"/>
        <w:textAlignment w:val="center"/>
        <w:divId w:val="76789580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СОБСТВЕНОСТТА И ПОЛЗВАНЕТО НА ЗЕМЕДЕЛСКИТЕ ЗЕМИ</w:t>
      </w:r>
    </w:p>
    <w:p w:rsidR="00000000" w:rsidRDefault="0014129A">
      <w:pPr>
        <w:spacing w:after="0" w:line="240" w:lineRule="auto"/>
        <w:ind w:firstLine="1155"/>
        <w:jc w:val="both"/>
        <w:textAlignment w:val="center"/>
        <w:divId w:val="5678804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45 ОТ 1995 Г., ИЗМ. - ДВ, БР. 59 ОТ 1995 Г., ИЗМ. - ДВ, БР. 79 ОТ 1996 Г., ИЗМ. - ДВ, БР</w:t>
      </w:r>
      <w:r>
        <w:rPr>
          <w:rFonts w:ascii="Times New Roman" w:eastAsia="Times New Roman" w:hAnsi="Times New Roman" w:cs="Times New Roman"/>
          <w:color w:val="000000"/>
          <w:sz w:val="24"/>
          <w:szCs w:val="24"/>
        </w:rPr>
        <w:t>. 98 ОТ 1997 Г., ИЗМ. - ДВ, БР. 124 ОТ 1997 Г.)</w:t>
      </w:r>
    </w:p>
    <w:p w:rsidR="00000000" w:rsidRDefault="0014129A">
      <w:pPr>
        <w:spacing w:after="0" w:line="240" w:lineRule="auto"/>
        <w:ind w:firstLine="1155"/>
        <w:jc w:val="both"/>
        <w:textAlignment w:val="center"/>
        <w:divId w:val="2069062215"/>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886260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28. (1) (Изречение трето обявено за противоконституционно с РКС № 8 от 1995 г. - ДВ, бр. 59 от 1995 г., доп. - ДВ, бр. 79 от 1996 г.) С влизане в сила на този закон ликвидационните съвети прекратяват дейн</w:t>
      </w:r>
      <w:r>
        <w:rPr>
          <w:rFonts w:ascii="Times New Roman" w:eastAsia="Times New Roman" w:hAnsi="Times New Roman" w:cs="Times New Roman"/>
          <w:color w:val="000000"/>
          <w:sz w:val="24"/>
          <w:szCs w:val="24"/>
        </w:rPr>
        <w:t>остта си и организациите по § 12 от преходните и заключителните разпоредби се заличават от регистъра на съответния окръжен съд. Съдът извършва заличаването служебно. Членовете на ликвидационните съвети не получават обезщетение по чл. 220, 222 и 224 от Коде</w:t>
      </w:r>
      <w:r>
        <w:rPr>
          <w:rFonts w:ascii="Times New Roman" w:eastAsia="Times New Roman" w:hAnsi="Times New Roman" w:cs="Times New Roman"/>
          <w:color w:val="000000"/>
          <w:sz w:val="24"/>
          <w:szCs w:val="24"/>
        </w:rPr>
        <w:t>кса на труда. Споровете за освобождаване на членовете на ликвидационните съвети не се разглеждат от съдилищата. Висящите дела и висящите изпълнителни производства, по които организациите по § 12 от преходните и заключителните разпоредби на Закона за собств</w:t>
      </w:r>
      <w:r>
        <w:rPr>
          <w:rFonts w:ascii="Times New Roman" w:eastAsia="Times New Roman" w:hAnsi="Times New Roman" w:cs="Times New Roman"/>
          <w:color w:val="000000"/>
          <w:sz w:val="24"/>
          <w:szCs w:val="24"/>
        </w:rPr>
        <w:t>еността и ползуването на земеделските земи са ответници или длъжници, се прекратяват, а тези, по които те са ищци или взискатели, могат да бъдат продължени от лицата по § 29, ал. 1.</w:t>
      </w:r>
    </w:p>
    <w:p w:rsidR="00000000" w:rsidRDefault="0014129A">
      <w:pPr>
        <w:spacing w:after="0" w:line="240" w:lineRule="auto"/>
        <w:ind w:firstLine="1155"/>
        <w:jc w:val="both"/>
        <w:textAlignment w:val="center"/>
        <w:divId w:val="3069082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79 от 1996 г.) Имуществото на организациите по § 12 от</w:t>
      </w:r>
      <w:r>
        <w:rPr>
          <w:rFonts w:ascii="Times New Roman" w:eastAsia="Times New Roman" w:hAnsi="Times New Roman" w:cs="Times New Roman"/>
          <w:color w:val="000000"/>
          <w:sz w:val="24"/>
          <w:szCs w:val="24"/>
        </w:rPr>
        <w:t xml:space="preserve"> преходните и заключителните разпоредби е съсобствено на лицата по чл. 27, ал. 1, съобразно правата им с изключение на трайните насаждения след възстановяване на собствеността върху земята, на която са създадени. Дяловете на лицата, които не получават трай</w:t>
      </w:r>
      <w:r>
        <w:rPr>
          <w:rFonts w:ascii="Times New Roman" w:eastAsia="Times New Roman" w:hAnsi="Times New Roman" w:cs="Times New Roman"/>
          <w:color w:val="000000"/>
          <w:sz w:val="24"/>
          <w:szCs w:val="24"/>
        </w:rPr>
        <w:t xml:space="preserve">ни насаждения, се изравняват с друго имущество. Общото събрание на лицата по чл. 27, ал. 1 може да утвърждава промени в </w:t>
      </w:r>
      <w:r>
        <w:rPr>
          <w:rFonts w:ascii="Times New Roman" w:eastAsia="Times New Roman" w:hAnsi="Times New Roman" w:cs="Times New Roman"/>
          <w:color w:val="000000"/>
          <w:sz w:val="24"/>
          <w:szCs w:val="24"/>
        </w:rPr>
        <w:lastRenderedPageBreak/>
        <w:t>оценката на имуществото на организациите по § 12 от същия закон. Всяко лице по чл. 27, ал. 1 има правата по чл. 28 съобразно дела си в и</w:t>
      </w:r>
      <w:r>
        <w:rPr>
          <w:rFonts w:ascii="Times New Roman" w:eastAsia="Times New Roman" w:hAnsi="Times New Roman" w:cs="Times New Roman"/>
          <w:color w:val="000000"/>
          <w:sz w:val="24"/>
          <w:szCs w:val="24"/>
        </w:rPr>
        <w:t>муществото на организацията по § 12. То може да прехвърля тези права, както и да упълномощи кооперацията или търговското дружество, в които членува, да ги упражняват от негово име и за негова сметка, включително и да предявява искове във връзка с това.</w:t>
      </w:r>
    </w:p>
    <w:p w:rsidR="00000000" w:rsidRDefault="0014129A">
      <w:pPr>
        <w:spacing w:after="0" w:line="240" w:lineRule="auto"/>
        <w:ind w:firstLine="1155"/>
        <w:jc w:val="both"/>
        <w:textAlignment w:val="center"/>
        <w:divId w:val="11460510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(Изм. - ДВ, бр. 79 от 1996 г.) Лицата, които са извършили подобрение на недвижими имоти на организациите по § 12 от преходните и заключителните разпоредби на Закона за собствеността и ползуването на земеделските земи, могат да искат от собственика им стой</w:t>
      </w:r>
      <w:r>
        <w:rPr>
          <w:rFonts w:ascii="Times New Roman" w:eastAsia="Times New Roman" w:hAnsi="Times New Roman" w:cs="Times New Roman"/>
          <w:color w:val="000000"/>
          <w:sz w:val="24"/>
          <w:szCs w:val="24"/>
        </w:rPr>
        <w:t>ността на подобренията при условията на чл. 72 и 74 от Закона за собствеността или чл. 59 от Закона за задълженията и договорите.</w:t>
      </w:r>
    </w:p>
    <w:p w:rsidR="00000000" w:rsidRDefault="0014129A">
      <w:pPr>
        <w:spacing w:after="0" w:line="240" w:lineRule="auto"/>
        <w:ind w:firstLine="1155"/>
        <w:jc w:val="both"/>
        <w:textAlignment w:val="center"/>
        <w:divId w:val="14105423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Документите на организацията по § 12 от преходните и заключителните разпоредби се предават по опис и се съхраняват от кмет</w:t>
      </w:r>
      <w:r>
        <w:rPr>
          <w:rFonts w:ascii="Times New Roman" w:eastAsia="Times New Roman" w:hAnsi="Times New Roman" w:cs="Times New Roman"/>
          <w:color w:val="000000"/>
          <w:sz w:val="24"/>
          <w:szCs w:val="24"/>
        </w:rPr>
        <w:t>а на населеното място, където е било седалището на организацията. Въз основа на тях кметът предоставя на заинтересованите лица необходимата им информация. Той предава при поискване всички документи на организацията по § 12 на лицата по § 29, ал. 1.</w:t>
      </w:r>
    </w:p>
    <w:p w:rsidR="00000000" w:rsidRDefault="0014129A">
      <w:pPr>
        <w:spacing w:after="0" w:line="240" w:lineRule="auto"/>
        <w:ind w:firstLine="1155"/>
        <w:jc w:val="both"/>
        <w:textAlignment w:val="center"/>
        <w:divId w:val="9599922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Бан</w:t>
      </w:r>
      <w:r>
        <w:rPr>
          <w:rFonts w:ascii="Times New Roman" w:eastAsia="Times New Roman" w:hAnsi="Times New Roman" w:cs="Times New Roman"/>
          <w:color w:val="000000"/>
          <w:sz w:val="24"/>
          <w:szCs w:val="24"/>
        </w:rPr>
        <w:t>ките, другите юридически лица и едноличните търговци могат в продължение на три години да намаляват размера на облагаемата си печалба със сумите, които им дължат организациите по § 12 от преходните и заключителните разпоредби след заличаването им.</w:t>
      </w:r>
    </w:p>
    <w:p w:rsidR="00000000" w:rsidRDefault="0014129A">
      <w:pPr>
        <w:spacing w:after="0" w:line="240" w:lineRule="auto"/>
        <w:ind w:firstLine="1155"/>
        <w:jc w:val="both"/>
        <w:textAlignment w:val="center"/>
        <w:divId w:val="15939326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w:t>
      </w:r>
      <w:r>
        <w:rPr>
          <w:rFonts w:ascii="Times New Roman" w:eastAsia="Times New Roman" w:hAnsi="Times New Roman" w:cs="Times New Roman"/>
          <w:color w:val="000000"/>
          <w:sz w:val="24"/>
          <w:szCs w:val="24"/>
        </w:rPr>
        <w:t>а - ДВ, бр. 79 от 1996 г.) Не се дължи данък върху добавената стойност за извършени, но неизплатени механизирани услуги и продадени семена, торове и препарати на заличените организации по ал. 1. Задълженията на тези организации към държавния и общинския бю</w:t>
      </w:r>
      <w:r>
        <w:rPr>
          <w:rFonts w:ascii="Times New Roman" w:eastAsia="Times New Roman" w:hAnsi="Times New Roman" w:cs="Times New Roman"/>
          <w:color w:val="000000"/>
          <w:sz w:val="24"/>
          <w:szCs w:val="24"/>
        </w:rPr>
        <w:t>джет се отписват.</w:t>
      </w:r>
    </w:p>
    <w:p w:rsidR="00000000" w:rsidRDefault="0014129A">
      <w:pPr>
        <w:spacing w:after="150" w:line="240" w:lineRule="auto"/>
        <w:ind w:firstLine="1155"/>
        <w:jc w:val="both"/>
        <w:textAlignment w:val="center"/>
        <w:divId w:val="2069062215"/>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7989894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29. (1) (Изм. - ДВ, бр. 79 от 1996 г., доп. - ДВ, бр. 98 от 1997 г.) Общото събрание на лицата по чл. 27, ал. 1 може да определи физически или юридически лица, които да разпределят имуществото на организациите по § 12 от преходните и </w:t>
      </w:r>
      <w:r>
        <w:rPr>
          <w:rFonts w:ascii="Times New Roman" w:eastAsia="Times New Roman" w:hAnsi="Times New Roman" w:cs="Times New Roman"/>
          <w:color w:val="000000"/>
          <w:sz w:val="24"/>
          <w:szCs w:val="24"/>
        </w:rPr>
        <w:t>заключителните разпоредби, включително и на средствата им в банките. Те са длъжни да предоставят на държавните органи информация за държавното имущество. Ако лице или група лица по чл. 27, ал. 1 не желаят да получат определена вещ от имуществото на организ</w:t>
      </w:r>
      <w:r>
        <w:rPr>
          <w:rFonts w:ascii="Times New Roman" w:eastAsia="Times New Roman" w:hAnsi="Times New Roman" w:cs="Times New Roman"/>
          <w:color w:val="000000"/>
          <w:sz w:val="24"/>
          <w:szCs w:val="24"/>
        </w:rPr>
        <w:t>ациите по § 12 от преходните и заключителните разпоредби на Закона за собствеността и ползуването на земеделските земи, общото събрание на лицата по чл. 27, ал. 1 може да упълномощи писмено лица, които да я продават. Продажбата на моторните превозни средст</w:t>
      </w:r>
      <w:r>
        <w:rPr>
          <w:rFonts w:ascii="Times New Roman" w:eastAsia="Times New Roman" w:hAnsi="Times New Roman" w:cs="Times New Roman"/>
          <w:color w:val="000000"/>
          <w:sz w:val="24"/>
          <w:szCs w:val="24"/>
        </w:rPr>
        <w:t>ва и недвижимите имоти се извършва с писмен договор с нотариална заверка на подписите на страните. Получената цена се разпределя между лицата по чл. 27, ал. 1 съобразно правата им. Давностният срок за получаване на дяловете по чл. 27, ал. 1 е 5 години счит</w:t>
      </w:r>
      <w:r>
        <w:rPr>
          <w:rFonts w:ascii="Times New Roman" w:eastAsia="Times New Roman" w:hAnsi="Times New Roman" w:cs="Times New Roman"/>
          <w:color w:val="000000"/>
          <w:sz w:val="24"/>
          <w:szCs w:val="24"/>
        </w:rPr>
        <w:t>ано от деня на прекратяване на организацията по § 12. След изтичането на този срок останалото имущество се разпределя между останалите лица по чл. 27, ал. 1 съобразно правата им.</w:t>
      </w:r>
    </w:p>
    <w:p w:rsidR="00000000" w:rsidRDefault="0014129A">
      <w:pPr>
        <w:spacing w:after="0" w:line="240" w:lineRule="auto"/>
        <w:ind w:firstLine="1155"/>
        <w:jc w:val="both"/>
        <w:textAlignment w:val="center"/>
        <w:divId w:val="18773045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79 от 1996 г.) Лицата по ал. 1 могат да получат от длъжни</w:t>
      </w:r>
      <w:r>
        <w:rPr>
          <w:rFonts w:ascii="Times New Roman" w:eastAsia="Times New Roman" w:hAnsi="Times New Roman" w:cs="Times New Roman"/>
          <w:color w:val="000000"/>
          <w:sz w:val="24"/>
          <w:szCs w:val="24"/>
        </w:rPr>
        <w:t xml:space="preserve">ците на организациите по § 12 от преходните и заключителните разпоредби на Закона за собствеността и ползуването на земеделските земи срещу дълга им </w:t>
      </w:r>
      <w:r>
        <w:rPr>
          <w:rFonts w:ascii="Times New Roman" w:eastAsia="Times New Roman" w:hAnsi="Times New Roman" w:cs="Times New Roman"/>
          <w:color w:val="000000"/>
          <w:sz w:val="24"/>
          <w:szCs w:val="24"/>
        </w:rPr>
        <w:lastRenderedPageBreak/>
        <w:t>акции или дялове от капитала им или вещи, които разпределят между лицата по чл. 27, ал. 1.</w:t>
      </w:r>
    </w:p>
    <w:p w:rsidR="00000000" w:rsidRDefault="0014129A">
      <w:pPr>
        <w:spacing w:after="0" w:line="240" w:lineRule="auto"/>
        <w:ind w:firstLine="1155"/>
        <w:jc w:val="both"/>
        <w:textAlignment w:val="center"/>
        <w:divId w:val="214053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w:t>
      </w:r>
      <w:r>
        <w:rPr>
          <w:rFonts w:ascii="Times New Roman" w:eastAsia="Times New Roman" w:hAnsi="Times New Roman" w:cs="Times New Roman"/>
          <w:color w:val="000000"/>
          <w:sz w:val="24"/>
          <w:szCs w:val="24"/>
        </w:rPr>
        <w:t>бр. 79 от 1996 г.) Лицата по ал. 1 могат да прехвърлят на лица по чл. 27, ал. 1, а с тяхно съгласие и на други лица, вземания на заличените организации по § 12 от преходните и заключителните разпоредби на Закона за собствеността и ползуването на земеделски</w:t>
      </w:r>
      <w:r>
        <w:rPr>
          <w:rFonts w:ascii="Times New Roman" w:eastAsia="Times New Roman" w:hAnsi="Times New Roman" w:cs="Times New Roman"/>
          <w:color w:val="000000"/>
          <w:sz w:val="24"/>
          <w:szCs w:val="24"/>
        </w:rPr>
        <w:t>те земи, включително и правата им по чл. 28 от същия закон. Прехвърлянето се извършва срещу дела им в имуществото на заличените организации с писмен договор.</w:t>
      </w:r>
    </w:p>
    <w:p w:rsidR="00000000" w:rsidRDefault="0014129A">
      <w:pPr>
        <w:spacing w:after="0" w:line="240" w:lineRule="auto"/>
        <w:ind w:firstLine="1155"/>
        <w:jc w:val="both"/>
        <w:textAlignment w:val="center"/>
        <w:divId w:val="15614740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ал. 2, изм. - ДВ, бр. 79 от 1996 г.) В населеното място, в което е било седалището н</w:t>
      </w:r>
      <w:r>
        <w:rPr>
          <w:rFonts w:ascii="Times New Roman" w:eastAsia="Times New Roman" w:hAnsi="Times New Roman" w:cs="Times New Roman"/>
          <w:color w:val="000000"/>
          <w:sz w:val="24"/>
          <w:szCs w:val="24"/>
        </w:rPr>
        <w:t>а организацията по § 12 от преходните и заключителните разпоредби, се свиква едно общо събрание. Общото събрание се свиква най-малко от 50 лица, имащи право на дял, или от кмета на населеното място, в което е било седалището на организацията по § 12 от пре</w:t>
      </w:r>
      <w:r>
        <w:rPr>
          <w:rFonts w:ascii="Times New Roman" w:eastAsia="Times New Roman" w:hAnsi="Times New Roman" w:cs="Times New Roman"/>
          <w:color w:val="000000"/>
          <w:sz w:val="24"/>
          <w:szCs w:val="24"/>
        </w:rPr>
        <w:t>ходните и заключителните разпоредби, чрез съобщение в местните и централните средства за масова информация. Ако в определения ден и час не се явят повече от половината от лицата, имащи право да участват, общото събрание се отлага с един ден при същия дневе</w:t>
      </w:r>
      <w:r>
        <w:rPr>
          <w:rFonts w:ascii="Times New Roman" w:eastAsia="Times New Roman" w:hAnsi="Times New Roman" w:cs="Times New Roman"/>
          <w:color w:val="000000"/>
          <w:sz w:val="24"/>
          <w:szCs w:val="24"/>
        </w:rPr>
        <w:t xml:space="preserve">н ред и може да взема решения независимо от броя на присъстващите. Решенията се вземат с явно гласуване и обикновено мнозинство от присъстващите. Всяко лице има право на един глас. Наследниците на лице, имащо право на дял, имат право на един глас в общото </w:t>
      </w:r>
      <w:r>
        <w:rPr>
          <w:rFonts w:ascii="Times New Roman" w:eastAsia="Times New Roman" w:hAnsi="Times New Roman" w:cs="Times New Roman"/>
          <w:color w:val="000000"/>
          <w:sz w:val="24"/>
          <w:szCs w:val="24"/>
        </w:rPr>
        <w:t>събрание и се броят за един при определяне на кворума. Протоколът от събранието се заверява от кмета на населеното място.</w:t>
      </w:r>
    </w:p>
    <w:p w:rsidR="00000000" w:rsidRDefault="0014129A">
      <w:pPr>
        <w:spacing w:after="0" w:line="240" w:lineRule="auto"/>
        <w:ind w:firstLine="1155"/>
        <w:jc w:val="both"/>
        <w:textAlignment w:val="center"/>
        <w:divId w:val="18609249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3, изм. - ДВ, бр. 79 от 1996 г.) Когато общото събрание е многобройно или дейността на организацията по § 12 е обхва</w:t>
      </w:r>
      <w:r>
        <w:rPr>
          <w:rFonts w:ascii="Times New Roman" w:eastAsia="Times New Roman" w:hAnsi="Times New Roman" w:cs="Times New Roman"/>
          <w:color w:val="000000"/>
          <w:sz w:val="24"/>
          <w:szCs w:val="24"/>
        </w:rPr>
        <w:t>щала няколко населени места, може да се свика събрание на пълномощниците, за което важат правилата на предходните алинеи. Броят на пълномощниците не може да бъде по-малък от 100. Броят на лицата, които един пълномощник представлява, се определя от кмета на</w:t>
      </w:r>
      <w:r>
        <w:rPr>
          <w:rFonts w:ascii="Times New Roman" w:eastAsia="Times New Roman" w:hAnsi="Times New Roman" w:cs="Times New Roman"/>
          <w:color w:val="000000"/>
          <w:sz w:val="24"/>
          <w:szCs w:val="24"/>
        </w:rPr>
        <w:t xml:space="preserve"> населеното място, в което е било седалището на организацията по § 12, или от общото събрание.</w:t>
      </w:r>
    </w:p>
    <w:p w:rsidR="00000000" w:rsidRDefault="0014129A">
      <w:pPr>
        <w:spacing w:after="0" w:line="240" w:lineRule="auto"/>
        <w:ind w:firstLine="1155"/>
        <w:jc w:val="both"/>
        <w:textAlignment w:val="center"/>
        <w:divId w:val="15036251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79 от 1996 г.) Лицата по ал. 1 носят солидарно имуществена отговорност за вредите, които са причинили на лицата, имащи право на дял от имущес</w:t>
      </w:r>
      <w:r>
        <w:rPr>
          <w:rFonts w:ascii="Times New Roman" w:eastAsia="Times New Roman" w:hAnsi="Times New Roman" w:cs="Times New Roman"/>
          <w:color w:val="000000"/>
          <w:sz w:val="24"/>
          <w:szCs w:val="24"/>
        </w:rPr>
        <w:t>твото на организациите по § 12 от преходните и заключителните разпоредби на Закона за собствеността и ползуването на земеделските земи, включително и на стопанисваното от тях държавно имущество.</w:t>
      </w:r>
    </w:p>
    <w:p w:rsidR="00000000" w:rsidRDefault="0014129A">
      <w:pPr>
        <w:spacing w:after="0" w:line="240" w:lineRule="auto"/>
        <w:ind w:firstLine="1155"/>
        <w:jc w:val="both"/>
        <w:textAlignment w:val="center"/>
        <w:divId w:val="3754753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79 от 1996 г.) Лицата по ал. 1 се отчитат пред общото събрание за стопанисването и разпределението на имуществото. Общото събрание приема отчета за приключване на дейността им и може да реши да бъде извършена финансова ревизия, като раз</w:t>
      </w:r>
      <w:r>
        <w:rPr>
          <w:rFonts w:ascii="Times New Roman" w:eastAsia="Times New Roman" w:hAnsi="Times New Roman" w:cs="Times New Roman"/>
          <w:color w:val="000000"/>
          <w:sz w:val="24"/>
          <w:szCs w:val="24"/>
        </w:rPr>
        <w:t>ходите за нея са за сметка на лицата по чл. 27, ал. 1.</w:t>
      </w:r>
    </w:p>
    <w:p w:rsidR="00000000" w:rsidRDefault="0014129A">
      <w:pPr>
        <w:spacing w:after="0" w:line="240" w:lineRule="auto"/>
        <w:ind w:firstLine="1155"/>
        <w:jc w:val="both"/>
        <w:textAlignment w:val="center"/>
        <w:divId w:val="17829883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98 от 1997 г., доп. - ДВ, бр. 124 от 1997 г.) Общото събрание на лицата по чл. 27, ал. 1 определя срок на определените лица за разпределение на имуществото на заличените организации</w:t>
      </w:r>
      <w:r>
        <w:rPr>
          <w:rFonts w:ascii="Times New Roman" w:eastAsia="Times New Roman" w:hAnsi="Times New Roman" w:cs="Times New Roman"/>
          <w:color w:val="000000"/>
          <w:sz w:val="24"/>
          <w:szCs w:val="24"/>
        </w:rPr>
        <w:t xml:space="preserve"> по § 12 от преходните и заключителните разпоредби, но не по-късно от 31 декември 1997 г. Този срок не се отнася за имуществата, по отношение на които има висящи дела в съда. Пълномощниците представляват общото събрание пред съда до окончателното приключва</w:t>
      </w:r>
      <w:r>
        <w:rPr>
          <w:rFonts w:ascii="Times New Roman" w:eastAsia="Times New Roman" w:hAnsi="Times New Roman" w:cs="Times New Roman"/>
          <w:color w:val="000000"/>
          <w:sz w:val="24"/>
          <w:szCs w:val="24"/>
        </w:rPr>
        <w:t>не на делата, след което разпределя имуществата в двумесечен срок.</w:t>
      </w:r>
    </w:p>
    <w:p w:rsidR="00000000" w:rsidRDefault="0014129A">
      <w:pPr>
        <w:spacing w:after="0" w:line="240" w:lineRule="auto"/>
        <w:ind w:firstLine="1155"/>
        <w:jc w:val="both"/>
        <w:textAlignment w:val="center"/>
        <w:divId w:val="18269659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98 от 1997 г.) Обявяват се за нищожни търговете и решенията за разпределение на имуществото на организациите по § 12 от преходните и заключителните разпоредби, извършени</w:t>
      </w:r>
      <w:r>
        <w:rPr>
          <w:rFonts w:ascii="Times New Roman" w:eastAsia="Times New Roman" w:hAnsi="Times New Roman" w:cs="Times New Roman"/>
          <w:color w:val="000000"/>
          <w:sz w:val="24"/>
          <w:szCs w:val="24"/>
        </w:rPr>
        <w:t xml:space="preserve"> от определените или </w:t>
      </w:r>
      <w:r>
        <w:rPr>
          <w:rFonts w:ascii="Times New Roman" w:eastAsia="Times New Roman" w:hAnsi="Times New Roman" w:cs="Times New Roman"/>
          <w:color w:val="000000"/>
          <w:sz w:val="24"/>
          <w:szCs w:val="24"/>
        </w:rPr>
        <w:lastRenderedPageBreak/>
        <w:t xml:space="preserve">упълномощените лица по ал. 1 в нарушение на определените за провеждането им условия и ред по закона, правилника за прилагането му и решенията на общото събрание на правоимащите, както и сключените въз основа на тях сделки. Имуществото </w:t>
      </w:r>
      <w:r>
        <w:rPr>
          <w:rFonts w:ascii="Times New Roman" w:eastAsia="Times New Roman" w:hAnsi="Times New Roman" w:cs="Times New Roman"/>
          <w:color w:val="000000"/>
          <w:sz w:val="24"/>
          <w:szCs w:val="24"/>
        </w:rPr>
        <w:t>се изземва по реда на чл. 80 от Закона за държавната собственост, като заповедта се издава от областния управител.</w:t>
      </w:r>
    </w:p>
    <w:p w:rsidR="00000000" w:rsidRDefault="0014129A">
      <w:pPr>
        <w:spacing w:after="150" w:line="240" w:lineRule="auto"/>
        <w:ind w:firstLine="1155"/>
        <w:jc w:val="both"/>
        <w:textAlignment w:val="center"/>
        <w:divId w:val="502203101"/>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4971107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30. (1) Издадените до влизане в сила на този закон решения на общинските поземлени комисии за възстановяване на собствеността остават в с</w:t>
      </w:r>
      <w:r>
        <w:rPr>
          <w:rFonts w:ascii="Times New Roman" w:eastAsia="Times New Roman" w:hAnsi="Times New Roman" w:cs="Times New Roman"/>
          <w:color w:val="000000"/>
          <w:sz w:val="24"/>
          <w:szCs w:val="24"/>
        </w:rPr>
        <w:t>ила при условията на чл. 14.</w:t>
      </w:r>
    </w:p>
    <w:p w:rsidR="00000000" w:rsidRDefault="0014129A">
      <w:pPr>
        <w:spacing w:after="0" w:line="240" w:lineRule="auto"/>
        <w:ind w:firstLine="1155"/>
        <w:jc w:val="both"/>
        <w:textAlignment w:val="center"/>
        <w:divId w:val="8349565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79 от 1996 г.)</w:t>
      </w:r>
    </w:p>
    <w:p w:rsidR="00000000" w:rsidRDefault="0014129A">
      <w:pPr>
        <w:spacing w:after="0" w:line="240" w:lineRule="auto"/>
        <w:ind w:firstLine="1155"/>
        <w:jc w:val="both"/>
        <w:textAlignment w:val="center"/>
        <w:divId w:val="2227154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Сделките, обявени за нищожни по досегашния § 11 от преходните и заключителните разпоредби, запазват действието си, ако страните по тях не са си върнали полученото до влизането в сила на то</w:t>
      </w:r>
      <w:r>
        <w:rPr>
          <w:rFonts w:ascii="Times New Roman" w:eastAsia="Times New Roman" w:hAnsi="Times New Roman" w:cs="Times New Roman"/>
          <w:color w:val="000000"/>
          <w:sz w:val="24"/>
          <w:szCs w:val="24"/>
        </w:rPr>
        <w:t>зи закон.</w:t>
      </w:r>
    </w:p>
    <w:p w:rsidR="00000000" w:rsidRDefault="0014129A">
      <w:pPr>
        <w:spacing w:after="0" w:line="240" w:lineRule="auto"/>
        <w:ind w:firstLine="1155"/>
        <w:jc w:val="both"/>
        <w:textAlignment w:val="center"/>
        <w:divId w:val="5386695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Плановете за земеразделяне, които не са влезли в сила към деня на влизане в сила на този закон, се съставят съобразно неговите изисквания.</w:t>
      </w:r>
    </w:p>
    <w:p w:rsidR="00000000" w:rsidRDefault="0014129A">
      <w:pPr>
        <w:spacing w:after="150" w:line="240" w:lineRule="auto"/>
        <w:ind w:firstLine="1155"/>
        <w:jc w:val="both"/>
        <w:textAlignment w:val="center"/>
        <w:divId w:val="2072069331"/>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20077817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31. Навсякъде в закона думите "Министерство на земеделието" и "министърът на земеделието" се заменя</w:t>
      </w:r>
      <w:r>
        <w:rPr>
          <w:rFonts w:ascii="Times New Roman" w:eastAsia="Times New Roman" w:hAnsi="Times New Roman" w:cs="Times New Roman"/>
          <w:color w:val="000000"/>
          <w:sz w:val="24"/>
          <w:szCs w:val="24"/>
        </w:rPr>
        <w:t>т съответно с "Министерството на земеделието и хранителната промишленост" и "министърът на земеделието и хранителната промишленост".</w:t>
      </w:r>
    </w:p>
    <w:p w:rsidR="00000000" w:rsidRDefault="0014129A">
      <w:pPr>
        <w:spacing w:after="150" w:line="240" w:lineRule="auto"/>
        <w:ind w:firstLine="1155"/>
        <w:jc w:val="both"/>
        <w:textAlignment w:val="center"/>
        <w:divId w:val="699015853"/>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424766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32. Лицата по чл. 10в, ал. 2 уточняват в допълнителни заявления начина за обезщетяване в едногодишен срок от влизането </w:t>
      </w:r>
      <w:r>
        <w:rPr>
          <w:rFonts w:ascii="Times New Roman" w:eastAsia="Times New Roman" w:hAnsi="Times New Roman" w:cs="Times New Roman"/>
          <w:color w:val="000000"/>
          <w:sz w:val="24"/>
          <w:szCs w:val="24"/>
        </w:rPr>
        <w:t>на този закон в сила.</w:t>
      </w:r>
    </w:p>
    <w:p w:rsidR="00000000" w:rsidRDefault="0014129A">
      <w:pPr>
        <w:spacing w:after="150" w:line="240" w:lineRule="auto"/>
        <w:ind w:firstLine="1155"/>
        <w:jc w:val="both"/>
        <w:textAlignment w:val="center"/>
        <w:divId w:val="1114642424"/>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6259375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33. Висящите дела по чл. 11, ал. 2, заварени при влизането на този закон в сила, се разглеждат по досегашния ред.</w:t>
      </w:r>
    </w:p>
    <w:p w:rsidR="00000000" w:rsidRDefault="0014129A">
      <w:pPr>
        <w:spacing w:after="150" w:line="240" w:lineRule="auto"/>
        <w:ind w:firstLine="1155"/>
        <w:jc w:val="both"/>
        <w:textAlignment w:val="center"/>
        <w:divId w:val="1594700025"/>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3484856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34. За решенията, постановени от общинската поземлена комисия, сроковете по чл. 14, ал. 7 текат от датата на вли</w:t>
      </w:r>
      <w:r>
        <w:rPr>
          <w:rFonts w:ascii="Times New Roman" w:eastAsia="Times New Roman" w:hAnsi="Times New Roman" w:cs="Times New Roman"/>
          <w:color w:val="000000"/>
          <w:sz w:val="24"/>
          <w:szCs w:val="24"/>
        </w:rPr>
        <w:t>зане в сила на този закон.</w:t>
      </w:r>
    </w:p>
    <w:p w:rsidR="00000000" w:rsidRDefault="0014129A">
      <w:pPr>
        <w:spacing w:after="150" w:line="240" w:lineRule="auto"/>
        <w:ind w:firstLine="1155"/>
        <w:jc w:val="both"/>
        <w:textAlignment w:val="center"/>
        <w:divId w:val="624123779"/>
        <w:rPr>
          <w:rFonts w:ascii="Times New Roman" w:eastAsia="Times New Roman" w:hAnsi="Times New Roman" w:cs="Times New Roman"/>
          <w:color w:val="000000"/>
          <w:sz w:val="24"/>
          <w:szCs w:val="24"/>
        </w:rPr>
      </w:pPr>
    </w:p>
    <w:p w:rsidR="00000000" w:rsidRDefault="0014129A">
      <w:pPr>
        <w:spacing w:before="100" w:beforeAutospacing="1" w:after="100" w:afterAutospacing="1" w:line="240" w:lineRule="auto"/>
        <w:jc w:val="center"/>
        <w:textAlignment w:val="center"/>
        <w:divId w:val="1495023439"/>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ЗАКОН ЗА ИЗМЕНЕНИЕ И ДОПЪЛНЕНИЕ НА ЗАКОНА ЗА СОБСТВЕНОСТТА И ПОЛЗВАНЕТО НА ЗЕМЕДЕЛСКИТЕ ЗЕМИ</w:t>
      </w:r>
    </w:p>
    <w:p w:rsidR="00000000" w:rsidRDefault="0014129A">
      <w:pPr>
        <w:spacing w:after="0" w:line="240" w:lineRule="auto"/>
        <w:ind w:firstLine="1155"/>
        <w:jc w:val="both"/>
        <w:textAlignment w:val="center"/>
        <w:divId w:val="14635037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79 ОТ 1996 Г.)</w:t>
      </w:r>
    </w:p>
    <w:p w:rsidR="00000000" w:rsidRDefault="0014129A">
      <w:pPr>
        <w:spacing w:after="0" w:line="240" w:lineRule="auto"/>
        <w:ind w:firstLine="1155"/>
        <w:jc w:val="both"/>
        <w:textAlignment w:val="center"/>
        <w:divId w:val="259725061"/>
        <w:rPr>
          <w:rFonts w:ascii="Times New Roman" w:eastAsia="Times New Roman" w:hAnsi="Times New Roman" w:cs="Times New Roman"/>
          <w:color w:val="000000"/>
          <w:sz w:val="24"/>
          <w:szCs w:val="24"/>
        </w:rPr>
      </w:pPr>
    </w:p>
    <w:p w:rsidR="00000000" w:rsidRDefault="0014129A">
      <w:pPr>
        <w:spacing w:after="150" w:line="240" w:lineRule="auto"/>
        <w:ind w:firstLine="1155"/>
        <w:jc w:val="both"/>
        <w:textAlignment w:val="center"/>
        <w:divId w:val="4660445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19. Навсякъде в закона думите "общинска поземлена комисия" се заменят с "поземлена комисия". </w:t>
      </w:r>
    </w:p>
    <w:p w:rsidR="00000000" w:rsidRDefault="0014129A">
      <w:pPr>
        <w:spacing w:before="100" w:beforeAutospacing="1" w:after="100" w:afterAutospacing="1" w:line="240" w:lineRule="auto"/>
        <w:jc w:val="center"/>
        <w:textAlignment w:val="center"/>
        <w:divId w:val="492645257"/>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w:t>
      </w:r>
      <w:r>
        <w:rPr>
          <w:rFonts w:ascii="Times New Roman" w:hAnsi="Times New Roman" w:cs="Times New Roman"/>
          <w:b/>
          <w:bCs/>
          <w:color w:val="000000"/>
          <w:sz w:val="26"/>
          <w:szCs w:val="26"/>
        </w:rPr>
        <w:t>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СОБСТВЕНОСТТА И ПОЛЗВАНЕТО НА ЗЕМЕДЕЛСКИТЕ ЗЕМИ</w:t>
      </w:r>
    </w:p>
    <w:p w:rsidR="00000000" w:rsidRDefault="0014129A">
      <w:pPr>
        <w:spacing w:after="0" w:line="240" w:lineRule="auto"/>
        <w:ind w:firstLine="1155"/>
        <w:jc w:val="both"/>
        <w:textAlignment w:val="center"/>
        <w:divId w:val="10818733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(ОБН. - ДВ, БР. 79 ОТ 1996 Г., ИЗМ. - ДВ, БР. 98 ОТ 1997 Г.)</w:t>
      </w:r>
    </w:p>
    <w:p w:rsidR="00000000" w:rsidRDefault="0014129A">
      <w:pPr>
        <w:spacing w:after="0" w:line="240" w:lineRule="auto"/>
        <w:ind w:firstLine="1155"/>
        <w:jc w:val="both"/>
        <w:textAlignment w:val="center"/>
        <w:divId w:val="82268204"/>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736725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24. Проектите на плановете за земеразделяне, за които не е об</w:t>
      </w:r>
      <w:r>
        <w:rPr>
          <w:rFonts w:ascii="Times New Roman" w:eastAsia="Times New Roman" w:hAnsi="Times New Roman" w:cs="Times New Roman"/>
          <w:color w:val="000000"/>
          <w:sz w:val="24"/>
          <w:szCs w:val="24"/>
        </w:rPr>
        <w:t>народвано в "Държавен вестник" обявление за изготвянето им към деня на влизане в сила на този закон, се съставят съобразно неговите изисквания.</w:t>
      </w:r>
    </w:p>
    <w:p w:rsidR="00000000" w:rsidRDefault="0014129A">
      <w:pPr>
        <w:spacing w:after="150" w:line="240" w:lineRule="auto"/>
        <w:ind w:firstLine="1155"/>
        <w:jc w:val="both"/>
        <w:textAlignment w:val="center"/>
        <w:divId w:val="82268204"/>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4379445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25. За плановете за земеразделяне, които са влезли в сила, срокът по чл. 17, ал. 8 от Закона за собственостт</w:t>
      </w:r>
      <w:r>
        <w:rPr>
          <w:rFonts w:ascii="Times New Roman" w:eastAsia="Times New Roman" w:hAnsi="Times New Roman" w:cs="Times New Roman"/>
          <w:color w:val="000000"/>
          <w:sz w:val="24"/>
          <w:szCs w:val="24"/>
        </w:rPr>
        <w:t>а и ползуването на земеделските земи тече от влизането в сила на този закон.</w:t>
      </w:r>
    </w:p>
    <w:p w:rsidR="00000000" w:rsidRDefault="0014129A">
      <w:pPr>
        <w:spacing w:after="150" w:line="240" w:lineRule="auto"/>
        <w:ind w:firstLine="1155"/>
        <w:jc w:val="both"/>
        <w:textAlignment w:val="center"/>
        <w:divId w:val="1408847818"/>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5873525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26. (Отм. - ДВ, бр. 98 от 1997 г.)</w:t>
      </w:r>
    </w:p>
    <w:p w:rsidR="00000000" w:rsidRDefault="0014129A">
      <w:pPr>
        <w:spacing w:after="150" w:line="240" w:lineRule="auto"/>
        <w:ind w:firstLine="1155"/>
        <w:jc w:val="both"/>
        <w:textAlignment w:val="center"/>
        <w:divId w:val="1403136082"/>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4410737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27. Лицата по чл. 10б, ал. 1, 2 и 3, чл. 10в, чл. 15, ал. 2 от Закона за собствеността и ползуването на земеделските земи уточняват в допълнителни заявления начина за обезщетяване в едногодишен срок от влизане в сила на този закон.</w:t>
      </w:r>
    </w:p>
    <w:p w:rsidR="00000000" w:rsidRDefault="0014129A">
      <w:pPr>
        <w:spacing w:after="150" w:line="240" w:lineRule="auto"/>
        <w:ind w:firstLine="1155"/>
        <w:jc w:val="both"/>
        <w:textAlignment w:val="center"/>
        <w:divId w:val="1600136173"/>
        <w:rPr>
          <w:rFonts w:ascii="Times New Roman" w:eastAsia="Times New Roman" w:hAnsi="Times New Roman" w:cs="Times New Roman"/>
          <w:color w:val="000000"/>
          <w:sz w:val="24"/>
          <w:szCs w:val="24"/>
        </w:rPr>
      </w:pPr>
    </w:p>
    <w:p w:rsidR="00000000" w:rsidRDefault="0014129A">
      <w:pPr>
        <w:spacing w:before="100" w:beforeAutospacing="1" w:after="100" w:afterAutospacing="1" w:line="240" w:lineRule="auto"/>
        <w:jc w:val="center"/>
        <w:textAlignment w:val="center"/>
        <w:divId w:val="1233272156"/>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w:t>
      </w:r>
      <w:r>
        <w:rPr>
          <w:rFonts w:ascii="Times New Roman" w:hAnsi="Times New Roman" w:cs="Times New Roman"/>
          <w:b/>
          <w:bCs/>
          <w:color w:val="000000"/>
          <w:sz w:val="26"/>
          <w:szCs w:val="26"/>
        </w:rPr>
        <w:t>и</w:t>
      </w:r>
      <w:r>
        <w:rPr>
          <w:rFonts w:ascii="Times New Roman" w:hAnsi="Times New Roman" w:cs="Times New Roman"/>
          <w:b/>
          <w:bCs/>
          <w:color w:val="000000"/>
          <w:sz w:val="26"/>
          <w:szCs w:val="26"/>
        </w:rPr>
        <w:br/>
        <w:t>КЪМ ЗАКОНА ЗА НОТАРИУСИТЕ</w:t>
      </w:r>
    </w:p>
    <w:p w:rsidR="00000000" w:rsidRDefault="0014129A">
      <w:pPr>
        <w:spacing w:after="0" w:line="240" w:lineRule="auto"/>
        <w:ind w:firstLine="1155"/>
        <w:jc w:val="both"/>
        <w:textAlignment w:val="center"/>
        <w:divId w:val="3227787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104 ОТ 1996 Г., В СИЛА ОТ 07.01.1997 Г.)</w:t>
      </w:r>
    </w:p>
    <w:p w:rsidR="00000000" w:rsidRDefault="0014129A">
      <w:pPr>
        <w:spacing w:after="0" w:line="240" w:lineRule="auto"/>
        <w:ind w:firstLine="1155"/>
        <w:jc w:val="both"/>
        <w:textAlignment w:val="center"/>
        <w:divId w:val="1547371193"/>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3650595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28. Законът влиза в сила в едномесечен срок от обнародването му в "Държавен вестник".</w:t>
      </w:r>
    </w:p>
    <w:p w:rsidR="00000000" w:rsidRDefault="0014129A">
      <w:pPr>
        <w:spacing w:after="150" w:line="240" w:lineRule="auto"/>
        <w:ind w:firstLine="1155"/>
        <w:jc w:val="both"/>
        <w:textAlignment w:val="center"/>
        <w:divId w:val="1547371193"/>
        <w:rPr>
          <w:rFonts w:ascii="Times New Roman" w:eastAsia="Times New Roman" w:hAnsi="Times New Roman" w:cs="Times New Roman"/>
          <w:color w:val="000000"/>
          <w:sz w:val="24"/>
          <w:szCs w:val="24"/>
        </w:rPr>
      </w:pPr>
    </w:p>
    <w:p w:rsidR="00000000" w:rsidRDefault="0014129A">
      <w:pPr>
        <w:spacing w:before="100" w:beforeAutospacing="1" w:after="100" w:afterAutospacing="1" w:line="240" w:lineRule="auto"/>
        <w:jc w:val="center"/>
        <w:textAlignment w:val="center"/>
        <w:divId w:val="1786079799"/>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разпоредби</w:t>
      </w:r>
      <w:r>
        <w:rPr>
          <w:rFonts w:ascii="Times New Roman" w:hAnsi="Times New Roman" w:cs="Times New Roman"/>
          <w:b/>
          <w:bCs/>
          <w:color w:val="000000"/>
          <w:sz w:val="26"/>
          <w:szCs w:val="26"/>
        </w:rPr>
        <w:br/>
        <w:t>КЪМ ЗАКОНА ЗА ИЗМЕНЕНИЕ И ДОПЪЛНЕНИЕ НА ЗАКОНА ЗА СОБСТВЕН</w:t>
      </w:r>
      <w:r>
        <w:rPr>
          <w:rFonts w:ascii="Times New Roman" w:hAnsi="Times New Roman" w:cs="Times New Roman"/>
          <w:b/>
          <w:bCs/>
          <w:color w:val="000000"/>
          <w:sz w:val="26"/>
          <w:szCs w:val="26"/>
        </w:rPr>
        <w:t>ОСТТА И ПОЛЗВАНЕТО НА ЗЕМЕДЕЛСКИТЕ ЗЕМИ</w:t>
      </w:r>
    </w:p>
    <w:p w:rsidR="00000000" w:rsidRDefault="0014129A">
      <w:pPr>
        <w:spacing w:after="0" w:line="240" w:lineRule="auto"/>
        <w:ind w:firstLine="1155"/>
        <w:jc w:val="both"/>
        <w:textAlignment w:val="center"/>
        <w:divId w:val="15406279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62 ОТ 1997 Г.)</w:t>
      </w:r>
    </w:p>
    <w:p w:rsidR="00000000" w:rsidRDefault="0014129A">
      <w:pPr>
        <w:spacing w:after="0" w:line="240" w:lineRule="auto"/>
        <w:ind w:firstLine="1155"/>
        <w:jc w:val="both"/>
        <w:textAlignment w:val="center"/>
        <w:divId w:val="1694721825"/>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20824811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Висящите производства по молби за преглед по реда на надзора пред Върховния административен съд на решения на народните съдилища по чл. 14, ал. 3 се прекратяват и изпращат по по</w:t>
      </w:r>
      <w:r>
        <w:rPr>
          <w:rFonts w:ascii="Times New Roman" w:eastAsia="Times New Roman" w:hAnsi="Times New Roman" w:cs="Times New Roman"/>
          <w:color w:val="000000"/>
          <w:sz w:val="24"/>
          <w:szCs w:val="24"/>
        </w:rPr>
        <w:t>дсъдност на съответните окръжни съдилища.</w:t>
      </w:r>
    </w:p>
    <w:p w:rsidR="00000000" w:rsidRDefault="0014129A">
      <w:pPr>
        <w:spacing w:after="150" w:line="240" w:lineRule="auto"/>
        <w:ind w:firstLine="1155"/>
        <w:jc w:val="both"/>
        <w:textAlignment w:val="center"/>
        <w:divId w:val="1694721825"/>
        <w:rPr>
          <w:rFonts w:ascii="Times New Roman" w:eastAsia="Times New Roman" w:hAnsi="Times New Roman" w:cs="Times New Roman"/>
          <w:color w:val="000000"/>
          <w:sz w:val="24"/>
          <w:szCs w:val="24"/>
        </w:rPr>
      </w:pPr>
    </w:p>
    <w:p w:rsidR="00000000" w:rsidRDefault="0014129A">
      <w:pPr>
        <w:spacing w:before="100" w:beforeAutospacing="1" w:after="100" w:afterAutospacing="1" w:line="240" w:lineRule="auto"/>
        <w:jc w:val="center"/>
        <w:textAlignment w:val="center"/>
        <w:divId w:val="13311118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ПЪТИЩАТА</w:t>
      </w:r>
    </w:p>
    <w:p w:rsidR="00000000" w:rsidRDefault="0014129A">
      <w:pPr>
        <w:spacing w:after="0" w:line="240" w:lineRule="auto"/>
        <w:ind w:firstLine="1155"/>
        <w:jc w:val="both"/>
        <w:textAlignment w:val="center"/>
        <w:divId w:val="16195305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87 ОТ 1997 Г.)</w:t>
      </w:r>
    </w:p>
    <w:p w:rsidR="00000000" w:rsidRDefault="0014129A">
      <w:pPr>
        <w:spacing w:after="0" w:line="240" w:lineRule="auto"/>
        <w:ind w:firstLine="1155"/>
        <w:jc w:val="both"/>
        <w:textAlignment w:val="center"/>
        <w:divId w:val="556665320"/>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509177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16. В Закона за собствеността и ползуването на земеделските земи (обн., ДВ, бр. 17 от</w:t>
      </w:r>
      <w:r>
        <w:rPr>
          <w:rFonts w:ascii="Times New Roman" w:eastAsia="Times New Roman" w:hAnsi="Times New Roman" w:cs="Times New Roman"/>
          <w:color w:val="000000"/>
          <w:sz w:val="24"/>
          <w:szCs w:val="24"/>
        </w:rPr>
        <w:t xml:space="preserve"> 1991 г.; попр., бр. 20 от 1991 г.; изм., бр. 74 от 1991 г., бр. 18, 28, 46 и 105 от 1992 г., бр. 48 от 1993 г., бр. 64 от 1993 г. - Решение N: 12 на Конституционния съд от 1993 г.; изм., бр. 83 от 1993 г., бр. 80 от 1994 г., бр. 45 и 57 от 1995 г., бр. 59</w:t>
      </w:r>
      <w:r>
        <w:rPr>
          <w:rFonts w:ascii="Times New Roman" w:eastAsia="Times New Roman" w:hAnsi="Times New Roman" w:cs="Times New Roman"/>
          <w:color w:val="000000"/>
          <w:sz w:val="24"/>
          <w:szCs w:val="24"/>
        </w:rPr>
        <w:t xml:space="preserve"> от 1995 г. - Решения N: 7 и 8 на Конституционния съд от 1995 г.; изм., бр. 79 от 1996 г., бр. 103 от 1996 г. - Решение N: 20 на Конституционния съд от 1996 г.; изм., бр. 104 от 1996 г; доп., бр. 62 от 1997 г.) се правят следните изменения и допълнения:</w:t>
      </w:r>
    </w:p>
    <w:p w:rsidR="00000000" w:rsidRDefault="0014129A">
      <w:pPr>
        <w:spacing w:after="0" w:line="240" w:lineRule="auto"/>
        <w:ind w:firstLine="1155"/>
        <w:jc w:val="both"/>
        <w:textAlignment w:val="center"/>
        <w:divId w:val="18119456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 . . . . . . . . . . . . . . . . . . . . . . . . . . . . . . . .</w:t>
      </w:r>
    </w:p>
    <w:p w:rsidR="00000000" w:rsidRDefault="0014129A">
      <w:pPr>
        <w:spacing w:after="0" w:line="240" w:lineRule="auto"/>
        <w:ind w:firstLine="1155"/>
        <w:jc w:val="both"/>
        <w:textAlignment w:val="center"/>
        <w:divId w:val="1856779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Навсякъде в закона думите "Министерството на земеделието и хранителната промишленост", "министърът на земеделието и хранителната промишленост", министъра на земеделието и хранителната п</w:t>
      </w:r>
      <w:r>
        <w:rPr>
          <w:rFonts w:ascii="Times New Roman" w:eastAsia="Times New Roman" w:hAnsi="Times New Roman" w:cs="Times New Roman"/>
          <w:color w:val="000000"/>
          <w:sz w:val="24"/>
          <w:szCs w:val="24"/>
        </w:rPr>
        <w:t>ромишленост" се заменят съответно с "Министерството на земеделието, горите и аграрната реформа", "министърът на земеделието, горите и аграрната реформа" и "министъра на земеделието, горите и аграрната реформа".</w:t>
      </w:r>
    </w:p>
    <w:p w:rsidR="00000000" w:rsidRDefault="0014129A">
      <w:pPr>
        <w:spacing w:after="150" w:line="240" w:lineRule="auto"/>
        <w:ind w:firstLine="1155"/>
        <w:jc w:val="both"/>
        <w:textAlignment w:val="center"/>
        <w:divId w:val="556665320"/>
        <w:rPr>
          <w:rFonts w:ascii="Times New Roman" w:eastAsia="Times New Roman" w:hAnsi="Times New Roman" w:cs="Times New Roman"/>
          <w:color w:val="000000"/>
          <w:sz w:val="24"/>
          <w:szCs w:val="24"/>
        </w:rPr>
      </w:pPr>
    </w:p>
    <w:p w:rsidR="00000000" w:rsidRDefault="0014129A">
      <w:pPr>
        <w:spacing w:before="100" w:beforeAutospacing="1" w:after="100" w:afterAutospacing="1" w:line="240" w:lineRule="auto"/>
        <w:jc w:val="center"/>
        <w:textAlignment w:val="center"/>
        <w:divId w:val="16787000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w:t>
      </w:r>
      <w:r>
        <w:rPr>
          <w:rFonts w:ascii="Times New Roman" w:hAnsi="Times New Roman" w:cs="Times New Roman"/>
          <w:b/>
          <w:bCs/>
          <w:color w:val="000000"/>
          <w:sz w:val="26"/>
          <w:szCs w:val="26"/>
        </w:rPr>
        <w:t>НА ЗА ИЗМЕНЕНИЕ И ДОПЪЛНЕНИЕ НА ЗАКОНА ЗА СОБСТВЕНОСТТА И ПОЛЗВАНЕТО НА ЗЕМЕДЕЛСКИТЕ ЗЕМИ</w:t>
      </w:r>
    </w:p>
    <w:p w:rsidR="00000000" w:rsidRDefault="0014129A">
      <w:pPr>
        <w:spacing w:after="0" w:line="240" w:lineRule="auto"/>
        <w:ind w:firstLine="1155"/>
        <w:jc w:val="both"/>
        <w:textAlignment w:val="center"/>
        <w:divId w:val="13505279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(ОБН. - ДВ, БР. 98 ОТ 1997 Г., ИЗМ. - ДВ, БР. 36 ОТ 1998 Г., ИЗМ. - ДВ, БР. 88 ОТ 1998 Г., ИЗМ. - ДВ, БР. 68 ОТ 1999 Г., В СИЛА ОТ 30.07.1999 Г., ИЗМ. - ДВ, БР. 106 </w:t>
      </w:r>
      <w:r>
        <w:rPr>
          <w:rFonts w:ascii="Times New Roman" w:eastAsia="Times New Roman" w:hAnsi="Times New Roman" w:cs="Times New Roman"/>
          <w:color w:val="000000"/>
          <w:sz w:val="24"/>
          <w:szCs w:val="24"/>
        </w:rPr>
        <w:t>ОТ 2000 Г.)</w:t>
      </w:r>
    </w:p>
    <w:p w:rsidR="00000000" w:rsidRDefault="0014129A">
      <w:pPr>
        <w:spacing w:after="0" w:line="240" w:lineRule="auto"/>
        <w:ind w:firstLine="1155"/>
        <w:jc w:val="both"/>
        <w:textAlignment w:val="center"/>
        <w:divId w:val="726495986"/>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2229572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30. (Изм. - ДВ, бр. 36 от 1998 г., изм. - ДВ, бр. 88 от 1998 г., изм. - ДВ, бр. 68 от 1999 г., в сила от 30.07.1999 г.) Лицата по чл. 10в, ал. 1, т. 2 и 3 и ал. 2 и 4 могат да подадат заявления пред Министерството на земеделието, горите и а</w:t>
      </w:r>
      <w:r>
        <w:rPr>
          <w:rFonts w:ascii="Times New Roman" w:eastAsia="Times New Roman" w:hAnsi="Times New Roman" w:cs="Times New Roman"/>
          <w:color w:val="000000"/>
          <w:sz w:val="24"/>
          <w:szCs w:val="24"/>
        </w:rPr>
        <w:t>грарната реформа след влизането в сила на този закон в срок до 31 октомври 1999 г.</w:t>
      </w:r>
    </w:p>
    <w:p w:rsidR="00000000" w:rsidRDefault="0014129A">
      <w:pPr>
        <w:spacing w:after="150" w:line="240" w:lineRule="auto"/>
        <w:ind w:firstLine="1155"/>
        <w:jc w:val="both"/>
        <w:textAlignment w:val="center"/>
        <w:divId w:val="726495986"/>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580014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31. Лицата, пропуснали да обжалват в срока по чл. 14, ал. 3 влезли в сила планове за земеразделяне и решения на поземлената комисия по чл. 14, ал. 1, т. 1 и 2, могат да ги обжалват в едномесечен срок от влизането в сила на този закон.</w:t>
      </w:r>
    </w:p>
    <w:p w:rsidR="00000000" w:rsidRDefault="0014129A">
      <w:pPr>
        <w:spacing w:after="150" w:line="240" w:lineRule="auto"/>
        <w:ind w:firstLine="1155"/>
        <w:jc w:val="both"/>
        <w:textAlignment w:val="center"/>
        <w:divId w:val="1492604276"/>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4507069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32. Когато сроков</w:t>
      </w:r>
      <w:r>
        <w:rPr>
          <w:rFonts w:ascii="Times New Roman" w:eastAsia="Times New Roman" w:hAnsi="Times New Roman" w:cs="Times New Roman"/>
          <w:color w:val="000000"/>
          <w:sz w:val="24"/>
          <w:szCs w:val="24"/>
        </w:rPr>
        <w:t>ете по чл. 14, ал. 7 са изтекли, поземлената комисия се произнася с решение да измени постановеното си решение в едномесечен срок от влизането в сила на този закон.</w:t>
      </w:r>
    </w:p>
    <w:p w:rsidR="00000000" w:rsidRDefault="0014129A">
      <w:pPr>
        <w:spacing w:after="150" w:line="240" w:lineRule="auto"/>
        <w:ind w:firstLine="1155"/>
        <w:jc w:val="both"/>
        <w:textAlignment w:val="center"/>
        <w:divId w:val="1409185957"/>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9978824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33. (Отм. - ДВ, бр. 106 от 2000 г.)</w:t>
      </w:r>
    </w:p>
    <w:p w:rsidR="00000000" w:rsidRDefault="0014129A">
      <w:pPr>
        <w:spacing w:after="150" w:line="240" w:lineRule="auto"/>
        <w:ind w:firstLine="1155"/>
        <w:jc w:val="both"/>
        <w:textAlignment w:val="center"/>
        <w:divId w:val="714349389"/>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8711459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34. Заинтересуваните лица имат право в тримесеч</w:t>
      </w:r>
      <w:r>
        <w:rPr>
          <w:rFonts w:ascii="Times New Roman" w:eastAsia="Times New Roman" w:hAnsi="Times New Roman" w:cs="Times New Roman"/>
          <w:color w:val="000000"/>
          <w:sz w:val="24"/>
          <w:szCs w:val="24"/>
        </w:rPr>
        <w:t xml:space="preserve">ен срок от влизането в сила на този закон да поискат от поземлената комисия да отмени решенията, с </w:t>
      </w:r>
      <w:r>
        <w:rPr>
          <w:rFonts w:ascii="Times New Roman" w:eastAsia="Times New Roman" w:hAnsi="Times New Roman" w:cs="Times New Roman"/>
          <w:color w:val="000000"/>
          <w:sz w:val="24"/>
          <w:szCs w:val="24"/>
        </w:rPr>
        <w:lastRenderedPageBreak/>
        <w:t>които е отказано да им бъде възстановена собствеността върху земеделски земи на основание на отменените, съответно изменените разпоредби в този закон.</w:t>
      </w:r>
    </w:p>
    <w:p w:rsidR="00000000" w:rsidRDefault="0014129A">
      <w:pPr>
        <w:spacing w:after="150" w:line="240" w:lineRule="auto"/>
        <w:ind w:firstLine="1155"/>
        <w:jc w:val="both"/>
        <w:textAlignment w:val="center"/>
        <w:divId w:val="1689332406"/>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5421344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35</w:t>
      </w:r>
      <w:r>
        <w:rPr>
          <w:rFonts w:ascii="Times New Roman" w:eastAsia="Times New Roman" w:hAnsi="Times New Roman" w:cs="Times New Roman"/>
          <w:color w:val="000000"/>
          <w:sz w:val="24"/>
          <w:szCs w:val="24"/>
        </w:rPr>
        <w:t>. Искът по § 4и се предявява в едногодишен срок от влизането в сила на този закон, а съдебното производство се освобождава от държавна такса.</w:t>
      </w:r>
    </w:p>
    <w:p w:rsidR="00000000" w:rsidRDefault="0014129A">
      <w:pPr>
        <w:spacing w:after="150" w:line="240" w:lineRule="auto"/>
        <w:ind w:firstLine="1155"/>
        <w:jc w:val="both"/>
        <w:textAlignment w:val="center"/>
        <w:divId w:val="1762482757"/>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5125739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36. Ползвателите, подали молби за оценки до общините по местонахождението на имота до 30 септември 1995 г. по </w:t>
      </w:r>
      <w:r>
        <w:rPr>
          <w:rFonts w:ascii="Times New Roman" w:eastAsia="Times New Roman" w:hAnsi="Times New Roman" w:cs="Times New Roman"/>
          <w:color w:val="000000"/>
          <w:sz w:val="24"/>
          <w:szCs w:val="24"/>
        </w:rPr>
        <w:t>§ 4а и 4б, запазват правата си за получаване на оценки по силата на този закон.</w:t>
      </w:r>
    </w:p>
    <w:p w:rsidR="00000000" w:rsidRDefault="0014129A">
      <w:pPr>
        <w:spacing w:after="150" w:line="240" w:lineRule="auto"/>
        <w:ind w:firstLine="1155"/>
        <w:jc w:val="both"/>
        <w:textAlignment w:val="center"/>
        <w:divId w:val="1994554734"/>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3407420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37. Министърът на земеделието, горите и аграрната реформа обявява в "Държавен вестник" землищата, в които се спира производството по възстановяването на собствеността върху</w:t>
      </w:r>
      <w:r>
        <w:rPr>
          <w:rFonts w:ascii="Times New Roman" w:eastAsia="Times New Roman" w:hAnsi="Times New Roman" w:cs="Times New Roman"/>
          <w:color w:val="000000"/>
          <w:sz w:val="24"/>
          <w:szCs w:val="24"/>
        </w:rPr>
        <w:t xml:space="preserve"> двувластните земи по границата със Съюзна република Югославия и с Република Македония до решаването на въпроса на междудържавно равнище със Съюзна република Югославия и с Република Македония.</w:t>
      </w:r>
    </w:p>
    <w:p w:rsidR="00000000" w:rsidRDefault="0014129A">
      <w:pPr>
        <w:spacing w:after="150" w:line="240" w:lineRule="auto"/>
        <w:ind w:firstLine="1155"/>
        <w:jc w:val="both"/>
        <w:textAlignment w:val="center"/>
        <w:divId w:val="1451703339"/>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773477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38. Наредбата по чл. 37 се изготвя съвместно от министъра н</w:t>
      </w:r>
      <w:r>
        <w:rPr>
          <w:rFonts w:ascii="Times New Roman" w:eastAsia="Times New Roman" w:hAnsi="Times New Roman" w:cs="Times New Roman"/>
          <w:color w:val="000000"/>
          <w:sz w:val="24"/>
          <w:szCs w:val="24"/>
        </w:rPr>
        <w:t>а земеделието, горите и аграрната реформа и от министъра на финансите и се приема от Министерския съвет до 31 декември 1997 г.</w:t>
      </w:r>
    </w:p>
    <w:p w:rsidR="00000000" w:rsidRDefault="0014129A">
      <w:pPr>
        <w:spacing w:after="150" w:line="240" w:lineRule="auto"/>
        <w:ind w:firstLine="1155"/>
        <w:jc w:val="both"/>
        <w:textAlignment w:val="center"/>
        <w:divId w:val="1464690039"/>
        <w:rPr>
          <w:rFonts w:ascii="Times New Roman" w:eastAsia="Times New Roman" w:hAnsi="Times New Roman" w:cs="Times New Roman"/>
          <w:color w:val="000000"/>
          <w:sz w:val="24"/>
          <w:szCs w:val="24"/>
        </w:rPr>
      </w:pPr>
    </w:p>
    <w:p w:rsidR="00000000" w:rsidRDefault="0014129A">
      <w:pPr>
        <w:spacing w:after="150" w:line="240" w:lineRule="auto"/>
        <w:ind w:firstLine="1155"/>
        <w:jc w:val="both"/>
        <w:textAlignment w:val="center"/>
        <w:divId w:val="10447914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39. Проектите на плановете за земеразделяне, за които не е обнародвано съобщение в "Държавен вестник" към деня на влизането в</w:t>
      </w:r>
      <w:r>
        <w:rPr>
          <w:rFonts w:ascii="Times New Roman" w:eastAsia="Times New Roman" w:hAnsi="Times New Roman" w:cs="Times New Roman"/>
          <w:color w:val="000000"/>
          <w:sz w:val="24"/>
          <w:szCs w:val="24"/>
        </w:rPr>
        <w:t xml:space="preserve"> сила на този закон, се съставят съобразно неговите изисквания.</w:t>
      </w:r>
    </w:p>
    <w:p w:rsidR="00000000" w:rsidRDefault="0014129A">
      <w:pPr>
        <w:spacing w:before="100" w:beforeAutospacing="1" w:after="100" w:afterAutospacing="1" w:line="240" w:lineRule="auto"/>
        <w:jc w:val="center"/>
        <w:textAlignment w:val="center"/>
        <w:divId w:val="1050225676"/>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Допълнителни разпоредби</w:t>
      </w:r>
      <w:r>
        <w:rPr>
          <w:rFonts w:ascii="Times New Roman" w:hAnsi="Times New Roman" w:cs="Times New Roman"/>
          <w:b/>
          <w:bCs/>
          <w:color w:val="000000"/>
          <w:sz w:val="24"/>
          <w:szCs w:val="24"/>
        </w:rPr>
        <w:br/>
        <w:t xml:space="preserve">КЪМ ЗАКОНА ЗА ИЗМЕНЕНИЕ И ДОПЪЛНЕНИЕ НА ЗАКОНА ЗА СОБСТВЕНОСТТА И ПОЛЗВАНЕТО НА ЗЕМЕДЕЛСКИТЕ ЗЕМИ </w:t>
      </w:r>
    </w:p>
    <w:p w:rsidR="00000000" w:rsidRDefault="0014129A">
      <w:pPr>
        <w:spacing w:after="0" w:line="240" w:lineRule="auto"/>
        <w:ind w:firstLine="1155"/>
        <w:jc w:val="both"/>
        <w:textAlignment w:val="center"/>
        <w:divId w:val="15829880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88 ОТ 1998 Г.)</w:t>
      </w:r>
    </w:p>
    <w:p w:rsidR="00000000" w:rsidRDefault="0014129A">
      <w:pPr>
        <w:spacing w:after="0" w:line="240" w:lineRule="auto"/>
        <w:ind w:firstLine="1155"/>
        <w:jc w:val="both"/>
        <w:textAlignment w:val="center"/>
        <w:divId w:val="372929388"/>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565202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 (1) В градовете с районно дел</w:t>
      </w:r>
      <w:r>
        <w:rPr>
          <w:rFonts w:ascii="Times New Roman" w:eastAsia="Times New Roman" w:hAnsi="Times New Roman" w:cs="Times New Roman"/>
          <w:color w:val="000000"/>
          <w:sz w:val="24"/>
          <w:szCs w:val="24"/>
        </w:rPr>
        <w:t>ение правомощията на кмета по изпълнението на закона и правилника за неговото прилагане могат да се упражняват и от упълномощени от него длъжностни лица.</w:t>
      </w:r>
    </w:p>
    <w:p w:rsidR="00000000" w:rsidRDefault="0014129A">
      <w:pPr>
        <w:spacing w:after="0" w:line="240" w:lineRule="auto"/>
        <w:ind w:firstLine="1155"/>
        <w:jc w:val="both"/>
        <w:textAlignment w:val="center"/>
        <w:divId w:val="651257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Функциите на общинската техническа служба по изпълнението на закона и правилника за неговото прила</w:t>
      </w:r>
      <w:r>
        <w:rPr>
          <w:rFonts w:ascii="Times New Roman" w:eastAsia="Times New Roman" w:hAnsi="Times New Roman" w:cs="Times New Roman"/>
          <w:color w:val="000000"/>
          <w:sz w:val="24"/>
          <w:szCs w:val="24"/>
        </w:rPr>
        <w:t>гане могат да бъдат възлагани на районните технически служби с решение на общинския съвет.</w:t>
      </w:r>
    </w:p>
    <w:p w:rsidR="00000000" w:rsidRDefault="0014129A">
      <w:pPr>
        <w:spacing w:after="150" w:line="240" w:lineRule="auto"/>
        <w:ind w:firstLine="1155"/>
        <w:jc w:val="both"/>
        <w:textAlignment w:val="center"/>
        <w:divId w:val="372929388"/>
        <w:rPr>
          <w:rFonts w:ascii="Times New Roman" w:eastAsia="Times New Roman" w:hAnsi="Times New Roman" w:cs="Times New Roman"/>
          <w:color w:val="000000"/>
          <w:sz w:val="24"/>
          <w:szCs w:val="24"/>
        </w:rPr>
      </w:pPr>
    </w:p>
    <w:p w:rsidR="00000000" w:rsidRDefault="0014129A">
      <w:pPr>
        <w:spacing w:before="100" w:beforeAutospacing="1" w:after="100" w:afterAutospacing="1" w:line="240" w:lineRule="auto"/>
        <w:jc w:val="center"/>
        <w:textAlignment w:val="center"/>
        <w:divId w:val="286400009"/>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СОБСТВЕНОСТТА И ПОЛЗВАНЕТО НА ЗЕМЕДЕЛСКИТЕ ЗЕМИ </w:t>
      </w:r>
    </w:p>
    <w:p w:rsidR="00000000" w:rsidRDefault="0014129A">
      <w:pPr>
        <w:spacing w:after="0" w:line="240" w:lineRule="auto"/>
        <w:ind w:firstLine="1155"/>
        <w:jc w:val="both"/>
        <w:textAlignment w:val="center"/>
        <w:divId w:val="14012923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88 ОТ 1998 Г</w:t>
      </w:r>
      <w:r>
        <w:rPr>
          <w:rFonts w:ascii="Times New Roman" w:eastAsia="Times New Roman" w:hAnsi="Times New Roman" w:cs="Times New Roman"/>
          <w:color w:val="000000"/>
          <w:sz w:val="24"/>
          <w:szCs w:val="24"/>
        </w:rPr>
        <w:t>.)</w:t>
      </w:r>
    </w:p>
    <w:p w:rsidR="00000000" w:rsidRDefault="0014129A">
      <w:pPr>
        <w:spacing w:after="0" w:line="240" w:lineRule="auto"/>
        <w:ind w:firstLine="1155"/>
        <w:jc w:val="both"/>
        <w:textAlignment w:val="center"/>
        <w:divId w:val="1722948023"/>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626738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 (1) Когато разпределението на имуществото на организациите по § 12 от преходните и заключителните разпоредби не е приключило, областният управител свиква общо събрание на лицата по чл. 27, ал. 1 в двумесечен срок от влизането на този закон в сил</w:t>
      </w:r>
      <w:r>
        <w:rPr>
          <w:rFonts w:ascii="Times New Roman" w:eastAsia="Times New Roman" w:hAnsi="Times New Roman" w:cs="Times New Roman"/>
          <w:color w:val="000000"/>
          <w:sz w:val="24"/>
          <w:szCs w:val="24"/>
        </w:rPr>
        <w:t>а.</w:t>
      </w:r>
    </w:p>
    <w:p w:rsidR="00000000" w:rsidRDefault="0014129A">
      <w:pPr>
        <w:spacing w:after="0" w:line="240" w:lineRule="auto"/>
        <w:ind w:firstLine="1155"/>
        <w:jc w:val="both"/>
        <w:textAlignment w:val="center"/>
        <w:divId w:val="12433765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Свикването на общо събрание се обявява чрез съобщение в местните и централните средства за масова информация и се окачва на видно място в кметството на съответното населено място.</w:t>
      </w:r>
    </w:p>
    <w:p w:rsidR="00000000" w:rsidRDefault="0014129A">
      <w:pPr>
        <w:spacing w:after="0" w:line="240" w:lineRule="auto"/>
        <w:ind w:firstLine="1155"/>
        <w:jc w:val="both"/>
        <w:textAlignment w:val="center"/>
        <w:divId w:val="8990246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Ако в определения ден и час за провеждане на общо събрание на лицата по чл. 27, ал. 1 не се явят лицата, притежаващи общо над 50 на сто от дяловете, общото събрание се отлага с един час и може да взема решения при присъствие на лицата, притежаващи не п</w:t>
      </w:r>
      <w:r>
        <w:rPr>
          <w:rFonts w:ascii="Times New Roman" w:eastAsia="Times New Roman" w:hAnsi="Times New Roman" w:cs="Times New Roman"/>
          <w:color w:val="000000"/>
          <w:sz w:val="24"/>
          <w:szCs w:val="24"/>
        </w:rPr>
        <w:t xml:space="preserve">о-малко от 30 на сто от дяловете. Решенията се вземат с явно гласуване и обикновено мнозинство от представените дялове. Всяко лице има толкова гласа в общото събрание, колкото е дяловото му участие, представляващо процентно съотношение на притежаваните от </w:t>
      </w:r>
      <w:r>
        <w:rPr>
          <w:rFonts w:ascii="Times New Roman" w:eastAsia="Times New Roman" w:hAnsi="Times New Roman" w:cs="Times New Roman"/>
          <w:color w:val="000000"/>
          <w:sz w:val="24"/>
          <w:szCs w:val="24"/>
        </w:rPr>
        <w:t>него дялове към общото имущество на организацията по § 12 от преходните и заключителните разпоредби. Наследниците на лице с право на дял имат толкова гласа, колкото е дяловото участие на техния наследодател. На събранието присъства областният управител или</w:t>
      </w:r>
      <w:r>
        <w:rPr>
          <w:rFonts w:ascii="Times New Roman" w:eastAsia="Times New Roman" w:hAnsi="Times New Roman" w:cs="Times New Roman"/>
          <w:color w:val="000000"/>
          <w:sz w:val="24"/>
          <w:szCs w:val="24"/>
        </w:rPr>
        <w:t xml:space="preserve"> упълномощено от него длъжностно лице. При невъзможност да се проведе общо събрание се свиква ново в едноседмичен срок при условията на ал. 1.</w:t>
      </w:r>
    </w:p>
    <w:p w:rsidR="00000000" w:rsidRDefault="0014129A">
      <w:pPr>
        <w:spacing w:after="0" w:line="240" w:lineRule="auto"/>
        <w:ind w:firstLine="1155"/>
        <w:jc w:val="both"/>
        <w:textAlignment w:val="center"/>
        <w:divId w:val="17156212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 общото събрание определените лица по § 29, ал. 1 от преходните и заключителните разпоредби на Закона за из</w:t>
      </w:r>
      <w:r>
        <w:rPr>
          <w:rFonts w:ascii="Times New Roman" w:eastAsia="Times New Roman" w:hAnsi="Times New Roman" w:cs="Times New Roman"/>
          <w:color w:val="000000"/>
          <w:sz w:val="24"/>
          <w:szCs w:val="24"/>
        </w:rPr>
        <w:t>менение и допълнение на Закона за собствеността и ползуването на земеделските земи (обн., ДВ, бр. 45 от 1995 г.; попр., бр. 46 от 1995 г.; бр. 59 от 1995 г. - Решение № 8 на Конституционния съд от 1995 г.; изм., бр. 79 от 1996 г.; бр. 15 от 1997 г. - Решен</w:t>
      </w:r>
      <w:r>
        <w:rPr>
          <w:rFonts w:ascii="Times New Roman" w:eastAsia="Times New Roman" w:hAnsi="Times New Roman" w:cs="Times New Roman"/>
          <w:color w:val="000000"/>
          <w:sz w:val="24"/>
          <w:szCs w:val="24"/>
        </w:rPr>
        <w:t>ие № 3 на Конституционния съд от 1997 г.; изм., бр. 98 от 1997 г.) правят отчет за своята дейност.</w:t>
      </w:r>
    </w:p>
    <w:p w:rsidR="00000000" w:rsidRDefault="0014129A">
      <w:pPr>
        <w:spacing w:after="0" w:line="240" w:lineRule="auto"/>
        <w:ind w:firstLine="1155"/>
        <w:jc w:val="both"/>
        <w:textAlignment w:val="center"/>
        <w:divId w:val="18641268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Свиканото общо събрание може да продължи дейността на определените лица по § 29, ал. 1 от преходните и заключителните разпоредби на Закона за изменение и</w:t>
      </w:r>
      <w:r>
        <w:rPr>
          <w:rFonts w:ascii="Times New Roman" w:eastAsia="Times New Roman" w:hAnsi="Times New Roman" w:cs="Times New Roman"/>
          <w:color w:val="000000"/>
          <w:sz w:val="24"/>
          <w:szCs w:val="24"/>
        </w:rPr>
        <w:t xml:space="preserve"> допълнение на Закона за собствеността и ползуването на земеделските земи (обн., ДВ, бр. 45 от 1995 г.; попр., бр. 46 от 1995 г.; изм., бр. 59 от 1995 г. - Решение № 8 на Конституционния съд от 1995 г.; изм., бр. 79 от 1996 г.; бр. 15 от 1997 г. - Решение </w:t>
      </w:r>
      <w:r>
        <w:rPr>
          <w:rFonts w:ascii="Times New Roman" w:eastAsia="Times New Roman" w:hAnsi="Times New Roman" w:cs="Times New Roman"/>
          <w:color w:val="000000"/>
          <w:sz w:val="24"/>
          <w:szCs w:val="24"/>
        </w:rPr>
        <w:t xml:space="preserve">№ 3 на Конституционния съд от 1997 г.; изм., бр. 98 от 1997 г.) или да определи с избор нови лица с правомощията по § 29, ал. 1 за срок не повече от 6 месеца от провеждането на събранието, както и за представляване по висящи дела в съда съгласно § 29, ал. </w:t>
      </w:r>
      <w:r>
        <w:rPr>
          <w:rFonts w:ascii="Times New Roman" w:eastAsia="Times New Roman" w:hAnsi="Times New Roman" w:cs="Times New Roman"/>
          <w:color w:val="000000"/>
          <w:sz w:val="24"/>
          <w:szCs w:val="24"/>
        </w:rPr>
        <w:t>8 от преходните и заключителните разпоредби на Закона за изменение и допълнение на Закона за собствеността и ползуването на земеделските земи (обн., ДВ, бр. 45 от 1995 г.; попр., бр. 46 от 1995 г.; изм., бр. 59 от 1995 г. - Решение № 8 на Конституционния с</w:t>
      </w:r>
      <w:r>
        <w:rPr>
          <w:rFonts w:ascii="Times New Roman" w:eastAsia="Times New Roman" w:hAnsi="Times New Roman" w:cs="Times New Roman"/>
          <w:color w:val="000000"/>
          <w:sz w:val="24"/>
          <w:szCs w:val="24"/>
        </w:rPr>
        <w:t>ъд от 1995 г.; изм., бр. 79 от 1996 г.; бр. 15 от 1997 г. - Решение № 3 на Конституционния съд от 1997 г.; изм., бр. 98 от 1997 г.).</w:t>
      </w:r>
    </w:p>
    <w:p w:rsidR="00000000" w:rsidRDefault="0014129A">
      <w:pPr>
        <w:spacing w:after="0" w:line="240" w:lineRule="auto"/>
        <w:ind w:firstLine="1155"/>
        <w:jc w:val="both"/>
        <w:textAlignment w:val="center"/>
        <w:divId w:val="12235624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Областният управител или упълномощено от него длъжностно лице следи за законността на общото събрание, като заверява пр</w:t>
      </w:r>
      <w:r>
        <w:rPr>
          <w:rFonts w:ascii="Times New Roman" w:eastAsia="Times New Roman" w:hAnsi="Times New Roman" w:cs="Times New Roman"/>
          <w:color w:val="000000"/>
          <w:sz w:val="24"/>
          <w:szCs w:val="24"/>
        </w:rPr>
        <w:t>отокола от него, както и за спазването на приетия срок за окончателното разпределение на имуществото.</w:t>
      </w:r>
    </w:p>
    <w:p w:rsidR="00000000" w:rsidRDefault="0014129A">
      <w:pPr>
        <w:spacing w:after="0" w:line="240" w:lineRule="auto"/>
        <w:ind w:firstLine="1155"/>
        <w:jc w:val="both"/>
        <w:textAlignment w:val="center"/>
        <w:divId w:val="1507610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Лицата по ал. 5 носят солидарна имуществена отговорност.</w:t>
      </w:r>
    </w:p>
    <w:p w:rsidR="00000000" w:rsidRDefault="0014129A">
      <w:pPr>
        <w:spacing w:after="150" w:line="240" w:lineRule="auto"/>
        <w:ind w:firstLine="1155"/>
        <w:jc w:val="both"/>
        <w:textAlignment w:val="center"/>
        <w:divId w:val="1722948023"/>
        <w:rPr>
          <w:rFonts w:ascii="Times New Roman" w:eastAsia="Times New Roman" w:hAnsi="Times New Roman" w:cs="Times New Roman"/>
          <w:color w:val="000000"/>
          <w:sz w:val="24"/>
          <w:szCs w:val="24"/>
        </w:rPr>
      </w:pPr>
    </w:p>
    <w:p w:rsidR="00000000" w:rsidRDefault="0014129A">
      <w:pPr>
        <w:spacing w:before="100" w:beforeAutospacing="1" w:after="100" w:afterAutospacing="1" w:line="240" w:lineRule="auto"/>
        <w:jc w:val="center"/>
        <w:textAlignment w:val="center"/>
        <w:divId w:val="478614722"/>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СОБСТВ</w:t>
      </w:r>
      <w:r>
        <w:rPr>
          <w:rFonts w:ascii="Times New Roman" w:hAnsi="Times New Roman" w:cs="Times New Roman"/>
          <w:b/>
          <w:bCs/>
          <w:color w:val="000000"/>
          <w:sz w:val="26"/>
          <w:szCs w:val="26"/>
        </w:rPr>
        <w:t>ЕНОСТТА И ПОЛЗВАНЕТО НА ЗЕМЕДЕЛСКИТЕ ЗЕМИ</w:t>
      </w:r>
    </w:p>
    <w:p w:rsidR="00000000" w:rsidRDefault="0014129A">
      <w:pPr>
        <w:spacing w:after="0" w:line="240" w:lineRule="auto"/>
        <w:ind w:firstLine="1155"/>
        <w:jc w:val="both"/>
        <w:textAlignment w:val="center"/>
        <w:divId w:val="19845030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68 ОТ 1999 Г., В СИЛА ОТ 30.07.1999 Г.)</w:t>
      </w:r>
    </w:p>
    <w:p w:rsidR="00000000" w:rsidRDefault="0014129A">
      <w:pPr>
        <w:spacing w:after="150" w:line="240" w:lineRule="auto"/>
        <w:ind w:firstLine="1155"/>
        <w:jc w:val="both"/>
        <w:textAlignment w:val="center"/>
        <w:divId w:val="638195948"/>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8244715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21. Нотариални актове въз основа на влезлите в сила решения на поземлените комисии се издават по досегашния ред, ако молбите за издаването им са подадени</w:t>
      </w:r>
      <w:r>
        <w:rPr>
          <w:rFonts w:ascii="Times New Roman" w:eastAsia="Times New Roman" w:hAnsi="Times New Roman" w:cs="Times New Roman"/>
          <w:color w:val="000000"/>
          <w:sz w:val="24"/>
          <w:szCs w:val="24"/>
        </w:rPr>
        <w:t xml:space="preserve"> в поземлената комисия или проектите за нотариални актове са представени на нотариусите до влизането в сила на този закон.</w:t>
      </w:r>
    </w:p>
    <w:p w:rsidR="00000000" w:rsidRDefault="0014129A">
      <w:pPr>
        <w:spacing w:after="150" w:line="240" w:lineRule="auto"/>
        <w:ind w:firstLine="1155"/>
        <w:jc w:val="both"/>
        <w:textAlignment w:val="center"/>
        <w:divId w:val="1323124413"/>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6636600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22. По направените предложения от поземлената комисия, по които общинският съвет не се е произнесъл, едномесечният срок по чл. 10</w:t>
      </w:r>
      <w:r>
        <w:rPr>
          <w:rFonts w:ascii="Times New Roman" w:eastAsia="Times New Roman" w:hAnsi="Times New Roman" w:cs="Times New Roman"/>
          <w:color w:val="000000"/>
          <w:sz w:val="24"/>
          <w:szCs w:val="24"/>
        </w:rPr>
        <w:t>б, ал. 1 тече от деня на влизането в сила на този закон.</w:t>
      </w:r>
    </w:p>
    <w:p w:rsidR="00000000" w:rsidRDefault="0014129A">
      <w:pPr>
        <w:spacing w:after="150" w:line="240" w:lineRule="auto"/>
        <w:ind w:firstLine="1155"/>
        <w:jc w:val="both"/>
        <w:textAlignment w:val="center"/>
        <w:divId w:val="1610626866"/>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6139507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23. Разпоредбите на чл. 14, ал. 1, т. 1, изречение четвърто и на чл. 17, ал. 1, изречение шесто се прилагат и за влезлите в сила решения на поземлените комисии, придружени със скици, въз основа н</w:t>
      </w:r>
      <w:r>
        <w:rPr>
          <w:rFonts w:ascii="Times New Roman" w:eastAsia="Times New Roman" w:hAnsi="Times New Roman" w:cs="Times New Roman"/>
          <w:color w:val="000000"/>
          <w:sz w:val="24"/>
          <w:szCs w:val="24"/>
        </w:rPr>
        <w:t>а които до влизането в сила на този закон не са издадени нотариални актове, освен в случаите по § 21.</w:t>
      </w:r>
    </w:p>
    <w:p w:rsidR="00000000" w:rsidRDefault="0014129A">
      <w:pPr>
        <w:spacing w:after="150" w:line="240" w:lineRule="auto"/>
        <w:ind w:firstLine="1155"/>
        <w:jc w:val="both"/>
        <w:textAlignment w:val="center"/>
        <w:divId w:val="62876761"/>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896013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24. Висящите административнонаказателни производства се довършват от органите и по реда, установени с този закон.</w:t>
      </w:r>
    </w:p>
    <w:p w:rsidR="00000000" w:rsidRDefault="0014129A">
      <w:pPr>
        <w:spacing w:after="150" w:line="240" w:lineRule="auto"/>
        <w:ind w:firstLine="1155"/>
        <w:jc w:val="both"/>
        <w:textAlignment w:val="center"/>
        <w:divId w:val="136144396"/>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8990546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25. (1) Договорите за изработван</w:t>
      </w:r>
      <w:r>
        <w:rPr>
          <w:rFonts w:ascii="Times New Roman" w:eastAsia="Times New Roman" w:hAnsi="Times New Roman" w:cs="Times New Roman"/>
          <w:color w:val="000000"/>
          <w:sz w:val="24"/>
          <w:szCs w:val="24"/>
        </w:rPr>
        <w:t>е на плановете по § 4к, ал. 1, сключени до влизането в сила на този закон, се приключват от възложителя им.</w:t>
      </w:r>
    </w:p>
    <w:p w:rsidR="00000000" w:rsidRDefault="0014129A">
      <w:pPr>
        <w:spacing w:after="0" w:line="240" w:lineRule="auto"/>
        <w:ind w:firstLine="1155"/>
        <w:jc w:val="both"/>
        <w:textAlignment w:val="center"/>
        <w:divId w:val="1642267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Плановете на новообразуваните имоти, чието изработване е възложено до влизането в сила на този закон, се изработват по реда, предвиден в него.</w:t>
      </w:r>
    </w:p>
    <w:p w:rsidR="00000000" w:rsidRDefault="0014129A">
      <w:pPr>
        <w:spacing w:after="150" w:line="240" w:lineRule="auto"/>
        <w:ind w:firstLine="1155"/>
        <w:jc w:val="both"/>
        <w:textAlignment w:val="center"/>
        <w:divId w:val="1762337635"/>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2298492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26. Законът влиза в сила от деня на обнародването му в "Държавен вестник".</w:t>
      </w:r>
    </w:p>
    <w:p w:rsidR="00000000" w:rsidRDefault="0014129A">
      <w:pPr>
        <w:spacing w:after="150" w:line="240" w:lineRule="auto"/>
        <w:ind w:firstLine="1155"/>
        <w:jc w:val="both"/>
        <w:textAlignment w:val="center"/>
        <w:divId w:val="852765032"/>
        <w:rPr>
          <w:rFonts w:ascii="Times New Roman" w:eastAsia="Times New Roman" w:hAnsi="Times New Roman" w:cs="Times New Roman"/>
          <w:color w:val="000000"/>
          <w:sz w:val="24"/>
          <w:szCs w:val="24"/>
        </w:rPr>
      </w:pPr>
    </w:p>
    <w:p w:rsidR="00000000" w:rsidRDefault="0014129A">
      <w:pPr>
        <w:spacing w:before="100" w:beforeAutospacing="1" w:after="100" w:afterAutospacing="1" w:line="240" w:lineRule="auto"/>
        <w:jc w:val="center"/>
        <w:textAlignment w:val="center"/>
        <w:divId w:val="218176257"/>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КАДАСТЪРА И ИМОТНИЯ РЕГИСТЪР</w:t>
      </w:r>
    </w:p>
    <w:p w:rsidR="00000000" w:rsidRDefault="0014129A">
      <w:pPr>
        <w:spacing w:after="0" w:line="240" w:lineRule="auto"/>
        <w:ind w:firstLine="1155"/>
        <w:jc w:val="both"/>
        <w:textAlignment w:val="center"/>
        <w:divId w:val="2889023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34 ОТ 2000 Г., В СИЛА ОТ 01.01.2001 Г.)</w:t>
      </w:r>
    </w:p>
    <w:p w:rsidR="00000000" w:rsidRDefault="0014129A">
      <w:pPr>
        <w:spacing w:after="0" w:line="240" w:lineRule="auto"/>
        <w:ind w:firstLine="1155"/>
        <w:jc w:val="both"/>
        <w:textAlignment w:val="center"/>
        <w:divId w:val="897975665"/>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8677162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19. Законът влиза в сила от 1 януари </w:t>
      </w:r>
      <w:r>
        <w:rPr>
          <w:rFonts w:ascii="Times New Roman" w:eastAsia="Times New Roman" w:hAnsi="Times New Roman" w:cs="Times New Roman"/>
          <w:color w:val="000000"/>
          <w:sz w:val="24"/>
          <w:szCs w:val="24"/>
        </w:rPr>
        <w:t>2001 г., с изключение на чл. 4 и чл. 10-22, които влизат в сила от деня на обнародването на закона.</w:t>
      </w:r>
    </w:p>
    <w:p w:rsidR="00000000" w:rsidRDefault="0014129A">
      <w:pPr>
        <w:spacing w:after="150" w:line="240" w:lineRule="auto"/>
        <w:ind w:firstLine="1155"/>
        <w:jc w:val="both"/>
        <w:textAlignment w:val="center"/>
        <w:divId w:val="897975665"/>
        <w:rPr>
          <w:rFonts w:ascii="Times New Roman" w:eastAsia="Times New Roman" w:hAnsi="Times New Roman" w:cs="Times New Roman"/>
          <w:color w:val="000000"/>
          <w:sz w:val="24"/>
          <w:szCs w:val="24"/>
        </w:rPr>
      </w:pPr>
    </w:p>
    <w:p w:rsidR="00000000" w:rsidRDefault="0014129A">
      <w:pPr>
        <w:spacing w:before="100" w:beforeAutospacing="1" w:after="100" w:afterAutospacing="1" w:line="240" w:lineRule="auto"/>
        <w:jc w:val="center"/>
        <w:textAlignment w:val="center"/>
        <w:divId w:val="946615140"/>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Допълнителни разпоредби</w:t>
      </w:r>
      <w:r>
        <w:rPr>
          <w:rFonts w:ascii="Times New Roman" w:hAnsi="Times New Roman" w:cs="Times New Roman"/>
          <w:b/>
          <w:bCs/>
          <w:color w:val="000000"/>
          <w:sz w:val="24"/>
          <w:szCs w:val="24"/>
        </w:rPr>
        <w:br/>
        <w:t xml:space="preserve">КЪМ ЗАКОНА ЗА ИЗМЕНЕНИЕ И ДОПЪЛНЕНИЕ НА ЗАКОНА ЗА СОБСТВЕНОСТТА И ПОЛЗВАНЕТО НА ЗЕМЕДЕЛСКИТЕ ЗЕМИ </w:t>
      </w:r>
    </w:p>
    <w:p w:rsidR="00000000" w:rsidRDefault="0014129A">
      <w:pPr>
        <w:spacing w:after="0" w:line="240" w:lineRule="auto"/>
        <w:ind w:firstLine="1155"/>
        <w:jc w:val="both"/>
        <w:textAlignment w:val="center"/>
        <w:divId w:val="7378703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106 ОТ 2000 Г.)</w:t>
      </w:r>
    </w:p>
    <w:p w:rsidR="00000000" w:rsidRDefault="0014129A">
      <w:pPr>
        <w:spacing w:after="0" w:line="240" w:lineRule="auto"/>
        <w:ind w:firstLine="1155"/>
        <w:jc w:val="both"/>
        <w:textAlignment w:val="center"/>
        <w:divId w:val="2142574021"/>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084784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 (Изм. - ДВ, бр. 99 от 2002 г.) В срок 3 месеца от влизането на този закон в сила лицата по чл. 10в, ал. 2 могат да подадат заявления пред общинската служба по земеделие и гори по местонахождението на възстановените им</w:t>
      </w:r>
      <w:r>
        <w:rPr>
          <w:rFonts w:ascii="Times New Roman" w:eastAsia="Times New Roman" w:hAnsi="Times New Roman" w:cs="Times New Roman"/>
          <w:color w:val="000000"/>
          <w:sz w:val="24"/>
          <w:szCs w:val="24"/>
        </w:rPr>
        <w:t>оти, а по чл. 10в, ал. 4 - пред Министерството на земеделието и горите.</w:t>
      </w:r>
    </w:p>
    <w:p w:rsidR="00000000" w:rsidRDefault="0014129A">
      <w:pPr>
        <w:spacing w:after="150" w:line="240" w:lineRule="auto"/>
        <w:ind w:firstLine="1155"/>
        <w:jc w:val="both"/>
        <w:textAlignment w:val="center"/>
        <w:divId w:val="2142574021"/>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7844283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 Навсякъде в закона думите "Министерството на земеделието, горите и аграрната реформа" и "министъра/ът на земеделието, горите и аграрната реформа" се заменят съответно с "Министе</w:t>
      </w:r>
      <w:r>
        <w:rPr>
          <w:rFonts w:ascii="Times New Roman" w:eastAsia="Times New Roman" w:hAnsi="Times New Roman" w:cs="Times New Roman"/>
          <w:color w:val="000000"/>
          <w:sz w:val="24"/>
          <w:szCs w:val="24"/>
        </w:rPr>
        <w:t>рството на земеделието и горите" и "министъра/ът на земеделието и горите".</w:t>
      </w:r>
    </w:p>
    <w:p w:rsidR="00000000" w:rsidRDefault="0014129A">
      <w:pPr>
        <w:spacing w:after="150" w:line="240" w:lineRule="auto"/>
        <w:ind w:firstLine="1155"/>
        <w:jc w:val="both"/>
        <w:textAlignment w:val="center"/>
        <w:divId w:val="1024747071"/>
        <w:rPr>
          <w:rFonts w:ascii="Times New Roman" w:eastAsia="Times New Roman" w:hAnsi="Times New Roman" w:cs="Times New Roman"/>
          <w:color w:val="000000"/>
          <w:sz w:val="24"/>
          <w:szCs w:val="24"/>
        </w:rPr>
      </w:pPr>
    </w:p>
    <w:p w:rsidR="00000000" w:rsidRDefault="0014129A">
      <w:pPr>
        <w:spacing w:before="100" w:beforeAutospacing="1" w:after="100" w:afterAutospacing="1" w:line="240" w:lineRule="auto"/>
        <w:jc w:val="center"/>
        <w:textAlignment w:val="center"/>
        <w:divId w:val="94912011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СДЕЛКИТЕ С КОМПЕНСАТОРНИ ИНСТРУМЕНТИ </w:t>
      </w:r>
    </w:p>
    <w:p w:rsidR="00000000" w:rsidRDefault="0014129A">
      <w:pPr>
        <w:spacing w:after="0" w:line="240" w:lineRule="auto"/>
        <w:ind w:firstLine="1155"/>
        <w:jc w:val="both"/>
        <w:textAlignment w:val="center"/>
        <w:divId w:val="1481186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(ОБН. - ДВ, БР. 47 ОТ 2002 Г., В СИЛА ОТ 12.06.2002 Г., ИЗМ. - ДВ, БР. 71 ОТ 2003 Г., ИЗМ. </w:t>
      </w:r>
      <w:r>
        <w:rPr>
          <w:rFonts w:ascii="Times New Roman" w:eastAsia="Times New Roman" w:hAnsi="Times New Roman" w:cs="Times New Roman"/>
          <w:color w:val="000000"/>
          <w:sz w:val="24"/>
          <w:szCs w:val="24"/>
        </w:rPr>
        <w:t>- ДВ, БР. 61 ОТ 2015 Г.)</w:t>
      </w:r>
    </w:p>
    <w:p w:rsidR="00000000" w:rsidRDefault="0014129A">
      <w:pPr>
        <w:spacing w:after="0" w:line="240" w:lineRule="auto"/>
        <w:ind w:firstLine="1155"/>
        <w:jc w:val="both"/>
        <w:textAlignment w:val="center"/>
        <w:divId w:val="1255362387"/>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6370295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2а. (Предишен текст на § 1 - ДВ, бр. 71 от 2003 г.) (1) С влизането в сила на закона се преустановяват издаването, сделките и плащанията по досегашния ред с компенсаторни инструменти и временните удостоверения за тяхното притеж</w:t>
      </w:r>
      <w:r>
        <w:rPr>
          <w:rFonts w:ascii="Times New Roman" w:eastAsia="Times New Roman" w:hAnsi="Times New Roman" w:cs="Times New Roman"/>
          <w:color w:val="000000"/>
          <w:sz w:val="24"/>
          <w:szCs w:val="24"/>
        </w:rPr>
        <w:t>аване.</w:t>
      </w:r>
    </w:p>
    <w:p w:rsidR="00000000" w:rsidRDefault="0014129A">
      <w:pPr>
        <w:spacing w:after="0" w:line="240" w:lineRule="auto"/>
        <w:ind w:firstLine="1155"/>
        <w:jc w:val="both"/>
        <w:textAlignment w:val="center"/>
        <w:divId w:val="9444563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61 от 2015 г.) Органите по чл. 6, ал. 1 от Закона за обезщетяване на собственици на одържавени имоти, по чл. 36, ал. 1 от Закона за собствеността и ползването на земеделските земи и по чл. 9, ал. 2 от Закона за възстановяване на </w:t>
      </w:r>
      <w:r>
        <w:rPr>
          <w:rFonts w:ascii="Times New Roman" w:eastAsia="Times New Roman" w:hAnsi="Times New Roman" w:cs="Times New Roman"/>
          <w:color w:val="000000"/>
          <w:sz w:val="24"/>
          <w:szCs w:val="24"/>
        </w:rPr>
        <w:t>собствеността върху горите и земите от горския фонд въвеждат информацията за издадените от тях компенсаторни инструменти, както и за компенсаторните инструменти, които предстои да бъдат издадени по реда на наредбата по чл. 5, ал. 4.</w:t>
      </w:r>
    </w:p>
    <w:p w:rsidR="00000000" w:rsidRDefault="0014129A">
      <w:pPr>
        <w:spacing w:after="0" w:line="240" w:lineRule="auto"/>
        <w:ind w:firstLine="1155"/>
        <w:jc w:val="both"/>
        <w:textAlignment w:val="center"/>
        <w:divId w:val="12370580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20-дневен срок сл</w:t>
      </w:r>
      <w:r>
        <w:rPr>
          <w:rFonts w:ascii="Times New Roman" w:eastAsia="Times New Roman" w:hAnsi="Times New Roman" w:cs="Times New Roman"/>
          <w:color w:val="000000"/>
          <w:sz w:val="24"/>
          <w:szCs w:val="24"/>
        </w:rPr>
        <w:t>ед влизането в сила на закона органите по ал. 2 предоставят информацията от своите регистри за издадените от тях компенсаторни инструменти на Централния регистър на компенсаторните инструменти. В същия срок тези органи уведомяват Централния регистър на ком</w:t>
      </w:r>
      <w:r>
        <w:rPr>
          <w:rFonts w:ascii="Times New Roman" w:eastAsia="Times New Roman" w:hAnsi="Times New Roman" w:cs="Times New Roman"/>
          <w:color w:val="000000"/>
          <w:sz w:val="24"/>
          <w:szCs w:val="24"/>
        </w:rPr>
        <w:t>пенсаторните инструменти и за влезлите в сила актове за обезщетяване с компенсаторни записи, жилищни компенсаторни записи и поименни компенсационни бонове, въз основа на които все още не са издадени компенсаторни инструменти.</w:t>
      </w:r>
    </w:p>
    <w:p w:rsidR="00000000" w:rsidRDefault="0014129A">
      <w:pPr>
        <w:spacing w:after="0" w:line="240" w:lineRule="auto"/>
        <w:ind w:firstLine="1155"/>
        <w:jc w:val="both"/>
        <w:textAlignment w:val="center"/>
        <w:divId w:val="649941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Централният регистър на ко</w:t>
      </w:r>
      <w:r>
        <w:rPr>
          <w:rFonts w:ascii="Times New Roman" w:eastAsia="Times New Roman" w:hAnsi="Times New Roman" w:cs="Times New Roman"/>
          <w:color w:val="000000"/>
          <w:sz w:val="24"/>
          <w:szCs w:val="24"/>
        </w:rPr>
        <w:t>мпенсаторните инструменти предоставя информацията по ал. 2 на Централния депозитар по реда на чл. 5 в 10-дневен срок от получаването ѝ.</w:t>
      </w:r>
    </w:p>
    <w:p w:rsidR="00000000" w:rsidRDefault="0014129A">
      <w:pPr>
        <w:spacing w:after="0" w:line="240" w:lineRule="auto"/>
        <w:ind w:firstLine="1155"/>
        <w:jc w:val="both"/>
        <w:textAlignment w:val="center"/>
        <w:divId w:val="9196740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Централният депозитар регистрира компенсаторните инструменти по сметки на техните притежатели въз основа на информац</w:t>
      </w:r>
      <w:r>
        <w:rPr>
          <w:rFonts w:ascii="Times New Roman" w:eastAsia="Times New Roman" w:hAnsi="Times New Roman" w:cs="Times New Roman"/>
          <w:color w:val="000000"/>
          <w:sz w:val="24"/>
          <w:szCs w:val="24"/>
        </w:rPr>
        <w:t>ията по ал. 4 в 10-дневен срок от получаването ѝ.</w:t>
      </w:r>
    </w:p>
    <w:p w:rsidR="00000000" w:rsidRDefault="0014129A">
      <w:pPr>
        <w:spacing w:after="0" w:line="240" w:lineRule="auto"/>
        <w:ind w:firstLine="1155"/>
        <w:jc w:val="both"/>
        <w:textAlignment w:val="center"/>
        <w:divId w:val="1920479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Компенсаторните инструменти се считат за издадени като безналични с регистрирането им в Централния депозитар.</w:t>
      </w:r>
    </w:p>
    <w:p w:rsidR="00000000" w:rsidRDefault="0014129A">
      <w:pPr>
        <w:spacing w:after="0" w:line="240" w:lineRule="auto"/>
        <w:ind w:firstLine="1155"/>
        <w:jc w:val="both"/>
        <w:textAlignment w:val="center"/>
        <w:divId w:val="17352038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За издаването и предоставянето на удостоверителните документи, издадени за компенсаторни</w:t>
      </w:r>
      <w:r>
        <w:rPr>
          <w:rFonts w:ascii="Times New Roman" w:eastAsia="Times New Roman" w:hAnsi="Times New Roman" w:cs="Times New Roman"/>
          <w:color w:val="000000"/>
          <w:sz w:val="24"/>
          <w:szCs w:val="24"/>
        </w:rPr>
        <w:t>те инструменти по ал. 6, се прилага чл. 7, като удостоверителните документи се получават безплатно.</w:t>
      </w:r>
    </w:p>
    <w:p w:rsidR="00000000" w:rsidRDefault="0014129A">
      <w:pPr>
        <w:spacing w:after="0" w:line="240" w:lineRule="auto"/>
        <w:ind w:firstLine="1155"/>
        <w:jc w:val="both"/>
        <w:textAlignment w:val="center"/>
        <w:divId w:val="6768863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В случаите на извършени погрешни вписвания се прилага чл. 4, ал. 3 и 4. Когато спорът се решава по съдебен ред, до доказване на противното се предполага</w:t>
      </w:r>
      <w:r>
        <w:rPr>
          <w:rFonts w:ascii="Times New Roman" w:eastAsia="Times New Roman" w:hAnsi="Times New Roman" w:cs="Times New Roman"/>
          <w:color w:val="000000"/>
          <w:sz w:val="24"/>
          <w:szCs w:val="24"/>
        </w:rPr>
        <w:t>, че информацията в издадения удостоверителен документ е вярна.</w:t>
      </w:r>
    </w:p>
    <w:p w:rsidR="00000000" w:rsidRDefault="0014129A">
      <w:pPr>
        <w:spacing w:after="0" w:line="240" w:lineRule="auto"/>
        <w:ind w:firstLine="1155"/>
        <w:jc w:val="both"/>
        <w:textAlignment w:val="center"/>
        <w:divId w:val="700072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Органите по ал. 2 в 3-месечен срок от влизане в сила на закона предават на Централния регистър на компенсаторните инструменти водените от тях до датата на влизане в сила на закона регистри</w:t>
      </w:r>
      <w:r>
        <w:rPr>
          <w:rFonts w:ascii="Times New Roman" w:eastAsia="Times New Roman" w:hAnsi="Times New Roman" w:cs="Times New Roman"/>
          <w:color w:val="000000"/>
          <w:sz w:val="24"/>
          <w:szCs w:val="24"/>
        </w:rPr>
        <w:t xml:space="preserve"> за компенсаторни инструменти и временни удостоверения.</w:t>
      </w:r>
    </w:p>
    <w:p w:rsidR="00000000" w:rsidRDefault="0014129A">
      <w:pPr>
        <w:spacing w:after="150" w:line="240" w:lineRule="auto"/>
        <w:ind w:firstLine="1155"/>
        <w:jc w:val="both"/>
        <w:textAlignment w:val="center"/>
        <w:divId w:val="6983622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14129A">
      <w:pPr>
        <w:spacing w:after="0" w:line="240" w:lineRule="auto"/>
        <w:ind w:firstLine="1155"/>
        <w:jc w:val="both"/>
        <w:textAlignment w:val="center"/>
        <w:divId w:val="10497666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 Само лицата, направили искане за това до влизането в сила на този закон, могат да получат обезщетение по чл. 31, ал. 3 от Зак</w:t>
      </w:r>
      <w:r>
        <w:rPr>
          <w:rFonts w:ascii="Times New Roman" w:eastAsia="Times New Roman" w:hAnsi="Times New Roman" w:cs="Times New Roman"/>
          <w:color w:val="000000"/>
          <w:sz w:val="24"/>
          <w:szCs w:val="24"/>
        </w:rPr>
        <w:t>она за водите и по чл. 35, ал. 2 от Закона за собствеността и ползуването на земеделските земи.</w:t>
      </w:r>
    </w:p>
    <w:p w:rsidR="00000000" w:rsidRDefault="0014129A">
      <w:pPr>
        <w:spacing w:after="150" w:line="240" w:lineRule="auto"/>
        <w:ind w:firstLine="1155"/>
        <w:jc w:val="both"/>
        <w:textAlignment w:val="center"/>
        <w:divId w:val="9534396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14129A">
      <w:pPr>
        <w:spacing w:after="0" w:line="240" w:lineRule="auto"/>
        <w:ind w:firstLine="1155"/>
        <w:jc w:val="both"/>
        <w:textAlignment w:val="center"/>
        <w:divId w:val="2130275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 Този закон влиза в сила един месец след обнародването му в "Държавен вестник" с изклю</w:t>
      </w:r>
      <w:r>
        <w:rPr>
          <w:rFonts w:ascii="Times New Roman" w:eastAsia="Times New Roman" w:hAnsi="Times New Roman" w:cs="Times New Roman"/>
          <w:color w:val="000000"/>
          <w:sz w:val="24"/>
          <w:szCs w:val="24"/>
        </w:rPr>
        <w:t>чение на § 6, който влиза в сила от деня на обнародването му.</w:t>
      </w:r>
    </w:p>
    <w:p w:rsidR="00000000" w:rsidRDefault="0014129A">
      <w:pPr>
        <w:spacing w:after="150" w:line="240" w:lineRule="auto"/>
        <w:ind w:firstLine="1155"/>
        <w:jc w:val="both"/>
        <w:textAlignment w:val="center"/>
        <w:divId w:val="1567374215"/>
        <w:rPr>
          <w:rFonts w:ascii="Times New Roman" w:eastAsia="Times New Roman" w:hAnsi="Times New Roman" w:cs="Times New Roman"/>
          <w:color w:val="000000"/>
          <w:sz w:val="24"/>
          <w:szCs w:val="24"/>
        </w:rPr>
      </w:pPr>
    </w:p>
    <w:p w:rsidR="00000000" w:rsidRDefault="0014129A">
      <w:pPr>
        <w:spacing w:before="100" w:beforeAutospacing="1" w:after="100" w:afterAutospacing="1" w:line="240" w:lineRule="auto"/>
        <w:jc w:val="center"/>
        <w:textAlignment w:val="center"/>
        <w:divId w:val="1125583549"/>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разпоредби</w:t>
      </w:r>
      <w:r>
        <w:rPr>
          <w:rFonts w:ascii="Times New Roman" w:hAnsi="Times New Roman" w:cs="Times New Roman"/>
          <w:b/>
          <w:bCs/>
          <w:color w:val="000000"/>
          <w:sz w:val="26"/>
          <w:szCs w:val="26"/>
        </w:rPr>
        <w:br/>
        <w:t>КЪМ ЗАКОНА ЗА ИЗМЕНЕНИЕ И ДОПЪЛНЕНИЕ НА ЗАКОНА ЗА СОБСТВЕНОСТТА И ПОЛЗУВАНЕТО НА ЗЕМЕДЕЛСКИТЕ ЗЕМИ</w:t>
      </w:r>
    </w:p>
    <w:p w:rsidR="00000000" w:rsidRDefault="0014129A">
      <w:pPr>
        <w:spacing w:after="0" w:line="240" w:lineRule="auto"/>
        <w:ind w:firstLine="1155"/>
        <w:jc w:val="both"/>
        <w:textAlignment w:val="center"/>
        <w:divId w:val="2056349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(ОБН. - ДВ, БР. 99 ОТ 2002 Г., ИЗМ. - ДВ, БР. 38 ОТ 2004 Г., ИЗМ. - ДВ, </w:t>
      </w:r>
      <w:r>
        <w:rPr>
          <w:rFonts w:ascii="Times New Roman" w:eastAsia="Times New Roman" w:hAnsi="Times New Roman" w:cs="Times New Roman"/>
          <w:color w:val="000000"/>
          <w:sz w:val="24"/>
          <w:szCs w:val="24"/>
        </w:rPr>
        <w:t>БР. 87 ОТ 2005 Г., В СИЛА ОТ 26.10.2005 Г., ИЗМ. - ДВ, БР. 13 ОТ 2007 Г., ИЗМ. - ДВ, БР. 10 ОТ 2009 Г., ИЗМ. - ДВ, БР. 94 ОТ 2009 Г.)</w:t>
      </w:r>
    </w:p>
    <w:p w:rsidR="00000000" w:rsidRDefault="0014129A">
      <w:pPr>
        <w:spacing w:after="0" w:line="240" w:lineRule="auto"/>
        <w:ind w:firstLine="1155"/>
        <w:jc w:val="both"/>
        <w:textAlignment w:val="center"/>
        <w:divId w:val="145979370"/>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5903599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30. (1) Заинтересуваните лица в шестмесечен срок от влизането в сила на този </w:t>
      </w:r>
      <w:r>
        <w:rPr>
          <w:rFonts w:ascii="Times New Roman" w:eastAsia="Times New Roman" w:hAnsi="Times New Roman" w:cs="Times New Roman"/>
          <w:color w:val="000000"/>
          <w:sz w:val="24"/>
          <w:szCs w:val="24"/>
        </w:rPr>
        <w:t>закон могат да поискат от общинската служба по земеделие и гори да отмени решенията, с които е отказано да им бъде възстановена собствеността върху земеделски земи, конфискувани с присъда по Наредбата-закон за съдене от Народен съд виновниците за въвличане</w:t>
      </w:r>
      <w:r>
        <w:rPr>
          <w:rFonts w:ascii="Times New Roman" w:eastAsia="Times New Roman" w:hAnsi="Times New Roman" w:cs="Times New Roman"/>
          <w:color w:val="000000"/>
          <w:sz w:val="24"/>
          <w:szCs w:val="24"/>
        </w:rPr>
        <w:t xml:space="preserve"> България в Световната война срещу съюзените народи и за злодеянията, свързани с нея.</w:t>
      </w:r>
    </w:p>
    <w:p w:rsidR="00000000" w:rsidRDefault="0014129A">
      <w:pPr>
        <w:spacing w:after="0" w:line="240" w:lineRule="auto"/>
        <w:ind w:firstLine="1155"/>
        <w:jc w:val="both"/>
        <w:textAlignment w:val="center"/>
        <w:divId w:val="539050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Лицата, които не са подали заявление пред поземлената комисия за възстановяване на конфискувани земеделски земи с присъда по Наредбата-закон за съдене от Народен съд </w:t>
      </w:r>
      <w:r>
        <w:rPr>
          <w:rFonts w:ascii="Times New Roman" w:eastAsia="Times New Roman" w:hAnsi="Times New Roman" w:cs="Times New Roman"/>
          <w:color w:val="000000"/>
          <w:sz w:val="24"/>
          <w:szCs w:val="24"/>
        </w:rPr>
        <w:t>виновниците за въвличане България в Световната война срещу съюзените народи и злодеянията, свързани с нея, имат право да извършат това в шестмесечен срок от влизането в сила на този закон.</w:t>
      </w:r>
    </w:p>
    <w:p w:rsidR="00000000" w:rsidRDefault="0014129A">
      <w:pPr>
        <w:spacing w:after="150" w:line="240" w:lineRule="auto"/>
        <w:ind w:firstLine="1155"/>
        <w:jc w:val="both"/>
        <w:textAlignment w:val="center"/>
        <w:divId w:val="145979370"/>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20886512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31. Лицата по чл. 10в, ал. 1, т. 2 и 3 могат да подадат заявлен</w:t>
      </w:r>
      <w:r>
        <w:rPr>
          <w:rFonts w:ascii="Times New Roman" w:eastAsia="Times New Roman" w:hAnsi="Times New Roman" w:cs="Times New Roman"/>
          <w:color w:val="000000"/>
          <w:sz w:val="24"/>
          <w:szCs w:val="24"/>
        </w:rPr>
        <w:t>ия пред Министерството на земеделието и горите в шестмесечен срок от влизането в сила на този закон.</w:t>
      </w:r>
    </w:p>
    <w:p w:rsidR="00000000" w:rsidRDefault="0014129A">
      <w:pPr>
        <w:spacing w:after="150" w:line="240" w:lineRule="auto"/>
        <w:ind w:firstLine="1155"/>
        <w:jc w:val="both"/>
        <w:textAlignment w:val="center"/>
        <w:divId w:val="1364743549"/>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2315787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32. (1) Поземлените комисии по глава четвърта се преобразуват в общински служби по земеделие и гори към областните дирекции "Земеделие и гори" от деня </w:t>
      </w:r>
      <w:r>
        <w:rPr>
          <w:rFonts w:ascii="Times New Roman" w:eastAsia="Times New Roman" w:hAnsi="Times New Roman" w:cs="Times New Roman"/>
          <w:color w:val="000000"/>
          <w:sz w:val="24"/>
          <w:szCs w:val="24"/>
        </w:rPr>
        <w:t>на влизането в сила на този закон.</w:t>
      </w:r>
    </w:p>
    <w:p w:rsidR="00000000" w:rsidRDefault="0014129A">
      <w:pPr>
        <w:spacing w:after="0" w:line="240" w:lineRule="auto"/>
        <w:ind w:firstLine="1155"/>
        <w:jc w:val="both"/>
        <w:textAlignment w:val="center"/>
        <w:divId w:val="12543627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Дейността, имуществото, архивът, правата и задълженията на поземлените комисии преминават към общинските служби по земеделие и гори.</w:t>
      </w:r>
    </w:p>
    <w:p w:rsidR="00000000" w:rsidRDefault="0014129A">
      <w:pPr>
        <w:spacing w:after="150" w:line="240" w:lineRule="auto"/>
        <w:ind w:firstLine="1155"/>
        <w:jc w:val="both"/>
        <w:textAlignment w:val="center"/>
        <w:divId w:val="148598692"/>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620180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33. (1) Срокът по чл. 5, ал. 1 тече от датата на влизане в сила на решенията на </w:t>
      </w:r>
      <w:r>
        <w:rPr>
          <w:rFonts w:ascii="Times New Roman" w:eastAsia="Times New Roman" w:hAnsi="Times New Roman" w:cs="Times New Roman"/>
          <w:color w:val="000000"/>
          <w:sz w:val="24"/>
          <w:szCs w:val="24"/>
        </w:rPr>
        <w:t>общинските служби по земеделие и гори за възстановено право на собственост.</w:t>
      </w:r>
    </w:p>
    <w:p w:rsidR="00000000" w:rsidRDefault="0014129A">
      <w:pPr>
        <w:spacing w:after="0" w:line="240" w:lineRule="auto"/>
        <w:ind w:firstLine="1155"/>
        <w:jc w:val="both"/>
        <w:textAlignment w:val="center"/>
        <w:divId w:val="21154420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заварените решения на поземлените комисии за възстановено право на собственост, които са влезли в сила, срокът по чл. 5, ал. 1 тече от влизането в сила на този закон.</w:t>
      </w:r>
    </w:p>
    <w:p w:rsidR="00000000" w:rsidRDefault="0014129A">
      <w:pPr>
        <w:spacing w:after="150" w:line="240" w:lineRule="auto"/>
        <w:ind w:firstLine="1155"/>
        <w:jc w:val="both"/>
        <w:textAlignment w:val="center"/>
        <w:divId w:val="172306729"/>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20936999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34</w:t>
      </w:r>
      <w:r>
        <w:rPr>
          <w:rFonts w:ascii="Times New Roman" w:eastAsia="Times New Roman" w:hAnsi="Times New Roman" w:cs="Times New Roman"/>
          <w:color w:val="000000"/>
          <w:sz w:val="24"/>
          <w:szCs w:val="24"/>
        </w:rPr>
        <w:t>. (1) За заварените решения едногодишният срок по чл. 19а, ал. 7 тече от влизането в сила на този закон.</w:t>
      </w:r>
    </w:p>
    <w:p w:rsidR="00000000" w:rsidRDefault="0014129A">
      <w:pPr>
        <w:spacing w:after="0" w:line="240" w:lineRule="auto"/>
        <w:ind w:firstLine="1155"/>
        <w:jc w:val="both"/>
        <w:textAlignment w:val="center"/>
        <w:divId w:val="7592576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Списъкът по чл. 19а, ал. 8 се обнародва в "Държавен вестник" в едномесечен срок от влизането в сила на този закон.</w:t>
      </w:r>
    </w:p>
    <w:p w:rsidR="00000000" w:rsidRDefault="0014129A">
      <w:pPr>
        <w:spacing w:after="150" w:line="240" w:lineRule="auto"/>
        <w:ind w:firstLine="1155"/>
        <w:jc w:val="both"/>
        <w:textAlignment w:val="center"/>
        <w:divId w:val="552618890"/>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2562100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35. (1) (Изм. - ДВ, бр. 38 о</w:t>
      </w:r>
      <w:r>
        <w:rPr>
          <w:rFonts w:ascii="Times New Roman" w:eastAsia="Times New Roman" w:hAnsi="Times New Roman" w:cs="Times New Roman"/>
          <w:color w:val="000000"/>
          <w:sz w:val="24"/>
          <w:szCs w:val="24"/>
        </w:rPr>
        <w:t>т 2004 г., изм. - ДВ, бр. 87 от 2005 г., в сила от 26.10.2005 г., изм. - ДВ, бр. 13 от 2007 г.) Сумите за ползване на прилежащите и застроени земи по чл. 27, ал. 6 не се дължат в случаите, когато правоимащите лица в петгодишен срок от влизането в сила на т</w:t>
      </w:r>
      <w:r>
        <w:rPr>
          <w:rFonts w:ascii="Times New Roman" w:eastAsia="Times New Roman" w:hAnsi="Times New Roman" w:cs="Times New Roman"/>
          <w:color w:val="000000"/>
          <w:sz w:val="24"/>
          <w:szCs w:val="24"/>
        </w:rPr>
        <w:t>ози закон подадат искане до министъра на земеделието и горите за придобиване на правото на собственост върху тях.</w:t>
      </w:r>
    </w:p>
    <w:p w:rsidR="00000000" w:rsidRDefault="0014129A">
      <w:pPr>
        <w:spacing w:after="0" w:line="240" w:lineRule="auto"/>
        <w:ind w:firstLine="1155"/>
        <w:jc w:val="both"/>
        <w:textAlignment w:val="center"/>
        <w:divId w:val="4455886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38 от 2004 г., изм. - ДВ, бр. 87 от 2005 г., в сила от 26.10.2005 г., изм. - ДВ, бр. 13 от 2007 г.) Когато срокът по ал. 1</w:t>
      </w:r>
      <w:r>
        <w:rPr>
          <w:rFonts w:ascii="Times New Roman" w:eastAsia="Times New Roman" w:hAnsi="Times New Roman" w:cs="Times New Roman"/>
          <w:color w:val="000000"/>
          <w:sz w:val="24"/>
          <w:szCs w:val="24"/>
        </w:rPr>
        <w:t xml:space="preserve"> не бъде спазен, правото на собственост върху земите по ал. 1 се придобива при условията и по реда на Закона за държавната собственост. Сумите за ползването на земите са дължими.</w:t>
      </w:r>
    </w:p>
    <w:p w:rsidR="00000000" w:rsidRDefault="0014129A">
      <w:pPr>
        <w:spacing w:after="0" w:line="240" w:lineRule="auto"/>
        <w:ind w:firstLine="1155"/>
        <w:jc w:val="both"/>
        <w:textAlignment w:val="center"/>
        <w:divId w:val="17045935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13 от 2007 г., отм. - ДВ, бр. 10 от 2009 г., в сила от 15</w:t>
      </w:r>
      <w:r>
        <w:rPr>
          <w:rFonts w:ascii="Times New Roman" w:eastAsia="Times New Roman" w:hAnsi="Times New Roman" w:cs="Times New Roman"/>
          <w:color w:val="000000"/>
          <w:sz w:val="24"/>
          <w:szCs w:val="24"/>
        </w:rPr>
        <w:t>.02.2009 г.)</w:t>
      </w:r>
    </w:p>
    <w:p w:rsidR="00000000" w:rsidRDefault="0014129A">
      <w:pPr>
        <w:spacing w:after="0" w:line="240" w:lineRule="auto"/>
        <w:ind w:firstLine="1155"/>
        <w:jc w:val="both"/>
        <w:textAlignment w:val="center"/>
        <w:divId w:val="20303336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13 от 2007 г., изм. и доп. - ДВ, бр. 10 от 2009 г., в сила от 15.02.2009 г., отм. - ДВ, бр. 94 от 2009 г.)</w:t>
      </w:r>
    </w:p>
    <w:p w:rsidR="00000000" w:rsidRDefault="0014129A">
      <w:pPr>
        <w:spacing w:after="150" w:line="240" w:lineRule="auto"/>
        <w:ind w:firstLine="1155"/>
        <w:jc w:val="both"/>
        <w:textAlignment w:val="center"/>
        <w:divId w:val="955479002"/>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4533345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36. Декларациите по чл. 37б, ал. 1 се подават в шестмесечен срок от влизането в сила на този закон. При промяна </w:t>
      </w:r>
      <w:r>
        <w:rPr>
          <w:rFonts w:ascii="Times New Roman" w:eastAsia="Times New Roman" w:hAnsi="Times New Roman" w:cs="Times New Roman"/>
          <w:color w:val="000000"/>
          <w:sz w:val="24"/>
          <w:szCs w:val="24"/>
        </w:rPr>
        <w:t>на формата на стопанисване и начина на трайно ползване на земите собствениците подават нова декларация в едномесечен срок от настъпването на промяната.</w:t>
      </w:r>
    </w:p>
    <w:p w:rsidR="00000000" w:rsidRDefault="0014129A">
      <w:pPr>
        <w:spacing w:after="150" w:line="240" w:lineRule="auto"/>
        <w:ind w:firstLine="1155"/>
        <w:jc w:val="both"/>
        <w:textAlignment w:val="center"/>
        <w:divId w:val="808400172"/>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7177811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37. Навсякъде в закона думите "поземлена/та комисия" и "поземлените комисии" се заменят съответно с </w:t>
      </w:r>
      <w:r>
        <w:rPr>
          <w:rFonts w:ascii="Times New Roman" w:eastAsia="Times New Roman" w:hAnsi="Times New Roman" w:cs="Times New Roman"/>
          <w:color w:val="000000"/>
          <w:sz w:val="24"/>
          <w:szCs w:val="24"/>
        </w:rPr>
        <w:t>"общинска/та служба по земеделие и гори" и "общинските служби по земеделие и гори".</w:t>
      </w:r>
    </w:p>
    <w:p w:rsidR="00000000" w:rsidRDefault="0014129A">
      <w:pPr>
        <w:spacing w:after="150" w:line="240" w:lineRule="auto"/>
        <w:ind w:firstLine="1155"/>
        <w:jc w:val="both"/>
        <w:textAlignment w:val="center"/>
        <w:divId w:val="1028485480"/>
        <w:rPr>
          <w:rFonts w:ascii="Times New Roman" w:eastAsia="Times New Roman" w:hAnsi="Times New Roman" w:cs="Times New Roman"/>
          <w:color w:val="000000"/>
          <w:sz w:val="24"/>
          <w:szCs w:val="24"/>
        </w:rPr>
      </w:pPr>
    </w:p>
    <w:p w:rsidR="00000000" w:rsidRDefault="0014129A">
      <w:pPr>
        <w:spacing w:before="100" w:beforeAutospacing="1" w:after="100" w:afterAutospacing="1" w:line="240" w:lineRule="auto"/>
        <w:jc w:val="center"/>
        <w:textAlignment w:val="center"/>
        <w:divId w:val="132566599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ГОРИТЕ</w:t>
      </w:r>
    </w:p>
    <w:p w:rsidR="00000000" w:rsidRDefault="0014129A">
      <w:pPr>
        <w:spacing w:after="0" w:line="240" w:lineRule="auto"/>
        <w:ind w:firstLine="1155"/>
        <w:jc w:val="both"/>
        <w:textAlignment w:val="center"/>
        <w:divId w:val="20300586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16 ОТ 2003 Г.)</w:t>
      </w:r>
    </w:p>
    <w:p w:rsidR="00000000" w:rsidRDefault="0014129A">
      <w:pPr>
        <w:spacing w:after="0" w:line="240" w:lineRule="auto"/>
        <w:ind w:firstLine="1155"/>
        <w:jc w:val="both"/>
        <w:textAlignment w:val="center"/>
        <w:divId w:val="107939087"/>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725549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133. Параграф 130, т. 2, буква "а" и § </w:t>
      </w:r>
      <w:r>
        <w:rPr>
          <w:rFonts w:ascii="Times New Roman" w:eastAsia="Times New Roman" w:hAnsi="Times New Roman" w:cs="Times New Roman"/>
          <w:color w:val="000000"/>
          <w:sz w:val="24"/>
          <w:szCs w:val="24"/>
        </w:rPr>
        <w:t>131, т. 1, буква "а" влизат в сила от 26 октомври 2002 г.</w:t>
      </w:r>
    </w:p>
    <w:p w:rsidR="00000000" w:rsidRDefault="0014129A">
      <w:pPr>
        <w:spacing w:after="150" w:line="240" w:lineRule="auto"/>
        <w:ind w:firstLine="1155"/>
        <w:jc w:val="both"/>
        <w:textAlignment w:val="center"/>
        <w:divId w:val="107939087"/>
        <w:rPr>
          <w:rFonts w:ascii="Times New Roman" w:eastAsia="Times New Roman" w:hAnsi="Times New Roman" w:cs="Times New Roman"/>
          <w:color w:val="000000"/>
          <w:sz w:val="24"/>
          <w:szCs w:val="24"/>
        </w:rPr>
      </w:pPr>
    </w:p>
    <w:p w:rsidR="00000000" w:rsidRDefault="0014129A">
      <w:pPr>
        <w:spacing w:before="100" w:beforeAutospacing="1" w:after="100" w:afterAutospacing="1" w:line="240" w:lineRule="auto"/>
        <w:jc w:val="center"/>
        <w:textAlignment w:val="center"/>
        <w:divId w:val="241984807"/>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КАДАСТЪРА И ИМОТНИЯ РЕГИСТЪР</w:t>
      </w:r>
    </w:p>
    <w:p w:rsidR="00000000" w:rsidRDefault="0014129A">
      <w:pPr>
        <w:spacing w:after="0" w:line="240" w:lineRule="auto"/>
        <w:ind w:firstLine="1155"/>
        <w:jc w:val="both"/>
        <w:textAlignment w:val="center"/>
        <w:divId w:val="8991689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36 ОТ 2004 Г.)</w:t>
      </w:r>
    </w:p>
    <w:p w:rsidR="00000000" w:rsidRDefault="0014129A">
      <w:pPr>
        <w:spacing w:after="0" w:line="240" w:lineRule="auto"/>
        <w:ind w:firstLine="1155"/>
        <w:jc w:val="both"/>
        <w:textAlignment w:val="center"/>
        <w:divId w:val="1973124355"/>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5000027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63. Параграфи 27, 47, 50 - 58 и § 59, т. 1 вли</w:t>
      </w:r>
      <w:r>
        <w:rPr>
          <w:rFonts w:ascii="Times New Roman" w:eastAsia="Times New Roman" w:hAnsi="Times New Roman" w:cs="Times New Roman"/>
          <w:color w:val="000000"/>
          <w:sz w:val="24"/>
          <w:szCs w:val="24"/>
        </w:rPr>
        <w:t>зат в сила в срок три месеца от обнародването на закона в "Държавен вестник".</w:t>
      </w:r>
    </w:p>
    <w:p w:rsidR="00000000" w:rsidRDefault="0014129A">
      <w:pPr>
        <w:spacing w:after="150" w:line="240" w:lineRule="auto"/>
        <w:ind w:firstLine="1155"/>
        <w:jc w:val="both"/>
        <w:textAlignment w:val="center"/>
        <w:divId w:val="1973124355"/>
        <w:rPr>
          <w:rFonts w:ascii="Times New Roman" w:eastAsia="Times New Roman" w:hAnsi="Times New Roman" w:cs="Times New Roman"/>
          <w:color w:val="000000"/>
          <w:sz w:val="24"/>
          <w:szCs w:val="24"/>
        </w:rPr>
      </w:pPr>
    </w:p>
    <w:p w:rsidR="00000000" w:rsidRDefault="0014129A">
      <w:pPr>
        <w:spacing w:before="100" w:beforeAutospacing="1" w:after="100" w:afterAutospacing="1" w:line="240" w:lineRule="auto"/>
        <w:jc w:val="center"/>
        <w:textAlignment w:val="center"/>
        <w:divId w:val="16524746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ВЕТЕРИНАРНОМЕДИЦИНСКАТА ДЕЙНОСТ</w:t>
      </w:r>
    </w:p>
    <w:p w:rsidR="00000000" w:rsidRDefault="0014129A">
      <w:pPr>
        <w:spacing w:after="0" w:line="240" w:lineRule="auto"/>
        <w:ind w:firstLine="1155"/>
        <w:jc w:val="both"/>
        <w:textAlignment w:val="center"/>
        <w:divId w:val="47845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87 ОТ 2005 Г., В СИЛА ОТ 26.10.2005 Г.)</w:t>
      </w:r>
    </w:p>
    <w:p w:rsidR="00000000" w:rsidRDefault="0014129A">
      <w:pPr>
        <w:spacing w:after="0" w:line="240" w:lineRule="auto"/>
        <w:ind w:firstLine="1155"/>
        <w:jc w:val="both"/>
        <w:textAlignment w:val="center"/>
        <w:divId w:val="703210163"/>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2187860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27. Законът влиза в сила в 6-месеч</w:t>
      </w:r>
      <w:r>
        <w:rPr>
          <w:rFonts w:ascii="Times New Roman" w:eastAsia="Times New Roman" w:hAnsi="Times New Roman" w:cs="Times New Roman"/>
          <w:color w:val="000000"/>
          <w:sz w:val="24"/>
          <w:szCs w:val="24"/>
        </w:rPr>
        <w:t>ен срок от обнародването му в "Държавен вестник" с изключение на:</w:t>
      </w:r>
    </w:p>
    <w:p w:rsidR="00000000" w:rsidRDefault="0014129A">
      <w:pPr>
        <w:spacing w:after="0" w:line="240" w:lineRule="auto"/>
        <w:ind w:firstLine="1155"/>
        <w:jc w:val="both"/>
        <w:textAlignment w:val="center"/>
        <w:divId w:val="20608626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 22, който влиза в сила от 26 октомври 2005 г. ;</w:t>
      </w:r>
    </w:p>
    <w:p w:rsidR="00000000" w:rsidRDefault="0014129A">
      <w:pPr>
        <w:spacing w:after="0" w:line="240" w:lineRule="auto"/>
        <w:ind w:firstLine="1155"/>
        <w:jc w:val="both"/>
        <w:textAlignment w:val="center"/>
        <w:divId w:val="18542246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членове 259 - 275, които влизат в сила от 1 януари 2006 г.;</w:t>
      </w:r>
    </w:p>
    <w:p w:rsidR="00000000" w:rsidRDefault="0014129A">
      <w:pPr>
        <w:spacing w:after="0" w:line="240" w:lineRule="auto"/>
        <w:ind w:firstLine="1155"/>
        <w:jc w:val="both"/>
        <w:textAlignment w:val="center"/>
        <w:divId w:val="3391590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членове 56, 61 и 192, които влизат в сила от 1 октомври 2006 г.;</w:t>
      </w:r>
    </w:p>
    <w:p w:rsidR="00000000" w:rsidRDefault="0014129A">
      <w:pPr>
        <w:spacing w:after="0" w:line="240" w:lineRule="auto"/>
        <w:ind w:firstLine="1155"/>
        <w:jc w:val="both"/>
        <w:textAlignment w:val="center"/>
        <w:divId w:val="2898982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членове 52 - 54, чл. 60, чл. 67 - 76, чл. 77, ал. 3, чл. 78 - 100, чл. 112, 175, чл. 195, ал. 3, т. 2 - 4, чл. 199, ал. 4, т. 2 - 4, чл. 269, 289, 330 - 339, 342, чл. 343, ал. 5, чл. 382, ал. 1, чл. 401 и 410 и § 18, които влизат в сила от 1 януари 200</w:t>
      </w:r>
      <w:r>
        <w:rPr>
          <w:rFonts w:ascii="Times New Roman" w:eastAsia="Times New Roman" w:hAnsi="Times New Roman" w:cs="Times New Roman"/>
          <w:color w:val="000000"/>
          <w:sz w:val="24"/>
          <w:szCs w:val="24"/>
        </w:rPr>
        <w:t>7 г.</w:t>
      </w:r>
    </w:p>
    <w:p w:rsidR="00000000" w:rsidRDefault="0014129A">
      <w:pPr>
        <w:spacing w:after="150" w:line="240" w:lineRule="auto"/>
        <w:ind w:firstLine="1155"/>
        <w:jc w:val="both"/>
        <w:textAlignment w:val="center"/>
        <w:divId w:val="703210163"/>
        <w:rPr>
          <w:rFonts w:ascii="Times New Roman" w:eastAsia="Times New Roman" w:hAnsi="Times New Roman" w:cs="Times New Roman"/>
          <w:color w:val="000000"/>
          <w:sz w:val="24"/>
          <w:szCs w:val="24"/>
        </w:rPr>
      </w:pPr>
    </w:p>
    <w:p w:rsidR="00000000" w:rsidRDefault="0014129A">
      <w:pPr>
        <w:spacing w:before="100" w:beforeAutospacing="1" w:after="100" w:afterAutospacing="1" w:line="240" w:lineRule="auto"/>
        <w:jc w:val="center"/>
        <w:textAlignment w:val="center"/>
        <w:divId w:val="113529181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АДМИНИСТРАТИВНОПРОЦЕСУАЛНИЯ КОДЕКС</w:t>
      </w:r>
    </w:p>
    <w:p w:rsidR="00000000" w:rsidRDefault="0014129A">
      <w:pPr>
        <w:spacing w:after="0" w:line="240" w:lineRule="auto"/>
        <w:ind w:firstLine="1155"/>
        <w:jc w:val="both"/>
        <w:textAlignment w:val="center"/>
        <w:divId w:val="80656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30 ОТ 2006 Г., В СИЛА ОТ 12.07.2006 Г.)</w:t>
      </w:r>
    </w:p>
    <w:p w:rsidR="00000000" w:rsidRDefault="0014129A">
      <w:pPr>
        <w:spacing w:after="0" w:line="240" w:lineRule="auto"/>
        <w:ind w:firstLine="1155"/>
        <w:jc w:val="both"/>
        <w:textAlignment w:val="center"/>
        <w:divId w:val="291592228"/>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734802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117. В Закона за собствеността и ползуването на земеделските земи (обн., ДВ, бр. 17 от 1991 г.; попр., бр. 20 от 1</w:t>
      </w:r>
      <w:r>
        <w:rPr>
          <w:rFonts w:ascii="Times New Roman" w:eastAsia="Times New Roman" w:hAnsi="Times New Roman" w:cs="Times New Roman"/>
          <w:color w:val="000000"/>
          <w:sz w:val="24"/>
          <w:szCs w:val="24"/>
        </w:rPr>
        <w:t>991 г.; изм., бр. 74 от 1991 г., бр. 18, 28, 46 и 105 от 1992 г., бр. 48 от 1993 г., бр. 64 от 1993 г. - Решение № 12 на Конституционния съд от 1993 г.; изм., бр. 83 от 1993 г., бр. 80 от 1994 г., бр. 45 и 57 от 1995 г., бр. 59 от 1995 г. - Решение № 7 и №</w:t>
      </w:r>
      <w:r>
        <w:rPr>
          <w:rFonts w:ascii="Times New Roman" w:eastAsia="Times New Roman" w:hAnsi="Times New Roman" w:cs="Times New Roman"/>
          <w:color w:val="000000"/>
          <w:sz w:val="24"/>
          <w:szCs w:val="24"/>
        </w:rPr>
        <w:t xml:space="preserve"> 8 на Конституционния съд от 1995 г.; изм., бр. 79 от 1996 г., бр. 103 от 1996 г. - Решение № 20 на Конституционния съд от 1996 г.; изм., бр. 104 от 1996 г., бр. 62, 87, 98 и 123 от 1997 г., бр. 59, 88 и 133 от 1998 г., бр. 68 от 1999 г., бр. 34 и 106 от 2</w:t>
      </w:r>
      <w:r>
        <w:rPr>
          <w:rFonts w:ascii="Times New Roman" w:eastAsia="Times New Roman" w:hAnsi="Times New Roman" w:cs="Times New Roman"/>
          <w:color w:val="000000"/>
          <w:sz w:val="24"/>
          <w:szCs w:val="24"/>
        </w:rPr>
        <w:t>000 г., бр. 28, 47 и 99 от 2002 г., бр. 16 от 2003 г., бр. 36 от 2004 г., бр. 17 от 2006 г.) се правят следните изменения:</w:t>
      </w:r>
    </w:p>
    <w:p w:rsidR="00000000" w:rsidRDefault="0014129A">
      <w:pPr>
        <w:spacing w:after="0" w:line="240" w:lineRule="auto"/>
        <w:ind w:firstLine="1155"/>
        <w:jc w:val="both"/>
        <w:textAlignment w:val="center"/>
        <w:divId w:val="291592228"/>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6965359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14129A">
      <w:pPr>
        <w:spacing w:after="0" w:line="240" w:lineRule="auto"/>
        <w:ind w:firstLine="1155"/>
        <w:jc w:val="both"/>
        <w:textAlignment w:val="center"/>
        <w:divId w:val="12844567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Навсякъде думите "Закона за административното производство</w:t>
      </w:r>
      <w:r>
        <w:rPr>
          <w:rFonts w:ascii="Times New Roman" w:eastAsia="Times New Roman" w:hAnsi="Times New Roman" w:cs="Times New Roman"/>
          <w:color w:val="000000"/>
          <w:sz w:val="24"/>
          <w:szCs w:val="24"/>
        </w:rPr>
        <w:t>" се заменят с "Административнопроцесуалния кодекс".</w:t>
      </w:r>
    </w:p>
    <w:p w:rsidR="00000000" w:rsidRDefault="0014129A">
      <w:pPr>
        <w:spacing w:after="150" w:line="240" w:lineRule="auto"/>
        <w:ind w:firstLine="1155"/>
        <w:jc w:val="both"/>
        <w:textAlignment w:val="center"/>
        <w:divId w:val="291592228"/>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20279034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14129A">
      <w:pPr>
        <w:spacing w:after="0" w:line="240" w:lineRule="auto"/>
        <w:ind w:firstLine="1155"/>
        <w:jc w:val="both"/>
        <w:textAlignment w:val="center"/>
        <w:divId w:val="1249321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142. Кодексът влиза в сила три месеца след обнародването му в "Държавен вестник", с изключение на:</w:t>
      </w:r>
    </w:p>
    <w:p w:rsidR="00000000" w:rsidRDefault="0014129A">
      <w:pPr>
        <w:spacing w:after="0" w:line="240" w:lineRule="auto"/>
        <w:ind w:firstLine="1155"/>
        <w:jc w:val="both"/>
        <w:textAlignment w:val="center"/>
        <w:divId w:val="15717688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дял трети, § 2, т. 1 и § 2,</w:t>
      </w:r>
      <w:r>
        <w:rPr>
          <w:rFonts w:ascii="Times New Roman" w:eastAsia="Times New Roman" w:hAnsi="Times New Roman" w:cs="Times New Roman"/>
          <w:color w:val="000000"/>
          <w:sz w:val="24"/>
          <w:szCs w:val="24"/>
        </w:rPr>
        <w:t xml:space="preserve"> т. 2 - относно отмяната на глава трета, раздел II "Обжалване по съдебен ред", § 9, т. 1 и 2, § 11, т. 1 и 2, § 15, § 44, т. 1 и 2, § 51, т. 1, § 53, т. 1, § 61, т. 1, § 66, т. 3, § 76, т. 1 - 3, § 78, § 79, § 83, т. 1, § 84, т. 1 и 2, § 89, т. 1 - 4, § 10</w:t>
      </w:r>
      <w:r>
        <w:rPr>
          <w:rFonts w:ascii="Times New Roman" w:eastAsia="Times New Roman" w:hAnsi="Times New Roman" w:cs="Times New Roman"/>
          <w:color w:val="000000"/>
          <w:sz w:val="24"/>
          <w:szCs w:val="24"/>
        </w:rPr>
        <w:t>1, т. 1, § 102, т. 1, § 107, § 117, т. 1 и 2, § 125, § 128, т. 1 и 2, § 132, т. 2 и § 136, т. 1, както и § 34, § 35, т. 2, § 43, т. 2, § 62, т. 1, § 66, т. 2 и 4, § 97, т. 2 и § 125, т. 1 - относно замяната на думата "окръжния" с "административния" и замян</w:t>
      </w:r>
      <w:r>
        <w:rPr>
          <w:rFonts w:ascii="Times New Roman" w:eastAsia="Times New Roman" w:hAnsi="Times New Roman" w:cs="Times New Roman"/>
          <w:color w:val="000000"/>
          <w:sz w:val="24"/>
          <w:szCs w:val="24"/>
        </w:rPr>
        <w:t>ата на думите "Софийския градски съд" с "Административния съд - град София", които влизат в сила от 1 март 2007 г.;</w:t>
      </w:r>
    </w:p>
    <w:p w:rsidR="00000000" w:rsidRDefault="0014129A">
      <w:pPr>
        <w:spacing w:after="0" w:line="240" w:lineRule="auto"/>
        <w:ind w:firstLine="1155"/>
        <w:jc w:val="both"/>
        <w:textAlignment w:val="center"/>
        <w:divId w:val="12981006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120, който влиза в сила от 1 януари 2007 г.;</w:t>
      </w:r>
    </w:p>
    <w:p w:rsidR="00000000" w:rsidRDefault="0014129A">
      <w:pPr>
        <w:spacing w:after="0" w:line="240" w:lineRule="auto"/>
        <w:ind w:firstLine="1155"/>
        <w:jc w:val="both"/>
        <w:textAlignment w:val="center"/>
        <w:divId w:val="67121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 3, който влиза в сила от деня на обнародването на кодекса в "Държавен вестник".</w:t>
      </w:r>
    </w:p>
    <w:p w:rsidR="00000000" w:rsidRDefault="0014129A">
      <w:pPr>
        <w:spacing w:after="150" w:line="240" w:lineRule="auto"/>
        <w:ind w:firstLine="1155"/>
        <w:jc w:val="both"/>
        <w:textAlignment w:val="center"/>
        <w:divId w:val="230314361"/>
        <w:rPr>
          <w:rFonts w:ascii="Times New Roman" w:eastAsia="Times New Roman" w:hAnsi="Times New Roman" w:cs="Times New Roman"/>
          <w:color w:val="000000"/>
          <w:sz w:val="24"/>
          <w:szCs w:val="24"/>
        </w:rPr>
      </w:pPr>
    </w:p>
    <w:p w:rsidR="00000000" w:rsidRDefault="0014129A">
      <w:pPr>
        <w:spacing w:before="100" w:beforeAutospacing="1" w:after="100" w:afterAutospacing="1" w:line="240" w:lineRule="auto"/>
        <w:jc w:val="center"/>
        <w:textAlignment w:val="center"/>
        <w:divId w:val="66606018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СОБСТВЕНОСТТА И ПОЛЗУВАНЕТО НА ЗЕМЕДЕЛСКИТЕ ЗЕМИ </w:t>
      </w:r>
    </w:p>
    <w:p w:rsidR="00000000" w:rsidRDefault="0014129A">
      <w:pPr>
        <w:spacing w:after="0" w:line="240" w:lineRule="auto"/>
        <w:ind w:firstLine="1155"/>
        <w:jc w:val="both"/>
        <w:textAlignment w:val="center"/>
        <w:divId w:val="18040404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13 ОТ 2007</w:t>
      </w:r>
      <w:r>
        <w:rPr>
          <w:rFonts w:ascii="Times New Roman" w:eastAsia="Times New Roman" w:hAnsi="Times New Roman" w:cs="Times New Roman"/>
          <w:color w:val="000000"/>
          <w:sz w:val="24"/>
          <w:szCs w:val="24"/>
        </w:rPr>
        <w:t xml:space="preserve"> Г.)</w:t>
      </w:r>
    </w:p>
    <w:p w:rsidR="00000000" w:rsidRDefault="0014129A">
      <w:pPr>
        <w:spacing w:after="0" w:line="240" w:lineRule="auto"/>
        <w:ind w:firstLine="1155"/>
        <w:jc w:val="both"/>
        <w:textAlignment w:val="center"/>
        <w:divId w:val="509298771"/>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7995675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22. Исковете по чл. 11, ал. 2 се предявяват в тримесечен срок от влизането в сила на този закон.</w:t>
      </w:r>
    </w:p>
    <w:p w:rsidR="00000000" w:rsidRDefault="0014129A">
      <w:pPr>
        <w:spacing w:after="150" w:line="240" w:lineRule="auto"/>
        <w:ind w:firstLine="1155"/>
        <w:jc w:val="both"/>
        <w:textAlignment w:val="center"/>
        <w:divId w:val="509298771"/>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6593084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23. Срокът по чл. 19, ал. 4, 8 и 10 тече от влизането в сила на този закон.</w:t>
      </w:r>
    </w:p>
    <w:p w:rsidR="00000000" w:rsidRDefault="0014129A">
      <w:pPr>
        <w:spacing w:after="150" w:line="240" w:lineRule="auto"/>
        <w:ind w:firstLine="1155"/>
        <w:jc w:val="both"/>
        <w:textAlignment w:val="center"/>
        <w:divId w:val="122233664"/>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7441420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24. Когато коефициентът по чл. 19а, ал. 5 е определен към деня на </w:t>
      </w:r>
      <w:r>
        <w:rPr>
          <w:rFonts w:ascii="Times New Roman" w:eastAsia="Times New Roman" w:hAnsi="Times New Roman" w:cs="Times New Roman"/>
          <w:color w:val="000000"/>
          <w:sz w:val="24"/>
          <w:szCs w:val="24"/>
        </w:rPr>
        <w:t>влизането в сила на този закон, плановете за обезщетяване се изготвят по досегашния ред.</w:t>
      </w:r>
    </w:p>
    <w:p w:rsidR="00000000" w:rsidRDefault="0014129A">
      <w:pPr>
        <w:spacing w:after="150" w:line="240" w:lineRule="auto"/>
        <w:ind w:firstLine="1155"/>
        <w:jc w:val="both"/>
        <w:textAlignment w:val="center"/>
        <w:divId w:val="927691584"/>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3509581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25. (1) За заварените влезли в сила решения за обезщетяване едногодишният срок по чл. 19а, ал. 7 тече от влизането в сила на този закон.</w:t>
      </w:r>
    </w:p>
    <w:p w:rsidR="00000000" w:rsidRDefault="0014129A">
      <w:pPr>
        <w:spacing w:after="0" w:line="240" w:lineRule="auto"/>
        <w:ind w:firstLine="1155"/>
        <w:jc w:val="both"/>
        <w:textAlignment w:val="center"/>
        <w:divId w:val="1511402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Недовършените производ</w:t>
      </w:r>
      <w:r>
        <w:rPr>
          <w:rFonts w:ascii="Times New Roman" w:eastAsia="Times New Roman" w:hAnsi="Times New Roman" w:cs="Times New Roman"/>
          <w:color w:val="000000"/>
          <w:sz w:val="24"/>
          <w:szCs w:val="24"/>
        </w:rPr>
        <w:t>ства за оземляване се довършват по досегашния ред.</w:t>
      </w:r>
    </w:p>
    <w:p w:rsidR="00000000" w:rsidRDefault="0014129A">
      <w:pPr>
        <w:spacing w:after="0" w:line="240" w:lineRule="auto"/>
        <w:ind w:firstLine="1155"/>
        <w:jc w:val="both"/>
        <w:textAlignment w:val="center"/>
        <w:divId w:val="1755860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заварените влезли в сила решения за оземляване двугодишният срок по чл. 23а тече от влизането в сила на този закон.</w:t>
      </w:r>
    </w:p>
    <w:p w:rsidR="00000000" w:rsidRDefault="0014129A">
      <w:pPr>
        <w:spacing w:after="150" w:line="240" w:lineRule="auto"/>
        <w:ind w:firstLine="1155"/>
        <w:jc w:val="both"/>
        <w:textAlignment w:val="center"/>
        <w:divId w:val="1028794214"/>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2603325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26. (1) Този закон се прилага и за заварените земеделски земи, останали след в</w:t>
      </w:r>
      <w:r>
        <w:rPr>
          <w:rFonts w:ascii="Times New Roman" w:eastAsia="Times New Roman" w:hAnsi="Times New Roman" w:cs="Times New Roman"/>
          <w:color w:val="000000"/>
          <w:sz w:val="24"/>
          <w:szCs w:val="24"/>
        </w:rPr>
        <w:t>ъзстановяването на правата на собствениците, които общината стопанисва и управлява или е придобила след изтичането на 10-годишния срок от влизане в сила на плана за земеразделяне и одобрената карта на съществуващи и възстановими стари реални граници.</w:t>
      </w:r>
    </w:p>
    <w:p w:rsidR="00000000" w:rsidRDefault="0014129A">
      <w:pPr>
        <w:spacing w:after="0" w:line="240" w:lineRule="auto"/>
        <w:ind w:firstLine="1155"/>
        <w:jc w:val="both"/>
        <w:textAlignment w:val="center"/>
        <w:divId w:val="6423489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w:t>
      </w:r>
      <w:r>
        <w:rPr>
          <w:rFonts w:ascii="Times New Roman" w:eastAsia="Times New Roman" w:hAnsi="Times New Roman" w:cs="Times New Roman"/>
          <w:color w:val="000000"/>
          <w:sz w:val="24"/>
          <w:szCs w:val="24"/>
        </w:rPr>
        <w:t>исящите процедури по чл. 35 от Закона за общинската собственост се довършват по досегашния ред.</w:t>
      </w:r>
    </w:p>
    <w:p w:rsidR="00000000" w:rsidRDefault="0014129A">
      <w:pPr>
        <w:spacing w:after="0" w:line="240" w:lineRule="auto"/>
        <w:ind w:firstLine="1155"/>
        <w:jc w:val="both"/>
        <w:textAlignment w:val="center"/>
        <w:divId w:val="5663808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Договорите за наем и аренда за земите по ал. 1 със срок, по-дълъг от три, съответно от 4 години, се смятат за сключени без определен срок от деня на настъпв</w:t>
      </w:r>
      <w:r>
        <w:rPr>
          <w:rFonts w:ascii="Times New Roman" w:eastAsia="Times New Roman" w:hAnsi="Times New Roman" w:cs="Times New Roman"/>
          <w:color w:val="000000"/>
          <w:sz w:val="24"/>
          <w:szCs w:val="24"/>
        </w:rPr>
        <w:t>ане на някое от условията по чл. 19, ал. 4, т. 1 - 3. Договорите се прекратяват при условията на § 5 от преходните и заключителните разпоредби.</w:t>
      </w:r>
    </w:p>
    <w:p w:rsidR="00000000" w:rsidRDefault="0014129A">
      <w:pPr>
        <w:spacing w:after="150" w:line="240" w:lineRule="auto"/>
        <w:ind w:firstLine="1155"/>
        <w:jc w:val="both"/>
        <w:textAlignment w:val="center"/>
        <w:divId w:val="1100101783"/>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3225154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27. Лицата по чл. 10в, ал. 1, т. 2 и 3 могат да подават заявление пред Министерството на земеделието и горит</w:t>
      </w:r>
      <w:r>
        <w:rPr>
          <w:rFonts w:ascii="Times New Roman" w:eastAsia="Times New Roman" w:hAnsi="Times New Roman" w:cs="Times New Roman"/>
          <w:color w:val="000000"/>
          <w:sz w:val="24"/>
          <w:szCs w:val="24"/>
        </w:rPr>
        <w:t>е в едногодишен срок от влизането в сила на този закон.</w:t>
      </w:r>
    </w:p>
    <w:p w:rsidR="00000000" w:rsidRDefault="0014129A">
      <w:pPr>
        <w:spacing w:after="150" w:line="240" w:lineRule="auto"/>
        <w:ind w:firstLine="1155"/>
        <w:jc w:val="both"/>
        <w:textAlignment w:val="center"/>
        <w:divId w:val="342896970"/>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7852732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28. До одобряването на кадастрална карта и кадастрални регистри изменението и поддържането на влезлите в сила планове на новообразуваните имоти по § 4к от преходните и заключителните разпоредби се</w:t>
      </w:r>
      <w:r>
        <w:rPr>
          <w:rFonts w:ascii="Times New Roman" w:eastAsia="Times New Roman" w:hAnsi="Times New Roman" w:cs="Times New Roman"/>
          <w:color w:val="000000"/>
          <w:sz w:val="24"/>
          <w:szCs w:val="24"/>
        </w:rPr>
        <w:t xml:space="preserve"> извършва от общинската администрация.</w:t>
      </w:r>
    </w:p>
    <w:p w:rsidR="00000000" w:rsidRDefault="0014129A">
      <w:pPr>
        <w:spacing w:after="150" w:line="240" w:lineRule="auto"/>
        <w:ind w:firstLine="1155"/>
        <w:jc w:val="both"/>
        <w:textAlignment w:val="center"/>
        <w:divId w:val="988098584"/>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7852716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29. Когато в случаите на учредено право на ползване върху земи - общинска собственост, въз основа на актовете по § 4 от преходните и заключителните разпоредби стойността на земята не е заплатена, ползвателите в ед</w:t>
      </w:r>
      <w:r>
        <w:rPr>
          <w:rFonts w:ascii="Times New Roman" w:eastAsia="Times New Roman" w:hAnsi="Times New Roman" w:cs="Times New Roman"/>
          <w:color w:val="000000"/>
          <w:sz w:val="24"/>
          <w:szCs w:val="24"/>
        </w:rPr>
        <w:t>ногодишен срок от влизането в сила на този закон могат да поискат определянето на оценка съгласно чл. 36, ал. 3 и да заплатят цената на земята в тримесечен срок от влизането в сила на оценката.</w:t>
      </w:r>
    </w:p>
    <w:p w:rsidR="00000000" w:rsidRDefault="0014129A">
      <w:pPr>
        <w:spacing w:after="150" w:line="240" w:lineRule="auto"/>
        <w:ind w:firstLine="1155"/>
        <w:jc w:val="both"/>
        <w:textAlignment w:val="center"/>
        <w:divId w:val="490683417"/>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4465046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30. Висящите производства по чл. 11, ал. 2 се приключват п</w:t>
      </w:r>
      <w:r>
        <w:rPr>
          <w:rFonts w:ascii="Times New Roman" w:eastAsia="Times New Roman" w:hAnsi="Times New Roman" w:cs="Times New Roman"/>
          <w:color w:val="000000"/>
          <w:sz w:val="24"/>
          <w:szCs w:val="24"/>
        </w:rPr>
        <w:t>ри условията и по реда на този закон.</w:t>
      </w:r>
    </w:p>
    <w:p w:rsidR="00000000" w:rsidRDefault="0014129A">
      <w:pPr>
        <w:spacing w:after="150" w:line="240" w:lineRule="auto"/>
        <w:ind w:firstLine="1155"/>
        <w:jc w:val="both"/>
        <w:textAlignment w:val="center"/>
        <w:divId w:val="1810896546"/>
        <w:rPr>
          <w:rFonts w:ascii="Times New Roman" w:eastAsia="Times New Roman" w:hAnsi="Times New Roman" w:cs="Times New Roman"/>
          <w:color w:val="000000"/>
          <w:sz w:val="24"/>
          <w:szCs w:val="24"/>
        </w:rPr>
      </w:pPr>
    </w:p>
    <w:p w:rsidR="00000000" w:rsidRDefault="0014129A">
      <w:pPr>
        <w:spacing w:before="100" w:beforeAutospacing="1" w:after="100" w:afterAutospacing="1" w:line="240" w:lineRule="auto"/>
        <w:jc w:val="center"/>
        <w:textAlignment w:val="center"/>
        <w:divId w:val="1298759637"/>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ГРАЖДАНСКИЯ ПРОЦЕСУАЛЕН КОДЕКС</w:t>
      </w:r>
    </w:p>
    <w:p w:rsidR="00000000" w:rsidRDefault="0014129A">
      <w:pPr>
        <w:spacing w:after="0" w:line="240" w:lineRule="auto"/>
        <w:ind w:firstLine="1155"/>
        <w:jc w:val="both"/>
        <w:textAlignment w:val="center"/>
        <w:divId w:val="10692304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(ОБН. - ДВ, БР. 59 ОТ 2007 Г., В СИЛА ОТ 01.03.2008 Г.)</w:t>
      </w:r>
    </w:p>
    <w:p w:rsidR="00000000" w:rsidRDefault="0014129A">
      <w:pPr>
        <w:spacing w:after="0" w:line="240" w:lineRule="auto"/>
        <w:ind w:firstLine="1155"/>
        <w:jc w:val="both"/>
        <w:textAlignment w:val="center"/>
        <w:divId w:val="711655567"/>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1819691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61. Кодексът влиза в сила от 1 март 2008 г., с изключение на:</w:t>
      </w:r>
    </w:p>
    <w:p w:rsidR="00000000" w:rsidRDefault="0014129A">
      <w:pPr>
        <w:spacing w:after="0" w:line="240" w:lineRule="auto"/>
        <w:ind w:firstLine="1155"/>
        <w:jc w:val="both"/>
        <w:textAlignment w:val="center"/>
        <w:divId w:val="7017870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част седма "Особени правила относно производството по граждански дела при действие на правото на Европейския съюз";</w:t>
      </w:r>
    </w:p>
    <w:p w:rsidR="00000000" w:rsidRDefault="0014129A">
      <w:pPr>
        <w:spacing w:after="0" w:line="240" w:lineRule="auto"/>
        <w:ind w:firstLine="1155"/>
        <w:jc w:val="both"/>
        <w:textAlignment w:val="center"/>
        <w:divId w:val="16061106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2, ал. 4;</w:t>
      </w:r>
    </w:p>
    <w:p w:rsidR="00000000" w:rsidRDefault="0014129A">
      <w:pPr>
        <w:spacing w:after="0" w:line="240" w:lineRule="auto"/>
        <w:ind w:firstLine="1155"/>
        <w:jc w:val="both"/>
        <w:textAlignment w:val="center"/>
        <w:divId w:val="5751644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параграф 3 относно отмяната на глава тридесет и втора "а" "Особени правила за признаване и допускане изпълнение </w:t>
      </w:r>
      <w:r>
        <w:rPr>
          <w:rFonts w:ascii="Times New Roman" w:eastAsia="Times New Roman" w:hAnsi="Times New Roman" w:cs="Times New Roman"/>
          <w:color w:val="000000"/>
          <w:sz w:val="24"/>
          <w:szCs w:val="24"/>
        </w:rPr>
        <w:t>на решения на чуждестранни съдилища и на други чуждестранни органи" с чл. 307а - 307д и част седма "Производство за връщане на дете или за упражняване на правото на лични отношения" с чл. 502 - 507;</w:t>
      </w:r>
    </w:p>
    <w:p w:rsidR="00000000" w:rsidRDefault="0014129A">
      <w:pPr>
        <w:spacing w:after="0" w:line="240" w:lineRule="auto"/>
        <w:ind w:firstLine="1155"/>
        <w:jc w:val="both"/>
        <w:textAlignment w:val="center"/>
        <w:divId w:val="1672554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параграф 4, ал. 2;</w:t>
      </w:r>
    </w:p>
    <w:p w:rsidR="00000000" w:rsidRDefault="0014129A">
      <w:pPr>
        <w:spacing w:after="0" w:line="240" w:lineRule="auto"/>
        <w:ind w:firstLine="1155"/>
        <w:jc w:val="both"/>
        <w:textAlignment w:val="center"/>
        <w:divId w:val="16083515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параграф 24;</w:t>
      </w:r>
    </w:p>
    <w:p w:rsidR="00000000" w:rsidRDefault="0014129A">
      <w:pPr>
        <w:spacing w:after="0" w:line="240" w:lineRule="auto"/>
        <w:ind w:firstLine="1155"/>
        <w:jc w:val="both"/>
        <w:textAlignment w:val="center"/>
        <w:divId w:val="12483454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параграф 60,</w:t>
      </w:r>
    </w:p>
    <w:p w:rsidR="00000000" w:rsidRDefault="0014129A">
      <w:pPr>
        <w:spacing w:after="0" w:line="240" w:lineRule="auto"/>
        <w:ind w:firstLine="1155"/>
        <w:jc w:val="both"/>
        <w:textAlignment w:val="center"/>
        <w:divId w:val="15512677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кои</w:t>
      </w:r>
      <w:r>
        <w:rPr>
          <w:rFonts w:ascii="Times New Roman" w:eastAsia="Times New Roman" w:hAnsi="Times New Roman" w:cs="Times New Roman"/>
          <w:color w:val="000000"/>
          <w:sz w:val="24"/>
          <w:szCs w:val="24"/>
        </w:rPr>
        <w:t>то влизат в сила три дни след обнародването на кодекса в "Държавен вестник".</w:t>
      </w:r>
    </w:p>
    <w:p w:rsidR="00000000" w:rsidRDefault="0014129A">
      <w:pPr>
        <w:spacing w:after="150" w:line="240" w:lineRule="auto"/>
        <w:ind w:firstLine="1155"/>
        <w:jc w:val="both"/>
        <w:textAlignment w:val="center"/>
        <w:divId w:val="711655567"/>
        <w:rPr>
          <w:rFonts w:ascii="Times New Roman" w:eastAsia="Times New Roman" w:hAnsi="Times New Roman" w:cs="Times New Roman"/>
          <w:color w:val="000000"/>
          <w:sz w:val="24"/>
          <w:szCs w:val="24"/>
        </w:rPr>
      </w:pPr>
    </w:p>
    <w:p w:rsidR="00000000" w:rsidRDefault="0014129A">
      <w:pPr>
        <w:spacing w:before="100" w:beforeAutospacing="1" w:after="100" w:afterAutospacing="1" w:line="240" w:lineRule="auto"/>
        <w:jc w:val="center"/>
        <w:textAlignment w:val="center"/>
        <w:divId w:val="2113936471"/>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РИБАРСТВОТО И АКВАКУЛТУРИТЕ</w:t>
      </w:r>
    </w:p>
    <w:p w:rsidR="00000000" w:rsidRDefault="0014129A">
      <w:pPr>
        <w:spacing w:after="0" w:line="240" w:lineRule="auto"/>
        <w:ind w:firstLine="1155"/>
        <w:jc w:val="both"/>
        <w:textAlignment w:val="center"/>
        <w:divId w:val="13359170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36 ОТ 2008 Г.)</w:t>
      </w:r>
    </w:p>
    <w:p w:rsidR="00000000" w:rsidRDefault="0014129A">
      <w:pPr>
        <w:spacing w:after="0" w:line="240" w:lineRule="auto"/>
        <w:ind w:firstLine="1155"/>
        <w:jc w:val="both"/>
        <w:textAlignment w:val="center"/>
        <w:divId w:val="1652172791"/>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5716985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75. В Закона за собствеността и ползува</w:t>
      </w:r>
      <w:r>
        <w:rPr>
          <w:rFonts w:ascii="Times New Roman" w:eastAsia="Times New Roman" w:hAnsi="Times New Roman" w:cs="Times New Roman"/>
          <w:color w:val="000000"/>
          <w:sz w:val="24"/>
          <w:szCs w:val="24"/>
        </w:rPr>
        <w:t xml:space="preserve">нето на земеделските земи (обн., ДВ, бр. 17 от 1991 г.; попр., бр. 20 от 1991 г.; изм., бр. 74 от 1991 г., бр. 18, 28, 46 и 105 от 1992 г., бр. 48 от 1993 г., Решение № 12 на Конституционния съд от 1993 г. - бр. 64 от 1993 г.; изм., бр. 83 от 1993 г., бр. </w:t>
      </w:r>
      <w:r>
        <w:rPr>
          <w:rFonts w:ascii="Times New Roman" w:eastAsia="Times New Roman" w:hAnsi="Times New Roman" w:cs="Times New Roman"/>
          <w:color w:val="000000"/>
          <w:sz w:val="24"/>
          <w:szCs w:val="24"/>
        </w:rPr>
        <w:t>80 от 1994 г., бр. 45 и 57 от 1995 г., решения № 7 и 8 на Конституционния съд от 1995 г. - бр. 59 от 1995 г.; изм., бр. 79 от 1996 г.; Решение № 20 на Конституционния съд от 1996 г. - бр. 103 от 1996 г.; изм., бр. 104 от 1996 г.; изм., бр. 62, 87, 98 и 123</w:t>
      </w:r>
      <w:r>
        <w:rPr>
          <w:rFonts w:ascii="Times New Roman" w:eastAsia="Times New Roman" w:hAnsi="Times New Roman" w:cs="Times New Roman"/>
          <w:color w:val="000000"/>
          <w:sz w:val="24"/>
          <w:szCs w:val="24"/>
        </w:rPr>
        <w:t xml:space="preserve"> от 1997 г., бр. 59, 88 и 133 от 1998 г., бр. 68 от 1999 г., бр. 34 и 106 от 2000 г., бр. 28, 47 и 99 от 2002 г., бр. 16 от 2003 г., бр. 36 от 2004 г., бр. 17 и 30 от 2006 г. и бр. 13, 24 и 59 от 2007 г.) навсякъде думите "Министерството на земеделието и г</w:t>
      </w:r>
      <w:r>
        <w:rPr>
          <w:rFonts w:ascii="Times New Roman" w:eastAsia="Times New Roman" w:hAnsi="Times New Roman" w:cs="Times New Roman"/>
          <w:color w:val="000000"/>
          <w:sz w:val="24"/>
          <w:szCs w:val="24"/>
        </w:rPr>
        <w:t>орите", "министърът на земеделието и горите" и "министъра на земеделието и горите" се заменят съответно с "Министерството на земеделието и продоволствието", "министърът на земеделието и продоволствието" и "министъра на земеделието и продоволствието".</w:t>
      </w:r>
    </w:p>
    <w:p w:rsidR="00000000" w:rsidRDefault="0014129A">
      <w:pPr>
        <w:spacing w:after="150" w:line="240" w:lineRule="auto"/>
        <w:ind w:firstLine="1155"/>
        <w:jc w:val="both"/>
        <w:textAlignment w:val="center"/>
        <w:divId w:val="1652172791"/>
        <w:rPr>
          <w:rFonts w:ascii="Times New Roman" w:eastAsia="Times New Roman" w:hAnsi="Times New Roman" w:cs="Times New Roman"/>
          <w:color w:val="000000"/>
          <w:sz w:val="24"/>
          <w:szCs w:val="24"/>
        </w:rPr>
      </w:pPr>
    </w:p>
    <w:p w:rsidR="00000000" w:rsidRDefault="0014129A">
      <w:pPr>
        <w:spacing w:before="100" w:beforeAutospacing="1" w:after="100" w:afterAutospacing="1" w:line="240" w:lineRule="auto"/>
        <w:jc w:val="center"/>
        <w:textAlignment w:val="center"/>
        <w:divId w:val="96963102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w:t>
      </w:r>
      <w:r>
        <w:rPr>
          <w:rFonts w:ascii="Times New Roman" w:hAnsi="Times New Roman" w:cs="Times New Roman"/>
          <w:b/>
          <w:bCs/>
          <w:color w:val="000000"/>
          <w:sz w:val="26"/>
          <w:szCs w:val="26"/>
        </w:rPr>
        <w:t>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ГОРИТЕ</w:t>
      </w:r>
    </w:p>
    <w:p w:rsidR="00000000" w:rsidRDefault="0014129A">
      <w:pPr>
        <w:spacing w:after="0" w:line="240" w:lineRule="auto"/>
        <w:ind w:firstLine="1155"/>
        <w:jc w:val="both"/>
        <w:textAlignment w:val="center"/>
        <w:divId w:val="11640556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43 ОТ 2008 Г.)</w:t>
      </w:r>
    </w:p>
    <w:p w:rsidR="00000000" w:rsidRDefault="0014129A">
      <w:pPr>
        <w:spacing w:after="0" w:line="240" w:lineRule="auto"/>
        <w:ind w:firstLine="1155"/>
        <w:jc w:val="both"/>
        <w:textAlignment w:val="center"/>
        <w:divId w:val="713772007"/>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4007885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80. В Закона за собствеността и ползуването на земеделските земи (обн., ДВ, бр. 17 от 1991 г.; попр., бр. 20 от 1991 г.; изм., бр. </w:t>
      </w:r>
      <w:r>
        <w:rPr>
          <w:rFonts w:ascii="Times New Roman" w:eastAsia="Times New Roman" w:hAnsi="Times New Roman" w:cs="Times New Roman"/>
          <w:color w:val="000000"/>
          <w:sz w:val="24"/>
          <w:szCs w:val="24"/>
        </w:rPr>
        <w:t>74 от 1991 г., бр. 18, 28, 46 и 105 от 1992 г., бр. 48 от 1993 г., Решение № 12 на Конституционния съд от 1993 г. - бр. 64 от 1993 г.; изм., бр. 83 от 1993 г., бр. 80 от 1994 г., бр. 45 и 57 от 1995 г., решения № 7 и 8 на Конституционния съд от 1995 г. - б</w:t>
      </w:r>
      <w:r>
        <w:rPr>
          <w:rFonts w:ascii="Times New Roman" w:eastAsia="Times New Roman" w:hAnsi="Times New Roman" w:cs="Times New Roman"/>
          <w:color w:val="000000"/>
          <w:sz w:val="24"/>
          <w:szCs w:val="24"/>
        </w:rPr>
        <w:t>р. 59 от 1995 г.; изм., бр. 79 от 1996 г., Решение № 20 на Конституционния съд от 1996 г. - бр. 103 от 1996 г.; изм., бр. 104 от 1996 г., бр. 62, 87, 98 и 123 от 1997 г., бр. 59, 88 и 133 от 1998 г., бр. 68 от 1999 г., бр. 34 и 106 от 2000 г., бр. 28, 47 и</w:t>
      </w:r>
      <w:r>
        <w:rPr>
          <w:rFonts w:ascii="Times New Roman" w:eastAsia="Times New Roman" w:hAnsi="Times New Roman" w:cs="Times New Roman"/>
          <w:color w:val="000000"/>
          <w:sz w:val="24"/>
          <w:szCs w:val="24"/>
        </w:rPr>
        <w:t xml:space="preserve"> 99 от 2002 г., бр. 16 от 2003 г., бр. 36 от 2004 г., бр. 17 и 30 от 2006 г., бр. 13, 24 и 59 от 2007 г. и бр. 36 от 2008 г.) се правят следните изменения:</w:t>
      </w:r>
    </w:p>
    <w:p w:rsidR="00000000" w:rsidRDefault="0014129A">
      <w:pPr>
        <w:spacing w:after="0" w:line="240" w:lineRule="auto"/>
        <w:ind w:firstLine="1155"/>
        <w:jc w:val="both"/>
        <w:textAlignment w:val="center"/>
        <w:divId w:val="766535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14129A">
      <w:pPr>
        <w:spacing w:after="0" w:line="240" w:lineRule="auto"/>
        <w:ind w:firstLine="1155"/>
        <w:jc w:val="both"/>
        <w:textAlignment w:val="center"/>
        <w:divId w:val="14981857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Навсякъде в закона думите "</w:t>
      </w:r>
      <w:r>
        <w:rPr>
          <w:rFonts w:ascii="Times New Roman" w:eastAsia="Times New Roman" w:hAnsi="Times New Roman" w:cs="Times New Roman"/>
          <w:color w:val="000000"/>
          <w:sz w:val="24"/>
          <w:szCs w:val="24"/>
        </w:rPr>
        <w:t>земеделие и гори" се заменят със "земеделие".</w:t>
      </w:r>
    </w:p>
    <w:p w:rsidR="00000000" w:rsidRDefault="0014129A">
      <w:pPr>
        <w:spacing w:after="150" w:line="240" w:lineRule="auto"/>
        <w:ind w:firstLine="1155"/>
        <w:jc w:val="both"/>
        <w:textAlignment w:val="center"/>
        <w:divId w:val="713772007"/>
        <w:rPr>
          <w:rFonts w:ascii="Times New Roman" w:eastAsia="Times New Roman" w:hAnsi="Times New Roman" w:cs="Times New Roman"/>
          <w:color w:val="000000"/>
          <w:sz w:val="24"/>
          <w:szCs w:val="24"/>
        </w:rPr>
      </w:pPr>
    </w:p>
    <w:p w:rsidR="00000000" w:rsidRDefault="0014129A">
      <w:pPr>
        <w:spacing w:before="100" w:beforeAutospacing="1" w:after="100" w:afterAutospacing="1" w:line="240" w:lineRule="auto"/>
        <w:jc w:val="center"/>
        <w:textAlignment w:val="center"/>
        <w:divId w:val="236716780"/>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Допълнителни разпоредби</w:t>
      </w:r>
      <w:r>
        <w:rPr>
          <w:rFonts w:ascii="Times New Roman" w:hAnsi="Times New Roman" w:cs="Times New Roman"/>
          <w:b/>
          <w:bCs/>
          <w:color w:val="000000"/>
          <w:sz w:val="24"/>
          <w:szCs w:val="24"/>
        </w:rPr>
        <w:br/>
        <w:t>КЪМ ЗАКОНА ЗА ИЗМЕНЕНИЕ И ДОПЪЛНЕНИЕ НА ЗАКОНА ЗА СОБСТВЕНОСТТА И ПОЛЗУВАНЕТО НА ЗЕМЕДЕЛСКИТЕ ЗЕМИ</w:t>
      </w:r>
    </w:p>
    <w:p w:rsidR="00000000" w:rsidRDefault="0014129A">
      <w:pPr>
        <w:spacing w:after="0" w:line="240" w:lineRule="auto"/>
        <w:ind w:firstLine="1155"/>
        <w:jc w:val="both"/>
        <w:textAlignment w:val="center"/>
        <w:divId w:val="4467754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 ОТ 2009 Г., ИЗМ. - ДВ, БР. 25 ОТ 2012 Г.)</w:t>
      </w:r>
    </w:p>
    <w:p w:rsidR="00000000" w:rsidRDefault="0014129A">
      <w:pPr>
        <w:spacing w:after="0" w:line="240" w:lineRule="auto"/>
        <w:ind w:firstLine="1155"/>
        <w:jc w:val="both"/>
        <w:textAlignment w:val="center"/>
        <w:divId w:val="1132331970"/>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436028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13. Навсякъде в закона думите "Министерството на земеделието и продоволствието", "министърът на земеделието и продоволствието" и "министъра на земеделието и продоволствието" се заменят съответно с "Министерството на земеделието и храните", "министърът на з</w:t>
      </w:r>
      <w:r>
        <w:rPr>
          <w:rFonts w:ascii="Times New Roman" w:eastAsia="Times New Roman" w:hAnsi="Times New Roman" w:cs="Times New Roman"/>
          <w:color w:val="000000"/>
          <w:sz w:val="24"/>
          <w:szCs w:val="24"/>
        </w:rPr>
        <w:t>емеделието и храните" и "министъра на земеделието и храните".</w:t>
      </w:r>
    </w:p>
    <w:p w:rsidR="00000000" w:rsidRDefault="0014129A">
      <w:pPr>
        <w:spacing w:after="150" w:line="240" w:lineRule="auto"/>
        <w:ind w:firstLine="1155"/>
        <w:jc w:val="both"/>
        <w:textAlignment w:val="center"/>
        <w:divId w:val="1132331970"/>
        <w:rPr>
          <w:rFonts w:ascii="Times New Roman" w:eastAsia="Times New Roman" w:hAnsi="Times New Roman" w:cs="Times New Roman"/>
          <w:color w:val="000000"/>
          <w:sz w:val="24"/>
          <w:szCs w:val="24"/>
        </w:rPr>
      </w:pPr>
    </w:p>
    <w:p w:rsidR="00000000" w:rsidRDefault="0014129A">
      <w:pPr>
        <w:spacing w:before="100" w:beforeAutospacing="1" w:after="100" w:afterAutospacing="1" w:line="240" w:lineRule="auto"/>
        <w:jc w:val="center"/>
        <w:textAlignment w:val="center"/>
        <w:divId w:val="116655533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СОБСТВЕНОСТТА И ПОЛЗУВАНЕТО НА ЗЕМЕДЕЛСКИТЕ ЗЕМИ</w:t>
      </w:r>
    </w:p>
    <w:p w:rsidR="00000000" w:rsidRDefault="0014129A">
      <w:pPr>
        <w:spacing w:after="0" w:line="240" w:lineRule="auto"/>
        <w:ind w:firstLine="1155"/>
        <w:jc w:val="both"/>
        <w:textAlignment w:val="center"/>
        <w:divId w:val="19967647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(ОБН. - ДВ, БР. 10 ОТ 2009 Г., ДОП. - ДВ, БР. 61 ОТ 2015 </w:t>
      </w:r>
      <w:r>
        <w:rPr>
          <w:rFonts w:ascii="Times New Roman" w:eastAsia="Times New Roman" w:hAnsi="Times New Roman" w:cs="Times New Roman"/>
          <w:color w:val="000000"/>
          <w:sz w:val="24"/>
          <w:szCs w:val="24"/>
        </w:rPr>
        <w:t>Г.)</w:t>
      </w:r>
    </w:p>
    <w:p w:rsidR="00000000" w:rsidRDefault="0014129A">
      <w:pPr>
        <w:spacing w:after="0" w:line="240" w:lineRule="auto"/>
        <w:ind w:firstLine="1155"/>
        <w:jc w:val="both"/>
        <w:textAlignment w:val="center"/>
        <w:divId w:val="1355958418"/>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5599013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16. (1) Започналите до влизането в сила на този закон процедури по чл. 24г се приключват по досегашния ред в срок до 1 март 2009 г.</w:t>
      </w:r>
    </w:p>
    <w:p w:rsidR="00000000" w:rsidRDefault="0014129A">
      <w:pPr>
        <w:spacing w:after="0" w:line="240" w:lineRule="auto"/>
        <w:ind w:firstLine="1155"/>
        <w:jc w:val="both"/>
        <w:textAlignment w:val="center"/>
        <w:divId w:val="10632111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Процедурите за замяна на земи, незаети със сгради и съоръжения или прилежащи площи към тях на организациите по §</w:t>
      </w:r>
      <w:r>
        <w:rPr>
          <w:rFonts w:ascii="Times New Roman" w:eastAsia="Times New Roman" w:hAnsi="Times New Roman" w:cs="Times New Roman"/>
          <w:color w:val="000000"/>
          <w:sz w:val="24"/>
          <w:szCs w:val="24"/>
        </w:rPr>
        <w:t xml:space="preserve"> 12 от преходните и заключителните разпоредби и по § 29 от преходните и заключителните разпоредби на Закона за изменение и допълнение на Закона за собствеността и ползуването на земеделските земи (обн., ДВ, бр. 45 от 1995 г.; попр., бр. 46 от 1995 г., бр. </w:t>
      </w:r>
      <w:r>
        <w:rPr>
          <w:rFonts w:ascii="Times New Roman" w:eastAsia="Times New Roman" w:hAnsi="Times New Roman" w:cs="Times New Roman"/>
          <w:color w:val="000000"/>
          <w:sz w:val="24"/>
          <w:szCs w:val="24"/>
        </w:rPr>
        <w:t>59 от 1995 г. - Решение № 8 на Конституционния съд от 1995 г.; изм., бр. 79 от 1996 г., бр. 15 от 1997 г. - Решение № 3 на Конституционния съд от 1997 г.; изм., бр. 98 и 124 от 1997 г.), които са негодни за земеделско ползване и не подлежат на възстановява</w:t>
      </w:r>
      <w:r>
        <w:rPr>
          <w:rFonts w:ascii="Times New Roman" w:eastAsia="Times New Roman" w:hAnsi="Times New Roman" w:cs="Times New Roman"/>
          <w:color w:val="000000"/>
          <w:sz w:val="24"/>
          <w:szCs w:val="24"/>
        </w:rPr>
        <w:t>не, започнали до влизането в сила на този закон, се довършват по досегашния ред в срок до 1 март 2009 г.</w:t>
      </w:r>
    </w:p>
    <w:p w:rsidR="00000000" w:rsidRDefault="0014129A">
      <w:pPr>
        <w:spacing w:after="0" w:line="240" w:lineRule="auto"/>
        <w:ind w:firstLine="1155"/>
        <w:jc w:val="both"/>
        <w:textAlignment w:val="center"/>
        <w:divId w:val="2110454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Смята се, че процедурата за замяна по ал. 1 е започнала, когато до влизането в сила на този закон в Министерството на земеделието и храните е постъ</w:t>
      </w:r>
      <w:r>
        <w:rPr>
          <w:rFonts w:ascii="Times New Roman" w:eastAsia="Times New Roman" w:hAnsi="Times New Roman" w:cs="Times New Roman"/>
          <w:color w:val="000000"/>
          <w:sz w:val="24"/>
          <w:szCs w:val="24"/>
        </w:rPr>
        <w:t>пила комплектувана преписка за замяна по чл. 24г, ал. 1.</w:t>
      </w:r>
    </w:p>
    <w:p w:rsidR="00000000" w:rsidRDefault="0014129A">
      <w:pPr>
        <w:spacing w:after="0" w:line="240" w:lineRule="auto"/>
        <w:ind w:firstLine="1155"/>
        <w:jc w:val="both"/>
        <w:textAlignment w:val="center"/>
        <w:divId w:val="1193504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Смята се, че процедурата за замяна по ал. 2 е започнала, когато до влизането в сила на този закон в съответната областна дирекция "Земеделие" е постъпила комплектувана преписка за замяна по чл. 4</w:t>
      </w:r>
      <w:r>
        <w:rPr>
          <w:rFonts w:ascii="Times New Roman" w:eastAsia="Times New Roman" w:hAnsi="Times New Roman" w:cs="Times New Roman"/>
          <w:color w:val="000000"/>
          <w:sz w:val="24"/>
          <w:szCs w:val="24"/>
        </w:rPr>
        <w:t>5б от правилника за прилагане на закона.</w:t>
      </w:r>
    </w:p>
    <w:p w:rsidR="00000000" w:rsidRDefault="0014129A">
      <w:pPr>
        <w:spacing w:after="150" w:line="240" w:lineRule="auto"/>
        <w:ind w:firstLine="1155"/>
        <w:jc w:val="both"/>
        <w:textAlignment w:val="center"/>
        <w:divId w:val="1355958418"/>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911700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17. (1) Лицата, които в двугодишен срок от влизането в сила на този закон подадат искане по чл. 27, ал. 6 до министъра на земеделието и храните или до оправомощено от него длъжностно лице да придобият правото на</w:t>
      </w:r>
      <w:r>
        <w:rPr>
          <w:rFonts w:ascii="Times New Roman" w:eastAsia="Times New Roman" w:hAnsi="Times New Roman" w:cs="Times New Roman"/>
          <w:color w:val="000000"/>
          <w:sz w:val="24"/>
          <w:szCs w:val="24"/>
        </w:rPr>
        <w:t xml:space="preserve"> собственост върху застроените и прилежащи земи към сгради и съоръжения от имуществото на прекратените селскостопански организации по § 12 от преходните и заключителните разпоредби, не дължат сумите за ползването на земите.</w:t>
      </w:r>
    </w:p>
    <w:p w:rsidR="00000000" w:rsidRDefault="0014129A">
      <w:pPr>
        <w:spacing w:after="0" w:line="240" w:lineRule="auto"/>
        <w:ind w:firstLine="1155"/>
        <w:jc w:val="both"/>
        <w:textAlignment w:val="center"/>
        <w:divId w:val="2695064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61 от 2015 г</w:t>
      </w:r>
      <w:r>
        <w:rPr>
          <w:rFonts w:ascii="Times New Roman" w:eastAsia="Times New Roman" w:hAnsi="Times New Roman" w:cs="Times New Roman"/>
          <w:color w:val="000000"/>
          <w:sz w:val="24"/>
          <w:szCs w:val="24"/>
        </w:rPr>
        <w:t>.) След изтичането на срока по ал. 1 сумите за ползването на земите са дължими по реда на чл. 27а.</w:t>
      </w:r>
    </w:p>
    <w:p w:rsidR="00000000" w:rsidRDefault="0014129A">
      <w:pPr>
        <w:spacing w:after="0" w:line="240" w:lineRule="auto"/>
        <w:ind w:firstLine="1155"/>
        <w:jc w:val="both"/>
        <w:textAlignment w:val="center"/>
        <w:divId w:val="6012287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25 от 2012 г.) Размерът на сумите по ал. 2 се определя по ред, определен в Правилника за прилагане на Закона за собствеността и ползванет</w:t>
      </w:r>
      <w:r>
        <w:rPr>
          <w:rFonts w:ascii="Times New Roman" w:eastAsia="Times New Roman" w:hAnsi="Times New Roman" w:cs="Times New Roman"/>
          <w:color w:val="000000"/>
          <w:sz w:val="24"/>
          <w:szCs w:val="24"/>
        </w:rPr>
        <w:t>о на земеделските земи (обн., ДВ, бр. 34 от 1991 г.; изм., бр. 60 и 80 от 1991 г., бр. 34 от 1992 г., бр. 8, 72 и 87 от 1993 г., бр. 2 и 100 от 1994 г.; попр., бр. 103 от 1994 г.; изм., бр. 5, 48 и 95 от 1995 г., бр. 28 от 1997 г.; попр., бр. 43 от 1997 г.</w:t>
      </w:r>
      <w:r>
        <w:rPr>
          <w:rFonts w:ascii="Times New Roman" w:eastAsia="Times New Roman" w:hAnsi="Times New Roman" w:cs="Times New Roman"/>
          <w:color w:val="000000"/>
          <w:sz w:val="24"/>
          <w:szCs w:val="24"/>
        </w:rPr>
        <w:t>; изм., бр. 57, 61, 112 и 122 от 1997 г., бр. 18 от 1998 г., бр. 18 и 113 от 1999 г., бр. 41 и 44 от 2001 г., бр. 31 от 2003 г., бр. 69 и 86 от 2004 г., бр. 75 от 2006 г.; попр., бр. 17 от 2007 г.; изм., бр. 45 от 2008 г., бр. 62 от 2009 г., бр. 41 от 2010</w:t>
      </w:r>
      <w:r>
        <w:rPr>
          <w:rFonts w:ascii="Times New Roman" w:eastAsia="Times New Roman" w:hAnsi="Times New Roman" w:cs="Times New Roman"/>
          <w:color w:val="000000"/>
          <w:sz w:val="24"/>
          <w:szCs w:val="24"/>
        </w:rPr>
        <w:t xml:space="preserve"> г., бр. 39 и 50 от 2011 г.).</w:t>
      </w:r>
    </w:p>
    <w:p w:rsidR="00000000" w:rsidRDefault="0014129A">
      <w:pPr>
        <w:spacing w:after="0" w:line="240" w:lineRule="auto"/>
        <w:ind w:firstLine="1155"/>
        <w:jc w:val="both"/>
        <w:textAlignment w:val="center"/>
        <w:divId w:val="9995033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Недовършените производства пред областния управител по § 35 от преходните разпоредби на Закона за изменение и допълнение на Закона за собствеността и ползуването на земеделските земи (обн., ДВ, бр. 99 от 2002 г.; изм., бр.</w:t>
      </w:r>
      <w:r>
        <w:rPr>
          <w:rFonts w:ascii="Times New Roman" w:eastAsia="Times New Roman" w:hAnsi="Times New Roman" w:cs="Times New Roman"/>
          <w:color w:val="000000"/>
          <w:sz w:val="24"/>
          <w:szCs w:val="24"/>
        </w:rPr>
        <w:t xml:space="preserve"> 38 от 2004 г., бр. 87 от 2005 г., бр. 13 от 2007 г.) се довършват по досегашния ред от съответния областен управител до 15 февруари 2009 г. След изтичането на този срок преписките се довършват от министъра на земеделието и храните или от оправомощено от н</w:t>
      </w:r>
      <w:r>
        <w:rPr>
          <w:rFonts w:ascii="Times New Roman" w:eastAsia="Times New Roman" w:hAnsi="Times New Roman" w:cs="Times New Roman"/>
          <w:color w:val="000000"/>
          <w:sz w:val="24"/>
          <w:szCs w:val="24"/>
        </w:rPr>
        <w:t>его длъжностно лице по реда на този закон.</w:t>
      </w:r>
    </w:p>
    <w:p w:rsidR="00000000" w:rsidRDefault="0014129A">
      <w:pPr>
        <w:spacing w:after="0" w:line="240" w:lineRule="auto"/>
        <w:ind w:firstLine="1155"/>
        <w:jc w:val="both"/>
        <w:textAlignment w:val="center"/>
        <w:divId w:val="21381856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Платените до влизането в сила на този закон суми за ползването на застроените и прилежащите площи не подлежат на връщане.</w:t>
      </w:r>
    </w:p>
    <w:p w:rsidR="00000000" w:rsidRDefault="0014129A">
      <w:pPr>
        <w:spacing w:after="150" w:line="240" w:lineRule="auto"/>
        <w:ind w:firstLine="1155"/>
        <w:jc w:val="both"/>
        <w:textAlignment w:val="center"/>
        <w:divId w:val="373694400"/>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2715163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14129A">
      <w:pPr>
        <w:spacing w:after="0" w:line="240" w:lineRule="auto"/>
        <w:ind w:firstLine="1155"/>
        <w:jc w:val="both"/>
        <w:textAlignment w:val="center"/>
        <w:divId w:val="6818611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24. (1) Подза</w:t>
      </w:r>
      <w:r>
        <w:rPr>
          <w:rFonts w:ascii="Times New Roman" w:eastAsia="Times New Roman" w:hAnsi="Times New Roman" w:cs="Times New Roman"/>
          <w:color w:val="000000"/>
          <w:sz w:val="24"/>
          <w:szCs w:val="24"/>
        </w:rPr>
        <w:t>коновите актове по § 9 се приемат в срок до 1 юли 2009 г.</w:t>
      </w:r>
    </w:p>
    <w:p w:rsidR="00000000" w:rsidRDefault="0014129A">
      <w:pPr>
        <w:spacing w:after="0" w:line="240" w:lineRule="auto"/>
        <w:ind w:firstLine="1155"/>
        <w:jc w:val="both"/>
        <w:textAlignment w:val="center"/>
        <w:divId w:val="1810049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 приемането на подзаконовите актове по ал. 1 за подаването на заявления за подпомагане на земеделските стопани по съответните схеми и мерки се прилагат разпоредбите на отменения чл. 48а от Зак</w:t>
      </w:r>
      <w:r>
        <w:rPr>
          <w:rFonts w:ascii="Times New Roman" w:eastAsia="Times New Roman" w:hAnsi="Times New Roman" w:cs="Times New Roman"/>
          <w:color w:val="000000"/>
          <w:sz w:val="24"/>
          <w:szCs w:val="24"/>
        </w:rPr>
        <w:t>она за допитване до народа и отменената ал. 11 на чл. 24.</w:t>
      </w:r>
    </w:p>
    <w:p w:rsidR="00000000" w:rsidRDefault="0014129A">
      <w:pPr>
        <w:spacing w:after="150" w:line="240" w:lineRule="auto"/>
        <w:ind w:firstLine="1155"/>
        <w:jc w:val="both"/>
        <w:textAlignment w:val="center"/>
        <w:divId w:val="1481771041"/>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772974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25. Параграф 12 влиза в сила от 15 февруари 2009 г.</w:t>
      </w:r>
    </w:p>
    <w:p w:rsidR="00000000" w:rsidRDefault="0014129A">
      <w:pPr>
        <w:spacing w:after="150" w:line="240" w:lineRule="auto"/>
        <w:ind w:firstLine="1155"/>
        <w:jc w:val="both"/>
        <w:textAlignment w:val="center"/>
        <w:divId w:val="751970753"/>
        <w:rPr>
          <w:rFonts w:ascii="Times New Roman" w:eastAsia="Times New Roman" w:hAnsi="Times New Roman" w:cs="Times New Roman"/>
          <w:color w:val="000000"/>
          <w:sz w:val="24"/>
          <w:szCs w:val="24"/>
        </w:rPr>
      </w:pPr>
    </w:p>
    <w:p w:rsidR="00000000" w:rsidRDefault="0014129A">
      <w:pPr>
        <w:spacing w:before="100" w:beforeAutospacing="1" w:after="100" w:afterAutospacing="1" w:line="240" w:lineRule="auto"/>
        <w:jc w:val="center"/>
        <w:textAlignment w:val="center"/>
        <w:divId w:val="1724789992"/>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Преходни и Заключителни разпоредби</w:t>
      </w:r>
      <w:r>
        <w:rPr>
          <w:rFonts w:ascii="Times New Roman" w:hAnsi="Times New Roman" w:cs="Times New Roman"/>
          <w:b/>
          <w:bCs/>
          <w:color w:val="000000"/>
          <w:sz w:val="26"/>
          <w:szCs w:val="26"/>
        </w:rPr>
        <w:br/>
        <w:t>КЪМ ЗАКОНА ЗА КУЛТУРНОТО НАСЛЕДСТВО</w:t>
      </w:r>
    </w:p>
    <w:p w:rsidR="00000000" w:rsidRDefault="0014129A">
      <w:pPr>
        <w:spacing w:after="0" w:line="240" w:lineRule="auto"/>
        <w:ind w:firstLine="1155"/>
        <w:jc w:val="both"/>
        <w:textAlignment w:val="center"/>
        <w:divId w:val="9867112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19 ОТ 2009 Г., В СИЛА ОТ 10.04.2009 Г.)</w:t>
      </w:r>
    </w:p>
    <w:p w:rsidR="00000000" w:rsidRDefault="0014129A">
      <w:pPr>
        <w:spacing w:after="0" w:line="240" w:lineRule="auto"/>
        <w:ind w:firstLine="1155"/>
        <w:jc w:val="both"/>
        <w:textAlignment w:val="center"/>
        <w:divId w:val="1742143622"/>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2869321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44. Законът влиза в сила от 10 април 2009 г., с изключение на чл. 114, ал. 2 и чл. 126, които влизат в сила от 10 април 2010 г.</w:t>
      </w:r>
    </w:p>
    <w:p w:rsidR="00000000" w:rsidRDefault="0014129A">
      <w:pPr>
        <w:spacing w:after="150" w:line="240" w:lineRule="auto"/>
        <w:ind w:firstLine="1155"/>
        <w:jc w:val="both"/>
        <w:textAlignment w:val="center"/>
        <w:divId w:val="1742143622"/>
        <w:rPr>
          <w:rFonts w:ascii="Times New Roman" w:eastAsia="Times New Roman" w:hAnsi="Times New Roman" w:cs="Times New Roman"/>
          <w:color w:val="000000"/>
          <w:sz w:val="24"/>
          <w:szCs w:val="24"/>
        </w:rPr>
      </w:pPr>
    </w:p>
    <w:p w:rsidR="00000000" w:rsidRDefault="0014129A">
      <w:pPr>
        <w:spacing w:before="100" w:beforeAutospacing="1" w:after="100" w:afterAutospacing="1" w:line="240" w:lineRule="auto"/>
        <w:jc w:val="center"/>
        <w:textAlignment w:val="center"/>
        <w:divId w:val="779447579"/>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СОБСТВЕНОСТТА И ПОЛЗУВАНЕТО НА ЗЕМЕДЕЛСКИ</w:t>
      </w:r>
      <w:r>
        <w:rPr>
          <w:rFonts w:ascii="Times New Roman" w:hAnsi="Times New Roman" w:cs="Times New Roman"/>
          <w:b/>
          <w:bCs/>
          <w:color w:val="000000"/>
          <w:sz w:val="26"/>
          <w:szCs w:val="26"/>
        </w:rPr>
        <w:t xml:space="preserve">ТЕ ЗЕМИ </w:t>
      </w:r>
    </w:p>
    <w:p w:rsidR="00000000" w:rsidRDefault="0014129A">
      <w:pPr>
        <w:spacing w:after="0" w:line="240" w:lineRule="auto"/>
        <w:ind w:firstLine="1155"/>
        <w:jc w:val="both"/>
        <w:textAlignment w:val="center"/>
        <w:divId w:val="14141631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94 ОТ 2009 Г.)</w:t>
      </w:r>
    </w:p>
    <w:p w:rsidR="00000000" w:rsidRDefault="0014129A">
      <w:pPr>
        <w:spacing w:after="0" w:line="240" w:lineRule="auto"/>
        <w:ind w:firstLine="1155"/>
        <w:jc w:val="both"/>
        <w:textAlignment w:val="center"/>
        <w:divId w:val="453447346"/>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9227196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 Неиздадените заповеди по чл. 37в, ал. 4 за стопанската 2009 - 2010 година до влизането в сила на този закон се издават от директорите на областните дирекции "Земеделие" в срок до 1 март 2010 г.</w:t>
      </w:r>
    </w:p>
    <w:p w:rsidR="00000000" w:rsidRDefault="0014129A">
      <w:pPr>
        <w:spacing w:after="150" w:line="240" w:lineRule="auto"/>
        <w:ind w:firstLine="1155"/>
        <w:jc w:val="both"/>
        <w:textAlignment w:val="center"/>
        <w:divId w:val="453447346"/>
        <w:rPr>
          <w:rFonts w:ascii="Times New Roman" w:eastAsia="Times New Roman" w:hAnsi="Times New Roman" w:cs="Times New Roman"/>
          <w:color w:val="000000"/>
          <w:sz w:val="24"/>
          <w:szCs w:val="24"/>
        </w:rPr>
      </w:pPr>
    </w:p>
    <w:p w:rsidR="00000000" w:rsidRDefault="0014129A">
      <w:pPr>
        <w:spacing w:before="100" w:beforeAutospacing="1" w:after="100" w:afterAutospacing="1" w:line="240" w:lineRule="auto"/>
        <w:jc w:val="center"/>
        <w:textAlignment w:val="center"/>
        <w:divId w:val="121230780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w:t>
      </w:r>
      <w:r>
        <w:rPr>
          <w:rFonts w:ascii="Times New Roman" w:hAnsi="Times New Roman" w:cs="Times New Roman"/>
          <w:b/>
          <w:bCs/>
          <w:color w:val="000000"/>
          <w:sz w:val="26"/>
          <w:szCs w:val="26"/>
        </w:rPr>
        <w:t>аключителни разпоредби</w:t>
      </w:r>
      <w:r>
        <w:rPr>
          <w:rFonts w:ascii="Times New Roman" w:hAnsi="Times New Roman" w:cs="Times New Roman"/>
          <w:b/>
          <w:bCs/>
          <w:color w:val="000000"/>
          <w:sz w:val="26"/>
          <w:szCs w:val="26"/>
        </w:rPr>
        <w:br/>
        <w:t>КЪМ ЗАКОНА ЗА ДЪРЖАВНИЯ БЮДЖЕТ НА РЕПУБЛИКА БЪЛГАРИЯ ЗА 2010 Г.</w:t>
      </w:r>
    </w:p>
    <w:p w:rsidR="00000000" w:rsidRDefault="0014129A">
      <w:pPr>
        <w:spacing w:after="0" w:line="240" w:lineRule="auto"/>
        <w:ind w:firstLine="1155"/>
        <w:jc w:val="both"/>
        <w:textAlignment w:val="center"/>
        <w:divId w:val="636420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99 ОТ 2009 Г., В СИЛА ОТ 01.01.2010 Г.)</w:t>
      </w:r>
    </w:p>
    <w:p w:rsidR="00000000" w:rsidRDefault="0014129A">
      <w:pPr>
        <w:spacing w:after="0" w:line="240" w:lineRule="auto"/>
        <w:ind w:firstLine="1155"/>
        <w:jc w:val="both"/>
        <w:textAlignment w:val="center"/>
        <w:divId w:val="774599758"/>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8133285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84. Законът влиза в сила от 1 януари 2010 г., с изключение на § 80, който влиза в сила от 15 декември 2009 г</w:t>
      </w:r>
      <w:r>
        <w:rPr>
          <w:rFonts w:ascii="Times New Roman" w:eastAsia="Times New Roman" w:hAnsi="Times New Roman" w:cs="Times New Roman"/>
          <w:color w:val="000000"/>
          <w:sz w:val="24"/>
          <w:szCs w:val="24"/>
        </w:rPr>
        <w:t>.</w:t>
      </w:r>
    </w:p>
    <w:p w:rsidR="00000000" w:rsidRDefault="0014129A">
      <w:pPr>
        <w:spacing w:after="150" w:line="240" w:lineRule="auto"/>
        <w:ind w:firstLine="1155"/>
        <w:jc w:val="both"/>
        <w:textAlignment w:val="center"/>
        <w:divId w:val="774599758"/>
        <w:rPr>
          <w:rFonts w:ascii="Times New Roman" w:eastAsia="Times New Roman" w:hAnsi="Times New Roman" w:cs="Times New Roman"/>
          <w:color w:val="000000"/>
          <w:sz w:val="24"/>
          <w:szCs w:val="24"/>
        </w:rPr>
      </w:pPr>
    </w:p>
    <w:p w:rsidR="00000000" w:rsidRDefault="0014129A">
      <w:pPr>
        <w:spacing w:before="100" w:beforeAutospacing="1" w:after="100" w:afterAutospacing="1" w:line="240" w:lineRule="auto"/>
        <w:jc w:val="center"/>
        <w:textAlignment w:val="center"/>
        <w:divId w:val="189087380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СОБСТВЕНОСТТА И ПОЛЗУВАНЕТО НА ЗЕМЕДЕЛСКИТЕ ЗЕМИ</w:t>
      </w:r>
    </w:p>
    <w:p w:rsidR="00000000" w:rsidRDefault="0014129A">
      <w:pPr>
        <w:spacing w:after="0" w:line="240" w:lineRule="auto"/>
        <w:ind w:firstLine="1155"/>
        <w:jc w:val="both"/>
        <w:textAlignment w:val="center"/>
        <w:divId w:val="12970246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62 ОТ 2010 Г., ДОП. - ДВ, БР. 61 ОТ 2016 Г., В СИЛА ОТ 05.08.2016 Г.)</w:t>
      </w:r>
    </w:p>
    <w:p w:rsidR="00000000" w:rsidRDefault="0014129A">
      <w:pPr>
        <w:spacing w:after="0" w:line="240" w:lineRule="auto"/>
        <w:ind w:firstLine="1155"/>
        <w:jc w:val="both"/>
        <w:textAlignment w:val="center"/>
        <w:divId w:val="1115099615"/>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8810864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24. (1) Лицата, включени в </w:t>
      </w:r>
      <w:r>
        <w:rPr>
          <w:rFonts w:ascii="Times New Roman" w:eastAsia="Times New Roman" w:hAnsi="Times New Roman" w:cs="Times New Roman"/>
          <w:color w:val="000000"/>
          <w:sz w:val="24"/>
          <w:szCs w:val="24"/>
        </w:rPr>
        <w:t>одобрения от министъра на земеделието и храните и министъра на финансите списък, могат в едногодишен срок от влизането в сила на този закон да подадат заявление за вписване по право в регистъра по чл. 15 от Закона за независимите оценители. Към заявлението</w:t>
      </w:r>
      <w:r>
        <w:rPr>
          <w:rFonts w:ascii="Times New Roman" w:eastAsia="Times New Roman" w:hAnsi="Times New Roman" w:cs="Times New Roman"/>
          <w:color w:val="000000"/>
          <w:sz w:val="24"/>
          <w:szCs w:val="24"/>
        </w:rPr>
        <w:t xml:space="preserve"> се прилага издаденото от министъра на земеделието и храните удостоверение.</w:t>
      </w:r>
    </w:p>
    <w:p w:rsidR="00000000" w:rsidRDefault="0014129A">
      <w:pPr>
        <w:spacing w:after="0" w:line="240" w:lineRule="auto"/>
        <w:ind w:firstLine="1155"/>
        <w:jc w:val="both"/>
        <w:textAlignment w:val="center"/>
        <w:divId w:val="8679592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След изтичането на срока по ал. 1 оценки на земеделски земи и съдебно - счетоводни експертизи по чл. 19а, ал. 8 се извършват от оценители, вписани в регистъра по чл. 15 от Зако</w:t>
      </w:r>
      <w:r>
        <w:rPr>
          <w:rFonts w:ascii="Times New Roman" w:eastAsia="Times New Roman" w:hAnsi="Times New Roman" w:cs="Times New Roman"/>
          <w:color w:val="000000"/>
          <w:sz w:val="24"/>
          <w:szCs w:val="24"/>
        </w:rPr>
        <w:t>на за независимите оценители.</w:t>
      </w:r>
    </w:p>
    <w:p w:rsidR="00000000" w:rsidRDefault="0014129A">
      <w:pPr>
        <w:spacing w:after="150" w:line="240" w:lineRule="auto"/>
        <w:ind w:firstLine="1155"/>
        <w:jc w:val="both"/>
        <w:textAlignment w:val="center"/>
        <w:divId w:val="1115099615"/>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818039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25. (1) Недовършените производства пред министъра на земеделието и храните, за които към датата на влизане в сила на този закон са подадени заявления за включване в списъка по § 24, ал. 1, се довършват по досегашния ред.</w:t>
      </w:r>
    </w:p>
    <w:p w:rsidR="00000000" w:rsidRDefault="0014129A">
      <w:pPr>
        <w:spacing w:after="0" w:line="240" w:lineRule="auto"/>
        <w:ind w:firstLine="1155"/>
        <w:jc w:val="both"/>
        <w:textAlignment w:val="center"/>
        <w:divId w:val="19773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 Лицата по ал. 1 могат да се впишат в регистъра по чл. 15 от Закона за независимите оценители при условията на § 24, ал. 1 в тримесечен срок от обнародването в "Държавен вестник" на заповедта за включването им в списъка.</w:t>
      </w:r>
    </w:p>
    <w:p w:rsidR="00000000" w:rsidRDefault="0014129A">
      <w:pPr>
        <w:spacing w:after="150" w:line="240" w:lineRule="auto"/>
        <w:ind w:firstLine="1155"/>
        <w:jc w:val="both"/>
        <w:textAlignment w:val="center"/>
        <w:divId w:val="294913778"/>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20416658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26. Заварените правоотношения</w:t>
      </w:r>
      <w:r>
        <w:rPr>
          <w:rFonts w:ascii="Times New Roman" w:eastAsia="Times New Roman" w:hAnsi="Times New Roman" w:cs="Times New Roman"/>
          <w:color w:val="000000"/>
          <w:sz w:val="24"/>
          <w:szCs w:val="24"/>
        </w:rPr>
        <w:t xml:space="preserve"> на служителите от общинските служби по земеделие се уреждат, както следва:</w:t>
      </w:r>
    </w:p>
    <w:p w:rsidR="00000000" w:rsidRDefault="0014129A">
      <w:pPr>
        <w:spacing w:after="0" w:line="240" w:lineRule="auto"/>
        <w:ind w:firstLine="1155"/>
        <w:jc w:val="both"/>
        <w:textAlignment w:val="center"/>
        <w:divId w:val="1246765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служебните правоотношения - по реда на чл. 87а от Закона за държавния служител;</w:t>
      </w:r>
    </w:p>
    <w:p w:rsidR="00000000" w:rsidRDefault="0014129A">
      <w:pPr>
        <w:spacing w:after="0" w:line="240" w:lineRule="auto"/>
        <w:ind w:firstLine="1155"/>
        <w:jc w:val="both"/>
        <w:textAlignment w:val="center"/>
        <w:divId w:val="7746422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трудовите правоотношения - по реда на чл. 123 от Кодекса на труда.</w:t>
      </w:r>
    </w:p>
    <w:p w:rsidR="00000000" w:rsidRDefault="0014129A">
      <w:pPr>
        <w:spacing w:after="150" w:line="240" w:lineRule="auto"/>
        <w:ind w:firstLine="1155"/>
        <w:jc w:val="both"/>
        <w:textAlignment w:val="center"/>
        <w:divId w:val="383601640"/>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5254837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27. (1) Неприключилите </w:t>
      </w:r>
      <w:r>
        <w:rPr>
          <w:rFonts w:ascii="Times New Roman" w:eastAsia="Times New Roman" w:hAnsi="Times New Roman" w:cs="Times New Roman"/>
          <w:color w:val="000000"/>
          <w:sz w:val="24"/>
          <w:szCs w:val="24"/>
        </w:rPr>
        <w:t>производства по обезщетяване със земеделски земи от общинския поземлен фонд се приключват по досегашния ред.</w:t>
      </w:r>
    </w:p>
    <w:p w:rsidR="00000000" w:rsidRDefault="0014129A">
      <w:pPr>
        <w:spacing w:after="0" w:line="240" w:lineRule="auto"/>
        <w:ind w:firstLine="1155"/>
        <w:jc w:val="both"/>
        <w:textAlignment w:val="center"/>
        <w:divId w:val="20050830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61 от 2016 г., в сила от 05.08.2016 г.) Общинските съвети предоставят земи от общинския поземлен фонд, включително пасища и мер</w:t>
      </w:r>
      <w:r>
        <w:rPr>
          <w:rFonts w:ascii="Times New Roman" w:eastAsia="Times New Roman" w:hAnsi="Times New Roman" w:cs="Times New Roman"/>
          <w:color w:val="000000"/>
          <w:sz w:val="24"/>
          <w:szCs w:val="24"/>
        </w:rPr>
        <w:t>и по чл. 19, при наличие на едно от следните условия:</w:t>
      </w:r>
    </w:p>
    <w:p w:rsidR="00000000" w:rsidRDefault="0014129A">
      <w:pPr>
        <w:spacing w:after="0" w:line="240" w:lineRule="auto"/>
        <w:ind w:firstLine="1155"/>
        <w:jc w:val="both"/>
        <w:textAlignment w:val="center"/>
        <w:divId w:val="410346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000000" w:rsidRDefault="0014129A">
      <w:pPr>
        <w:spacing w:after="0" w:line="240" w:lineRule="auto"/>
        <w:ind w:firstLine="1155"/>
        <w:jc w:val="both"/>
        <w:textAlignment w:val="center"/>
        <w:divId w:val="680405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изпълнение на съдебни реш</w:t>
      </w:r>
      <w:r>
        <w:rPr>
          <w:rFonts w:ascii="Times New Roman" w:eastAsia="Times New Roman" w:hAnsi="Times New Roman" w:cs="Times New Roman"/>
          <w:color w:val="000000"/>
          <w:sz w:val="24"/>
          <w:szCs w:val="24"/>
        </w:rPr>
        <w:t>ения за признато право на собственост;</w:t>
      </w:r>
    </w:p>
    <w:p w:rsidR="00000000" w:rsidRDefault="0014129A">
      <w:pPr>
        <w:spacing w:after="0" w:line="240" w:lineRule="auto"/>
        <w:ind w:firstLine="1155"/>
        <w:jc w:val="both"/>
        <w:textAlignment w:val="center"/>
        <w:divId w:val="17628686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обезщетяване на собствениците, чиято собственост не може да бъде възстановена.</w:t>
      </w:r>
    </w:p>
    <w:p w:rsidR="00000000" w:rsidRDefault="0014129A">
      <w:pPr>
        <w:spacing w:after="150" w:line="240" w:lineRule="auto"/>
        <w:ind w:firstLine="1155"/>
        <w:jc w:val="both"/>
        <w:textAlignment w:val="center"/>
        <w:divId w:val="1985811913"/>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2693094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28. За стопанската 2010 - 2011 г. сроковете по чл. 37в се удължават с един месец.</w:t>
      </w:r>
    </w:p>
    <w:p w:rsidR="00000000" w:rsidRDefault="0014129A">
      <w:pPr>
        <w:spacing w:after="150" w:line="240" w:lineRule="auto"/>
        <w:ind w:firstLine="1155"/>
        <w:jc w:val="both"/>
        <w:textAlignment w:val="center"/>
        <w:divId w:val="386494808"/>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7657616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29. Недовършените производства за промяна на </w:t>
      </w:r>
      <w:r>
        <w:rPr>
          <w:rFonts w:ascii="Times New Roman" w:eastAsia="Times New Roman" w:hAnsi="Times New Roman" w:cs="Times New Roman"/>
          <w:color w:val="000000"/>
          <w:sz w:val="24"/>
          <w:szCs w:val="24"/>
        </w:rPr>
        <w:t>предназначението на земите по чл. 24г, ал. 10 и чл. 37д, ал. 2 се довършват по досегашния ред.</w:t>
      </w:r>
    </w:p>
    <w:p w:rsidR="00000000" w:rsidRDefault="0014129A">
      <w:pPr>
        <w:spacing w:after="150" w:line="240" w:lineRule="auto"/>
        <w:ind w:firstLine="1155"/>
        <w:jc w:val="both"/>
        <w:textAlignment w:val="center"/>
        <w:divId w:val="420755597"/>
        <w:rPr>
          <w:rFonts w:ascii="Times New Roman" w:eastAsia="Times New Roman" w:hAnsi="Times New Roman" w:cs="Times New Roman"/>
          <w:color w:val="000000"/>
          <w:sz w:val="24"/>
          <w:szCs w:val="24"/>
        </w:rPr>
      </w:pPr>
    </w:p>
    <w:p w:rsidR="00000000" w:rsidRDefault="0014129A">
      <w:pPr>
        <w:spacing w:before="100" w:beforeAutospacing="1" w:after="100" w:afterAutospacing="1" w:line="240" w:lineRule="auto"/>
        <w:jc w:val="center"/>
        <w:textAlignment w:val="center"/>
        <w:divId w:val="565652247"/>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БЪЛГАРСКАТА АГЕНЦИЯ ПО БЕЗОПАСНОСТ НА ХРАНИТЕ </w:t>
      </w:r>
    </w:p>
    <w:p w:rsidR="00000000" w:rsidRDefault="0014129A">
      <w:pPr>
        <w:spacing w:after="0" w:line="240" w:lineRule="auto"/>
        <w:ind w:firstLine="1155"/>
        <w:jc w:val="both"/>
        <w:textAlignment w:val="center"/>
        <w:divId w:val="4896413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8 ОТ 2011 Г., В СИЛА ОТ 25.01.2011 Г.)</w:t>
      </w:r>
    </w:p>
    <w:p w:rsidR="00000000" w:rsidRDefault="0014129A">
      <w:pPr>
        <w:spacing w:after="0" w:line="240" w:lineRule="auto"/>
        <w:ind w:firstLine="1155"/>
        <w:jc w:val="both"/>
        <w:textAlignment w:val="center"/>
        <w:divId w:val="132063301"/>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18568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30. Законът влиза в сила от деня на обнародването му в "Държавен вестник".</w:t>
      </w:r>
    </w:p>
    <w:p w:rsidR="00000000" w:rsidRDefault="0014129A">
      <w:pPr>
        <w:spacing w:after="150" w:line="240" w:lineRule="auto"/>
        <w:ind w:firstLine="1155"/>
        <w:jc w:val="both"/>
        <w:textAlignment w:val="center"/>
        <w:divId w:val="132063301"/>
        <w:rPr>
          <w:rFonts w:ascii="Times New Roman" w:eastAsia="Times New Roman" w:hAnsi="Times New Roman" w:cs="Times New Roman"/>
          <w:color w:val="000000"/>
          <w:sz w:val="24"/>
          <w:szCs w:val="24"/>
        </w:rPr>
      </w:pPr>
    </w:p>
    <w:p w:rsidR="00000000" w:rsidRDefault="0014129A">
      <w:pPr>
        <w:spacing w:before="100" w:beforeAutospacing="1" w:after="100" w:afterAutospacing="1" w:line="240" w:lineRule="auto"/>
        <w:jc w:val="center"/>
        <w:textAlignment w:val="center"/>
        <w:divId w:val="16005262"/>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АДМИНИСТРАТИВНОПРОЦЕСУАЛНИЯ КОДЕКС</w:t>
      </w:r>
    </w:p>
    <w:p w:rsidR="00000000" w:rsidRDefault="0014129A">
      <w:pPr>
        <w:spacing w:after="0" w:line="240" w:lineRule="auto"/>
        <w:ind w:firstLine="1155"/>
        <w:jc w:val="both"/>
        <w:textAlignment w:val="center"/>
        <w:divId w:val="9403368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(ОБН. - ДВ, БР. 39 ОТ 2011 Г., ИЗМ. - ДВ, БР. 58 ОТ 2017 Г., В СИЛА </w:t>
      </w:r>
      <w:r>
        <w:rPr>
          <w:rFonts w:ascii="Times New Roman" w:eastAsia="Times New Roman" w:hAnsi="Times New Roman" w:cs="Times New Roman"/>
          <w:color w:val="000000"/>
          <w:sz w:val="24"/>
          <w:szCs w:val="24"/>
        </w:rPr>
        <w:t>ОТ 18.07.2017 Г., ИЗМ. - ДВ, БР. 102 ОТ 2022 Г., В СИЛА ОТ 01.01.2023 Г., ИЗМ. - ДВ, БР. 102 ОТ 2023 Г.)</w:t>
      </w:r>
    </w:p>
    <w:p w:rsidR="00000000" w:rsidRDefault="0014129A">
      <w:pPr>
        <w:spacing w:after="0" w:line="240" w:lineRule="auto"/>
        <w:ind w:firstLine="1155"/>
        <w:jc w:val="both"/>
        <w:textAlignment w:val="center"/>
        <w:divId w:val="1614627715"/>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8930849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19. (1) (Изм. - ДВ, бр. 58 от 2017 г., в сила от 18.07.2017 г., изм. - ДВ, бр. 102 от 2022 г., в сила от 01.01.2023 г., изм. - ДВ, бр. 102 от 2023 </w:t>
      </w:r>
      <w:r>
        <w:rPr>
          <w:rFonts w:ascii="Times New Roman" w:eastAsia="Times New Roman" w:hAnsi="Times New Roman" w:cs="Times New Roman"/>
          <w:color w:val="000000"/>
          <w:sz w:val="24"/>
          <w:szCs w:val="24"/>
        </w:rPr>
        <w:t>г.) Индивидуалните административни актове по Закона за собствеността и ползуването на земеделските земи и правилника за прилагането му и отказите за издаването им, с изключение на тези, издадени от министъра на земеделието и храните, могат да се обжалват п</w:t>
      </w:r>
      <w:r>
        <w:rPr>
          <w:rFonts w:ascii="Times New Roman" w:eastAsia="Times New Roman" w:hAnsi="Times New Roman" w:cs="Times New Roman"/>
          <w:color w:val="000000"/>
          <w:sz w:val="24"/>
          <w:szCs w:val="24"/>
        </w:rPr>
        <w:t>ред районния съд по местонахождение на имота по реда на Административнопроцесуалния кодекс. Постановените по този ред актове на районния съд подлежат на касационно обжалване пред административния съд по реда на Административнопроцесуалния кодекс, който раз</w:t>
      </w:r>
      <w:r>
        <w:rPr>
          <w:rFonts w:ascii="Times New Roman" w:eastAsia="Times New Roman" w:hAnsi="Times New Roman" w:cs="Times New Roman"/>
          <w:color w:val="000000"/>
          <w:sz w:val="24"/>
          <w:szCs w:val="24"/>
        </w:rPr>
        <w:t>глежда жалбата в състав от трима съдии.</w:t>
      </w:r>
    </w:p>
    <w:p w:rsidR="00000000" w:rsidRDefault="0014129A">
      <w:pPr>
        <w:spacing w:after="0" w:line="240" w:lineRule="auto"/>
        <w:ind w:firstLine="1155"/>
        <w:jc w:val="both"/>
        <w:textAlignment w:val="center"/>
        <w:divId w:val="7366329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Образуваните дела до влизане в сила на този закон пред административните съдилища и Върховния административен съд се довършват по досегашния ред.</w:t>
      </w:r>
    </w:p>
    <w:p w:rsidR="00000000" w:rsidRDefault="0014129A">
      <w:pPr>
        <w:spacing w:after="150" w:line="240" w:lineRule="auto"/>
        <w:ind w:firstLine="1155"/>
        <w:jc w:val="both"/>
        <w:textAlignment w:val="center"/>
        <w:divId w:val="1614627715"/>
        <w:rPr>
          <w:rFonts w:ascii="Times New Roman" w:eastAsia="Times New Roman" w:hAnsi="Times New Roman" w:cs="Times New Roman"/>
          <w:color w:val="000000"/>
          <w:sz w:val="24"/>
          <w:szCs w:val="24"/>
        </w:rPr>
      </w:pPr>
    </w:p>
    <w:p w:rsidR="00000000" w:rsidRDefault="0014129A">
      <w:pPr>
        <w:spacing w:before="100" w:beforeAutospacing="1" w:after="100" w:afterAutospacing="1" w:line="240" w:lineRule="auto"/>
        <w:jc w:val="center"/>
        <w:textAlignment w:val="center"/>
        <w:divId w:val="53457880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w:t>
      </w:r>
      <w:r>
        <w:rPr>
          <w:rFonts w:ascii="Times New Roman" w:hAnsi="Times New Roman" w:cs="Times New Roman"/>
          <w:b/>
          <w:bCs/>
          <w:color w:val="000000"/>
          <w:sz w:val="26"/>
          <w:szCs w:val="26"/>
        </w:rPr>
        <w:t xml:space="preserve">ЪЛНЕНИЕ НА ЗАКОНА ЗА СОБСТВЕНОСТТА И ПОЛЗУВАНЕТО НА ЗЕМЕДЕЛСКИТЕ ЗЕМИ </w:t>
      </w:r>
    </w:p>
    <w:p w:rsidR="00000000" w:rsidRDefault="0014129A">
      <w:pPr>
        <w:spacing w:after="0" w:line="240" w:lineRule="auto"/>
        <w:ind w:firstLine="1155"/>
        <w:jc w:val="both"/>
        <w:textAlignment w:val="center"/>
        <w:divId w:val="12750942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25 ОТ 2012 Г.)</w:t>
      </w:r>
    </w:p>
    <w:p w:rsidR="00000000" w:rsidRDefault="0014129A">
      <w:pPr>
        <w:spacing w:after="0" w:line="240" w:lineRule="auto"/>
        <w:ind w:firstLine="1155"/>
        <w:jc w:val="both"/>
        <w:textAlignment w:val="center"/>
        <w:divId w:val="864637225"/>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7173625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 (1) Недовършените производства по чл. 27, ал. 6 се довършват по реда на § 17, ал. 1 - 3 от преходните и заключителните разпоредби на Закона за изм</w:t>
      </w:r>
      <w:r>
        <w:rPr>
          <w:rFonts w:ascii="Times New Roman" w:eastAsia="Times New Roman" w:hAnsi="Times New Roman" w:cs="Times New Roman"/>
          <w:color w:val="000000"/>
          <w:sz w:val="24"/>
          <w:szCs w:val="24"/>
        </w:rPr>
        <w:t>енение и допълнение на Закона за собствеността и ползуването на земеделските земи (ДВ, бр. 10 от 2009 г.).</w:t>
      </w:r>
    </w:p>
    <w:p w:rsidR="00000000" w:rsidRDefault="0014129A">
      <w:pPr>
        <w:spacing w:after="0" w:line="240" w:lineRule="auto"/>
        <w:ind w:firstLine="1155"/>
        <w:jc w:val="both"/>
        <w:textAlignment w:val="center"/>
        <w:divId w:val="1787500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Недовършени производства по ал. 1 са тези, за които към датата на влизане в сила на този закон не са сключени договори за придобиване право на со</w:t>
      </w:r>
      <w:r>
        <w:rPr>
          <w:rFonts w:ascii="Times New Roman" w:eastAsia="Times New Roman" w:hAnsi="Times New Roman" w:cs="Times New Roman"/>
          <w:color w:val="000000"/>
          <w:sz w:val="24"/>
          <w:szCs w:val="24"/>
        </w:rPr>
        <w:t>бственост върху застроените и прилежащи площи.</w:t>
      </w:r>
    </w:p>
    <w:p w:rsidR="00000000" w:rsidRDefault="0014129A">
      <w:pPr>
        <w:spacing w:after="150" w:line="240" w:lineRule="auto"/>
        <w:ind w:firstLine="1155"/>
        <w:jc w:val="both"/>
        <w:textAlignment w:val="center"/>
        <w:divId w:val="864637225"/>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9663981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 В едномесечен срок от влизането в сила на този закон Министерският съвет и министърът на земеделието и храните привеждат в съответствие с него Правилника за прилагане на Закона за собствеността и ползва</w:t>
      </w:r>
      <w:r>
        <w:rPr>
          <w:rFonts w:ascii="Times New Roman" w:eastAsia="Times New Roman" w:hAnsi="Times New Roman" w:cs="Times New Roman"/>
          <w:color w:val="000000"/>
          <w:sz w:val="24"/>
          <w:szCs w:val="24"/>
        </w:rPr>
        <w:t>нето на земеделските земи.</w:t>
      </w:r>
    </w:p>
    <w:p w:rsidR="00000000" w:rsidRDefault="0014129A">
      <w:pPr>
        <w:spacing w:after="150" w:line="240" w:lineRule="auto"/>
        <w:ind w:firstLine="1155"/>
        <w:jc w:val="both"/>
        <w:textAlignment w:val="center"/>
        <w:divId w:val="1737363411"/>
        <w:rPr>
          <w:rFonts w:ascii="Times New Roman" w:eastAsia="Times New Roman" w:hAnsi="Times New Roman" w:cs="Times New Roman"/>
          <w:color w:val="000000"/>
          <w:sz w:val="24"/>
          <w:szCs w:val="24"/>
        </w:rPr>
      </w:pPr>
    </w:p>
    <w:p w:rsidR="00000000" w:rsidRDefault="0014129A">
      <w:pPr>
        <w:spacing w:before="100" w:beforeAutospacing="1" w:after="100" w:afterAutospacing="1" w:line="240" w:lineRule="auto"/>
        <w:jc w:val="center"/>
        <w:textAlignment w:val="center"/>
        <w:divId w:val="455635624"/>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МИНИСТЕРСТВОТО НА ВЪТРЕШНИТЕ РАБОТИ</w:t>
      </w:r>
    </w:p>
    <w:p w:rsidR="00000000" w:rsidRDefault="0014129A">
      <w:pPr>
        <w:spacing w:after="0" w:line="240" w:lineRule="auto"/>
        <w:ind w:firstLine="1155"/>
        <w:jc w:val="both"/>
        <w:textAlignment w:val="center"/>
        <w:divId w:val="12138099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44 ОТ 2012 Г., В СИЛА ОТ 01.07.2012 Г.)</w:t>
      </w:r>
    </w:p>
    <w:p w:rsidR="00000000" w:rsidRDefault="0014129A">
      <w:pPr>
        <w:spacing w:after="0" w:line="240" w:lineRule="auto"/>
        <w:ind w:firstLine="1155"/>
        <w:jc w:val="both"/>
        <w:textAlignment w:val="center"/>
        <w:divId w:val="1801217483"/>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3517643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54. (1) Създадената с този </w:t>
      </w:r>
      <w:r>
        <w:rPr>
          <w:rFonts w:ascii="Times New Roman" w:eastAsia="Times New Roman" w:hAnsi="Times New Roman" w:cs="Times New Roman"/>
          <w:color w:val="000000"/>
          <w:sz w:val="24"/>
          <w:szCs w:val="24"/>
        </w:rPr>
        <w:t>закон Главна дирекция "Национална полиция" е правоприемник на активите, пасивите, правата и задълженията на Главна дирекция "Криминална полиция" и на Главна дирекция "Охранителна полиция".</w:t>
      </w:r>
    </w:p>
    <w:p w:rsidR="00000000" w:rsidRDefault="0014129A">
      <w:pPr>
        <w:spacing w:after="0" w:line="240" w:lineRule="auto"/>
        <w:ind w:firstLine="1155"/>
        <w:jc w:val="both"/>
        <w:textAlignment w:val="center"/>
        <w:divId w:val="1015815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Процесуалното представителство по висящи спорове на Главна дире</w:t>
      </w:r>
      <w:r>
        <w:rPr>
          <w:rFonts w:ascii="Times New Roman" w:eastAsia="Times New Roman" w:hAnsi="Times New Roman" w:cs="Times New Roman"/>
          <w:color w:val="000000"/>
          <w:sz w:val="24"/>
          <w:szCs w:val="24"/>
        </w:rPr>
        <w:t>кция "Криминална полиция" и Главна дирекция "Охранителна полиция" се осъществява от директора на Главна дирекция "Национална полиция".</w:t>
      </w:r>
    </w:p>
    <w:p w:rsidR="00000000" w:rsidRDefault="0014129A">
      <w:pPr>
        <w:spacing w:after="150" w:line="240" w:lineRule="auto"/>
        <w:ind w:firstLine="1155"/>
        <w:jc w:val="both"/>
        <w:textAlignment w:val="center"/>
        <w:divId w:val="1801217483"/>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9862024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55. С влизането в сила на този закон заварените служебни и трудови правоотношения на държавните служители и лицата, р</w:t>
      </w:r>
      <w:r>
        <w:rPr>
          <w:rFonts w:ascii="Times New Roman" w:eastAsia="Times New Roman" w:hAnsi="Times New Roman" w:cs="Times New Roman"/>
          <w:color w:val="000000"/>
          <w:sz w:val="24"/>
          <w:szCs w:val="24"/>
        </w:rPr>
        <w:t>аботещи по трудово правоотношение в Главна дирекция "Криминална полиция" и в Главна дирекция "Охранителна полиция", се преобразуват съответно в служебни и трудови правоотношения на държавни служители и на лица, работещи по трудово правоотношение в Главна д</w:t>
      </w:r>
      <w:r>
        <w:rPr>
          <w:rFonts w:ascii="Times New Roman" w:eastAsia="Times New Roman" w:hAnsi="Times New Roman" w:cs="Times New Roman"/>
          <w:color w:val="000000"/>
          <w:sz w:val="24"/>
          <w:szCs w:val="24"/>
        </w:rPr>
        <w:t>ирекция "Национална полиция".</w:t>
      </w:r>
    </w:p>
    <w:p w:rsidR="00000000" w:rsidRDefault="0014129A">
      <w:pPr>
        <w:spacing w:after="150" w:line="240" w:lineRule="auto"/>
        <w:ind w:firstLine="1155"/>
        <w:jc w:val="both"/>
        <w:textAlignment w:val="center"/>
        <w:divId w:val="32047721"/>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9907918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56. Издадените подзаконови нормативни актове преди влизането в сила на този закон се прилагат до издаването на съответните нови актове, доколкото не му противоречат.</w:t>
      </w:r>
    </w:p>
    <w:p w:rsidR="00000000" w:rsidRDefault="0014129A">
      <w:pPr>
        <w:spacing w:after="150" w:line="240" w:lineRule="auto"/>
        <w:ind w:firstLine="1155"/>
        <w:jc w:val="both"/>
        <w:textAlignment w:val="center"/>
        <w:divId w:val="1666394171"/>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1687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57. Стажът, придобит по Закона за държавния служител</w:t>
      </w:r>
      <w:r>
        <w:rPr>
          <w:rFonts w:ascii="Times New Roman" w:eastAsia="Times New Roman" w:hAnsi="Times New Roman" w:cs="Times New Roman"/>
          <w:color w:val="000000"/>
          <w:sz w:val="24"/>
          <w:szCs w:val="24"/>
        </w:rPr>
        <w:t xml:space="preserve"> и по Кодекса на труда от служителите по § 64 от преходните и заключителните разпоредби на Закона за изменение и допълнение на Закона за Министерството на вътрешните работи (ДВ, бр. 93 от 2009 г.), се зачита за работа при един и същ работодател, съответно </w:t>
      </w:r>
      <w:r>
        <w:rPr>
          <w:rFonts w:ascii="Times New Roman" w:eastAsia="Times New Roman" w:hAnsi="Times New Roman" w:cs="Times New Roman"/>
          <w:color w:val="000000"/>
          <w:sz w:val="24"/>
          <w:szCs w:val="24"/>
        </w:rPr>
        <w:t>орган по назначаване.</w:t>
      </w:r>
    </w:p>
    <w:p w:rsidR="00000000" w:rsidRDefault="0014129A">
      <w:pPr>
        <w:spacing w:after="0" w:line="240" w:lineRule="auto"/>
        <w:ind w:firstLine="1155"/>
        <w:jc w:val="both"/>
        <w:textAlignment w:val="center"/>
        <w:divId w:val="7298832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14129A">
      <w:pPr>
        <w:spacing w:after="150" w:line="240" w:lineRule="auto"/>
        <w:ind w:firstLine="1155"/>
        <w:jc w:val="both"/>
        <w:textAlignment w:val="center"/>
        <w:divId w:val="2027362837"/>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7794966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70. Законът влиза в сила от 1 юли 2012 г.</w:t>
      </w:r>
    </w:p>
    <w:p w:rsidR="00000000" w:rsidRDefault="0014129A">
      <w:pPr>
        <w:spacing w:after="150" w:line="240" w:lineRule="auto"/>
        <w:ind w:firstLine="1155"/>
        <w:jc w:val="both"/>
        <w:textAlignment w:val="center"/>
        <w:divId w:val="1917930827"/>
        <w:rPr>
          <w:rFonts w:ascii="Times New Roman" w:eastAsia="Times New Roman" w:hAnsi="Times New Roman" w:cs="Times New Roman"/>
          <w:color w:val="000000"/>
          <w:sz w:val="24"/>
          <w:szCs w:val="24"/>
        </w:rPr>
      </w:pPr>
    </w:p>
    <w:p w:rsidR="00000000" w:rsidRDefault="0014129A">
      <w:pPr>
        <w:spacing w:before="100" w:beforeAutospacing="1" w:after="100" w:afterAutospacing="1" w:line="240" w:lineRule="auto"/>
        <w:jc w:val="center"/>
        <w:textAlignment w:val="center"/>
        <w:divId w:val="153931781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ПУБЛИЧНИТЕ ФИНАНСИ</w:t>
      </w:r>
    </w:p>
    <w:p w:rsidR="00000000" w:rsidRDefault="0014129A">
      <w:pPr>
        <w:spacing w:after="0" w:line="240" w:lineRule="auto"/>
        <w:ind w:firstLine="1155"/>
        <w:jc w:val="both"/>
        <w:textAlignment w:val="center"/>
        <w:divId w:val="6367622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15 ОТ 2013 Г., В СИЛА ОТ 01.01.</w:t>
      </w:r>
      <w:r>
        <w:rPr>
          <w:rFonts w:ascii="Times New Roman" w:eastAsia="Times New Roman" w:hAnsi="Times New Roman" w:cs="Times New Roman"/>
          <w:color w:val="000000"/>
          <w:sz w:val="24"/>
          <w:szCs w:val="24"/>
        </w:rPr>
        <w:t>2014 Г.)</w:t>
      </w:r>
    </w:p>
    <w:p w:rsidR="00000000" w:rsidRDefault="0014129A">
      <w:pPr>
        <w:spacing w:after="0" w:line="240" w:lineRule="auto"/>
        <w:ind w:firstLine="1155"/>
        <w:jc w:val="both"/>
        <w:textAlignment w:val="center"/>
        <w:divId w:val="988290969"/>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1643911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123. Законът влиза в сила от 1 януари 2014 г. с изключение на § 115, който влиза в сила от 1 януари 2013 г., и § 18, § 114, § 120, § 121 и § 122, които влизат в сила от 1 февруари 2013 г.</w:t>
      </w:r>
    </w:p>
    <w:p w:rsidR="00000000" w:rsidRDefault="0014129A">
      <w:pPr>
        <w:spacing w:after="150" w:line="240" w:lineRule="auto"/>
        <w:ind w:firstLine="1155"/>
        <w:jc w:val="both"/>
        <w:textAlignment w:val="center"/>
        <w:divId w:val="988290969"/>
        <w:rPr>
          <w:rFonts w:ascii="Times New Roman" w:eastAsia="Times New Roman" w:hAnsi="Times New Roman" w:cs="Times New Roman"/>
          <w:color w:val="000000"/>
          <w:sz w:val="24"/>
          <w:szCs w:val="24"/>
        </w:rPr>
      </w:pPr>
    </w:p>
    <w:p w:rsidR="00000000" w:rsidRDefault="0014129A">
      <w:pPr>
        <w:spacing w:before="100" w:beforeAutospacing="1" w:after="100" w:afterAutospacing="1" w:line="240" w:lineRule="auto"/>
        <w:jc w:val="center"/>
        <w:textAlignment w:val="center"/>
        <w:divId w:val="1232890533"/>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Преходни и Заключителни разпоредби</w:t>
      </w:r>
      <w:r>
        <w:rPr>
          <w:rFonts w:ascii="Times New Roman" w:hAnsi="Times New Roman" w:cs="Times New Roman"/>
          <w:b/>
          <w:bCs/>
          <w:color w:val="000000"/>
          <w:sz w:val="26"/>
          <w:szCs w:val="26"/>
        </w:rPr>
        <w:br/>
        <w:t>КЪМ ЗАКОНА ЗА ИЗМЕ</w:t>
      </w:r>
      <w:r>
        <w:rPr>
          <w:rFonts w:ascii="Times New Roman" w:hAnsi="Times New Roman" w:cs="Times New Roman"/>
          <w:b/>
          <w:bCs/>
          <w:color w:val="000000"/>
          <w:sz w:val="26"/>
          <w:szCs w:val="26"/>
        </w:rPr>
        <w:t xml:space="preserve">НЕНИЕ И ДОПЪЛНЕНИЕ НА ЗАКОНА ЗА УСТРОЙСТВО НА ТЕРИТОРИЯТА </w:t>
      </w:r>
    </w:p>
    <w:p w:rsidR="00000000" w:rsidRDefault="0014129A">
      <w:pPr>
        <w:spacing w:after="0" w:line="240" w:lineRule="auto"/>
        <w:ind w:firstLine="1155"/>
        <w:jc w:val="both"/>
        <w:textAlignment w:val="center"/>
        <w:divId w:val="14602193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66 ОТ 2013 Г., В СИЛА ОТ 26.07.2013 Г.)</w:t>
      </w:r>
    </w:p>
    <w:p w:rsidR="00000000" w:rsidRDefault="0014129A">
      <w:pPr>
        <w:spacing w:after="0" w:line="240" w:lineRule="auto"/>
        <w:ind w:firstLine="1155"/>
        <w:jc w:val="both"/>
        <w:textAlignment w:val="center"/>
        <w:divId w:val="1802113686"/>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67831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117. Законът влиза в сила от деня на обнародването му в "Държавен вестник".</w:t>
      </w:r>
    </w:p>
    <w:p w:rsidR="00000000" w:rsidRDefault="0014129A">
      <w:pPr>
        <w:spacing w:after="150" w:line="240" w:lineRule="auto"/>
        <w:ind w:firstLine="1155"/>
        <w:jc w:val="both"/>
        <w:textAlignment w:val="center"/>
        <w:divId w:val="1802113686"/>
        <w:rPr>
          <w:rFonts w:ascii="Times New Roman" w:eastAsia="Times New Roman" w:hAnsi="Times New Roman" w:cs="Times New Roman"/>
          <w:color w:val="000000"/>
          <w:sz w:val="24"/>
          <w:szCs w:val="24"/>
        </w:rPr>
      </w:pPr>
    </w:p>
    <w:p w:rsidR="00000000" w:rsidRDefault="0014129A">
      <w:pPr>
        <w:spacing w:before="100" w:beforeAutospacing="1" w:after="100" w:afterAutospacing="1" w:line="240" w:lineRule="auto"/>
        <w:jc w:val="center"/>
        <w:textAlignment w:val="center"/>
        <w:divId w:val="50272479"/>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w:t>
      </w:r>
      <w:r>
        <w:rPr>
          <w:rFonts w:ascii="Times New Roman" w:hAnsi="Times New Roman" w:cs="Times New Roman"/>
          <w:b/>
          <w:bCs/>
          <w:color w:val="000000"/>
          <w:sz w:val="26"/>
          <w:szCs w:val="26"/>
        </w:rPr>
        <w:t xml:space="preserve"> И ДОПЪЛНЕНИЕ НА ЗАКОНА ЗА УСТРОЙСТВО НА ТЕРИТОРИЯТА</w:t>
      </w:r>
    </w:p>
    <w:p w:rsidR="00000000" w:rsidRDefault="0014129A">
      <w:pPr>
        <w:spacing w:after="0" w:line="240" w:lineRule="auto"/>
        <w:ind w:firstLine="1155"/>
        <w:jc w:val="both"/>
        <w:textAlignment w:val="center"/>
        <w:divId w:val="7796428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98 ОТ 2014 Г., В СИЛА ОТ 28.11.2014 Г.)</w:t>
      </w:r>
    </w:p>
    <w:p w:rsidR="00000000" w:rsidRDefault="0014129A">
      <w:pPr>
        <w:spacing w:after="0" w:line="240" w:lineRule="auto"/>
        <w:ind w:firstLine="1155"/>
        <w:jc w:val="both"/>
        <w:textAlignment w:val="center"/>
        <w:divId w:val="1023163702"/>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1139858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117. Законът влиза в сила от деня на обнародването му в "Държавен вестник".</w:t>
      </w:r>
    </w:p>
    <w:p w:rsidR="00000000" w:rsidRDefault="0014129A">
      <w:pPr>
        <w:spacing w:after="150" w:line="240" w:lineRule="auto"/>
        <w:ind w:firstLine="1155"/>
        <w:jc w:val="both"/>
        <w:textAlignment w:val="center"/>
        <w:divId w:val="1023163702"/>
        <w:rPr>
          <w:rFonts w:ascii="Times New Roman" w:eastAsia="Times New Roman" w:hAnsi="Times New Roman" w:cs="Times New Roman"/>
          <w:color w:val="000000"/>
          <w:sz w:val="24"/>
          <w:szCs w:val="24"/>
        </w:rPr>
      </w:pPr>
    </w:p>
    <w:p w:rsidR="00000000" w:rsidRDefault="0014129A">
      <w:pPr>
        <w:spacing w:before="100" w:beforeAutospacing="1" w:after="100" w:afterAutospacing="1" w:line="240" w:lineRule="auto"/>
        <w:jc w:val="center"/>
        <w:textAlignment w:val="center"/>
        <w:divId w:val="1672370784"/>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ЗАКОН ЗА ИЗМЕНЕНИЕ И ДОПЪЛНЕНИЕ НА ЗАКОНА ЗА СОБСТВЕНОСТТА И ПОЛЗУВАНЕТО НА ЗЕМЕДЕЛСКИТЕ ЗЕМИ</w:t>
      </w:r>
    </w:p>
    <w:p w:rsidR="00000000" w:rsidRDefault="0014129A">
      <w:pPr>
        <w:spacing w:after="0" w:line="240" w:lineRule="auto"/>
        <w:ind w:firstLine="1155"/>
        <w:jc w:val="both"/>
        <w:textAlignment w:val="center"/>
        <w:divId w:val="10175819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14 ОТ 2015 Г.)</w:t>
      </w:r>
    </w:p>
    <w:p w:rsidR="00000000" w:rsidRDefault="0014129A">
      <w:pPr>
        <w:spacing w:after="0" w:line="240" w:lineRule="auto"/>
        <w:ind w:firstLine="1155"/>
        <w:jc w:val="both"/>
        <w:textAlignment w:val="center"/>
        <w:divId w:val="1373729526"/>
        <w:rPr>
          <w:rFonts w:ascii="Times New Roman" w:eastAsia="Times New Roman" w:hAnsi="Times New Roman" w:cs="Times New Roman"/>
          <w:color w:val="000000"/>
          <w:sz w:val="24"/>
          <w:szCs w:val="24"/>
        </w:rPr>
      </w:pPr>
    </w:p>
    <w:p w:rsidR="00000000" w:rsidRDefault="0014129A">
      <w:pPr>
        <w:spacing w:after="150" w:line="240" w:lineRule="auto"/>
        <w:ind w:firstLine="1155"/>
        <w:jc w:val="both"/>
        <w:textAlignment w:val="center"/>
        <w:divId w:val="8688799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13. Навсякъде в закона думите "ползуване" и "ползуването" се заменят съответно с "ползване" и "ползването".</w:t>
      </w:r>
    </w:p>
    <w:p w:rsidR="00000000" w:rsidRDefault="0014129A">
      <w:pPr>
        <w:spacing w:before="100" w:beforeAutospacing="1" w:after="100" w:afterAutospacing="1" w:line="240" w:lineRule="auto"/>
        <w:jc w:val="center"/>
        <w:textAlignment w:val="center"/>
        <w:divId w:val="186177174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w:t>
      </w:r>
      <w:r>
        <w:rPr>
          <w:rFonts w:ascii="Times New Roman" w:hAnsi="Times New Roman" w:cs="Times New Roman"/>
          <w:b/>
          <w:bCs/>
          <w:color w:val="000000"/>
          <w:sz w:val="26"/>
          <w:szCs w:val="26"/>
        </w:rPr>
        <w:t>телни разпоредби</w:t>
      </w:r>
      <w:r>
        <w:rPr>
          <w:rFonts w:ascii="Times New Roman" w:hAnsi="Times New Roman" w:cs="Times New Roman"/>
          <w:b/>
          <w:bCs/>
          <w:color w:val="000000"/>
          <w:sz w:val="26"/>
          <w:szCs w:val="26"/>
        </w:rPr>
        <w:br/>
        <w:t>КЪМ ЗАКОНА ЗА ИЗМЕНЕНИЕ И ДОПЪЛНЕНИЕ НА ЗАКОНА ЗА СОБСТВЕНОСТТА И ПОЛЗУВАНЕТО НА ЗЕМЕДЕЛСКИТЕ ЗЕМИ</w:t>
      </w:r>
    </w:p>
    <w:p w:rsidR="00000000" w:rsidRDefault="0014129A">
      <w:pPr>
        <w:spacing w:after="0" w:line="240" w:lineRule="auto"/>
        <w:ind w:firstLine="1155"/>
        <w:jc w:val="both"/>
        <w:textAlignment w:val="center"/>
        <w:divId w:val="7216826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14 ОТ 2015 Г., ИЗМ. - ДВ, БР. 31 ОТ 2015 Г.)</w:t>
      </w:r>
    </w:p>
    <w:p w:rsidR="00000000" w:rsidRDefault="0014129A">
      <w:pPr>
        <w:spacing w:after="0" w:line="240" w:lineRule="auto"/>
        <w:ind w:firstLine="1155"/>
        <w:jc w:val="both"/>
        <w:textAlignment w:val="center"/>
        <w:divId w:val="1843856492"/>
        <w:rPr>
          <w:rFonts w:ascii="Times New Roman" w:eastAsia="Times New Roman" w:hAnsi="Times New Roman" w:cs="Times New Roman"/>
          <w:color w:val="000000"/>
          <w:sz w:val="24"/>
          <w:szCs w:val="24"/>
        </w:rPr>
      </w:pPr>
    </w:p>
    <w:p w:rsidR="00000000" w:rsidRDefault="0014129A">
      <w:pPr>
        <w:spacing w:after="150" w:line="240" w:lineRule="auto"/>
        <w:ind w:firstLine="1155"/>
        <w:jc w:val="both"/>
        <w:textAlignment w:val="center"/>
        <w:divId w:val="11909520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14. Неприключените до влизането в сила на този закон производства по издав</w:t>
      </w:r>
      <w:r>
        <w:rPr>
          <w:rFonts w:ascii="Times New Roman" w:eastAsia="Times New Roman" w:hAnsi="Times New Roman" w:cs="Times New Roman"/>
          <w:color w:val="000000"/>
          <w:sz w:val="24"/>
          <w:szCs w:val="24"/>
        </w:rPr>
        <w:t>ане на заповедите по чл. 37в, ал. 4 за стопанската 2014 - 2015 г. се довършват от директорите на областните дирекции "Земеделие" в срок до 27 февруари 2015 г.</w:t>
      </w:r>
    </w:p>
    <w:p w:rsidR="00000000" w:rsidRDefault="0014129A">
      <w:pPr>
        <w:spacing w:after="150" w:line="240" w:lineRule="auto"/>
        <w:ind w:firstLine="1155"/>
        <w:jc w:val="both"/>
        <w:textAlignment w:val="center"/>
        <w:divId w:val="9018695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15. За имоти - полски пътища, определени по реда на чл. 37в, ал. 16 и 17 за стопанската 2014 - </w:t>
      </w:r>
      <w:r>
        <w:rPr>
          <w:rFonts w:ascii="Times New Roman" w:eastAsia="Times New Roman" w:hAnsi="Times New Roman" w:cs="Times New Roman"/>
          <w:color w:val="000000"/>
          <w:sz w:val="24"/>
          <w:szCs w:val="24"/>
        </w:rPr>
        <w:t>2015 г., могат да се сключват договори за наем за една година в срок до 15 април 2015 г. или за тях се издават заповеди по реда на чл. 37в, ал. 4.</w:t>
      </w:r>
    </w:p>
    <w:p w:rsidR="00000000" w:rsidRDefault="0014129A">
      <w:pPr>
        <w:spacing w:after="0" w:line="240" w:lineRule="auto"/>
        <w:ind w:firstLine="1155"/>
        <w:jc w:val="both"/>
        <w:textAlignment w:val="center"/>
        <w:divId w:val="19801845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16. (1) Дължимите суми за имотите по чл. 37в, ал. 3, т. 2, определени със заповедта по чл. 37в, ал. 4 за ст</w:t>
      </w:r>
      <w:r>
        <w:rPr>
          <w:rFonts w:ascii="Times New Roman" w:eastAsia="Times New Roman" w:hAnsi="Times New Roman" w:cs="Times New Roman"/>
          <w:color w:val="000000"/>
          <w:sz w:val="24"/>
          <w:szCs w:val="24"/>
        </w:rPr>
        <w:t xml:space="preserve">опанската 2014 - 2015 г. и за предходните стопански години, се внасят от ползвателите по банкова сметка за чужди средства </w:t>
      </w:r>
      <w:r>
        <w:rPr>
          <w:rFonts w:ascii="Times New Roman" w:eastAsia="Times New Roman" w:hAnsi="Times New Roman" w:cs="Times New Roman"/>
          <w:color w:val="000000"/>
          <w:sz w:val="24"/>
          <w:szCs w:val="24"/>
        </w:rPr>
        <w:lastRenderedPageBreak/>
        <w:t xml:space="preserve">на общината. Срокът за внасяне на сумите за стопанската 2014 - 2015 г. е до подаване на заявление за подпомагане по реда на чл. 41 от </w:t>
      </w:r>
      <w:r>
        <w:rPr>
          <w:rFonts w:ascii="Times New Roman" w:eastAsia="Times New Roman" w:hAnsi="Times New Roman" w:cs="Times New Roman"/>
          <w:color w:val="000000"/>
          <w:sz w:val="24"/>
          <w:szCs w:val="24"/>
        </w:rPr>
        <w:t>Закона за подпомагане на земеделските производители.</w:t>
      </w:r>
    </w:p>
    <w:p w:rsidR="00000000" w:rsidRDefault="0014129A">
      <w:pPr>
        <w:spacing w:after="0" w:line="240" w:lineRule="auto"/>
        <w:ind w:firstLine="1155"/>
        <w:jc w:val="both"/>
        <w:textAlignment w:val="center"/>
        <w:divId w:val="1287896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 влизането в сила на този закон:</w:t>
      </w:r>
    </w:p>
    <w:p w:rsidR="00000000" w:rsidRDefault="0014129A">
      <w:pPr>
        <w:spacing w:after="0" w:line="240" w:lineRule="auto"/>
        <w:ind w:firstLine="1155"/>
        <w:jc w:val="both"/>
        <w:textAlignment w:val="center"/>
        <w:divId w:val="20175325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сумите по ал. 1 се изплащат от общините на правоимащите лица по чл. 37в, ал. 3 в 10-годишен срок;</w:t>
      </w:r>
    </w:p>
    <w:p w:rsidR="00000000" w:rsidRDefault="0014129A">
      <w:pPr>
        <w:spacing w:after="150" w:line="240" w:lineRule="auto"/>
        <w:ind w:firstLine="1155"/>
        <w:jc w:val="both"/>
        <w:textAlignment w:val="center"/>
        <w:divId w:val="13727241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отказите на общините за плащане на основание 3-годишния срок</w:t>
      </w:r>
      <w:r>
        <w:rPr>
          <w:rFonts w:ascii="Times New Roman" w:eastAsia="Times New Roman" w:hAnsi="Times New Roman" w:cs="Times New Roman"/>
          <w:color w:val="000000"/>
          <w:sz w:val="24"/>
          <w:szCs w:val="24"/>
        </w:rPr>
        <w:t xml:space="preserve"> по чл. 37в, ал. 7 се смятат за обезсилени.</w:t>
      </w:r>
    </w:p>
    <w:p w:rsidR="00000000" w:rsidRDefault="0014129A">
      <w:pPr>
        <w:spacing w:after="150" w:line="240" w:lineRule="auto"/>
        <w:ind w:firstLine="1155"/>
        <w:jc w:val="both"/>
        <w:textAlignment w:val="center"/>
        <w:divId w:val="4227997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17. Неприключените производства по чл. 37е се довършват по реда на този закон.</w:t>
      </w:r>
    </w:p>
    <w:p w:rsidR="00000000" w:rsidRDefault="0014129A">
      <w:pPr>
        <w:spacing w:after="150" w:line="240" w:lineRule="auto"/>
        <w:ind w:firstLine="1155"/>
        <w:jc w:val="both"/>
        <w:textAlignment w:val="center"/>
        <w:divId w:val="16947228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18. За стопанската 2015 - 2016 г. сроковете по чл. 37и се удължават с четири месеца.</w:t>
      </w:r>
    </w:p>
    <w:p w:rsidR="00000000" w:rsidRDefault="0014129A">
      <w:pPr>
        <w:spacing w:after="150" w:line="240" w:lineRule="auto"/>
        <w:ind w:firstLine="1155"/>
        <w:jc w:val="both"/>
        <w:textAlignment w:val="center"/>
        <w:divId w:val="5518419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19. (Изм. - ДВ, бр. 31 от 2015 г.) Член 40</w:t>
      </w:r>
      <w:r>
        <w:rPr>
          <w:rFonts w:ascii="Times New Roman" w:eastAsia="Times New Roman" w:hAnsi="Times New Roman" w:cs="Times New Roman"/>
          <w:color w:val="000000"/>
          <w:sz w:val="24"/>
          <w:szCs w:val="24"/>
        </w:rPr>
        <w:t>а влиза в сила от 1 октомври 2015 г.</w:t>
      </w:r>
    </w:p>
    <w:p w:rsidR="00000000" w:rsidRDefault="0014129A">
      <w:pPr>
        <w:spacing w:before="100" w:beforeAutospacing="1" w:after="100" w:afterAutospacing="1" w:line="240" w:lineRule="auto"/>
        <w:jc w:val="center"/>
        <w:textAlignment w:val="center"/>
        <w:divId w:val="122021480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СОБСТВЕНОСТТА И ПОЛЗВАНЕТО НА ЗЕМЕДЕЛСКИТЕ ЗЕМИ</w:t>
      </w:r>
    </w:p>
    <w:p w:rsidR="00000000" w:rsidRDefault="0014129A">
      <w:pPr>
        <w:spacing w:after="0" w:line="240" w:lineRule="auto"/>
        <w:ind w:firstLine="1155"/>
        <w:jc w:val="both"/>
        <w:textAlignment w:val="center"/>
        <w:divId w:val="18221114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61 ОТ 2015 Г.)</w:t>
      </w:r>
    </w:p>
    <w:p w:rsidR="00000000" w:rsidRDefault="0014129A">
      <w:pPr>
        <w:spacing w:after="0" w:line="240" w:lineRule="auto"/>
        <w:ind w:firstLine="1155"/>
        <w:jc w:val="both"/>
        <w:textAlignment w:val="center"/>
        <w:divId w:val="1377705706"/>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5871517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14. (1) Започналите, но недовършени до влизането в</w:t>
      </w:r>
      <w:r>
        <w:rPr>
          <w:rFonts w:ascii="Times New Roman" w:eastAsia="Times New Roman" w:hAnsi="Times New Roman" w:cs="Times New Roman"/>
          <w:color w:val="000000"/>
          <w:sz w:val="24"/>
          <w:szCs w:val="24"/>
        </w:rPr>
        <w:t xml:space="preserve"> сила на този закон производства по подадени заявления за придобиване на право на собственост върху застроените и прилежащите площи към сградите и съоръженията на прекратените организации по § 12 от преходните и заключителните разпоредби се довършват по ре</w:t>
      </w:r>
      <w:r>
        <w:rPr>
          <w:rFonts w:ascii="Times New Roman" w:eastAsia="Times New Roman" w:hAnsi="Times New Roman" w:cs="Times New Roman"/>
          <w:color w:val="000000"/>
          <w:sz w:val="24"/>
          <w:szCs w:val="24"/>
        </w:rPr>
        <w:t>да на този закон.</w:t>
      </w:r>
    </w:p>
    <w:p w:rsidR="00000000" w:rsidRDefault="0014129A">
      <w:pPr>
        <w:spacing w:after="150" w:line="240" w:lineRule="auto"/>
        <w:ind w:firstLine="1155"/>
        <w:jc w:val="both"/>
        <w:textAlignment w:val="center"/>
        <w:divId w:val="328484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Недовършени производства са тези, по които е подадено заявлението по ал. 1 в областна дирекция "Земеделие", включително такива, по които има издадена заповед на министъра на земеделието и храните, но до влизането в сила на този закон </w:t>
      </w:r>
      <w:r>
        <w:rPr>
          <w:rFonts w:ascii="Times New Roman" w:eastAsia="Times New Roman" w:hAnsi="Times New Roman" w:cs="Times New Roman"/>
          <w:color w:val="000000"/>
          <w:sz w:val="24"/>
          <w:szCs w:val="24"/>
        </w:rPr>
        <w:t>не е сключен договор за покупко-продажба.</w:t>
      </w:r>
    </w:p>
    <w:p w:rsidR="00000000" w:rsidRDefault="0014129A">
      <w:pPr>
        <w:spacing w:after="0" w:line="240" w:lineRule="auto"/>
        <w:ind w:firstLine="1155"/>
        <w:jc w:val="both"/>
        <w:textAlignment w:val="center"/>
        <w:divId w:val="1470892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15. (1) Ползвателите, сключили договори за наем или аренда на пасища, мери и ливади от държавния и общинския поземлен фонд преди 24 февруари 2015 г., са длъжни в срок до 1 февруари 2016 г. да приведат договорите </w:t>
      </w:r>
      <w:r>
        <w:rPr>
          <w:rFonts w:ascii="Times New Roman" w:eastAsia="Times New Roman" w:hAnsi="Times New Roman" w:cs="Times New Roman"/>
          <w:color w:val="000000"/>
          <w:sz w:val="24"/>
          <w:szCs w:val="24"/>
        </w:rPr>
        <w:t>в съответствие с изискванията на чл. 37и, ал. 1 и 4.</w:t>
      </w:r>
    </w:p>
    <w:p w:rsidR="00000000" w:rsidRDefault="0014129A">
      <w:pPr>
        <w:spacing w:after="0" w:line="240" w:lineRule="auto"/>
        <w:ind w:firstLine="1155"/>
        <w:jc w:val="both"/>
        <w:textAlignment w:val="center"/>
        <w:divId w:val="10111844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Ползвателите, които са одобрени по направлението по чл. 3, т. 3 от Наредба № 4 от 24 февруари 2015 г. за прилагане на мярка 11 "Биологично земеделие" от Програмата за развитие на селските райони за п</w:t>
      </w:r>
      <w:r>
        <w:rPr>
          <w:rFonts w:ascii="Times New Roman" w:eastAsia="Times New Roman" w:hAnsi="Times New Roman" w:cs="Times New Roman"/>
          <w:color w:val="000000"/>
          <w:sz w:val="24"/>
          <w:szCs w:val="24"/>
        </w:rPr>
        <w:t>ериода 2014 - 2020 г. (ДВ, бр. 16 от 2015 г.), сключили са договори за наем или аренда на пасища, мери и ливади от държавния и общинския поземлен фонд преди 24 февруари 2015 г. и всичките им отглеждани пасищни селскостопански животни и пасища са одобрени з</w:t>
      </w:r>
      <w:r>
        <w:rPr>
          <w:rFonts w:ascii="Times New Roman" w:eastAsia="Times New Roman" w:hAnsi="Times New Roman" w:cs="Times New Roman"/>
          <w:color w:val="000000"/>
          <w:sz w:val="24"/>
          <w:szCs w:val="24"/>
        </w:rPr>
        <w:t>а подпомагане, са длъжни в срок до 1 февруари 2016 г. да приведат договорите в съответствие с изискванията на чл. 37и, ал. 1 при спазване съотношението за минимум 0,15 животинска единица на хектар, независимо от категорията.</w:t>
      </w:r>
    </w:p>
    <w:p w:rsidR="00000000" w:rsidRDefault="0014129A">
      <w:pPr>
        <w:spacing w:after="0" w:line="240" w:lineRule="auto"/>
        <w:ind w:firstLine="1155"/>
        <w:jc w:val="both"/>
        <w:textAlignment w:val="center"/>
        <w:divId w:val="401757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Договорите за наем или арен</w:t>
      </w:r>
      <w:r>
        <w:rPr>
          <w:rFonts w:ascii="Times New Roman" w:eastAsia="Times New Roman" w:hAnsi="Times New Roman" w:cs="Times New Roman"/>
          <w:color w:val="000000"/>
          <w:sz w:val="24"/>
          <w:szCs w:val="24"/>
        </w:rPr>
        <w:t>да на пасища, мери и ливади от държавния и общинския поземлен фонд, които не са приведени в съответствие в срока по ал. 1 или 2, се прекратяват от кмета на общината, съответно директора на областната дирекция "Земеделие".</w:t>
      </w:r>
    </w:p>
    <w:p w:rsidR="00000000" w:rsidRDefault="0014129A">
      <w:pPr>
        <w:spacing w:after="0" w:line="240" w:lineRule="auto"/>
        <w:ind w:firstLine="1155"/>
        <w:jc w:val="both"/>
        <w:textAlignment w:val="center"/>
        <w:divId w:val="12181317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Кмет на община, съответно директор на областна дирекция "Земеделие", който не прекрати договорите при условията на ал. 3, се наказва с глоба от 5000 до 10 000 лв.</w:t>
      </w:r>
    </w:p>
    <w:p w:rsidR="00000000" w:rsidRDefault="0014129A">
      <w:pPr>
        <w:spacing w:after="0" w:line="240" w:lineRule="auto"/>
        <w:ind w:firstLine="1155"/>
        <w:jc w:val="both"/>
        <w:textAlignment w:val="center"/>
        <w:divId w:val="6420835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Актовете за установяване на нарушенията по ал. 4 се съставят от длъжностни лица, опре</w:t>
      </w:r>
      <w:r>
        <w:rPr>
          <w:rFonts w:ascii="Times New Roman" w:eastAsia="Times New Roman" w:hAnsi="Times New Roman" w:cs="Times New Roman"/>
          <w:color w:val="000000"/>
          <w:sz w:val="24"/>
          <w:szCs w:val="24"/>
        </w:rPr>
        <w:t>делени от областния управител по местонахождението на имота, а наказателните постановления се издават от областния управител по местонахождението на имота.</w:t>
      </w:r>
    </w:p>
    <w:p w:rsidR="00000000" w:rsidRDefault="0014129A">
      <w:pPr>
        <w:spacing w:after="0" w:line="240" w:lineRule="auto"/>
        <w:ind w:firstLine="1155"/>
        <w:jc w:val="both"/>
        <w:textAlignment w:val="center"/>
        <w:divId w:val="16737521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Договорите за наем или аренда по ал. 3 не се смятат за правно основание съгласно чл. 41, ал. 1 о</w:t>
      </w:r>
      <w:r>
        <w:rPr>
          <w:rFonts w:ascii="Times New Roman" w:eastAsia="Times New Roman" w:hAnsi="Times New Roman" w:cs="Times New Roman"/>
          <w:color w:val="000000"/>
          <w:sz w:val="24"/>
          <w:szCs w:val="24"/>
        </w:rPr>
        <w:t>т Закона за подпомагане на земеделските производители, когато при извършване на проверките се установи, че са налице основания за прекратяването им.</w:t>
      </w:r>
    </w:p>
    <w:p w:rsidR="00000000" w:rsidRDefault="0014129A">
      <w:pPr>
        <w:spacing w:after="0" w:line="240" w:lineRule="auto"/>
        <w:ind w:firstLine="1155"/>
        <w:jc w:val="both"/>
        <w:textAlignment w:val="center"/>
        <w:divId w:val="11596119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 случаите по ал. 6 съответната общинска служба по земеделие отписва имотите от регистъра на договорите</w:t>
      </w:r>
      <w:r>
        <w:rPr>
          <w:rFonts w:ascii="Times New Roman" w:eastAsia="Times New Roman" w:hAnsi="Times New Roman" w:cs="Times New Roman"/>
          <w:color w:val="000000"/>
          <w:sz w:val="24"/>
          <w:szCs w:val="24"/>
        </w:rPr>
        <w:t xml:space="preserve"> за аренда и наем по чл. 49, ал. 1, т. 6 от Наредба № 49 от 5 ноември 2004 г. за поддържане на картата на възстановената собственост и уведомява:</w:t>
      </w:r>
    </w:p>
    <w:p w:rsidR="00000000" w:rsidRDefault="0014129A">
      <w:pPr>
        <w:spacing w:after="0" w:line="240" w:lineRule="auto"/>
        <w:ind w:firstLine="1155"/>
        <w:jc w:val="both"/>
        <w:textAlignment w:val="center"/>
        <w:divId w:val="7858058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кмета на общината - за имотите от общинския поземлен фонд;</w:t>
      </w:r>
    </w:p>
    <w:p w:rsidR="00000000" w:rsidRDefault="0014129A">
      <w:pPr>
        <w:spacing w:after="150" w:line="240" w:lineRule="auto"/>
        <w:ind w:firstLine="1155"/>
        <w:jc w:val="both"/>
        <w:textAlignment w:val="center"/>
        <w:divId w:val="15965924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директора на областната дирекция "Земеделие" </w:t>
      </w:r>
      <w:r>
        <w:rPr>
          <w:rFonts w:ascii="Times New Roman" w:eastAsia="Times New Roman" w:hAnsi="Times New Roman" w:cs="Times New Roman"/>
          <w:color w:val="000000"/>
          <w:sz w:val="24"/>
          <w:szCs w:val="24"/>
        </w:rPr>
        <w:t>- за имотите от държавния поземлен фонд.</w:t>
      </w:r>
    </w:p>
    <w:p w:rsidR="00000000" w:rsidRDefault="0014129A">
      <w:pPr>
        <w:spacing w:after="150" w:line="240" w:lineRule="auto"/>
        <w:ind w:firstLine="1155"/>
        <w:jc w:val="both"/>
        <w:textAlignment w:val="center"/>
        <w:divId w:val="3281701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16. Собствениците на сгради и на съоръжения от имуществото на прекратените организации по § 12 от преходните и заключителните разпоредби, придобити след влизането в сила на този закон, при подаване на заявление за</w:t>
      </w:r>
      <w:r>
        <w:rPr>
          <w:rFonts w:ascii="Times New Roman" w:eastAsia="Times New Roman" w:hAnsi="Times New Roman" w:cs="Times New Roman"/>
          <w:color w:val="000000"/>
          <w:sz w:val="24"/>
          <w:szCs w:val="24"/>
        </w:rPr>
        <w:t xml:space="preserve"> придобиване на право на собственост върху застроените и прилежащи площи към сградите и съоръженията представят документ, удостоверяващ, че е заплатена дължимата сума за ползване на земята до датата на разпореждането със сградите или съоръженията.</w:t>
      </w:r>
    </w:p>
    <w:p w:rsidR="00000000" w:rsidRDefault="0014129A">
      <w:pPr>
        <w:spacing w:before="100" w:beforeAutospacing="1" w:after="100" w:afterAutospacing="1" w:line="240" w:lineRule="auto"/>
        <w:jc w:val="center"/>
        <w:textAlignment w:val="center"/>
        <w:divId w:val="114886394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w:t>
      </w:r>
      <w:r>
        <w:rPr>
          <w:rFonts w:ascii="Times New Roman" w:hAnsi="Times New Roman" w:cs="Times New Roman"/>
          <w:b/>
          <w:bCs/>
          <w:color w:val="000000"/>
          <w:sz w:val="26"/>
          <w:szCs w:val="26"/>
        </w:rPr>
        <w:t xml:space="preserve">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ОПАЗВАНЕ НА ЗЕМЕДЕЛСКИТЕ ЗЕМИ </w:t>
      </w:r>
    </w:p>
    <w:p w:rsidR="00000000" w:rsidRDefault="0014129A">
      <w:pPr>
        <w:spacing w:after="0" w:line="240" w:lineRule="auto"/>
        <w:ind w:firstLine="1155"/>
        <w:jc w:val="both"/>
        <w:textAlignment w:val="center"/>
        <w:divId w:val="5215494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100 ОТ 2015 Г., ДОП. - ДВ, БР. 79 ОТ 2020 Г.)</w:t>
      </w:r>
    </w:p>
    <w:p w:rsidR="00000000" w:rsidRDefault="0014129A">
      <w:pPr>
        <w:spacing w:after="0" w:line="240" w:lineRule="auto"/>
        <w:ind w:firstLine="1155"/>
        <w:jc w:val="both"/>
        <w:textAlignment w:val="center"/>
        <w:divId w:val="182787888"/>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6988214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14. (1) (Доп. - ДВ, бр. 79 от 2020 г.) В срок 5 години от влизането в сила на тоз</w:t>
      </w:r>
      <w:r>
        <w:rPr>
          <w:rFonts w:ascii="Times New Roman" w:eastAsia="Times New Roman" w:hAnsi="Times New Roman" w:cs="Times New Roman"/>
          <w:color w:val="000000"/>
          <w:sz w:val="24"/>
          <w:szCs w:val="24"/>
        </w:rPr>
        <w:t>и закон земите по чл. 19, ал. 1 от Закона за собствеността и ползването на земеделските земи се предоставят от общинските съвети само при условията на § 27, ал. 2 от преходните и заключителните разпоредби на Закона за изменение и допълнение на Закона за со</w:t>
      </w:r>
      <w:r>
        <w:rPr>
          <w:rFonts w:ascii="Times New Roman" w:eastAsia="Times New Roman" w:hAnsi="Times New Roman" w:cs="Times New Roman"/>
          <w:color w:val="000000"/>
          <w:sz w:val="24"/>
          <w:szCs w:val="24"/>
        </w:rPr>
        <w:t>бствеността и ползуването на земеделските земи (ДВ, бр. 62 от 2010 г.), както и за изпълнение на обекти от техническата инфраструктура за изпълнение на дейности по предоставени права по Закона за подземните богатства и на други проекти, за които съгласно з</w:t>
      </w:r>
      <w:r>
        <w:rPr>
          <w:rFonts w:ascii="Times New Roman" w:eastAsia="Times New Roman" w:hAnsi="Times New Roman" w:cs="Times New Roman"/>
          <w:color w:val="000000"/>
          <w:sz w:val="24"/>
          <w:szCs w:val="24"/>
        </w:rPr>
        <w:t>акон се допуска принудително отчуждаване.</w:t>
      </w:r>
    </w:p>
    <w:p w:rsidR="00000000" w:rsidRDefault="0014129A">
      <w:pPr>
        <w:spacing w:after="150" w:line="240" w:lineRule="auto"/>
        <w:ind w:firstLine="1155"/>
        <w:jc w:val="both"/>
        <w:textAlignment w:val="center"/>
        <w:divId w:val="14115417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 В срок 5 години от влизането в сила на този закон земите по чл. 19, ал. 1 от Закона за собствеността и ползването на земеделските земи не могат да бъдат предмет на други разпоредителни сделки, извън посочените </w:t>
      </w:r>
      <w:r>
        <w:rPr>
          <w:rFonts w:ascii="Times New Roman" w:eastAsia="Times New Roman" w:hAnsi="Times New Roman" w:cs="Times New Roman"/>
          <w:color w:val="000000"/>
          <w:sz w:val="24"/>
          <w:szCs w:val="24"/>
        </w:rPr>
        <w:t>в ал. 1.</w:t>
      </w:r>
    </w:p>
    <w:p w:rsidR="00000000" w:rsidRDefault="0014129A">
      <w:pPr>
        <w:spacing w:before="100" w:beforeAutospacing="1" w:after="100" w:afterAutospacing="1" w:line="240" w:lineRule="auto"/>
        <w:jc w:val="center"/>
        <w:textAlignment w:val="center"/>
        <w:divId w:val="19473317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СОБСТВЕНОСТТА И ПОЛЗВАНЕТО НА ЗЕМЕДЕЛСКИТЕ ЗЕМИ</w:t>
      </w:r>
    </w:p>
    <w:p w:rsidR="00000000" w:rsidRDefault="0014129A">
      <w:pPr>
        <w:spacing w:after="0" w:line="240" w:lineRule="auto"/>
        <w:ind w:firstLine="1155"/>
        <w:jc w:val="both"/>
        <w:textAlignment w:val="center"/>
        <w:divId w:val="12437557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61 ОТ 2016 Г., В СИЛА ОТ 05.08.2016 Г.)</w:t>
      </w:r>
    </w:p>
    <w:p w:rsidR="00000000" w:rsidRDefault="0014129A">
      <w:pPr>
        <w:spacing w:after="0" w:line="240" w:lineRule="auto"/>
        <w:ind w:firstLine="1155"/>
        <w:jc w:val="both"/>
        <w:textAlignment w:val="center"/>
        <w:divId w:val="1401555901"/>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7220230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 Министърът на земеделието и храните или оправомоще</w:t>
      </w:r>
      <w:r>
        <w:rPr>
          <w:rFonts w:ascii="Times New Roman" w:eastAsia="Times New Roman" w:hAnsi="Times New Roman" w:cs="Times New Roman"/>
          <w:color w:val="000000"/>
          <w:sz w:val="24"/>
          <w:szCs w:val="24"/>
        </w:rPr>
        <w:t>но от него длъжностно лице може да се разпорежда чрез търг с имоти, определени до влизането в сила на този закон, с приети парцеларни планове или с планове на новообразуваните имоти, като земи по чл. 27, ал. 8 или като земеделски земи по § 12а от преходнит</w:t>
      </w:r>
      <w:r>
        <w:rPr>
          <w:rFonts w:ascii="Times New Roman" w:eastAsia="Times New Roman" w:hAnsi="Times New Roman" w:cs="Times New Roman"/>
          <w:color w:val="000000"/>
          <w:sz w:val="24"/>
          <w:szCs w:val="24"/>
        </w:rPr>
        <w:t>е и заключителните разпоредби, върху които са изградени сгради и/или съоръжения след 1 март 1991 г., при условия и по ред, определени в правилника за прилагане на закона.</w:t>
      </w:r>
    </w:p>
    <w:p w:rsidR="00000000" w:rsidRDefault="0014129A">
      <w:pPr>
        <w:spacing w:after="150" w:line="240" w:lineRule="auto"/>
        <w:ind w:firstLine="1155"/>
        <w:jc w:val="both"/>
        <w:textAlignment w:val="center"/>
        <w:divId w:val="291518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14129A">
      <w:pPr>
        <w:spacing w:after="150" w:line="240" w:lineRule="auto"/>
        <w:ind w:firstLine="1155"/>
        <w:jc w:val="both"/>
        <w:textAlignment w:val="center"/>
        <w:divId w:val="13735040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13. Законът в</w:t>
      </w:r>
      <w:r>
        <w:rPr>
          <w:rFonts w:ascii="Times New Roman" w:eastAsia="Times New Roman" w:hAnsi="Times New Roman" w:cs="Times New Roman"/>
          <w:color w:val="000000"/>
          <w:sz w:val="24"/>
          <w:szCs w:val="24"/>
        </w:rPr>
        <w:t>лиза в сила от деня на обнародването му в "Държавен вестник".</w:t>
      </w:r>
    </w:p>
    <w:p w:rsidR="00000000" w:rsidRDefault="0014129A">
      <w:pPr>
        <w:spacing w:before="100" w:beforeAutospacing="1" w:after="100" w:afterAutospacing="1" w:line="240" w:lineRule="auto"/>
        <w:jc w:val="center"/>
        <w:textAlignment w:val="center"/>
        <w:divId w:val="113063078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СОБСТВЕНОСТТА И ПОЛЗВАНЕТО НА ЗЕМЕДЕЛСКИТЕ ЗЕМИ</w:t>
      </w:r>
    </w:p>
    <w:p w:rsidR="00000000" w:rsidRDefault="0014129A">
      <w:pPr>
        <w:spacing w:after="0" w:line="240" w:lineRule="auto"/>
        <w:ind w:firstLine="1155"/>
        <w:jc w:val="both"/>
        <w:textAlignment w:val="center"/>
        <w:divId w:val="15625180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13 ОТ 2017 Г., В СИЛА ОТ 07.02.2017 Г.)</w:t>
      </w:r>
    </w:p>
    <w:p w:rsidR="00000000" w:rsidRDefault="0014129A">
      <w:pPr>
        <w:spacing w:after="0" w:line="240" w:lineRule="auto"/>
        <w:ind w:firstLine="1155"/>
        <w:jc w:val="both"/>
        <w:textAlignment w:val="center"/>
        <w:divId w:val="1271620494"/>
        <w:rPr>
          <w:rFonts w:ascii="Times New Roman" w:eastAsia="Times New Roman" w:hAnsi="Times New Roman" w:cs="Times New Roman"/>
          <w:color w:val="000000"/>
          <w:sz w:val="24"/>
          <w:szCs w:val="24"/>
        </w:rPr>
      </w:pPr>
    </w:p>
    <w:p w:rsidR="00000000" w:rsidRDefault="0014129A">
      <w:pPr>
        <w:spacing w:after="150" w:line="240" w:lineRule="auto"/>
        <w:ind w:firstLine="1155"/>
        <w:jc w:val="both"/>
        <w:textAlignment w:val="center"/>
        <w:divId w:val="9876284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3. За споразуменията за ползване на пасища, мери и ливади за календарната 2017 г. сроковете по чл. 37ж се удължават с 4 месеца.</w:t>
      </w:r>
    </w:p>
    <w:p w:rsidR="00000000" w:rsidRDefault="0014129A">
      <w:pPr>
        <w:spacing w:after="0" w:line="240" w:lineRule="auto"/>
        <w:ind w:firstLine="1155"/>
        <w:jc w:val="both"/>
        <w:textAlignment w:val="center"/>
        <w:divId w:val="17001551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 За стопанската 2016 - 2017 г. може да се създават масиви за ползване на трайни насаждения при условията и по реда на чл. 37</w:t>
      </w:r>
      <w:r>
        <w:rPr>
          <w:rFonts w:ascii="Times New Roman" w:eastAsia="Times New Roman" w:hAnsi="Times New Roman" w:cs="Times New Roman"/>
          <w:color w:val="000000"/>
          <w:sz w:val="24"/>
          <w:szCs w:val="24"/>
        </w:rPr>
        <w:t>б и 37в, като се прилагат следните срокове:</w:t>
      </w:r>
    </w:p>
    <w:p w:rsidR="00000000" w:rsidRDefault="0014129A">
      <w:pPr>
        <w:spacing w:after="0" w:line="240" w:lineRule="auto"/>
        <w:ind w:firstLine="1155"/>
        <w:jc w:val="both"/>
        <w:textAlignment w:val="center"/>
        <w:divId w:val="4300559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 подаване на декларация по чл. 37б, ал. 1 и заявление по чл. 37б, ал. 3 - до 20 февруари 2017 г.;</w:t>
      </w:r>
    </w:p>
    <w:p w:rsidR="00000000" w:rsidRDefault="0014129A">
      <w:pPr>
        <w:spacing w:after="0" w:line="240" w:lineRule="auto"/>
        <w:ind w:firstLine="1155"/>
        <w:jc w:val="both"/>
        <w:textAlignment w:val="center"/>
        <w:divId w:val="3063256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определяне на комисия по чл. 37в, ал. 1 - до 5 март 2017 г.;</w:t>
      </w:r>
    </w:p>
    <w:p w:rsidR="00000000" w:rsidRDefault="0014129A">
      <w:pPr>
        <w:spacing w:after="0" w:line="240" w:lineRule="auto"/>
        <w:ind w:firstLine="1155"/>
        <w:jc w:val="both"/>
        <w:textAlignment w:val="center"/>
        <w:divId w:val="9930255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сключване на споразумение по чл. 37в</w:t>
      </w:r>
      <w:r>
        <w:rPr>
          <w:rFonts w:ascii="Times New Roman" w:eastAsia="Times New Roman" w:hAnsi="Times New Roman" w:cs="Times New Roman"/>
          <w:color w:val="000000"/>
          <w:sz w:val="24"/>
          <w:szCs w:val="24"/>
        </w:rPr>
        <w:t>, ал. 2 и разпределение на ползването на земите по масиви по чл. 37в, ал. 3, т. 2 - до 30 март 2017 г.;</w:t>
      </w:r>
    </w:p>
    <w:p w:rsidR="00000000" w:rsidRDefault="0014129A">
      <w:pPr>
        <w:spacing w:after="0" w:line="240" w:lineRule="auto"/>
        <w:ind w:firstLine="1155"/>
        <w:jc w:val="both"/>
        <w:textAlignment w:val="center"/>
        <w:divId w:val="1177185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изготвяне на доклад и издаване на заповед за разпределение на масивите в землището по чл. 37в, ал. 4 - до 5 април 2017 г.;</w:t>
      </w:r>
    </w:p>
    <w:p w:rsidR="00000000" w:rsidRDefault="0014129A">
      <w:pPr>
        <w:spacing w:after="0" w:line="240" w:lineRule="auto"/>
        <w:ind w:firstLine="1155"/>
        <w:jc w:val="both"/>
        <w:textAlignment w:val="center"/>
        <w:divId w:val="21273102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 обявяване на заповедта по чл. 37в, ал. 5 - до 10 април 2017 г.</w:t>
      </w:r>
    </w:p>
    <w:p w:rsidR="00000000" w:rsidRDefault="0014129A">
      <w:pPr>
        <w:spacing w:after="150" w:line="240" w:lineRule="auto"/>
        <w:ind w:firstLine="1155"/>
        <w:jc w:val="both"/>
        <w:textAlignment w:val="center"/>
        <w:divId w:val="18441976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14129A">
      <w:pPr>
        <w:spacing w:after="150" w:line="240" w:lineRule="auto"/>
        <w:ind w:firstLine="1155"/>
        <w:jc w:val="both"/>
        <w:textAlignment w:val="center"/>
        <w:divId w:val="11310961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 Законът влиза в сила от деня на обнародването му в "Държавен вестник".</w:t>
      </w:r>
    </w:p>
    <w:p w:rsidR="00000000" w:rsidRDefault="0014129A">
      <w:pPr>
        <w:spacing w:before="100" w:beforeAutospacing="1" w:after="100" w:afterAutospacing="1" w:line="240" w:lineRule="auto"/>
        <w:jc w:val="center"/>
        <w:textAlignment w:val="center"/>
        <w:divId w:val="1179585405"/>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Заключителни разпоредби</w:t>
      </w:r>
      <w:r>
        <w:rPr>
          <w:rFonts w:ascii="Times New Roman" w:hAnsi="Times New Roman" w:cs="Times New Roman"/>
          <w:b/>
          <w:bCs/>
          <w:color w:val="000000"/>
          <w:sz w:val="26"/>
          <w:szCs w:val="26"/>
        </w:rPr>
        <w:br/>
        <w:t>КЪМ ЗАКОНА ЗА ИЗМ</w:t>
      </w:r>
      <w:r>
        <w:rPr>
          <w:rFonts w:ascii="Times New Roman" w:hAnsi="Times New Roman" w:cs="Times New Roman"/>
          <w:b/>
          <w:bCs/>
          <w:color w:val="000000"/>
          <w:sz w:val="26"/>
          <w:szCs w:val="26"/>
        </w:rPr>
        <w:t>ЕНЕНИЕ НА ЗАКОНА ЗА БЪЛГАРСКАТА АГЕНЦИЯ ПО БЕЗОПАСНОСТ НА ХРАНИТЕ</w:t>
      </w:r>
    </w:p>
    <w:p w:rsidR="00000000" w:rsidRDefault="0014129A">
      <w:pPr>
        <w:spacing w:after="0" w:line="240" w:lineRule="auto"/>
        <w:ind w:firstLine="1155"/>
        <w:jc w:val="both"/>
        <w:textAlignment w:val="center"/>
        <w:divId w:val="936714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58 ОТ 2017 Г., В СИЛА ОТ 18.07.2017 Г.)</w:t>
      </w:r>
    </w:p>
    <w:p w:rsidR="00000000" w:rsidRDefault="0014129A">
      <w:pPr>
        <w:spacing w:after="0" w:line="240" w:lineRule="auto"/>
        <w:ind w:firstLine="1155"/>
        <w:jc w:val="both"/>
        <w:textAlignment w:val="center"/>
        <w:divId w:val="1488863132"/>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9741440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66. В Закона за собствеността и ползването на земеделските земи (обн., ДВ, бр. 17 от 1991 г.; попр., бр. 20 от 1991 г.; изм., бр.</w:t>
      </w:r>
      <w:r>
        <w:rPr>
          <w:rFonts w:ascii="Times New Roman" w:eastAsia="Times New Roman" w:hAnsi="Times New Roman" w:cs="Times New Roman"/>
          <w:color w:val="000000"/>
          <w:sz w:val="24"/>
          <w:szCs w:val="24"/>
        </w:rPr>
        <w:t xml:space="preserve"> 74 от 1991 г., бр. 18, 28, 46 и 105 от 1992 г., бр. 48 от 1993 г.; Решение № 12 на Конституционния съд от 1993 г. - бр. 64 от 1993 г.; изм., бр. 83 от 1993 г., бр. 80 от 1994 г., бр. 45 и 57 от 1995 г.; Решение № 7 и Решение № 8 на Конституционния съд от </w:t>
      </w:r>
      <w:r>
        <w:rPr>
          <w:rFonts w:ascii="Times New Roman" w:eastAsia="Times New Roman" w:hAnsi="Times New Roman" w:cs="Times New Roman"/>
          <w:color w:val="000000"/>
          <w:sz w:val="24"/>
          <w:szCs w:val="24"/>
        </w:rPr>
        <w:t xml:space="preserve">1995 г. - бр. 59 от 1995 г.; изм., бр. 79 от 1996 г.; Решение № 20 на Конституционния съд от 1996 г. - бр. 103 от 1996 г.; изм., бр. 104 от 1996 г.; Решение № 3 на Конституционния съд от 1997 г. - бр. 15 от 1997 г.; изм., бр. 62, 87, 98, 123 и 124 от 1997 </w:t>
      </w:r>
      <w:r>
        <w:rPr>
          <w:rFonts w:ascii="Times New Roman" w:eastAsia="Times New Roman" w:hAnsi="Times New Roman" w:cs="Times New Roman"/>
          <w:color w:val="000000"/>
          <w:sz w:val="24"/>
          <w:szCs w:val="24"/>
        </w:rPr>
        <w:t>г., бр. 36, 59, 88 и 133 от 1998 г., бр. 68 от 1999 г., бр. 34 и 106 от 2000 г., бр. 28, 47 и 99 от 2002 г., бр. 16 от 2003 г., бр. 36 и 38 от 2004 г., бр. 87 от 2005 г., бр. 17 и 30 от 2006 г., бр. 13, 24 и 59 от 2007 г., бр. 36 и 43 от 2008 г., бр. 6, 10</w:t>
      </w:r>
      <w:r>
        <w:rPr>
          <w:rFonts w:ascii="Times New Roman" w:eastAsia="Times New Roman" w:hAnsi="Times New Roman" w:cs="Times New Roman"/>
          <w:color w:val="000000"/>
          <w:sz w:val="24"/>
          <w:szCs w:val="24"/>
        </w:rPr>
        <w:t>, 19, 44, 94 и 99 от 2009 г., бр. 62 от 2010 г., бр. 8 и 39 от 2011 г., бр. 25 и 44 от 2012 г., бр. 15, 16 и 66 от 2013 г., бр. 38, 49 и 98 от 2014 г., бр. 12, 14, 31, 61 и 100 от 2015 г., бр. 61 от 2016 г. и бр. 13 от 2017 г.) навсякъде думите "Министерст</w:t>
      </w:r>
      <w:r>
        <w:rPr>
          <w:rFonts w:ascii="Times New Roman" w:eastAsia="Times New Roman" w:hAnsi="Times New Roman" w:cs="Times New Roman"/>
          <w:color w:val="000000"/>
          <w:sz w:val="24"/>
          <w:szCs w:val="24"/>
        </w:rPr>
        <w:t>вото на земеделието и храните", "министърът на земеделието и храните" и "министъра на земеделието и храните" се заменят съответно с "Министерството на земеделието, храните и горите", "министърът на земеделието, храните и горите" и "министъра на земеделието</w:t>
      </w:r>
      <w:r>
        <w:rPr>
          <w:rFonts w:ascii="Times New Roman" w:eastAsia="Times New Roman" w:hAnsi="Times New Roman" w:cs="Times New Roman"/>
          <w:color w:val="000000"/>
          <w:sz w:val="24"/>
          <w:szCs w:val="24"/>
        </w:rPr>
        <w:t>, храните и горите".</w:t>
      </w:r>
    </w:p>
    <w:p w:rsidR="00000000" w:rsidRDefault="0014129A">
      <w:pPr>
        <w:spacing w:after="150" w:line="240" w:lineRule="auto"/>
        <w:ind w:firstLine="1155"/>
        <w:jc w:val="both"/>
        <w:textAlignment w:val="center"/>
        <w:divId w:val="13654450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14129A">
      <w:pPr>
        <w:spacing w:after="0" w:line="240" w:lineRule="auto"/>
        <w:ind w:firstLine="1155"/>
        <w:jc w:val="both"/>
        <w:textAlignment w:val="center"/>
        <w:divId w:val="18926178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76. Законът влиза в сила от деня на обнародването му в "Държавен вестник".</w:t>
      </w:r>
    </w:p>
    <w:p w:rsidR="00000000" w:rsidRDefault="0014129A">
      <w:pPr>
        <w:spacing w:after="150" w:line="240" w:lineRule="auto"/>
        <w:ind w:firstLine="1155"/>
        <w:jc w:val="both"/>
        <w:textAlignment w:val="center"/>
        <w:divId w:val="427622571"/>
        <w:rPr>
          <w:rFonts w:ascii="Times New Roman" w:eastAsia="Times New Roman" w:hAnsi="Times New Roman" w:cs="Times New Roman"/>
          <w:color w:val="000000"/>
          <w:sz w:val="24"/>
          <w:szCs w:val="24"/>
        </w:rPr>
      </w:pPr>
    </w:p>
    <w:p w:rsidR="00000000" w:rsidRDefault="0014129A">
      <w:pPr>
        <w:spacing w:before="100" w:beforeAutospacing="1" w:after="100" w:afterAutospacing="1" w:line="240" w:lineRule="auto"/>
        <w:jc w:val="center"/>
        <w:textAlignment w:val="center"/>
        <w:divId w:val="61567181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 ЗА ИЗМЕНЕНИЕ И ДОПЪЛНЕНИЕ НА ЗАКОНА ЗА СО</w:t>
      </w:r>
      <w:r>
        <w:rPr>
          <w:rFonts w:ascii="Times New Roman" w:hAnsi="Times New Roman" w:cs="Times New Roman"/>
          <w:b/>
          <w:bCs/>
          <w:color w:val="000000"/>
          <w:sz w:val="26"/>
          <w:szCs w:val="26"/>
        </w:rPr>
        <w:t>БСТВЕНОСТТА И ПОЛЗВАНЕТО НА ЗЕМЕДЕЛСКИТЕ ЗЕМИ</w:t>
      </w:r>
    </w:p>
    <w:p w:rsidR="00000000" w:rsidRDefault="0014129A">
      <w:pPr>
        <w:spacing w:after="0" w:line="240" w:lineRule="auto"/>
        <w:ind w:firstLine="1155"/>
        <w:jc w:val="both"/>
        <w:textAlignment w:val="center"/>
        <w:divId w:val="12435606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42 ОТ 2018 Г., В СИЛА ОТ 22.05.2018 Г., ИЗМ. И ДОП. - ДВ, БР. 55 ОТ 2018 Г.)</w:t>
      </w:r>
    </w:p>
    <w:p w:rsidR="00000000" w:rsidRDefault="0014129A">
      <w:pPr>
        <w:spacing w:after="0" w:line="240" w:lineRule="auto"/>
        <w:ind w:firstLine="1155"/>
        <w:jc w:val="both"/>
        <w:textAlignment w:val="center"/>
        <w:divId w:val="55714437"/>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8593966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 (1) (Изм. и доп. - ДВ, бр. 55 от 2018 г.) Договор за наем на земеделска земя за срок, по-дълъг от една годин</w:t>
      </w:r>
      <w:r>
        <w:rPr>
          <w:rFonts w:ascii="Times New Roman" w:eastAsia="Times New Roman" w:hAnsi="Times New Roman" w:cs="Times New Roman"/>
          <w:color w:val="000000"/>
          <w:sz w:val="24"/>
          <w:szCs w:val="24"/>
        </w:rPr>
        <w:t>а, сключен до датата на влизането в сила на този закон, при който не са спазени изискванията на чл. 4а, ал. 1, може да бъде потвърден от собственика с декларация с нотариално удостоверен подпис, придружена с копие на договора. Когато имотът е съсобствен, д</w:t>
      </w:r>
      <w:r>
        <w:rPr>
          <w:rFonts w:ascii="Times New Roman" w:eastAsia="Times New Roman" w:hAnsi="Times New Roman" w:cs="Times New Roman"/>
          <w:color w:val="000000"/>
          <w:sz w:val="24"/>
          <w:szCs w:val="24"/>
        </w:rPr>
        <w:t>екларацията се подава от съсобственика или от съсобствениците, притежаващи повече от 25 на сто идеални части от съсобствения имот, или от лице, упълномощено от тях с нотариално заверено изрично пълномощно.</w:t>
      </w:r>
    </w:p>
    <w:p w:rsidR="00000000" w:rsidRDefault="0014129A">
      <w:pPr>
        <w:spacing w:after="0" w:line="240" w:lineRule="auto"/>
        <w:ind w:firstLine="1155"/>
        <w:jc w:val="both"/>
        <w:textAlignment w:val="center"/>
        <w:divId w:val="21123138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55 от 2018 г., в сила от 20.06</w:t>
      </w:r>
      <w:r>
        <w:rPr>
          <w:rFonts w:ascii="Times New Roman" w:eastAsia="Times New Roman" w:hAnsi="Times New Roman" w:cs="Times New Roman"/>
          <w:color w:val="000000"/>
          <w:sz w:val="24"/>
          <w:szCs w:val="24"/>
        </w:rPr>
        <w:t>.2018 г.) Декларацията по ал. 1 се подава в общинската служба по земеделие по местонахождението на имота в срок до 31 юли 2018 г.</w:t>
      </w:r>
    </w:p>
    <w:p w:rsidR="00000000" w:rsidRDefault="0014129A">
      <w:pPr>
        <w:spacing w:after="0" w:line="240" w:lineRule="auto"/>
        <w:ind w:firstLine="1155"/>
        <w:jc w:val="both"/>
        <w:textAlignment w:val="center"/>
        <w:divId w:val="1197695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(Изм. - ДВ, бр. 55 от 2018 г.) В случай че в срока по ал. 2 не е подадена декларацията по ал. 1, договорът за наем на земе</w:t>
      </w:r>
      <w:r>
        <w:rPr>
          <w:rFonts w:ascii="Times New Roman" w:eastAsia="Times New Roman" w:hAnsi="Times New Roman" w:cs="Times New Roman"/>
          <w:color w:val="000000"/>
          <w:sz w:val="24"/>
          <w:szCs w:val="24"/>
        </w:rPr>
        <w:t>делска земя се заличава служебно в службата по вписванията и в съответната общинска служба по земеделие след изтичане на стопанската година.</w:t>
      </w:r>
    </w:p>
    <w:p w:rsidR="00000000" w:rsidRDefault="0014129A">
      <w:pPr>
        <w:spacing w:after="0" w:line="240" w:lineRule="auto"/>
        <w:ind w:firstLine="1155"/>
        <w:jc w:val="both"/>
        <w:textAlignment w:val="center"/>
        <w:divId w:val="118963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Права за управление на земеделска земя, предоставени с пълномощно до датата на влизането в сила на този закон, </w:t>
      </w:r>
      <w:r>
        <w:rPr>
          <w:rFonts w:ascii="Times New Roman" w:eastAsia="Times New Roman" w:hAnsi="Times New Roman" w:cs="Times New Roman"/>
          <w:color w:val="000000"/>
          <w:sz w:val="24"/>
          <w:szCs w:val="24"/>
        </w:rPr>
        <w:t>могат да бъдат потвърдени от лицата по чл. 4а с ново пълномощно при спазване изискванията на този закон. Потвърждаването се извършва в срока по ал. 2.</w:t>
      </w:r>
    </w:p>
    <w:p w:rsidR="00000000" w:rsidRDefault="0014129A">
      <w:pPr>
        <w:spacing w:after="0" w:line="240" w:lineRule="auto"/>
        <w:ind w:firstLine="1155"/>
        <w:jc w:val="both"/>
        <w:textAlignment w:val="center"/>
        <w:divId w:val="10718519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случай че потвърждаването по ал. 4 не е направено в срок, договорът за наем на земеделска земя, скл</w:t>
      </w:r>
      <w:r>
        <w:rPr>
          <w:rFonts w:ascii="Times New Roman" w:eastAsia="Times New Roman" w:hAnsi="Times New Roman" w:cs="Times New Roman"/>
          <w:color w:val="000000"/>
          <w:sz w:val="24"/>
          <w:szCs w:val="24"/>
        </w:rPr>
        <w:t>ючен въз основа на съответното пълномощно, се заличава служебно в службата по вписванията и в съответната общинска служба по земеделие след изтичане на стопанската година.</w:t>
      </w:r>
    </w:p>
    <w:p w:rsidR="00000000" w:rsidRDefault="0014129A">
      <w:pPr>
        <w:spacing w:after="0" w:line="240" w:lineRule="auto"/>
        <w:ind w:firstLine="1155"/>
        <w:jc w:val="both"/>
        <w:textAlignment w:val="center"/>
        <w:divId w:val="19663479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Заличаването на вписването на договор в службата по вписванията се извършва по р</w:t>
      </w:r>
      <w:r>
        <w:rPr>
          <w:rFonts w:ascii="Times New Roman" w:eastAsia="Times New Roman" w:hAnsi="Times New Roman" w:cs="Times New Roman"/>
          <w:color w:val="000000"/>
          <w:sz w:val="24"/>
          <w:szCs w:val="24"/>
        </w:rPr>
        <w:t>азпореждане на съдията по вписванията въз основа на уведомление от началника на съответната общинска служба по земеделие, придружено с копие на договора. За заличаване на вписването не се дължи такса.</w:t>
      </w:r>
    </w:p>
    <w:p w:rsidR="00000000" w:rsidRDefault="0014129A">
      <w:pPr>
        <w:spacing w:after="0" w:line="240" w:lineRule="auto"/>
        <w:ind w:firstLine="1155"/>
        <w:jc w:val="both"/>
        <w:textAlignment w:val="center"/>
        <w:divId w:val="6983598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Заличаването на регистрирани договори в съответната</w:t>
      </w:r>
      <w:r>
        <w:rPr>
          <w:rFonts w:ascii="Times New Roman" w:eastAsia="Times New Roman" w:hAnsi="Times New Roman" w:cs="Times New Roman"/>
          <w:color w:val="000000"/>
          <w:sz w:val="24"/>
          <w:szCs w:val="24"/>
        </w:rPr>
        <w:t xml:space="preserve"> общинска служба по земеделие се извършва по разпореждане на началника на общинската служба по земеделие в срок до 10 октомври на текущата стопанска година.</w:t>
      </w:r>
    </w:p>
    <w:p w:rsidR="00000000" w:rsidRDefault="0014129A">
      <w:pPr>
        <w:spacing w:after="0" w:line="240" w:lineRule="auto"/>
        <w:ind w:firstLine="1155"/>
        <w:jc w:val="both"/>
        <w:textAlignment w:val="center"/>
        <w:divId w:val="7403236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Когато към датата на влизането в сила на този закон договорът по ал. 1 не е регистриран в общин</w:t>
      </w:r>
      <w:r>
        <w:rPr>
          <w:rFonts w:ascii="Times New Roman" w:eastAsia="Times New Roman" w:hAnsi="Times New Roman" w:cs="Times New Roman"/>
          <w:color w:val="000000"/>
          <w:sz w:val="24"/>
          <w:szCs w:val="24"/>
        </w:rPr>
        <w:t>ската служба по земеделие, същият не се регистрира до привеждането му в съответствие с изискванията на чл. 4а и 4б.</w:t>
      </w:r>
    </w:p>
    <w:p w:rsidR="00000000" w:rsidRDefault="0014129A">
      <w:pPr>
        <w:spacing w:after="150" w:line="240" w:lineRule="auto"/>
        <w:ind w:firstLine="1155"/>
        <w:jc w:val="both"/>
        <w:textAlignment w:val="center"/>
        <w:divId w:val="5665736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14129A">
      <w:pPr>
        <w:spacing w:after="0" w:line="240" w:lineRule="auto"/>
        <w:ind w:firstLine="1155"/>
        <w:jc w:val="both"/>
        <w:textAlignment w:val="center"/>
        <w:divId w:val="1511798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15. (1) Тарифите по чл. 85, ал. 3 от Закона за нотариусите и нотариа</w:t>
      </w:r>
      <w:r>
        <w:rPr>
          <w:rFonts w:ascii="Times New Roman" w:eastAsia="Times New Roman" w:hAnsi="Times New Roman" w:cs="Times New Roman"/>
          <w:color w:val="000000"/>
          <w:sz w:val="24"/>
          <w:szCs w:val="24"/>
        </w:rPr>
        <w:t>лната дейност и по чл. 1 от Закона за държавните такси се привеждат в съответствие с този закон в двумесечен срок от влизането му в сила.</w:t>
      </w:r>
    </w:p>
    <w:p w:rsidR="00000000" w:rsidRDefault="0014129A">
      <w:pPr>
        <w:spacing w:after="0" w:line="240" w:lineRule="auto"/>
        <w:ind w:firstLine="1155"/>
        <w:jc w:val="both"/>
        <w:textAlignment w:val="center"/>
        <w:divId w:val="19541666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55 от 2018 г.) До привеждането на тарифата по чл. 85, ал. 3 от Закона за нотариусите и нотариалнат</w:t>
      </w:r>
      <w:r>
        <w:rPr>
          <w:rFonts w:ascii="Times New Roman" w:eastAsia="Times New Roman" w:hAnsi="Times New Roman" w:cs="Times New Roman"/>
          <w:color w:val="000000"/>
          <w:sz w:val="24"/>
          <w:szCs w:val="24"/>
        </w:rPr>
        <w:t>а дейност в съответствие с този закон, за удостоверяване на подписите на страните по договори за наем и аренда на земеделска земя се събира обикновена нотариална такса в размер 10 лв. за договор.</w:t>
      </w:r>
    </w:p>
    <w:p w:rsidR="00000000" w:rsidRDefault="0014129A">
      <w:pPr>
        <w:spacing w:after="150" w:line="240" w:lineRule="auto"/>
        <w:ind w:firstLine="1155"/>
        <w:jc w:val="both"/>
        <w:textAlignment w:val="center"/>
        <w:divId w:val="21016801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 привеждането на тарифата по чл. 1 от Закона за държав</w:t>
      </w:r>
      <w:r>
        <w:rPr>
          <w:rFonts w:ascii="Times New Roman" w:eastAsia="Times New Roman" w:hAnsi="Times New Roman" w:cs="Times New Roman"/>
          <w:color w:val="000000"/>
          <w:sz w:val="24"/>
          <w:szCs w:val="24"/>
        </w:rPr>
        <w:t>ните такси в съответствие с този закон, за вписване на договори за наем и аренда на земеделска земя в службите по вписванията се събира такса в размер 10 лв. за договор.</w:t>
      </w:r>
    </w:p>
    <w:p w:rsidR="00000000" w:rsidRDefault="0014129A">
      <w:pPr>
        <w:spacing w:after="150" w:line="240" w:lineRule="auto"/>
        <w:ind w:firstLine="1155"/>
        <w:jc w:val="both"/>
        <w:textAlignment w:val="center"/>
        <w:divId w:val="18339824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16. Постоянно затревените площи, които са предоставени на земеделските стопани за из</w:t>
      </w:r>
      <w:r>
        <w:rPr>
          <w:rFonts w:ascii="Times New Roman" w:eastAsia="Times New Roman" w:hAnsi="Times New Roman" w:cs="Times New Roman"/>
          <w:color w:val="000000"/>
          <w:sz w:val="24"/>
          <w:szCs w:val="24"/>
        </w:rPr>
        <w:t xml:space="preserve">пълнение на многогодишен ангажимент по мярка 11 "Биологично земеделие" или по направление "Възстановяване и поддържане на постоянно затревени площи с висока природна стойност (ВПС)" от мярка 10 "Агроекология и климат" от Програмата за развитие на селските </w:t>
      </w:r>
      <w:r>
        <w:rPr>
          <w:rFonts w:ascii="Times New Roman" w:eastAsia="Times New Roman" w:hAnsi="Times New Roman" w:cs="Times New Roman"/>
          <w:color w:val="000000"/>
          <w:sz w:val="24"/>
          <w:szCs w:val="24"/>
        </w:rPr>
        <w:t xml:space="preserve">райони за периода 2014 - 2020 г., въз основа на отглежданите от тях коне, се определят за периода от обнародването на този закон до приключване на поетия ангажимент въз основа на броя на отглежданите коне към 1 февруари 2018 г. </w:t>
      </w:r>
    </w:p>
    <w:p w:rsidR="00000000" w:rsidRDefault="0014129A">
      <w:pPr>
        <w:spacing w:after="0" w:line="240" w:lineRule="auto"/>
        <w:ind w:firstLine="1155"/>
        <w:jc w:val="both"/>
        <w:textAlignment w:val="center"/>
        <w:divId w:val="6866430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17. Законът влиза в сила </w:t>
      </w:r>
      <w:r>
        <w:rPr>
          <w:rFonts w:ascii="Times New Roman" w:eastAsia="Times New Roman" w:hAnsi="Times New Roman" w:cs="Times New Roman"/>
          <w:color w:val="000000"/>
          <w:sz w:val="24"/>
          <w:szCs w:val="24"/>
        </w:rPr>
        <w:t>от деня на обнародването му в "Държавен вестник", с изключение на § 9, който влиза в сила от стопанската 2019 - 2020 г.</w:t>
      </w:r>
    </w:p>
    <w:p w:rsidR="00000000" w:rsidRDefault="0014129A">
      <w:pPr>
        <w:spacing w:after="150" w:line="240" w:lineRule="auto"/>
        <w:ind w:firstLine="1155"/>
        <w:jc w:val="both"/>
        <w:textAlignment w:val="center"/>
        <w:divId w:val="1188446578"/>
        <w:rPr>
          <w:rFonts w:ascii="Times New Roman" w:eastAsia="Times New Roman" w:hAnsi="Times New Roman" w:cs="Times New Roman"/>
          <w:color w:val="000000"/>
          <w:sz w:val="24"/>
          <w:szCs w:val="24"/>
        </w:rPr>
      </w:pPr>
    </w:p>
    <w:p w:rsidR="00000000" w:rsidRDefault="0014129A">
      <w:pPr>
        <w:spacing w:before="100" w:beforeAutospacing="1" w:after="100" w:afterAutospacing="1" w:line="240" w:lineRule="auto"/>
        <w:jc w:val="center"/>
        <w:textAlignment w:val="center"/>
        <w:divId w:val="1304315565"/>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РИБАРСТВОТО И АКВАКУЛТУРИТЕ </w:t>
      </w:r>
    </w:p>
    <w:p w:rsidR="00000000" w:rsidRDefault="0014129A">
      <w:pPr>
        <w:spacing w:after="0" w:line="240" w:lineRule="auto"/>
        <w:ind w:firstLine="1155"/>
        <w:jc w:val="both"/>
        <w:textAlignment w:val="center"/>
        <w:divId w:val="21231808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55 ОТ 2018 Г.)</w:t>
      </w:r>
    </w:p>
    <w:p w:rsidR="00000000" w:rsidRDefault="0014129A">
      <w:pPr>
        <w:spacing w:after="0" w:line="240" w:lineRule="auto"/>
        <w:ind w:firstLine="1155"/>
        <w:jc w:val="both"/>
        <w:textAlignment w:val="center"/>
        <w:divId w:val="1081950203"/>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2472249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22. Параграф 18, т. 6, буква "а", подбуква "бб" влиза в сила от 20 юни 2018 г.</w:t>
      </w:r>
    </w:p>
    <w:p w:rsidR="00000000" w:rsidRDefault="0014129A">
      <w:pPr>
        <w:spacing w:after="150" w:line="240" w:lineRule="auto"/>
        <w:ind w:firstLine="1155"/>
        <w:jc w:val="both"/>
        <w:textAlignment w:val="center"/>
        <w:divId w:val="1081950203"/>
        <w:rPr>
          <w:rFonts w:ascii="Times New Roman" w:eastAsia="Times New Roman" w:hAnsi="Times New Roman" w:cs="Times New Roman"/>
          <w:color w:val="000000"/>
          <w:sz w:val="24"/>
          <w:szCs w:val="24"/>
        </w:rPr>
      </w:pPr>
    </w:p>
    <w:p w:rsidR="00000000" w:rsidRDefault="0014129A">
      <w:pPr>
        <w:spacing w:before="100" w:beforeAutospacing="1" w:after="100" w:afterAutospacing="1" w:line="240" w:lineRule="auto"/>
        <w:jc w:val="center"/>
        <w:textAlignment w:val="center"/>
        <w:divId w:val="15599487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АДМИНИСТРАТИВНОПРОЦЕСУАЛНИЯ КОДЕКС</w:t>
      </w:r>
    </w:p>
    <w:p w:rsidR="00000000" w:rsidRDefault="0014129A">
      <w:pPr>
        <w:spacing w:after="0" w:line="240" w:lineRule="auto"/>
        <w:ind w:firstLine="1155"/>
        <w:jc w:val="both"/>
        <w:textAlignment w:val="center"/>
        <w:divId w:val="16570342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77 ОТ 2018 Г.</w:t>
      </w:r>
      <w:r>
        <w:rPr>
          <w:rFonts w:ascii="Times New Roman" w:eastAsia="Times New Roman" w:hAnsi="Times New Roman" w:cs="Times New Roman"/>
          <w:color w:val="000000"/>
          <w:sz w:val="24"/>
          <w:szCs w:val="24"/>
        </w:rPr>
        <w:t>, В СИЛА ОТ 01.01.2019 Г.)</w:t>
      </w:r>
    </w:p>
    <w:p w:rsidR="00000000" w:rsidRDefault="0014129A">
      <w:pPr>
        <w:spacing w:after="0" w:line="240" w:lineRule="auto"/>
        <w:ind w:firstLine="1155"/>
        <w:jc w:val="both"/>
        <w:textAlignment w:val="center"/>
        <w:divId w:val="1950970290"/>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21330135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156. Законът влиза в сила от 1 януари 2019 г., с изключение на:</w:t>
      </w:r>
    </w:p>
    <w:p w:rsidR="00000000" w:rsidRDefault="0014129A">
      <w:pPr>
        <w:spacing w:after="0" w:line="240" w:lineRule="auto"/>
        <w:ind w:firstLine="1155"/>
        <w:jc w:val="both"/>
        <w:textAlignment w:val="center"/>
        <w:divId w:val="17137314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параграфи 4, 11, 14, 16, 20, 30, 31, 74 и § 105, т. 1 относно изречение първо и т. 2, които влизат в сила от 10 октомври 2019 г.;</w:t>
      </w:r>
    </w:p>
    <w:p w:rsidR="00000000" w:rsidRDefault="0014129A">
      <w:pPr>
        <w:spacing w:after="0" w:line="240" w:lineRule="auto"/>
        <w:ind w:firstLine="1155"/>
        <w:jc w:val="both"/>
        <w:textAlignment w:val="center"/>
        <w:divId w:val="18069255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параграфи 38 и 77, които </w:t>
      </w:r>
      <w:r>
        <w:rPr>
          <w:rFonts w:ascii="Times New Roman" w:eastAsia="Times New Roman" w:hAnsi="Times New Roman" w:cs="Times New Roman"/>
          <w:color w:val="000000"/>
          <w:sz w:val="24"/>
          <w:szCs w:val="24"/>
        </w:rPr>
        <w:t>влизат в сила два месеца след обнародването на този закон в "Държавен вестник";</w:t>
      </w:r>
    </w:p>
    <w:p w:rsidR="00000000" w:rsidRDefault="0014129A">
      <w:pPr>
        <w:spacing w:after="0" w:line="240" w:lineRule="auto"/>
        <w:ind w:firstLine="1155"/>
        <w:jc w:val="both"/>
        <w:textAlignment w:val="center"/>
        <w:divId w:val="12470392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 79, т. 1, 2, 3, 5, 6 и 7, § 150 и 153, които влизат в сила от деня на обнародването на този закон в "Държавен вестник".</w:t>
      </w:r>
    </w:p>
    <w:p w:rsidR="00000000" w:rsidRDefault="0014129A">
      <w:pPr>
        <w:spacing w:after="150" w:line="240" w:lineRule="auto"/>
        <w:ind w:firstLine="1155"/>
        <w:jc w:val="both"/>
        <w:textAlignment w:val="center"/>
        <w:divId w:val="1950970290"/>
        <w:rPr>
          <w:rFonts w:ascii="Times New Roman" w:eastAsia="Times New Roman" w:hAnsi="Times New Roman" w:cs="Times New Roman"/>
          <w:color w:val="000000"/>
          <w:sz w:val="24"/>
          <w:szCs w:val="24"/>
        </w:rPr>
      </w:pPr>
    </w:p>
    <w:p w:rsidR="00000000" w:rsidRDefault="0014129A">
      <w:pPr>
        <w:spacing w:before="100" w:beforeAutospacing="1" w:after="100" w:afterAutospacing="1" w:line="240" w:lineRule="auto"/>
        <w:jc w:val="center"/>
        <w:textAlignment w:val="center"/>
        <w:divId w:val="137219549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w:t>
      </w:r>
      <w:r>
        <w:rPr>
          <w:rFonts w:ascii="Times New Roman" w:hAnsi="Times New Roman" w:cs="Times New Roman"/>
          <w:b/>
          <w:bCs/>
          <w:color w:val="000000"/>
          <w:sz w:val="26"/>
          <w:szCs w:val="26"/>
        </w:rPr>
        <w:t xml:space="preserve">ОНА ЗА ИЗМЕНЕНИЕ И ДОПЪЛНЕНИЕ НА ЗАКОНА ЗА ВОДИТЕ </w:t>
      </w:r>
    </w:p>
    <w:p w:rsidR="00000000" w:rsidRDefault="0014129A">
      <w:pPr>
        <w:spacing w:after="0" w:line="240" w:lineRule="auto"/>
        <w:ind w:firstLine="1155"/>
        <w:jc w:val="both"/>
        <w:textAlignment w:val="center"/>
        <w:divId w:val="1541089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61 ОТ 2019 Г., В СИЛА ОТ 02.08.2019 Г.)</w:t>
      </w:r>
    </w:p>
    <w:p w:rsidR="00000000" w:rsidRDefault="0014129A">
      <w:pPr>
        <w:spacing w:after="0" w:line="240" w:lineRule="auto"/>
        <w:ind w:firstLine="1155"/>
        <w:jc w:val="both"/>
        <w:textAlignment w:val="center"/>
        <w:divId w:val="458036519"/>
        <w:rPr>
          <w:rFonts w:ascii="Times New Roman" w:eastAsia="Times New Roman" w:hAnsi="Times New Roman" w:cs="Times New Roman"/>
          <w:color w:val="000000"/>
          <w:sz w:val="24"/>
          <w:szCs w:val="24"/>
        </w:rPr>
      </w:pPr>
    </w:p>
    <w:p w:rsidR="00000000" w:rsidRDefault="0014129A">
      <w:pPr>
        <w:spacing w:after="150" w:line="240" w:lineRule="auto"/>
        <w:ind w:firstLine="1155"/>
        <w:jc w:val="both"/>
        <w:textAlignment w:val="center"/>
        <w:divId w:val="819493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 Законът влиза в сила от деня на обнародването му в "Държавен вестник", с изключение на § 6, който влиза в сила от 7 юли 2018 г.</w:t>
      </w:r>
    </w:p>
    <w:p w:rsidR="00000000" w:rsidRDefault="0014129A">
      <w:pPr>
        <w:spacing w:before="100" w:beforeAutospacing="1" w:after="100" w:afterAutospacing="1" w:line="240" w:lineRule="auto"/>
        <w:jc w:val="center"/>
        <w:textAlignment w:val="center"/>
        <w:divId w:val="238827297"/>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w:t>
      </w:r>
      <w:r>
        <w:rPr>
          <w:rFonts w:ascii="Times New Roman" w:hAnsi="Times New Roman" w:cs="Times New Roman"/>
          <w:b/>
          <w:bCs/>
          <w:color w:val="000000"/>
          <w:sz w:val="26"/>
          <w:szCs w:val="26"/>
        </w:rPr>
        <w:t>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ПОДПОМАГАНЕ НА ЗЕМЕДЕЛСКИТЕ ПРОИЗВОДИТЕЛИ</w:t>
      </w:r>
    </w:p>
    <w:p w:rsidR="00000000" w:rsidRDefault="0014129A">
      <w:pPr>
        <w:spacing w:after="0" w:line="240" w:lineRule="auto"/>
        <w:ind w:firstLine="1155"/>
        <w:jc w:val="both"/>
        <w:textAlignment w:val="center"/>
        <w:divId w:val="20185354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102 ОТ 2022 Г., В СИЛА ОТ 01.01.2023 Г.)</w:t>
      </w:r>
    </w:p>
    <w:p w:rsidR="00000000" w:rsidRDefault="0014129A">
      <w:pPr>
        <w:spacing w:after="0" w:line="240" w:lineRule="auto"/>
        <w:ind w:firstLine="1155"/>
        <w:jc w:val="both"/>
        <w:textAlignment w:val="center"/>
        <w:divId w:val="1823622186"/>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3139477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14129A">
      <w:pPr>
        <w:spacing w:after="0" w:line="240" w:lineRule="auto"/>
        <w:ind w:firstLine="1155"/>
        <w:jc w:val="both"/>
        <w:textAlignment w:val="center"/>
        <w:divId w:val="12070660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95. В Зак</w:t>
      </w:r>
      <w:r>
        <w:rPr>
          <w:rFonts w:ascii="Times New Roman" w:eastAsia="Times New Roman" w:hAnsi="Times New Roman" w:cs="Times New Roman"/>
          <w:color w:val="000000"/>
          <w:sz w:val="24"/>
          <w:szCs w:val="24"/>
        </w:rPr>
        <w:t xml:space="preserve">она за собствеността и ползването на земеделските земи (обн., ДВ, бр. 17 от 1991 г.; попр., бр. 20 от 1991 г.; изм., бр. 74 от 1991 г., бр. 18, 28, 46 и 105 от 1992 г., бр. 48 от 1993 г.; Решение № 12 на Конституционния съд от 1993 г. - бр. 64 от 1993 г.; </w:t>
      </w:r>
      <w:r>
        <w:rPr>
          <w:rFonts w:ascii="Times New Roman" w:eastAsia="Times New Roman" w:hAnsi="Times New Roman" w:cs="Times New Roman"/>
          <w:color w:val="000000"/>
          <w:sz w:val="24"/>
          <w:szCs w:val="24"/>
        </w:rPr>
        <w:t xml:space="preserve">изм., бр. 83 от 1993 г., бр. 80 от 1994 г., бр. 45 и 57 от 1995 г.; решения № 7 и 8 на Конституционния съд от 1995 г. - бр. 59 от 1995 г.; изм., бр. 79 </w:t>
      </w:r>
      <w:r>
        <w:rPr>
          <w:rFonts w:ascii="Times New Roman" w:eastAsia="Times New Roman" w:hAnsi="Times New Roman" w:cs="Times New Roman"/>
          <w:color w:val="000000"/>
          <w:sz w:val="24"/>
          <w:szCs w:val="24"/>
        </w:rPr>
        <w:lastRenderedPageBreak/>
        <w:t>от 1996 г.; Решение № 20 на Конституционния съд от 1996 г. - бр. 103 от 1996 г.; изм., бр. 104 от 1996 г</w:t>
      </w:r>
      <w:r>
        <w:rPr>
          <w:rFonts w:ascii="Times New Roman" w:eastAsia="Times New Roman" w:hAnsi="Times New Roman" w:cs="Times New Roman"/>
          <w:color w:val="000000"/>
          <w:sz w:val="24"/>
          <w:szCs w:val="24"/>
        </w:rPr>
        <w:t>.; Решение № 3 на Конституционния съд от 1997 г. - бр. 15 от 1997 г.; изм., бр. 62, 87, 98, 123 и 124 от 1997 г., бр. 36, 59, 88 и 133 от 1998 г., бр. 68 от 1999 г., бр. 34 и 106 от 2000 г., бр. 28, 47 и 99 от 2002 г., бр. 16 от 2003 г., бр. 36 и 38 от 200</w:t>
      </w:r>
      <w:r>
        <w:rPr>
          <w:rFonts w:ascii="Times New Roman" w:eastAsia="Times New Roman" w:hAnsi="Times New Roman" w:cs="Times New Roman"/>
          <w:color w:val="000000"/>
          <w:sz w:val="24"/>
          <w:szCs w:val="24"/>
        </w:rPr>
        <w:t>4 г., бр. 87 от 2005 г., бр. 17 и 30 от 2006 г., бр. 13, 24 и 59 от 2007 г., бр. 36 и 43 от 2008 г., бр. 6, 10, 19, 44, 94 и 99 от 2009 г., бр. 62 от 2010 г., бр. 8 и 39 от 2011 г., бр. 25 и 44 от 2012 г., бр. 15, 16 и 66 от 2013 г., бр. 38, 49 и 98 от 201</w:t>
      </w:r>
      <w:r>
        <w:rPr>
          <w:rFonts w:ascii="Times New Roman" w:eastAsia="Times New Roman" w:hAnsi="Times New Roman" w:cs="Times New Roman"/>
          <w:color w:val="000000"/>
          <w:sz w:val="24"/>
          <w:szCs w:val="24"/>
        </w:rPr>
        <w:t>4 г., бр. 12, 14, 31, 61 и 100 от 2015 г., бр. 61 от 2016 г., бр. 13 и 58 от 2017 г., бр. 42, 55 и 77 от 2018 г., бр. 61 от 2019 г., бр. 79 от 2020 г. и бр. 13 от 2021 г.) се правят следните изменения и допълнения:</w:t>
      </w:r>
    </w:p>
    <w:p w:rsidR="00000000" w:rsidRDefault="0014129A">
      <w:pPr>
        <w:spacing w:after="0" w:line="240" w:lineRule="auto"/>
        <w:ind w:firstLine="1155"/>
        <w:jc w:val="both"/>
        <w:textAlignment w:val="center"/>
        <w:divId w:val="1866021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w:t>
      </w:r>
      <w:r>
        <w:rPr>
          <w:rFonts w:ascii="Times New Roman" w:eastAsia="Times New Roman" w:hAnsi="Times New Roman" w:cs="Times New Roman"/>
          <w:color w:val="000000"/>
          <w:sz w:val="24"/>
          <w:szCs w:val="24"/>
        </w:rPr>
        <w:t xml:space="preserve"> . . . . . . . . . . . . . .</w:t>
      </w:r>
    </w:p>
    <w:p w:rsidR="00000000" w:rsidRDefault="0014129A">
      <w:pPr>
        <w:spacing w:after="0" w:line="240" w:lineRule="auto"/>
        <w:ind w:firstLine="1155"/>
        <w:jc w:val="both"/>
        <w:textAlignment w:val="center"/>
        <w:divId w:val="2730266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Навсякъде думите "Министерството на земеделието, храните и горите", "министърът на земеделието, храните и горите" и "министъра на земеделието, храните и горите" се заменят съответно с "Министерството на земеделието", "минист</w:t>
      </w:r>
      <w:r>
        <w:rPr>
          <w:rFonts w:ascii="Times New Roman" w:eastAsia="Times New Roman" w:hAnsi="Times New Roman" w:cs="Times New Roman"/>
          <w:color w:val="000000"/>
          <w:sz w:val="24"/>
          <w:szCs w:val="24"/>
        </w:rPr>
        <w:t>ърът на земеделието" и "министъра на земеделието".</w:t>
      </w:r>
    </w:p>
    <w:p w:rsidR="00000000" w:rsidRDefault="0014129A">
      <w:pPr>
        <w:spacing w:after="150" w:line="240" w:lineRule="auto"/>
        <w:ind w:firstLine="1155"/>
        <w:jc w:val="both"/>
        <w:textAlignment w:val="center"/>
        <w:divId w:val="14785714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14129A">
      <w:pPr>
        <w:spacing w:after="150" w:line="240" w:lineRule="auto"/>
        <w:ind w:firstLine="1155"/>
        <w:jc w:val="both"/>
        <w:textAlignment w:val="center"/>
        <w:divId w:val="4165638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106. Законът влиза в сила от 1 януари 2023 г. с изключение на чл. 33а, ал. 2, която влиза в сила от 1 март 2023 г.</w:t>
      </w:r>
    </w:p>
    <w:p w:rsidR="00000000" w:rsidRDefault="0014129A">
      <w:pPr>
        <w:spacing w:before="100" w:beforeAutospacing="1" w:after="100" w:afterAutospacing="1" w:line="240" w:lineRule="auto"/>
        <w:jc w:val="center"/>
        <w:textAlignment w:val="center"/>
        <w:divId w:val="152628941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ЗАЩИТА НА РАСТЕНИЯТА</w:t>
      </w:r>
    </w:p>
    <w:p w:rsidR="00000000" w:rsidRDefault="0014129A">
      <w:pPr>
        <w:spacing w:after="0" w:line="240" w:lineRule="auto"/>
        <w:ind w:firstLine="1155"/>
        <w:jc w:val="both"/>
        <w:textAlignment w:val="center"/>
        <w:divId w:val="5254809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102 ОТ 2023 Г.)</w:t>
      </w:r>
    </w:p>
    <w:p w:rsidR="00000000" w:rsidRDefault="0014129A">
      <w:pPr>
        <w:spacing w:after="0" w:line="240" w:lineRule="auto"/>
        <w:ind w:firstLine="1155"/>
        <w:jc w:val="both"/>
        <w:textAlignment w:val="center"/>
        <w:divId w:val="762728290"/>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20274414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14129A">
      <w:pPr>
        <w:spacing w:after="0" w:line="240" w:lineRule="auto"/>
        <w:ind w:firstLine="1155"/>
        <w:jc w:val="both"/>
        <w:textAlignment w:val="center"/>
        <w:divId w:val="4814340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110. В Закона за собствеността и ползването</w:t>
      </w:r>
      <w:r>
        <w:rPr>
          <w:rFonts w:ascii="Times New Roman" w:eastAsia="Times New Roman" w:hAnsi="Times New Roman" w:cs="Times New Roman"/>
          <w:color w:val="000000"/>
          <w:sz w:val="24"/>
          <w:szCs w:val="24"/>
        </w:rPr>
        <w:t xml:space="preserve"> на земеделските земи (обн., ДВ, бр. 17 от 1991 г.; попр., бр. 20 от 1991 г.; изм., бр. 74 от 1991 г., бр. 18, 28, 46 и 105 от 1992 г., бр. 48 от 1993 г.; Решение № 12 на Конституционния съд от 1993 г. - бр. 64 от 1993 г.; изм., бр. 83 от 1993 г., бр. 80 о</w:t>
      </w:r>
      <w:r>
        <w:rPr>
          <w:rFonts w:ascii="Times New Roman" w:eastAsia="Times New Roman" w:hAnsi="Times New Roman" w:cs="Times New Roman"/>
          <w:color w:val="000000"/>
          <w:sz w:val="24"/>
          <w:szCs w:val="24"/>
        </w:rPr>
        <w:t>т 1994 г., бр. 45 и 57 от 1995 г.; Решение № 7 и 8 на Конституционния съд от 1995 г. - бр. 59 от 1995 г.; изм., бр. 79 от 1996 г.; Решение № 20 на Конституционния съд от 1996 г. - бр. 103 от 1996 г.; изм., бр. 104 от 1996 г.; Решение № 3 на Конституционния</w:t>
      </w:r>
      <w:r>
        <w:rPr>
          <w:rFonts w:ascii="Times New Roman" w:eastAsia="Times New Roman" w:hAnsi="Times New Roman" w:cs="Times New Roman"/>
          <w:color w:val="000000"/>
          <w:sz w:val="24"/>
          <w:szCs w:val="24"/>
        </w:rPr>
        <w:t xml:space="preserve"> съд от 1997 г. - бр. 15 от 1997 г.; изм., бр. 62, 87, 98, 123 и 124 от 1997 г., бр. 36, 59, 88 и 133 от 1998 г., бр. 68 от 1999 г., бр. 34 и 106 от 2000 г., бр. 28, 47 и 99 от 2002 г., бр. 16 от 2003 г., бр. 36 и 38 от 2004 г., бр. 87 от 2005 г., бр. 17 и</w:t>
      </w:r>
      <w:r>
        <w:rPr>
          <w:rFonts w:ascii="Times New Roman" w:eastAsia="Times New Roman" w:hAnsi="Times New Roman" w:cs="Times New Roman"/>
          <w:color w:val="000000"/>
          <w:sz w:val="24"/>
          <w:szCs w:val="24"/>
        </w:rPr>
        <w:t xml:space="preserve"> 30 от 2006 г., бр. 13, 24 и 59 от 2007 г., бр. 36 и 43 от 2008 г., бр. 6, 10, 19, 44, 94 и 99 от 2009 г., бр. 62 от 2010 г., бр. 8 и 39 от 2011 г., бр. 25 и 44 от 2012 г., бр. 15, 16 и 66 от 2013 г., бр. 38, 49 и 98 от 2014 г., бр. 12, 14, 31, 61 и 100 от</w:t>
      </w:r>
      <w:r>
        <w:rPr>
          <w:rFonts w:ascii="Times New Roman" w:eastAsia="Times New Roman" w:hAnsi="Times New Roman" w:cs="Times New Roman"/>
          <w:color w:val="000000"/>
          <w:sz w:val="24"/>
          <w:szCs w:val="24"/>
        </w:rPr>
        <w:t xml:space="preserve"> 2015 г., бр. 61 от 2016 г., бр. 13 и 58 от 2017 г., бр. 42, 55 и 77 от 2018 г., бр. 61 от 2019 г., бр. 79 от 2020 г., бр. 13 от 2021 г. и бр. 102 от 2022 г.) навсякъде думите "Министерството на земеделието", "министърът на земеделието" и "министъра на зем</w:t>
      </w:r>
      <w:r>
        <w:rPr>
          <w:rFonts w:ascii="Times New Roman" w:eastAsia="Times New Roman" w:hAnsi="Times New Roman" w:cs="Times New Roman"/>
          <w:color w:val="000000"/>
          <w:sz w:val="24"/>
          <w:szCs w:val="24"/>
        </w:rPr>
        <w:t>еделието" се заменят съответно с "Министерството на земеделието и храните", "министърът на земеделието и храните" и "министъра на земеделието и храните".</w:t>
      </w:r>
    </w:p>
    <w:p w:rsidR="00000000" w:rsidRDefault="0014129A">
      <w:pPr>
        <w:spacing w:after="150" w:line="240" w:lineRule="auto"/>
        <w:ind w:firstLine="1155"/>
        <w:jc w:val="both"/>
        <w:textAlignment w:val="center"/>
        <w:divId w:val="1823500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14129A">
      <w:pPr>
        <w:spacing w:before="100" w:beforeAutospacing="1" w:after="100" w:afterAutospacing="1" w:line="240" w:lineRule="auto"/>
        <w:jc w:val="center"/>
        <w:textAlignment w:val="center"/>
        <w:divId w:val="1948268350"/>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Преходни и Заключителни разпоред</w:t>
      </w:r>
      <w:r>
        <w:rPr>
          <w:rFonts w:ascii="Times New Roman" w:hAnsi="Times New Roman" w:cs="Times New Roman"/>
          <w:b/>
          <w:bCs/>
          <w:color w:val="000000"/>
          <w:sz w:val="26"/>
          <w:szCs w:val="26"/>
        </w:rPr>
        <w:t>би</w:t>
      </w:r>
      <w:r>
        <w:rPr>
          <w:rFonts w:ascii="Times New Roman" w:hAnsi="Times New Roman" w:cs="Times New Roman"/>
          <w:b/>
          <w:bCs/>
          <w:color w:val="000000"/>
          <w:sz w:val="26"/>
          <w:szCs w:val="26"/>
        </w:rPr>
        <w:br/>
        <w:t xml:space="preserve">КЪМ ЗАКОНА ЗА ИЗМЕНЕНИЕ И ДОПЪЛНЕНИЕ НА ЗАКОНА ЗА СОБСТВЕНОСТТА И ПОЛЗВАНЕТО НА ЗЕМЕДЕЛСКИТЕ ЗЕМИ </w:t>
      </w:r>
    </w:p>
    <w:p w:rsidR="00000000" w:rsidRDefault="0014129A">
      <w:pPr>
        <w:spacing w:after="0" w:line="240" w:lineRule="auto"/>
        <w:ind w:firstLine="1155"/>
        <w:jc w:val="both"/>
        <w:textAlignment w:val="center"/>
        <w:divId w:val="1337270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33 ОТ 2024 Г., В СИЛА ОТ 01.01.2025 Г.)</w:t>
      </w:r>
    </w:p>
    <w:p w:rsidR="00000000" w:rsidRDefault="0014129A">
      <w:pPr>
        <w:spacing w:after="0" w:line="240" w:lineRule="auto"/>
        <w:ind w:firstLine="1155"/>
        <w:jc w:val="both"/>
        <w:textAlignment w:val="center"/>
        <w:divId w:val="993022788"/>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7826761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 (В сила от 12.04.2024 г.) (1) Започналите до влизането в сила на този закон процедури по д</w:t>
      </w:r>
      <w:r>
        <w:rPr>
          <w:rFonts w:ascii="Times New Roman" w:eastAsia="Times New Roman" w:hAnsi="Times New Roman" w:cs="Times New Roman"/>
          <w:color w:val="000000"/>
          <w:sz w:val="24"/>
          <w:szCs w:val="24"/>
        </w:rPr>
        <w:t>осегашния чл. 24а се довършват по реда на този закон.</w:t>
      </w:r>
    </w:p>
    <w:p w:rsidR="00000000" w:rsidRDefault="0014129A">
      <w:pPr>
        <w:spacing w:after="0" w:line="240" w:lineRule="auto"/>
        <w:ind w:firstLine="1155"/>
        <w:jc w:val="both"/>
        <w:textAlignment w:val="center"/>
        <w:divId w:val="4077276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Започналите до влизането в сила на този закон процедури по досегашния чл. 37и се довършват по досегашния ред, с изключение на досегашния чл. 37и, ал. 13, като за тях се прилагат чл. 37и, ал. 6 и 13 </w:t>
      </w:r>
      <w:r>
        <w:rPr>
          <w:rFonts w:ascii="Times New Roman" w:eastAsia="Times New Roman" w:hAnsi="Times New Roman" w:cs="Times New Roman"/>
          <w:color w:val="000000"/>
          <w:sz w:val="24"/>
          <w:szCs w:val="24"/>
        </w:rPr>
        <w:t>от този закон.</w:t>
      </w:r>
    </w:p>
    <w:p w:rsidR="00000000" w:rsidRDefault="0014129A">
      <w:pPr>
        <w:spacing w:after="0" w:line="240" w:lineRule="auto"/>
        <w:ind w:firstLine="1155"/>
        <w:jc w:val="both"/>
        <w:textAlignment w:val="center"/>
        <w:divId w:val="19892458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Член 37и, ал. 8, т. 1 и чл. 37м от този закон се прилагат и за договорите за аренда, сключени по досегашния чл. 37и преди 1 януари 2025 г., до изтичането на срока, за който са сключени или до прекратяването им.</w:t>
      </w:r>
    </w:p>
    <w:p w:rsidR="00000000" w:rsidRDefault="0014129A">
      <w:pPr>
        <w:spacing w:after="150" w:line="240" w:lineRule="auto"/>
        <w:ind w:firstLine="1155"/>
        <w:jc w:val="both"/>
        <w:textAlignment w:val="center"/>
        <w:divId w:val="6417350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w:t>
      </w:r>
      <w:r>
        <w:rPr>
          <w:rFonts w:ascii="Times New Roman" w:eastAsia="Times New Roman" w:hAnsi="Times New Roman" w:cs="Times New Roman"/>
          <w:color w:val="000000"/>
          <w:sz w:val="24"/>
          <w:szCs w:val="24"/>
        </w:rPr>
        <w:t>. . . . . . . . . . . . . . . . . . . . . .</w:t>
      </w:r>
    </w:p>
    <w:p w:rsidR="00000000" w:rsidRDefault="0014129A">
      <w:pPr>
        <w:spacing w:after="150" w:line="240" w:lineRule="auto"/>
        <w:ind w:firstLine="1155"/>
        <w:jc w:val="both"/>
        <w:textAlignment w:val="center"/>
        <w:divId w:val="19286158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 (В сила от 12.04.2024 г.) Започналите до влизането в сила на този закон процедури по чл. 24б от Закона за опазване на земеделските земи се довършват по досегашния ред. За започнали се считат процедурите, за</w:t>
      </w:r>
      <w:r>
        <w:rPr>
          <w:rFonts w:ascii="Times New Roman" w:eastAsia="Times New Roman" w:hAnsi="Times New Roman" w:cs="Times New Roman"/>
          <w:color w:val="000000"/>
          <w:sz w:val="24"/>
          <w:szCs w:val="24"/>
        </w:rPr>
        <w:t xml:space="preserve"> които към деня на обнародването на този закон в "Държавен вестник" има влязло в сила решение по чл. 25, ал. 5 от Закона за собствеността и ползването на земеделските земи и/или одобрен подробен устройствен план, предвиждащ изграждане на обект за производс</w:t>
      </w:r>
      <w:r>
        <w:rPr>
          <w:rFonts w:ascii="Times New Roman" w:eastAsia="Times New Roman" w:hAnsi="Times New Roman" w:cs="Times New Roman"/>
          <w:color w:val="000000"/>
          <w:sz w:val="24"/>
          <w:szCs w:val="24"/>
        </w:rPr>
        <w:t>тво на енергия от възобновяеми източници.</w:t>
      </w:r>
    </w:p>
    <w:p w:rsidR="00000000" w:rsidRDefault="0014129A">
      <w:pPr>
        <w:spacing w:after="150" w:line="240" w:lineRule="auto"/>
        <w:ind w:firstLine="1155"/>
        <w:jc w:val="both"/>
        <w:textAlignment w:val="center"/>
        <w:divId w:val="1896139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 Законът влиза в сила от 1 януари 2025 г., с изключение на § 1, 3, § 4 относно чл. 37и, ал. 6 и 13, § 8, 9 и 10, които влизат в сила от деня на обнародването му в "Държавен вестник".</w:t>
      </w:r>
    </w:p>
    <w:p w:rsidR="00000000" w:rsidRDefault="0014129A">
      <w:pPr>
        <w:spacing w:before="100" w:beforeAutospacing="1" w:after="100" w:afterAutospacing="1" w:line="240" w:lineRule="auto"/>
        <w:jc w:val="center"/>
        <w:textAlignment w:val="center"/>
        <w:divId w:val="202358023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w:t>
      </w:r>
      <w:r>
        <w:rPr>
          <w:rFonts w:ascii="Times New Roman" w:hAnsi="Times New Roman" w:cs="Times New Roman"/>
          <w:b/>
          <w:bCs/>
          <w:color w:val="000000"/>
          <w:sz w:val="26"/>
          <w:szCs w:val="26"/>
        </w:rPr>
        <w:t>зпоредби</w:t>
      </w:r>
      <w:r>
        <w:rPr>
          <w:rFonts w:ascii="Times New Roman" w:hAnsi="Times New Roman" w:cs="Times New Roman"/>
          <w:b/>
          <w:bCs/>
          <w:color w:val="000000"/>
          <w:sz w:val="26"/>
          <w:szCs w:val="26"/>
        </w:rPr>
        <w:br/>
        <w:t>КЪМ ЗАКОНА ЗА ИЗМЕНЕНИЕ И ДОПЪЛНЕНИЕ НА ЗАКОНА ЗА ПОДПОМАГАНЕ НА ЗЕМЕДЕЛСКИТЕ ПРОИЗВОДИТЕЛИ</w:t>
      </w:r>
    </w:p>
    <w:p w:rsidR="00000000" w:rsidRDefault="0014129A">
      <w:pPr>
        <w:spacing w:after="0" w:line="240" w:lineRule="auto"/>
        <w:ind w:firstLine="1155"/>
        <w:jc w:val="both"/>
        <w:textAlignment w:val="center"/>
        <w:divId w:val="10021288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39 ОТ 2024 Г., В СИЛА ОТ 01.05.2024 Г.)</w:t>
      </w:r>
    </w:p>
    <w:p w:rsidR="00000000" w:rsidRDefault="0014129A">
      <w:pPr>
        <w:spacing w:after="0" w:line="240" w:lineRule="auto"/>
        <w:ind w:firstLine="1155"/>
        <w:jc w:val="both"/>
        <w:textAlignment w:val="center"/>
        <w:divId w:val="855004515"/>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148149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14129A">
      <w:pPr>
        <w:spacing w:after="150" w:line="240" w:lineRule="auto"/>
        <w:ind w:firstLine="1155"/>
        <w:jc w:val="both"/>
        <w:textAlignment w:val="center"/>
        <w:divId w:val="5195125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18. Законът влиза в сила</w:t>
      </w:r>
      <w:r>
        <w:rPr>
          <w:rFonts w:ascii="Times New Roman" w:eastAsia="Times New Roman" w:hAnsi="Times New Roman" w:cs="Times New Roman"/>
          <w:color w:val="000000"/>
          <w:sz w:val="24"/>
          <w:szCs w:val="24"/>
        </w:rPr>
        <w:t xml:space="preserve"> от деня на обнародването му в "Държавен вестник" с изключение на § 5, който влиза в сила от датата на получаване на окончателния номер на схемата за държавна помощ в регистъра на държавните помощи на Европейската комисия.</w:t>
      </w:r>
    </w:p>
    <w:p w:rsidR="00000000" w:rsidRDefault="0014129A">
      <w:pPr>
        <w:spacing w:before="100" w:beforeAutospacing="1" w:after="100" w:afterAutospacing="1" w:line="240" w:lineRule="auto"/>
        <w:jc w:val="center"/>
        <w:textAlignment w:val="center"/>
        <w:divId w:val="169576726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w:t>
      </w:r>
      <w:r>
        <w:rPr>
          <w:rFonts w:ascii="Times New Roman" w:hAnsi="Times New Roman" w:cs="Times New Roman"/>
          <w:b/>
          <w:bCs/>
          <w:color w:val="000000"/>
          <w:sz w:val="26"/>
          <w:szCs w:val="26"/>
        </w:rPr>
        <w:t>и</w:t>
      </w:r>
      <w:r>
        <w:rPr>
          <w:rFonts w:ascii="Times New Roman" w:hAnsi="Times New Roman" w:cs="Times New Roman"/>
          <w:b/>
          <w:bCs/>
          <w:color w:val="000000"/>
          <w:sz w:val="26"/>
          <w:szCs w:val="26"/>
        </w:rPr>
        <w:br/>
        <w:t xml:space="preserve">КЪМ ЗАКОНА ЗА ВЪВЕЖДАНЕ НА ЕВРОТО В РЕПУБЛИКА БЪЛГАРИЯ </w:t>
      </w:r>
    </w:p>
    <w:p w:rsidR="00000000" w:rsidRDefault="0014129A">
      <w:pPr>
        <w:spacing w:after="0" w:line="240" w:lineRule="auto"/>
        <w:ind w:firstLine="1155"/>
        <w:jc w:val="both"/>
        <w:textAlignment w:val="center"/>
        <w:divId w:val="9607678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70 ОТ 2024 Г.)</w:t>
      </w:r>
    </w:p>
    <w:p w:rsidR="00000000" w:rsidRDefault="0014129A">
      <w:pPr>
        <w:spacing w:after="0" w:line="240" w:lineRule="auto"/>
        <w:ind w:firstLine="1155"/>
        <w:jc w:val="both"/>
        <w:textAlignment w:val="center"/>
        <w:divId w:val="372539281"/>
        <w:rPr>
          <w:rFonts w:ascii="Times New Roman" w:eastAsia="Times New Roman" w:hAnsi="Times New Roman" w:cs="Times New Roman"/>
          <w:color w:val="000000"/>
          <w:sz w:val="24"/>
          <w:szCs w:val="24"/>
        </w:rPr>
      </w:pPr>
    </w:p>
    <w:p w:rsidR="00000000" w:rsidRDefault="0014129A">
      <w:pPr>
        <w:spacing w:after="0" w:line="240" w:lineRule="auto"/>
        <w:ind w:firstLine="1155"/>
        <w:jc w:val="both"/>
        <w:textAlignment w:val="center"/>
        <w:divId w:val="290601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14129A">
      <w:pPr>
        <w:spacing w:after="150" w:line="240" w:lineRule="auto"/>
        <w:ind w:firstLine="1155"/>
        <w:jc w:val="both"/>
        <w:textAlignment w:val="center"/>
        <w:divId w:val="9251903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60. Параграф 5, ал. 1, § 8 - 36, § 37, т. 1 - 12 и 14 - 20 и § 38 - 59 влизат в сила от дата</w:t>
      </w:r>
      <w:r>
        <w:rPr>
          <w:rFonts w:ascii="Times New Roman" w:eastAsia="Times New Roman" w:hAnsi="Times New Roman" w:cs="Times New Roman"/>
          <w:color w:val="000000"/>
          <w:sz w:val="24"/>
          <w:szCs w:val="24"/>
        </w:rPr>
        <w:t>та, определена в Решение на Съвета на Европейския съюз за приемането на еврото от Република България, прието в съответствие с чл. 140, параграф 2 от Договора за функционирането на Европейския съюз и Регламент на Съвета на Европейския съюз, приет в съответс</w:t>
      </w:r>
      <w:r>
        <w:rPr>
          <w:rFonts w:ascii="Times New Roman" w:eastAsia="Times New Roman" w:hAnsi="Times New Roman" w:cs="Times New Roman"/>
          <w:color w:val="000000"/>
          <w:sz w:val="24"/>
          <w:szCs w:val="24"/>
        </w:rPr>
        <w:t>твие с чл. 140, параграф 3 от Договора за функционирането на Европейския съюз.</w:t>
      </w:r>
    </w:p>
    <w:p w:rsidR="0014129A" w:rsidRDefault="0014129A">
      <w:pPr>
        <w:spacing w:after="0"/>
        <w:ind w:firstLine="1155"/>
        <w:jc w:val="both"/>
        <w:textAlignment w:val="center"/>
        <w:divId w:val="372539281"/>
        <w:rPr>
          <w:rFonts w:eastAsia="Times New Roman"/>
          <w:color w:val="000000"/>
        </w:rPr>
      </w:pPr>
    </w:p>
    <w:sectPr w:rsidR="0014129A">
      <w:footerReference w:type="default" r:id="rId7"/>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29A" w:rsidRDefault="0014129A">
      <w:pPr>
        <w:spacing w:after="0" w:line="240" w:lineRule="auto"/>
      </w:pPr>
      <w:r>
        <w:separator/>
      </w:r>
    </w:p>
  </w:endnote>
  <w:endnote w:type="continuationSeparator" w:id="0">
    <w:p w:rsidR="0014129A" w:rsidRDefault="00141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C3B" w:rsidRDefault="0014129A">
    <w:r>
      <w:t>Източник: Правно-информационни системи "Сиела"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29A" w:rsidRDefault="0014129A">
      <w:pPr>
        <w:spacing w:after="0" w:line="240" w:lineRule="auto"/>
      </w:pPr>
      <w:r>
        <w:separator/>
      </w:r>
    </w:p>
  </w:footnote>
  <w:footnote w:type="continuationSeparator" w:id="0">
    <w:p w:rsidR="0014129A" w:rsidRDefault="00141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C3B"/>
    <w:rsid w:val="0014129A"/>
    <w:rsid w:val="00C30C3B"/>
    <w:rsid w:val="00FF1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customStyle="1" w:styleId="addr">
    <w:name w:val="addr"/>
    <w:basedOn w:val="a"/>
    <w:pPr>
      <w:spacing w:after="0" w:line="240" w:lineRule="auto"/>
      <w:jc w:val="both"/>
    </w:pPr>
    <w:rPr>
      <w:rFonts w:ascii="Times New Roman" w:hAnsi="Times New Roman" w:cs="Times New Roman"/>
      <w:sz w:val="24"/>
      <w:szCs w:val="24"/>
    </w:rPr>
  </w:style>
  <w:style w:type="paragraph" w:customStyle="1" w:styleId="center">
    <w:name w:val="center"/>
    <w:basedOn w:val="a"/>
    <w:pPr>
      <w:spacing w:before="120" w:after="0" w:line="240" w:lineRule="auto"/>
      <w:jc w:val="center"/>
    </w:pPr>
    <w:rPr>
      <w:rFonts w:ascii="Times New Roman" w:hAnsi="Times New Roman" w:cs="Times New Roman"/>
      <w:sz w:val="24"/>
      <w:szCs w:val="24"/>
    </w:rPr>
  </w:style>
  <w:style w:type="paragraph" w:customStyle="1" w:styleId="doc-ti">
    <w:name w:val="doc-ti"/>
    <w:basedOn w:val="a"/>
    <w:pPr>
      <w:spacing w:before="240" w:after="120" w:line="240" w:lineRule="auto"/>
      <w:jc w:val="center"/>
    </w:pPr>
    <w:rPr>
      <w:rFonts w:ascii="Times New Roman" w:hAnsi="Times New Roman" w:cs="Times New Roman"/>
      <w:b/>
      <w:bCs/>
      <w:sz w:val="24"/>
      <w:szCs w:val="24"/>
    </w:rPr>
  </w:style>
  <w:style w:type="paragraph" w:customStyle="1" w:styleId="edition">
    <w:name w:val="edition"/>
    <w:basedOn w:val="a"/>
    <w:pPr>
      <w:spacing w:before="120" w:after="120" w:line="240" w:lineRule="auto"/>
    </w:pPr>
    <w:rPr>
      <w:rFonts w:ascii="Times New Roman" w:hAnsi="Times New Roman" w:cs="Times New Roman"/>
      <w:sz w:val="24"/>
      <w:szCs w:val="24"/>
    </w:rPr>
  </w:style>
  <w:style w:type="paragraph" w:customStyle="1" w:styleId="hd-date">
    <w:name w:val="hd-date"/>
    <w:basedOn w:val="a"/>
    <w:pPr>
      <w:spacing w:before="120" w:after="120" w:line="240" w:lineRule="auto"/>
    </w:pPr>
    <w:rPr>
      <w:rFonts w:ascii="Times New Roman" w:hAnsi="Times New Roman" w:cs="Times New Roman"/>
      <w:sz w:val="24"/>
      <w:szCs w:val="24"/>
    </w:rPr>
  </w:style>
  <w:style w:type="paragraph" w:customStyle="1" w:styleId="hd-lg">
    <w:name w:val="hd-lg"/>
    <w:basedOn w:val="a"/>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hd-oj">
    <w:name w:val="hd-oj"/>
    <w:basedOn w:val="a"/>
    <w:pPr>
      <w:spacing w:before="120" w:after="120" w:line="240" w:lineRule="auto"/>
      <w:jc w:val="right"/>
    </w:pPr>
    <w:rPr>
      <w:rFonts w:ascii="Times New Roman" w:hAnsi="Times New Roman" w:cs="Times New Roman"/>
      <w:sz w:val="24"/>
      <w:szCs w:val="24"/>
    </w:rPr>
  </w:style>
  <w:style w:type="paragraph" w:customStyle="1" w:styleId="hd-ti">
    <w:name w:val="hd-ti"/>
    <w:basedOn w:val="a"/>
    <w:pPr>
      <w:spacing w:before="120" w:after="120" w:line="240" w:lineRule="auto"/>
      <w:jc w:val="center"/>
    </w:pPr>
    <w:rPr>
      <w:rFonts w:ascii="Times New Roman" w:hAnsi="Times New Roman" w:cs="Times New Roman"/>
      <w:sz w:val="24"/>
      <w:szCs w:val="24"/>
    </w:rPr>
  </w:style>
  <w:style w:type="paragraph" w:customStyle="1" w:styleId="image">
    <w:name w:val="image"/>
    <w:basedOn w:val="a"/>
    <w:pPr>
      <w:spacing w:before="120" w:after="120" w:line="240" w:lineRule="auto"/>
      <w:jc w:val="center"/>
    </w:pPr>
    <w:rPr>
      <w:rFonts w:ascii="Times New Roman" w:hAnsi="Times New Roman" w:cs="Times New Roman"/>
      <w:sz w:val="24"/>
      <w:szCs w:val="24"/>
    </w:rPr>
  </w:style>
  <w:style w:type="paragraph" w:customStyle="1" w:styleId="issn">
    <w:name w:val="issn"/>
    <w:basedOn w:val="a"/>
    <w:pPr>
      <w:spacing w:before="240" w:after="120" w:line="240" w:lineRule="auto"/>
      <w:jc w:val="right"/>
    </w:pPr>
    <w:rPr>
      <w:rFonts w:ascii="Times New Roman" w:hAnsi="Times New Roman" w:cs="Times New Roman"/>
      <w:sz w:val="19"/>
      <w:szCs w:val="19"/>
    </w:rPr>
  </w:style>
  <w:style w:type="paragraph" w:customStyle="1" w:styleId="lg">
    <w:name w:val="lg"/>
    <w:basedOn w:val="a"/>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72"/>
      <w:szCs w:val="72"/>
    </w:rPr>
  </w:style>
  <w:style w:type="paragraph" w:customStyle="1" w:styleId="no-doc-c">
    <w:name w:val="no-doc-c"/>
    <w:basedOn w:val="a"/>
    <w:pPr>
      <w:spacing w:before="120" w:after="120" w:line="240" w:lineRule="auto"/>
      <w:jc w:val="center"/>
    </w:pPr>
    <w:rPr>
      <w:rFonts w:ascii="Times New Roman" w:hAnsi="Times New Roman" w:cs="Times New Roman"/>
      <w:sz w:val="24"/>
      <w:szCs w:val="24"/>
    </w:rPr>
  </w:style>
  <w:style w:type="paragraph" w:customStyle="1" w:styleId="normal">
    <w:name w:val="normal"/>
    <w:basedOn w:val="a"/>
    <w:pPr>
      <w:spacing w:before="120" w:after="0" w:line="240" w:lineRule="auto"/>
      <w:jc w:val="both"/>
    </w:pPr>
    <w:rPr>
      <w:rFonts w:ascii="Times New Roman" w:hAnsi="Times New Roman" w:cs="Times New Roman"/>
      <w:sz w:val="24"/>
      <w:szCs w:val="24"/>
    </w:rPr>
  </w:style>
  <w:style w:type="paragraph" w:customStyle="1" w:styleId="note">
    <w:name w:val="note"/>
    <w:basedOn w:val="a"/>
    <w:pPr>
      <w:spacing w:before="60" w:after="60" w:line="240" w:lineRule="auto"/>
      <w:jc w:val="both"/>
    </w:pPr>
    <w:rPr>
      <w:rFonts w:ascii="Times New Roman" w:hAnsi="Times New Roman" w:cs="Times New Roman"/>
      <w:sz w:val="19"/>
      <w:szCs w:val="19"/>
    </w:rPr>
  </w:style>
  <w:style w:type="paragraph" w:customStyle="1" w:styleId="separator">
    <w:name w:val="separator"/>
    <w:basedOn w:val="a"/>
    <w:pPr>
      <w:spacing w:before="120" w:after="120" w:line="240" w:lineRule="auto"/>
      <w:jc w:val="center"/>
    </w:pPr>
    <w:rPr>
      <w:rFonts w:ascii="Times New Roman" w:hAnsi="Times New Roman" w:cs="Times New Roman"/>
      <w:sz w:val="24"/>
      <w:szCs w:val="24"/>
    </w:rPr>
  </w:style>
  <w:style w:type="paragraph" w:customStyle="1" w:styleId="signatory">
    <w:name w:val="signatory"/>
    <w:basedOn w:val="a"/>
    <w:pPr>
      <w:spacing w:before="60" w:after="60" w:line="240" w:lineRule="auto"/>
      <w:jc w:val="center"/>
    </w:pPr>
    <w:rPr>
      <w:rFonts w:ascii="Times New Roman" w:hAnsi="Times New Roman" w:cs="Times New Roman"/>
      <w:sz w:val="24"/>
      <w:szCs w:val="24"/>
    </w:rPr>
  </w:style>
  <w:style w:type="paragraph" w:customStyle="1" w:styleId="sti-art">
    <w:name w:val="sti-art"/>
    <w:basedOn w:val="a"/>
    <w:pPr>
      <w:spacing w:before="60" w:after="120" w:line="240" w:lineRule="auto"/>
      <w:jc w:val="center"/>
    </w:pPr>
    <w:rPr>
      <w:rFonts w:ascii="Times New Roman" w:hAnsi="Times New Roman" w:cs="Times New Roman"/>
      <w:b/>
      <w:bCs/>
      <w:sz w:val="24"/>
      <w:szCs w:val="24"/>
    </w:rPr>
  </w:style>
  <w:style w:type="paragraph" w:customStyle="1" w:styleId="tbl-cod">
    <w:name w:val="tbl-cod"/>
    <w:basedOn w:val="a"/>
    <w:pPr>
      <w:spacing w:before="60" w:after="60" w:line="240" w:lineRule="auto"/>
      <w:ind w:right="195"/>
      <w:jc w:val="center"/>
    </w:pPr>
    <w:rPr>
      <w:rFonts w:ascii="Times New Roman" w:hAnsi="Times New Roman" w:cs="Times New Roman"/>
    </w:rPr>
  </w:style>
  <w:style w:type="paragraph" w:customStyle="1" w:styleId="tbl-hdr">
    <w:name w:val="tbl-hdr"/>
    <w:basedOn w:val="a"/>
    <w:pPr>
      <w:spacing w:before="60" w:after="60" w:line="240" w:lineRule="auto"/>
      <w:ind w:right="195"/>
      <w:jc w:val="center"/>
    </w:pPr>
    <w:rPr>
      <w:rFonts w:ascii="Times New Roman" w:hAnsi="Times New Roman" w:cs="Times New Roman"/>
      <w:b/>
      <w:bCs/>
    </w:rPr>
  </w:style>
  <w:style w:type="paragraph" w:customStyle="1" w:styleId="tbl-notcol">
    <w:name w:val="tbl-notcol"/>
    <w:basedOn w:val="a"/>
    <w:pPr>
      <w:spacing w:before="60" w:after="60" w:line="240" w:lineRule="auto"/>
      <w:jc w:val="right"/>
    </w:pPr>
    <w:rPr>
      <w:rFonts w:ascii="Times New Roman" w:hAnsi="Times New Roman" w:cs="Times New Roman"/>
    </w:rPr>
  </w:style>
  <w:style w:type="paragraph" w:customStyle="1" w:styleId="tbl-num">
    <w:name w:val="tbl-num"/>
    <w:basedOn w:val="a"/>
    <w:pPr>
      <w:spacing w:before="60" w:after="60" w:line="240" w:lineRule="auto"/>
      <w:ind w:right="195"/>
      <w:jc w:val="right"/>
    </w:pPr>
    <w:rPr>
      <w:rFonts w:ascii="Times New Roman" w:hAnsi="Times New Roman" w:cs="Times New Roman"/>
    </w:rPr>
  </w:style>
  <w:style w:type="paragraph" w:customStyle="1" w:styleId="tbl-txt">
    <w:name w:val="tbl-txt"/>
    <w:basedOn w:val="a"/>
    <w:pPr>
      <w:spacing w:before="60" w:after="60" w:line="240" w:lineRule="auto"/>
    </w:pPr>
    <w:rPr>
      <w:rFonts w:ascii="Times New Roman" w:hAnsi="Times New Roman" w:cs="Times New Roman"/>
    </w:rPr>
  </w:style>
  <w:style w:type="paragraph" w:customStyle="1" w:styleId="text-l">
    <w:name w:val="text-l"/>
    <w:basedOn w:val="a"/>
    <w:pPr>
      <w:spacing w:before="60" w:after="60" w:line="240" w:lineRule="auto"/>
      <w:jc w:val="both"/>
    </w:pPr>
    <w:rPr>
      <w:rFonts w:ascii="Times New Roman" w:hAnsi="Times New Roman" w:cs="Times New Roman"/>
      <w:sz w:val="24"/>
      <w:szCs w:val="24"/>
    </w:rPr>
  </w:style>
  <w:style w:type="paragraph" w:customStyle="1" w:styleId="ti-annotation">
    <w:name w:val="ti-annotation"/>
    <w:basedOn w:val="a"/>
    <w:pPr>
      <w:spacing w:before="120" w:after="0" w:line="240" w:lineRule="auto"/>
    </w:pPr>
    <w:rPr>
      <w:rFonts w:ascii="Times New Roman" w:hAnsi="Times New Roman" w:cs="Times New Roman"/>
      <w:i/>
      <w:iCs/>
      <w:sz w:val="24"/>
      <w:szCs w:val="24"/>
    </w:rPr>
  </w:style>
  <w:style w:type="paragraph" w:customStyle="1" w:styleId="ti-art">
    <w:name w:val="ti-art"/>
    <w:basedOn w:val="a"/>
    <w:pPr>
      <w:spacing w:before="360" w:after="120" w:line="240" w:lineRule="auto"/>
      <w:jc w:val="center"/>
    </w:pPr>
    <w:rPr>
      <w:rFonts w:ascii="Times New Roman" w:hAnsi="Times New Roman" w:cs="Times New Roman"/>
      <w:i/>
      <w:iCs/>
      <w:sz w:val="24"/>
      <w:szCs w:val="24"/>
    </w:rPr>
  </w:style>
  <w:style w:type="paragraph" w:customStyle="1" w:styleId="ti-coll">
    <w:name w:val="ti-coll"/>
    <w:basedOn w:val="a"/>
    <w:pPr>
      <w:spacing w:before="120" w:after="120" w:line="240" w:lineRule="auto"/>
    </w:pPr>
    <w:rPr>
      <w:rFonts w:ascii="Times New Roman" w:hAnsi="Times New Roman" w:cs="Times New Roman"/>
      <w:sz w:val="36"/>
      <w:szCs w:val="36"/>
    </w:rPr>
  </w:style>
  <w:style w:type="paragraph" w:customStyle="1" w:styleId="ti-doc-dur">
    <w:name w:val="ti-doc-dur"/>
    <w:basedOn w:val="a"/>
    <w:pPr>
      <w:spacing w:before="180" w:after="120" w:line="240" w:lineRule="auto"/>
      <w:jc w:val="both"/>
    </w:pPr>
    <w:rPr>
      <w:rFonts w:ascii="Times New Roman" w:hAnsi="Times New Roman" w:cs="Times New Roman"/>
      <w:b/>
      <w:bCs/>
      <w:sz w:val="26"/>
      <w:szCs w:val="26"/>
    </w:rPr>
  </w:style>
  <w:style w:type="paragraph" w:customStyle="1" w:styleId="ti-doc-dur-assoc">
    <w:name w:val="ti-doc-dur-assoc"/>
    <w:basedOn w:val="a"/>
    <w:pPr>
      <w:spacing w:before="180" w:after="120" w:line="240" w:lineRule="auto"/>
      <w:jc w:val="both"/>
    </w:pPr>
    <w:rPr>
      <w:rFonts w:ascii="Times New Roman" w:hAnsi="Times New Roman" w:cs="Times New Roman"/>
      <w:b/>
      <w:bCs/>
      <w:sz w:val="26"/>
      <w:szCs w:val="26"/>
    </w:rPr>
  </w:style>
  <w:style w:type="paragraph" w:customStyle="1" w:styleId="ti-doc-dur-num">
    <w:name w:val="ti-doc-dur-num"/>
    <w:basedOn w:val="a"/>
    <w:pPr>
      <w:spacing w:before="180" w:after="0" w:line="240" w:lineRule="auto"/>
    </w:pPr>
    <w:rPr>
      <w:rFonts w:ascii="Times New Roman" w:hAnsi="Times New Roman" w:cs="Times New Roman"/>
      <w:b/>
      <w:bCs/>
      <w:sz w:val="26"/>
      <w:szCs w:val="26"/>
    </w:rPr>
  </w:style>
  <w:style w:type="paragraph" w:customStyle="1" w:styleId="ti-doc-dur-star">
    <w:name w:val="ti-doc-dur-star"/>
    <w:basedOn w:val="a"/>
    <w:pPr>
      <w:spacing w:before="180" w:after="120" w:line="240" w:lineRule="auto"/>
      <w:jc w:val="center"/>
    </w:pPr>
    <w:rPr>
      <w:rFonts w:ascii="Times New Roman" w:hAnsi="Times New Roman" w:cs="Times New Roman"/>
      <w:b/>
      <w:bCs/>
      <w:sz w:val="26"/>
      <w:szCs w:val="26"/>
    </w:rPr>
  </w:style>
  <w:style w:type="paragraph" w:customStyle="1" w:styleId="ti-doc-eph">
    <w:name w:val="ti-doc-eph"/>
    <w:basedOn w:val="a"/>
    <w:pPr>
      <w:spacing w:before="180" w:after="120" w:line="240" w:lineRule="auto"/>
      <w:jc w:val="both"/>
    </w:pPr>
    <w:rPr>
      <w:rFonts w:ascii="Times New Roman" w:hAnsi="Times New Roman" w:cs="Times New Roman"/>
      <w:sz w:val="26"/>
      <w:szCs w:val="26"/>
    </w:rPr>
  </w:style>
  <w:style w:type="paragraph" w:customStyle="1" w:styleId="ti-grseq-1">
    <w:name w:val="ti-grseq-1"/>
    <w:basedOn w:val="a"/>
    <w:pPr>
      <w:spacing w:before="240" w:after="120" w:line="240" w:lineRule="auto"/>
      <w:jc w:val="both"/>
    </w:pPr>
    <w:rPr>
      <w:rFonts w:ascii="Times New Roman" w:hAnsi="Times New Roman" w:cs="Times New Roman"/>
      <w:b/>
      <w:bCs/>
      <w:sz w:val="24"/>
      <w:szCs w:val="24"/>
    </w:rPr>
  </w:style>
  <w:style w:type="paragraph" w:customStyle="1" w:styleId="ti-grseq-toc">
    <w:name w:val="ti-grseq-toc"/>
    <w:basedOn w:val="a"/>
    <w:pPr>
      <w:spacing w:before="240" w:after="120" w:line="240" w:lineRule="auto"/>
      <w:jc w:val="center"/>
    </w:pPr>
    <w:rPr>
      <w:rFonts w:ascii="Times New Roman" w:hAnsi="Times New Roman" w:cs="Times New Roman"/>
      <w:i/>
      <w:iCs/>
      <w:sz w:val="24"/>
      <w:szCs w:val="24"/>
    </w:rPr>
  </w:style>
  <w:style w:type="paragraph" w:customStyle="1" w:styleId="ti-oj-1">
    <w:name w:val="ti-oj-1"/>
    <w:basedOn w:val="a"/>
    <w:pPr>
      <w:spacing w:before="120" w:after="0" w:line="240" w:lineRule="auto"/>
    </w:pPr>
    <w:rPr>
      <w:rFonts w:ascii="Times New Roman" w:hAnsi="Times New Roman" w:cs="Times New Roman"/>
      <w:b/>
      <w:bCs/>
      <w:sz w:val="72"/>
      <w:szCs w:val="72"/>
    </w:rPr>
  </w:style>
  <w:style w:type="paragraph" w:customStyle="1" w:styleId="ti-oj-2">
    <w:name w:val="ti-oj-2"/>
    <w:basedOn w:val="a"/>
    <w:pPr>
      <w:spacing w:before="120" w:after="120" w:line="240" w:lineRule="auto"/>
    </w:pPr>
    <w:rPr>
      <w:rFonts w:ascii="Times New Roman" w:hAnsi="Times New Roman" w:cs="Times New Roman"/>
      <w:sz w:val="48"/>
      <w:szCs w:val="48"/>
    </w:rPr>
  </w:style>
  <w:style w:type="paragraph" w:customStyle="1" w:styleId="ti-oj-3">
    <w:name w:val="ti-oj-3"/>
    <w:basedOn w:val="a"/>
    <w:pPr>
      <w:spacing w:before="120" w:after="0" w:line="240" w:lineRule="auto"/>
      <w:jc w:val="right"/>
    </w:pPr>
    <w:rPr>
      <w:rFonts w:ascii="Times New Roman" w:hAnsi="Times New Roman" w:cs="Times New Roman"/>
      <w:b/>
      <w:bCs/>
      <w:sz w:val="72"/>
      <w:szCs w:val="72"/>
    </w:rPr>
  </w:style>
  <w:style w:type="paragraph" w:customStyle="1" w:styleId="ti-sect-1-n">
    <w:name w:val="ti-sect-1-n"/>
    <w:basedOn w:val="a"/>
    <w:pPr>
      <w:spacing w:before="120" w:after="120" w:line="240" w:lineRule="auto"/>
    </w:pPr>
    <w:rPr>
      <w:rFonts w:ascii="Times New Roman" w:hAnsi="Times New Roman" w:cs="Times New Roman"/>
      <w:sz w:val="26"/>
      <w:szCs w:val="26"/>
    </w:rPr>
  </w:style>
  <w:style w:type="paragraph" w:customStyle="1" w:styleId="ti-sect-1-t">
    <w:name w:val="ti-sect-1-t"/>
    <w:basedOn w:val="a"/>
    <w:pPr>
      <w:spacing w:before="120" w:after="120" w:line="240" w:lineRule="auto"/>
    </w:pPr>
    <w:rPr>
      <w:rFonts w:ascii="Times New Roman" w:hAnsi="Times New Roman" w:cs="Times New Roman"/>
      <w:i/>
      <w:iCs/>
      <w:sz w:val="26"/>
      <w:szCs w:val="26"/>
    </w:rPr>
  </w:style>
  <w:style w:type="paragraph" w:customStyle="1" w:styleId="ti-sect-2">
    <w:name w:val="ti-sect-2"/>
    <w:basedOn w:val="a"/>
    <w:pPr>
      <w:spacing w:before="120" w:after="120" w:line="240" w:lineRule="auto"/>
    </w:pPr>
    <w:rPr>
      <w:rFonts w:ascii="Times New Roman" w:hAnsi="Times New Roman" w:cs="Times New Roman"/>
      <w:sz w:val="26"/>
      <w:szCs w:val="26"/>
    </w:rPr>
  </w:style>
  <w:style w:type="paragraph" w:customStyle="1" w:styleId="ti-section-1">
    <w:name w:val="ti-section-1"/>
    <w:basedOn w:val="a"/>
    <w:pPr>
      <w:spacing w:before="480" w:after="0" w:line="240" w:lineRule="auto"/>
      <w:jc w:val="center"/>
    </w:pPr>
    <w:rPr>
      <w:rFonts w:ascii="Times New Roman" w:hAnsi="Times New Roman" w:cs="Times New Roman"/>
      <w:b/>
      <w:bCs/>
      <w:sz w:val="24"/>
      <w:szCs w:val="24"/>
    </w:rPr>
  </w:style>
  <w:style w:type="paragraph" w:customStyle="1" w:styleId="ti-section-2">
    <w:name w:val="ti-section-2"/>
    <w:basedOn w:val="a"/>
    <w:pPr>
      <w:spacing w:before="75" w:after="120" w:line="240" w:lineRule="auto"/>
      <w:jc w:val="center"/>
    </w:pPr>
    <w:rPr>
      <w:rFonts w:ascii="Times New Roman" w:hAnsi="Times New Roman" w:cs="Times New Roman"/>
      <w:b/>
      <w:bCs/>
      <w:sz w:val="24"/>
      <w:szCs w:val="24"/>
    </w:rPr>
  </w:style>
  <w:style w:type="paragraph" w:customStyle="1" w:styleId="ti-tbl">
    <w:name w:val="ti-tbl"/>
    <w:basedOn w:val="a"/>
    <w:pPr>
      <w:spacing w:before="120" w:after="120" w:line="240" w:lineRule="auto"/>
      <w:jc w:val="center"/>
    </w:pPr>
    <w:rPr>
      <w:rFonts w:ascii="Times New Roman" w:hAnsi="Times New Roman" w:cs="Times New Roman"/>
      <w:sz w:val="24"/>
      <w:szCs w:val="24"/>
    </w:rPr>
  </w:style>
  <w:style w:type="paragraph" w:customStyle="1" w:styleId="year-date">
    <w:name w:val="year-date"/>
    <w:basedOn w:val="a"/>
    <w:pPr>
      <w:spacing w:before="120" w:after="120" w:line="240" w:lineRule="auto"/>
      <w:jc w:val="right"/>
    </w:pPr>
    <w:rPr>
      <w:rFonts w:ascii="Times New Roman" w:hAnsi="Times New Roman" w:cs="Times New Roman"/>
      <w:b/>
      <w:bCs/>
      <w:sz w:val="24"/>
      <w:szCs w:val="24"/>
    </w:rPr>
  </w:style>
  <w:style w:type="paragraph" w:customStyle="1" w:styleId="hd-column">
    <w:name w:val="hd-column"/>
    <w:basedOn w:val="a"/>
    <w:pPr>
      <w:spacing w:before="60" w:after="45" w:line="240" w:lineRule="auto"/>
      <w:jc w:val="center"/>
    </w:pPr>
    <w:rPr>
      <w:rFonts w:ascii="Times New Roman" w:hAnsi="Times New Roman" w:cs="Times New Roman"/>
      <w:sz w:val="24"/>
      <w:szCs w:val="24"/>
    </w:rPr>
  </w:style>
  <w:style w:type="paragraph" w:customStyle="1" w:styleId="tbl-norm">
    <w:name w:val="tbl-norm"/>
    <w:basedOn w:val="a"/>
    <w:pPr>
      <w:spacing w:before="60" w:after="60" w:line="240" w:lineRule="auto"/>
      <w:jc w:val="both"/>
    </w:pPr>
    <w:rPr>
      <w:rFonts w:ascii="Times New Roman" w:hAnsi="Times New Roman" w:cs="Times New Roman"/>
      <w:sz w:val="24"/>
      <w:szCs w:val="24"/>
    </w:rPr>
  </w:style>
  <w:style w:type="paragraph" w:customStyle="1" w:styleId="arrow">
    <w:name w:val="arrow"/>
    <w:basedOn w:val="a"/>
    <w:pPr>
      <w:spacing w:before="120" w:after="0" w:line="240" w:lineRule="auto"/>
    </w:pPr>
    <w:rPr>
      <w:rFonts w:ascii="Times New Roman" w:hAnsi="Times New Roman" w:cs="Times New Roman"/>
      <w:b/>
      <w:bCs/>
      <w:sz w:val="24"/>
      <w:szCs w:val="24"/>
    </w:rPr>
  </w:style>
  <w:style w:type="paragraph" w:customStyle="1" w:styleId="container-center">
    <w:name w:val="container-center"/>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disclaimer">
    <w:name w:val="disclaimer"/>
    <w:basedOn w:val="a"/>
    <w:pPr>
      <w:spacing w:after="390" w:line="240" w:lineRule="auto"/>
      <w:jc w:val="center"/>
    </w:pPr>
    <w:rPr>
      <w:rFonts w:ascii="Times New Roman" w:hAnsi="Times New Roman" w:cs="Times New Roman"/>
      <w:b/>
      <w:bCs/>
      <w:sz w:val="24"/>
      <w:szCs w:val="24"/>
    </w:rPr>
  </w:style>
  <w:style w:type="paragraph" w:customStyle="1" w:styleId="dlist-term">
    <w:name w:val="dlist-term"/>
    <w:basedOn w:val="a"/>
    <w:pPr>
      <w:spacing w:before="195" w:after="0" w:line="240" w:lineRule="auto"/>
    </w:pPr>
    <w:rPr>
      <w:rFonts w:ascii="Times New Roman" w:hAnsi="Times New Roman" w:cs="Times New Roman"/>
      <w:sz w:val="24"/>
      <w:szCs w:val="24"/>
    </w:rPr>
  </w:style>
  <w:style w:type="paragraph" w:customStyle="1" w:styleId="dlist-definition">
    <w:name w:val="dlist-definition"/>
    <w:basedOn w:val="a"/>
    <w:pPr>
      <w:spacing w:before="195" w:after="0" w:line="240" w:lineRule="auto"/>
      <w:jc w:val="both"/>
    </w:pPr>
    <w:rPr>
      <w:rFonts w:ascii="Times New Roman" w:hAnsi="Times New Roman" w:cs="Times New Roman"/>
      <w:sz w:val="24"/>
      <w:szCs w:val="24"/>
    </w:rPr>
  </w:style>
  <w:style w:type="paragraph" w:customStyle="1" w:styleId="euro">
    <w:name w:val="euro"/>
    <w:basedOn w:val="a"/>
    <w:pPr>
      <w:spacing w:before="100" w:beforeAutospacing="1" w:after="100" w:afterAutospacing="1" w:line="240" w:lineRule="auto"/>
      <w:jc w:val="both"/>
    </w:pPr>
    <w:rPr>
      <w:rFonts w:ascii="Times New Roman" w:hAnsi="Times New Roman" w:cs="Times New Roman"/>
      <w:sz w:val="24"/>
      <w:szCs w:val="24"/>
    </w:rPr>
  </w:style>
  <w:style w:type="paragraph" w:customStyle="1" w:styleId="footnote">
    <w:name w:val="footnote"/>
    <w:basedOn w:val="a"/>
    <w:pPr>
      <w:spacing w:before="120" w:after="0" w:line="240" w:lineRule="auto"/>
      <w:jc w:val="both"/>
    </w:pPr>
    <w:rPr>
      <w:rFonts w:ascii="Times New Roman" w:hAnsi="Times New Roman" w:cs="Times New Roman"/>
    </w:rPr>
  </w:style>
  <w:style w:type="paragraph" w:customStyle="1" w:styleId="footnote-deleted">
    <w:name w:val="footnote-deleted"/>
    <w:basedOn w:val="a"/>
    <w:pPr>
      <w:spacing w:before="60" w:after="0" w:line="240" w:lineRule="auto"/>
      <w:jc w:val="both"/>
    </w:pPr>
    <w:rPr>
      <w:rFonts w:ascii="Times New Roman" w:hAnsi="Times New Roman" w:cs="Times New Roman"/>
      <w:sz w:val="24"/>
      <w:szCs w:val="24"/>
    </w:rPr>
  </w:style>
  <w:style w:type="paragraph" w:customStyle="1" w:styleId="footnote-spec">
    <w:name w:val="footnote-spec"/>
    <w:basedOn w:val="a"/>
    <w:pPr>
      <w:spacing w:before="60" w:after="0" w:line="240" w:lineRule="auto"/>
      <w:jc w:val="both"/>
    </w:pPr>
    <w:rPr>
      <w:rFonts w:ascii="Times New Roman" w:hAnsi="Times New Roman" w:cs="Times New Roman"/>
      <w:sz w:val="24"/>
      <w:szCs w:val="24"/>
    </w:rPr>
  </w:style>
  <w:style w:type="paragraph" w:customStyle="1" w:styleId="hd-modifiers">
    <w:name w:val="hd-modifiers"/>
    <w:basedOn w:val="a"/>
    <w:pPr>
      <w:spacing w:before="100" w:beforeAutospacing="1" w:after="195" w:line="240" w:lineRule="auto"/>
    </w:pPr>
    <w:rPr>
      <w:rFonts w:ascii="Times New Roman" w:hAnsi="Times New Roman" w:cs="Times New Roman"/>
      <w:sz w:val="24"/>
      <w:szCs w:val="24"/>
      <w:u w:val="single"/>
    </w:rPr>
  </w:style>
  <w:style w:type="paragraph" w:customStyle="1" w:styleId="hd-toc-1">
    <w:name w:val="hd-toc-1"/>
    <w:basedOn w:val="a"/>
    <w:pPr>
      <w:spacing w:before="45" w:after="45" w:line="240" w:lineRule="auto"/>
      <w:jc w:val="center"/>
    </w:pPr>
    <w:rPr>
      <w:rFonts w:ascii="Times New Roman" w:hAnsi="Times New Roman" w:cs="Times New Roman"/>
    </w:rPr>
  </w:style>
  <w:style w:type="paragraph" w:customStyle="1" w:styleId="hd-toc-2">
    <w:name w:val="hd-toc-2"/>
    <w:basedOn w:val="a"/>
    <w:pPr>
      <w:spacing w:before="45" w:after="240" w:line="240" w:lineRule="auto"/>
    </w:pPr>
    <w:rPr>
      <w:rFonts w:ascii="Times New Roman" w:hAnsi="Times New Roman" w:cs="Times New Roman"/>
    </w:rPr>
  </w:style>
  <w:style w:type="paragraph" w:customStyle="1" w:styleId="hd-toc-3">
    <w:name w:val="hd-toc-3"/>
    <w:basedOn w:val="a"/>
    <w:pPr>
      <w:spacing w:before="45" w:after="240" w:line="240" w:lineRule="auto"/>
      <w:jc w:val="right"/>
    </w:pPr>
    <w:rPr>
      <w:rFonts w:ascii="Times New Roman" w:hAnsi="Times New Roman" w:cs="Times New Roman"/>
    </w:rPr>
  </w:style>
  <w:style w:type="paragraph" w:customStyle="1" w:styleId="hd-toc-4">
    <w:name w:val="hd-toc-4"/>
    <w:basedOn w:val="a"/>
    <w:pPr>
      <w:spacing w:before="45" w:after="240" w:line="240" w:lineRule="auto"/>
      <w:jc w:val="center"/>
    </w:pPr>
    <w:rPr>
      <w:rFonts w:ascii="Times New Roman" w:hAnsi="Times New Roman" w:cs="Times New Roman"/>
    </w:rPr>
  </w:style>
  <w:style w:type="paragraph" w:customStyle="1" w:styleId="item-none">
    <w:name w:val="item-none"/>
    <w:basedOn w:val="a"/>
    <w:pPr>
      <w:spacing w:before="60" w:after="60" w:line="240" w:lineRule="auto"/>
      <w:ind w:left="390"/>
      <w:jc w:val="both"/>
    </w:pPr>
    <w:rPr>
      <w:rFonts w:ascii="Times New Roman" w:hAnsi="Times New Roman" w:cs="Times New Roman"/>
      <w:sz w:val="24"/>
      <w:szCs w:val="24"/>
    </w:rPr>
  </w:style>
  <w:style w:type="paragraph" w:customStyle="1" w:styleId="linkref">
    <w:name w:val="linkref"/>
    <w:basedOn w:val="a"/>
    <w:pPr>
      <w:spacing w:before="60" w:after="60" w:line="240" w:lineRule="auto"/>
      <w:jc w:val="both"/>
    </w:pPr>
    <w:rPr>
      <w:rFonts w:ascii="Times New Roman" w:hAnsi="Times New Roman" w:cs="Times New Roman"/>
    </w:rPr>
  </w:style>
  <w:style w:type="paragraph" w:customStyle="1" w:styleId="list">
    <w:name w:val="list"/>
    <w:basedOn w:val="a"/>
    <w:pPr>
      <w:spacing w:before="120" w:after="100" w:afterAutospacing="1" w:line="240" w:lineRule="auto"/>
      <w:ind w:left="240"/>
      <w:jc w:val="both"/>
    </w:pPr>
    <w:rPr>
      <w:rFonts w:ascii="Times New Roman" w:hAnsi="Times New Roman" w:cs="Times New Roman"/>
      <w:sz w:val="24"/>
      <w:szCs w:val="24"/>
    </w:rPr>
  </w:style>
  <w:style w:type="paragraph" w:customStyle="1" w:styleId="modref">
    <w:name w:val="modref"/>
    <w:basedOn w:val="a"/>
    <w:pPr>
      <w:spacing w:before="120" w:after="0" w:line="240" w:lineRule="auto"/>
    </w:pPr>
    <w:rPr>
      <w:rFonts w:ascii="Times New Roman" w:hAnsi="Times New Roman" w:cs="Times New Roman"/>
      <w:b/>
      <w:bCs/>
      <w:sz w:val="24"/>
      <w:szCs w:val="24"/>
    </w:rPr>
  </w:style>
  <w:style w:type="paragraph" w:customStyle="1" w:styleId="norm">
    <w:name w:val="norm"/>
    <w:basedOn w:val="a"/>
    <w:pPr>
      <w:spacing w:before="120" w:after="0" w:line="240" w:lineRule="auto"/>
      <w:jc w:val="both"/>
    </w:pPr>
    <w:rPr>
      <w:rFonts w:ascii="Times New Roman" w:hAnsi="Times New Roman" w:cs="Times New Roman"/>
      <w:sz w:val="24"/>
      <w:szCs w:val="24"/>
    </w:rPr>
  </w:style>
  <w:style w:type="paragraph" w:customStyle="1" w:styleId="notcol">
    <w:name w:val="notcol"/>
    <w:basedOn w:val="a"/>
    <w:pPr>
      <w:spacing w:before="60" w:after="60" w:line="240" w:lineRule="auto"/>
      <w:jc w:val="right"/>
    </w:pPr>
    <w:rPr>
      <w:rFonts w:ascii="Times New Roman" w:hAnsi="Times New Roman" w:cs="Times New Roman"/>
      <w:i/>
      <w:iCs/>
      <w:sz w:val="24"/>
      <w:szCs w:val="24"/>
    </w:rPr>
  </w:style>
  <w:style w:type="paragraph" w:customStyle="1" w:styleId="reference">
    <w:name w:val="reference"/>
    <w:basedOn w:val="a"/>
    <w:pPr>
      <w:spacing w:before="100" w:beforeAutospacing="1" w:after="0" w:line="240" w:lineRule="auto"/>
      <w:jc w:val="right"/>
    </w:pPr>
    <w:rPr>
      <w:rFonts w:ascii="Times New Roman" w:hAnsi="Times New Roman" w:cs="Times New Roman"/>
      <w:sz w:val="24"/>
      <w:szCs w:val="24"/>
    </w:rPr>
  </w:style>
  <w:style w:type="paragraph" w:customStyle="1" w:styleId="stitle-article-norm">
    <w:name w:val="stitle-article-norm"/>
    <w:basedOn w:val="a"/>
    <w:pPr>
      <w:spacing w:before="240" w:after="120" w:line="240" w:lineRule="auto"/>
      <w:jc w:val="center"/>
    </w:pPr>
    <w:rPr>
      <w:rFonts w:ascii="Times New Roman" w:hAnsi="Times New Roman" w:cs="Times New Roman"/>
      <w:b/>
      <w:bCs/>
      <w:sz w:val="24"/>
      <w:szCs w:val="24"/>
    </w:rPr>
  </w:style>
  <w:style w:type="paragraph" w:customStyle="1" w:styleId="stitle-article-quoted">
    <w:name w:val="stitle-article-quoted"/>
    <w:basedOn w:val="a"/>
    <w:pPr>
      <w:spacing w:before="240" w:after="120" w:line="240" w:lineRule="auto"/>
    </w:pPr>
    <w:rPr>
      <w:rFonts w:ascii="Times New Roman" w:hAnsi="Times New Roman" w:cs="Times New Roman"/>
      <w:b/>
      <w:bCs/>
      <w:sz w:val="24"/>
      <w:szCs w:val="24"/>
    </w:rPr>
  </w:style>
  <w:style w:type="paragraph" w:customStyle="1" w:styleId="stitle-gr-seq-level-2">
    <w:name w:val="stitle-gr-seq-level-2"/>
    <w:basedOn w:val="a"/>
    <w:pPr>
      <w:spacing w:before="120" w:after="0" w:line="240" w:lineRule="auto"/>
      <w:jc w:val="both"/>
    </w:pPr>
    <w:rPr>
      <w:rFonts w:ascii="Times New Roman" w:hAnsi="Times New Roman" w:cs="Times New Roman"/>
      <w:sz w:val="24"/>
      <w:szCs w:val="24"/>
    </w:rPr>
  </w:style>
  <w:style w:type="paragraph" w:customStyle="1" w:styleId="tbl-centered">
    <w:name w:val="tbl-centered"/>
    <w:basedOn w:val="a"/>
    <w:pPr>
      <w:spacing w:before="60" w:after="60" w:line="240" w:lineRule="auto"/>
      <w:jc w:val="center"/>
    </w:pPr>
    <w:rPr>
      <w:rFonts w:ascii="Times New Roman" w:hAnsi="Times New Roman" w:cs="Times New Roman"/>
      <w:sz w:val="24"/>
      <w:szCs w:val="24"/>
    </w:rPr>
  </w:style>
  <w:style w:type="paragraph" w:customStyle="1" w:styleId="tbl-left">
    <w:name w:val="tbl-left"/>
    <w:basedOn w:val="a"/>
    <w:pPr>
      <w:spacing w:before="60" w:after="60" w:line="240" w:lineRule="auto"/>
    </w:pPr>
    <w:rPr>
      <w:rFonts w:ascii="Times New Roman" w:hAnsi="Times New Roman" w:cs="Times New Roman"/>
      <w:sz w:val="24"/>
      <w:szCs w:val="24"/>
    </w:rPr>
  </w:style>
  <w:style w:type="paragraph" w:customStyle="1" w:styleId="tbl-right">
    <w:name w:val="tbl-right"/>
    <w:basedOn w:val="a"/>
    <w:pPr>
      <w:spacing w:before="60" w:after="60" w:line="240" w:lineRule="auto"/>
      <w:jc w:val="right"/>
    </w:pPr>
    <w:rPr>
      <w:rFonts w:ascii="Times New Roman" w:hAnsi="Times New Roman" w:cs="Times New Roman"/>
      <w:sz w:val="24"/>
      <w:szCs w:val="24"/>
    </w:rPr>
  </w:style>
  <w:style w:type="paragraph" w:customStyle="1" w:styleId="title-annex-1">
    <w:name w:val="title-annex-1"/>
    <w:basedOn w:val="a"/>
    <w:pPr>
      <w:spacing w:after="120" w:line="240" w:lineRule="auto"/>
      <w:jc w:val="center"/>
    </w:pPr>
    <w:rPr>
      <w:rFonts w:ascii="Times New Roman" w:hAnsi="Times New Roman" w:cs="Times New Roman"/>
      <w:i/>
      <w:iCs/>
      <w:sz w:val="24"/>
      <w:szCs w:val="24"/>
    </w:rPr>
  </w:style>
  <w:style w:type="paragraph" w:customStyle="1" w:styleId="title-annex-2">
    <w:name w:val="title-annex-2"/>
    <w:basedOn w:val="a"/>
    <w:pPr>
      <w:spacing w:after="120" w:line="240" w:lineRule="auto"/>
      <w:jc w:val="center"/>
    </w:pPr>
    <w:rPr>
      <w:rFonts w:ascii="Times New Roman" w:hAnsi="Times New Roman" w:cs="Times New Roman"/>
      <w:b/>
      <w:bCs/>
      <w:sz w:val="24"/>
      <w:szCs w:val="24"/>
    </w:rPr>
  </w:style>
  <w:style w:type="paragraph" w:customStyle="1" w:styleId="title-annotation">
    <w:name w:val="title-annotation"/>
    <w:basedOn w:val="a"/>
    <w:pPr>
      <w:spacing w:after="120" w:line="240" w:lineRule="auto"/>
    </w:pPr>
    <w:rPr>
      <w:rFonts w:ascii="Times New Roman" w:hAnsi="Times New Roman" w:cs="Times New Roman"/>
      <w:b/>
      <w:bCs/>
      <w:sz w:val="24"/>
      <w:szCs w:val="24"/>
    </w:rPr>
  </w:style>
  <w:style w:type="paragraph" w:customStyle="1" w:styleId="title-article-norm">
    <w:name w:val="title-article-norm"/>
    <w:basedOn w:val="a"/>
    <w:pPr>
      <w:spacing w:before="240" w:after="120" w:line="240" w:lineRule="auto"/>
      <w:jc w:val="center"/>
    </w:pPr>
    <w:rPr>
      <w:rFonts w:ascii="Times New Roman" w:hAnsi="Times New Roman" w:cs="Times New Roman"/>
      <w:i/>
      <w:iCs/>
      <w:sz w:val="24"/>
      <w:szCs w:val="24"/>
    </w:rPr>
  </w:style>
  <w:style w:type="paragraph" w:customStyle="1" w:styleId="title-blk">
    <w:name w:val="title-blk"/>
    <w:basedOn w:val="a"/>
    <w:pPr>
      <w:spacing w:before="60" w:after="60" w:line="240" w:lineRule="auto"/>
      <w:jc w:val="both"/>
    </w:pPr>
    <w:rPr>
      <w:rFonts w:ascii="Times New Roman" w:hAnsi="Times New Roman" w:cs="Times New Roman"/>
      <w:b/>
      <w:bCs/>
      <w:sz w:val="24"/>
      <w:szCs w:val="24"/>
    </w:rPr>
  </w:style>
  <w:style w:type="paragraph" w:customStyle="1" w:styleId="title-article-quoted">
    <w:name w:val="title-article-quoted"/>
    <w:basedOn w:val="a"/>
    <w:pPr>
      <w:spacing w:before="240" w:after="120" w:line="240" w:lineRule="auto"/>
    </w:pPr>
    <w:rPr>
      <w:rFonts w:ascii="Times New Roman" w:hAnsi="Times New Roman" w:cs="Times New Roman"/>
      <w:i/>
      <w:iCs/>
      <w:sz w:val="24"/>
      <w:szCs w:val="24"/>
    </w:rPr>
  </w:style>
  <w:style w:type="paragraph" w:customStyle="1" w:styleId="title-division-1">
    <w:name w:val="title-division-1"/>
    <w:basedOn w:val="a"/>
    <w:pPr>
      <w:spacing w:after="120" w:line="240" w:lineRule="auto"/>
      <w:jc w:val="center"/>
    </w:pPr>
    <w:rPr>
      <w:rFonts w:ascii="Times New Roman" w:hAnsi="Times New Roman" w:cs="Times New Roman"/>
      <w:sz w:val="24"/>
      <w:szCs w:val="24"/>
    </w:rPr>
  </w:style>
  <w:style w:type="paragraph" w:customStyle="1" w:styleId="title-division-2">
    <w:name w:val="title-division-2"/>
    <w:basedOn w:val="a"/>
    <w:pPr>
      <w:spacing w:after="120" w:line="240" w:lineRule="auto"/>
      <w:jc w:val="center"/>
    </w:pPr>
    <w:rPr>
      <w:rFonts w:ascii="Times New Roman" w:hAnsi="Times New Roman" w:cs="Times New Roman"/>
      <w:b/>
      <w:bCs/>
      <w:sz w:val="24"/>
      <w:szCs w:val="24"/>
    </w:rPr>
  </w:style>
  <w:style w:type="paragraph" w:customStyle="1" w:styleId="title-doc-first">
    <w:name w:val="title-doc-first"/>
    <w:basedOn w:val="a"/>
    <w:pPr>
      <w:spacing w:before="120" w:after="0" w:line="240" w:lineRule="auto"/>
      <w:jc w:val="center"/>
    </w:pPr>
    <w:rPr>
      <w:rFonts w:ascii="Times New Roman" w:hAnsi="Times New Roman" w:cs="Times New Roman"/>
      <w:b/>
      <w:bCs/>
      <w:sz w:val="24"/>
      <w:szCs w:val="24"/>
    </w:rPr>
  </w:style>
  <w:style w:type="paragraph" w:customStyle="1" w:styleId="title-doc-last">
    <w:name w:val="title-doc-last"/>
    <w:basedOn w:val="a"/>
    <w:pPr>
      <w:spacing w:before="120" w:after="0" w:line="240" w:lineRule="auto"/>
      <w:jc w:val="center"/>
    </w:pPr>
    <w:rPr>
      <w:rFonts w:ascii="Times New Roman" w:hAnsi="Times New Roman" w:cs="Times New Roman"/>
      <w:sz w:val="24"/>
      <w:szCs w:val="24"/>
    </w:rPr>
  </w:style>
  <w:style w:type="paragraph" w:customStyle="1" w:styleId="title-doc-oj-reference">
    <w:name w:val="title-doc-oj-reference"/>
    <w:basedOn w:val="a"/>
    <w:pPr>
      <w:spacing w:before="120" w:after="0" w:line="240" w:lineRule="auto"/>
      <w:jc w:val="center"/>
    </w:pPr>
    <w:rPr>
      <w:rFonts w:ascii="Times New Roman" w:hAnsi="Times New Roman" w:cs="Times New Roman"/>
      <w:sz w:val="24"/>
      <w:szCs w:val="24"/>
    </w:rPr>
  </w:style>
  <w:style w:type="paragraph" w:customStyle="1" w:styleId="title-fam-member">
    <w:name w:val="title-fam-member"/>
    <w:basedOn w:val="a"/>
    <w:pPr>
      <w:spacing w:before="100" w:beforeAutospacing="1" w:after="0" w:line="240" w:lineRule="auto"/>
      <w:jc w:val="both"/>
    </w:pPr>
    <w:rPr>
      <w:rFonts w:ascii="Times New Roman" w:hAnsi="Times New Roman" w:cs="Times New Roman"/>
      <w:sz w:val="24"/>
      <w:szCs w:val="24"/>
    </w:rPr>
  </w:style>
  <w:style w:type="paragraph" w:customStyle="1" w:styleId="title-fam-member-ref-1">
    <w:name w:val="title-fam-member-ref-1"/>
    <w:basedOn w:val="a"/>
    <w:pPr>
      <w:spacing w:before="100" w:beforeAutospacing="1" w:after="0" w:line="240" w:lineRule="auto"/>
    </w:pPr>
    <w:rPr>
      <w:rFonts w:ascii="Times New Roman" w:hAnsi="Times New Roman" w:cs="Times New Roman"/>
      <w:sz w:val="24"/>
      <w:szCs w:val="24"/>
    </w:rPr>
  </w:style>
  <w:style w:type="paragraph" w:customStyle="1" w:styleId="title-fam-member-ref-2">
    <w:name w:val="title-fam-member-ref-2"/>
    <w:basedOn w:val="a"/>
    <w:pPr>
      <w:spacing w:before="100" w:beforeAutospacing="1" w:after="0" w:line="240" w:lineRule="auto"/>
      <w:jc w:val="right"/>
    </w:pPr>
    <w:rPr>
      <w:rFonts w:ascii="Times New Roman" w:hAnsi="Times New Roman" w:cs="Times New Roman"/>
      <w:sz w:val="24"/>
      <w:szCs w:val="24"/>
    </w:rPr>
  </w:style>
  <w:style w:type="paragraph" w:customStyle="1" w:styleId="title-fam-member-star">
    <w:name w:val="title-fam-member-star"/>
    <w:basedOn w:val="a"/>
    <w:pPr>
      <w:spacing w:before="100" w:beforeAutospacing="1" w:after="0" w:line="240" w:lineRule="auto"/>
    </w:pPr>
    <w:rPr>
      <w:rFonts w:ascii="Times New Roman" w:hAnsi="Times New Roman" w:cs="Times New Roman"/>
      <w:sz w:val="24"/>
      <w:szCs w:val="24"/>
    </w:rPr>
  </w:style>
  <w:style w:type="paragraph" w:customStyle="1" w:styleId="title-gr-seq-level-1">
    <w:name w:val="title-gr-seq-level-1"/>
    <w:basedOn w:val="a"/>
    <w:pPr>
      <w:spacing w:before="120" w:after="120" w:line="240" w:lineRule="auto"/>
    </w:pPr>
    <w:rPr>
      <w:rFonts w:ascii="Times New Roman" w:hAnsi="Times New Roman" w:cs="Times New Roman"/>
      <w:b/>
      <w:bCs/>
      <w:sz w:val="24"/>
      <w:szCs w:val="24"/>
    </w:rPr>
  </w:style>
  <w:style w:type="paragraph" w:customStyle="1" w:styleId="title-gr-seq-level-2">
    <w:name w:val="title-gr-seq-level-2"/>
    <w:basedOn w:val="a"/>
    <w:pPr>
      <w:spacing w:before="120" w:after="120" w:line="240" w:lineRule="auto"/>
      <w:jc w:val="center"/>
    </w:pPr>
    <w:rPr>
      <w:rFonts w:ascii="Times New Roman" w:hAnsi="Times New Roman" w:cs="Times New Roman"/>
      <w:i/>
      <w:iCs/>
      <w:sz w:val="24"/>
      <w:szCs w:val="24"/>
    </w:rPr>
  </w:style>
  <w:style w:type="paragraph" w:customStyle="1" w:styleId="title-gr-seq-level-3">
    <w:name w:val="title-gr-seq-level-3"/>
    <w:basedOn w:val="a"/>
    <w:pPr>
      <w:spacing w:before="120" w:after="120" w:line="240" w:lineRule="auto"/>
    </w:pPr>
    <w:rPr>
      <w:rFonts w:ascii="Times New Roman" w:hAnsi="Times New Roman" w:cs="Times New Roman"/>
      <w:b/>
      <w:bCs/>
      <w:sz w:val="24"/>
      <w:szCs w:val="24"/>
    </w:rPr>
  </w:style>
  <w:style w:type="paragraph" w:customStyle="1" w:styleId="title-gr-seq-level-4">
    <w:name w:val="title-gr-seq-level-4"/>
    <w:basedOn w:val="a"/>
    <w:pPr>
      <w:spacing w:before="120" w:after="120" w:line="240" w:lineRule="auto"/>
    </w:pPr>
    <w:rPr>
      <w:rFonts w:ascii="Times New Roman" w:hAnsi="Times New Roman" w:cs="Times New Roman"/>
      <w:sz w:val="24"/>
      <w:szCs w:val="24"/>
    </w:rPr>
  </w:style>
  <w:style w:type="paragraph" w:customStyle="1" w:styleId="title-table">
    <w:name w:val="title-table"/>
    <w:basedOn w:val="a"/>
    <w:pPr>
      <w:spacing w:after="120" w:line="240" w:lineRule="auto"/>
      <w:jc w:val="center"/>
    </w:pPr>
    <w:rPr>
      <w:rFonts w:ascii="Times New Roman" w:hAnsi="Times New Roman" w:cs="Times New Roman"/>
      <w:b/>
      <w:bCs/>
      <w:sz w:val="24"/>
      <w:szCs w:val="24"/>
    </w:rPr>
  </w:style>
  <w:style w:type="paragraph" w:customStyle="1" w:styleId="title-toc">
    <w:name w:val="title-toc"/>
    <w:basedOn w:val="a"/>
    <w:pPr>
      <w:spacing w:after="120" w:line="240" w:lineRule="auto"/>
      <w:jc w:val="center"/>
    </w:pPr>
    <w:rPr>
      <w:rFonts w:ascii="Times New Roman" w:hAnsi="Times New Roman" w:cs="Times New Roman"/>
      <w:b/>
      <w:bCs/>
      <w:sz w:val="24"/>
      <w:szCs w:val="24"/>
    </w:rPr>
  </w:style>
  <w:style w:type="paragraph" w:customStyle="1" w:styleId="toc-1">
    <w:name w:val="toc-1"/>
    <w:basedOn w:val="a"/>
    <w:pPr>
      <w:spacing w:before="100" w:beforeAutospacing="1" w:after="100" w:afterAutospacing="1" w:line="240" w:lineRule="auto"/>
    </w:pPr>
    <w:rPr>
      <w:rFonts w:ascii="Times New Roman" w:hAnsi="Times New Roman" w:cs="Times New Roman"/>
      <w:sz w:val="24"/>
      <w:szCs w:val="24"/>
    </w:rPr>
  </w:style>
  <w:style w:type="paragraph" w:customStyle="1" w:styleId="toc-2">
    <w:name w:val="toc-2"/>
    <w:basedOn w:val="a"/>
    <w:pPr>
      <w:spacing w:before="100" w:beforeAutospacing="1" w:after="100" w:afterAutospacing="1" w:line="240" w:lineRule="auto"/>
      <w:jc w:val="right"/>
    </w:pPr>
    <w:rPr>
      <w:rFonts w:ascii="Times New Roman" w:hAnsi="Times New Roman" w:cs="Times New Roman"/>
      <w:sz w:val="24"/>
      <w:szCs w:val="24"/>
    </w:rPr>
  </w:style>
  <w:style w:type="paragraph" w:customStyle="1" w:styleId="toc-item">
    <w:name w:val="toc-item"/>
    <w:basedOn w:val="a"/>
    <w:pPr>
      <w:spacing w:before="120" w:after="0" w:line="240" w:lineRule="auto"/>
    </w:pPr>
    <w:rPr>
      <w:rFonts w:ascii="Times New Roman" w:hAnsi="Times New Roman" w:cs="Times New Roman"/>
      <w:sz w:val="24"/>
      <w:szCs w:val="24"/>
    </w:rPr>
  </w:style>
  <w:style w:type="paragraph" w:customStyle="1" w:styleId="transposition">
    <w:name w:val="transposition"/>
    <w:basedOn w:val="a"/>
    <w:pPr>
      <w:spacing w:before="120" w:after="0" w:line="240" w:lineRule="auto"/>
      <w:jc w:val="center"/>
    </w:pPr>
    <w:rPr>
      <w:rFonts w:ascii="Times New Roman" w:hAnsi="Times New Roman" w:cs="Times New Roman"/>
      <w:sz w:val="24"/>
      <w:szCs w:val="24"/>
    </w:rPr>
  </w:style>
  <w:style w:type="paragraph" w:customStyle="1" w:styleId="oj-addr">
    <w:name w:val="oj-addr"/>
    <w:basedOn w:val="a"/>
    <w:pPr>
      <w:spacing w:after="0" w:line="240" w:lineRule="auto"/>
      <w:jc w:val="both"/>
    </w:pPr>
    <w:rPr>
      <w:rFonts w:ascii="Times New Roman" w:hAnsi="Times New Roman" w:cs="Times New Roman"/>
      <w:sz w:val="24"/>
      <w:szCs w:val="24"/>
    </w:rPr>
  </w:style>
  <w:style w:type="paragraph" w:customStyle="1" w:styleId="oj-center">
    <w:name w:val="oj-center"/>
    <w:basedOn w:val="a"/>
    <w:pPr>
      <w:spacing w:before="120" w:after="0" w:line="240" w:lineRule="auto"/>
      <w:jc w:val="center"/>
    </w:pPr>
    <w:rPr>
      <w:rFonts w:ascii="Times New Roman" w:hAnsi="Times New Roman" w:cs="Times New Roman"/>
      <w:sz w:val="24"/>
      <w:szCs w:val="24"/>
    </w:rPr>
  </w:style>
  <w:style w:type="paragraph" w:customStyle="1" w:styleId="oj-doc-ti">
    <w:name w:val="oj-doc-ti"/>
    <w:basedOn w:val="a"/>
    <w:pPr>
      <w:spacing w:before="240" w:after="120" w:line="240" w:lineRule="auto"/>
      <w:jc w:val="center"/>
    </w:pPr>
    <w:rPr>
      <w:rFonts w:ascii="Times New Roman" w:hAnsi="Times New Roman" w:cs="Times New Roman"/>
      <w:b/>
      <w:bCs/>
      <w:sz w:val="24"/>
      <w:szCs w:val="24"/>
    </w:rPr>
  </w:style>
  <w:style w:type="paragraph" w:customStyle="1" w:styleId="oj-edition">
    <w:name w:val="oj-edition"/>
    <w:basedOn w:val="a"/>
    <w:pPr>
      <w:spacing w:before="120" w:after="120" w:line="240" w:lineRule="auto"/>
    </w:pPr>
    <w:rPr>
      <w:rFonts w:ascii="Times New Roman" w:hAnsi="Times New Roman" w:cs="Times New Roman"/>
      <w:sz w:val="24"/>
      <w:szCs w:val="24"/>
    </w:rPr>
  </w:style>
  <w:style w:type="paragraph" w:customStyle="1" w:styleId="oj-hd-date">
    <w:name w:val="oj-hd-date"/>
    <w:basedOn w:val="a"/>
    <w:pPr>
      <w:spacing w:before="120" w:after="120" w:line="240" w:lineRule="auto"/>
    </w:pPr>
    <w:rPr>
      <w:rFonts w:ascii="Times New Roman" w:hAnsi="Times New Roman" w:cs="Times New Roman"/>
      <w:sz w:val="24"/>
      <w:szCs w:val="24"/>
    </w:rPr>
  </w:style>
  <w:style w:type="paragraph" w:customStyle="1" w:styleId="oj-hd-lg">
    <w:name w:val="oj-hd-lg"/>
    <w:basedOn w:val="a"/>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oj-hd-oj">
    <w:name w:val="oj-hd-oj"/>
    <w:basedOn w:val="a"/>
    <w:pPr>
      <w:spacing w:before="120" w:after="120" w:line="240" w:lineRule="auto"/>
      <w:jc w:val="right"/>
    </w:pPr>
    <w:rPr>
      <w:rFonts w:ascii="Times New Roman" w:hAnsi="Times New Roman" w:cs="Times New Roman"/>
      <w:sz w:val="24"/>
      <w:szCs w:val="24"/>
    </w:rPr>
  </w:style>
  <w:style w:type="paragraph" w:customStyle="1" w:styleId="oj-hd-ti">
    <w:name w:val="oj-hd-ti"/>
    <w:basedOn w:val="a"/>
    <w:pPr>
      <w:spacing w:before="120" w:after="120" w:line="240" w:lineRule="auto"/>
      <w:jc w:val="center"/>
    </w:pPr>
    <w:rPr>
      <w:rFonts w:ascii="Times New Roman" w:hAnsi="Times New Roman" w:cs="Times New Roman"/>
      <w:sz w:val="24"/>
      <w:szCs w:val="24"/>
    </w:rPr>
  </w:style>
  <w:style w:type="paragraph" w:customStyle="1" w:styleId="oj-image">
    <w:name w:val="oj-image"/>
    <w:basedOn w:val="a"/>
    <w:pPr>
      <w:spacing w:before="120" w:after="120" w:line="240" w:lineRule="auto"/>
      <w:jc w:val="center"/>
    </w:pPr>
    <w:rPr>
      <w:rFonts w:ascii="Times New Roman" w:hAnsi="Times New Roman" w:cs="Times New Roman"/>
      <w:sz w:val="24"/>
      <w:szCs w:val="24"/>
    </w:rPr>
  </w:style>
  <w:style w:type="paragraph" w:customStyle="1" w:styleId="oj-issn">
    <w:name w:val="oj-issn"/>
    <w:basedOn w:val="a"/>
    <w:pPr>
      <w:spacing w:before="240" w:after="120" w:line="240" w:lineRule="auto"/>
      <w:jc w:val="right"/>
    </w:pPr>
    <w:rPr>
      <w:rFonts w:ascii="Times New Roman" w:hAnsi="Times New Roman" w:cs="Times New Roman"/>
      <w:sz w:val="19"/>
      <w:szCs w:val="19"/>
    </w:rPr>
  </w:style>
  <w:style w:type="paragraph" w:customStyle="1" w:styleId="oj-lg">
    <w:name w:val="oj-lg"/>
    <w:basedOn w:val="a"/>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58"/>
      <w:szCs w:val="58"/>
    </w:rPr>
  </w:style>
  <w:style w:type="paragraph" w:customStyle="1" w:styleId="oj-no-doc-c">
    <w:name w:val="oj-no-doc-c"/>
    <w:basedOn w:val="a"/>
    <w:pPr>
      <w:spacing w:before="120" w:after="120" w:line="240" w:lineRule="auto"/>
      <w:jc w:val="center"/>
    </w:pPr>
    <w:rPr>
      <w:rFonts w:ascii="Times New Roman" w:hAnsi="Times New Roman" w:cs="Times New Roman"/>
      <w:sz w:val="24"/>
      <w:szCs w:val="24"/>
    </w:rPr>
  </w:style>
  <w:style w:type="paragraph" w:customStyle="1" w:styleId="oj-normal">
    <w:name w:val="oj-normal"/>
    <w:basedOn w:val="a"/>
    <w:pPr>
      <w:spacing w:before="120" w:after="0" w:line="240" w:lineRule="auto"/>
      <w:jc w:val="both"/>
    </w:pPr>
    <w:rPr>
      <w:rFonts w:ascii="Times New Roman" w:hAnsi="Times New Roman" w:cs="Times New Roman"/>
      <w:sz w:val="24"/>
      <w:szCs w:val="24"/>
    </w:rPr>
  </w:style>
  <w:style w:type="paragraph" w:customStyle="1" w:styleId="oj-normal-center">
    <w:name w:val="oj-normal-center"/>
    <w:basedOn w:val="a"/>
    <w:pPr>
      <w:spacing w:before="120" w:after="0" w:line="240" w:lineRule="auto"/>
      <w:jc w:val="center"/>
    </w:pPr>
    <w:rPr>
      <w:rFonts w:ascii="Times New Roman" w:hAnsi="Times New Roman" w:cs="Times New Roman"/>
      <w:sz w:val="24"/>
      <w:szCs w:val="24"/>
    </w:rPr>
  </w:style>
  <w:style w:type="paragraph" w:customStyle="1" w:styleId="oj-normal-right">
    <w:name w:val="oj-normal-right"/>
    <w:basedOn w:val="a"/>
    <w:pPr>
      <w:spacing w:before="120" w:after="0" w:line="240" w:lineRule="auto"/>
      <w:jc w:val="right"/>
    </w:pPr>
    <w:rPr>
      <w:rFonts w:ascii="Times New Roman" w:hAnsi="Times New Roman" w:cs="Times New Roman"/>
      <w:sz w:val="24"/>
      <w:szCs w:val="24"/>
    </w:rPr>
  </w:style>
  <w:style w:type="paragraph" w:customStyle="1" w:styleId="oj-note">
    <w:name w:val="oj-note"/>
    <w:basedOn w:val="a"/>
    <w:pPr>
      <w:spacing w:before="60" w:after="60" w:line="240" w:lineRule="auto"/>
      <w:jc w:val="both"/>
    </w:pPr>
    <w:rPr>
      <w:rFonts w:ascii="Times New Roman" w:hAnsi="Times New Roman" w:cs="Times New Roman"/>
      <w:sz w:val="19"/>
      <w:szCs w:val="19"/>
    </w:rPr>
  </w:style>
  <w:style w:type="paragraph" w:customStyle="1" w:styleId="oj-separator">
    <w:name w:val="oj-separator"/>
    <w:basedOn w:val="a"/>
    <w:pPr>
      <w:spacing w:before="120" w:after="120" w:line="240" w:lineRule="auto"/>
      <w:jc w:val="center"/>
    </w:pPr>
    <w:rPr>
      <w:rFonts w:ascii="Times New Roman" w:hAnsi="Times New Roman" w:cs="Times New Roman"/>
      <w:sz w:val="24"/>
      <w:szCs w:val="24"/>
    </w:rPr>
  </w:style>
  <w:style w:type="paragraph" w:customStyle="1" w:styleId="oj-signatory">
    <w:name w:val="oj-signatory"/>
    <w:basedOn w:val="a"/>
    <w:pPr>
      <w:spacing w:before="60" w:after="60" w:line="240" w:lineRule="auto"/>
      <w:jc w:val="center"/>
    </w:pPr>
    <w:rPr>
      <w:rFonts w:ascii="Times New Roman" w:hAnsi="Times New Roman" w:cs="Times New Roman"/>
      <w:sz w:val="24"/>
      <w:szCs w:val="24"/>
    </w:rPr>
  </w:style>
  <w:style w:type="paragraph" w:customStyle="1" w:styleId="oj-sti-art">
    <w:name w:val="oj-sti-art"/>
    <w:basedOn w:val="a"/>
    <w:pPr>
      <w:spacing w:before="60" w:after="120" w:line="240" w:lineRule="auto"/>
      <w:jc w:val="center"/>
    </w:pPr>
    <w:rPr>
      <w:rFonts w:ascii="Times New Roman" w:hAnsi="Times New Roman" w:cs="Times New Roman"/>
      <w:b/>
      <w:bCs/>
      <w:sz w:val="24"/>
      <w:szCs w:val="24"/>
    </w:rPr>
  </w:style>
  <w:style w:type="paragraph" w:customStyle="1" w:styleId="oj-tbl-cod">
    <w:name w:val="oj-tbl-cod"/>
    <w:basedOn w:val="a"/>
    <w:pPr>
      <w:spacing w:before="60" w:after="60" w:line="240" w:lineRule="auto"/>
      <w:ind w:right="195"/>
      <w:jc w:val="center"/>
    </w:pPr>
    <w:rPr>
      <w:rFonts w:ascii="Times New Roman" w:hAnsi="Times New Roman" w:cs="Times New Roman"/>
    </w:rPr>
  </w:style>
  <w:style w:type="paragraph" w:customStyle="1" w:styleId="oj-tbl-hdr">
    <w:name w:val="oj-tbl-hdr"/>
    <w:basedOn w:val="a"/>
    <w:pPr>
      <w:spacing w:before="60" w:after="60" w:line="240" w:lineRule="auto"/>
      <w:ind w:right="195"/>
      <w:jc w:val="center"/>
    </w:pPr>
    <w:rPr>
      <w:rFonts w:ascii="Times New Roman" w:hAnsi="Times New Roman" w:cs="Times New Roman"/>
      <w:b/>
      <w:bCs/>
    </w:rPr>
  </w:style>
  <w:style w:type="paragraph" w:customStyle="1" w:styleId="oj-tbl-notcol">
    <w:name w:val="oj-tbl-notcol"/>
    <w:basedOn w:val="a"/>
    <w:pPr>
      <w:spacing w:before="60" w:after="60" w:line="240" w:lineRule="auto"/>
      <w:jc w:val="right"/>
    </w:pPr>
    <w:rPr>
      <w:rFonts w:ascii="Times New Roman" w:hAnsi="Times New Roman" w:cs="Times New Roman"/>
    </w:rPr>
  </w:style>
  <w:style w:type="paragraph" w:customStyle="1" w:styleId="oj-tbl-num">
    <w:name w:val="oj-tbl-num"/>
    <w:basedOn w:val="a"/>
    <w:pPr>
      <w:spacing w:before="60" w:after="60" w:line="240" w:lineRule="auto"/>
      <w:ind w:right="195"/>
      <w:jc w:val="right"/>
    </w:pPr>
    <w:rPr>
      <w:rFonts w:ascii="Times New Roman" w:hAnsi="Times New Roman" w:cs="Times New Roman"/>
    </w:rPr>
  </w:style>
  <w:style w:type="paragraph" w:customStyle="1" w:styleId="oj-tbl-txt">
    <w:name w:val="oj-tbl-txt"/>
    <w:basedOn w:val="a"/>
    <w:pPr>
      <w:spacing w:before="60" w:after="60" w:line="240" w:lineRule="auto"/>
    </w:pPr>
    <w:rPr>
      <w:rFonts w:ascii="Times New Roman" w:hAnsi="Times New Roman" w:cs="Times New Roman"/>
    </w:rPr>
  </w:style>
  <w:style w:type="paragraph" w:customStyle="1" w:styleId="oj-text-l">
    <w:name w:val="oj-text-l"/>
    <w:basedOn w:val="a"/>
    <w:pPr>
      <w:spacing w:before="60" w:after="60" w:line="240" w:lineRule="auto"/>
      <w:jc w:val="both"/>
    </w:pPr>
    <w:rPr>
      <w:rFonts w:ascii="Times New Roman" w:hAnsi="Times New Roman" w:cs="Times New Roman"/>
      <w:sz w:val="24"/>
      <w:szCs w:val="24"/>
    </w:rPr>
  </w:style>
  <w:style w:type="paragraph" w:customStyle="1" w:styleId="oj-ti-annotation">
    <w:name w:val="oj-ti-annotation"/>
    <w:basedOn w:val="a"/>
    <w:pPr>
      <w:spacing w:before="120" w:after="0" w:line="240" w:lineRule="auto"/>
    </w:pPr>
    <w:rPr>
      <w:rFonts w:ascii="Times New Roman" w:hAnsi="Times New Roman" w:cs="Times New Roman"/>
      <w:i/>
      <w:iCs/>
      <w:sz w:val="24"/>
      <w:szCs w:val="24"/>
    </w:rPr>
  </w:style>
  <w:style w:type="paragraph" w:customStyle="1" w:styleId="oj-ti-art">
    <w:name w:val="oj-ti-art"/>
    <w:basedOn w:val="a"/>
    <w:pPr>
      <w:spacing w:before="360" w:after="120" w:line="240" w:lineRule="auto"/>
      <w:jc w:val="center"/>
    </w:pPr>
    <w:rPr>
      <w:rFonts w:ascii="Times New Roman" w:hAnsi="Times New Roman" w:cs="Times New Roman"/>
      <w:i/>
      <w:iCs/>
      <w:sz w:val="24"/>
      <w:szCs w:val="24"/>
    </w:rPr>
  </w:style>
  <w:style w:type="paragraph" w:customStyle="1" w:styleId="oj-ti-coll">
    <w:name w:val="oj-ti-coll"/>
    <w:basedOn w:val="a"/>
    <w:pPr>
      <w:spacing w:before="120" w:after="120" w:line="240" w:lineRule="auto"/>
    </w:pPr>
    <w:rPr>
      <w:rFonts w:ascii="Times New Roman" w:hAnsi="Times New Roman" w:cs="Times New Roman"/>
      <w:sz w:val="29"/>
      <w:szCs w:val="29"/>
    </w:rPr>
  </w:style>
  <w:style w:type="paragraph" w:customStyle="1" w:styleId="oj-ti-doc-dur">
    <w:name w:val="oj-ti-doc-dur"/>
    <w:basedOn w:val="a"/>
    <w:pPr>
      <w:spacing w:before="180" w:after="120" w:line="240" w:lineRule="auto"/>
      <w:jc w:val="both"/>
    </w:pPr>
    <w:rPr>
      <w:rFonts w:ascii="Times New Roman" w:hAnsi="Times New Roman" w:cs="Times New Roman"/>
      <w:b/>
      <w:bCs/>
      <w:sz w:val="24"/>
      <w:szCs w:val="24"/>
    </w:rPr>
  </w:style>
  <w:style w:type="paragraph" w:customStyle="1" w:styleId="oj-ti-doc-dur-assoc">
    <w:name w:val="oj-ti-doc-dur-assoc"/>
    <w:basedOn w:val="a"/>
    <w:pPr>
      <w:spacing w:before="180" w:after="120" w:line="240" w:lineRule="auto"/>
      <w:jc w:val="both"/>
    </w:pPr>
    <w:rPr>
      <w:rFonts w:ascii="Times New Roman" w:hAnsi="Times New Roman" w:cs="Times New Roman"/>
      <w:b/>
      <w:bCs/>
      <w:sz w:val="24"/>
      <w:szCs w:val="24"/>
    </w:rPr>
  </w:style>
  <w:style w:type="paragraph" w:customStyle="1" w:styleId="oj-ti-doc-dur-num">
    <w:name w:val="oj-ti-doc-dur-num"/>
    <w:basedOn w:val="a"/>
    <w:pPr>
      <w:spacing w:before="180" w:after="0" w:line="240" w:lineRule="auto"/>
    </w:pPr>
    <w:rPr>
      <w:rFonts w:ascii="Times New Roman" w:hAnsi="Times New Roman" w:cs="Times New Roman"/>
      <w:b/>
      <w:bCs/>
      <w:sz w:val="24"/>
      <w:szCs w:val="24"/>
    </w:rPr>
  </w:style>
  <w:style w:type="paragraph" w:customStyle="1" w:styleId="oj-ti-doc-dur-star">
    <w:name w:val="oj-ti-doc-dur-star"/>
    <w:basedOn w:val="a"/>
    <w:pPr>
      <w:spacing w:before="180" w:after="120" w:line="240" w:lineRule="auto"/>
      <w:jc w:val="center"/>
    </w:pPr>
    <w:rPr>
      <w:rFonts w:ascii="Times New Roman" w:hAnsi="Times New Roman" w:cs="Times New Roman"/>
      <w:b/>
      <w:bCs/>
      <w:sz w:val="24"/>
      <w:szCs w:val="24"/>
    </w:rPr>
  </w:style>
  <w:style w:type="paragraph" w:customStyle="1" w:styleId="oj-ti-doc-eph">
    <w:name w:val="oj-ti-doc-eph"/>
    <w:basedOn w:val="a"/>
    <w:pPr>
      <w:spacing w:before="180" w:after="120" w:line="240" w:lineRule="auto"/>
      <w:jc w:val="both"/>
    </w:pPr>
    <w:rPr>
      <w:rFonts w:ascii="Times New Roman" w:hAnsi="Times New Roman" w:cs="Times New Roman"/>
      <w:sz w:val="24"/>
      <w:szCs w:val="24"/>
    </w:rPr>
  </w:style>
  <w:style w:type="paragraph" w:customStyle="1" w:styleId="oj-ti-grseq-1">
    <w:name w:val="oj-ti-grseq-1"/>
    <w:basedOn w:val="a"/>
    <w:pPr>
      <w:spacing w:before="240" w:after="120" w:line="240" w:lineRule="auto"/>
      <w:jc w:val="both"/>
    </w:pPr>
    <w:rPr>
      <w:rFonts w:ascii="Times New Roman" w:hAnsi="Times New Roman" w:cs="Times New Roman"/>
      <w:b/>
      <w:bCs/>
      <w:sz w:val="24"/>
      <w:szCs w:val="24"/>
    </w:rPr>
  </w:style>
  <w:style w:type="paragraph" w:customStyle="1" w:styleId="oj-ti-grseq-toc">
    <w:name w:val="oj-ti-grseq-toc"/>
    <w:basedOn w:val="a"/>
    <w:pPr>
      <w:spacing w:before="240" w:after="120" w:line="240" w:lineRule="auto"/>
      <w:jc w:val="center"/>
    </w:pPr>
    <w:rPr>
      <w:rFonts w:ascii="Times New Roman" w:hAnsi="Times New Roman" w:cs="Times New Roman"/>
      <w:i/>
      <w:iCs/>
      <w:sz w:val="24"/>
      <w:szCs w:val="24"/>
    </w:rPr>
  </w:style>
  <w:style w:type="paragraph" w:customStyle="1" w:styleId="oj-ti-oj-1">
    <w:name w:val="oj-ti-oj-1"/>
    <w:basedOn w:val="a"/>
    <w:pPr>
      <w:spacing w:before="120" w:after="0" w:line="240" w:lineRule="auto"/>
    </w:pPr>
    <w:rPr>
      <w:rFonts w:ascii="Times New Roman" w:hAnsi="Times New Roman" w:cs="Times New Roman"/>
      <w:b/>
      <w:bCs/>
      <w:sz w:val="58"/>
      <w:szCs w:val="58"/>
    </w:rPr>
  </w:style>
  <w:style w:type="paragraph" w:customStyle="1" w:styleId="oj-ti-oj-2">
    <w:name w:val="oj-ti-oj-2"/>
    <w:basedOn w:val="a"/>
    <w:pPr>
      <w:spacing w:before="120" w:after="120" w:line="240" w:lineRule="auto"/>
    </w:pPr>
    <w:rPr>
      <w:rFonts w:ascii="Times New Roman" w:hAnsi="Times New Roman" w:cs="Times New Roman"/>
      <w:sz w:val="38"/>
      <w:szCs w:val="38"/>
    </w:rPr>
  </w:style>
  <w:style w:type="paragraph" w:customStyle="1" w:styleId="oj-ti-oj-3">
    <w:name w:val="oj-ti-oj-3"/>
    <w:basedOn w:val="a"/>
    <w:pPr>
      <w:spacing w:before="120" w:after="0" w:line="240" w:lineRule="auto"/>
      <w:jc w:val="right"/>
    </w:pPr>
    <w:rPr>
      <w:rFonts w:ascii="Times New Roman" w:hAnsi="Times New Roman" w:cs="Times New Roman"/>
      <w:b/>
      <w:bCs/>
      <w:sz w:val="58"/>
      <w:szCs w:val="58"/>
    </w:rPr>
  </w:style>
  <w:style w:type="paragraph" w:customStyle="1" w:styleId="oj-ti-sect-1-n">
    <w:name w:val="oj-ti-sect-1-n"/>
    <w:basedOn w:val="a"/>
    <w:pPr>
      <w:spacing w:before="120" w:after="120" w:line="240" w:lineRule="auto"/>
    </w:pPr>
    <w:rPr>
      <w:rFonts w:ascii="Times New Roman" w:hAnsi="Times New Roman" w:cs="Times New Roman"/>
      <w:sz w:val="24"/>
      <w:szCs w:val="24"/>
    </w:rPr>
  </w:style>
  <w:style w:type="paragraph" w:customStyle="1" w:styleId="oj-ti-sect-1-t">
    <w:name w:val="oj-ti-sect-1-t"/>
    <w:basedOn w:val="a"/>
    <w:pPr>
      <w:spacing w:before="120" w:after="120" w:line="240" w:lineRule="auto"/>
    </w:pPr>
    <w:rPr>
      <w:rFonts w:ascii="Times New Roman" w:hAnsi="Times New Roman" w:cs="Times New Roman"/>
      <w:i/>
      <w:iCs/>
      <w:sz w:val="24"/>
      <w:szCs w:val="24"/>
    </w:rPr>
  </w:style>
  <w:style w:type="paragraph" w:customStyle="1" w:styleId="oj-ti-sect-2">
    <w:name w:val="oj-ti-sect-2"/>
    <w:basedOn w:val="a"/>
    <w:pPr>
      <w:spacing w:before="120" w:after="120" w:line="240" w:lineRule="auto"/>
    </w:pPr>
    <w:rPr>
      <w:rFonts w:ascii="Times New Roman" w:hAnsi="Times New Roman" w:cs="Times New Roman"/>
      <w:sz w:val="24"/>
      <w:szCs w:val="24"/>
    </w:rPr>
  </w:style>
  <w:style w:type="paragraph" w:customStyle="1" w:styleId="oj-ti-section-1">
    <w:name w:val="oj-ti-section-1"/>
    <w:basedOn w:val="a"/>
    <w:pPr>
      <w:spacing w:before="480" w:after="0" w:line="240" w:lineRule="auto"/>
      <w:jc w:val="center"/>
    </w:pPr>
    <w:rPr>
      <w:rFonts w:ascii="Times New Roman" w:hAnsi="Times New Roman" w:cs="Times New Roman"/>
      <w:b/>
      <w:bCs/>
      <w:sz w:val="24"/>
      <w:szCs w:val="24"/>
    </w:rPr>
  </w:style>
  <w:style w:type="paragraph" w:customStyle="1" w:styleId="oj-ti-section-2">
    <w:name w:val="oj-ti-section-2"/>
    <w:basedOn w:val="a"/>
    <w:pPr>
      <w:spacing w:before="75" w:after="120" w:line="240" w:lineRule="auto"/>
      <w:jc w:val="center"/>
    </w:pPr>
    <w:rPr>
      <w:rFonts w:ascii="Times New Roman" w:hAnsi="Times New Roman" w:cs="Times New Roman"/>
      <w:b/>
      <w:bCs/>
      <w:sz w:val="24"/>
      <w:szCs w:val="24"/>
    </w:rPr>
  </w:style>
  <w:style w:type="paragraph" w:customStyle="1" w:styleId="oj-ti-tbl">
    <w:name w:val="oj-ti-tbl"/>
    <w:basedOn w:val="a"/>
    <w:pPr>
      <w:spacing w:before="120" w:after="120" w:line="240" w:lineRule="auto"/>
      <w:jc w:val="center"/>
    </w:pPr>
    <w:rPr>
      <w:rFonts w:ascii="Times New Roman" w:hAnsi="Times New Roman" w:cs="Times New Roman"/>
      <w:sz w:val="24"/>
      <w:szCs w:val="24"/>
    </w:rPr>
  </w:style>
  <w:style w:type="paragraph" w:customStyle="1" w:styleId="oj-year-date">
    <w:name w:val="oj-year-date"/>
    <w:basedOn w:val="a"/>
    <w:pPr>
      <w:spacing w:before="120" w:after="120" w:line="240" w:lineRule="auto"/>
      <w:jc w:val="right"/>
    </w:pPr>
    <w:rPr>
      <w:rFonts w:ascii="Times New Roman" w:hAnsi="Times New Roman" w:cs="Times New Roman"/>
      <w:b/>
      <w:bCs/>
      <w:sz w:val="24"/>
      <w:szCs w:val="24"/>
    </w:rPr>
  </w:style>
  <w:style w:type="paragraph" w:customStyle="1" w:styleId="titledocument">
    <w:name w:val="titledocument"/>
    <w:basedOn w:val="a"/>
    <w:pPr>
      <w:spacing w:after="100" w:afterAutospacing="1" w:line="240" w:lineRule="auto"/>
    </w:pPr>
    <w:rPr>
      <w:rFonts w:ascii="Times New Roman" w:hAnsi="Times New Roman" w:cs="Times New Roman"/>
      <w:sz w:val="24"/>
      <w:szCs w:val="24"/>
    </w:rPr>
  </w:style>
  <w:style w:type="paragraph" w:customStyle="1" w:styleId="alertlicenseexpired">
    <w:name w:val="alertlicenseexpired"/>
    <w:basedOn w:val="a"/>
    <w:pPr>
      <w:shd w:val="clear" w:color="auto" w:fill="BB0404"/>
      <w:spacing w:before="100" w:beforeAutospacing="1" w:after="100" w:afterAutospacing="1" w:line="240" w:lineRule="auto"/>
      <w:jc w:val="center"/>
    </w:pPr>
    <w:rPr>
      <w:rFonts w:ascii="Times New Roman" w:hAnsi="Times New Roman" w:cs="Times New Roman"/>
      <w:b/>
      <w:bCs/>
      <w:color w:val="FFFFFF"/>
      <w:sz w:val="24"/>
      <w:szCs w:val="24"/>
    </w:rPr>
  </w:style>
  <w:style w:type="paragraph" w:customStyle="1" w:styleId="historyofdocument">
    <w:name w:val="historyofdocument"/>
    <w:basedOn w:val="a"/>
    <w:pPr>
      <w:spacing w:before="75" w:after="100" w:afterAutospacing="1" w:line="240" w:lineRule="auto"/>
    </w:pPr>
    <w:rPr>
      <w:rFonts w:ascii="Times New Roman" w:hAnsi="Times New Roman" w:cs="Times New Roman"/>
      <w:i/>
      <w:iCs/>
      <w:sz w:val="24"/>
      <w:szCs w:val="24"/>
    </w:rPr>
  </w:style>
  <w:style w:type="paragraph" w:customStyle="1" w:styleId="historyitemselected">
    <w:name w:val="historyitemselected"/>
    <w:basedOn w:val="a"/>
    <w:pPr>
      <w:spacing w:before="100" w:beforeAutospacing="1" w:after="100" w:afterAutospacing="1" w:line="240" w:lineRule="auto"/>
    </w:pPr>
    <w:rPr>
      <w:rFonts w:ascii="Times New Roman" w:hAnsi="Times New Roman" w:cs="Times New Roman"/>
      <w:b/>
      <w:bCs/>
      <w:color w:val="0086C6"/>
      <w:sz w:val="24"/>
      <w:szCs w:val="24"/>
    </w:rPr>
  </w:style>
  <w:style w:type="paragraph" w:customStyle="1" w:styleId="historyitemdisabled">
    <w:name w:val="historyitemdisabled"/>
    <w:basedOn w:val="a"/>
    <w:pPr>
      <w:spacing w:before="100" w:beforeAutospacing="1" w:after="100" w:afterAutospacing="1" w:line="240" w:lineRule="auto"/>
    </w:pPr>
    <w:rPr>
      <w:rFonts w:ascii="Times New Roman" w:hAnsi="Times New Roman" w:cs="Times New Roman"/>
      <w:color w:val="808080"/>
      <w:sz w:val="24"/>
      <w:szCs w:val="24"/>
    </w:rPr>
  </w:style>
  <w:style w:type="paragraph" w:customStyle="1" w:styleId="historyreference">
    <w:name w:val="historyreference"/>
    <w:basedOn w:val="a"/>
    <w:pPr>
      <w:spacing w:before="100" w:beforeAutospacing="1" w:after="100" w:afterAutospacing="1" w:line="240" w:lineRule="auto"/>
    </w:pPr>
    <w:rPr>
      <w:rFonts w:ascii="Times New Roman" w:hAnsi="Times New Roman" w:cs="Times New Roman"/>
      <w:sz w:val="24"/>
      <w:szCs w:val="24"/>
      <w:u w:val="single"/>
    </w:rPr>
  </w:style>
  <w:style w:type="paragraph" w:customStyle="1" w:styleId="prehistory">
    <w:name w:val="prehistory"/>
    <w:basedOn w:val="a"/>
    <w:pPr>
      <w:spacing w:before="75" w:after="0" w:line="240" w:lineRule="auto"/>
      <w:ind w:firstLine="1155"/>
    </w:pPr>
    <w:rPr>
      <w:rFonts w:ascii="Times New Roman" w:hAnsi="Times New Roman" w:cs="Times New Roman"/>
      <w:i/>
      <w:iCs/>
      <w:sz w:val="24"/>
      <w:szCs w:val="24"/>
    </w:rPr>
  </w:style>
  <w:style w:type="paragraph" w:customStyle="1" w:styleId="part">
    <w:name w:val="part"/>
    <w:basedOn w:val="a"/>
    <w:pPr>
      <w:spacing w:before="75" w:after="100" w:afterAutospacing="1" w:line="240" w:lineRule="auto"/>
    </w:pPr>
    <w:rPr>
      <w:rFonts w:ascii="Times New Roman" w:hAnsi="Times New Roman" w:cs="Times New Roman"/>
      <w:sz w:val="24"/>
      <w:szCs w:val="24"/>
    </w:rPr>
  </w:style>
  <w:style w:type="paragraph" w:customStyle="1" w:styleId="portion">
    <w:name w:val="portion"/>
    <w:basedOn w:val="a"/>
    <w:pPr>
      <w:spacing w:before="75" w:after="100" w:afterAutospacing="1" w:line="240" w:lineRule="auto"/>
    </w:pPr>
    <w:rPr>
      <w:rFonts w:ascii="Times New Roman" w:hAnsi="Times New Roman" w:cs="Times New Roman"/>
      <w:sz w:val="24"/>
      <w:szCs w:val="24"/>
    </w:rPr>
  </w:style>
  <w:style w:type="paragraph" w:customStyle="1" w:styleId="heading">
    <w:name w:val="heading"/>
    <w:basedOn w:val="a"/>
    <w:pPr>
      <w:spacing w:before="225" w:after="100" w:afterAutospacing="1" w:line="240" w:lineRule="auto"/>
    </w:pPr>
    <w:rPr>
      <w:rFonts w:ascii="Times New Roman" w:hAnsi="Times New Roman" w:cs="Times New Roman"/>
      <w:sz w:val="24"/>
      <w:szCs w:val="24"/>
    </w:rPr>
  </w:style>
  <w:style w:type="paragraph" w:customStyle="1" w:styleId="section">
    <w:name w:val="section"/>
    <w:basedOn w:val="a"/>
    <w:pPr>
      <w:spacing w:before="150" w:after="100" w:afterAutospacing="1" w:line="240" w:lineRule="auto"/>
    </w:pPr>
    <w:rPr>
      <w:rFonts w:ascii="Times New Roman" w:hAnsi="Times New Roman" w:cs="Times New Roman"/>
      <w:sz w:val="24"/>
      <w:szCs w:val="24"/>
    </w:rPr>
  </w:style>
  <w:style w:type="paragraph" w:customStyle="1" w:styleId="undersection">
    <w:name w:val="undersection"/>
    <w:basedOn w:val="a"/>
    <w:pPr>
      <w:spacing w:before="150" w:after="100" w:afterAutospacing="1" w:line="240" w:lineRule="auto"/>
    </w:pPr>
    <w:rPr>
      <w:rFonts w:ascii="Times New Roman" w:hAnsi="Times New Roman" w:cs="Times New Roman"/>
      <w:sz w:val="24"/>
      <w:szCs w:val="24"/>
    </w:rPr>
  </w:style>
  <w:style w:type="paragraph" w:customStyle="1" w:styleId="article">
    <w:name w:val="article"/>
    <w:basedOn w:val="a"/>
    <w:pPr>
      <w:spacing w:before="100" w:beforeAutospacing="1" w:after="120" w:line="240" w:lineRule="auto"/>
      <w:ind w:firstLine="1155"/>
      <w:jc w:val="both"/>
    </w:pPr>
    <w:rPr>
      <w:rFonts w:ascii="Times New Roman" w:hAnsi="Times New Roman" w:cs="Times New Roman"/>
      <w:sz w:val="24"/>
      <w:szCs w:val="24"/>
    </w:rPr>
  </w:style>
  <w:style w:type="paragraph" w:customStyle="1" w:styleId="articlerepealed">
    <w:name w:val="articlerepealed"/>
    <w:basedOn w:val="a"/>
    <w:pPr>
      <w:shd w:val="clear" w:color="auto" w:fill="F8F5E2"/>
      <w:spacing w:before="100" w:beforeAutospacing="1" w:after="120" w:line="240" w:lineRule="auto"/>
      <w:ind w:firstLine="1155"/>
      <w:jc w:val="both"/>
    </w:pPr>
    <w:rPr>
      <w:rFonts w:ascii="Times New Roman" w:hAnsi="Times New Roman" w:cs="Times New Roman"/>
      <w:sz w:val="24"/>
      <w:szCs w:val="24"/>
    </w:rPr>
  </w:style>
  <w:style w:type="paragraph" w:customStyle="1" w:styleId="articleformat">
    <w:name w:val="articleformat"/>
    <w:basedOn w:val="a"/>
    <w:pPr>
      <w:spacing w:before="100" w:beforeAutospacing="1" w:after="100" w:afterAutospacing="1" w:line="240" w:lineRule="auto"/>
    </w:pPr>
    <w:rPr>
      <w:rFonts w:ascii="Times New Roman" w:hAnsi="Times New Roman" w:cs="Times New Roman"/>
      <w:b/>
      <w:bCs/>
      <w:color w:val="FF0000"/>
      <w:sz w:val="24"/>
      <w:szCs w:val="24"/>
    </w:rPr>
  </w:style>
  <w:style w:type="paragraph" w:customStyle="1" w:styleId="postponedarticleedition">
    <w:name w:val="postponedarticleedition"/>
    <w:basedOn w:val="a"/>
    <w:pPr>
      <w:pBdr>
        <w:left w:val="single" w:sz="6" w:space="6" w:color="838383"/>
      </w:pBdr>
      <w:spacing w:before="100" w:beforeAutospacing="1" w:after="150" w:line="240" w:lineRule="auto"/>
      <w:ind w:left="1080" w:right="330"/>
      <w:jc w:val="both"/>
    </w:pPr>
    <w:rPr>
      <w:rFonts w:ascii="Times New Roman" w:hAnsi="Times New Roman" w:cs="Times New Roman"/>
      <w:i/>
      <w:iCs/>
      <w:color w:val="060606"/>
      <w:sz w:val="21"/>
      <w:szCs w:val="21"/>
    </w:rPr>
  </w:style>
  <w:style w:type="paragraph" w:customStyle="1" w:styleId="postponededitiontext">
    <w:name w:val="postponededitiontext"/>
    <w:basedOn w:val="a"/>
    <w:pPr>
      <w:spacing w:before="100" w:beforeAutospacing="1" w:after="120" w:line="240" w:lineRule="auto"/>
      <w:ind w:left="1080"/>
    </w:pPr>
    <w:rPr>
      <w:rFonts w:ascii="Times New Roman" w:hAnsi="Times New Roman" w:cs="Times New Roman"/>
      <w:b/>
      <w:bCs/>
      <w:i/>
      <w:iCs/>
      <w:color w:val="000000"/>
      <w:sz w:val="24"/>
      <w:szCs w:val="24"/>
      <w:u w:val="single"/>
    </w:rPr>
  </w:style>
  <w:style w:type="paragraph" w:customStyle="1" w:styleId="postponedtitle">
    <w:name w:val="postponedtitle"/>
    <w:basedOn w:val="a"/>
    <w:pPr>
      <w:spacing w:before="100" w:beforeAutospacing="1" w:after="150" w:line="240" w:lineRule="auto"/>
      <w:ind w:left="1080" w:right="330"/>
      <w:jc w:val="center"/>
      <w:textAlignment w:val="center"/>
    </w:pPr>
    <w:rPr>
      <w:rFonts w:ascii="Times New Roman" w:hAnsi="Times New Roman" w:cs="Times New Roman"/>
      <w:b/>
      <w:bCs/>
      <w:i/>
      <w:iCs/>
      <w:color w:val="060606"/>
      <w:sz w:val="24"/>
      <w:szCs w:val="24"/>
    </w:rPr>
  </w:style>
  <w:style w:type="paragraph" w:customStyle="1" w:styleId="additionaledicts">
    <w:name w:val="additionaledicts"/>
    <w:basedOn w:val="a"/>
    <w:pPr>
      <w:spacing w:before="75" w:after="100" w:afterAutospacing="1" w:line="240" w:lineRule="auto"/>
    </w:pPr>
    <w:rPr>
      <w:rFonts w:ascii="Times New Roman" w:hAnsi="Times New Roman" w:cs="Times New Roman"/>
      <w:sz w:val="24"/>
      <w:szCs w:val="24"/>
    </w:rPr>
  </w:style>
  <w:style w:type="paragraph" w:customStyle="1" w:styleId="additionaledictsarticle">
    <w:name w:val="additionaledictsarticle"/>
    <w:basedOn w:val="a"/>
    <w:pPr>
      <w:spacing w:before="100" w:beforeAutospacing="1" w:after="150" w:line="240" w:lineRule="auto"/>
      <w:ind w:firstLine="1155"/>
      <w:jc w:val="both"/>
    </w:pPr>
    <w:rPr>
      <w:rFonts w:ascii="Times New Roman" w:hAnsi="Times New Roman" w:cs="Times New Roman"/>
      <w:b/>
      <w:bCs/>
      <w:sz w:val="24"/>
      <w:szCs w:val="24"/>
    </w:rPr>
  </w:style>
  <w:style w:type="paragraph" w:customStyle="1" w:styleId="finaledicts">
    <w:name w:val="finaledicts"/>
    <w:basedOn w:val="a"/>
    <w:pPr>
      <w:spacing w:before="150" w:after="100" w:afterAutospacing="1" w:line="240" w:lineRule="auto"/>
    </w:pPr>
    <w:rPr>
      <w:rFonts w:ascii="Times New Roman" w:hAnsi="Times New Roman" w:cs="Times New Roman"/>
      <w:sz w:val="24"/>
      <w:szCs w:val="24"/>
    </w:rPr>
  </w:style>
  <w:style w:type="paragraph" w:customStyle="1" w:styleId="transitionalfinaledicts">
    <w:name w:val="transitionalfinaledicts"/>
    <w:basedOn w:val="a"/>
    <w:pPr>
      <w:spacing w:before="150" w:after="100" w:afterAutospacing="1" w:line="240" w:lineRule="auto"/>
    </w:pPr>
    <w:rPr>
      <w:rFonts w:ascii="Times New Roman" w:hAnsi="Times New Roman" w:cs="Times New Roman"/>
      <w:sz w:val="24"/>
      <w:szCs w:val="24"/>
    </w:rPr>
  </w:style>
  <w:style w:type="paragraph" w:customStyle="1" w:styleId="finaledictsarticle">
    <w:name w:val="finaledictsarticle"/>
    <w:basedOn w:val="a"/>
    <w:pPr>
      <w:spacing w:before="100" w:beforeAutospacing="1" w:after="150" w:line="240" w:lineRule="auto"/>
      <w:ind w:firstLine="1155"/>
      <w:jc w:val="both"/>
    </w:pPr>
    <w:rPr>
      <w:rFonts w:ascii="Times New Roman" w:hAnsi="Times New Roman" w:cs="Times New Roman"/>
      <w:sz w:val="24"/>
      <w:szCs w:val="24"/>
    </w:rPr>
  </w:style>
  <w:style w:type="paragraph" w:customStyle="1" w:styleId="endingtext">
    <w:name w:val="endingtext"/>
    <w:basedOn w:val="a"/>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
    <w:name w:val="judgementtext"/>
    <w:basedOn w:val="a"/>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materia">
    <w:name w:val="judgementtextmateria"/>
    <w:basedOn w:val="a"/>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ecli">
    <w:name w:val="ecli"/>
    <w:basedOn w:val="a"/>
    <w:pPr>
      <w:spacing w:before="100" w:beforeAutospacing="1" w:after="120" w:line="240" w:lineRule="auto"/>
      <w:ind w:firstLine="1155"/>
      <w:jc w:val="both"/>
    </w:pPr>
    <w:rPr>
      <w:rFonts w:ascii="Times New Roman" w:hAnsi="Times New Roman" w:cs="Times New Roman"/>
      <w:b/>
      <w:bCs/>
      <w:sz w:val="28"/>
      <w:szCs w:val="28"/>
    </w:rPr>
  </w:style>
  <w:style w:type="paragraph" w:customStyle="1" w:styleId="samedocreference">
    <w:name w:val="samedocreference"/>
    <w:basedOn w:val="a"/>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delete">
    <w:name w:val="samedocreferencedelete"/>
    <w:basedOn w:val="a"/>
    <w:pPr>
      <w:shd w:val="clear" w:color="auto" w:fill="FF0000"/>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update">
    <w:name w:val="samedocreferenceupdate"/>
    <w:basedOn w:val="a"/>
    <w:pPr>
      <w:shd w:val="clear" w:color="auto" w:fill="FFFF66"/>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footnote">
    <w:name w:val="newdocreferencefootnote"/>
    <w:basedOn w:val="a"/>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
    <w:name w:val="newdocreference"/>
    <w:basedOn w:val="a"/>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amendment">
    <w:name w:val="newdocreferenceamendment"/>
    <w:basedOn w:val="a"/>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proc">
    <w:name w:val="newdocreferenceproc"/>
    <w:basedOn w:val="a"/>
    <w:pPr>
      <w:spacing w:before="100" w:beforeAutospacing="1" w:after="100" w:afterAutospacing="1" w:line="240" w:lineRule="auto"/>
    </w:pPr>
    <w:rPr>
      <w:rFonts w:ascii="Times New Roman" w:hAnsi="Times New Roman" w:cs="Times New Roman"/>
      <w:color w:val="007F7F"/>
      <w:sz w:val="24"/>
      <w:szCs w:val="24"/>
      <w:u w:val="single"/>
    </w:rPr>
  </w:style>
  <w:style w:type="paragraph" w:customStyle="1" w:styleId="newdocreferenceblank">
    <w:name w:val="newdocreferenceblank"/>
    <w:basedOn w:val="a"/>
    <w:pPr>
      <w:spacing w:before="100" w:beforeAutospacing="1" w:after="100" w:afterAutospacing="1" w:line="240" w:lineRule="auto"/>
    </w:pPr>
    <w:rPr>
      <w:rFonts w:ascii="Times New Roman" w:hAnsi="Times New Roman" w:cs="Times New Roman"/>
      <w:color w:val="007F00"/>
      <w:sz w:val="24"/>
      <w:szCs w:val="24"/>
      <w:u w:val="single"/>
    </w:rPr>
  </w:style>
  <w:style w:type="paragraph" w:customStyle="1" w:styleId="newdocreferenceerror">
    <w:name w:val="newdocreferenceerror"/>
    <w:basedOn w:val="a"/>
    <w:pPr>
      <w:spacing w:before="100" w:beforeAutospacing="1" w:after="100" w:afterAutospacing="1" w:line="240" w:lineRule="auto"/>
    </w:pPr>
    <w:rPr>
      <w:rFonts w:ascii="Times New Roman" w:hAnsi="Times New Roman" w:cs="Times New Roman"/>
      <w:color w:val="FF0000"/>
      <w:sz w:val="24"/>
      <w:szCs w:val="24"/>
      <w:u w:val="single"/>
    </w:rPr>
  </w:style>
  <w:style w:type="paragraph" w:customStyle="1" w:styleId="newdocreferencedelete">
    <w:name w:val="newdocreferencedelete"/>
    <w:basedOn w:val="a"/>
    <w:pPr>
      <w:shd w:val="clear" w:color="auto" w:fill="FF0000"/>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update">
    <w:name w:val="newdocreferenceupdate"/>
    <w:basedOn w:val="a"/>
    <w:pPr>
      <w:shd w:val="clear" w:color="auto" w:fill="FFFF66"/>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legaldocreference">
    <w:name w:val="legaldocreference"/>
    <w:basedOn w:val="a"/>
    <w:pPr>
      <w:spacing w:before="100" w:beforeAutospacing="1" w:after="100" w:afterAutospacing="1" w:line="240" w:lineRule="auto"/>
    </w:pPr>
    <w:rPr>
      <w:rFonts w:ascii="Times New Roman" w:hAnsi="Times New Roman" w:cs="Times New Roman"/>
      <w:color w:val="840084"/>
      <w:sz w:val="24"/>
      <w:szCs w:val="24"/>
      <w:u w:val="single"/>
    </w:rPr>
  </w:style>
  <w:style w:type="paragraph" w:customStyle="1" w:styleId="legalrefdoctitle">
    <w:name w:val="legalrefdoctitle"/>
    <w:basedOn w:val="a"/>
    <w:pPr>
      <w:spacing w:before="225" w:after="100" w:afterAutospacing="1" w:line="240" w:lineRule="auto"/>
    </w:pPr>
    <w:rPr>
      <w:rFonts w:ascii="Times New Roman" w:hAnsi="Times New Roman" w:cs="Times New Roman"/>
      <w:b/>
      <w:bCs/>
      <w:color w:val="0000FF"/>
      <w:sz w:val="26"/>
      <w:szCs w:val="26"/>
      <w:u w:val="single"/>
    </w:rPr>
  </w:style>
  <w:style w:type="paragraph" w:customStyle="1" w:styleId="legalrefdoctitlerepealed">
    <w:name w:val="legalrefdoctitlerepealed"/>
    <w:basedOn w:val="a"/>
    <w:pPr>
      <w:shd w:val="clear" w:color="auto" w:fill="F8F5E2"/>
      <w:spacing w:before="225" w:after="100" w:afterAutospacing="1" w:line="240" w:lineRule="auto"/>
    </w:pPr>
    <w:rPr>
      <w:rFonts w:ascii="Times New Roman" w:hAnsi="Times New Roman" w:cs="Times New Roman"/>
      <w:b/>
      <w:bCs/>
      <w:color w:val="0000FF"/>
      <w:sz w:val="26"/>
      <w:szCs w:val="26"/>
      <w:u w:val="single"/>
    </w:rPr>
  </w:style>
  <w:style w:type="paragraph" w:customStyle="1" w:styleId="legaldocreferenceopened">
    <w:name w:val="legaldocreferenceopened"/>
    <w:basedOn w:val="a"/>
    <w:pPr>
      <w:spacing w:before="100" w:beforeAutospacing="1" w:after="100" w:afterAutospacing="1" w:line="240" w:lineRule="auto"/>
    </w:pPr>
    <w:rPr>
      <w:rFonts w:ascii="Times New Roman" w:hAnsi="Times New Roman" w:cs="Times New Roman"/>
      <w:color w:val="840084"/>
      <w:sz w:val="24"/>
      <w:szCs w:val="24"/>
    </w:rPr>
  </w:style>
  <w:style w:type="paragraph" w:customStyle="1" w:styleId="legaldefarticle">
    <w:name w:val="legaldefarticle"/>
    <w:basedOn w:val="a"/>
    <w:pPr>
      <w:spacing w:before="300" w:after="100" w:afterAutospacing="1" w:line="240" w:lineRule="auto"/>
    </w:pPr>
    <w:rPr>
      <w:rFonts w:ascii="Times New Roman" w:hAnsi="Times New Roman" w:cs="Times New Roman"/>
      <w:sz w:val="24"/>
      <w:szCs w:val="24"/>
    </w:rPr>
  </w:style>
  <w:style w:type="paragraph" w:customStyle="1" w:styleId="error">
    <w:name w:val="error"/>
    <w:basedOn w:val="a"/>
    <w:pPr>
      <w:spacing w:before="100" w:beforeAutospacing="1" w:after="100" w:afterAutospacing="1" w:line="240" w:lineRule="auto"/>
    </w:pPr>
    <w:rPr>
      <w:rFonts w:ascii="Times New Roman" w:hAnsi="Times New Roman" w:cs="Times New Roman"/>
      <w:color w:val="FF0000"/>
      <w:sz w:val="24"/>
      <w:szCs w:val="24"/>
    </w:rPr>
  </w:style>
  <w:style w:type="paragraph" w:customStyle="1" w:styleId="def">
    <w:name w:val="def"/>
    <w:basedOn w:val="a"/>
    <w:pPr>
      <w:spacing w:after="0" w:line="240" w:lineRule="auto"/>
    </w:pPr>
    <w:rPr>
      <w:rFonts w:ascii="Times New Roman" w:hAnsi="Times New Roman" w:cs="Times New Roman"/>
      <w:sz w:val="24"/>
      <w:szCs w:val="24"/>
    </w:rPr>
  </w:style>
  <w:style w:type="paragraph" w:customStyle="1" w:styleId="deffix">
    <w:name w:val="deffix"/>
    <w:basedOn w:val="a"/>
    <w:pPr>
      <w:spacing w:after="0" w:line="240" w:lineRule="auto"/>
    </w:pPr>
    <w:rPr>
      <w:rFonts w:ascii="Times New Roman" w:hAnsi="Times New Roman" w:cs="Times New Roman"/>
      <w:sz w:val="24"/>
      <w:szCs w:val="24"/>
    </w:rPr>
  </w:style>
  <w:style w:type="paragraph" w:customStyle="1" w:styleId="searched0">
    <w:name w:val="searched0"/>
    <w:basedOn w:val="a"/>
    <w:pPr>
      <w:shd w:val="clear" w:color="auto" w:fill="FFFF66"/>
      <w:spacing w:before="100" w:beforeAutospacing="1" w:after="100" w:afterAutospacing="1" w:line="240" w:lineRule="auto"/>
    </w:pPr>
    <w:rPr>
      <w:rFonts w:ascii="Times New Roman" w:hAnsi="Times New Roman" w:cs="Times New Roman"/>
      <w:color w:val="000000"/>
      <w:sz w:val="24"/>
      <w:szCs w:val="24"/>
    </w:rPr>
  </w:style>
  <w:style w:type="paragraph" w:customStyle="1" w:styleId="picnotes">
    <w:name w:val="picnotes"/>
    <w:basedOn w:val="a"/>
    <w:pPr>
      <w:spacing w:before="100" w:beforeAutospacing="1" w:after="100" w:afterAutospacing="1" w:line="240" w:lineRule="auto"/>
    </w:pPr>
    <w:rPr>
      <w:rFonts w:ascii="Times New Roman" w:hAnsi="Times New Roman" w:cs="Times New Roman"/>
      <w:sz w:val="24"/>
      <w:szCs w:val="24"/>
    </w:rPr>
  </w:style>
  <w:style w:type="paragraph" w:customStyle="1" w:styleId="pichaseditions">
    <w:name w:val="pichaseditions"/>
    <w:basedOn w:val="a"/>
    <w:pPr>
      <w:spacing w:before="100" w:beforeAutospacing="1" w:after="100" w:afterAutospacing="1" w:line="240" w:lineRule="auto"/>
    </w:pPr>
    <w:rPr>
      <w:rFonts w:ascii="Times New Roman" w:hAnsi="Times New Roman" w:cs="Times New Roman"/>
      <w:sz w:val="24"/>
      <w:szCs w:val="24"/>
    </w:rPr>
  </w:style>
  <w:style w:type="paragraph" w:customStyle="1" w:styleId="itemeditions">
    <w:name w:val="itemeditions"/>
    <w:basedOn w:val="a"/>
    <w:pPr>
      <w:pBdr>
        <w:top w:val="threeDEngrave" w:sz="6" w:space="0" w:color="F5F0D4"/>
        <w:left w:val="threeDEngrave" w:sz="6" w:space="0" w:color="F5F0D4"/>
        <w:bottom w:val="threeDEngrave" w:sz="6" w:space="0" w:color="F5F0D4"/>
        <w:right w:val="threeDEngrave" w:sz="6" w:space="0" w:color="F5F0D4"/>
      </w:pBdr>
      <w:shd w:val="clear" w:color="auto" w:fill="FCF9E8"/>
      <w:spacing w:before="150" w:after="240" w:line="240" w:lineRule="auto"/>
      <w:textAlignment w:val="top"/>
    </w:pPr>
    <w:rPr>
      <w:rFonts w:ascii="Times New Roman" w:hAnsi="Times New Roman" w:cs="Times New Roman"/>
      <w:sz w:val="24"/>
      <w:szCs w:val="24"/>
    </w:rPr>
  </w:style>
  <w:style w:type="paragraph" w:customStyle="1" w:styleId="itemeditionstitle">
    <w:name w:val="itemeditionstitle"/>
    <w:basedOn w:val="a"/>
    <w:pPr>
      <w:shd w:val="clear" w:color="auto" w:fill="F2DC9A"/>
      <w:spacing w:after="0" w:line="240" w:lineRule="auto"/>
      <w:textAlignment w:val="top"/>
    </w:pPr>
    <w:rPr>
      <w:rFonts w:ascii="Times New Roman" w:hAnsi="Times New Roman" w:cs="Times New Roman"/>
      <w:sz w:val="24"/>
      <w:szCs w:val="24"/>
    </w:rPr>
  </w:style>
  <w:style w:type="paragraph" w:customStyle="1" w:styleId="itemeditionsbody">
    <w:name w:val="itemeditionsbody"/>
    <w:basedOn w:val="a"/>
    <w:pPr>
      <w:spacing w:before="75" w:after="75" w:line="240" w:lineRule="auto"/>
      <w:ind w:left="30" w:right="75"/>
      <w:textAlignment w:val="top"/>
    </w:pPr>
    <w:rPr>
      <w:rFonts w:ascii="Times New Roman" w:hAnsi="Times New Roman" w:cs="Times New Roman"/>
      <w:sz w:val="24"/>
      <w:szCs w:val="24"/>
    </w:rPr>
  </w:style>
  <w:style w:type="paragraph" w:customStyle="1" w:styleId="closeeditionsbutton">
    <w:name w:val="closeeditionsbutton"/>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icrefsfromacts">
    <w:name w:val="picrefsfromacts"/>
    <w:basedOn w:val="a"/>
    <w:pPr>
      <w:spacing w:before="100" w:beforeAutospacing="1" w:after="100" w:afterAutospacing="1" w:line="240" w:lineRule="auto"/>
    </w:pPr>
    <w:rPr>
      <w:rFonts w:ascii="Times New Roman" w:hAnsi="Times New Roman" w:cs="Times New Roman"/>
      <w:sz w:val="24"/>
      <w:szCs w:val="24"/>
    </w:rPr>
  </w:style>
  <w:style w:type="paragraph" w:customStyle="1" w:styleId="picrefsfrompractices">
    <w:name w:val="picrefsfrompractices"/>
    <w:basedOn w:val="a"/>
    <w:pPr>
      <w:spacing w:before="100" w:beforeAutospacing="1" w:after="100" w:afterAutospacing="1" w:line="240" w:lineRule="auto"/>
    </w:pPr>
    <w:rPr>
      <w:rFonts w:ascii="Times New Roman" w:hAnsi="Times New Roman" w:cs="Times New Roman"/>
      <w:sz w:val="24"/>
      <w:szCs w:val="24"/>
    </w:rPr>
  </w:style>
  <w:style w:type="paragraph" w:customStyle="1" w:styleId="picrefsfromexperts">
    <w:name w:val="picrefsfromexperts"/>
    <w:basedOn w:val="a"/>
    <w:pPr>
      <w:spacing w:before="100" w:beforeAutospacing="1" w:after="100" w:afterAutospacing="1" w:line="240" w:lineRule="auto"/>
    </w:pPr>
    <w:rPr>
      <w:rFonts w:ascii="Times New Roman" w:hAnsi="Times New Roman" w:cs="Times New Roman"/>
      <w:sz w:val="24"/>
      <w:szCs w:val="24"/>
    </w:rPr>
  </w:style>
  <w:style w:type="paragraph" w:customStyle="1" w:styleId="picrefsfrominvestigation">
    <w:name w:val="picrefsfrominvestigation"/>
    <w:basedOn w:val="a"/>
    <w:pPr>
      <w:spacing w:before="100" w:beforeAutospacing="1" w:after="100" w:afterAutospacing="1" w:line="240" w:lineRule="auto"/>
    </w:pPr>
    <w:rPr>
      <w:rFonts w:ascii="Times New Roman" w:hAnsi="Times New Roman" w:cs="Times New Roman"/>
      <w:sz w:val="24"/>
      <w:szCs w:val="24"/>
    </w:rPr>
  </w:style>
  <w:style w:type="paragraph" w:customStyle="1" w:styleId="picsubrefsfrompractices">
    <w:name w:val="picsubrefsfrompractices"/>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editionsresult">
    <w:name w:val="compareeditionsresult"/>
    <w:basedOn w:val="a"/>
    <w:pPr>
      <w:shd w:val="clear" w:color="auto" w:fill="FCF9E8"/>
      <w:spacing w:before="30" w:after="30" w:line="240" w:lineRule="auto"/>
      <w:ind w:left="30" w:right="30"/>
    </w:pPr>
    <w:rPr>
      <w:rFonts w:ascii="Times New Roman" w:hAnsi="Times New Roman" w:cs="Times New Roman"/>
      <w:sz w:val="24"/>
      <w:szCs w:val="24"/>
    </w:rPr>
  </w:style>
  <w:style w:type="paragraph" w:customStyle="1" w:styleId="insertedtext">
    <w:name w:val="insertedtext"/>
    <w:basedOn w:val="a"/>
    <w:pPr>
      <w:spacing w:before="100" w:beforeAutospacing="1" w:after="100" w:afterAutospacing="1" w:line="240" w:lineRule="auto"/>
    </w:pPr>
    <w:rPr>
      <w:rFonts w:ascii="Times New Roman" w:hAnsi="Times New Roman" w:cs="Times New Roman"/>
      <w:color w:val="1057D8"/>
      <w:sz w:val="24"/>
      <w:szCs w:val="24"/>
    </w:rPr>
  </w:style>
  <w:style w:type="paragraph" w:customStyle="1" w:styleId="deletedtext">
    <w:name w:val="deletedtext"/>
    <w:basedOn w:val="a"/>
    <w:pPr>
      <w:spacing w:before="100" w:beforeAutospacing="1" w:after="100" w:afterAutospacing="1" w:line="240" w:lineRule="auto"/>
    </w:pPr>
    <w:rPr>
      <w:rFonts w:ascii="Times New Roman" w:hAnsi="Times New Roman" w:cs="Times New Roman"/>
      <w:strike/>
      <w:color w:val="FF0000"/>
      <w:sz w:val="24"/>
      <w:szCs w:val="24"/>
    </w:rPr>
  </w:style>
  <w:style w:type="paragraph" w:customStyle="1" w:styleId="table">
    <w:name w:val="table"/>
    <w:basedOn w:val="a"/>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ti-info">
    <w:name w:val="ti-info"/>
    <w:basedOn w:val="a"/>
    <w:pPr>
      <w:spacing w:before="100" w:beforeAutospacing="1" w:after="100" w:afterAutospacing="1" w:line="240" w:lineRule="auto"/>
    </w:pPr>
    <w:rPr>
      <w:rFonts w:ascii="Times New Roman" w:hAnsi="Times New Roman" w:cs="Times New Roman"/>
      <w:sz w:val="24"/>
      <w:szCs w:val="24"/>
      <w:u w:val="single"/>
    </w:rPr>
  </w:style>
  <w:style w:type="paragraph" w:customStyle="1" w:styleId="anonymous-disclaimer">
    <w:name w:val="anonymous-disclaimer"/>
    <w:basedOn w:val="a"/>
    <w:pPr>
      <w:pBdr>
        <w:top w:val="single" w:sz="6" w:space="12" w:color="000000"/>
        <w:left w:val="single" w:sz="6" w:space="12" w:color="000000"/>
        <w:bottom w:val="single" w:sz="6" w:space="12" w:color="000000"/>
        <w:right w:val="single" w:sz="6" w:space="12" w:color="000000"/>
      </w:pBdr>
      <w:spacing w:before="100" w:beforeAutospacing="1" w:after="100" w:afterAutospacing="1" w:line="240" w:lineRule="auto"/>
    </w:pPr>
    <w:rPr>
      <w:rFonts w:ascii="Times New Roman" w:hAnsi="Times New Roman" w:cs="Times New Roman"/>
      <w:b/>
      <w:bCs/>
      <w:sz w:val="24"/>
      <w:szCs w:val="24"/>
    </w:rPr>
  </w:style>
  <w:style w:type="paragraph" w:customStyle="1" w:styleId="oj-table">
    <w:name w:val="oj-table"/>
    <w:basedOn w:val="a"/>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oj-ti-info">
    <w:name w:val="oj-ti-info"/>
    <w:basedOn w:val="a"/>
    <w:pPr>
      <w:spacing w:before="100" w:beforeAutospacing="1" w:after="100" w:afterAutospacing="1" w:line="240" w:lineRule="auto"/>
    </w:pPr>
    <w:rPr>
      <w:rFonts w:ascii="Times New Roman" w:hAnsi="Times New Roman" w:cs="Times New Roman"/>
      <w:sz w:val="24"/>
      <w:szCs w:val="24"/>
      <w:u w:val="single"/>
    </w:rPr>
  </w:style>
  <w:style w:type="paragraph" w:customStyle="1" w:styleId="oj-enumeration-spacing">
    <w:name w:val="oj-enumeration-spacing"/>
    <w:basedOn w:val="a"/>
    <w:pPr>
      <w:spacing w:before="100" w:beforeAutospacing="1" w:after="240" w:line="240" w:lineRule="auto"/>
    </w:pPr>
    <w:rPr>
      <w:rFonts w:ascii="Times New Roman" w:hAnsi="Times New Roman" w:cs="Times New Roman"/>
      <w:sz w:val="24"/>
      <w:szCs w:val="24"/>
    </w:rPr>
  </w:style>
  <w:style w:type="paragraph" w:customStyle="1" w:styleId="oj-quotation-ti">
    <w:name w:val="oj-quotation-ti"/>
    <w:basedOn w:val="a"/>
    <w:pPr>
      <w:spacing w:before="100" w:beforeAutospacing="1" w:after="100" w:afterAutospacing="1" w:line="240" w:lineRule="auto"/>
    </w:pPr>
    <w:rPr>
      <w:rFonts w:ascii="Times New Roman" w:hAnsi="Times New Roman" w:cs="Times New Roman"/>
      <w:i/>
      <w:iCs/>
      <w:sz w:val="24"/>
      <w:szCs w:val="24"/>
    </w:rPr>
  </w:style>
  <w:style w:type="paragraph" w:customStyle="1" w:styleId="title">
    <w:name w:val="title"/>
    <w:basedOn w:val="a"/>
    <w:pPr>
      <w:spacing w:before="100" w:beforeAutospacing="1" w:after="100" w:afterAutospacing="1" w:line="240" w:lineRule="auto"/>
    </w:pPr>
    <w:rPr>
      <w:rFonts w:ascii="Times New Roman" w:hAnsi="Times New Roman" w:cs="Times New Roman"/>
      <w:sz w:val="24"/>
      <w:szCs w:val="24"/>
    </w:rPr>
  </w:style>
  <w:style w:type="paragraph" w:customStyle="1" w:styleId="titleupdate">
    <w:name w:val="titleupdate"/>
    <w:basedOn w:val="a"/>
    <w:pPr>
      <w:spacing w:before="100" w:beforeAutospacing="1" w:after="100" w:afterAutospacing="1" w:line="240" w:lineRule="auto"/>
    </w:pPr>
    <w:rPr>
      <w:rFonts w:ascii="Times New Roman" w:hAnsi="Times New Roman" w:cs="Times New Roman"/>
      <w:sz w:val="24"/>
      <w:szCs w:val="24"/>
    </w:rPr>
  </w:style>
  <w:style w:type="character" w:customStyle="1" w:styleId="bold">
    <w:name w:val="bold"/>
    <w:basedOn w:val="a0"/>
    <w:rPr>
      <w:b/>
      <w:bCs/>
    </w:rPr>
  </w:style>
  <w:style w:type="character" w:customStyle="1" w:styleId="italic">
    <w:name w:val="italic"/>
    <w:basedOn w:val="a0"/>
    <w:rPr>
      <w:i/>
      <w:iCs/>
    </w:rPr>
  </w:style>
  <w:style w:type="character" w:customStyle="1" w:styleId="sp-normal">
    <w:name w:val="sp-normal"/>
    <w:basedOn w:val="a0"/>
    <w:rPr>
      <w:b/>
      <w:bCs/>
      <w:i/>
      <w:iCs/>
    </w:rPr>
  </w:style>
  <w:style w:type="character" w:customStyle="1" w:styleId="sub">
    <w:name w:val="sub"/>
    <w:basedOn w:val="a0"/>
    <w:rPr>
      <w:sz w:val="17"/>
      <w:szCs w:val="17"/>
      <w:vertAlign w:val="subscript"/>
    </w:rPr>
  </w:style>
  <w:style w:type="character" w:customStyle="1" w:styleId="super">
    <w:name w:val="super"/>
    <w:basedOn w:val="a0"/>
    <w:rPr>
      <w:sz w:val="17"/>
      <w:szCs w:val="17"/>
      <w:vertAlign w:val="superscript"/>
    </w:rPr>
  </w:style>
  <w:style w:type="character" w:customStyle="1" w:styleId="stroke">
    <w:name w:val="stroke"/>
    <w:basedOn w:val="a0"/>
    <w:rPr>
      <w:strike/>
    </w:rPr>
  </w:style>
  <w:style w:type="character" w:customStyle="1" w:styleId="underline">
    <w:name w:val="underline"/>
    <w:basedOn w:val="a0"/>
    <w:rPr>
      <w:u w:val="single"/>
    </w:rPr>
  </w:style>
  <w:style w:type="character" w:customStyle="1" w:styleId="boldface">
    <w:name w:val="boldface"/>
    <w:basedOn w:val="a0"/>
    <w:rPr>
      <w:b/>
      <w:bCs/>
    </w:rPr>
  </w:style>
  <w:style w:type="character" w:customStyle="1" w:styleId="italics">
    <w:name w:val="italics"/>
    <w:basedOn w:val="a0"/>
    <w:rPr>
      <w:i/>
      <w:iCs/>
    </w:rPr>
  </w:style>
  <w:style w:type="character" w:customStyle="1" w:styleId="norm1">
    <w:name w:val="norm1"/>
    <w:basedOn w:val="a0"/>
    <w:rPr>
      <w:b w:val="0"/>
      <w:bCs w:val="0"/>
      <w:i w:val="0"/>
      <w:iCs w:val="0"/>
    </w:rPr>
  </w:style>
  <w:style w:type="character" w:customStyle="1" w:styleId="subscript">
    <w:name w:val="subscript"/>
    <w:basedOn w:val="a0"/>
    <w:rPr>
      <w:sz w:val="17"/>
      <w:szCs w:val="17"/>
      <w:vertAlign w:val="subscript"/>
    </w:rPr>
  </w:style>
  <w:style w:type="character" w:customStyle="1" w:styleId="superscript">
    <w:name w:val="superscript"/>
    <w:basedOn w:val="a0"/>
    <w:rPr>
      <w:sz w:val="17"/>
      <w:szCs w:val="17"/>
      <w:vertAlign w:val="superscript"/>
    </w:rPr>
  </w:style>
  <w:style w:type="character" w:customStyle="1" w:styleId="upper">
    <w:name w:val="upper"/>
    <w:basedOn w:val="a0"/>
    <w:rPr>
      <w:caps/>
    </w:rPr>
  </w:style>
  <w:style w:type="character" w:customStyle="1" w:styleId="oj-bold">
    <w:name w:val="oj-bold"/>
    <w:basedOn w:val="a0"/>
    <w:rPr>
      <w:b/>
      <w:bCs/>
    </w:rPr>
  </w:style>
  <w:style w:type="character" w:customStyle="1" w:styleId="oj-italic">
    <w:name w:val="oj-italic"/>
    <w:basedOn w:val="a0"/>
    <w:rPr>
      <w:i/>
      <w:iCs/>
    </w:rPr>
  </w:style>
  <w:style w:type="character" w:customStyle="1" w:styleId="oj-sp-normal">
    <w:name w:val="oj-sp-normal"/>
    <w:basedOn w:val="a0"/>
    <w:rPr>
      <w:b/>
      <w:bCs/>
      <w:i/>
      <w:iCs/>
    </w:rPr>
  </w:style>
  <w:style w:type="character" w:customStyle="1" w:styleId="oj-sub">
    <w:name w:val="oj-sub"/>
    <w:basedOn w:val="a0"/>
    <w:rPr>
      <w:sz w:val="17"/>
      <w:szCs w:val="17"/>
      <w:vertAlign w:val="subscript"/>
    </w:rPr>
  </w:style>
  <w:style w:type="character" w:customStyle="1" w:styleId="oj-super">
    <w:name w:val="oj-super"/>
    <w:basedOn w:val="a0"/>
    <w:rPr>
      <w:sz w:val="17"/>
      <w:szCs w:val="17"/>
      <w:vertAlign w:val="superscript"/>
    </w:rPr>
  </w:style>
  <w:style w:type="character" w:customStyle="1" w:styleId="oj-stroke">
    <w:name w:val="oj-stroke"/>
    <w:basedOn w:val="a0"/>
    <w:rPr>
      <w:strike/>
    </w:rPr>
  </w:style>
  <w:style w:type="character" w:customStyle="1" w:styleId="oj-underline">
    <w:name w:val="oj-underline"/>
    <w:basedOn w:val="a0"/>
    <w:rPr>
      <w:u w:val="single"/>
    </w:rPr>
  </w:style>
  <w:style w:type="paragraph" w:customStyle="1" w:styleId="title1">
    <w:name w:val="title1"/>
    <w:basedOn w:val="a"/>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1">
    <w:name w:val="titleupdate1"/>
    <w:basedOn w:val="a"/>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2">
    <w:name w:val="title2"/>
    <w:basedOn w:val="a"/>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1">
    <w:name w:val="historyreference1"/>
    <w:basedOn w:val="a"/>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2">
    <w:name w:val="historyreference2"/>
    <w:basedOn w:val="a"/>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3">
    <w:name w:val="title3"/>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4">
    <w:name w:val="title4"/>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5">
    <w:name w:val="title5"/>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6">
    <w:name w:val="title6"/>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7">
    <w:name w:val="title7"/>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8">
    <w:name w:val="title8"/>
    <w:basedOn w:val="a"/>
    <w:pPr>
      <w:spacing w:after="0" w:line="240" w:lineRule="auto"/>
      <w:ind w:firstLine="1155"/>
    </w:pPr>
    <w:rPr>
      <w:rFonts w:ascii="Times New Roman" w:hAnsi="Times New Roman" w:cs="Times New Roman"/>
      <w:b/>
      <w:bCs/>
      <w:sz w:val="24"/>
      <w:szCs w:val="24"/>
    </w:rPr>
  </w:style>
  <w:style w:type="paragraph" w:customStyle="1" w:styleId="title9">
    <w:name w:val="title9"/>
    <w:basedOn w:val="a"/>
    <w:pPr>
      <w:spacing w:after="0" w:line="240" w:lineRule="auto"/>
    </w:pPr>
    <w:rPr>
      <w:rFonts w:ascii="Times New Roman" w:hAnsi="Times New Roman" w:cs="Times New Roman"/>
      <w:b/>
      <w:bCs/>
      <w:sz w:val="21"/>
      <w:szCs w:val="21"/>
    </w:rPr>
  </w:style>
  <w:style w:type="paragraph" w:customStyle="1" w:styleId="title10">
    <w:name w:val="title10"/>
    <w:basedOn w:val="a"/>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11">
    <w:name w:val="title11"/>
    <w:basedOn w:val="a"/>
    <w:pPr>
      <w:spacing w:after="0" w:line="240" w:lineRule="auto"/>
    </w:pPr>
    <w:rPr>
      <w:rFonts w:ascii="Times New Roman" w:hAnsi="Times New Roman" w:cs="Times New Roman"/>
      <w:sz w:val="24"/>
      <w:szCs w:val="24"/>
    </w:rPr>
  </w:style>
  <w:style w:type="paragraph" w:customStyle="1" w:styleId="title12">
    <w:name w:val="title12"/>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3">
    <w:name w:val="title13"/>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4">
    <w:name w:val="title14"/>
    <w:basedOn w:val="a"/>
    <w:pPr>
      <w:spacing w:after="0" w:line="240" w:lineRule="auto"/>
      <w:ind w:left="600" w:right="600"/>
    </w:pPr>
    <w:rPr>
      <w:rFonts w:ascii="Times New Roman" w:hAnsi="Times New Roman" w:cs="Times New Roman"/>
      <w:b/>
      <w:bCs/>
      <w:sz w:val="24"/>
      <w:szCs w:val="24"/>
    </w:rPr>
  </w:style>
  <w:style w:type="paragraph" w:customStyle="1" w:styleId="title15">
    <w:name w:val="title15"/>
    <w:basedOn w:val="a"/>
    <w:pPr>
      <w:spacing w:after="0" w:line="240" w:lineRule="auto"/>
      <w:jc w:val="center"/>
      <w:textAlignment w:val="center"/>
    </w:pPr>
    <w:rPr>
      <w:rFonts w:ascii="Times New Roman" w:hAnsi="Times New Roman" w:cs="Times New Roman"/>
      <w:b/>
      <w:bCs/>
      <w:sz w:val="26"/>
      <w:szCs w:val="26"/>
    </w:rPr>
  </w:style>
  <w:style w:type="paragraph" w:customStyle="1" w:styleId="title16">
    <w:name w:val="title16"/>
    <w:basedOn w:val="a"/>
    <w:pPr>
      <w:spacing w:after="0" w:line="240" w:lineRule="auto"/>
      <w:jc w:val="center"/>
      <w:textAlignment w:val="center"/>
    </w:pPr>
    <w:rPr>
      <w:rFonts w:ascii="Times New Roman" w:hAnsi="Times New Roman" w:cs="Times New Roman"/>
      <w:b/>
      <w:bCs/>
      <w:sz w:val="26"/>
      <w:szCs w:val="26"/>
    </w:rPr>
  </w:style>
  <w:style w:type="paragraph" w:customStyle="1" w:styleId="title17">
    <w:name w:val="title17"/>
    <w:basedOn w:val="a"/>
    <w:pPr>
      <w:spacing w:after="0" w:line="240" w:lineRule="auto"/>
      <w:jc w:val="center"/>
      <w:textAlignment w:val="center"/>
    </w:pPr>
    <w:rPr>
      <w:rFonts w:ascii="Times New Roman" w:hAnsi="Times New Roman" w:cs="Times New Roman"/>
      <w:b/>
      <w:bCs/>
      <w:sz w:val="26"/>
      <w:szCs w:val="26"/>
    </w:rPr>
  </w:style>
  <w:style w:type="character" w:customStyle="1" w:styleId="norm2">
    <w:name w:val="norm2"/>
    <w:basedOn w:val="a0"/>
    <w:rPr>
      <w:b w:val="0"/>
      <w:bCs w:val="0"/>
      <w:i w:val="0"/>
      <w:iCs w:val="0"/>
    </w:rPr>
  </w:style>
  <w:style w:type="paragraph" w:customStyle="1" w:styleId="title18">
    <w:name w:val="title18"/>
    <w:basedOn w:val="a"/>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2">
    <w:name w:val="titleupdate2"/>
    <w:basedOn w:val="a"/>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19">
    <w:name w:val="title19"/>
    <w:basedOn w:val="a"/>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3">
    <w:name w:val="historyreference3"/>
    <w:basedOn w:val="a"/>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4">
    <w:name w:val="historyreference4"/>
    <w:basedOn w:val="a"/>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20">
    <w:name w:val="title20"/>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1">
    <w:name w:val="title21"/>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2">
    <w:name w:val="title22"/>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3">
    <w:name w:val="title23"/>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4">
    <w:name w:val="title24"/>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5">
    <w:name w:val="title25"/>
    <w:basedOn w:val="a"/>
    <w:pPr>
      <w:spacing w:after="0" w:line="240" w:lineRule="auto"/>
      <w:ind w:firstLine="1155"/>
    </w:pPr>
    <w:rPr>
      <w:rFonts w:ascii="Times New Roman" w:hAnsi="Times New Roman" w:cs="Times New Roman"/>
      <w:b/>
      <w:bCs/>
      <w:sz w:val="24"/>
      <w:szCs w:val="24"/>
    </w:rPr>
  </w:style>
  <w:style w:type="paragraph" w:customStyle="1" w:styleId="title26">
    <w:name w:val="title26"/>
    <w:basedOn w:val="a"/>
    <w:pPr>
      <w:spacing w:after="0" w:line="240" w:lineRule="auto"/>
    </w:pPr>
    <w:rPr>
      <w:rFonts w:ascii="Times New Roman" w:hAnsi="Times New Roman" w:cs="Times New Roman"/>
      <w:b/>
      <w:bCs/>
      <w:sz w:val="21"/>
      <w:szCs w:val="21"/>
    </w:rPr>
  </w:style>
  <w:style w:type="paragraph" w:customStyle="1" w:styleId="title27">
    <w:name w:val="title27"/>
    <w:basedOn w:val="a"/>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28">
    <w:name w:val="title28"/>
    <w:basedOn w:val="a"/>
    <w:pPr>
      <w:spacing w:after="0" w:line="240" w:lineRule="auto"/>
    </w:pPr>
    <w:rPr>
      <w:rFonts w:ascii="Times New Roman" w:hAnsi="Times New Roman" w:cs="Times New Roman"/>
      <w:sz w:val="24"/>
      <w:szCs w:val="24"/>
    </w:rPr>
  </w:style>
  <w:style w:type="paragraph" w:customStyle="1" w:styleId="title29">
    <w:name w:val="title29"/>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0">
    <w:name w:val="title30"/>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1">
    <w:name w:val="title31"/>
    <w:basedOn w:val="a"/>
    <w:pPr>
      <w:spacing w:after="0" w:line="240" w:lineRule="auto"/>
      <w:ind w:left="600" w:right="600"/>
    </w:pPr>
    <w:rPr>
      <w:rFonts w:ascii="Times New Roman" w:hAnsi="Times New Roman" w:cs="Times New Roman"/>
      <w:b/>
      <w:bCs/>
      <w:sz w:val="24"/>
      <w:szCs w:val="24"/>
    </w:rPr>
  </w:style>
  <w:style w:type="paragraph" w:customStyle="1" w:styleId="title32">
    <w:name w:val="title32"/>
    <w:basedOn w:val="a"/>
    <w:pPr>
      <w:spacing w:after="0" w:line="240" w:lineRule="auto"/>
      <w:jc w:val="center"/>
      <w:textAlignment w:val="center"/>
    </w:pPr>
    <w:rPr>
      <w:rFonts w:ascii="Times New Roman" w:hAnsi="Times New Roman" w:cs="Times New Roman"/>
      <w:b/>
      <w:bCs/>
      <w:sz w:val="26"/>
      <w:szCs w:val="26"/>
    </w:rPr>
  </w:style>
  <w:style w:type="paragraph" w:customStyle="1" w:styleId="title33">
    <w:name w:val="title33"/>
    <w:basedOn w:val="a"/>
    <w:pPr>
      <w:spacing w:after="0" w:line="240" w:lineRule="auto"/>
      <w:jc w:val="center"/>
      <w:textAlignment w:val="center"/>
    </w:pPr>
    <w:rPr>
      <w:rFonts w:ascii="Times New Roman" w:hAnsi="Times New Roman" w:cs="Times New Roman"/>
      <w:b/>
      <w:bCs/>
      <w:sz w:val="26"/>
      <w:szCs w:val="26"/>
    </w:rPr>
  </w:style>
  <w:style w:type="paragraph" w:customStyle="1" w:styleId="title34">
    <w:name w:val="title34"/>
    <w:basedOn w:val="a"/>
    <w:pPr>
      <w:spacing w:after="0" w:line="240" w:lineRule="auto"/>
      <w:jc w:val="center"/>
      <w:textAlignment w:val="center"/>
    </w:pPr>
    <w:rPr>
      <w:rFonts w:ascii="Times New Roman" w:hAnsi="Times New Roman" w:cs="Times New Roman"/>
      <w:b/>
      <w:bCs/>
      <w:sz w:val="26"/>
      <w:szCs w:val="26"/>
    </w:rPr>
  </w:style>
  <w:style w:type="character" w:customStyle="1" w:styleId="historyitem">
    <w:name w:val="historyitem"/>
    <w:basedOn w:val="a0"/>
  </w:style>
  <w:style w:type="character" w:customStyle="1" w:styleId="historyitemselected1">
    <w:name w:val="historyitemselected1"/>
    <w:basedOn w:val="a0"/>
    <w:rPr>
      <w:b/>
      <w:bCs/>
      <w:color w:val="0086C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customStyle="1" w:styleId="addr">
    <w:name w:val="addr"/>
    <w:basedOn w:val="a"/>
    <w:pPr>
      <w:spacing w:after="0" w:line="240" w:lineRule="auto"/>
      <w:jc w:val="both"/>
    </w:pPr>
    <w:rPr>
      <w:rFonts w:ascii="Times New Roman" w:hAnsi="Times New Roman" w:cs="Times New Roman"/>
      <w:sz w:val="24"/>
      <w:szCs w:val="24"/>
    </w:rPr>
  </w:style>
  <w:style w:type="paragraph" w:customStyle="1" w:styleId="center">
    <w:name w:val="center"/>
    <w:basedOn w:val="a"/>
    <w:pPr>
      <w:spacing w:before="120" w:after="0" w:line="240" w:lineRule="auto"/>
      <w:jc w:val="center"/>
    </w:pPr>
    <w:rPr>
      <w:rFonts w:ascii="Times New Roman" w:hAnsi="Times New Roman" w:cs="Times New Roman"/>
      <w:sz w:val="24"/>
      <w:szCs w:val="24"/>
    </w:rPr>
  </w:style>
  <w:style w:type="paragraph" w:customStyle="1" w:styleId="doc-ti">
    <w:name w:val="doc-ti"/>
    <w:basedOn w:val="a"/>
    <w:pPr>
      <w:spacing w:before="240" w:after="120" w:line="240" w:lineRule="auto"/>
      <w:jc w:val="center"/>
    </w:pPr>
    <w:rPr>
      <w:rFonts w:ascii="Times New Roman" w:hAnsi="Times New Roman" w:cs="Times New Roman"/>
      <w:b/>
      <w:bCs/>
      <w:sz w:val="24"/>
      <w:szCs w:val="24"/>
    </w:rPr>
  </w:style>
  <w:style w:type="paragraph" w:customStyle="1" w:styleId="edition">
    <w:name w:val="edition"/>
    <w:basedOn w:val="a"/>
    <w:pPr>
      <w:spacing w:before="120" w:after="120" w:line="240" w:lineRule="auto"/>
    </w:pPr>
    <w:rPr>
      <w:rFonts w:ascii="Times New Roman" w:hAnsi="Times New Roman" w:cs="Times New Roman"/>
      <w:sz w:val="24"/>
      <w:szCs w:val="24"/>
    </w:rPr>
  </w:style>
  <w:style w:type="paragraph" w:customStyle="1" w:styleId="hd-date">
    <w:name w:val="hd-date"/>
    <w:basedOn w:val="a"/>
    <w:pPr>
      <w:spacing w:before="120" w:after="120" w:line="240" w:lineRule="auto"/>
    </w:pPr>
    <w:rPr>
      <w:rFonts w:ascii="Times New Roman" w:hAnsi="Times New Roman" w:cs="Times New Roman"/>
      <w:sz w:val="24"/>
      <w:szCs w:val="24"/>
    </w:rPr>
  </w:style>
  <w:style w:type="paragraph" w:customStyle="1" w:styleId="hd-lg">
    <w:name w:val="hd-lg"/>
    <w:basedOn w:val="a"/>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hd-oj">
    <w:name w:val="hd-oj"/>
    <w:basedOn w:val="a"/>
    <w:pPr>
      <w:spacing w:before="120" w:after="120" w:line="240" w:lineRule="auto"/>
      <w:jc w:val="right"/>
    </w:pPr>
    <w:rPr>
      <w:rFonts w:ascii="Times New Roman" w:hAnsi="Times New Roman" w:cs="Times New Roman"/>
      <w:sz w:val="24"/>
      <w:szCs w:val="24"/>
    </w:rPr>
  </w:style>
  <w:style w:type="paragraph" w:customStyle="1" w:styleId="hd-ti">
    <w:name w:val="hd-ti"/>
    <w:basedOn w:val="a"/>
    <w:pPr>
      <w:spacing w:before="120" w:after="120" w:line="240" w:lineRule="auto"/>
      <w:jc w:val="center"/>
    </w:pPr>
    <w:rPr>
      <w:rFonts w:ascii="Times New Roman" w:hAnsi="Times New Roman" w:cs="Times New Roman"/>
      <w:sz w:val="24"/>
      <w:szCs w:val="24"/>
    </w:rPr>
  </w:style>
  <w:style w:type="paragraph" w:customStyle="1" w:styleId="image">
    <w:name w:val="image"/>
    <w:basedOn w:val="a"/>
    <w:pPr>
      <w:spacing w:before="120" w:after="120" w:line="240" w:lineRule="auto"/>
      <w:jc w:val="center"/>
    </w:pPr>
    <w:rPr>
      <w:rFonts w:ascii="Times New Roman" w:hAnsi="Times New Roman" w:cs="Times New Roman"/>
      <w:sz w:val="24"/>
      <w:szCs w:val="24"/>
    </w:rPr>
  </w:style>
  <w:style w:type="paragraph" w:customStyle="1" w:styleId="issn">
    <w:name w:val="issn"/>
    <w:basedOn w:val="a"/>
    <w:pPr>
      <w:spacing w:before="240" w:after="120" w:line="240" w:lineRule="auto"/>
      <w:jc w:val="right"/>
    </w:pPr>
    <w:rPr>
      <w:rFonts w:ascii="Times New Roman" w:hAnsi="Times New Roman" w:cs="Times New Roman"/>
      <w:sz w:val="19"/>
      <w:szCs w:val="19"/>
    </w:rPr>
  </w:style>
  <w:style w:type="paragraph" w:customStyle="1" w:styleId="lg">
    <w:name w:val="lg"/>
    <w:basedOn w:val="a"/>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72"/>
      <w:szCs w:val="72"/>
    </w:rPr>
  </w:style>
  <w:style w:type="paragraph" w:customStyle="1" w:styleId="no-doc-c">
    <w:name w:val="no-doc-c"/>
    <w:basedOn w:val="a"/>
    <w:pPr>
      <w:spacing w:before="120" w:after="120" w:line="240" w:lineRule="auto"/>
      <w:jc w:val="center"/>
    </w:pPr>
    <w:rPr>
      <w:rFonts w:ascii="Times New Roman" w:hAnsi="Times New Roman" w:cs="Times New Roman"/>
      <w:sz w:val="24"/>
      <w:szCs w:val="24"/>
    </w:rPr>
  </w:style>
  <w:style w:type="paragraph" w:customStyle="1" w:styleId="normal">
    <w:name w:val="normal"/>
    <w:basedOn w:val="a"/>
    <w:pPr>
      <w:spacing w:before="120" w:after="0" w:line="240" w:lineRule="auto"/>
      <w:jc w:val="both"/>
    </w:pPr>
    <w:rPr>
      <w:rFonts w:ascii="Times New Roman" w:hAnsi="Times New Roman" w:cs="Times New Roman"/>
      <w:sz w:val="24"/>
      <w:szCs w:val="24"/>
    </w:rPr>
  </w:style>
  <w:style w:type="paragraph" w:customStyle="1" w:styleId="note">
    <w:name w:val="note"/>
    <w:basedOn w:val="a"/>
    <w:pPr>
      <w:spacing w:before="60" w:after="60" w:line="240" w:lineRule="auto"/>
      <w:jc w:val="both"/>
    </w:pPr>
    <w:rPr>
      <w:rFonts w:ascii="Times New Roman" w:hAnsi="Times New Roman" w:cs="Times New Roman"/>
      <w:sz w:val="19"/>
      <w:szCs w:val="19"/>
    </w:rPr>
  </w:style>
  <w:style w:type="paragraph" w:customStyle="1" w:styleId="separator">
    <w:name w:val="separator"/>
    <w:basedOn w:val="a"/>
    <w:pPr>
      <w:spacing w:before="120" w:after="120" w:line="240" w:lineRule="auto"/>
      <w:jc w:val="center"/>
    </w:pPr>
    <w:rPr>
      <w:rFonts w:ascii="Times New Roman" w:hAnsi="Times New Roman" w:cs="Times New Roman"/>
      <w:sz w:val="24"/>
      <w:szCs w:val="24"/>
    </w:rPr>
  </w:style>
  <w:style w:type="paragraph" w:customStyle="1" w:styleId="signatory">
    <w:name w:val="signatory"/>
    <w:basedOn w:val="a"/>
    <w:pPr>
      <w:spacing w:before="60" w:after="60" w:line="240" w:lineRule="auto"/>
      <w:jc w:val="center"/>
    </w:pPr>
    <w:rPr>
      <w:rFonts w:ascii="Times New Roman" w:hAnsi="Times New Roman" w:cs="Times New Roman"/>
      <w:sz w:val="24"/>
      <w:szCs w:val="24"/>
    </w:rPr>
  </w:style>
  <w:style w:type="paragraph" w:customStyle="1" w:styleId="sti-art">
    <w:name w:val="sti-art"/>
    <w:basedOn w:val="a"/>
    <w:pPr>
      <w:spacing w:before="60" w:after="120" w:line="240" w:lineRule="auto"/>
      <w:jc w:val="center"/>
    </w:pPr>
    <w:rPr>
      <w:rFonts w:ascii="Times New Roman" w:hAnsi="Times New Roman" w:cs="Times New Roman"/>
      <w:b/>
      <w:bCs/>
      <w:sz w:val="24"/>
      <w:szCs w:val="24"/>
    </w:rPr>
  </w:style>
  <w:style w:type="paragraph" w:customStyle="1" w:styleId="tbl-cod">
    <w:name w:val="tbl-cod"/>
    <w:basedOn w:val="a"/>
    <w:pPr>
      <w:spacing w:before="60" w:after="60" w:line="240" w:lineRule="auto"/>
      <w:ind w:right="195"/>
      <w:jc w:val="center"/>
    </w:pPr>
    <w:rPr>
      <w:rFonts w:ascii="Times New Roman" w:hAnsi="Times New Roman" w:cs="Times New Roman"/>
    </w:rPr>
  </w:style>
  <w:style w:type="paragraph" w:customStyle="1" w:styleId="tbl-hdr">
    <w:name w:val="tbl-hdr"/>
    <w:basedOn w:val="a"/>
    <w:pPr>
      <w:spacing w:before="60" w:after="60" w:line="240" w:lineRule="auto"/>
      <w:ind w:right="195"/>
      <w:jc w:val="center"/>
    </w:pPr>
    <w:rPr>
      <w:rFonts w:ascii="Times New Roman" w:hAnsi="Times New Roman" w:cs="Times New Roman"/>
      <w:b/>
      <w:bCs/>
    </w:rPr>
  </w:style>
  <w:style w:type="paragraph" w:customStyle="1" w:styleId="tbl-notcol">
    <w:name w:val="tbl-notcol"/>
    <w:basedOn w:val="a"/>
    <w:pPr>
      <w:spacing w:before="60" w:after="60" w:line="240" w:lineRule="auto"/>
      <w:jc w:val="right"/>
    </w:pPr>
    <w:rPr>
      <w:rFonts w:ascii="Times New Roman" w:hAnsi="Times New Roman" w:cs="Times New Roman"/>
    </w:rPr>
  </w:style>
  <w:style w:type="paragraph" w:customStyle="1" w:styleId="tbl-num">
    <w:name w:val="tbl-num"/>
    <w:basedOn w:val="a"/>
    <w:pPr>
      <w:spacing w:before="60" w:after="60" w:line="240" w:lineRule="auto"/>
      <w:ind w:right="195"/>
      <w:jc w:val="right"/>
    </w:pPr>
    <w:rPr>
      <w:rFonts w:ascii="Times New Roman" w:hAnsi="Times New Roman" w:cs="Times New Roman"/>
    </w:rPr>
  </w:style>
  <w:style w:type="paragraph" w:customStyle="1" w:styleId="tbl-txt">
    <w:name w:val="tbl-txt"/>
    <w:basedOn w:val="a"/>
    <w:pPr>
      <w:spacing w:before="60" w:after="60" w:line="240" w:lineRule="auto"/>
    </w:pPr>
    <w:rPr>
      <w:rFonts w:ascii="Times New Roman" w:hAnsi="Times New Roman" w:cs="Times New Roman"/>
    </w:rPr>
  </w:style>
  <w:style w:type="paragraph" w:customStyle="1" w:styleId="text-l">
    <w:name w:val="text-l"/>
    <w:basedOn w:val="a"/>
    <w:pPr>
      <w:spacing w:before="60" w:after="60" w:line="240" w:lineRule="auto"/>
      <w:jc w:val="both"/>
    </w:pPr>
    <w:rPr>
      <w:rFonts w:ascii="Times New Roman" w:hAnsi="Times New Roman" w:cs="Times New Roman"/>
      <w:sz w:val="24"/>
      <w:szCs w:val="24"/>
    </w:rPr>
  </w:style>
  <w:style w:type="paragraph" w:customStyle="1" w:styleId="ti-annotation">
    <w:name w:val="ti-annotation"/>
    <w:basedOn w:val="a"/>
    <w:pPr>
      <w:spacing w:before="120" w:after="0" w:line="240" w:lineRule="auto"/>
    </w:pPr>
    <w:rPr>
      <w:rFonts w:ascii="Times New Roman" w:hAnsi="Times New Roman" w:cs="Times New Roman"/>
      <w:i/>
      <w:iCs/>
      <w:sz w:val="24"/>
      <w:szCs w:val="24"/>
    </w:rPr>
  </w:style>
  <w:style w:type="paragraph" w:customStyle="1" w:styleId="ti-art">
    <w:name w:val="ti-art"/>
    <w:basedOn w:val="a"/>
    <w:pPr>
      <w:spacing w:before="360" w:after="120" w:line="240" w:lineRule="auto"/>
      <w:jc w:val="center"/>
    </w:pPr>
    <w:rPr>
      <w:rFonts w:ascii="Times New Roman" w:hAnsi="Times New Roman" w:cs="Times New Roman"/>
      <w:i/>
      <w:iCs/>
      <w:sz w:val="24"/>
      <w:szCs w:val="24"/>
    </w:rPr>
  </w:style>
  <w:style w:type="paragraph" w:customStyle="1" w:styleId="ti-coll">
    <w:name w:val="ti-coll"/>
    <w:basedOn w:val="a"/>
    <w:pPr>
      <w:spacing w:before="120" w:after="120" w:line="240" w:lineRule="auto"/>
    </w:pPr>
    <w:rPr>
      <w:rFonts w:ascii="Times New Roman" w:hAnsi="Times New Roman" w:cs="Times New Roman"/>
      <w:sz w:val="36"/>
      <w:szCs w:val="36"/>
    </w:rPr>
  </w:style>
  <w:style w:type="paragraph" w:customStyle="1" w:styleId="ti-doc-dur">
    <w:name w:val="ti-doc-dur"/>
    <w:basedOn w:val="a"/>
    <w:pPr>
      <w:spacing w:before="180" w:after="120" w:line="240" w:lineRule="auto"/>
      <w:jc w:val="both"/>
    </w:pPr>
    <w:rPr>
      <w:rFonts w:ascii="Times New Roman" w:hAnsi="Times New Roman" w:cs="Times New Roman"/>
      <w:b/>
      <w:bCs/>
      <w:sz w:val="26"/>
      <w:szCs w:val="26"/>
    </w:rPr>
  </w:style>
  <w:style w:type="paragraph" w:customStyle="1" w:styleId="ti-doc-dur-assoc">
    <w:name w:val="ti-doc-dur-assoc"/>
    <w:basedOn w:val="a"/>
    <w:pPr>
      <w:spacing w:before="180" w:after="120" w:line="240" w:lineRule="auto"/>
      <w:jc w:val="both"/>
    </w:pPr>
    <w:rPr>
      <w:rFonts w:ascii="Times New Roman" w:hAnsi="Times New Roman" w:cs="Times New Roman"/>
      <w:b/>
      <w:bCs/>
      <w:sz w:val="26"/>
      <w:szCs w:val="26"/>
    </w:rPr>
  </w:style>
  <w:style w:type="paragraph" w:customStyle="1" w:styleId="ti-doc-dur-num">
    <w:name w:val="ti-doc-dur-num"/>
    <w:basedOn w:val="a"/>
    <w:pPr>
      <w:spacing w:before="180" w:after="0" w:line="240" w:lineRule="auto"/>
    </w:pPr>
    <w:rPr>
      <w:rFonts w:ascii="Times New Roman" w:hAnsi="Times New Roman" w:cs="Times New Roman"/>
      <w:b/>
      <w:bCs/>
      <w:sz w:val="26"/>
      <w:szCs w:val="26"/>
    </w:rPr>
  </w:style>
  <w:style w:type="paragraph" w:customStyle="1" w:styleId="ti-doc-dur-star">
    <w:name w:val="ti-doc-dur-star"/>
    <w:basedOn w:val="a"/>
    <w:pPr>
      <w:spacing w:before="180" w:after="120" w:line="240" w:lineRule="auto"/>
      <w:jc w:val="center"/>
    </w:pPr>
    <w:rPr>
      <w:rFonts w:ascii="Times New Roman" w:hAnsi="Times New Roman" w:cs="Times New Roman"/>
      <w:b/>
      <w:bCs/>
      <w:sz w:val="26"/>
      <w:szCs w:val="26"/>
    </w:rPr>
  </w:style>
  <w:style w:type="paragraph" w:customStyle="1" w:styleId="ti-doc-eph">
    <w:name w:val="ti-doc-eph"/>
    <w:basedOn w:val="a"/>
    <w:pPr>
      <w:spacing w:before="180" w:after="120" w:line="240" w:lineRule="auto"/>
      <w:jc w:val="both"/>
    </w:pPr>
    <w:rPr>
      <w:rFonts w:ascii="Times New Roman" w:hAnsi="Times New Roman" w:cs="Times New Roman"/>
      <w:sz w:val="26"/>
      <w:szCs w:val="26"/>
    </w:rPr>
  </w:style>
  <w:style w:type="paragraph" w:customStyle="1" w:styleId="ti-grseq-1">
    <w:name w:val="ti-grseq-1"/>
    <w:basedOn w:val="a"/>
    <w:pPr>
      <w:spacing w:before="240" w:after="120" w:line="240" w:lineRule="auto"/>
      <w:jc w:val="both"/>
    </w:pPr>
    <w:rPr>
      <w:rFonts w:ascii="Times New Roman" w:hAnsi="Times New Roman" w:cs="Times New Roman"/>
      <w:b/>
      <w:bCs/>
      <w:sz w:val="24"/>
      <w:szCs w:val="24"/>
    </w:rPr>
  </w:style>
  <w:style w:type="paragraph" w:customStyle="1" w:styleId="ti-grseq-toc">
    <w:name w:val="ti-grseq-toc"/>
    <w:basedOn w:val="a"/>
    <w:pPr>
      <w:spacing w:before="240" w:after="120" w:line="240" w:lineRule="auto"/>
      <w:jc w:val="center"/>
    </w:pPr>
    <w:rPr>
      <w:rFonts w:ascii="Times New Roman" w:hAnsi="Times New Roman" w:cs="Times New Roman"/>
      <w:i/>
      <w:iCs/>
      <w:sz w:val="24"/>
      <w:szCs w:val="24"/>
    </w:rPr>
  </w:style>
  <w:style w:type="paragraph" w:customStyle="1" w:styleId="ti-oj-1">
    <w:name w:val="ti-oj-1"/>
    <w:basedOn w:val="a"/>
    <w:pPr>
      <w:spacing w:before="120" w:after="0" w:line="240" w:lineRule="auto"/>
    </w:pPr>
    <w:rPr>
      <w:rFonts w:ascii="Times New Roman" w:hAnsi="Times New Roman" w:cs="Times New Roman"/>
      <w:b/>
      <w:bCs/>
      <w:sz w:val="72"/>
      <w:szCs w:val="72"/>
    </w:rPr>
  </w:style>
  <w:style w:type="paragraph" w:customStyle="1" w:styleId="ti-oj-2">
    <w:name w:val="ti-oj-2"/>
    <w:basedOn w:val="a"/>
    <w:pPr>
      <w:spacing w:before="120" w:after="120" w:line="240" w:lineRule="auto"/>
    </w:pPr>
    <w:rPr>
      <w:rFonts w:ascii="Times New Roman" w:hAnsi="Times New Roman" w:cs="Times New Roman"/>
      <w:sz w:val="48"/>
      <w:szCs w:val="48"/>
    </w:rPr>
  </w:style>
  <w:style w:type="paragraph" w:customStyle="1" w:styleId="ti-oj-3">
    <w:name w:val="ti-oj-3"/>
    <w:basedOn w:val="a"/>
    <w:pPr>
      <w:spacing w:before="120" w:after="0" w:line="240" w:lineRule="auto"/>
      <w:jc w:val="right"/>
    </w:pPr>
    <w:rPr>
      <w:rFonts w:ascii="Times New Roman" w:hAnsi="Times New Roman" w:cs="Times New Roman"/>
      <w:b/>
      <w:bCs/>
      <w:sz w:val="72"/>
      <w:szCs w:val="72"/>
    </w:rPr>
  </w:style>
  <w:style w:type="paragraph" w:customStyle="1" w:styleId="ti-sect-1-n">
    <w:name w:val="ti-sect-1-n"/>
    <w:basedOn w:val="a"/>
    <w:pPr>
      <w:spacing w:before="120" w:after="120" w:line="240" w:lineRule="auto"/>
    </w:pPr>
    <w:rPr>
      <w:rFonts w:ascii="Times New Roman" w:hAnsi="Times New Roman" w:cs="Times New Roman"/>
      <w:sz w:val="26"/>
      <w:szCs w:val="26"/>
    </w:rPr>
  </w:style>
  <w:style w:type="paragraph" w:customStyle="1" w:styleId="ti-sect-1-t">
    <w:name w:val="ti-sect-1-t"/>
    <w:basedOn w:val="a"/>
    <w:pPr>
      <w:spacing w:before="120" w:after="120" w:line="240" w:lineRule="auto"/>
    </w:pPr>
    <w:rPr>
      <w:rFonts w:ascii="Times New Roman" w:hAnsi="Times New Roman" w:cs="Times New Roman"/>
      <w:i/>
      <w:iCs/>
      <w:sz w:val="26"/>
      <w:szCs w:val="26"/>
    </w:rPr>
  </w:style>
  <w:style w:type="paragraph" w:customStyle="1" w:styleId="ti-sect-2">
    <w:name w:val="ti-sect-2"/>
    <w:basedOn w:val="a"/>
    <w:pPr>
      <w:spacing w:before="120" w:after="120" w:line="240" w:lineRule="auto"/>
    </w:pPr>
    <w:rPr>
      <w:rFonts w:ascii="Times New Roman" w:hAnsi="Times New Roman" w:cs="Times New Roman"/>
      <w:sz w:val="26"/>
      <w:szCs w:val="26"/>
    </w:rPr>
  </w:style>
  <w:style w:type="paragraph" w:customStyle="1" w:styleId="ti-section-1">
    <w:name w:val="ti-section-1"/>
    <w:basedOn w:val="a"/>
    <w:pPr>
      <w:spacing w:before="480" w:after="0" w:line="240" w:lineRule="auto"/>
      <w:jc w:val="center"/>
    </w:pPr>
    <w:rPr>
      <w:rFonts w:ascii="Times New Roman" w:hAnsi="Times New Roman" w:cs="Times New Roman"/>
      <w:b/>
      <w:bCs/>
      <w:sz w:val="24"/>
      <w:szCs w:val="24"/>
    </w:rPr>
  </w:style>
  <w:style w:type="paragraph" w:customStyle="1" w:styleId="ti-section-2">
    <w:name w:val="ti-section-2"/>
    <w:basedOn w:val="a"/>
    <w:pPr>
      <w:spacing w:before="75" w:after="120" w:line="240" w:lineRule="auto"/>
      <w:jc w:val="center"/>
    </w:pPr>
    <w:rPr>
      <w:rFonts w:ascii="Times New Roman" w:hAnsi="Times New Roman" w:cs="Times New Roman"/>
      <w:b/>
      <w:bCs/>
      <w:sz w:val="24"/>
      <w:szCs w:val="24"/>
    </w:rPr>
  </w:style>
  <w:style w:type="paragraph" w:customStyle="1" w:styleId="ti-tbl">
    <w:name w:val="ti-tbl"/>
    <w:basedOn w:val="a"/>
    <w:pPr>
      <w:spacing w:before="120" w:after="120" w:line="240" w:lineRule="auto"/>
      <w:jc w:val="center"/>
    </w:pPr>
    <w:rPr>
      <w:rFonts w:ascii="Times New Roman" w:hAnsi="Times New Roman" w:cs="Times New Roman"/>
      <w:sz w:val="24"/>
      <w:szCs w:val="24"/>
    </w:rPr>
  </w:style>
  <w:style w:type="paragraph" w:customStyle="1" w:styleId="year-date">
    <w:name w:val="year-date"/>
    <w:basedOn w:val="a"/>
    <w:pPr>
      <w:spacing w:before="120" w:after="120" w:line="240" w:lineRule="auto"/>
      <w:jc w:val="right"/>
    </w:pPr>
    <w:rPr>
      <w:rFonts w:ascii="Times New Roman" w:hAnsi="Times New Roman" w:cs="Times New Roman"/>
      <w:b/>
      <w:bCs/>
      <w:sz w:val="24"/>
      <w:szCs w:val="24"/>
    </w:rPr>
  </w:style>
  <w:style w:type="paragraph" w:customStyle="1" w:styleId="hd-column">
    <w:name w:val="hd-column"/>
    <w:basedOn w:val="a"/>
    <w:pPr>
      <w:spacing w:before="60" w:after="45" w:line="240" w:lineRule="auto"/>
      <w:jc w:val="center"/>
    </w:pPr>
    <w:rPr>
      <w:rFonts w:ascii="Times New Roman" w:hAnsi="Times New Roman" w:cs="Times New Roman"/>
      <w:sz w:val="24"/>
      <w:szCs w:val="24"/>
    </w:rPr>
  </w:style>
  <w:style w:type="paragraph" w:customStyle="1" w:styleId="tbl-norm">
    <w:name w:val="tbl-norm"/>
    <w:basedOn w:val="a"/>
    <w:pPr>
      <w:spacing w:before="60" w:after="60" w:line="240" w:lineRule="auto"/>
      <w:jc w:val="both"/>
    </w:pPr>
    <w:rPr>
      <w:rFonts w:ascii="Times New Roman" w:hAnsi="Times New Roman" w:cs="Times New Roman"/>
      <w:sz w:val="24"/>
      <w:szCs w:val="24"/>
    </w:rPr>
  </w:style>
  <w:style w:type="paragraph" w:customStyle="1" w:styleId="arrow">
    <w:name w:val="arrow"/>
    <w:basedOn w:val="a"/>
    <w:pPr>
      <w:spacing w:before="120" w:after="0" w:line="240" w:lineRule="auto"/>
    </w:pPr>
    <w:rPr>
      <w:rFonts w:ascii="Times New Roman" w:hAnsi="Times New Roman" w:cs="Times New Roman"/>
      <w:b/>
      <w:bCs/>
      <w:sz w:val="24"/>
      <w:szCs w:val="24"/>
    </w:rPr>
  </w:style>
  <w:style w:type="paragraph" w:customStyle="1" w:styleId="container-center">
    <w:name w:val="container-center"/>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disclaimer">
    <w:name w:val="disclaimer"/>
    <w:basedOn w:val="a"/>
    <w:pPr>
      <w:spacing w:after="390" w:line="240" w:lineRule="auto"/>
      <w:jc w:val="center"/>
    </w:pPr>
    <w:rPr>
      <w:rFonts w:ascii="Times New Roman" w:hAnsi="Times New Roman" w:cs="Times New Roman"/>
      <w:b/>
      <w:bCs/>
      <w:sz w:val="24"/>
      <w:szCs w:val="24"/>
    </w:rPr>
  </w:style>
  <w:style w:type="paragraph" w:customStyle="1" w:styleId="dlist-term">
    <w:name w:val="dlist-term"/>
    <w:basedOn w:val="a"/>
    <w:pPr>
      <w:spacing w:before="195" w:after="0" w:line="240" w:lineRule="auto"/>
    </w:pPr>
    <w:rPr>
      <w:rFonts w:ascii="Times New Roman" w:hAnsi="Times New Roman" w:cs="Times New Roman"/>
      <w:sz w:val="24"/>
      <w:szCs w:val="24"/>
    </w:rPr>
  </w:style>
  <w:style w:type="paragraph" w:customStyle="1" w:styleId="dlist-definition">
    <w:name w:val="dlist-definition"/>
    <w:basedOn w:val="a"/>
    <w:pPr>
      <w:spacing w:before="195" w:after="0" w:line="240" w:lineRule="auto"/>
      <w:jc w:val="both"/>
    </w:pPr>
    <w:rPr>
      <w:rFonts w:ascii="Times New Roman" w:hAnsi="Times New Roman" w:cs="Times New Roman"/>
      <w:sz w:val="24"/>
      <w:szCs w:val="24"/>
    </w:rPr>
  </w:style>
  <w:style w:type="paragraph" w:customStyle="1" w:styleId="euro">
    <w:name w:val="euro"/>
    <w:basedOn w:val="a"/>
    <w:pPr>
      <w:spacing w:before="100" w:beforeAutospacing="1" w:after="100" w:afterAutospacing="1" w:line="240" w:lineRule="auto"/>
      <w:jc w:val="both"/>
    </w:pPr>
    <w:rPr>
      <w:rFonts w:ascii="Times New Roman" w:hAnsi="Times New Roman" w:cs="Times New Roman"/>
      <w:sz w:val="24"/>
      <w:szCs w:val="24"/>
    </w:rPr>
  </w:style>
  <w:style w:type="paragraph" w:customStyle="1" w:styleId="footnote">
    <w:name w:val="footnote"/>
    <w:basedOn w:val="a"/>
    <w:pPr>
      <w:spacing w:before="120" w:after="0" w:line="240" w:lineRule="auto"/>
      <w:jc w:val="both"/>
    </w:pPr>
    <w:rPr>
      <w:rFonts w:ascii="Times New Roman" w:hAnsi="Times New Roman" w:cs="Times New Roman"/>
    </w:rPr>
  </w:style>
  <w:style w:type="paragraph" w:customStyle="1" w:styleId="footnote-deleted">
    <w:name w:val="footnote-deleted"/>
    <w:basedOn w:val="a"/>
    <w:pPr>
      <w:spacing w:before="60" w:after="0" w:line="240" w:lineRule="auto"/>
      <w:jc w:val="both"/>
    </w:pPr>
    <w:rPr>
      <w:rFonts w:ascii="Times New Roman" w:hAnsi="Times New Roman" w:cs="Times New Roman"/>
      <w:sz w:val="24"/>
      <w:szCs w:val="24"/>
    </w:rPr>
  </w:style>
  <w:style w:type="paragraph" w:customStyle="1" w:styleId="footnote-spec">
    <w:name w:val="footnote-spec"/>
    <w:basedOn w:val="a"/>
    <w:pPr>
      <w:spacing w:before="60" w:after="0" w:line="240" w:lineRule="auto"/>
      <w:jc w:val="both"/>
    </w:pPr>
    <w:rPr>
      <w:rFonts w:ascii="Times New Roman" w:hAnsi="Times New Roman" w:cs="Times New Roman"/>
      <w:sz w:val="24"/>
      <w:szCs w:val="24"/>
    </w:rPr>
  </w:style>
  <w:style w:type="paragraph" w:customStyle="1" w:styleId="hd-modifiers">
    <w:name w:val="hd-modifiers"/>
    <w:basedOn w:val="a"/>
    <w:pPr>
      <w:spacing w:before="100" w:beforeAutospacing="1" w:after="195" w:line="240" w:lineRule="auto"/>
    </w:pPr>
    <w:rPr>
      <w:rFonts w:ascii="Times New Roman" w:hAnsi="Times New Roman" w:cs="Times New Roman"/>
      <w:sz w:val="24"/>
      <w:szCs w:val="24"/>
      <w:u w:val="single"/>
    </w:rPr>
  </w:style>
  <w:style w:type="paragraph" w:customStyle="1" w:styleId="hd-toc-1">
    <w:name w:val="hd-toc-1"/>
    <w:basedOn w:val="a"/>
    <w:pPr>
      <w:spacing w:before="45" w:after="45" w:line="240" w:lineRule="auto"/>
      <w:jc w:val="center"/>
    </w:pPr>
    <w:rPr>
      <w:rFonts w:ascii="Times New Roman" w:hAnsi="Times New Roman" w:cs="Times New Roman"/>
    </w:rPr>
  </w:style>
  <w:style w:type="paragraph" w:customStyle="1" w:styleId="hd-toc-2">
    <w:name w:val="hd-toc-2"/>
    <w:basedOn w:val="a"/>
    <w:pPr>
      <w:spacing w:before="45" w:after="240" w:line="240" w:lineRule="auto"/>
    </w:pPr>
    <w:rPr>
      <w:rFonts w:ascii="Times New Roman" w:hAnsi="Times New Roman" w:cs="Times New Roman"/>
    </w:rPr>
  </w:style>
  <w:style w:type="paragraph" w:customStyle="1" w:styleId="hd-toc-3">
    <w:name w:val="hd-toc-3"/>
    <w:basedOn w:val="a"/>
    <w:pPr>
      <w:spacing w:before="45" w:after="240" w:line="240" w:lineRule="auto"/>
      <w:jc w:val="right"/>
    </w:pPr>
    <w:rPr>
      <w:rFonts w:ascii="Times New Roman" w:hAnsi="Times New Roman" w:cs="Times New Roman"/>
    </w:rPr>
  </w:style>
  <w:style w:type="paragraph" w:customStyle="1" w:styleId="hd-toc-4">
    <w:name w:val="hd-toc-4"/>
    <w:basedOn w:val="a"/>
    <w:pPr>
      <w:spacing w:before="45" w:after="240" w:line="240" w:lineRule="auto"/>
      <w:jc w:val="center"/>
    </w:pPr>
    <w:rPr>
      <w:rFonts w:ascii="Times New Roman" w:hAnsi="Times New Roman" w:cs="Times New Roman"/>
    </w:rPr>
  </w:style>
  <w:style w:type="paragraph" w:customStyle="1" w:styleId="item-none">
    <w:name w:val="item-none"/>
    <w:basedOn w:val="a"/>
    <w:pPr>
      <w:spacing w:before="60" w:after="60" w:line="240" w:lineRule="auto"/>
      <w:ind w:left="390"/>
      <w:jc w:val="both"/>
    </w:pPr>
    <w:rPr>
      <w:rFonts w:ascii="Times New Roman" w:hAnsi="Times New Roman" w:cs="Times New Roman"/>
      <w:sz w:val="24"/>
      <w:szCs w:val="24"/>
    </w:rPr>
  </w:style>
  <w:style w:type="paragraph" w:customStyle="1" w:styleId="linkref">
    <w:name w:val="linkref"/>
    <w:basedOn w:val="a"/>
    <w:pPr>
      <w:spacing w:before="60" w:after="60" w:line="240" w:lineRule="auto"/>
      <w:jc w:val="both"/>
    </w:pPr>
    <w:rPr>
      <w:rFonts w:ascii="Times New Roman" w:hAnsi="Times New Roman" w:cs="Times New Roman"/>
    </w:rPr>
  </w:style>
  <w:style w:type="paragraph" w:customStyle="1" w:styleId="list">
    <w:name w:val="list"/>
    <w:basedOn w:val="a"/>
    <w:pPr>
      <w:spacing w:before="120" w:after="100" w:afterAutospacing="1" w:line="240" w:lineRule="auto"/>
      <w:ind w:left="240"/>
      <w:jc w:val="both"/>
    </w:pPr>
    <w:rPr>
      <w:rFonts w:ascii="Times New Roman" w:hAnsi="Times New Roman" w:cs="Times New Roman"/>
      <w:sz w:val="24"/>
      <w:szCs w:val="24"/>
    </w:rPr>
  </w:style>
  <w:style w:type="paragraph" w:customStyle="1" w:styleId="modref">
    <w:name w:val="modref"/>
    <w:basedOn w:val="a"/>
    <w:pPr>
      <w:spacing w:before="120" w:after="0" w:line="240" w:lineRule="auto"/>
    </w:pPr>
    <w:rPr>
      <w:rFonts w:ascii="Times New Roman" w:hAnsi="Times New Roman" w:cs="Times New Roman"/>
      <w:b/>
      <w:bCs/>
      <w:sz w:val="24"/>
      <w:szCs w:val="24"/>
    </w:rPr>
  </w:style>
  <w:style w:type="paragraph" w:customStyle="1" w:styleId="norm">
    <w:name w:val="norm"/>
    <w:basedOn w:val="a"/>
    <w:pPr>
      <w:spacing w:before="120" w:after="0" w:line="240" w:lineRule="auto"/>
      <w:jc w:val="both"/>
    </w:pPr>
    <w:rPr>
      <w:rFonts w:ascii="Times New Roman" w:hAnsi="Times New Roman" w:cs="Times New Roman"/>
      <w:sz w:val="24"/>
      <w:szCs w:val="24"/>
    </w:rPr>
  </w:style>
  <w:style w:type="paragraph" w:customStyle="1" w:styleId="notcol">
    <w:name w:val="notcol"/>
    <w:basedOn w:val="a"/>
    <w:pPr>
      <w:spacing w:before="60" w:after="60" w:line="240" w:lineRule="auto"/>
      <w:jc w:val="right"/>
    </w:pPr>
    <w:rPr>
      <w:rFonts w:ascii="Times New Roman" w:hAnsi="Times New Roman" w:cs="Times New Roman"/>
      <w:i/>
      <w:iCs/>
      <w:sz w:val="24"/>
      <w:szCs w:val="24"/>
    </w:rPr>
  </w:style>
  <w:style w:type="paragraph" w:customStyle="1" w:styleId="reference">
    <w:name w:val="reference"/>
    <w:basedOn w:val="a"/>
    <w:pPr>
      <w:spacing w:before="100" w:beforeAutospacing="1" w:after="0" w:line="240" w:lineRule="auto"/>
      <w:jc w:val="right"/>
    </w:pPr>
    <w:rPr>
      <w:rFonts w:ascii="Times New Roman" w:hAnsi="Times New Roman" w:cs="Times New Roman"/>
      <w:sz w:val="24"/>
      <w:szCs w:val="24"/>
    </w:rPr>
  </w:style>
  <w:style w:type="paragraph" w:customStyle="1" w:styleId="stitle-article-norm">
    <w:name w:val="stitle-article-norm"/>
    <w:basedOn w:val="a"/>
    <w:pPr>
      <w:spacing w:before="240" w:after="120" w:line="240" w:lineRule="auto"/>
      <w:jc w:val="center"/>
    </w:pPr>
    <w:rPr>
      <w:rFonts w:ascii="Times New Roman" w:hAnsi="Times New Roman" w:cs="Times New Roman"/>
      <w:b/>
      <w:bCs/>
      <w:sz w:val="24"/>
      <w:szCs w:val="24"/>
    </w:rPr>
  </w:style>
  <w:style w:type="paragraph" w:customStyle="1" w:styleId="stitle-article-quoted">
    <w:name w:val="stitle-article-quoted"/>
    <w:basedOn w:val="a"/>
    <w:pPr>
      <w:spacing w:before="240" w:after="120" w:line="240" w:lineRule="auto"/>
    </w:pPr>
    <w:rPr>
      <w:rFonts w:ascii="Times New Roman" w:hAnsi="Times New Roman" w:cs="Times New Roman"/>
      <w:b/>
      <w:bCs/>
      <w:sz w:val="24"/>
      <w:szCs w:val="24"/>
    </w:rPr>
  </w:style>
  <w:style w:type="paragraph" w:customStyle="1" w:styleId="stitle-gr-seq-level-2">
    <w:name w:val="stitle-gr-seq-level-2"/>
    <w:basedOn w:val="a"/>
    <w:pPr>
      <w:spacing w:before="120" w:after="0" w:line="240" w:lineRule="auto"/>
      <w:jc w:val="both"/>
    </w:pPr>
    <w:rPr>
      <w:rFonts w:ascii="Times New Roman" w:hAnsi="Times New Roman" w:cs="Times New Roman"/>
      <w:sz w:val="24"/>
      <w:szCs w:val="24"/>
    </w:rPr>
  </w:style>
  <w:style w:type="paragraph" w:customStyle="1" w:styleId="tbl-centered">
    <w:name w:val="tbl-centered"/>
    <w:basedOn w:val="a"/>
    <w:pPr>
      <w:spacing w:before="60" w:after="60" w:line="240" w:lineRule="auto"/>
      <w:jc w:val="center"/>
    </w:pPr>
    <w:rPr>
      <w:rFonts w:ascii="Times New Roman" w:hAnsi="Times New Roman" w:cs="Times New Roman"/>
      <w:sz w:val="24"/>
      <w:szCs w:val="24"/>
    </w:rPr>
  </w:style>
  <w:style w:type="paragraph" w:customStyle="1" w:styleId="tbl-left">
    <w:name w:val="tbl-left"/>
    <w:basedOn w:val="a"/>
    <w:pPr>
      <w:spacing w:before="60" w:after="60" w:line="240" w:lineRule="auto"/>
    </w:pPr>
    <w:rPr>
      <w:rFonts w:ascii="Times New Roman" w:hAnsi="Times New Roman" w:cs="Times New Roman"/>
      <w:sz w:val="24"/>
      <w:szCs w:val="24"/>
    </w:rPr>
  </w:style>
  <w:style w:type="paragraph" w:customStyle="1" w:styleId="tbl-right">
    <w:name w:val="tbl-right"/>
    <w:basedOn w:val="a"/>
    <w:pPr>
      <w:spacing w:before="60" w:after="60" w:line="240" w:lineRule="auto"/>
      <w:jc w:val="right"/>
    </w:pPr>
    <w:rPr>
      <w:rFonts w:ascii="Times New Roman" w:hAnsi="Times New Roman" w:cs="Times New Roman"/>
      <w:sz w:val="24"/>
      <w:szCs w:val="24"/>
    </w:rPr>
  </w:style>
  <w:style w:type="paragraph" w:customStyle="1" w:styleId="title-annex-1">
    <w:name w:val="title-annex-1"/>
    <w:basedOn w:val="a"/>
    <w:pPr>
      <w:spacing w:after="120" w:line="240" w:lineRule="auto"/>
      <w:jc w:val="center"/>
    </w:pPr>
    <w:rPr>
      <w:rFonts w:ascii="Times New Roman" w:hAnsi="Times New Roman" w:cs="Times New Roman"/>
      <w:i/>
      <w:iCs/>
      <w:sz w:val="24"/>
      <w:szCs w:val="24"/>
    </w:rPr>
  </w:style>
  <w:style w:type="paragraph" w:customStyle="1" w:styleId="title-annex-2">
    <w:name w:val="title-annex-2"/>
    <w:basedOn w:val="a"/>
    <w:pPr>
      <w:spacing w:after="120" w:line="240" w:lineRule="auto"/>
      <w:jc w:val="center"/>
    </w:pPr>
    <w:rPr>
      <w:rFonts w:ascii="Times New Roman" w:hAnsi="Times New Roman" w:cs="Times New Roman"/>
      <w:b/>
      <w:bCs/>
      <w:sz w:val="24"/>
      <w:szCs w:val="24"/>
    </w:rPr>
  </w:style>
  <w:style w:type="paragraph" w:customStyle="1" w:styleId="title-annotation">
    <w:name w:val="title-annotation"/>
    <w:basedOn w:val="a"/>
    <w:pPr>
      <w:spacing w:after="120" w:line="240" w:lineRule="auto"/>
    </w:pPr>
    <w:rPr>
      <w:rFonts w:ascii="Times New Roman" w:hAnsi="Times New Roman" w:cs="Times New Roman"/>
      <w:b/>
      <w:bCs/>
      <w:sz w:val="24"/>
      <w:szCs w:val="24"/>
    </w:rPr>
  </w:style>
  <w:style w:type="paragraph" w:customStyle="1" w:styleId="title-article-norm">
    <w:name w:val="title-article-norm"/>
    <w:basedOn w:val="a"/>
    <w:pPr>
      <w:spacing w:before="240" w:after="120" w:line="240" w:lineRule="auto"/>
      <w:jc w:val="center"/>
    </w:pPr>
    <w:rPr>
      <w:rFonts w:ascii="Times New Roman" w:hAnsi="Times New Roman" w:cs="Times New Roman"/>
      <w:i/>
      <w:iCs/>
      <w:sz w:val="24"/>
      <w:szCs w:val="24"/>
    </w:rPr>
  </w:style>
  <w:style w:type="paragraph" w:customStyle="1" w:styleId="title-blk">
    <w:name w:val="title-blk"/>
    <w:basedOn w:val="a"/>
    <w:pPr>
      <w:spacing w:before="60" w:after="60" w:line="240" w:lineRule="auto"/>
      <w:jc w:val="both"/>
    </w:pPr>
    <w:rPr>
      <w:rFonts w:ascii="Times New Roman" w:hAnsi="Times New Roman" w:cs="Times New Roman"/>
      <w:b/>
      <w:bCs/>
      <w:sz w:val="24"/>
      <w:szCs w:val="24"/>
    </w:rPr>
  </w:style>
  <w:style w:type="paragraph" w:customStyle="1" w:styleId="title-article-quoted">
    <w:name w:val="title-article-quoted"/>
    <w:basedOn w:val="a"/>
    <w:pPr>
      <w:spacing w:before="240" w:after="120" w:line="240" w:lineRule="auto"/>
    </w:pPr>
    <w:rPr>
      <w:rFonts w:ascii="Times New Roman" w:hAnsi="Times New Roman" w:cs="Times New Roman"/>
      <w:i/>
      <w:iCs/>
      <w:sz w:val="24"/>
      <w:szCs w:val="24"/>
    </w:rPr>
  </w:style>
  <w:style w:type="paragraph" w:customStyle="1" w:styleId="title-division-1">
    <w:name w:val="title-division-1"/>
    <w:basedOn w:val="a"/>
    <w:pPr>
      <w:spacing w:after="120" w:line="240" w:lineRule="auto"/>
      <w:jc w:val="center"/>
    </w:pPr>
    <w:rPr>
      <w:rFonts w:ascii="Times New Roman" w:hAnsi="Times New Roman" w:cs="Times New Roman"/>
      <w:sz w:val="24"/>
      <w:szCs w:val="24"/>
    </w:rPr>
  </w:style>
  <w:style w:type="paragraph" w:customStyle="1" w:styleId="title-division-2">
    <w:name w:val="title-division-2"/>
    <w:basedOn w:val="a"/>
    <w:pPr>
      <w:spacing w:after="120" w:line="240" w:lineRule="auto"/>
      <w:jc w:val="center"/>
    </w:pPr>
    <w:rPr>
      <w:rFonts w:ascii="Times New Roman" w:hAnsi="Times New Roman" w:cs="Times New Roman"/>
      <w:b/>
      <w:bCs/>
      <w:sz w:val="24"/>
      <w:szCs w:val="24"/>
    </w:rPr>
  </w:style>
  <w:style w:type="paragraph" w:customStyle="1" w:styleId="title-doc-first">
    <w:name w:val="title-doc-first"/>
    <w:basedOn w:val="a"/>
    <w:pPr>
      <w:spacing w:before="120" w:after="0" w:line="240" w:lineRule="auto"/>
      <w:jc w:val="center"/>
    </w:pPr>
    <w:rPr>
      <w:rFonts w:ascii="Times New Roman" w:hAnsi="Times New Roman" w:cs="Times New Roman"/>
      <w:b/>
      <w:bCs/>
      <w:sz w:val="24"/>
      <w:szCs w:val="24"/>
    </w:rPr>
  </w:style>
  <w:style w:type="paragraph" w:customStyle="1" w:styleId="title-doc-last">
    <w:name w:val="title-doc-last"/>
    <w:basedOn w:val="a"/>
    <w:pPr>
      <w:spacing w:before="120" w:after="0" w:line="240" w:lineRule="auto"/>
      <w:jc w:val="center"/>
    </w:pPr>
    <w:rPr>
      <w:rFonts w:ascii="Times New Roman" w:hAnsi="Times New Roman" w:cs="Times New Roman"/>
      <w:sz w:val="24"/>
      <w:szCs w:val="24"/>
    </w:rPr>
  </w:style>
  <w:style w:type="paragraph" w:customStyle="1" w:styleId="title-doc-oj-reference">
    <w:name w:val="title-doc-oj-reference"/>
    <w:basedOn w:val="a"/>
    <w:pPr>
      <w:spacing w:before="120" w:after="0" w:line="240" w:lineRule="auto"/>
      <w:jc w:val="center"/>
    </w:pPr>
    <w:rPr>
      <w:rFonts w:ascii="Times New Roman" w:hAnsi="Times New Roman" w:cs="Times New Roman"/>
      <w:sz w:val="24"/>
      <w:szCs w:val="24"/>
    </w:rPr>
  </w:style>
  <w:style w:type="paragraph" w:customStyle="1" w:styleId="title-fam-member">
    <w:name w:val="title-fam-member"/>
    <w:basedOn w:val="a"/>
    <w:pPr>
      <w:spacing w:before="100" w:beforeAutospacing="1" w:after="0" w:line="240" w:lineRule="auto"/>
      <w:jc w:val="both"/>
    </w:pPr>
    <w:rPr>
      <w:rFonts w:ascii="Times New Roman" w:hAnsi="Times New Roman" w:cs="Times New Roman"/>
      <w:sz w:val="24"/>
      <w:szCs w:val="24"/>
    </w:rPr>
  </w:style>
  <w:style w:type="paragraph" w:customStyle="1" w:styleId="title-fam-member-ref-1">
    <w:name w:val="title-fam-member-ref-1"/>
    <w:basedOn w:val="a"/>
    <w:pPr>
      <w:spacing w:before="100" w:beforeAutospacing="1" w:after="0" w:line="240" w:lineRule="auto"/>
    </w:pPr>
    <w:rPr>
      <w:rFonts w:ascii="Times New Roman" w:hAnsi="Times New Roman" w:cs="Times New Roman"/>
      <w:sz w:val="24"/>
      <w:szCs w:val="24"/>
    </w:rPr>
  </w:style>
  <w:style w:type="paragraph" w:customStyle="1" w:styleId="title-fam-member-ref-2">
    <w:name w:val="title-fam-member-ref-2"/>
    <w:basedOn w:val="a"/>
    <w:pPr>
      <w:spacing w:before="100" w:beforeAutospacing="1" w:after="0" w:line="240" w:lineRule="auto"/>
      <w:jc w:val="right"/>
    </w:pPr>
    <w:rPr>
      <w:rFonts w:ascii="Times New Roman" w:hAnsi="Times New Roman" w:cs="Times New Roman"/>
      <w:sz w:val="24"/>
      <w:szCs w:val="24"/>
    </w:rPr>
  </w:style>
  <w:style w:type="paragraph" w:customStyle="1" w:styleId="title-fam-member-star">
    <w:name w:val="title-fam-member-star"/>
    <w:basedOn w:val="a"/>
    <w:pPr>
      <w:spacing w:before="100" w:beforeAutospacing="1" w:after="0" w:line="240" w:lineRule="auto"/>
    </w:pPr>
    <w:rPr>
      <w:rFonts w:ascii="Times New Roman" w:hAnsi="Times New Roman" w:cs="Times New Roman"/>
      <w:sz w:val="24"/>
      <w:szCs w:val="24"/>
    </w:rPr>
  </w:style>
  <w:style w:type="paragraph" w:customStyle="1" w:styleId="title-gr-seq-level-1">
    <w:name w:val="title-gr-seq-level-1"/>
    <w:basedOn w:val="a"/>
    <w:pPr>
      <w:spacing w:before="120" w:after="120" w:line="240" w:lineRule="auto"/>
    </w:pPr>
    <w:rPr>
      <w:rFonts w:ascii="Times New Roman" w:hAnsi="Times New Roman" w:cs="Times New Roman"/>
      <w:b/>
      <w:bCs/>
      <w:sz w:val="24"/>
      <w:szCs w:val="24"/>
    </w:rPr>
  </w:style>
  <w:style w:type="paragraph" w:customStyle="1" w:styleId="title-gr-seq-level-2">
    <w:name w:val="title-gr-seq-level-2"/>
    <w:basedOn w:val="a"/>
    <w:pPr>
      <w:spacing w:before="120" w:after="120" w:line="240" w:lineRule="auto"/>
      <w:jc w:val="center"/>
    </w:pPr>
    <w:rPr>
      <w:rFonts w:ascii="Times New Roman" w:hAnsi="Times New Roman" w:cs="Times New Roman"/>
      <w:i/>
      <w:iCs/>
      <w:sz w:val="24"/>
      <w:szCs w:val="24"/>
    </w:rPr>
  </w:style>
  <w:style w:type="paragraph" w:customStyle="1" w:styleId="title-gr-seq-level-3">
    <w:name w:val="title-gr-seq-level-3"/>
    <w:basedOn w:val="a"/>
    <w:pPr>
      <w:spacing w:before="120" w:after="120" w:line="240" w:lineRule="auto"/>
    </w:pPr>
    <w:rPr>
      <w:rFonts w:ascii="Times New Roman" w:hAnsi="Times New Roman" w:cs="Times New Roman"/>
      <w:b/>
      <w:bCs/>
      <w:sz w:val="24"/>
      <w:szCs w:val="24"/>
    </w:rPr>
  </w:style>
  <w:style w:type="paragraph" w:customStyle="1" w:styleId="title-gr-seq-level-4">
    <w:name w:val="title-gr-seq-level-4"/>
    <w:basedOn w:val="a"/>
    <w:pPr>
      <w:spacing w:before="120" w:after="120" w:line="240" w:lineRule="auto"/>
    </w:pPr>
    <w:rPr>
      <w:rFonts w:ascii="Times New Roman" w:hAnsi="Times New Roman" w:cs="Times New Roman"/>
      <w:sz w:val="24"/>
      <w:szCs w:val="24"/>
    </w:rPr>
  </w:style>
  <w:style w:type="paragraph" w:customStyle="1" w:styleId="title-table">
    <w:name w:val="title-table"/>
    <w:basedOn w:val="a"/>
    <w:pPr>
      <w:spacing w:after="120" w:line="240" w:lineRule="auto"/>
      <w:jc w:val="center"/>
    </w:pPr>
    <w:rPr>
      <w:rFonts w:ascii="Times New Roman" w:hAnsi="Times New Roman" w:cs="Times New Roman"/>
      <w:b/>
      <w:bCs/>
      <w:sz w:val="24"/>
      <w:szCs w:val="24"/>
    </w:rPr>
  </w:style>
  <w:style w:type="paragraph" w:customStyle="1" w:styleId="title-toc">
    <w:name w:val="title-toc"/>
    <w:basedOn w:val="a"/>
    <w:pPr>
      <w:spacing w:after="120" w:line="240" w:lineRule="auto"/>
      <w:jc w:val="center"/>
    </w:pPr>
    <w:rPr>
      <w:rFonts w:ascii="Times New Roman" w:hAnsi="Times New Roman" w:cs="Times New Roman"/>
      <w:b/>
      <w:bCs/>
      <w:sz w:val="24"/>
      <w:szCs w:val="24"/>
    </w:rPr>
  </w:style>
  <w:style w:type="paragraph" w:customStyle="1" w:styleId="toc-1">
    <w:name w:val="toc-1"/>
    <w:basedOn w:val="a"/>
    <w:pPr>
      <w:spacing w:before="100" w:beforeAutospacing="1" w:after="100" w:afterAutospacing="1" w:line="240" w:lineRule="auto"/>
    </w:pPr>
    <w:rPr>
      <w:rFonts w:ascii="Times New Roman" w:hAnsi="Times New Roman" w:cs="Times New Roman"/>
      <w:sz w:val="24"/>
      <w:szCs w:val="24"/>
    </w:rPr>
  </w:style>
  <w:style w:type="paragraph" w:customStyle="1" w:styleId="toc-2">
    <w:name w:val="toc-2"/>
    <w:basedOn w:val="a"/>
    <w:pPr>
      <w:spacing w:before="100" w:beforeAutospacing="1" w:after="100" w:afterAutospacing="1" w:line="240" w:lineRule="auto"/>
      <w:jc w:val="right"/>
    </w:pPr>
    <w:rPr>
      <w:rFonts w:ascii="Times New Roman" w:hAnsi="Times New Roman" w:cs="Times New Roman"/>
      <w:sz w:val="24"/>
      <w:szCs w:val="24"/>
    </w:rPr>
  </w:style>
  <w:style w:type="paragraph" w:customStyle="1" w:styleId="toc-item">
    <w:name w:val="toc-item"/>
    <w:basedOn w:val="a"/>
    <w:pPr>
      <w:spacing w:before="120" w:after="0" w:line="240" w:lineRule="auto"/>
    </w:pPr>
    <w:rPr>
      <w:rFonts w:ascii="Times New Roman" w:hAnsi="Times New Roman" w:cs="Times New Roman"/>
      <w:sz w:val="24"/>
      <w:szCs w:val="24"/>
    </w:rPr>
  </w:style>
  <w:style w:type="paragraph" w:customStyle="1" w:styleId="transposition">
    <w:name w:val="transposition"/>
    <w:basedOn w:val="a"/>
    <w:pPr>
      <w:spacing w:before="120" w:after="0" w:line="240" w:lineRule="auto"/>
      <w:jc w:val="center"/>
    </w:pPr>
    <w:rPr>
      <w:rFonts w:ascii="Times New Roman" w:hAnsi="Times New Roman" w:cs="Times New Roman"/>
      <w:sz w:val="24"/>
      <w:szCs w:val="24"/>
    </w:rPr>
  </w:style>
  <w:style w:type="paragraph" w:customStyle="1" w:styleId="oj-addr">
    <w:name w:val="oj-addr"/>
    <w:basedOn w:val="a"/>
    <w:pPr>
      <w:spacing w:after="0" w:line="240" w:lineRule="auto"/>
      <w:jc w:val="both"/>
    </w:pPr>
    <w:rPr>
      <w:rFonts w:ascii="Times New Roman" w:hAnsi="Times New Roman" w:cs="Times New Roman"/>
      <w:sz w:val="24"/>
      <w:szCs w:val="24"/>
    </w:rPr>
  </w:style>
  <w:style w:type="paragraph" w:customStyle="1" w:styleId="oj-center">
    <w:name w:val="oj-center"/>
    <w:basedOn w:val="a"/>
    <w:pPr>
      <w:spacing w:before="120" w:after="0" w:line="240" w:lineRule="auto"/>
      <w:jc w:val="center"/>
    </w:pPr>
    <w:rPr>
      <w:rFonts w:ascii="Times New Roman" w:hAnsi="Times New Roman" w:cs="Times New Roman"/>
      <w:sz w:val="24"/>
      <w:szCs w:val="24"/>
    </w:rPr>
  </w:style>
  <w:style w:type="paragraph" w:customStyle="1" w:styleId="oj-doc-ti">
    <w:name w:val="oj-doc-ti"/>
    <w:basedOn w:val="a"/>
    <w:pPr>
      <w:spacing w:before="240" w:after="120" w:line="240" w:lineRule="auto"/>
      <w:jc w:val="center"/>
    </w:pPr>
    <w:rPr>
      <w:rFonts w:ascii="Times New Roman" w:hAnsi="Times New Roman" w:cs="Times New Roman"/>
      <w:b/>
      <w:bCs/>
      <w:sz w:val="24"/>
      <w:szCs w:val="24"/>
    </w:rPr>
  </w:style>
  <w:style w:type="paragraph" w:customStyle="1" w:styleId="oj-edition">
    <w:name w:val="oj-edition"/>
    <w:basedOn w:val="a"/>
    <w:pPr>
      <w:spacing w:before="120" w:after="120" w:line="240" w:lineRule="auto"/>
    </w:pPr>
    <w:rPr>
      <w:rFonts w:ascii="Times New Roman" w:hAnsi="Times New Roman" w:cs="Times New Roman"/>
      <w:sz w:val="24"/>
      <w:szCs w:val="24"/>
    </w:rPr>
  </w:style>
  <w:style w:type="paragraph" w:customStyle="1" w:styleId="oj-hd-date">
    <w:name w:val="oj-hd-date"/>
    <w:basedOn w:val="a"/>
    <w:pPr>
      <w:spacing w:before="120" w:after="120" w:line="240" w:lineRule="auto"/>
    </w:pPr>
    <w:rPr>
      <w:rFonts w:ascii="Times New Roman" w:hAnsi="Times New Roman" w:cs="Times New Roman"/>
      <w:sz w:val="24"/>
      <w:szCs w:val="24"/>
    </w:rPr>
  </w:style>
  <w:style w:type="paragraph" w:customStyle="1" w:styleId="oj-hd-lg">
    <w:name w:val="oj-hd-lg"/>
    <w:basedOn w:val="a"/>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oj-hd-oj">
    <w:name w:val="oj-hd-oj"/>
    <w:basedOn w:val="a"/>
    <w:pPr>
      <w:spacing w:before="120" w:after="120" w:line="240" w:lineRule="auto"/>
      <w:jc w:val="right"/>
    </w:pPr>
    <w:rPr>
      <w:rFonts w:ascii="Times New Roman" w:hAnsi="Times New Roman" w:cs="Times New Roman"/>
      <w:sz w:val="24"/>
      <w:szCs w:val="24"/>
    </w:rPr>
  </w:style>
  <w:style w:type="paragraph" w:customStyle="1" w:styleId="oj-hd-ti">
    <w:name w:val="oj-hd-ti"/>
    <w:basedOn w:val="a"/>
    <w:pPr>
      <w:spacing w:before="120" w:after="120" w:line="240" w:lineRule="auto"/>
      <w:jc w:val="center"/>
    </w:pPr>
    <w:rPr>
      <w:rFonts w:ascii="Times New Roman" w:hAnsi="Times New Roman" w:cs="Times New Roman"/>
      <w:sz w:val="24"/>
      <w:szCs w:val="24"/>
    </w:rPr>
  </w:style>
  <w:style w:type="paragraph" w:customStyle="1" w:styleId="oj-image">
    <w:name w:val="oj-image"/>
    <w:basedOn w:val="a"/>
    <w:pPr>
      <w:spacing w:before="120" w:after="120" w:line="240" w:lineRule="auto"/>
      <w:jc w:val="center"/>
    </w:pPr>
    <w:rPr>
      <w:rFonts w:ascii="Times New Roman" w:hAnsi="Times New Roman" w:cs="Times New Roman"/>
      <w:sz w:val="24"/>
      <w:szCs w:val="24"/>
    </w:rPr>
  </w:style>
  <w:style w:type="paragraph" w:customStyle="1" w:styleId="oj-issn">
    <w:name w:val="oj-issn"/>
    <w:basedOn w:val="a"/>
    <w:pPr>
      <w:spacing w:before="240" w:after="120" w:line="240" w:lineRule="auto"/>
      <w:jc w:val="right"/>
    </w:pPr>
    <w:rPr>
      <w:rFonts w:ascii="Times New Roman" w:hAnsi="Times New Roman" w:cs="Times New Roman"/>
      <w:sz w:val="19"/>
      <w:szCs w:val="19"/>
    </w:rPr>
  </w:style>
  <w:style w:type="paragraph" w:customStyle="1" w:styleId="oj-lg">
    <w:name w:val="oj-lg"/>
    <w:basedOn w:val="a"/>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58"/>
      <w:szCs w:val="58"/>
    </w:rPr>
  </w:style>
  <w:style w:type="paragraph" w:customStyle="1" w:styleId="oj-no-doc-c">
    <w:name w:val="oj-no-doc-c"/>
    <w:basedOn w:val="a"/>
    <w:pPr>
      <w:spacing w:before="120" w:after="120" w:line="240" w:lineRule="auto"/>
      <w:jc w:val="center"/>
    </w:pPr>
    <w:rPr>
      <w:rFonts w:ascii="Times New Roman" w:hAnsi="Times New Roman" w:cs="Times New Roman"/>
      <w:sz w:val="24"/>
      <w:szCs w:val="24"/>
    </w:rPr>
  </w:style>
  <w:style w:type="paragraph" w:customStyle="1" w:styleId="oj-normal">
    <w:name w:val="oj-normal"/>
    <w:basedOn w:val="a"/>
    <w:pPr>
      <w:spacing w:before="120" w:after="0" w:line="240" w:lineRule="auto"/>
      <w:jc w:val="both"/>
    </w:pPr>
    <w:rPr>
      <w:rFonts w:ascii="Times New Roman" w:hAnsi="Times New Roman" w:cs="Times New Roman"/>
      <w:sz w:val="24"/>
      <w:szCs w:val="24"/>
    </w:rPr>
  </w:style>
  <w:style w:type="paragraph" w:customStyle="1" w:styleId="oj-normal-center">
    <w:name w:val="oj-normal-center"/>
    <w:basedOn w:val="a"/>
    <w:pPr>
      <w:spacing w:before="120" w:after="0" w:line="240" w:lineRule="auto"/>
      <w:jc w:val="center"/>
    </w:pPr>
    <w:rPr>
      <w:rFonts w:ascii="Times New Roman" w:hAnsi="Times New Roman" w:cs="Times New Roman"/>
      <w:sz w:val="24"/>
      <w:szCs w:val="24"/>
    </w:rPr>
  </w:style>
  <w:style w:type="paragraph" w:customStyle="1" w:styleId="oj-normal-right">
    <w:name w:val="oj-normal-right"/>
    <w:basedOn w:val="a"/>
    <w:pPr>
      <w:spacing w:before="120" w:after="0" w:line="240" w:lineRule="auto"/>
      <w:jc w:val="right"/>
    </w:pPr>
    <w:rPr>
      <w:rFonts w:ascii="Times New Roman" w:hAnsi="Times New Roman" w:cs="Times New Roman"/>
      <w:sz w:val="24"/>
      <w:szCs w:val="24"/>
    </w:rPr>
  </w:style>
  <w:style w:type="paragraph" w:customStyle="1" w:styleId="oj-note">
    <w:name w:val="oj-note"/>
    <w:basedOn w:val="a"/>
    <w:pPr>
      <w:spacing w:before="60" w:after="60" w:line="240" w:lineRule="auto"/>
      <w:jc w:val="both"/>
    </w:pPr>
    <w:rPr>
      <w:rFonts w:ascii="Times New Roman" w:hAnsi="Times New Roman" w:cs="Times New Roman"/>
      <w:sz w:val="19"/>
      <w:szCs w:val="19"/>
    </w:rPr>
  </w:style>
  <w:style w:type="paragraph" w:customStyle="1" w:styleId="oj-separator">
    <w:name w:val="oj-separator"/>
    <w:basedOn w:val="a"/>
    <w:pPr>
      <w:spacing w:before="120" w:after="120" w:line="240" w:lineRule="auto"/>
      <w:jc w:val="center"/>
    </w:pPr>
    <w:rPr>
      <w:rFonts w:ascii="Times New Roman" w:hAnsi="Times New Roman" w:cs="Times New Roman"/>
      <w:sz w:val="24"/>
      <w:szCs w:val="24"/>
    </w:rPr>
  </w:style>
  <w:style w:type="paragraph" w:customStyle="1" w:styleId="oj-signatory">
    <w:name w:val="oj-signatory"/>
    <w:basedOn w:val="a"/>
    <w:pPr>
      <w:spacing w:before="60" w:after="60" w:line="240" w:lineRule="auto"/>
      <w:jc w:val="center"/>
    </w:pPr>
    <w:rPr>
      <w:rFonts w:ascii="Times New Roman" w:hAnsi="Times New Roman" w:cs="Times New Roman"/>
      <w:sz w:val="24"/>
      <w:szCs w:val="24"/>
    </w:rPr>
  </w:style>
  <w:style w:type="paragraph" w:customStyle="1" w:styleId="oj-sti-art">
    <w:name w:val="oj-sti-art"/>
    <w:basedOn w:val="a"/>
    <w:pPr>
      <w:spacing w:before="60" w:after="120" w:line="240" w:lineRule="auto"/>
      <w:jc w:val="center"/>
    </w:pPr>
    <w:rPr>
      <w:rFonts w:ascii="Times New Roman" w:hAnsi="Times New Roman" w:cs="Times New Roman"/>
      <w:b/>
      <w:bCs/>
      <w:sz w:val="24"/>
      <w:szCs w:val="24"/>
    </w:rPr>
  </w:style>
  <w:style w:type="paragraph" w:customStyle="1" w:styleId="oj-tbl-cod">
    <w:name w:val="oj-tbl-cod"/>
    <w:basedOn w:val="a"/>
    <w:pPr>
      <w:spacing w:before="60" w:after="60" w:line="240" w:lineRule="auto"/>
      <w:ind w:right="195"/>
      <w:jc w:val="center"/>
    </w:pPr>
    <w:rPr>
      <w:rFonts w:ascii="Times New Roman" w:hAnsi="Times New Roman" w:cs="Times New Roman"/>
    </w:rPr>
  </w:style>
  <w:style w:type="paragraph" w:customStyle="1" w:styleId="oj-tbl-hdr">
    <w:name w:val="oj-tbl-hdr"/>
    <w:basedOn w:val="a"/>
    <w:pPr>
      <w:spacing w:before="60" w:after="60" w:line="240" w:lineRule="auto"/>
      <w:ind w:right="195"/>
      <w:jc w:val="center"/>
    </w:pPr>
    <w:rPr>
      <w:rFonts w:ascii="Times New Roman" w:hAnsi="Times New Roman" w:cs="Times New Roman"/>
      <w:b/>
      <w:bCs/>
    </w:rPr>
  </w:style>
  <w:style w:type="paragraph" w:customStyle="1" w:styleId="oj-tbl-notcol">
    <w:name w:val="oj-tbl-notcol"/>
    <w:basedOn w:val="a"/>
    <w:pPr>
      <w:spacing w:before="60" w:after="60" w:line="240" w:lineRule="auto"/>
      <w:jc w:val="right"/>
    </w:pPr>
    <w:rPr>
      <w:rFonts w:ascii="Times New Roman" w:hAnsi="Times New Roman" w:cs="Times New Roman"/>
    </w:rPr>
  </w:style>
  <w:style w:type="paragraph" w:customStyle="1" w:styleId="oj-tbl-num">
    <w:name w:val="oj-tbl-num"/>
    <w:basedOn w:val="a"/>
    <w:pPr>
      <w:spacing w:before="60" w:after="60" w:line="240" w:lineRule="auto"/>
      <w:ind w:right="195"/>
      <w:jc w:val="right"/>
    </w:pPr>
    <w:rPr>
      <w:rFonts w:ascii="Times New Roman" w:hAnsi="Times New Roman" w:cs="Times New Roman"/>
    </w:rPr>
  </w:style>
  <w:style w:type="paragraph" w:customStyle="1" w:styleId="oj-tbl-txt">
    <w:name w:val="oj-tbl-txt"/>
    <w:basedOn w:val="a"/>
    <w:pPr>
      <w:spacing w:before="60" w:after="60" w:line="240" w:lineRule="auto"/>
    </w:pPr>
    <w:rPr>
      <w:rFonts w:ascii="Times New Roman" w:hAnsi="Times New Roman" w:cs="Times New Roman"/>
    </w:rPr>
  </w:style>
  <w:style w:type="paragraph" w:customStyle="1" w:styleId="oj-text-l">
    <w:name w:val="oj-text-l"/>
    <w:basedOn w:val="a"/>
    <w:pPr>
      <w:spacing w:before="60" w:after="60" w:line="240" w:lineRule="auto"/>
      <w:jc w:val="both"/>
    </w:pPr>
    <w:rPr>
      <w:rFonts w:ascii="Times New Roman" w:hAnsi="Times New Roman" w:cs="Times New Roman"/>
      <w:sz w:val="24"/>
      <w:szCs w:val="24"/>
    </w:rPr>
  </w:style>
  <w:style w:type="paragraph" w:customStyle="1" w:styleId="oj-ti-annotation">
    <w:name w:val="oj-ti-annotation"/>
    <w:basedOn w:val="a"/>
    <w:pPr>
      <w:spacing w:before="120" w:after="0" w:line="240" w:lineRule="auto"/>
    </w:pPr>
    <w:rPr>
      <w:rFonts w:ascii="Times New Roman" w:hAnsi="Times New Roman" w:cs="Times New Roman"/>
      <w:i/>
      <w:iCs/>
      <w:sz w:val="24"/>
      <w:szCs w:val="24"/>
    </w:rPr>
  </w:style>
  <w:style w:type="paragraph" w:customStyle="1" w:styleId="oj-ti-art">
    <w:name w:val="oj-ti-art"/>
    <w:basedOn w:val="a"/>
    <w:pPr>
      <w:spacing w:before="360" w:after="120" w:line="240" w:lineRule="auto"/>
      <w:jc w:val="center"/>
    </w:pPr>
    <w:rPr>
      <w:rFonts w:ascii="Times New Roman" w:hAnsi="Times New Roman" w:cs="Times New Roman"/>
      <w:i/>
      <w:iCs/>
      <w:sz w:val="24"/>
      <w:szCs w:val="24"/>
    </w:rPr>
  </w:style>
  <w:style w:type="paragraph" w:customStyle="1" w:styleId="oj-ti-coll">
    <w:name w:val="oj-ti-coll"/>
    <w:basedOn w:val="a"/>
    <w:pPr>
      <w:spacing w:before="120" w:after="120" w:line="240" w:lineRule="auto"/>
    </w:pPr>
    <w:rPr>
      <w:rFonts w:ascii="Times New Roman" w:hAnsi="Times New Roman" w:cs="Times New Roman"/>
      <w:sz w:val="29"/>
      <w:szCs w:val="29"/>
    </w:rPr>
  </w:style>
  <w:style w:type="paragraph" w:customStyle="1" w:styleId="oj-ti-doc-dur">
    <w:name w:val="oj-ti-doc-dur"/>
    <w:basedOn w:val="a"/>
    <w:pPr>
      <w:spacing w:before="180" w:after="120" w:line="240" w:lineRule="auto"/>
      <w:jc w:val="both"/>
    </w:pPr>
    <w:rPr>
      <w:rFonts w:ascii="Times New Roman" w:hAnsi="Times New Roman" w:cs="Times New Roman"/>
      <w:b/>
      <w:bCs/>
      <w:sz w:val="24"/>
      <w:szCs w:val="24"/>
    </w:rPr>
  </w:style>
  <w:style w:type="paragraph" w:customStyle="1" w:styleId="oj-ti-doc-dur-assoc">
    <w:name w:val="oj-ti-doc-dur-assoc"/>
    <w:basedOn w:val="a"/>
    <w:pPr>
      <w:spacing w:before="180" w:after="120" w:line="240" w:lineRule="auto"/>
      <w:jc w:val="both"/>
    </w:pPr>
    <w:rPr>
      <w:rFonts w:ascii="Times New Roman" w:hAnsi="Times New Roman" w:cs="Times New Roman"/>
      <w:b/>
      <w:bCs/>
      <w:sz w:val="24"/>
      <w:szCs w:val="24"/>
    </w:rPr>
  </w:style>
  <w:style w:type="paragraph" w:customStyle="1" w:styleId="oj-ti-doc-dur-num">
    <w:name w:val="oj-ti-doc-dur-num"/>
    <w:basedOn w:val="a"/>
    <w:pPr>
      <w:spacing w:before="180" w:after="0" w:line="240" w:lineRule="auto"/>
    </w:pPr>
    <w:rPr>
      <w:rFonts w:ascii="Times New Roman" w:hAnsi="Times New Roman" w:cs="Times New Roman"/>
      <w:b/>
      <w:bCs/>
      <w:sz w:val="24"/>
      <w:szCs w:val="24"/>
    </w:rPr>
  </w:style>
  <w:style w:type="paragraph" w:customStyle="1" w:styleId="oj-ti-doc-dur-star">
    <w:name w:val="oj-ti-doc-dur-star"/>
    <w:basedOn w:val="a"/>
    <w:pPr>
      <w:spacing w:before="180" w:after="120" w:line="240" w:lineRule="auto"/>
      <w:jc w:val="center"/>
    </w:pPr>
    <w:rPr>
      <w:rFonts w:ascii="Times New Roman" w:hAnsi="Times New Roman" w:cs="Times New Roman"/>
      <w:b/>
      <w:bCs/>
      <w:sz w:val="24"/>
      <w:szCs w:val="24"/>
    </w:rPr>
  </w:style>
  <w:style w:type="paragraph" w:customStyle="1" w:styleId="oj-ti-doc-eph">
    <w:name w:val="oj-ti-doc-eph"/>
    <w:basedOn w:val="a"/>
    <w:pPr>
      <w:spacing w:before="180" w:after="120" w:line="240" w:lineRule="auto"/>
      <w:jc w:val="both"/>
    </w:pPr>
    <w:rPr>
      <w:rFonts w:ascii="Times New Roman" w:hAnsi="Times New Roman" w:cs="Times New Roman"/>
      <w:sz w:val="24"/>
      <w:szCs w:val="24"/>
    </w:rPr>
  </w:style>
  <w:style w:type="paragraph" w:customStyle="1" w:styleId="oj-ti-grseq-1">
    <w:name w:val="oj-ti-grseq-1"/>
    <w:basedOn w:val="a"/>
    <w:pPr>
      <w:spacing w:before="240" w:after="120" w:line="240" w:lineRule="auto"/>
      <w:jc w:val="both"/>
    </w:pPr>
    <w:rPr>
      <w:rFonts w:ascii="Times New Roman" w:hAnsi="Times New Roman" w:cs="Times New Roman"/>
      <w:b/>
      <w:bCs/>
      <w:sz w:val="24"/>
      <w:szCs w:val="24"/>
    </w:rPr>
  </w:style>
  <w:style w:type="paragraph" w:customStyle="1" w:styleId="oj-ti-grseq-toc">
    <w:name w:val="oj-ti-grseq-toc"/>
    <w:basedOn w:val="a"/>
    <w:pPr>
      <w:spacing w:before="240" w:after="120" w:line="240" w:lineRule="auto"/>
      <w:jc w:val="center"/>
    </w:pPr>
    <w:rPr>
      <w:rFonts w:ascii="Times New Roman" w:hAnsi="Times New Roman" w:cs="Times New Roman"/>
      <w:i/>
      <w:iCs/>
      <w:sz w:val="24"/>
      <w:szCs w:val="24"/>
    </w:rPr>
  </w:style>
  <w:style w:type="paragraph" w:customStyle="1" w:styleId="oj-ti-oj-1">
    <w:name w:val="oj-ti-oj-1"/>
    <w:basedOn w:val="a"/>
    <w:pPr>
      <w:spacing w:before="120" w:after="0" w:line="240" w:lineRule="auto"/>
    </w:pPr>
    <w:rPr>
      <w:rFonts w:ascii="Times New Roman" w:hAnsi="Times New Roman" w:cs="Times New Roman"/>
      <w:b/>
      <w:bCs/>
      <w:sz w:val="58"/>
      <w:szCs w:val="58"/>
    </w:rPr>
  </w:style>
  <w:style w:type="paragraph" w:customStyle="1" w:styleId="oj-ti-oj-2">
    <w:name w:val="oj-ti-oj-2"/>
    <w:basedOn w:val="a"/>
    <w:pPr>
      <w:spacing w:before="120" w:after="120" w:line="240" w:lineRule="auto"/>
    </w:pPr>
    <w:rPr>
      <w:rFonts w:ascii="Times New Roman" w:hAnsi="Times New Roman" w:cs="Times New Roman"/>
      <w:sz w:val="38"/>
      <w:szCs w:val="38"/>
    </w:rPr>
  </w:style>
  <w:style w:type="paragraph" w:customStyle="1" w:styleId="oj-ti-oj-3">
    <w:name w:val="oj-ti-oj-3"/>
    <w:basedOn w:val="a"/>
    <w:pPr>
      <w:spacing w:before="120" w:after="0" w:line="240" w:lineRule="auto"/>
      <w:jc w:val="right"/>
    </w:pPr>
    <w:rPr>
      <w:rFonts w:ascii="Times New Roman" w:hAnsi="Times New Roman" w:cs="Times New Roman"/>
      <w:b/>
      <w:bCs/>
      <w:sz w:val="58"/>
      <w:szCs w:val="58"/>
    </w:rPr>
  </w:style>
  <w:style w:type="paragraph" w:customStyle="1" w:styleId="oj-ti-sect-1-n">
    <w:name w:val="oj-ti-sect-1-n"/>
    <w:basedOn w:val="a"/>
    <w:pPr>
      <w:spacing w:before="120" w:after="120" w:line="240" w:lineRule="auto"/>
    </w:pPr>
    <w:rPr>
      <w:rFonts w:ascii="Times New Roman" w:hAnsi="Times New Roman" w:cs="Times New Roman"/>
      <w:sz w:val="24"/>
      <w:szCs w:val="24"/>
    </w:rPr>
  </w:style>
  <w:style w:type="paragraph" w:customStyle="1" w:styleId="oj-ti-sect-1-t">
    <w:name w:val="oj-ti-sect-1-t"/>
    <w:basedOn w:val="a"/>
    <w:pPr>
      <w:spacing w:before="120" w:after="120" w:line="240" w:lineRule="auto"/>
    </w:pPr>
    <w:rPr>
      <w:rFonts w:ascii="Times New Roman" w:hAnsi="Times New Roman" w:cs="Times New Roman"/>
      <w:i/>
      <w:iCs/>
      <w:sz w:val="24"/>
      <w:szCs w:val="24"/>
    </w:rPr>
  </w:style>
  <w:style w:type="paragraph" w:customStyle="1" w:styleId="oj-ti-sect-2">
    <w:name w:val="oj-ti-sect-2"/>
    <w:basedOn w:val="a"/>
    <w:pPr>
      <w:spacing w:before="120" w:after="120" w:line="240" w:lineRule="auto"/>
    </w:pPr>
    <w:rPr>
      <w:rFonts w:ascii="Times New Roman" w:hAnsi="Times New Roman" w:cs="Times New Roman"/>
      <w:sz w:val="24"/>
      <w:szCs w:val="24"/>
    </w:rPr>
  </w:style>
  <w:style w:type="paragraph" w:customStyle="1" w:styleId="oj-ti-section-1">
    <w:name w:val="oj-ti-section-1"/>
    <w:basedOn w:val="a"/>
    <w:pPr>
      <w:spacing w:before="480" w:after="0" w:line="240" w:lineRule="auto"/>
      <w:jc w:val="center"/>
    </w:pPr>
    <w:rPr>
      <w:rFonts w:ascii="Times New Roman" w:hAnsi="Times New Roman" w:cs="Times New Roman"/>
      <w:b/>
      <w:bCs/>
      <w:sz w:val="24"/>
      <w:szCs w:val="24"/>
    </w:rPr>
  </w:style>
  <w:style w:type="paragraph" w:customStyle="1" w:styleId="oj-ti-section-2">
    <w:name w:val="oj-ti-section-2"/>
    <w:basedOn w:val="a"/>
    <w:pPr>
      <w:spacing w:before="75" w:after="120" w:line="240" w:lineRule="auto"/>
      <w:jc w:val="center"/>
    </w:pPr>
    <w:rPr>
      <w:rFonts w:ascii="Times New Roman" w:hAnsi="Times New Roman" w:cs="Times New Roman"/>
      <w:b/>
      <w:bCs/>
      <w:sz w:val="24"/>
      <w:szCs w:val="24"/>
    </w:rPr>
  </w:style>
  <w:style w:type="paragraph" w:customStyle="1" w:styleId="oj-ti-tbl">
    <w:name w:val="oj-ti-tbl"/>
    <w:basedOn w:val="a"/>
    <w:pPr>
      <w:spacing w:before="120" w:after="120" w:line="240" w:lineRule="auto"/>
      <w:jc w:val="center"/>
    </w:pPr>
    <w:rPr>
      <w:rFonts w:ascii="Times New Roman" w:hAnsi="Times New Roman" w:cs="Times New Roman"/>
      <w:sz w:val="24"/>
      <w:szCs w:val="24"/>
    </w:rPr>
  </w:style>
  <w:style w:type="paragraph" w:customStyle="1" w:styleId="oj-year-date">
    <w:name w:val="oj-year-date"/>
    <w:basedOn w:val="a"/>
    <w:pPr>
      <w:spacing w:before="120" w:after="120" w:line="240" w:lineRule="auto"/>
      <w:jc w:val="right"/>
    </w:pPr>
    <w:rPr>
      <w:rFonts w:ascii="Times New Roman" w:hAnsi="Times New Roman" w:cs="Times New Roman"/>
      <w:b/>
      <w:bCs/>
      <w:sz w:val="24"/>
      <w:szCs w:val="24"/>
    </w:rPr>
  </w:style>
  <w:style w:type="paragraph" w:customStyle="1" w:styleId="titledocument">
    <w:name w:val="titledocument"/>
    <w:basedOn w:val="a"/>
    <w:pPr>
      <w:spacing w:after="100" w:afterAutospacing="1" w:line="240" w:lineRule="auto"/>
    </w:pPr>
    <w:rPr>
      <w:rFonts w:ascii="Times New Roman" w:hAnsi="Times New Roman" w:cs="Times New Roman"/>
      <w:sz w:val="24"/>
      <w:szCs w:val="24"/>
    </w:rPr>
  </w:style>
  <w:style w:type="paragraph" w:customStyle="1" w:styleId="alertlicenseexpired">
    <w:name w:val="alertlicenseexpired"/>
    <w:basedOn w:val="a"/>
    <w:pPr>
      <w:shd w:val="clear" w:color="auto" w:fill="BB0404"/>
      <w:spacing w:before="100" w:beforeAutospacing="1" w:after="100" w:afterAutospacing="1" w:line="240" w:lineRule="auto"/>
      <w:jc w:val="center"/>
    </w:pPr>
    <w:rPr>
      <w:rFonts w:ascii="Times New Roman" w:hAnsi="Times New Roman" w:cs="Times New Roman"/>
      <w:b/>
      <w:bCs/>
      <w:color w:val="FFFFFF"/>
      <w:sz w:val="24"/>
      <w:szCs w:val="24"/>
    </w:rPr>
  </w:style>
  <w:style w:type="paragraph" w:customStyle="1" w:styleId="historyofdocument">
    <w:name w:val="historyofdocument"/>
    <w:basedOn w:val="a"/>
    <w:pPr>
      <w:spacing w:before="75" w:after="100" w:afterAutospacing="1" w:line="240" w:lineRule="auto"/>
    </w:pPr>
    <w:rPr>
      <w:rFonts w:ascii="Times New Roman" w:hAnsi="Times New Roman" w:cs="Times New Roman"/>
      <w:i/>
      <w:iCs/>
      <w:sz w:val="24"/>
      <w:szCs w:val="24"/>
    </w:rPr>
  </w:style>
  <w:style w:type="paragraph" w:customStyle="1" w:styleId="historyitemselected">
    <w:name w:val="historyitemselected"/>
    <w:basedOn w:val="a"/>
    <w:pPr>
      <w:spacing w:before="100" w:beforeAutospacing="1" w:after="100" w:afterAutospacing="1" w:line="240" w:lineRule="auto"/>
    </w:pPr>
    <w:rPr>
      <w:rFonts w:ascii="Times New Roman" w:hAnsi="Times New Roman" w:cs="Times New Roman"/>
      <w:b/>
      <w:bCs/>
      <w:color w:val="0086C6"/>
      <w:sz w:val="24"/>
      <w:szCs w:val="24"/>
    </w:rPr>
  </w:style>
  <w:style w:type="paragraph" w:customStyle="1" w:styleId="historyitemdisabled">
    <w:name w:val="historyitemdisabled"/>
    <w:basedOn w:val="a"/>
    <w:pPr>
      <w:spacing w:before="100" w:beforeAutospacing="1" w:after="100" w:afterAutospacing="1" w:line="240" w:lineRule="auto"/>
    </w:pPr>
    <w:rPr>
      <w:rFonts w:ascii="Times New Roman" w:hAnsi="Times New Roman" w:cs="Times New Roman"/>
      <w:color w:val="808080"/>
      <w:sz w:val="24"/>
      <w:szCs w:val="24"/>
    </w:rPr>
  </w:style>
  <w:style w:type="paragraph" w:customStyle="1" w:styleId="historyreference">
    <w:name w:val="historyreference"/>
    <w:basedOn w:val="a"/>
    <w:pPr>
      <w:spacing w:before="100" w:beforeAutospacing="1" w:after="100" w:afterAutospacing="1" w:line="240" w:lineRule="auto"/>
    </w:pPr>
    <w:rPr>
      <w:rFonts w:ascii="Times New Roman" w:hAnsi="Times New Roman" w:cs="Times New Roman"/>
      <w:sz w:val="24"/>
      <w:szCs w:val="24"/>
      <w:u w:val="single"/>
    </w:rPr>
  </w:style>
  <w:style w:type="paragraph" w:customStyle="1" w:styleId="prehistory">
    <w:name w:val="prehistory"/>
    <w:basedOn w:val="a"/>
    <w:pPr>
      <w:spacing w:before="75" w:after="0" w:line="240" w:lineRule="auto"/>
      <w:ind w:firstLine="1155"/>
    </w:pPr>
    <w:rPr>
      <w:rFonts w:ascii="Times New Roman" w:hAnsi="Times New Roman" w:cs="Times New Roman"/>
      <w:i/>
      <w:iCs/>
      <w:sz w:val="24"/>
      <w:szCs w:val="24"/>
    </w:rPr>
  </w:style>
  <w:style w:type="paragraph" w:customStyle="1" w:styleId="part">
    <w:name w:val="part"/>
    <w:basedOn w:val="a"/>
    <w:pPr>
      <w:spacing w:before="75" w:after="100" w:afterAutospacing="1" w:line="240" w:lineRule="auto"/>
    </w:pPr>
    <w:rPr>
      <w:rFonts w:ascii="Times New Roman" w:hAnsi="Times New Roman" w:cs="Times New Roman"/>
      <w:sz w:val="24"/>
      <w:szCs w:val="24"/>
    </w:rPr>
  </w:style>
  <w:style w:type="paragraph" w:customStyle="1" w:styleId="portion">
    <w:name w:val="portion"/>
    <w:basedOn w:val="a"/>
    <w:pPr>
      <w:spacing w:before="75" w:after="100" w:afterAutospacing="1" w:line="240" w:lineRule="auto"/>
    </w:pPr>
    <w:rPr>
      <w:rFonts w:ascii="Times New Roman" w:hAnsi="Times New Roman" w:cs="Times New Roman"/>
      <w:sz w:val="24"/>
      <w:szCs w:val="24"/>
    </w:rPr>
  </w:style>
  <w:style w:type="paragraph" w:customStyle="1" w:styleId="heading">
    <w:name w:val="heading"/>
    <w:basedOn w:val="a"/>
    <w:pPr>
      <w:spacing w:before="225" w:after="100" w:afterAutospacing="1" w:line="240" w:lineRule="auto"/>
    </w:pPr>
    <w:rPr>
      <w:rFonts w:ascii="Times New Roman" w:hAnsi="Times New Roman" w:cs="Times New Roman"/>
      <w:sz w:val="24"/>
      <w:szCs w:val="24"/>
    </w:rPr>
  </w:style>
  <w:style w:type="paragraph" w:customStyle="1" w:styleId="section">
    <w:name w:val="section"/>
    <w:basedOn w:val="a"/>
    <w:pPr>
      <w:spacing w:before="150" w:after="100" w:afterAutospacing="1" w:line="240" w:lineRule="auto"/>
    </w:pPr>
    <w:rPr>
      <w:rFonts w:ascii="Times New Roman" w:hAnsi="Times New Roman" w:cs="Times New Roman"/>
      <w:sz w:val="24"/>
      <w:szCs w:val="24"/>
    </w:rPr>
  </w:style>
  <w:style w:type="paragraph" w:customStyle="1" w:styleId="undersection">
    <w:name w:val="undersection"/>
    <w:basedOn w:val="a"/>
    <w:pPr>
      <w:spacing w:before="150" w:after="100" w:afterAutospacing="1" w:line="240" w:lineRule="auto"/>
    </w:pPr>
    <w:rPr>
      <w:rFonts w:ascii="Times New Roman" w:hAnsi="Times New Roman" w:cs="Times New Roman"/>
      <w:sz w:val="24"/>
      <w:szCs w:val="24"/>
    </w:rPr>
  </w:style>
  <w:style w:type="paragraph" w:customStyle="1" w:styleId="article">
    <w:name w:val="article"/>
    <w:basedOn w:val="a"/>
    <w:pPr>
      <w:spacing w:before="100" w:beforeAutospacing="1" w:after="120" w:line="240" w:lineRule="auto"/>
      <w:ind w:firstLine="1155"/>
      <w:jc w:val="both"/>
    </w:pPr>
    <w:rPr>
      <w:rFonts w:ascii="Times New Roman" w:hAnsi="Times New Roman" w:cs="Times New Roman"/>
      <w:sz w:val="24"/>
      <w:szCs w:val="24"/>
    </w:rPr>
  </w:style>
  <w:style w:type="paragraph" w:customStyle="1" w:styleId="articlerepealed">
    <w:name w:val="articlerepealed"/>
    <w:basedOn w:val="a"/>
    <w:pPr>
      <w:shd w:val="clear" w:color="auto" w:fill="F8F5E2"/>
      <w:spacing w:before="100" w:beforeAutospacing="1" w:after="120" w:line="240" w:lineRule="auto"/>
      <w:ind w:firstLine="1155"/>
      <w:jc w:val="both"/>
    </w:pPr>
    <w:rPr>
      <w:rFonts w:ascii="Times New Roman" w:hAnsi="Times New Roman" w:cs="Times New Roman"/>
      <w:sz w:val="24"/>
      <w:szCs w:val="24"/>
    </w:rPr>
  </w:style>
  <w:style w:type="paragraph" w:customStyle="1" w:styleId="articleformat">
    <w:name w:val="articleformat"/>
    <w:basedOn w:val="a"/>
    <w:pPr>
      <w:spacing w:before="100" w:beforeAutospacing="1" w:after="100" w:afterAutospacing="1" w:line="240" w:lineRule="auto"/>
    </w:pPr>
    <w:rPr>
      <w:rFonts w:ascii="Times New Roman" w:hAnsi="Times New Roman" w:cs="Times New Roman"/>
      <w:b/>
      <w:bCs/>
      <w:color w:val="FF0000"/>
      <w:sz w:val="24"/>
      <w:szCs w:val="24"/>
    </w:rPr>
  </w:style>
  <w:style w:type="paragraph" w:customStyle="1" w:styleId="postponedarticleedition">
    <w:name w:val="postponedarticleedition"/>
    <w:basedOn w:val="a"/>
    <w:pPr>
      <w:pBdr>
        <w:left w:val="single" w:sz="6" w:space="6" w:color="838383"/>
      </w:pBdr>
      <w:spacing w:before="100" w:beforeAutospacing="1" w:after="150" w:line="240" w:lineRule="auto"/>
      <w:ind w:left="1080" w:right="330"/>
      <w:jc w:val="both"/>
    </w:pPr>
    <w:rPr>
      <w:rFonts w:ascii="Times New Roman" w:hAnsi="Times New Roman" w:cs="Times New Roman"/>
      <w:i/>
      <w:iCs/>
      <w:color w:val="060606"/>
      <w:sz w:val="21"/>
      <w:szCs w:val="21"/>
    </w:rPr>
  </w:style>
  <w:style w:type="paragraph" w:customStyle="1" w:styleId="postponededitiontext">
    <w:name w:val="postponededitiontext"/>
    <w:basedOn w:val="a"/>
    <w:pPr>
      <w:spacing w:before="100" w:beforeAutospacing="1" w:after="120" w:line="240" w:lineRule="auto"/>
      <w:ind w:left="1080"/>
    </w:pPr>
    <w:rPr>
      <w:rFonts w:ascii="Times New Roman" w:hAnsi="Times New Roman" w:cs="Times New Roman"/>
      <w:b/>
      <w:bCs/>
      <w:i/>
      <w:iCs/>
      <w:color w:val="000000"/>
      <w:sz w:val="24"/>
      <w:szCs w:val="24"/>
      <w:u w:val="single"/>
    </w:rPr>
  </w:style>
  <w:style w:type="paragraph" w:customStyle="1" w:styleId="postponedtitle">
    <w:name w:val="postponedtitle"/>
    <w:basedOn w:val="a"/>
    <w:pPr>
      <w:spacing w:before="100" w:beforeAutospacing="1" w:after="150" w:line="240" w:lineRule="auto"/>
      <w:ind w:left="1080" w:right="330"/>
      <w:jc w:val="center"/>
      <w:textAlignment w:val="center"/>
    </w:pPr>
    <w:rPr>
      <w:rFonts w:ascii="Times New Roman" w:hAnsi="Times New Roman" w:cs="Times New Roman"/>
      <w:b/>
      <w:bCs/>
      <w:i/>
      <w:iCs/>
      <w:color w:val="060606"/>
      <w:sz w:val="24"/>
      <w:szCs w:val="24"/>
    </w:rPr>
  </w:style>
  <w:style w:type="paragraph" w:customStyle="1" w:styleId="additionaledicts">
    <w:name w:val="additionaledicts"/>
    <w:basedOn w:val="a"/>
    <w:pPr>
      <w:spacing w:before="75" w:after="100" w:afterAutospacing="1" w:line="240" w:lineRule="auto"/>
    </w:pPr>
    <w:rPr>
      <w:rFonts w:ascii="Times New Roman" w:hAnsi="Times New Roman" w:cs="Times New Roman"/>
      <w:sz w:val="24"/>
      <w:szCs w:val="24"/>
    </w:rPr>
  </w:style>
  <w:style w:type="paragraph" w:customStyle="1" w:styleId="additionaledictsarticle">
    <w:name w:val="additionaledictsarticle"/>
    <w:basedOn w:val="a"/>
    <w:pPr>
      <w:spacing w:before="100" w:beforeAutospacing="1" w:after="150" w:line="240" w:lineRule="auto"/>
      <w:ind w:firstLine="1155"/>
      <w:jc w:val="both"/>
    </w:pPr>
    <w:rPr>
      <w:rFonts w:ascii="Times New Roman" w:hAnsi="Times New Roman" w:cs="Times New Roman"/>
      <w:b/>
      <w:bCs/>
      <w:sz w:val="24"/>
      <w:szCs w:val="24"/>
    </w:rPr>
  </w:style>
  <w:style w:type="paragraph" w:customStyle="1" w:styleId="finaledicts">
    <w:name w:val="finaledicts"/>
    <w:basedOn w:val="a"/>
    <w:pPr>
      <w:spacing w:before="150" w:after="100" w:afterAutospacing="1" w:line="240" w:lineRule="auto"/>
    </w:pPr>
    <w:rPr>
      <w:rFonts w:ascii="Times New Roman" w:hAnsi="Times New Roman" w:cs="Times New Roman"/>
      <w:sz w:val="24"/>
      <w:szCs w:val="24"/>
    </w:rPr>
  </w:style>
  <w:style w:type="paragraph" w:customStyle="1" w:styleId="transitionalfinaledicts">
    <w:name w:val="transitionalfinaledicts"/>
    <w:basedOn w:val="a"/>
    <w:pPr>
      <w:spacing w:before="150" w:after="100" w:afterAutospacing="1" w:line="240" w:lineRule="auto"/>
    </w:pPr>
    <w:rPr>
      <w:rFonts w:ascii="Times New Roman" w:hAnsi="Times New Roman" w:cs="Times New Roman"/>
      <w:sz w:val="24"/>
      <w:szCs w:val="24"/>
    </w:rPr>
  </w:style>
  <w:style w:type="paragraph" w:customStyle="1" w:styleId="finaledictsarticle">
    <w:name w:val="finaledictsarticle"/>
    <w:basedOn w:val="a"/>
    <w:pPr>
      <w:spacing w:before="100" w:beforeAutospacing="1" w:after="150" w:line="240" w:lineRule="auto"/>
      <w:ind w:firstLine="1155"/>
      <w:jc w:val="both"/>
    </w:pPr>
    <w:rPr>
      <w:rFonts w:ascii="Times New Roman" w:hAnsi="Times New Roman" w:cs="Times New Roman"/>
      <w:sz w:val="24"/>
      <w:szCs w:val="24"/>
    </w:rPr>
  </w:style>
  <w:style w:type="paragraph" w:customStyle="1" w:styleId="endingtext">
    <w:name w:val="endingtext"/>
    <w:basedOn w:val="a"/>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
    <w:name w:val="judgementtext"/>
    <w:basedOn w:val="a"/>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materia">
    <w:name w:val="judgementtextmateria"/>
    <w:basedOn w:val="a"/>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ecli">
    <w:name w:val="ecli"/>
    <w:basedOn w:val="a"/>
    <w:pPr>
      <w:spacing w:before="100" w:beforeAutospacing="1" w:after="120" w:line="240" w:lineRule="auto"/>
      <w:ind w:firstLine="1155"/>
      <w:jc w:val="both"/>
    </w:pPr>
    <w:rPr>
      <w:rFonts w:ascii="Times New Roman" w:hAnsi="Times New Roman" w:cs="Times New Roman"/>
      <w:b/>
      <w:bCs/>
      <w:sz w:val="28"/>
      <w:szCs w:val="28"/>
    </w:rPr>
  </w:style>
  <w:style w:type="paragraph" w:customStyle="1" w:styleId="samedocreference">
    <w:name w:val="samedocreference"/>
    <w:basedOn w:val="a"/>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delete">
    <w:name w:val="samedocreferencedelete"/>
    <w:basedOn w:val="a"/>
    <w:pPr>
      <w:shd w:val="clear" w:color="auto" w:fill="FF0000"/>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update">
    <w:name w:val="samedocreferenceupdate"/>
    <w:basedOn w:val="a"/>
    <w:pPr>
      <w:shd w:val="clear" w:color="auto" w:fill="FFFF66"/>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footnote">
    <w:name w:val="newdocreferencefootnote"/>
    <w:basedOn w:val="a"/>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
    <w:name w:val="newdocreference"/>
    <w:basedOn w:val="a"/>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amendment">
    <w:name w:val="newdocreferenceamendment"/>
    <w:basedOn w:val="a"/>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proc">
    <w:name w:val="newdocreferenceproc"/>
    <w:basedOn w:val="a"/>
    <w:pPr>
      <w:spacing w:before="100" w:beforeAutospacing="1" w:after="100" w:afterAutospacing="1" w:line="240" w:lineRule="auto"/>
    </w:pPr>
    <w:rPr>
      <w:rFonts w:ascii="Times New Roman" w:hAnsi="Times New Roman" w:cs="Times New Roman"/>
      <w:color w:val="007F7F"/>
      <w:sz w:val="24"/>
      <w:szCs w:val="24"/>
      <w:u w:val="single"/>
    </w:rPr>
  </w:style>
  <w:style w:type="paragraph" w:customStyle="1" w:styleId="newdocreferenceblank">
    <w:name w:val="newdocreferenceblank"/>
    <w:basedOn w:val="a"/>
    <w:pPr>
      <w:spacing w:before="100" w:beforeAutospacing="1" w:after="100" w:afterAutospacing="1" w:line="240" w:lineRule="auto"/>
    </w:pPr>
    <w:rPr>
      <w:rFonts w:ascii="Times New Roman" w:hAnsi="Times New Roman" w:cs="Times New Roman"/>
      <w:color w:val="007F00"/>
      <w:sz w:val="24"/>
      <w:szCs w:val="24"/>
      <w:u w:val="single"/>
    </w:rPr>
  </w:style>
  <w:style w:type="paragraph" w:customStyle="1" w:styleId="newdocreferenceerror">
    <w:name w:val="newdocreferenceerror"/>
    <w:basedOn w:val="a"/>
    <w:pPr>
      <w:spacing w:before="100" w:beforeAutospacing="1" w:after="100" w:afterAutospacing="1" w:line="240" w:lineRule="auto"/>
    </w:pPr>
    <w:rPr>
      <w:rFonts w:ascii="Times New Roman" w:hAnsi="Times New Roman" w:cs="Times New Roman"/>
      <w:color w:val="FF0000"/>
      <w:sz w:val="24"/>
      <w:szCs w:val="24"/>
      <w:u w:val="single"/>
    </w:rPr>
  </w:style>
  <w:style w:type="paragraph" w:customStyle="1" w:styleId="newdocreferencedelete">
    <w:name w:val="newdocreferencedelete"/>
    <w:basedOn w:val="a"/>
    <w:pPr>
      <w:shd w:val="clear" w:color="auto" w:fill="FF0000"/>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update">
    <w:name w:val="newdocreferenceupdate"/>
    <w:basedOn w:val="a"/>
    <w:pPr>
      <w:shd w:val="clear" w:color="auto" w:fill="FFFF66"/>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legaldocreference">
    <w:name w:val="legaldocreference"/>
    <w:basedOn w:val="a"/>
    <w:pPr>
      <w:spacing w:before="100" w:beforeAutospacing="1" w:after="100" w:afterAutospacing="1" w:line="240" w:lineRule="auto"/>
    </w:pPr>
    <w:rPr>
      <w:rFonts w:ascii="Times New Roman" w:hAnsi="Times New Roman" w:cs="Times New Roman"/>
      <w:color w:val="840084"/>
      <w:sz w:val="24"/>
      <w:szCs w:val="24"/>
      <w:u w:val="single"/>
    </w:rPr>
  </w:style>
  <w:style w:type="paragraph" w:customStyle="1" w:styleId="legalrefdoctitle">
    <w:name w:val="legalrefdoctitle"/>
    <w:basedOn w:val="a"/>
    <w:pPr>
      <w:spacing w:before="225" w:after="100" w:afterAutospacing="1" w:line="240" w:lineRule="auto"/>
    </w:pPr>
    <w:rPr>
      <w:rFonts w:ascii="Times New Roman" w:hAnsi="Times New Roman" w:cs="Times New Roman"/>
      <w:b/>
      <w:bCs/>
      <w:color w:val="0000FF"/>
      <w:sz w:val="26"/>
      <w:szCs w:val="26"/>
      <w:u w:val="single"/>
    </w:rPr>
  </w:style>
  <w:style w:type="paragraph" w:customStyle="1" w:styleId="legalrefdoctitlerepealed">
    <w:name w:val="legalrefdoctitlerepealed"/>
    <w:basedOn w:val="a"/>
    <w:pPr>
      <w:shd w:val="clear" w:color="auto" w:fill="F8F5E2"/>
      <w:spacing w:before="225" w:after="100" w:afterAutospacing="1" w:line="240" w:lineRule="auto"/>
    </w:pPr>
    <w:rPr>
      <w:rFonts w:ascii="Times New Roman" w:hAnsi="Times New Roman" w:cs="Times New Roman"/>
      <w:b/>
      <w:bCs/>
      <w:color w:val="0000FF"/>
      <w:sz w:val="26"/>
      <w:szCs w:val="26"/>
      <w:u w:val="single"/>
    </w:rPr>
  </w:style>
  <w:style w:type="paragraph" w:customStyle="1" w:styleId="legaldocreferenceopened">
    <w:name w:val="legaldocreferenceopened"/>
    <w:basedOn w:val="a"/>
    <w:pPr>
      <w:spacing w:before="100" w:beforeAutospacing="1" w:after="100" w:afterAutospacing="1" w:line="240" w:lineRule="auto"/>
    </w:pPr>
    <w:rPr>
      <w:rFonts w:ascii="Times New Roman" w:hAnsi="Times New Roman" w:cs="Times New Roman"/>
      <w:color w:val="840084"/>
      <w:sz w:val="24"/>
      <w:szCs w:val="24"/>
    </w:rPr>
  </w:style>
  <w:style w:type="paragraph" w:customStyle="1" w:styleId="legaldefarticle">
    <w:name w:val="legaldefarticle"/>
    <w:basedOn w:val="a"/>
    <w:pPr>
      <w:spacing w:before="300" w:after="100" w:afterAutospacing="1" w:line="240" w:lineRule="auto"/>
    </w:pPr>
    <w:rPr>
      <w:rFonts w:ascii="Times New Roman" w:hAnsi="Times New Roman" w:cs="Times New Roman"/>
      <w:sz w:val="24"/>
      <w:szCs w:val="24"/>
    </w:rPr>
  </w:style>
  <w:style w:type="paragraph" w:customStyle="1" w:styleId="error">
    <w:name w:val="error"/>
    <w:basedOn w:val="a"/>
    <w:pPr>
      <w:spacing w:before="100" w:beforeAutospacing="1" w:after="100" w:afterAutospacing="1" w:line="240" w:lineRule="auto"/>
    </w:pPr>
    <w:rPr>
      <w:rFonts w:ascii="Times New Roman" w:hAnsi="Times New Roman" w:cs="Times New Roman"/>
      <w:color w:val="FF0000"/>
      <w:sz w:val="24"/>
      <w:szCs w:val="24"/>
    </w:rPr>
  </w:style>
  <w:style w:type="paragraph" w:customStyle="1" w:styleId="def">
    <w:name w:val="def"/>
    <w:basedOn w:val="a"/>
    <w:pPr>
      <w:spacing w:after="0" w:line="240" w:lineRule="auto"/>
    </w:pPr>
    <w:rPr>
      <w:rFonts w:ascii="Times New Roman" w:hAnsi="Times New Roman" w:cs="Times New Roman"/>
      <w:sz w:val="24"/>
      <w:szCs w:val="24"/>
    </w:rPr>
  </w:style>
  <w:style w:type="paragraph" w:customStyle="1" w:styleId="deffix">
    <w:name w:val="deffix"/>
    <w:basedOn w:val="a"/>
    <w:pPr>
      <w:spacing w:after="0" w:line="240" w:lineRule="auto"/>
    </w:pPr>
    <w:rPr>
      <w:rFonts w:ascii="Times New Roman" w:hAnsi="Times New Roman" w:cs="Times New Roman"/>
      <w:sz w:val="24"/>
      <w:szCs w:val="24"/>
    </w:rPr>
  </w:style>
  <w:style w:type="paragraph" w:customStyle="1" w:styleId="searched0">
    <w:name w:val="searched0"/>
    <w:basedOn w:val="a"/>
    <w:pPr>
      <w:shd w:val="clear" w:color="auto" w:fill="FFFF66"/>
      <w:spacing w:before="100" w:beforeAutospacing="1" w:after="100" w:afterAutospacing="1" w:line="240" w:lineRule="auto"/>
    </w:pPr>
    <w:rPr>
      <w:rFonts w:ascii="Times New Roman" w:hAnsi="Times New Roman" w:cs="Times New Roman"/>
      <w:color w:val="000000"/>
      <w:sz w:val="24"/>
      <w:szCs w:val="24"/>
    </w:rPr>
  </w:style>
  <w:style w:type="paragraph" w:customStyle="1" w:styleId="picnotes">
    <w:name w:val="picnotes"/>
    <w:basedOn w:val="a"/>
    <w:pPr>
      <w:spacing w:before="100" w:beforeAutospacing="1" w:after="100" w:afterAutospacing="1" w:line="240" w:lineRule="auto"/>
    </w:pPr>
    <w:rPr>
      <w:rFonts w:ascii="Times New Roman" w:hAnsi="Times New Roman" w:cs="Times New Roman"/>
      <w:sz w:val="24"/>
      <w:szCs w:val="24"/>
    </w:rPr>
  </w:style>
  <w:style w:type="paragraph" w:customStyle="1" w:styleId="pichaseditions">
    <w:name w:val="pichaseditions"/>
    <w:basedOn w:val="a"/>
    <w:pPr>
      <w:spacing w:before="100" w:beforeAutospacing="1" w:after="100" w:afterAutospacing="1" w:line="240" w:lineRule="auto"/>
    </w:pPr>
    <w:rPr>
      <w:rFonts w:ascii="Times New Roman" w:hAnsi="Times New Roman" w:cs="Times New Roman"/>
      <w:sz w:val="24"/>
      <w:szCs w:val="24"/>
    </w:rPr>
  </w:style>
  <w:style w:type="paragraph" w:customStyle="1" w:styleId="itemeditions">
    <w:name w:val="itemeditions"/>
    <w:basedOn w:val="a"/>
    <w:pPr>
      <w:pBdr>
        <w:top w:val="threeDEngrave" w:sz="6" w:space="0" w:color="F5F0D4"/>
        <w:left w:val="threeDEngrave" w:sz="6" w:space="0" w:color="F5F0D4"/>
        <w:bottom w:val="threeDEngrave" w:sz="6" w:space="0" w:color="F5F0D4"/>
        <w:right w:val="threeDEngrave" w:sz="6" w:space="0" w:color="F5F0D4"/>
      </w:pBdr>
      <w:shd w:val="clear" w:color="auto" w:fill="FCF9E8"/>
      <w:spacing w:before="150" w:after="240" w:line="240" w:lineRule="auto"/>
      <w:textAlignment w:val="top"/>
    </w:pPr>
    <w:rPr>
      <w:rFonts w:ascii="Times New Roman" w:hAnsi="Times New Roman" w:cs="Times New Roman"/>
      <w:sz w:val="24"/>
      <w:szCs w:val="24"/>
    </w:rPr>
  </w:style>
  <w:style w:type="paragraph" w:customStyle="1" w:styleId="itemeditionstitle">
    <w:name w:val="itemeditionstitle"/>
    <w:basedOn w:val="a"/>
    <w:pPr>
      <w:shd w:val="clear" w:color="auto" w:fill="F2DC9A"/>
      <w:spacing w:after="0" w:line="240" w:lineRule="auto"/>
      <w:textAlignment w:val="top"/>
    </w:pPr>
    <w:rPr>
      <w:rFonts w:ascii="Times New Roman" w:hAnsi="Times New Roman" w:cs="Times New Roman"/>
      <w:sz w:val="24"/>
      <w:szCs w:val="24"/>
    </w:rPr>
  </w:style>
  <w:style w:type="paragraph" w:customStyle="1" w:styleId="itemeditionsbody">
    <w:name w:val="itemeditionsbody"/>
    <w:basedOn w:val="a"/>
    <w:pPr>
      <w:spacing w:before="75" w:after="75" w:line="240" w:lineRule="auto"/>
      <w:ind w:left="30" w:right="75"/>
      <w:textAlignment w:val="top"/>
    </w:pPr>
    <w:rPr>
      <w:rFonts w:ascii="Times New Roman" w:hAnsi="Times New Roman" w:cs="Times New Roman"/>
      <w:sz w:val="24"/>
      <w:szCs w:val="24"/>
    </w:rPr>
  </w:style>
  <w:style w:type="paragraph" w:customStyle="1" w:styleId="closeeditionsbutton">
    <w:name w:val="closeeditionsbutton"/>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icrefsfromacts">
    <w:name w:val="picrefsfromacts"/>
    <w:basedOn w:val="a"/>
    <w:pPr>
      <w:spacing w:before="100" w:beforeAutospacing="1" w:after="100" w:afterAutospacing="1" w:line="240" w:lineRule="auto"/>
    </w:pPr>
    <w:rPr>
      <w:rFonts w:ascii="Times New Roman" w:hAnsi="Times New Roman" w:cs="Times New Roman"/>
      <w:sz w:val="24"/>
      <w:szCs w:val="24"/>
    </w:rPr>
  </w:style>
  <w:style w:type="paragraph" w:customStyle="1" w:styleId="picrefsfrompractices">
    <w:name w:val="picrefsfrompractices"/>
    <w:basedOn w:val="a"/>
    <w:pPr>
      <w:spacing w:before="100" w:beforeAutospacing="1" w:after="100" w:afterAutospacing="1" w:line="240" w:lineRule="auto"/>
    </w:pPr>
    <w:rPr>
      <w:rFonts w:ascii="Times New Roman" w:hAnsi="Times New Roman" w:cs="Times New Roman"/>
      <w:sz w:val="24"/>
      <w:szCs w:val="24"/>
    </w:rPr>
  </w:style>
  <w:style w:type="paragraph" w:customStyle="1" w:styleId="picrefsfromexperts">
    <w:name w:val="picrefsfromexperts"/>
    <w:basedOn w:val="a"/>
    <w:pPr>
      <w:spacing w:before="100" w:beforeAutospacing="1" w:after="100" w:afterAutospacing="1" w:line="240" w:lineRule="auto"/>
    </w:pPr>
    <w:rPr>
      <w:rFonts w:ascii="Times New Roman" w:hAnsi="Times New Roman" w:cs="Times New Roman"/>
      <w:sz w:val="24"/>
      <w:szCs w:val="24"/>
    </w:rPr>
  </w:style>
  <w:style w:type="paragraph" w:customStyle="1" w:styleId="picrefsfrominvestigation">
    <w:name w:val="picrefsfrominvestigation"/>
    <w:basedOn w:val="a"/>
    <w:pPr>
      <w:spacing w:before="100" w:beforeAutospacing="1" w:after="100" w:afterAutospacing="1" w:line="240" w:lineRule="auto"/>
    </w:pPr>
    <w:rPr>
      <w:rFonts w:ascii="Times New Roman" w:hAnsi="Times New Roman" w:cs="Times New Roman"/>
      <w:sz w:val="24"/>
      <w:szCs w:val="24"/>
    </w:rPr>
  </w:style>
  <w:style w:type="paragraph" w:customStyle="1" w:styleId="picsubrefsfrompractices">
    <w:name w:val="picsubrefsfrompractices"/>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editionsresult">
    <w:name w:val="compareeditionsresult"/>
    <w:basedOn w:val="a"/>
    <w:pPr>
      <w:shd w:val="clear" w:color="auto" w:fill="FCF9E8"/>
      <w:spacing w:before="30" w:after="30" w:line="240" w:lineRule="auto"/>
      <w:ind w:left="30" w:right="30"/>
    </w:pPr>
    <w:rPr>
      <w:rFonts w:ascii="Times New Roman" w:hAnsi="Times New Roman" w:cs="Times New Roman"/>
      <w:sz w:val="24"/>
      <w:szCs w:val="24"/>
    </w:rPr>
  </w:style>
  <w:style w:type="paragraph" w:customStyle="1" w:styleId="insertedtext">
    <w:name w:val="insertedtext"/>
    <w:basedOn w:val="a"/>
    <w:pPr>
      <w:spacing w:before="100" w:beforeAutospacing="1" w:after="100" w:afterAutospacing="1" w:line="240" w:lineRule="auto"/>
    </w:pPr>
    <w:rPr>
      <w:rFonts w:ascii="Times New Roman" w:hAnsi="Times New Roman" w:cs="Times New Roman"/>
      <w:color w:val="1057D8"/>
      <w:sz w:val="24"/>
      <w:szCs w:val="24"/>
    </w:rPr>
  </w:style>
  <w:style w:type="paragraph" w:customStyle="1" w:styleId="deletedtext">
    <w:name w:val="deletedtext"/>
    <w:basedOn w:val="a"/>
    <w:pPr>
      <w:spacing w:before="100" w:beforeAutospacing="1" w:after="100" w:afterAutospacing="1" w:line="240" w:lineRule="auto"/>
    </w:pPr>
    <w:rPr>
      <w:rFonts w:ascii="Times New Roman" w:hAnsi="Times New Roman" w:cs="Times New Roman"/>
      <w:strike/>
      <w:color w:val="FF0000"/>
      <w:sz w:val="24"/>
      <w:szCs w:val="24"/>
    </w:rPr>
  </w:style>
  <w:style w:type="paragraph" w:customStyle="1" w:styleId="table">
    <w:name w:val="table"/>
    <w:basedOn w:val="a"/>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ti-info">
    <w:name w:val="ti-info"/>
    <w:basedOn w:val="a"/>
    <w:pPr>
      <w:spacing w:before="100" w:beforeAutospacing="1" w:after="100" w:afterAutospacing="1" w:line="240" w:lineRule="auto"/>
    </w:pPr>
    <w:rPr>
      <w:rFonts w:ascii="Times New Roman" w:hAnsi="Times New Roman" w:cs="Times New Roman"/>
      <w:sz w:val="24"/>
      <w:szCs w:val="24"/>
      <w:u w:val="single"/>
    </w:rPr>
  </w:style>
  <w:style w:type="paragraph" w:customStyle="1" w:styleId="anonymous-disclaimer">
    <w:name w:val="anonymous-disclaimer"/>
    <w:basedOn w:val="a"/>
    <w:pPr>
      <w:pBdr>
        <w:top w:val="single" w:sz="6" w:space="12" w:color="000000"/>
        <w:left w:val="single" w:sz="6" w:space="12" w:color="000000"/>
        <w:bottom w:val="single" w:sz="6" w:space="12" w:color="000000"/>
        <w:right w:val="single" w:sz="6" w:space="12" w:color="000000"/>
      </w:pBdr>
      <w:spacing w:before="100" w:beforeAutospacing="1" w:after="100" w:afterAutospacing="1" w:line="240" w:lineRule="auto"/>
    </w:pPr>
    <w:rPr>
      <w:rFonts w:ascii="Times New Roman" w:hAnsi="Times New Roman" w:cs="Times New Roman"/>
      <w:b/>
      <w:bCs/>
      <w:sz w:val="24"/>
      <w:szCs w:val="24"/>
    </w:rPr>
  </w:style>
  <w:style w:type="paragraph" w:customStyle="1" w:styleId="oj-table">
    <w:name w:val="oj-table"/>
    <w:basedOn w:val="a"/>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oj-ti-info">
    <w:name w:val="oj-ti-info"/>
    <w:basedOn w:val="a"/>
    <w:pPr>
      <w:spacing w:before="100" w:beforeAutospacing="1" w:after="100" w:afterAutospacing="1" w:line="240" w:lineRule="auto"/>
    </w:pPr>
    <w:rPr>
      <w:rFonts w:ascii="Times New Roman" w:hAnsi="Times New Roman" w:cs="Times New Roman"/>
      <w:sz w:val="24"/>
      <w:szCs w:val="24"/>
      <w:u w:val="single"/>
    </w:rPr>
  </w:style>
  <w:style w:type="paragraph" w:customStyle="1" w:styleId="oj-enumeration-spacing">
    <w:name w:val="oj-enumeration-spacing"/>
    <w:basedOn w:val="a"/>
    <w:pPr>
      <w:spacing w:before="100" w:beforeAutospacing="1" w:after="240" w:line="240" w:lineRule="auto"/>
    </w:pPr>
    <w:rPr>
      <w:rFonts w:ascii="Times New Roman" w:hAnsi="Times New Roman" w:cs="Times New Roman"/>
      <w:sz w:val="24"/>
      <w:szCs w:val="24"/>
    </w:rPr>
  </w:style>
  <w:style w:type="paragraph" w:customStyle="1" w:styleId="oj-quotation-ti">
    <w:name w:val="oj-quotation-ti"/>
    <w:basedOn w:val="a"/>
    <w:pPr>
      <w:spacing w:before="100" w:beforeAutospacing="1" w:after="100" w:afterAutospacing="1" w:line="240" w:lineRule="auto"/>
    </w:pPr>
    <w:rPr>
      <w:rFonts w:ascii="Times New Roman" w:hAnsi="Times New Roman" w:cs="Times New Roman"/>
      <w:i/>
      <w:iCs/>
      <w:sz w:val="24"/>
      <w:szCs w:val="24"/>
    </w:rPr>
  </w:style>
  <w:style w:type="paragraph" w:customStyle="1" w:styleId="title">
    <w:name w:val="title"/>
    <w:basedOn w:val="a"/>
    <w:pPr>
      <w:spacing w:before="100" w:beforeAutospacing="1" w:after="100" w:afterAutospacing="1" w:line="240" w:lineRule="auto"/>
    </w:pPr>
    <w:rPr>
      <w:rFonts w:ascii="Times New Roman" w:hAnsi="Times New Roman" w:cs="Times New Roman"/>
      <w:sz w:val="24"/>
      <w:szCs w:val="24"/>
    </w:rPr>
  </w:style>
  <w:style w:type="paragraph" w:customStyle="1" w:styleId="titleupdate">
    <w:name w:val="titleupdate"/>
    <w:basedOn w:val="a"/>
    <w:pPr>
      <w:spacing w:before="100" w:beforeAutospacing="1" w:after="100" w:afterAutospacing="1" w:line="240" w:lineRule="auto"/>
    </w:pPr>
    <w:rPr>
      <w:rFonts w:ascii="Times New Roman" w:hAnsi="Times New Roman" w:cs="Times New Roman"/>
      <w:sz w:val="24"/>
      <w:szCs w:val="24"/>
    </w:rPr>
  </w:style>
  <w:style w:type="character" w:customStyle="1" w:styleId="bold">
    <w:name w:val="bold"/>
    <w:basedOn w:val="a0"/>
    <w:rPr>
      <w:b/>
      <w:bCs/>
    </w:rPr>
  </w:style>
  <w:style w:type="character" w:customStyle="1" w:styleId="italic">
    <w:name w:val="italic"/>
    <w:basedOn w:val="a0"/>
    <w:rPr>
      <w:i/>
      <w:iCs/>
    </w:rPr>
  </w:style>
  <w:style w:type="character" w:customStyle="1" w:styleId="sp-normal">
    <w:name w:val="sp-normal"/>
    <w:basedOn w:val="a0"/>
    <w:rPr>
      <w:b/>
      <w:bCs/>
      <w:i/>
      <w:iCs/>
    </w:rPr>
  </w:style>
  <w:style w:type="character" w:customStyle="1" w:styleId="sub">
    <w:name w:val="sub"/>
    <w:basedOn w:val="a0"/>
    <w:rPr>
      <w:sz w:val="17"/>
      <w:szCs w:val="17"/>
      <w:vertAlign w:val="subscript"/>
    </w:rPr>
  </w:style>
  <w:style w:type="character" w:customStyle="1" w:styleId="super">
    <w:name w:val="super"/>
    <w:basedOn w:val="a0"/>
    <w:rPr>
      <w:sz w:val="17"/>
      <w:szCs w:val="17"/>
      <w:vertAlign w:val="superscript"/>
    </w:rPr>
  </w:style>
  <w:style w:type="character" w:customStyle="1" w:styleId="stroke">
    <w:name w:val="stroke"/>
    <w:basedOn w:val="a0"/>
    <w:rPr>
      <w:strike/>
    </w:rPr>
  </w:style>
  <w:style w:type="character" w:customStyle="1" w:styleId="underline">
    <w:name w:val="underline"/>
    <w:basedOn w:val="a0"/>
    <w:rPr>
      <w:u w:val="single"/>
    </w:rPr>
  </w:style>
  <w:style w:type="character" w:customStyle="1" w:styleId="boldface">
    <w:name w:val="boldface"/>
    <w:basedOn w:val="a0"/>
    <w:rPr>
      <w:b/>
      <w:bCs/>
    </w:rPr>
  </w:style>
  <w:style w:type="character" w:customStyle="1" w:styleId="italics">
    <w:name w:val="italics"/>
    <w:basedOn w:val="a0"/>
    <w:rPr>
      <w:i/>
      <w:iCs/>
    </w:rPr>
  </w:style>
  <w:style w:type="character" w:customStyle="1" w:styleId="norm1">
    <w:name w:val="norm1"/>
    <w:basedOn w:val="a0"/>
    <w:rPr>
      <w:b w:val="0"/>
      <w:bCs w:val="0"/>
      <w:i w:val="0"/>
      <w:iCs w:val="0"/>
    </w:rPr>
  </w:style>
  <w:style w:type="character" w:customStyle="1" w:styleId="subscript">
    <w:name w:val="subscript"/>
    <w:basedOn w:val="a0"/>
    <w:rPr>
      <w:sz w:val="17"/>
      <w:szCs w:val="17"/>
      <w:vertAlign w:val="subscript"/>
    </w:rPr>
  </w:style>
  <w:style w:type="character" w:customStyle="1" w:styleId="superscript">
    <w:name w:val="superscript"/>
    <w:basedOn w:val="a0"/>
    <w:rPr>
      <w:sz w:val="17"/>
      <w:szCs w:val="17"/>
      <w:vertAlign w:val="superscript"/>
    </w:rPr>
  </w:style>
  <w:style w:type="character" w:customStyle="1" w:styleId="upper">
    <w:name w:val="upper"/>
    <w:basedOn w:val="a0"/>
    <w:rPr>
      <w:caps/>
    </w:rPr>
  </w:style>
  <w:style w:type="character" w:customStyle="1" w:styleId="oj-bold">
    <w:name w:val="oj-bold"/>
    <w:basedOn w:val="a0"/>
    <w:rPr>
      <w:b/>
      <w:bCs/>
    </w:rPr>
  </w:style>
  <w:style w:type="character" w:customStyle="1" w:styleId="oj-italic">
    <w:name w:val="oj-italic"/>
    <w:basedOn w:val="a0"/>
    <w:rPr>
      <w:i/>
      <w:iCs/>
    </w:rPr>
  </w:style>
  <w:style w:type="character" w:customStyle="1" w:styleId="oj-sp-normal">
    <w:name w:val="oj-sp-normal"/>
    <w:basedOn w:val="a0"/>
    <w:rPr>
      <w:b/>
      <w:bCs/>
      <w:i/>
      <w:iCs/>
    </w:rPr>
  </w:style>
  <w:style w:type="character" w:customStyle="1" w:styleId="oj-sub">
    <w:name w:val="oj-sub"/>
    <w:basedOn w:val="a0"/>
    <w:rPr>
      <w:sz w:val="17"/>
      <w:szCs w:val="17"/>
      <w:vertAlign w:val="subscript"/>
    </w:rPr>
  </w:style>
  <w:style w:type="character" w:customStyle="1" w:styleId="oj-super">
    <w:name w:val="oj-super"/>
    <w:basedOn w:val="a0"/>
    <w:rPr>
      <w:sz w:val="17"/>
      <w:szCs w:val="17"/>
      <w:vertAlign w:val="superscript"/>
    </w:rPr>
  </w:style>
  <w:style w:type="character" w:customStyle="1" w:styleId="oj-stroke">
    <w:name w:val="oj-stroke"/>
    <w:basedOn w:val="a0"/>
    <w:rPr>
      <w:strike/>
    </w:rPr>
  </w:style>
  <w:style w:type="character" w:customStyle="1" w:styleId="oj-underline">
    <w:name w:val="oj-underline"/>
    <w:basedOn w:val="a0"/>
    <w:rPr>
      <w:u w:val="single"/>
    </w:rPr>
  </w:style>
  <w:style w:type="paragraph" w:customStyle="1" w:styleId="title1">
    <w:name w:val="title1"/>
    <w:basedOn w:val="a"/>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1">
    <w:name w:val="titleupdate1"/>
    <w:basedOn w:val="a"/>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2">
    <w:name w:val="title2"/>
    <w:basedOn w:val="a"/>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1">
    <w:name w:val="historyreference1"/>
    <w:basedOn w:val="a"/>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2">
    <w:name w:val="historyreference2"/>
    <w:basedOn w:val="a"/>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3">
    <w:name w:val="title3"/>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4">
    <w:name w:val="title4"/>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5">
    <w:name w:val="title5"/>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6">
    <w:name w:val="title6"/>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7">
    <w:name w:val="title7"/>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8">
    <w:name w:val="title8"/>
    <w:basedOn w:val="a"/>
    <w:pPr>
      <w:spacing w:after="0" w:line="240" w:lineRule="auto"/>
      <w:ind w:firstLine="1155"/>
    </w:pPr>
    <w:rPr>
      <w:rFonts w:ascii="Times New Roman" w:hAnsi="Times New Roman" w:cs="Times New Roman"/>
      <w:b/>
      <w:bCs/>
      <w:sz w:val="24"/>
      <w:szCs w:val="24"/>
    </w:rPr>
  </w:style>
  <w:style w:type="paragraph" w:customStyle="1" w:styleId="title9">
    <w:name w:val="title9"/>
    <w:basedOn w:val="a"/>
    <w:pPr>
      <w:spacing w:after="0" w:line="240" w:lineRule="auto"/>
    </w:pPr>
    <w:rPr>
      <w:rFonts w:ascii="Times New Roman" w:hAnsi="Times New Roman" w:cs="Times New Roman"/>
      <w:b/>
      <w:bCs/>
      <w:sz w:val="21"/>
      <w:szCs w:val="21"/>
    </w:rPr>
  </w:style>
  <w:style w:type="paragraph" w:customStyle="1" w:styleId="title10">
    <w:name w:val="title10"/>
    <w:basedOn w:val="a"/>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11">
    <w:name w:val="title11"/>
    <w:basedOn w:val="a"/>
    <w:pPr>
      <w:spacing w:after="0" w:line="240" w:lineRule="auto"/>
    </w:pPr>
    <w:rPr>
      <w:rFonts w:ascii="Times New Roman" w:hAnsi="Times New Roman" w:cs="Times New Roman"/>
      <w:sz w:val="24"/>
      <w:szCs w:val="24"/>
    </w:rPr>
  </w:style>
  <w:style w:type="paragraph" w:customStyle="1" w:styleId="title12">
    <w:name w:val="title12"/>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3">
    <w:name w:val="title13"/>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4">
    <w:name w:val="title14"/>
    <w:basedOn w:val="a"/>
    <w:pPr>
      <w:spacing w:after="0" w:line="240" w:lineRule="auto"/>
      <w:ind w:left="600" w:right="600"/>
    </w:pPr>
    <w:rPr>
      <w:rFonts w:ascii="Times New Roman" w:hAnsi="Times New Roman" w:cs="Times New Roman"/>
      <w:b/>
      <w:bCs/>
      <w:sz w:val="24"/>
      <w:szCs w:val="24"/>
    </w:rPr>
  </w:style>
  <w:style w:type="paragraph" w:customStyle="1" w:styleId="title15">
    <w:name w:val="title15"/>
    <w:basedOn w:val="a"/>
    <w:pPr>
      <w:spacing w:after="0" w:line="240" w:lineRule="auto"/>
      <w:jc w:val="center"/>
      <w:textAlignment w:val="center"/>
    </w:pPr>
    <w:rPr>
      <w:rFonts w:ascii="Times New Roman" w:hAnsi="Times New Roman" w:cs="Times New Roman"/>
      <w:b/>
      <w:bCs/>
      <w:sz w:val="26"/>
      <w:szCs w:val="26"/>
    </w:rPr>
  </w:style>
  <w:style w:type="paragraph" w:customStyle="1" w:styleId="title16">
    <w:name w:val="title16"/>
    <w:basedOn w:val="a"/>
    <w:pPr>
      <w:spacing w:after="0" w:line="240" w:lineRule="auto"/>
      <w:jc w:val="center"/>
      <w:textAlignment w:val="center"/>
    </w:pPr>
    <w:rPr>
      <w:rFonts w:ascii="Times New Roman" w:hAnsi="Times New Roman" w:cs="Times New Roman"/>
      <w:b/>
      <w:bCs/>
      <w:sz w:val="26"/>
      <w:szCs w:val="26"/>
    </w:rPr>
  </w:style>
  <w:style w:type="paragraph" w:customStyle="1" w:styleId="title17">
    <w:name w:val="title17"/>
    <w:basedOn w:val="a"/>
    <w:pPr>
      <w:spacing w:after="0" w:line="240" w:lineRule="auto"/>
      <w:jc w:val="center"/>
      <w:textAlignment w:val="center"/>
    </w:pPr>
    <w:rPr>
      <w:rFonts w:ascii="Times New Roman" w:hAnsi="Times New Roman" w:cs="Times New Roman"/>
      <w:b/>
      <w:bCs/>
      <w:sz w:val="26"/>
      <w:szCs w:val="26"/>
    </w:rPr>
  </w:style>
  <w:style w:type="character" w:customStyle="1" w:styleId="norm2">
    <w:name w:val="norm2"/>
    <w:basedOn w:val="a0"/>
    <w:rPr>
      <w:b w:val="0"/>
      <w:bCs w:val="0"/>
      <w:i w:val="0"/>
      <w:iCs w:val="0"/>
    </w:rPr>
  </w:style>
  <w:style w:type="paragraph" w:customStyle="1" w:styleId="title18">
    <w:name w:val="title18"/>
    <w:basedOn w:val="a"/>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2">
    <w:name w:val="titleupdate2"/>
    <w:basedOn w:val="a"/>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19">
    <w:name w:val="title19"/>
    <w:basedOn w:val="a"/>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3">
    <w:name w:val="historyreference3"/>
    <w:basedOn w:val="a"/>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4">
    <w:name w:val="historyreference4"/>
    <w:basedOn w:val="a"/>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20">
    <w:name w:val="title20"/>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1">
    <w:name w:val="title21"/>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2">
    <w:name w:val="title22"/>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3">
    <w:name w:val="title23"/>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4">
    <w:name w:val="title24"/>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5">
    <w:name w:val="title25"/>
    <w:basedOn w:val="a"/>
    <w:pPr>
      <w:spacing w:after="0" w:line="240" w:lineRule="auto"/>
      <w:ind w:firstLine="1155"/>
    </w:pPr>
    <w:rPr>
      <w:rFonts w:ascii="Times New Roman" w:hAnsi="Times New Roman" w:cs="Times New Roman"/>
      <w:b/>
      <w:bCs/>
      <w:sz w:val="24"/>
      <w:szCs w:val="24"/>
    </w:rPr>
  </w:style>
  <w:style w:type="paragraph" w:customStyle="1" w:styleId="title26">
    <w:name w:val="title26"/>
    <w:basedOn w:val="a"/>
    <w:pPr>
      <w:spacing w:after="0" w:line="240" w:lineRule="auto"/>
    </w:pPr>
    <w:rPr>
      <w:rFonts w:ascii="Times New Roman" w:hAnsi="Times New Roman" w:cs="Times New Roman"/>
      <w:b/>
      <w:bCs/>
      <w:sz w:val="21"/>
      <w:szCs w:val="21"/>
    </w:rPr>
  </w:style>
  <w:style w:type="paragraph" w:customStyle="1" w:styleId="title27">
    <w:name w:val="title27"/>
    <w:basedOn w:val="a"/>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28">
    <w:name w:val="title28"/>
    <w:basedOn w:val="a"/>
    <w:pPr>
      <w:spacing w:after="0" w:line="240" w:lineRule="auto"/>
    </w:pPr>
    <w:rPr>
      <w:rFonts w:ascii="Times New Roman" w:hAnsi="Times New Roman" w:cs="Times New Roman"/>
      <w:sz w:val="24"/>
      <w:szCs w:val="24"/>
    </w:rPr>
  </w:style>
  <w:style w:type="paragraph" w:customStyle="1" w:styleId="title29">
    <w:name w:val="title29"/>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0">
    <w:name w:val="title30"/>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1">
    <w:name w:val="title31"/>
    <w:basedOn w:val="a"/>
    <w:pPr>
      <w:spacing w:after="0" w:line="240" w:lineRule="auto"/>
      <w:ind w:left="600" w:right="600"/>
    </w:pPr>
    <w:rPr>
      <w:rFonts w:ascii="Times New Roman" w:hAnsi="Times New Roman" w:cs="Times New Roman"/>
      <w:b/>
      <w:bCs/>
      <w:sz w:val="24"/>
      <w:szCs w:val="24"/>
    </w:rPr>
  </w:style>
  <w:style w:type="paragraph" w:customStyle="1" w:styleId="title32">
    <w:name w:val="title32"/>
    <w:basedOn w:val="a"/>
    <w:pPr>
      <w:spacing w:after="0" w:line="240" w:lineRule="auto"/>
      <w:jc w:val="center"/>
      <w:textAlignment w:val="center"/>
    </w:pPr>
    <w:rPr>
      <w:rFonts w:ascii="Times New Roman" w:hAnsi="Times New Roman" w:cs="Times New Roman"/>
      <w:b/>
      <w:bCs/>
      <w:sz w:val="26"/>
      <w:szCs w:val="26"/>
    </w:rPr>
  </w:style>
  <w:style w:type="paragraph" w:customStyle="1" w:styleId="title33">
    <w:name w:val="title33"/>
    <w:basedOn w:val="a"/>
    <w:pPr>
      <w:spacing w:after="0" w:line="240" w:lineRule="auto"/>
      <w:jc w:val="center"/>
      <w:textAlignment w:val="center"/>
    </w:pPr>
    <w:rPr>
      <w:rFonts w:ascii="Times New Roman" w:hAnsi="Times New Roman" w:cs="Times New Roman"/>
      <w:b/>
      <w:bCs/>
      <w:sz w:val="26"/>
      <w:szCs w:val="26"/>
    </w:rPr>
  </w:style>
  <w:style w:type="paragraph" w:customStyle="1" w:styleId="title34">
    <w:name w:val="title34"/>
    <w:basedOn w:val="a"/>
    <w:pPr>
      <w:spacing w:after="0" w:line="240" w:lineRule="auto"/>
      <w:jc w:val="center"/>
      <w:textAlignment w:val="center"/>
    </w:pPr>
    <w:rPr>
      <w:rFonts w:ascii="Times New Roman" w:hAnsi="Times New Roman" w:cs="Times New Roman"/>
      <w:b/>
      <w:bCs/>
      <w:sz w:val="26"/>
      <w:szCs w:val="26"/>
    </w:rPr>
  </w:style>
  <w:style w:type="character" w:customStyle="1" w:styleId="historyitem">
    <w:name w:val="historyitem"/>
    <w:basedOn w:val="a0"/>
  </w:style>
  <w:style w:type="character" w:customStyle="1" w:styleId="historyitemselected1">
    <w:name w:val="historyitemselected1"/>
    <w:basedOn w:val="a0"/>
    <w:rPr>
      <w:b/>
      <w:bCs/>
      <w:color w:val="008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028110">
      <w:bodyDiv w:val="1"/>
      <w:marLeft w:val="390"/>
      <w:marRight w:val="390"/>
      <w:marTop w:val="0"/>
      <w:marBottom w:val="0"/>
      <w:divBdr>
        <w:top w:val="none" w:sz="0" w:space="0" w:color="auto"/>
        <w:left w:val="none" w:sz="0" w:space="0" w:color="auto"/>
        <w:bottom w:val="none" w:sz="0" w:space="0" w:color="auto"/>
        <w:right w:val="none" w:sz="0" w:space="0" w:color="auto"/>
      </w:divBdr>
      <w:divsChild>
        <w:div w:id="952593432">
          <w:marLeft w:val="0"/>
          <w:marRight w:val="0"/>
          <w:marTop w:val="0"/>
          <w:marBottom w:val="0"/>
          <w:divBdr>
            <w:top w:val="none" w:sz="0" w:space="0" w:color="auto"/>
            <w:left w:val="none" w:sz="0" w:space="0" w:color="auto"/>
            <w:bottom w:val="none" w:sz="0" w:space="0" w:color="auto"/>
            <w:right w:val="none" w:sz="0" w:space="0" w:color="auto"/>
          </w:divBdr>
        </w:div>
        <w:div w:id="2107771104">
          <w:marLeft w:val="0"/>
          <w:marRight w:val="0"/>
          <w:marTop w:val="75"/>
          <w:marBottom w:val="0"/>
          <w:divBdr>
            <w:top w:val="none" w:sz="0" w:space="0" w:color="auto"/>
            <w:left w:val="none" w:sz="0" w:space="0" w:color="auto"/>
            <w:bottom w:val="none" w:sz="0" w:space="0" w:color="auto"/>
            <w:right w:val="none" w:sz="0" w:space="0" w:color="auto"/>
          </w:divBdr>
        </w:div>
        <w:div w:id="2099404634">
          <w:marLeft w:val="0"/>
          <w:marRight w:val="0"/>
          <w:marTop w:val="225"/>
          <w:marBottom w:val="0"/>
          <w:divBdr>
            <w:top w:val="none" w:sz="0" w:space="0" w:color="auto"/>
            <w:left w:val="none" w:sz="0" w:space="0" w:color="auto"/>
            <w:bottom w:val="none" w:sz="0" w:space="0" w:color="auto"/>
            <w:right w:val="none" w:sz="0" w:space="0" w:color="auto"/>
          </w:divBdr>
        </w:div>
        <w:div w:id="2075925458">
          <w:marLeft w:val="0"/>
          <w:marRight w:val="0"/>
          <w:marTop w:val="0"/>
          <w:marBottom w:val="120"/>
          <w:divBdr>
            <w:top w:val="none" w:sz="0" w:space="0" w:color="auto"/>
            <w:left w:val="none" w:sz="0" w:space="0" w:color="auto"/>
            <w:bottom w:val="none" w:sz="0" w:space="0" w:color="auto"/>
            <w:right w:val="none" w:sz="0" w:space="0" w:color="auto"/>
          </w:divBdr>
          <w:divsChild>
            <w:div w:id="584414509">
              <w:marLeft w:val="0"/>
              <w:marRight w:val="0"/>
              <w:marTop w:val="0"/>
              <w:marBottom w:val="0"/>
              <w:divBdr>
                <w:top w:val="none" w:sz="0" w:space="0" w:color="auto"/>
                <w:left w:val="none" w:sz="0" w:space="0" w:color="auto"/>
                <w:bottom w:val="none" w:sz="0" w:space="0" w:color="auto"/>
                <w:right w:val="none" w:sz="0" w:space="0" w:color="auto"/>
              </w:divBdr>
            </w:div>
          </w:divsChild>
        </w:div>
        <w:div w:id="873614863">
          <w:marLeft w:val="0"/>
          <w:marRight w:val="0"/>
          <w:marTop w:val="0"/>
          <w:marBottom w:val="120"/>
          <w:divBdr>
            <w:top w:val="none" w:sz="0" w:space="0" w:color="auto"/>
            <w:left w:val="none" w:sz="0" w:space="0" w:color="auto"/>
            <w:bottom w:val="none" w:sz="0" w:space="0" w:color="auto"/>
            <w:right w:val="none" w:sz="0" w:space="0" w:color="auto"/>
          </w:divBdr>
          <w:divsChild>
            <w:div w:id="1671177690">
              <w:marLeft w:val="0"/>
              <w:marRight w:val="0"/>
              <w:marTop w:val="0"/>
              <w:marBottom w:val="0"/>
              <w:divBdr>
                <w:top w:val="none" w:sz="0" w:space="0" w:color="auto"/>
                <w:left w:val="none" w:sz="0" w:space="0" w:color="auto"/>
                <w:bottom w:val="none" w:sz="0" w:space="0" w:color="auto"/>
                <w:right w:val="none" w:sz="0" w:space="0" w:color="auto"/>
              </w:divBdr>
            </w:div>
            <w:div w:id="1000236788">
              <w:marLeft w:val="0"/>
              <w:marRight w:val="0"/>
              <w:marTop w:val="0"/>
              <w:marBottom w:val="0"/>
              <w:divBdr>
                <w:top w:val="none" w:sz="0" w:space="0" w:color="auto"/>
                <w:left w:val="none" w:sz="0" w:space="0" w:color="auto"/>
                <w:bottom w:val="none" w:sz="0" w:space="0" w:color="auto"/>
                <w:right w:val="none" w:sz="0" w:space="0" w:color="auto"/>
              </w:divBdr>
            </w:div>
            <w:div w:id="1345548788">
              <w:marLeft w:val="0"/>
              <w:marRight w:val="0"/>
              <w:marTop w:val="0"/>
              <w:marBottom w:val="0"/>
              <w:divBdr>
                <w:top w:val="none" w:sz="0" w:space="0" w:color="auto"/>
                <w:left w:val="none" w:sz="0" w:space="0" w:color="auto"/>
                <w:bottom w:val="none" w:sz="0" w:space="0" w:color="auto"/>
                <w:right w:val="none" w:sz="0" w:space="0" w:color="auto"/>
              </w:divBdr>
            </w:div>
            <w:div w:id="1035613926">
              <w:marLeft w:val="0"/>
              <w:marRight w:val="0"/>
              <w:marTop w:val="0"/>
              <w:marBottom w:val="0"/>
              <w:divBdr>
                <w:top w:val="none" w:sz="0" w:space="0" w:color="auto"/>
                <w:left w:val="none" w:sz="0" w:space="0" w:color="auto"/>
                <w:bottom w:val="none" w:sz="0" w:space="0" w:color="auto"/>
                <w:right w:val="none" w:sz="0" w:space="0" w:color="auto"/>
              </w:divBdr>
            </w:div>
            <w:div w:id="775515232">
              <w:marLeft w:val="0"/>
              <w:marRight w:val="0"/>
              <w:marTop w:val="0"/>
              <w:marBottom w:val="0"/>
              <w:divBdr>
                <w:top w:val="none" w:sz="0" w:space="0" w:color="auto"/>
                <w:left w:val="none" w:sz="0" w:space="0" w:color="auto"/>
                <w:bottom w:val="none" w:sz="0" w:space="0" w:color="auto"/>
                <w:right w:val="none" w:sz="0" w:space="0" w:color="auto"/>
              </w:divBdr>
            </w:div>
          </w:divsChild>
        </w:div>
        <w:div w:id="1147239291">
          <w:marLeft w:val="0"/>
          <w:marRight w:val="0"/>
          <w:marTop w:val="0"/>
          <w:marBottom w:val="120"/>
          <w:divBdr>
            <w:top w:val="none" w:sz="0" w:space="0" w:color="auto"/>
            <w:left w:val="none" w:sz="0" w:space="0" w:color="auto"/>
            <w:bottom w:val="none" w:sz="0" w:space="0" w:color="auto"/>
            <w:right w:val="none" w:sz="0" w:space="0" w:color="auto"/>
          </w:divBdr>
          <w:divsChild>
            <w:div w:id="1118717104">
              <w:marLeft w:val="0"/>
              <w:marRight w:val="0"/>
              <w:marTop w:val="0"/>
              <w:marBottom w:val="0"/>
              <w:divBdr>
                <w:top w:val="none" w:sz="0" w:space="0" w:color="auto"/>
                <w:left w:val="none" w:sz="0" w:space="0" w:color="auto"/>
                <w:bottom w:val="none" w:sz="0" w:space="0" w:color="auto"/>
                <w:right w:val="none" w:sz="0" w:space="0" w:color="auto"/>
              </w:divBdr>
            </w:div>
            <w:div w:id="902062394">
              <w:marLeft w:val="0"/>
              <w:marRight w:val="0"/>
              <w:marTop w:val="0"/>
              <w:marBottom w:val="0"/>
              <w:divBdr>
                <w:top w:val="none" w:sz="0" w:space="0" w:color="auto"/>
                <w:left w:val="none" w:sz="0" w:space="0" w:color="auto"/>
                <w:bottom w:val="none" w:sz="0" w:space="0" w:color="auto"/>
                <w:right w:val="none" w:sz="0" w:space="0" w:color="auto"/>
              </w:divBdr>
            </w:div>
            <w:div w:id="589043983">
              <w:marLeft w:val="0"/>
              <w:marRight w:val="0"/>
              <w:marTop w:val="0"/>
              <w:marBottom w:val="0"/>
              <w:divBdr>
                <w:top w:val="none" w:sz="0" w:space="0" w:color="auto"/>
                <w:left w:val="none" w:sz="0" w:space="0" w:color="auto"/>
                <w:bottom w:val="none" w:sz="0" w:space="0" w:color="auto"/>
                <w:right w:val="none" w:sz="0" w:space="0" w:color="auto"/>
              </w:divBdr>
            </w:div>
            <w:div w:id="1712067895">
              <w:marLeft w:val="0"/>
              <w:marRight w:val="0"/>
              <w:marTop w:val="0"/>
              <w:marBottom w:val="0"/>
              <w:divBdr>
                <w:top w:val="none" w:sz="0" w:space="0" w:color="auto"/>
                <w:left w:val="none" w:sz="0" w:space="0" w:color="auto"/>
                <w:bottom w:val="none" w:sz="0" w:space="0" w:color="auto"/>
                <w:right w:val="none" w:sz="0" w:space="0" w:color="auto"/>
              </w:divBdr>
            </w:div>
            <w:div w:id="2025132260">
              <w:marLeft w:val="0"/>
              <w:marRight w:val="0"/>
              <w:marTop w:val="0"/>
              <w:marBottom w:val="0"/>
              <w:divBdr>
                <w:top w:val="none" w:sz="0" w:space="0" w:color="auto"/>
                <w:left w:val="none" w:sz="0" w:space="0" w:color="auto"/>
                <w:bottom w:val="none" w:sz="0" w:space="0" w:color="auto"/>
                <w:right w:val="none" w:sz="0" w:space="0" w:color="auto"/>
              </w:divBdr>
            </w:div>
            <w:div w:id="81992085">
              <w:marLeft w:val="0"/>
              <w:marRight w:val="0"/>
              <w:marTop w:val="0"/>
              <w:marBottom w:val="0"/>
              <w:divBdr>
                <w:top w:val="none" w:sz="0" w:space="0" w:color="auto"/>
                <w:left w:val="none" w:sz="0" w:space="0" w:color="auto"/>
                <w:bottom w:val="none" w:sz="0" w:space="0" w:color="auto"/>
                <w:right w:val="none" w:sz="0" w:space="0" w:color="auto"/>
              </w:divBdr>
            </w:div>
            <w:div w:id="2004894066">
              <w:marLeft w:val="0"/>
              <w:marRight w:val="0"/>
              <w:marTop w:val="0"/>
              <w:marBottom w:val="0"/>
              <w:divBdr>
                <w:top w:val="none" w:sz="0" w:space="0" w:color="auto"/>
                <w:left w:val="none" w:sz="0" w:space="0" w:color="auto"/>
                <w:bottom w:val="none" w:sz="0" w:space="0" w:color="auto"/>
                <w:right w:val="none" w:sz="0" w:space="0" w:color="auto"/>
              </w:divBdr>
            </w:div>
            <w:div w:id="1591768445">
              <w:marLeft w:val="0"/>
              <w:marRight w:val="0"/>
              <w:marTop w:val="0"/>
              <w:marBottom w:val="0"/>
              <w:divBdr>
                <w:top w:val="none" w:sz="0" w:space="0" w:color="auto"/>
                <w:left w:val="none" w:sz="0" w:space="0" w:color="auto"/>
                <w:bottom w:val="none" w:sz="0" w:space="0" w:color="auto"/>
                <w:right w:val="none" w:sz="0" w:space="0" w:color="auto"/>
              </w:divBdr>
            </w:div>
            <w:div w:id="1965505503">
              <w:marLeft w:val="0"/>
              <w:marRight w:val="0"/>
              <w:marTop w:val="0"/>
              <w:marBottom w:val="0"/>
              <w:divBdr>
                <w:top w:val="none" w:sz="0" w:space="0" w:color="auto"/>
                <w:left w:val="none" w:sz="0" w:space="0" w:color="auto"/>
                <w:bottom w:val="none" w:sz="0" w:space="0" w:color="auto"/>
                <w:right w:val="none" w:sz="0" w:space="0" w:color="auto"/>
              </w:divBdr>
            </w:div>
            <w:div w:id="41103519">
              <w:marLeft w:val="0"/>
              <w:marRight w:val="0"/>
              <w:marTop w:val="0"/>
              <w:marBottom w:val="0"/>
              <w:divBdr>
                <w:top w:val="none" w:sz="0" w:space="0" w:color="auto"/>
                <w:left w:val="none" w:sz="0" w:space="0" w:color="auto"/>
                <w:bottom w:val="none" w:sz="0" w:space="0" w:color="auto"/>
                <w:right w:val="none" w:sz="0" w:space="0" w:color="auto"/>
              </w:divBdr>
            </w:div>
            <w:div w:id="1234438640">
              <w:marLeft w:val="0"/>
              <w:marRight w:val="0"/>
              <w:marTop w:val="0"/>
              <w:marBottom w:val="0"/>
              <w:divBdr>
                <w:top w:val="none" w:sz="0" w:space="0" w:color="auto"/>
                <w:left w:val="none" w:sz="0" w:space="0" w:color="auto"/>
                <w:bottom w:val="none" w:sz="0" w:space="0" w:color="auto"/>
                <w:right w:val="none" w:sz="0" w:space="0" w:color="auto"/>
              </w:divBdr>
            </w:div>
          </w:divsChild>
        </w:div>
        <w:div w:id="2069525050">
          <w:marLeft w:val="0"/>
          <w:marRight w:val="0"/>
          <w:marTop w:val="0"/>
          <w:marBottom w:val="120"/>
          <w:divBdr>
            <w:top w:val="none" w:sz="0" w:space="0" w:color="auto"/>
            <w:left w:val="none" w:sz="0" w:space="0" w:color="auto"/>
            <w:bottom w:val="none" w:sz="0" w:space="0" w:color="auto"/>
            <w:right w:val="none" w:sz="0" w:space="0" w:color="auto"/>
          </w:divBdr>
          <w:divsChild>
            <w:div w:id="958223087">
              <w:marLeft w:val="0"/>
              <w:marRight w:val="0"/>
              <w:marTop w:val="0"/>
              <w:marBottom w:val="0"/>
              <w:divBdr>
                <w:top w:val="none" w:sz="0" w:space="0" w:color="auto"/>
                <w:left w:val="none" w:sz="0" w:space="0" w:color="auto"/>
                <w:bottom w:val="none" w:sz="0" w:space="0" w:color="auto"/>
                <w:right w:val="none" w:sz="0" w:space="0" w:color="auto"/>
              </w:divBdr>
            </w:div>
            <w:div w:id="847017695">
              <w:marLeft w:val="0"/>
              <w:marRight w:val="0"/>
              <w:marTop w:val="0"/>
              <w:marBottom w:val="0"/>
              <w:divBdr>
                <w:top w:val="none" w:sz="0" w:space="0" w:color="auto"/>
                <w:left w:val="none" w:sz="0" w:space="0" w:color="auto"/>
                <w:bottom w:val="none" w:sz="0" w:space="0" w:color="auto"/>
                <w:right w:val="none" w:sz="0" w:space="0" w:color="auto"/>
              </w:divBdr>
            </w:div>
          </w:divsChild>
        </w:div>
        <w:div w:id="368192601">
          <w:marLeft w:val="0"/>
          <w:marRight w:val="0"/>
          <w:marTop w:val="0"/>
          <w:marBottom w:val="120"/>
          <w:divBdr>
            <w:top w:val="none" w:sz="0" w:space="0" w:color="auto"/>
            <w:left w:val="none" w:sz="0" w:space="0" w:color="auto"/>
            <w:bottom w:val="none" w:sz="0" w:space="0" w:color="auto"/>
            <w:right w:val="none" w:sz="0" w:space="0" w:color="auto"/>
          </w:divBdr>
          <w:divsChild>
            <w:div w:id="1002901093">
              <w:marLeft w:val="0"/>
              <w:marRight w:val="0"/>
              <w:marTop w:val="0"/>
              <w:marBottom w:val="0"/>
              <w:divBdr>
                <w:top w:val="none" w:sz="0" w:space="0" w:color="auto"/>
                <w:left w:val="none" w:sz="0" w:space="0" w:color="auto"/>
                <w:bottom w:val="none" w:sz="0" w:space="0" w:color="auto"/>
                <w:right w:val="none" w:sz="0" w:space="0" w:color="auto"/>
              </w:divBdr>
            </w:div>
            <w:div w:id="1160464257">
              <w:marLeft w:val="0"/>
              <w:marRight w:val="0"/>
              <w:marTop w:val="0"/>
              <w:marBottom w:val="0"/>
              <w:divBdr>
                <w:top w:val="none" w:sz="0" w:space="0" w:color="auto"/>
                <w:left w:val="none" w:sz="0" w:space="0" w:color="auto"/>
                <w:bottom w:val="none" w:sz="0" w:space="0" w:color="auto"/>
                <w:right w:val="none" w:sz="0" w:space="0" w:color="auto"/>
              </w:divBdr>
            </w:div>
            <w:div w:id="1016923444">
              <w:marLeft w:val="0"/>
              <w:marRight w:val="0"/>
              <w:marTop w:val="0"/>
              <w:marBottom w:val="0"/>
              <w:divBdr>
                <w:top w:val="none" w:sz="0" w:space="0" w:color="auto"/>
                <w:left w:val="none" w:sz="0" w:space="0" w:color="auto"/>
                <w:bottom w:val="none" w:sz="0" w:space="0" w:color="auto"/>
                <w:right w:val="none" w:sz="0" w:space="0" w:color="auto"/>
              </w:divBdr>
            </w:div>
          </w:divsChild>
        </w:div>
        <w:div w:id="1039403502">
          <w:marLeft w:val="0"/>
          <w:marRight w:val="0"/>
          <w:marTop w:val="0"/>
          <w:marBottom w:val="120"/>
          <w:divBdr>
            <w:top w:val="none" w:sz="0" w:space="0" w:color="auto"/>
            <w:left w:val="none" w:sz="0" w:space="0" w:color="auto"/>
            <w:bottom w:val="none" w:sz="0" w:space="0" w:color="auto"/>
            <w:right w:val="none" w:sz="0" w:space="0" w:color="auto"/>
          </w:divBdr>
          <w:divsChild>
            <w:div w:id="1978878016">
              <w:marLeft w:val="0"/>
              <w:marRight w:val="0"/>
              <w:marTop w:val="0"/>
              <w:marBottom w:val="0"/>
              <w:divBdr>
                <w:top w:val="none" w:sz="0" w:space="0" w:color="auto"/>
                <w:left w:val="none" w:sz="0" w:space="0" w:color="auto"/>
                <w:bottom w:val="none" w:sz="0" w:space="0" w:color="auto"/>
                <w:right w:val="none" w:sz="0" w:space="0" w:color="auto"/>
              </w:divBdr>
            </w:div>
            <w:div w:id="1781560550">
              <w:marLeft w:val="0"/>
              <w:marRight w:val="0"/>
              <w:marTop w:val="0"/>
              <w:marBottom w:val="0"/>
              <w:divBdr>
                <w:top w:val="none" w:sz="0" w:space="0" w:color="auto"/>
                <w:left w:val="none" w:sz="0" w:space="0" w:color="auto"/>
                <w:bottom w:val="none" w:sz="0" w:space="0" w:color="auto"/>
                <w:right w:val="none" w:sz="0" w:space="0" w:color="auto"/>
              </w:divBdr>
            </w:div>
            <w:div w:id="1406368765">
              <w:marLeft w:val="0"/>
              <w:marRight w:val="0"/>
              <w:marTop w:val="0"/>
              <w:marBottom w:val="0"/>
              <w:divBdr>
                <w:top w:val="none" w:sz="0" w:space="0" w:color="auto"/>
                <w:left w:val="none" w:sz="0" w:space="0" w:color="auto"/>
                <w:bottom w:val="none" w:sz="0" w:space="0" w:color="auto"/>
                <w:right w:val="none" w:sz="0" w:space="0" w:color="auto"/>
              </w:divBdr>
            </w:div>
            <w:div w:id="994379217">
              <w:marLeft w:val="0"/>
              <w:marRight w:val="0"/>
              <w:marTop w:val="0"/>
              <w:marBottom w:val="0"/>
              <w:divBdr>
                <w:top w:val="none" w:sz="0" w:space="0" w:color="auto"/>
                <w:left w:val="none" w:sz="0" w:space="0" w:color="auto"/>
                <w:bottom w:val="none" w:sz="0" w:space="0" w:color="auto"/>
                <w:right w:val="none" w:sz="0" w:space="0" w:color="auto"/>
              </w:divBdr>
            </w:div>
          </w:divsChild>
        </w:div>
        <w:div w:id="1629554022">
          <w:marLeft w:val="0"/>
          <w:marRight w:val="0"/>
          <w:marTop w:val="0"/>
          <w:marBottom w:val="120"/>
          <w:divBdr>
            <w:top w:val="none" w:sz="0" w:space="0" w:color="auto"/>
            <w:left w:val="none" w:sz="0" w:space="0" w:color="auto"/>
            <w:bottom w:val="none" w:sz="0" w:space="0" w:color="auto"/>
            <w:right w:val="none" w:sz="0" w:space="0" w:color="auto"/>
          </w:divBdr>
          <w:divsChild>
            <w:div w:id="2129815998">
              <w:marLeft w:val="0"/>
              <w:marRight w:val="0"/>
              <w:marTop w:val="0"/>
              <w:marBottom w:val="0"/>
              <w:divBdr>
                <w:top w:val="none" w:sz="0" w:space="0" w:color="auto"/>
                <w:left w:val="none" w:sz="0" w:space="0" w:color="auto"/>
                <w:bottom w:val="none" w:sz="0" w:space="0" w:color="auto"/>
                <w:right w:val="none" w:sz="0" w:space="0" w:color="auto"/>
              </w:divBdr>
            </w:div>
            <w:div w:id="999771506">
              <w:marLeft w:val="0"/>
              <w:marRight w:val="0"/>
              <w:marTop w:val="0"/>
              <w:marBottom w:val="0"/>
              <w:divBdr>
                <w:top w:val="none" w:sz="0" w:space="0" w:color="auto"/>
                <w:left w:val="none" w:sz="0" w:space="0" w:color="auto"/>
                <w:bottom w:val="none" w:sz="0" w:space="0" w:color="auto"/>
                <w:right w:val="none" w:sz="0" w:space="0" w:color="auto"/>
              </w:divBdr>
            </w:div>
            <w:div w:id="707217081">
              <w:marLeft w:val="0"/>
              <w:marRight w:val="0"/>
              <w:marTop w:val="0"/>
              <w:marBottom w:val="0"/>
              <w:divBdr>
                <w:top w:val="none" w:sz="0" w:space="0" w:color="auto"/>
                <w:left w:val="none" w:sz="0" w:space="0" w:color="auto"/>
                <w:bottom w:val="none" w:sz="0" w:space="0" w:color="auto"/>
                <w:right w:val="none" w:sz="0" w:space="0" w:color="auto"/>
              </w:divBdr>
            </w:div>
            <w:div w:id="1304770490">
              <w:marLeft w:val="0"/>
              <w:marRight w:val="0"/>
              <w:marTop w:val="0"/>
              <w:marBottom w:val="0"/>
              <w:divBdr>
                <w:top w:val="none" w:sz="0" w:space="0" w:color="auto"/>
                <w:left w:val="none" w:sz="0" w:space="0" w:color="auto"/>
                <w:bottom w:val="none" w:sz="0" w:space="0" w:color="auto"/>
                <w:right w:val="none" w:sz="0" w:space="0" w:color="auto"/>
              </w:divBdr>
            </w:div>
            <w:div w:id="1812407478">
              <w:marLeft w:val="0"/>
              <w:marRight w:val="0"/>
              <w:marTop w:val="0"/>
              <w:marBottom w:val="0"/>
              <w:divBdr>
                <w:top w:val="none" w:sz="0" w:space="0" w:color="auto"/>
                <w:left w:val="none" w:sz="0" w:space="0" w:color="auto"/>
                <w:bottom w:val="none" w:sz="0" w:space="0" w:color="auto"/>
                <w:right w:val="none" w:sz="0" w:space="0" w:color="auto"/>
              </w:divBdr>
            </w:div>
          </w:divsChild>
        </w:div>
        <w:div w:id="1362974714">
          <w:marLeft w:val="0"/>
          <w:marRight w:val="0"/>
          <w:marTop w:val="0"/>
          <w:marBottom w:val="120"/>
          <w:divBdr>
            <w:top w:val="none" w:sz="0" w:space="0" w:color="auto"/>
            <w:left w:val="none" w:sz="0" w:space="0" w:color="auto"/>
            <w:bottom w:val="none" w:sz="0" w:space="0" w:color="auto"/>
            <w:right w:val="none" w:sz="0" w:space="0" w:color="auto"/>
          </w:divBdr>
          <w:divsChild>
            <w:div w:id="761070817">
              <w:marLeft w:val="0"/>
              <w:marRight w:val="0"/>
              <w:marTop w:val="0"/>
              <w:marBottom w:val="0"/>
              <w:divBdr>
                <w:top w:val="none" w:sz="0" w:space="0" w:color="auto"/>
                <w:left w:val="none" w:sz="0" w:space="0" w:color="auto"/>
                <w:bottom w:val="none" w:sz="0" w:space="0" w:color="auto"/>
                <w:right w:val="none" w:sz="0" w:space="0" w:color="auto"/>
              </w:divBdr>
            </w:div>
            <w:div w:id="736511209">
              <w:marLeft w:val="0"/>
              <w:marRight w:val="0"/>
              <w:marTop w:val="0"/>
              <w:marBottom w:val="0"/>
              <w:divBdr>
                <w:top w:val="none" w:sz="0" w:space="0" w:color="auto"/>
                <w:left w:val="none" w:sz="0" w:space="0" w:color="auto"/>
                <w:bottom w:val="none" w:sz="0" w:space="0" w:color="auto"/>
                <w:right w:val="none" w:sz="0" w:space="0" w:color="auto"/>
              </w:divBdr>
            </w:div>
            <w:div w:id="1287128048">
              <w:marLeft w:val="0"/>
              <w:marRight w:val="0"/>
              <w:marTop w:val="0"/>
              <w:marBottom w:val="0"/>
              <w:divBdr>
                <w:top w:val="none" w:sz="0" w:space="0" w:color="auto"/>
                <w:left w:val="none" w:sz="0" w:space="0" w:color="auto"/>
                <w:bottom w:val="none" w:sz="0" w:space="0" w:color="auto"/>
                <w:right w:val="none" w:sz="0" w:space="0" w:color="auto"/>
              </w:divBdr>
            </w:div>
            <w:div w:id="147601160">
              <w:marLeft w:val="0"/>
              <w:marRight w:val="0"/>
              <w:marTop w:val="0"/>
              <w:marBottom w:val="0"/>
              <w:divBdr>
                <w:top w:val="none" w:sz="0" w:space="0" w:color="auto"/>
                <w:left w:val="none" w:sz="0" w:space="0" w:color="auto"/>
                <w:bottom w:val="none" w:sz="0" w:space="0" w:color="auto"/>
                <w:right w:val="none" w:sz="0" w:space="0" w:color="auto"/>
              </w:divBdr>
            </w:div>
            <w:div w:id="1211184239">
              <w:marLeft w:val="0"/>
              <w:marRight w:val="0"/>
              <w:marTop w:val="0"/>
              <w:marBottom w:val="0"/>
              <w:divBdr>
                <w:top w:val="none" w:sz="0" w:space="0" w:color="auto"/>
                <w:left w:val="none" w:sz="0" w:space="0" w:color="auto"/>
                <w:bottom w:val="none" w:sz="0" w:space="0" w:color="auto"/>
                <w:right w:val="none" w:sz="0" w:space="0" w:color="auto"/>
              </w:divBdr>
            </w:div>
            <w:div w:id="564416359">
              <w:marLeft w:val="0"/>
              <w:marRight w:val="0"/>
              <w:marTop w:val="0"/>
              <w:marBottom w:val="0"/>
              <w:divBdr>
                <w:top w:val="none" w:sz="0" w:space="0" w:color="auto"/>
                <w:left w:val="none" w:sz="0" w:space="0" w:color="auto"/>
                <w:bottom w:val="none" w:sz="0" w:space="0" w:color="auto"/>
                <w:right w:val="none" w:sz="0" w:space="0" w:color="auto"/>
              </w:divBdr>
            </w:div>
            <w:div w:id="796802538">
              <w:marLeft w:val="0"/>
              <w:marRight w:val="0"/>
              <w:marTop w:val="0"/>
              <w:marBottom w:val="0"/>
              <w:divBdr>
                <w:top w:val="none" w:sz="0" w:space="0" w:color="auto"/>
                <w:left w:val="none" w:sz="0" w:space="0" w:color="auto"/>
                <w:bottom w:val="none" w:sz="0" w:space="0" w:color="auto"/>
                <w:right w:val="none" w:sz="0" w:space="0" w:color="auto"/>
              </w:divBdr>
            </w:div>
          </w:divsChild>
        </w:div>
        <w:div w:id="393041822">
          <w:marLeft w:val="0"/>
          <w:marRight w:val="0"/>
          <w:marTop w:val="0"/>
          <w:marBottom w:val="120"/>
          <w:divBdr>
            <w:top w:val="none" w:sz="0" w:space="0" w:color="auto"/>
            <w:left w:val="none" w:sz="0" w:space="0" w:color="auto"/>
            <w:bottom w:val="none" w:sz="0" w:space="0" w:color="auto"/>
            <w:right w:val="none" w:sz="0" w:space="0" w:color="auto"/>
          </w:divBdr>
          <w:divsChild>
            <w:div w:id="860365268">
              <w:marLeft w:val="0"/>
              <w:marRight w:val="0"/>
              <w:marTop w:val="0"/>
              <w:marBottom w:val="0"/>
              <w:divBdr>
                <w:top w:val="none" w:sz="0" w:space="0" w:color="auto"/>
                <w:left w:val="none" w:sz="0" w:space="0" w:color="auto"/>
                <w:bottom w:val="none" w:sz="0" w:space="0" w:color="auto"/>
                <w:right w:val="none" w:sz="0" w:space="0" w:color="auto"/>
              </w:divBdr>
            </w:div>
            <w:div w:id="1620606800">
              <w:marLeft w:val="0"/>
              <w:marRight w:val="0"/>
              <w:marTop w:val="0"/>
              <w:marBottom w:val="0"/>
              <w:divBdr>
                <w:top w:val="none" w:sz="0" w:space="0" w:color="auto"/>
                <w:left w:val="none" w:sz="0" w:space="0" w:color="auto"/>
                <w:bottom w:val="none" w:sz="0" w:space="0" w:color="auto"/>
                <w:right w:val="none" w:sz="0" w:space="0" w:color="auto"/>
              </w:divBdr>
            </w:div>
            <w:div w:id="1180117459">
              <w:marLeft w:val="0"/>
              <w:marRight w:val="0"/>
              <w:marTop w:val="0"/>
              <w:marBottom w:val="0"/>
              <w:divBdr>
                <w:top w:val="none" w:sz="0" w:space="0" w:color="auto"/>
                <w:left w:val="none" w:sz="0" w:space="0" w:color="auto"/>
                <w:bottom w:val="none" w:sz="0" w:space="0" w:color="auto"/>
                <w:right w:val="none" w:sz="0" w:space="0" w:color="auto"/>
              </w:divBdr>
            </w:div>
          </w:divsChild>
        </w:div>
        <w:div w:id="30155671">
          <w:marLeft w:val="0"/>
          <w:marRight w:val="0"/>
          <w:marTop w:val="0"/>
          <w:marBottom w:val="120"/>
          <w:divBdr>
            <w:top w:val="none" w:sz="0" w:space="0" w:color="auto"/>
            <w:left w:val="none" w:sz="0" w:space="0" w:color="auto"/>
            <w:bottom w:val="none" w:sz="0" w:space="0" w:color="auto"/>
            <w:right w:val="none" w:sz="0" w:space="0" w:color="auto"/>
          </w:divBdr>
          <w:divsChild>
            <w:div w:id="1976446512">
              <w:marLeft w:val="0"/>
              <w:marRight w:val="0"/>
              <w:marTop w:val="0"/>
              <w:marBottom w:val="0"/>
              <w:divBdr>
                <w:top w:val="none" w:sz="0" w:space="0" w:color="auto"/>
                <w:left w:val="none" w:sz="0" w:space="0" w:color="auto"/>
                <w:bottom w:val="none" w:sz="0" w:space="0" w:color="auto"/>
                <w:right w:val="none" w:sz="0" w:space="0" w:color="auto"/>
              </w:divBdr>
            </w:div>
            <w:div w:id="1853110019">
              <w:marLeft w:val="0"/>
              <w:marRight w:val="0"/>
              <w:marTop w:val="0"/>
              <w:marBottom w:val="0"/>
              <w:divBdr>
                <w:top w:val="none" w:sz="0" w:space="0" w:color="auto"/>
                <w:left w:val="none" w:sz="0" w:space="0" w:color="auto"/>
                <w:bottom w:val="none" w:sz="0" w:space="0" w:color="auto"/>
                <w:right w:val="none" w:sz="0" w:space="0" w:color="auto"/>
              </w:divBdr>
            </w:div>
            <w:div w:id="1941377165">
              <w:marLeft w:val="0"/>
              <w:marRight w:val="0"/>
              <w:marTop w:val="0"/>
              <w:marBottom w:val="0"/>
              <w:divBdr>
                <w:top w:val="none" w:sz="0" w:space="0" w:color="auto"/>
                <w:left w:val="none" w:sz="0" w:space="0" w:color="auto"/>
                <w:bottom w:val="none" w:sz="0" w:space="0" w:color="auto"/>
                <w:right w:val="none" w:sz="0" w:space="0" w:color="auto"/>
              </w:divBdr>
            </w:div>
          </w:divsChild>
        </w:div>
        <w:div w:id="1984503193">
          <w:marLeft w:val="0"/>
          <w:marRight w:val="0"/>
          <w:marTop w:val="225"/>
          <w:marBottom w:val="0"/>
          <w:divBdr>
            <w:top w:val="none" w:sz="0" w:space="0" w:color="auto"/>
            <w:left w:val="none" w:sz="0" w:space="0" w:color="auto"/>
            <w:bottom w:val="none" w:sz="0" w:space="0" w:color="auto"/>
            <w:right w:val="none" w:sz="0" w:space="0" w:color="auto"/>
          </w:divBdr>
        </w:div>
        <w:div w:id="2016302264">
          <w:marLeft w:val="0"/>
          <w:marRight w:val="0"/>
          <w:marTop w:val="0"/>
          <w:marBottom w:val="120"/>
          <w:divBdr>
            <w:top w:val="none" w:sz="0" w:space="0" w:color="auto"/>
            <w:left w:val="none" w:sz="0" w:space="0" w:color="auto"/>
            <w:bottom w:val="none" w:sz="0" w:space="0" w:color="auto"/>
            <w:right w:val="none" w:sz="0" w:space="0" w:color="auto"/>
          </w:divBdr>
          <w:divsChild>
            <w:div w:id="55202211">
              <w:marLeft w:val="0"/>
              <w:marRight w:val="0"/>
              <w:marTop w:val="0"/>
              <w:marBottom w:val="0"/>
              <w:divBdr>
                <w:top w:val="none" w:sz="0" w:space="0" w:color="auto"/>
                <w:left w:val="none" w:sz="0" w:space="0" w:color="auto"/>
                <w:bottom w:val="none" w:sz="0" w:space="0" w:color="auto"/>
                <w:right w:val="none" w:sz="0" w:space="0" w:color="auto"/>
              </w:divBdr>
            </w:div>
          </w:divsChild>
        </w:div>
        <w:div w:id="2129162119">
          <w:marLeft w:val="0"/>
          <w:marRight w:val="0"/>
          <w:marTop w:val="0"/>
          <w:marBottom w:val="120"/>
          <w:divBdr>
            <w:top w:val="none" w:sz="0" w:space="0" w:color="auto"/>
            <w:left w:val="none" w:sz="0" w:space="0" w:color="auto"/>
            <w:bottom w:val="none" w:sz="0" w:space="0" w:color="auto"/>
            <w:right w:val="none" w:sz="0" w:space="0" w:color="auto"/>
          </w:divBdr>
          <w:divsChild>
            <w:div w:id="912817895">
              <w:marLeft w:val="0"/>
              <w:marRight w:val="0"/>
              <w:marTop w:val="0"/>
              <w:marBottom w:val="0"/>
              <w:divBdr>
                <w:top w:val="none" w:sz="0" w:space="0" w:color="auto"/>
                <w:left w:val="none" w:sz="0" w:space="0" w:color="auto"/>
                <w:bottom w:val="none" w:sz="0" w:space="0" w:color="auto"/>
                <w:right w:val="none" w:sz="0" w:space="0" w:color="auto"/>
              </w:divBdr>
            </w:div>
            <w:div w:id="256526248">
              <w:marLeft w:val="0"/>
              <w:marRight w:val="0"/>
              <w:marTop w:val="0"/>
              <w:marBottom w:val="0"/>
              <w:divBdr>
                <w:top w:val="none" w:sz="0" w:space="0" w:color="auto"/>
                <w:left w:val="none" w:sz="0" w:space="0" w:color="auto"/>
                <w:bottom w:val="none" w:sz="0" w:space="0" w:color="auto"/>
                <w:right w:val="none" w:sz="0" w:space="0" w:color="auto"/>
              </w:divBdr>
            </w:div>
            <w:div w:id="379672937">
              <w:marLeft w:val="0"/>
              <w:marRight w:val="0"/>
              <w:marTop w:val="0"/>
              <w:marBottom w:val="0"/>
              <w:divBdr>
                <w:top w:val="none" w:sz="0" w:space="0" w:color="auto"/>
                <w:left w:val="none" w:sz="0" w:space="0" w:color="auto"/>
                <w:bottom w:val="none" w:sz="0" w:space="0" w:color="auto"/>
                <w:right w:val="none" w:sz="0" w:space="0" w:color="auto"/>
              </w:divBdr>
            </w:div>
            <w:div w:id="966816988">
              <w:marLeft w:val="0"/>
              <w:marRight w:val="0"/>
              <w:marTop w:val="0"/>
              <w:marBottom w:val="0"/>
              <w:divBdr>
                <w:top w:val="none" w:sz="0" w:space="0" w:color="auto"/>
                <w:left w:val="none" w:sz="0" w:space="0" w:color="auto"/>
                <w:bottom w:val="none" w:sz="0" w:space="0" w:color="auto"/>
                <w:right w:val="none" w:sz="0" w:space="0" w:color="auto"/>
              </w:divBdr>
            </w:div>
            <w:div w:id="1466391860">
              <w:marLeft w:val="0"/>
              <w:marRight w:val="0"/>
              <w:marTop w:val="0"/>
              <w:marBottom w:val="0"/>
              <w:divBdr>
                <w:top w:val="none" w:sz="0" w:space="0" w:color="auto"/>
                <w:left w:val="none" w:sz="0" w:space="0" w:color="auto"/>
                <w:bottom w:val="none" w:sz="0" w:space="0" w:color="auto"/>
                <w:right w:val="none" w:sz="0" w:space="0" w:color="auto"/>
              </w:divBdr>
            </w:div>
            <w:div w:id="637759446">
              <w:marLeft w:val="0"/>
              <w:marRight w:val="0"/>
              <w:marTop w:val="0"/>
              <w:marBottom w:val="0"/>
              <w:divBdr>
                <w:top w:val="none" w:sz="0" w:space="0" w:color="auto"/>
                <w:left w:val="none" w:sz="0" w:space="0" w:color="auto"/>
                <w:bottom w:val="none" w:sz="0" w:space="0" w:color="auto"/>
                <w:right w:val="none" w:sz="0" w:space="0" w:color="auto"/>
              </w:divBdr>
            </w:div>
          </w:divsChild>
        </w:div>
        <w:div w:id="1174884511">
          <w:marLeft w:val="0"/>
          <w:marRight w:val="0"/>
          <w:marTop w:val="0"/>
          <w:marBottom w:val="120"/>
          <w:divBdr>
            <w:top w:val="none" w:sz="0" w:space="0" w:color="auto"/>
            <w:left w:val="none" w:sz="0" w:space="0" w:color="auto"/>
            <w:bottom w:val="none" w:sz="0" w:space="0" w:color="auto"/>
            <w:right w:val="none" w:sz="0" w:space="0" w:color="auto"/>
          </w:divBdr>
          <w:divsChild>
            <w:div w:id="979457082">
              <w:marLeft w:val="0"/>
              <w:marRight w:val="0"/>
              <w:marTop w:val="0"/>
              <w:marBottom w:val="0"/>
              <w:divBdr>
                <w:top w:val="none" w:sz="0" w:space="0" w:color="auto"/>
                <w:left w:val="none" w:sz="0" w:space="0" w:color="auto"/>
                <w:bottom w:val="none" w:sz="0" w:space="0" w:color="auto"/>
                <w:right w:val="none" w:sz="0" w:space="0" w:color="auto"/>
              </w:divBdr>
            </w:div>
          </w:divsChild>
        </w:div>
        <w:div w:id="1812625336">
          <w:marLeft w:val="0"/>
          <w:marRight w:val="0"/>
          <w:marTop w:val="0"/>
          <w:marBottom w:val="120"/>
          <w:divBdr>
            <w:top w:val="none" w:sz="0" w:space="0" w:color="auto"/>
            <w:left w:val="none" w:sz="0" w:space="0" w:color="auto"/>
            <w:bottom w:val="none" w:sz="0" w:space="0" w:color="auto"/>
            <w:right w:val="none" w:sz="0" w:space="0" w:color="auto"/>
          </w:divBdr>
          <w:divsChild>
            <w:div w:id="14887238">
              <w:marLeft w:val="0"/>
              <w:marRight w:val="0"/>
              <w:marTop w:val="0"/>
              <w:marBottom w:val="0"/>
              <w:divBdr>
                <w:top w:val="none" w:sz="0" w:space="0" w:color="auto"/>
                <w:left w:val="none" w:sz="0" w:space="0" w:color="auto"/>
                <w:bottom w:val="none" w:sz="0" w:space="0" w:color="auto"/>
                <w:right w:val="none" w:sz="0" w:space="0" w:color="auto"/>
              </w:divBdr>
            </w:div>
          </w:divsChild>
        </w:div>
        <w:div w:id="1629041769">
          <w:marLeft w:val="0"/>
          <w:marRight w:val="0"/>
          <w:marTop w:val="0"/>
          <w:marBottom w:val="120"/>
          <w:divBdr>
            <w:top w:val="none" w:sz="0" w:space="0" w:color="auto"/>
            <w:left w:val="none" w:sz="0" w:space="0" w:color="auto"/>
            <w:bottom w:val="none" w:sz="0" w:space="0" w:color="auto"/>
            <w:right w:val="none" w:sz="0" w:space="0" w:color="auto"/>
          </w:divBdr>
          <w:divsChild>
            <w:div w:id="1995062279">
              <w:marLeft w:val="0"/>
              <w:marRight w:val="0"/>
              <w:marTop w:val="0"/>
              <w:marBottom w:val="0"/>
              <w:divBdr>
                <w:top w:val="none" w:sz="0" w:space="0" w:color="auto"/>
                <w:left w:val="none" w:sz="0" w:space="0" w:color="auto"/>
                <w:bottom w:val="none" w:sz="0" w:space="0" w:color="auto"/>
                <w:right w:val="none" w:sz="0" w:space="0" w:color="auto"/>
              </w:divBdr>
            </w:div>
          </w:divsChild>
        </w:div>
        <w:div w:id="470096164">
          <w:marLeft w:val="0"/>
          <w:marRight w:val="0"/>
          <w:marTop w:val="0"/>
          <w:marBottom w:val="120"/>
          <w:divBdr>
            <w:top w:val="none" w:sz="0" w:space="0" w:color="auto"/>
            <w:left w:val="none" w:sz="0" w:space="0" w:color="auto"/>
            <w:bottom w:val="none" w:sz="0" w:space="0" w:color="auto"/>
            <w:right w:val="none" w:sz="0" w:space="0" w:color="auto"/>
          </w:divBdr>
          <w:divsChild>
            <w:div w:id="757218743">
              <w:marLeft w:val="0"/>
              <w:marRight w:val="0"/>
              <w:marTop w:val="0"/>
              <w:marBottom w:val="0"/>
              <w:divBdr>
                <w:top w:val="none" w:sz="0" w:space="0" w:color="auto"/>
                <w:left w:val="none" w:sz="0" w:space="0" w:color="auto"/>
                <w:bottom w:val="none" w:sz="0" w:space="0" w:color="auto"/>
                <w:right w:val="none" w:sz="0" w:space="0" w:color="auto"/>
              </w:divBdr>
            </w:div>
            <w:div w:id="1121415569">
              <w:marLeft w:val="0"/>
              <w:marRight w:val="0"/>
              <w:marTop w:val="0"/>
              <w:marBottom w:val="0"/>
              <w:divBdr>
                <w:top w:val="none" w:sz="0" w:space="0" w:color="auto"/>
                <w:left w:val="none" w:sz="0" w:space="0" w:color="auto"/>
                <w:bottom w:val="none" w:sz="0" w:space="0" w:color="auto"/>
                <w:right w:val="none" w:sz="0" w:space="0" w:color="auto"/>
              </w:divBdr>
            </w:div>
            <w:div w:id="1968199776">
              <w:marLeft w:val="0"/>
              <w:marRight w:val="0"/>
              <w:marTop w:val="0"/>
              <w:marBottom w:val="0"/>
              <w:divBdr>
                <w:top w:val="none" w:sz="0" w:space="0" w:color="auto"/>
                <w:left w:val="none" w:sz="0" w:space="0" w:color="auto"/>
                <w:bottom w:val="none" w:sz="0" w:space="0" w:color="auto"/>
                <w:right w:val="none" w:sz="0" w:space="0" w:color="auto"/>
              </w:divBdr>
            </w:div>
            <w:div w:id="140660967">
              <w:marLeft w:val="0"/>
              <w:marRight w:val="0"/>
              <w:marTop w:val="0"/>
              <w:marBottom w:val="0"/>
              <w:divBdr>
                <w:top w:val="none" w:sz="0" w:space="0" w:color="auto"/>
                <w:left w:val="none" w:sz="0" w:space="0" w:color="auto"/>
                <w:bottom w:val="none" w:sz="0" w:space="0" w:color="auto"/>
                <w:right w:val="none" w:sz="0" w:space="0" w:color="auto"/>
              </w:divBdr>
            </w:div>
            <w:div w:id="1175268393">
              <w:marLeft w:val="0"/>
              <w:marRight w:val="0"/>
              <w:marTop w:val="0"/>
              <w:marBottom w:val="0"/>
              <w:divBdr>
                <w:top w:val="none" w:sz="0" w:space="0" w:color="auto"/>
                <w:left w:val="none" w:sz="0" w:space="0" w:color="auto"/>
                <w:bottom w:val="none" w:sz="0" w:space="0" w:color="auto"/>
                <w:right w:val="none" w:sz="0" w:space="0" w:color="auto"/>
              </w:divBdr>
            </w:div>
            <w:div w:id="686757863">
              <w:marLeft w:val="0"/>
              <w:marRight w:val="0"/>
              <w:marTop w:val="0"/>
              <w:marBottom w:val="0"/>
              <w:divBdr>
                <w:top w:val="none" w:sz="0" w:space="0" w:color="auto"/>
                <w:left w:val="none" w:sz="0" w:space="0" w:color="auto"/>
                <w:bottom w:val="none" w:sz="0" w:space="0" w:color="auto"/>
                <w:right w:val="none" w:sz="0" w:space="0" w:color="auto"/>
              </w:divBdr>
            </w:div>
            <w:div w:id="277807298">
              <w:marLeft w:val="0"/>
              <w:marRight w:val="0"/>
              <w:marTop w:val="0"/>
              <w:marBottom w:val="0"/>
              <w:divBdr>
                <w:top w:val="none" w:sz="0" w:space="0" w:color="auto"/>
                <w:left w:val="none" w:sz="0" w:space="0" w:color="auto"/>
                <w:bottom w:val="none" w:sz="0" w:space="0" w:color="auto"/>
                <w:right w:val="none" w:sz="0" w:space="0" w:color="auto"/>
              </w:divBdr>
            </w:div>
            <w:div w:id="678890705">
              <w:marLeft w:val="0"/>
              <w:marRight w:val="0"/>
              <w:marTop w:val="0"/>
              <w:marBottom w:val="0"/>
              <w:divBdr>
                <w:top w:val="none" w:sz="0" w:space="0" w:color="auto"/>
                <w:left w:val="none" w:sz="0" w:space="0" w:color="auto"/>
                <w:bottom w:val="none" w:sz="0" w:space="0" w:color="auto"/>
                <w:right w:val="none" w:sz="0" w:space="0" w:color="auto"/>
              </w:divBdr>
            </w:div>
            <w:div w:id="953361164">
              <w:marLeft w:val="0"/>
              <w:marRight w:val="0"/>
              <w:marTop w:val="0"/>
              <w:marBottom w:val="0"/>
              <w:divBdr>
                <w:top w:val="none" w:sz="0" w:space="0" w:color="auto"/>
                <w:left w:val="none" w:sz="0" w:space="0" w:color="auto"/>
                <w:bottom w:val="none" w:sz="0" w:space="0" w:color="auto"/>
                <w:right w:val="none" w:sz="0" w:space="0" w:color="auto"/>
              </w:divBdr>
            </w:div>
            <w:div w:id="436605698">
              <w:marLeft w:val="0"/>
              <w:marRight w:val="0"/>
              <w:marTop w:val="0"/>
              <w:marBottom w:val="0"/>
              <w:divBdr>
                <w:top w:val="none" w:sz="0" w:space="0" w:color="auto"/>
                <w:left w:val="none" w:sz="0" w:space="0" w:color="auto"/>
                <w:bottom w:val="none" w:sz="0" w:space="0" w:color="auto"/>
                <w:right w:val="none" w:sz="0" w:space="0" w:color="auto"/>
              </w:divBdr>
            </w:div>
            <w:div w:id="903950589">
              <w:marLeft w:val="0"/>
              <w:marRight w:val="0"/>
              <w:marTop w:val="0"/>
              <w:marBottom w:val="0"/>
              <w:divBdr>
                <w:top w:val="none" w:sz="0" w:space="0" w:color="auto"/>
                <w:left w:val="none" w:sz="0" w:space="0" w:color="auto"/>
                <w:bottom w:val="none" w:sz="0" w:space="0" w:color="auto"/>
                <w:right w:val="none" w:sz="0" w:space="0" w:color="auto"/>
              </w:divBdr>
            </w:div>
            <w:div w:id="1587885701">
              <w:marLeft w:val="0"/>
              <w:marRight w:val="0"/>
              <w:marTop w:val="0"/>
              <w:marBottom w:val="0"/>
              <w:divBdr>
                <w:top w:val="none" w:sz="0" w:space="0" w:color="auto"/>
                <w:left w:val="none" w:sz="0" w:space="0" w:color="auto"/>
                <w:bottom w:val="none" w:sz="0" w:space="0" w:color="auto"/>
                <w:right w:val="none" w:sz="0" w:space="0" w:color="auto"/>
              </w:divBdr>
            </w:div>
            <w:div w:id="609553121">
              <w:marLeft w:val="0"/>
              <w:marRight w:val="0"/>
              <w:marTop w:val="0"/>
              <w:marBottom w:val="0"/>
              <w:divBdr>
                <w:top w:val="none" w:sz="0" w:space="0" w:color="auto"/>
                <w:left w:val="none" w:sz="0" w:space="0" w:color="auto"/>
                <w:bottom w:val="none" w:sz="0" w:space="0" w:color="auto"/>
                <w:right w:val="none" w:sz="0" w:space="0" w:color="auto"/>
              </w:divBdr>
            </w:div>
            <w:div w:id="1601445227">
              <w:marLeft w:val="0"/>
              <w:marRight w:val="0"/>
              <w:marTop w:val="0"/>
              <w:marBottom w:val="0"/>
              <w:divBdr>
                <w:top w:val="none" w:sz="0" w:space="0" w:color="auto"/>
                <w:left w:val="none" w:sz="0" w:space="0" w:color="auto"/>
                <w:bottom w:val="none" w:sz="0" w:space="0" w:color="auto"/>
                <w:right w:val="none" w:sz="0" w:space="0" w:color="auto"/>
              </w:divBdr>
            </w:div>
          </w:divsChild>
        </w:div>
        <w:div w:id="862210095">
          <w:marLeft w:val="0"/>
          <w:marRight w:val="0"/>
          <w:marTop w:val="0"/>
          <w:marBottom w:val="120"/>
          <w:divBdr>
            <w:top w:val="none" w:sz="0" w:space="0" w:color="auto"/>
            <w:left w:val="none" w:sz="0" w:space="0" w:color="auto"/>
            <w:bottom w:val="none" w:sz="0" w:space="0" w:color="auto"/>
            <w:right w:val="none" w:sz="0" w:space="0" w:color="auto"/>
          </w:divBdr>
          <w:divsChild>
            <w:div w:id="224145637">
              <w:marLeft w:val="0"/>
              <w:marRight w:val="0"/>
              <w:marTop w:val="0"/>
              <w:marBottom w:val="0"/>
              <w:divBdr>
                <w:top w:val="none" w:sz="0" w:space="0" w:color="auto"/>
                <w:left w:val="none" w:sz="0" w:space="0" w:color="auto"/>
                <w:bottom w:val="none" w:sz="0" w:space="0" w:color="auto"/>
                <w:right w:val="none" w:sz="0" w:space="0" w:color="auto"/>
              </w:divBdr>
            </w:div>
            <w:div w:id="1623922459">
              <w:marLeft w:val="0"/>
              <w:marRight w:val="0"/>
              <w:marTop w:val="0"/>
              <w:marBottom w:val="0"/>
              <w:divBdr>
                <w:top w:val="none" w:sz="0" w:space="0" w:color="auto"/>
                <w:left w:val="none" w:sz="0" w:space="0" w:color="auto"/>
                <w:bottom w:val="none" w:sz="0" w:space="0" w:color="auto"/>
                <w:right w:val="none" w:sz="0" w:space="0" w:color="auto"/>
              </w:divBdr>
            </w:div>
            <w:div w:id="2036929408">
              <w:marLeft w:val="0"/>
              <w:marRight w:val="0"/>
              <w:marTop w:val="0"/>
              <w:marBottom w:val="0"/>
              <w:divBdr>
                <w:top w:val="none" w:sz="0" w:space="0" w:color="auto"/>
                <w:left w:val="none" w:sz="0" w:space="0" w:color="auto"/>
                <w:bottom w:val="none" w:sz="0" w:space="0" w:color="auto"/>
                <w:right w:val="none" w:sz="0" w:space="0" w:color="auto"/>
              </w:divBdr>
            </w:div>
            <w:div w:id="562064339">
              <w:marLeft w:val="0"/>
              <w:marRight w:val="0"/>
              <w:marTop w:val="0"/>
              <w:marBottom w:val="0"/>
              <w:divBdr>
                <w:top w:val="none" w:sz="0" w:space="0" w:color="auto"/>
                <w:left w:val="none" w:sz="0" w:space="0" w:color="auto"/>
                <w:bottom w:val="none" w:sz="0" w:space="0" w:color="auto"/>
                <w:right w:val="none" w:sz="0" w:space="0" w:color="auto"/>
              </w:divBdr>
            </w:div>
          </w:divsChild>
        </w:div>
        <w:div w:id="857961254">
          <w:marLeft w:val="0"/>
          <w:marRight w:val="0"/>
          <w:marTop w:val="0"/>
          <w:marBottom w:val="120"/>
          <w:divBdr>
            <w:top w:val="none" w:sz="0" w:space="0" w:color="auto"/>
            <w:left w:val="none" w:sz="0" w:space="0" w:color="auto"/>
            <w:bottom w:val="none" w:sz="0" w:space="0" w:color="auto"/>
            <w:right w:val="none" w:sz="0" w:space="0" w:color="auto"/>
          </w:divBdr>
          <w:divsChild>
            <w:div w:id="1299335124">
              <w:marLeft w:val="0"/>
              <w:marRight w:val="0"/>
              <w:marTop w:val="0"/>
              <w:marBottom w:val="0"/>
              <w:divBdr>
                <w:top w:val="none" w:sz="0" w:space="0" w:color="auto"/>
                <w:left w:val="none" w:sz="0" w:space="0" w:color="auto"/>
                <w:bottom w:val="none" w:sz="0" w:space="0" w:color="auto"/>
                <w:right w:val="none" w:sz="0" w:space="0" w:color="auto"/>
              </w:divBdr>
            </w:div>
            <w:div w:id="687102931">
              <w:marLeft w:val="0"/>
              <w:marRight w:val="0"/>
              <w:marTop w:val="0"/>
              <w:marBottom w:val="0"/>
              <w:divBdr>
                <w:top w:val="none" w:sz="0" w:space="0" w:color="auto"/>
                <w:left w:val="none" w:sz="0" w:space="0" w:color="auto"/>
                <w:bottom w:val="none" w:sz="0" w:space="0" w:color="auto"/>
                <w:right w:val="none" w:sz="0" w:space="0" w:color="auto"/>
              </w:divBdr>
            </w:div>
            <w:div w:id="1667434031">
              <w:marLeft w:val="0"/>
              <w:marRight w:val="0"/>
              <w:marTop w:val="0"/>
              <w:marBottom w:val="0"/>
              <w:divBdr>
                <w:top w:val="none" w:sz="0" w:space="0" w:color="auto"/>
                <w:left w:val="none" w:sz="0" w:space="0" w:color="auto"/>
                <w:bottom w:val="none" w:sz="0" w:space="0" w:color="auto"/>
                <w:right w:val="none" w:sz="0" w:space="0" w:color="auto"/>
              </w:divBdr>
            </w:div>
            <w:div w:id="1319070494">
              <w:marLeft w:val="0"/>
              <w:marRight w:val="0"/>
              <w:marTop w:val="0"/>
              <w:marBottom w:val="0"/>
              <w:divBdr>
                <w:top w:val="none" w:sz="0" w:space="0" w:color="auto"/>
                <w:left w:val="none" w:sz="0" w:space="0" w:color="auto"/>
                <w:bottom w:val="none" w:sz="0" w:space="0" w:color="auto"/>
                <w:right w:val="none" w:sz="0" w:space="0" w:color="auto"/>
              </w:divBdr>
            </w:div>
            <w:div w:id="166095465">
              <w:marLeft w:val="0"/>
              <w:marRight w:val="0"/>
              <w:marTop w:val="0"/>
              <w:marBottom w:val="0"/>
              <w:divBdr>
                <w:top w:val="none" w:sz="0" w:space="0" w:color="auto"/>
                <w:left w:val="none" w:sz="0" w:space="0" w:color="auto"/>
                <w:bottom w:val="none" w:sz="0" w:space="0" w:color="auto"/>
                <w:right w:val="none" w:sz="0" w:space="0" w:color="auto"/>
              </w:divBdr>
            </w:div>
            <w:div w:id="1527403375">
              <w:marLeft w:val="0"/>
              <w:marRight w:val="0"/>
              <w:marTop w:val="0"/>
              <w:marBottom w:val="0"/>
              <w:divBdr>
                <w:top w:val="none" w:sz="0" w:space="0" w:color="auto"/>
                <w:left w:val="none" w:sz="0" w:space="0" w:color="auto"/>
                <w:bottom w:val="none" w:sz="0" w:space="0" w:color="auto"/>
                <w:right w:val="none" w:sz="0" w:space="0" w:color="auto"/>
              </w:divBdr>
            </w:div>
            <w:div w:id="1806042230">
              <w:marLeft w:val="0"/>
              <w:marRight w:val="0"/>
              <w:marTop w:val="0"/>
              <w:marBottom w:val="0"/>
              <w:divBdr>
                <w:top w:val="none" w:sz="0" w:space="0" w:color="auto"/>
                <w:left w:val="none" w:sz="0" w:space="0" w:color="auto"/>
                <w:bottom w:val="none" w:sz="0" w:space="0" w:color="auto"/>
                <w:right w:val="none" w:sz="0" w:space="0" w:color="auto"/>
              </w:divBdr>
            </w:div>
            <w:div w:id="903829800">
              <w:marLeft w:val="0"/>
              <w:marRight w:val="0"/>
              <w:marTop w:val="0"/>
              <w:marBottom w:val="0"/>
              <w:divBdr>
                <w:top w:val="none" w:sz="0" w:space="0" w:color="auto"/>
                <w:left w:val="none" w:sz="0" w:space="0" w:color="auto"/>
                <w:bottom w:val="none" w:sz="0" w:space="0" w:color="auto"/>
                <w:right w:val="none" w:sz="0" w:space="0" w:color="auto"/>
              </w:divBdr>
            </w:div>
            <w:div w:id="1758166109">
              <w:marLeft w:val="0"/>
              <w:marRight w:val="0"/>
              <w:marTop w:val="0"/>
              <w:marBottom w:val="0"/>
              <w:divBdr>
                <w:top w:val="none" w:sz="0" w:space="0" w:color="auto"/>
                <w:left w:val="none" w:sz="0" w:space="0" w:color="auto"/>
                <w:bottom w:val="none" w:sz="0" w:space="0" w:color="auto"/>
                <w:right w:val="none" w:sz="0" w:space="0" w:color="auto"/>
              </w:divBdr>
            </w:div>
          </w:divsChild>
        </w:div>
        <w:div w:id="1043945848">
          <w:marLeft w:val="0"/>
          <w:marRight w:val="0"/>
          <w:marTop w:val="0"/>
          <w:marBottom w:val="120"/>
          <w:divBdr>
            <w:top w:val="none" w:sz="0" w:space="0" w:color="auto"/>
            <w:left w:val="none" w:sz="0" w:space="0" w:color="auto"/>
            <w:bottom w:val="none" w:sz="0" w:space="0" w:color="auto"/>
            <w:right w:val="none" w:sz="0" w:space="0" w:color="auto"/>
          </w:divBdr>
          <w:divsChild>
            <w:div w:id="300964033">
              <w:marLeft w:val="0"/>
              <w:marRight w:val="0"/>
              <w:marTop w:val="0"/>
              <w:marBottom w:val="0"/>
              <w:divBdr>
                <w:top w:val="none" w:sz="0" w:space="0" w:color="auto"/>
                <w:left w:val="none" w:sz="0" w:space="0" w:color="auto"/>
                <w:bottom w:val="none" w:sz="0" w:space="0" w:color="auto"/>
                <w:right w:val="none" w:sz="0" w:space="0" w:color="auto"/>
              </w:divBdr>
            </w:div>
            <w:div w:id="20860613">
              <w:marLeft w:val="0"/>
              <w:marRight w:val="0"/>
              <w:marTop w:val="0"/>
              <w:marBottom w:val="0"/>
              <w:divBdr>
                <w:top w:val="none" w:sz="0" w:space="0" w:color="auto"/>
                <w:left w:val="none" w:sz="0" w:space="0" w:color="auto"/>
                <w:bottom w:val="none" w:sz="0" w:space="0" w:color="auto"/>
                <w:right w:val="none" w:sz="0" w:space="0" w:color="auto"/>
              </w:divBdr>
            </w:div>
            <w:div w:id="138353349">
              <w:marLeft w:val="0"/>
              <w:marRight w:val="0"/>
              <w:marTop w:val="0"/>
              <w:marBottom w:val="0"/>
              <w:divBdr>
                <w:top w:val="none" w:sz="0" w:space="0" w:color="auto"/>
                <w:left w:val="none" w:sz="0" w:space="0" w:color="auto"/>
                <w:bottom w:val="none" w:sz="0" w:space="0" w:color="auto"/>
                <w:right w:val="none" w:sz="0" w:space="0" w:color="auto"/>
              </w:divBdr>
            </w:div>
            <w:div w:id="227814355">
              <w:marLeft w:val="0"/>
              <w:marRight w:val="0"/>
              <w:marTop w:val="0"/>
              <w:marBottom w:val="0"/>
              <w:divBdr>
                <w:top w:val="none" w:sz="0" w:space="0" w:color="auto"/>
                <w:left w:val="none" w:sz="0" w:space="0" w:color="auto"/>
                <w:bottom w:val="none" w:sz="0" w:space="0" w:color="auto"/>
                <w:right w:val="none" w:sz="0" w:space="0" w:color="auto"/>
              </w:divBdr>
            </w:div>
            <w:div w:id="1331711939">
              <w:marLeft w:val="0"/>
              <w:marRight w:val="0"/>
              <w:marTop w:val="0"/>
              <w:marBottom w:val="0"/>
              <w:divBdr>
                <w:top w:val="none" w:sz="0" w:space="0" w:color="auto"/>
                <w:left w:val="none" w:sz="0" w:space="0" w:color="auto"/>
                <w:bottom w:val="none" w:sz="0" w:space="0" w:color="auto"/>
                <w:right w:val="none" w:sz="0" w:space="0" w:color="auto"/>
              </w:divBdr>
            </w:div>
            <w:div w:id="213658549">
              <w:marLeft w:val="0"/>
              <w:marRight w:val="0"/>
              <w:marTop w:val="0"/>
              <w:marBottom w:val="0"/>
              <w:divBdr>
                <w:top w:val="none" w:sz="0" w:space="0" w:color="auto"/>
                <w:left w:val="none" w:sz="0" w:space="0" w:color="auto"/>
                <w:bottom w:val="none" w:sz="0" w:space="0" w:color="auto"/>
                <w:right w:val="none" w:sz="0" w:space="0" w:color="auto"/>
              </w:divBdr>
            </w:div>
            <w:div w:id="1601719691">
              <w:marLeft w:val="0"/>
              <w:marRight w:val="0"/>
              <w:marTop w:val="0"/>
              <w:marBottom w:val="0"/>
              <w:divBdr>
                <w:top w:val="none" w:sz="0" w:space="0" w:color="auto"/>
                <w:left w:val="none" w:sz="0" w:space="0" w:color="auto"/>
                <w:bottom w:val="none" w:sz="0" w:space="0" w:color="auto"/>
                <w:right w:val="none" w:sz="0" w:space="0" w:color="auto"/>
              </w:divBdr>
            </w:div>
            <w:div w:id="1969318846">
              <w:marLeft w:val="0"/>
              <w:marRight w:val="0"/>
              <w:marTop w:val="0"/>
              <w:marBottom w:val="0"/>
              <w:divBdr>
                <w:top w:val="none" w:sz="0" w:space="0" w:color="auto"/>
                <w:left w:val="none" w:sz="0" w:space="0" w:color="auto"/>
                <w:bottom w:val="none" w:sz="0" w:space="0" w:color="auto"/>
                <w:right w:val="none" w:sz="0" w:space="0" w:color="auto"/>
              </w:divBdr>
            </w:div>
            <w:div w:id="1961764612">
              <w:marLeft w:val="0"/>
              <w:marRight w:val="0"/>
              <w:marTop w:val="0"/>
              <w:marBottom w:val="0"/>
              <w:divBdr>
                <w:top w:val="none" w:sz="0" w:space="0" w:color="auto"/>
                <w:left w:val="none" w:sz="0" w:space="0" w:color="auto"/>
                <w:bottom w:val="none" w:sz="0" w:space="0" w:color="auto"/>
                <w:right w:val="none" w:sz="0" w:space="0" w:color="auto"/>
              </w:divBdr>
            </w:div>
            <w:div w:id="1601139458">
              <w:marLeft w:val="0"/>
              <w:marRight w:val="0"/>
              <w:marTop w:val="0"/>
              <w:marBottom w:val="0"/>
              <w:divBdr>
                <w:top w:val="none" w:sz="0" w:space="0" w:color="auto"/>
                <w:left w:val="none" w:sz="0" w:space="0" w:color="auto"/>
                <w:bottom w:val="none" w:sz="0" w:space="0" w:color="auto"/>
                <w:right w:val="none" w:sz="0" w:space="0" w:color="auto"/>
              </w:divBdr>
            </w:div>
          </w:divsChild>
        </w:div>
        <w:div w:id="1489978694">
          <w:marLeft w:val="0"/>
          <w:marRight w:val="0"/>
          <w:marTop w:val="0"/>
          <w:marBottom w:val="120"/>
          <w:divBdr>
            <w:top w:val="none" w:sz="0" w:space="0" w:color="auto"/>
            <w:left w:val="none" w:sz="0" w:space="0" w:color="auto"/>
            <w:bottom w:val="none" w:sz="0" w:space="0" w:color="auto"/>
            <w:right w:val="none" w:sz="0" w:space="0" w:color="auto"/>
          </w:divBdr>
          <w:divsChild>
            <w:div w:id="1626430366">
              <w:marLeft w:val="0"/>
              <w:marRight w:val="0"/>
              <w:marTop w:val="0"/>
              <w:marBottom w:val="0"/>
              <w:divBdr>
                <w:top w:val="none" w:sz="0" w:space="0" w:color="auto"/>
                <w:left w:val="none" w:sz="0" w:space="0" w:color="auto"/>
                <w:bottom w:val="none" w:sz="0" w:space="0" w:color="auto"/>
                <w:right w:val="none" w:sz="0" w:space="0" w:color="auto"/>
              </w:divBdr>
            </w:div>
            <w:div w:id="1917546869">
              <w:marLeft w:val="0"/>
              <w:marRight w:val="0"/>
              <w:marTop w:val="0"/>
              <w:marBottom w:val="0"/>
              <w:divBdr>
                <w:top w:val="none" w:sz="0" w:space="0" w:color="auto"/>
                <w:left w:val="none" w:sz="0" w:space="0" w:color="auto"/>
                <w:bottom w:val="none" w:sz="0" w:space="0" w:color="auto"/>
                <w:right w:val="none" w:sz="0" w:space="0" w:color="auto"/>
              </w:divBdr>
            </w:div>
            <w:div w:id="863640541">
              <w:marLeft w:val="0"/>
              <w:marRight w:val="0"/>
              <w:marTop w:val="0"/>
              <w:marBottom w:val="0"/>
              <w:divBdr>
                <w:top w:val="none" w:sz="0" w:space="0" w:color="auto"/>
                <w:left w:val="none" w:sz="0" w:space="0" w:color="auto"/>
                <w:bottom w:val="none" w:sz="0" w:space="0" w:color="auto"/>
                <w:right w:val="none" w:sz="0" w:space="0" w:color="auto"/>
              </w:divBdr>
            </w:div>
            <w:div w:id="2024671161">
              <w:marLeft w:val="0"/>
              <w:marRight w:val="0"/>
              <w:marTop w:val="0"/>
              <w:marBottom w:val="0"/>
              <w:divBdr>
                <w:top w:val="none" w:sz="0" w:space="0" w:color="auto"/>
                <w:left w:val="none" w:sz="0" w:space="0" w:color="auto"/>
                <w:bottom w:val="none" w:sz="0" w:space="0" w:color="auto"/>
                <w:right w:val="none" w:sz="0" w:space="0" w:color="auto"/>
              </w:divBdr>
            </w:div>
          </w:divsChild>
        </w:div>
        <w:div w:id="645165249">
          <w:marLeft w:val="0"/>
          <w:marRight w:val="0"/>
          <w:marTop w:val="0"/>
          <w:marBottom w:val="120"/>
          <w:divBdr>
            <w:top w:val="none" w:sz="0" w:space="0" w:color="auto"/>
            <w:left w:val="none" w:sz="0" w:space="0" w:color="auto"/>
            <w:bottom w:val="none" w:sz="0" w:space="0" w:color="auto"/>
            <w:right w:val="none" w:sz="0" w:space="0" w:color="auto"/>
          </w:divBdr>
          <w:divsChild>
            <w:div w:id="828135983">
              <w:marLeft w:val="0"/>
              <w:marRight w:val="0"/>
              <w:marTop w:val="0"/>
              <w:marBottom w:val="0"/>
              <w:divBdr>
                <w:top w:val="none" w:sz="0" w:space="0" w:color="auto"/>
                <w:left w:val="none" w:sz="0" w:space="0" w:color="auto"/>
                <w:bottom w:val="none" w:sz="0" w:space="0" w:color="auto"/>
                <w:right w:val="none" w:sz="0" w:space="0" w:color="auto"/>
              </w:divBdr>
            </w:div>
            <w:div w:id="1606306248">
              <w:marLeft w:val="0"/>
              <w:marRight w:val="0"/>
              <w:marTop w:val="0"/>
              <w:marBottom w:val="0"/>
              <w:divBdr>
                <w:top w:val="none" w:sz="0" w:space="0" w:color="auto"/>
                <w:left w:val="none" w:sz="0" w:space="0" w:color="auto"/>
                <w:bottom w:val="none" w:sz="0" w:space="0" w:color="auto"/>
                <w:right w:val="none" w:sz="0" w:space="0" w:color="auto"/>
              </w:divBdr>
            </w:div>
            <w:div w:id="505050091">
              <w:marLeft w:val="0"/>
              <w:marRight w:val="0"/>
              <w:marTop w:val="0"/>
              <w:marBottom w:val="0"/>
              <w:divBdr>
                <w:top w:val="none" w:sz="0" w:space="0" w:color="auto"/>
                <w:left w:val="none" w:sz="0" w:space="0" w:color="auto"/>
                <w:bottom w:val="none" w:sz="0" w:space="0" w:color="auto"/>
                <w:right w:val="none" w:sz="0" w:space="0" w:color="auto"/>
              </w:divBdr>
            </w:div>
            <w:div w:id="850874718">
              <w:marLeft w:val="0"/>
              <w:marRight w:val="0"/>
              <w:marTop w:val="0"/>
              <w:marBottom w:val="0"/>
              <w:divBdr>
                <w:top w:val="none" w:sz="0" w:space="0" w:color="auto"/>
                <w:left w:val="none" w:sz="0" w:space="0" w:color="auto"/>
                <w:bottom w:val="none" w:sz="0" w:space="0" w:color="auto"/>
                <w:right w:val="none" w:sz="0" w:space="0" w:color="auto"/>
              </w:divBdr>
            </w:div>
            <w:div w:id="739058140">
              <w:marLeft w:val="0"/>
              <w:marRight w:val="0"/>
              <w:marTop w:val="0"/>
              <w:marBottom w:val="0"/>
              <w:divBdr>
                <w:top w:val="none" w:sz="0" w:space="0" w:color="auto"/>
                <w:left w:val="none" w:sz="0" w:space="0" w:color="auto"/>
                <w:bottom w:val="none" w:sz="0" w:space="0" w:color="auto"/>
                <w:right w:val="none" w:sz="0" w:space="0" w:color="auto"/>
              </w:divBdr>
            </w:div>
            <w:div w:id="1948734884">
              <w:marLeft w:val="0"/>
              <w:marRight w:val="0"/>
              <w:marTop w:val="0"/>
              <w:marBottom w:val="0"/>
              <w:divBdr>
                <w:top w:val="none" w:sz="0" w:space="0" w:color="auto"/>
                <w:left w:val="none" w:sz="0" w:space="0" w:color="auto"/>
                <w:bottom w:val="none" w:sz="0" w:space="0" w:color="auto"/>
                <w:right w:val="none" w:sz="0" w:space="0" w:color="auto"/>
              </w:divBdr>
            </w:div>
            <w:div w:id="402531899">
              <w:marLeft w:val="0"/>
              <w:marRight w:val="0"/>
              <w:marTop w:val="0"/>
              <w:marBottom w:val="0"/>
              <w:divBdr>
                <w:top w:val="none" w:sz="0" w:space="0" w:color="auto"/>
                <w:left w:val="none" w:sz="0" w:space="0" w:color="auto"/>
                <w:bottom w:val="none" w:sz="0" w:space="0" w:color="auto"/>
                <w:right w:val="none" w:sz="0" w:space="0" w:color="auto"/>
              </w:divBdr>
            </w:div>
          </w:divsChild>
        </w:div>
        <w:div w:id="966198387">
          <w:marLeft w:val="0"/>
          <w:marRight w:val="0"/>
          <w:marTop w:val="0"/>
          <w:marBottom w:val="120"/>
          <w:divBdr>
            <w:top w:val="none" w:sz="0" w:space="0" w:color="auto"/>
            <w:left w:val="none" w:sz="0" w:space="0" w:color="auto"/>
            <w:bottom w:val="none" w:sz="0" w:space="0" w:color="auto"/>
            <w:right w:val="none" w:sz="0" w:space="0" w:color="auto"/>
          </w:divBdr>
          <w:divsChild>
            <w:div w:id="1057822125">
              <w:marLeft w:val="0"/>
              <w:marRight w:val="0"/>
              <w:marTop w:val="0"/>
              <w:marBottom w:val="0"/>
              <w:divBdr>
                <w:top w:val="none" w:sz="0" w:space="0" w:color="auto"/>
                <w:left w:val="none" w:sz="0" w:space="0" w:color="auto"/>
                <w:bottom w:val="none" w:sz="0" w:space="0" w:color="auto"/>
                <w:right w:val="none" w:sz="0" w:space="0" w:color="auto"/>
              </w:divBdr>
            </w:div>
            <w:div w:id="794451540">
              <w:marLeft w:val="0"/>
              <w:marRight w:val="0"/>
              <w:marTop w:val="0"/>
              <w:marBottom w:val="0"/>
              <w:divBdr>
                <w:top w:val="none" w:sz="0" w:space="0" w:color="auto"/>
                <w:left w:val="none" w:sz="0" w:space="0" w:color="auto"/>
                <w:bottom w:val="none" w:sz="0" w:space="0" w:color="auto"/>
                <w:right w:val="none" w:sz="0" w:space="0" w:color="auto"/>
              </w:divBdr>
            </w:div>
            <w:div w:id="1515994021">
              <w:marLeft w:val="0"/>
              <w:marRight w:val="0"/>
              <w:marTop w:val="0"/>
              <w:marBottom w:val="0"/>
              <w:divBdr>
                <w:top w:val="none" w:sz="0" w:space="0" w:color="auto"/>
                <w:left w:val="none" w:sz="0" w:space="0" w:color="auto"/>
                <w:bottom w:val="none" w:sz="0" w:space="0" w:color="auto"/>
                <w:right w:val="none" w:sz="0" w:space="0" w:color="auto"/>
              </w:divBdr>
            </w:div>
          </w:divsChild>
        </w:div>
        <w:div w:id="732313746">
          <w:marLeft w:val="0"/>
          <w:marRight w:val="0"/>
          <w:marTop w:val="0"/>
          <w:marBottom w:val="120"/>
          <w:divBdr>
            <w:top w:val="none" w:sz="0" w:space="0" w:color="auto"/>
            <w:left w:val="none" w:sz="0" w:space="0" w:color="auto"/>
            <w:bottom w:val="none" w:sz="0" w:space="0" w:color="auto"/>
            <w:right w:val="none" w:sz="0" w:space="0" w:color="auto"/>
          </w:divBdr>
          <w:divsChild>
            <w:div w:id="1052115986">
              <w:marLeft w:val="0"/>
              <w:marRight w:val="0"/>
              <w:marTop w:val="0"/>
              <w:marBottom w:val="0"/>
              <w:divBdr>
                <w:top w:val="none" w:sz="0" w:space="0" w:color="auto"/>
                <w:left w:val="none" w:sz="0" w:space="0" w:color="auto"/>
                <w:bottom w:val="none" w:sz="0" w:space="0" w:color="auto"/>
                <w:right w:val="none" w:sz="0" w:space="0" w:color="auto"/>
              </w:divBdr>
            </w:div>
            <w:div w:id="923417102">
              <w:marLeft w:val="0"/>
              <w:marRight w:val="0"/>
              <w:marTop w:val="0"/>
              <w:marBottom w:val="0"/>
              <w:divBdr>
                <w:top w:val="none" w:sz="0" w:space="0" w:color="auto"/>
                <w:left w:val="none" w:sz="0" w:space="0" w:color="auto"/>
                <w:bottom w:val="none" w:sz="0" w:space="0" w:color="auto"/>
                <w:right w:val="none" w:sz="0" w:space="0" w:color="auto"/>
              </w:divBdr>
            </w:div>
            <w:div w:id="1186212977">
              <w:marLeft w:val="0"/>
              <w:marRight w:val="0"/>
              <w:marTop w:val="0"/>
              <w:marBottom w:val="0"/>
              <w:divBdr>
                <w:top w:val="none" w:sz="0" w:space="0" w:color="auto"/>
                <w:left w:val="none" w:sz="0" w:space="0" w:color="auto"/>
                <w:bottom w:val="none" w:sz="0" w:space="0" w:color="auto"/>
                <w:right w:val="none" w:sz="0" w:space="0" w:color="auto"/>
              </w:divBdr>
            </w:div>
            <w:div w:id="313998695">
              <w:marLeft w:val="0"/>
              <w:marRight w:val="0"/>
              <w:marTop w:val="0"/>
              <w:marBottom w:val="0"/>
              <w:divBdr>
                <w:top w:val="none" w:sz="0" w:space="0" w:color="auto"/>
                <w:left w:val="none" w:sz="0" w:space="0" w:color="auto"/>
                <w:bottom w:val="none" w:sz="0" w:space="0" w:color="auto"/>
                <w:right w:val="none" w:sz="0" w:space="0" w:color="auto"/>
              </w:divBdr>
            </w:div>
            <w:div w:id="879704813">
              <w:marLeft w:val="0"/>
              <w:marRight w:val="0"/>
              <w:marTop w:val="0"/>
              <w:marBottom w:val="0"/>
              <w:divBdr>
                <w:top w:val="none" w:sz="0" w:space="0" w:color="auto"/>
                <w:left w:val="none" w:sz="0" w:space="0" w:color="auto"/>
                <w:bottom w:val="none" w:sz="0" w:space="0" w:color="auto"/>
                <w:right w:val="none" w:sz="0" w:space="0" w:color="auto"/>
              </w:divBdr>
            </w:div>
            <w:div w:id="514006193">
              <w:marLeft w:val="0"/>
              <w:marRight w:val="0"/>
              <w:marTop w:val="0"/>
              <w:marBottom w:val="0"/>
              <w:divBdr>
                <w:top w:val="none" w:sz="0" w:space="0" w:color="auto"/>
                <w:left w:val="none" w:sz="0" w:space="0" w:color="auto"/>
                <w:bottom w:val="none" w:sz="0" w:space="0" w:color="auto"/>
                <w:right w:val="none" w:sz="0" w:space="0" w:color="auto"/>
              </w:divBdr>
            </w:div>
            <w:div w:id="1388412382">
              <w:marLeft w:val="0"/>
              <w:marRight w:val="0"/>
              <w:marTop w:val="0"/>
              <w:marBottom w:val="0"/>
              <w:divBdr>
                <w:top w:val="none" w:sz="0" w:space="0" w:color="auto"/>
                <w:left w:val="none" w:sz="0" w:space="0" w:color="auto"/>
                <w:bottom w:val="none" w:sz="0" w:space="0" w:color="auto"/>
                <w:right w:val="none" w:sz="0" w:space="0" w:color="auto"/>
              </w:divBdr>
            </w:div>
            <w:div w:id="1493183745">
              <w:marLeft w:val="0"/>
              <w:marRight w:val="0"/>
              <w:marTop w:val="0"/>
              <w:marBottom w:val="0"/>
              <w:divBdr>
                <w:top w:val="none" w:sz="0" w:space="0" w:color="auto"/>
                <w:left w:val="none" w:sz="0" w:space="0" w:color="auto"/>
                <w:bottom w:val="none" w:sz="0" w:space="0" w:color="auto"/>
                <w:right w:val="none" w:sz="0" w:space="0" w:color="auto"/>
              </w:divBdr>
            </w:div>
            <w:div w:id="390157126">
              <w:marLeft w:val="0"/>
              <w:marRight w:val="0"/>
              <w:marTop w:val="0"/>
              <w:marBottom w:val="0"/>
              <w:divBdr>
                <w:top w:val="none" w:sz="0" w:space="0" w:color="auto"/>
                <w:left w:val="none" w:sz="0" w:space="0" w:color="auto"/>
                <w:bottom w:val="none" w:sz="0" w:space="0" w:color="auto"/>
                <w:right w:val="none" w:sz="0" w:space="0" w:color="auto"/>
              </w:divBdr>
            </w:div>
            <w:div w:id="1480685260">
              <w:marLeft w:val="0"/>
              <w:marRight w:val="0"/>
              <w:marTop w:val="0"/>
              <w:marBottom w:val="0"/>
              <w:divBdr>
                <w:top w:val="none" w:sz="0" w:space="0" w:color="auto"/>
                <w:left w:val="none" w:sz="0" w:space="0" w:color="auto"/>
                <w:bottom w:val="none" w:sz="0" w:space="0" w:color="auto"/>
                <w:right w:val="none" w:sz="0" w:space="0" w:color="auto"/>
              </w:divBdr>
            </w:div>
            <w:div w:id="515385761">
              <w:marLeft w:val="0"/>
              <w:marRight w:val="0"/>
              <w:marTop w:val="0"/>
              <w:marBottom w:val="0"/>
              <w:divBdr>
                <w:top w:val="none" w:sz="0" w:space="0" w:color="auto"/>
                <w:left w:val="none" w:sz="0" w:space="0" w:color="auto"/>
                <w:bottom w:val="none" w:sz="0" w:space="0" w:color="auto"/>
                <w:right w:val="none" w:sz="0" w:space="0" w:color="auto"/>
              </w:divBdr>
            </w:div>
            <w:div w:id="675956339">
              <w:marLeft w:val="0"/>
              <w:marRight w:val="0"/>
              <w:marTop w:val="0"/>
              <w:marBottom w:val="0"/>
              <w:divBdr>
                <w:top w:val="none" w:sz="0" w:space="0" w:color="auto"/>
                <w:left w:val="none" w:sz="0" w:space="0" w:color="auto"/>
                <w:bottom w:val="none" w:sz="0" w:space="0" w:color="auto"/>
                <w:right w:val="none" w:sz="0" w:space="0" w:color="auto"/>
              </w:divBdr>
            </w:div>
            <w:div w:id="1026059649">
              <w:marLeft w:val="0"/>
              <w:marRight w:val="0"/>
              <w:marTop w:val="0"/>
              <w:marBottom w:val="0"/>
              <w:divBdr>
                <w:top w:val="none" w:sz="0" w:space="0" w:color="auto"/>
                <w:left w:val="none" w:sz="0" w:space="0" w:color="auto"/>
                <w:bottom w:val="none" w:sz="0" w:space="0" w:color="auto"/>
                <w:right w:val="none" w:sz="0" w:space="0" w:color="auto"/>
              </w:divBdr>
            </w:div>
            <w:div w:id="414400417">
              <w:marLeft w:val="0"/>
              <w:marRight w:val="0"/>
              <w:marTop w:val="0"/>
              <w:marBottom w:val="0"/>
              <w:divBdr>
                <w:top w:val="none" w:sz="0" w:space="0" w:color="auto"/>
                <w:left w:val="none" w:sz="0" w:space="0" w:color="auto"/>
                <w:bottom w:val="none" w:sz="0" w:space="0" w:color="auto"/>
                <w:right w:val="none" w:sz="0" w:space="0" w:color="auto"/>
              </w:divBdr>
            </w:div>
          </w:divsChild>
        </w:div>
        <w:div w:id="174882307">
          <w:marLeft w:val="0"/>
          <w:marRight w:val="0"/>
          <w:marTop w:val="0"/>
          <w:marBottom w:val="120"/>
          <w:divBdr>
            <w:top w:val="none" w:sz="0" w:space="0" w:color="auto"/>
            <w:left w:val="none" w:sz="0" w:space="0" w:color="auto"/>
            <w:bottom w:val="none" w:sz="0" w:space="0" w:color="auto"/>
            <w:right w:val="none" w:sz="0" w:space="0" w:color="auto"/>
          </w:divBdr>
          <w:divsChild>
            <w:div w:id="1370958356">
              <w:marLeft w:val="0"/>
              <w:marRight w:val="0"/>
              <w:marTop w:val="0"/>
              <w:marBottom w:val="0"/>
              <w:divBdr>
                <w:top w:val="none" w:sz="0" w:space="0" w:color="auto"/>
                <w:left w:val="none" w:sz="0" w:space="0" w:color="auto"/>
                <w:bottom w:val="none" w:sz="0" w:space="0" w:color="auto"/>
                <w:right w:val="none" w:sz="0" w:space="0" w:color="auto"/>
              </w:divBdr>
            </w:div>
            <w:div w:id="1216628439">
              <w:marLeft w:val="0"/>
              <w:marRight w:val="0"/>
              <w:marTop w:val="0"/>
              <w:marBottom w:val="0"/>
              <w:divBdr>
                <w:top w:val="none" w:sz="0" w:space="0" w:color="auto"/>
                <w:left w:val="none" w:sz="0" w:space="0" w:color="auto"/>
                <w:bottom w:val="none" w:sz="0" w:space="0" w:color="auto"/>
                <w:right w:val="none" w:sz="0" w:space="0" w:color="auto"/>
              </w:divBdr>
            </w:div>
            <w:div w:id="846023118">
              <w:marLeft w:val="0"/>
              <w:marRight w:val="0"/>
              <w:marTop w:val="0"/>
              <w:marBottom w:val="0"/>
              <w:divBdr>
                <w:top w:val="none" w:sz="0" w:space="0" w:color="auto"/>
                <w:left w:val="none" w:sz="0" w:space="0" w:color="auto"/>
                <w:bottom w:val="none" w:sz="0" w:space="0" w:color="auto"/>
                <w:right w:val="none" w:sz="0" w:space="0" w:color="auto"/>
              </w:divBdr>
            </w:div>
            <w:div w:id="1867868210">
              <w:marLeft w:val="0"/>
              <w:marRight w:val="0"/>
              <w:marTop w:val="0"/>
              <w:marBottom w:val="0"/>
              <w:divBdr>
                <w:top w:val="none" w:sz="0" w:space="0" w:color="auto"/>
                <w:left w:val="none" w:sz="0" w:space="0" w:color="auto"/>
                <w:bottom w:val="none" w:sz="0" w:space="0" w:color="auto"/>
                <w:right w:val="none" w:sz="0" w:space="0" w:color="auto"/>
              </w:divBdr>
            </w:div>
            <w:div w:id="1563254080">
              <w:marLeft w:val="0"/>
              <w:marRight w:val="0"/>
              <w:marTop w:val="0"/>
              <w:marBottom w:val="0"/>
              <w:divBdr>
                <w:top w:val="none" w:sz="0" w:space="0" w:color="auto"/>
                <w:left w:val="none" w:sz="0" w:space="0" w:color="auto"/>
                <w:bottom w:val="none" w:sz="0" w:space="0" w:color="auto"/>
                <w:right w:val="none" w:sz="0" w:space="0" w:color="auto"/>
              </w:divBdr>
            </w:div>
          </w:divsChild>
        </w:div>
        <w:div w:id="2022508568">
          <w:marLeft w:val="0"/>
          <w:marRight w:val="0"/>
          <w:marTop w:val="0"/>
          <w:marBottom w:val="120"/>
          <w:divBdr>
            <w:top w:val="none" w:sz="0" w:space="0" w:color="auto"/>
            <w:left w:val="none" w:sz="0" w:space="0" w:color="auto"/>
            <w:bottom w:val="none" w:sz="0" w:space="0" w:color="auto"/>
            <w:right w:val="none" w:sz="0" w:space="0" w:color="auto"/>
          </w:divBdr>
          <w:divsChild>
            <w:div w:id="1403526359">
              <w:marLeft w:val="0"/>
              <w:marRight w:val="0"/>
              <w:marTop w:val="0"/>
              <w:marBottom w:val="0"/>
              <w:divBdr>
                <w:top w:val="none" w:sz="0" w:space="0" w:color="auto"/>
                <w:left w:val="none" w:sz="0" w:space="0" w:color="auto"/>
                <w:bottom w:val="none" w:sz="0" w:space="0" w:color="auto"/>
                <w:right w:val="none" w:sz="0" w:space="0" w:color="auto"/>
              </w:divBdr>
            </w:div>
          </w:divsChild>
        </w:div>
        <w:div w:id="102002015">
          <w:marLeft w:val="0"/>
          <w:marRight w:val="0"/>
          <w:marTop w:val="0"/>
          <w:marBottom w:val="120"/>
          <w:divBdr>
            <w:top w:val="none" w:sz="0" w:space="0" w:color="auto"/>
            <w:left w:val="none" w:sz="0" w:space="0" w:color="auto"/>
            <w:bottom w:val="none" w:sz="0" w:space="0" w:color="auto"/>
            <w:right w:val="none" w:sz="0" w:space="0" w:color="auto"/>
          </w:divBdr>
          <w:divsChild>
            <w:div w:id="24791466">
              <w:marLeft w:val="0"/>
              <w:marRight w:val="0"/>
              <w:marTop w:val="0"/>
              <w:marBottom w:val="0"/>
              <w:divBdr>
                <w:top w:val="none" w:sz="0" w:space="0" w:color="auto"/>
                <w:left w:val="none" w:sz="0" w:space="0" w:color="auto"/>
                <w:bottom w:val="none" w:sz="0" w:space="0" w:color="auto"/>
                <w:right w:val="none" w:sz="0" w:space="0" w:color="auto"/>
              </w:divBdr>
            </w:div>
            <w:div w:id="348870425">
              <w:marLeft w:val="0"/>
              <w:marRight w:val="0"/>
              <w:marTop w:val="0"/>
              <w:marBottom w:val="0"/>
              <w:divBdr>
                <w:top w:val="none" w:sz="0" w:space="0" w:color="auto"/>
                <w:left w:val="none" w:sz="0" w:space="0" w:color="auto"/>
                <w:bottom w:val="none" w:sz="0" w:space="0" w:color="auto"/>
                <w:right w:val="none" w:sz="0" w:space="0" w:color="auto"/>
              </w:divBdr>
            </w:div>
            <w:div w:id="1985816591">
              <w:marLeft w:val="0"/>
              <w:marRight w:val="0"/>
              <w:marTop w:val="0"/>
              <w:marBottom w:val="0"/>
              <w:divBdr>
                <w:top w:val="none" w:sz="0" w:space="0" w:color="auto"/>
                <w:left w:val="none" w:sz="0" w:space="0" w:color="auto"/>
                <w:bottom w:val="none" w:sz="0" w:space="0" w:color="auto"/>
                <w:right w:val="none" w:sz="0" w:space="0" w:color="auto"/>
              </w:divBdr>
            </w:div>
            <w:div w:id="1623462436">
              <w:marLeft w:val="0"/>
              <w:marRight w:val="0"/>
              <w:marTop w:val="0"/>
              <w:marBottom w:val="0"/>
              <w:divBdr>
                <w:top w:val="none" w:sz="0" w:space="0" w:color="auto"/>
                <w:left w:val="none" w:sz="0" w:space="0" w:color="auto"/>
                <w:bottom w:val="none" w:sz="0" w:space="0" w:color="auto"/>
                <w:right w:val="none" w:sz="0" w:space="0" w:color="auto"/>
              </w:divBdr>
            </w:div>
            <w:div w:id="131532162">
              <w:marLeft w:val="0"/>
              <w:marRight w:val="0"/>
              <w:marTop w:val="0"/>
              <w:marBottom w:val="0"/>
              <w:divBdr>
                <w:top w:val="none" w:sz="0" w:space="0" w:color="auto"/>
                <w:left w:val="none" w:sz="0" w:space="0" w:color="auto"/>
                <w:bottom w:val="none" w:sz="0" w:space="0" w:color="auto"/>
                <w:right w:val="none" w:sz="0" w:space="0" w:color="auto"/>
              </w:divBdr>
            </w:div>
            <w:div w:id="1427388885">
              <w:marLeft w:val="0"/>
              <w:marRight w:val="0"/>
              <w:marTop w:val="0"/>
              <w:marBottom w:val="0"/>
              <w:divBdr>
                <w:top w:val="none" w:sz="0" w:space="0" w:color="auto"/>
                <w:left w:val="none" w:sz="0" w:space="0" w:color="auto"/>
                <w:bottom w:val="none" w:sz="0" w:space="0" w:color="auto"/>
                <w:right w:val="none" w:sz="0" w:space="0" w:color="auto"/>
              </w:divBdr>
            </w:div>
            <w:div w:id="1133715824">
              <w:marLeft w:val="0"/>
              <w:marRight w:val="0"/>
              <w:marTop w:val="0"/>
              <w:marBottom w:val="0"/>
              <w:divBdr>
                <w:top w:val="none" w:sz="0" w:space="0" w:color="auto"/>
                <w:left w:val="none" w:sz="0" w:space="0" w:color="auto"/>
                <w:bottom w:val="none" w:sz="0" w:space="0" w:color="auto"/>
                <w:right w:val="none" w:sz="0" w:space="0" w:color="auto"/>
              </w:divBdr>
            </w:div>
            <w:div w:id="1535265062">
              <w:marLeft w:val="0"/>
              <w:marRight w:val="0"/>
              <w:marTop w:val="0"/>
              <w:marBottom w:val="0"/>
              <w:divBdr>
                <w:top w:val="none" w:sz="0" w:space="0" w:color="auto"/>
                <w:left w:val="none" w:sz="0" w:space="0" w:color="auto"/>
                <w:bottom w:val="none" w:sz="0" w:space="0" w:color="auto"/>
                <w:right w:val="none" w:sz="0" w:space="0" w:color="auto"/>
              </w:divBdr>
            </w:div>
            <w:div w:id="1120219570">
              <w:marLeft w:val="0"/>
              <w:marRight w:val="0"/>
              <w:marTop w:val="0"/>
              <w:marBottom w:val="0"/>
              <w:divBdr>
                <w:top w:val="none" w:sz="0" w:space="0" w:color="auto"/>
                <w:left w:val="none" w:sz="0" w:space="0" w:color="auto"/>
                <w:bottom w:val="none" w:sz="0" w:space="0" w:color="auto"/>
                <w:right w:val="none" w:sz="0" w:space="0" w:color="auto"/>
              </w:divBdr>
            </w:div>
          </w:divsChild>
        </w:div>
        <w:div w:id="1037506028">
          <w:marLeft w:val="0"/>
          <w:marRight w:val="0"/>
          <w:marTop w:val="0"/>
          <w:marBottom w:val="120"/>
          <w:divBdr>
            <w:top w:val="none" w:sz="0" w:space="0" w:color="auto"/>
            <w:left w:val="none" w:sz="0" w:space="0" w:color="auto"/>
            <w:bottom w:val="none" w:sz="0" w:space="0" w:color="auto"/>
            <w:right w:val="none" w:sz="0" w:space="0" w:color="auto"/>
          </w:divBdr>
          <w:divsChild>
            <w:div w:id="2049446529">
              <w:marLeft w:val="0"/>
              <w:marRight w:val="0"/>
              <w:marTop w:val="0"/>
              <w:marBottom w:val="0"/>
              <w:divBdr>
                <w:top w:val="none" w:sz="0" w:space="0" w:color="auto"/>
                <w:left w:val="none" w:sz="0" w:space="0" w:color="auto"/>
                <w:bottom w:val="none" w:sz="0" w:space="0" w:color="auto"/>
                <w:right w:val="none" w:sz="0" w:space="0" w:color="auto"/>
              </w:divBdr>
            </w:div>
            <w:div w:id="1767001751">
              <w:marLeft w:val="0"/>
              <w:marRight w:val="0"/>
              <w:marTop w:val="0"/>
              <w:marBottom w:val="0"/>
              <w:divBdr>
                <w:top w:val="none" w:sz="0" w:space="0" w:color="auto"/>
                <w:left w:val="none" w:sz="0" w:space="0" w:color="auto"/>
                <w:bottom w:val="none" w:sz="0" w:space="0" w:color="auto"/>
                <w:right w:val="none" w:sz="0" w:space="0" w:color="auto"/>
              </w:divBdr>
            </w:div>
            <w:div w:id="492068672">
              <w:marLeft w:val="0"/>
              <w:marRight w:val="0"/>
              <w:marTop w:val="0"/>
              <w:marBottom w:val="0"/>
              <w:divBdr>
                <w:top w:val="none" w:sz="0" w:space="0" w:color="auto"/>
                <w:left w:val="none" w:sz="0" w:space="0" w:color="auto"/>
                <w:bottom w:val="none" w:sz="0" w:space="0" w:color="auto"/>
                <w:right w:val="none" w:sz="0" w:space="0" w:color="auto"/>
              </w:divBdr>
            </w:div>
            <w:div w:id="1313868912">
              <w:marLeft w:val="0"/>
              <w:marRight w:val="0"/>
              <w:marTop w:val="0"/>
              <w:marBottom w:val="0"/>
              <w:divBdr>
                <w:top w:val="none" w:sz="0" w:space="0" w:color="auto"/>
                <w:left w:val="none" w:sz="0" w:space="0" w:color="auto"/>
                <w:bottom w:val="none" w:sz="0" w:space="0" w:color="auto"/>
                <w:right w:val="none" w:sz="0" w:space="0" w:color="auto"/>
              </w:divBdr>
            </w:div>
          </w:divsChild>
        </w:div>
        <w:div w:id="1020200026">
          <w:marLeft w:val="0"/>
          <w:marRight w:val="0"/>
          <w:marTop w:val="0"/>
          <w:marBottom w:val="120"/>
          <w:divBdr>
            <w:top w:val="none" w:sz="0" w:space="0" w:color="auto"/>
            <w:left w:val="none" w:sz="0" w:space="0" w:color="auto"/>
            <w:bottom w:val="none" w:sz="0" w:space="0" w:color="auto"/>
            <w:right w:val="none" w:sz="0" w:space="0" w:color="auto"/>
          </w:divBdr>
          <w:divsChild>
            <w:div w:id="2121415582">
              <w:marLeft w:val="0"/>
              <w:marRight w:val="0"/>
              <w:marTop w:val="0"/>
              <w:marBottom w:val="0"/>
              <w:divBdr>
                <w:top w:val="none" w:sz="0" w:space="0" w:color="auto"/>
                <w:left w:val="none" w:sz="0" w:space="0" w:color="auto"/>
                <w:bottom w:val="none" w:sz="0" w:space="0" w:color="auto"/>
                <w:right w:val="none" w:sz="0" w:space="0" w:color="auto"/>
              </w:divBdr>
            </w:div>
            <w:div w:id="603922042">
              <w:marLeft w:val="0"/>
              <w:marRight w:val="0"/>
              <w:marTop w:val="0"/>
              <w:marBottom w:val="0"/>
              <w:divBdr>
                <w:top w:val="none" w:sz="0" w:space="0" w:color="auto"/>
                <w:left w:val="none" w:sz="0" w:space="0" w:color="auto"/>
                <w:bottom w:val="none" w:sz="0" w:space="0" w:color="auto"/>
                <w:right w:val="none" w:sz="0" w:space="0" w:color="auto"/>
              </w:divBdr>
            </w:div>
            <w:div w:id="966621055">
              <w:marLeft w:val="0"/>
              <w:marRight w:val="0"/>
              <w:marTop w:val="0"/>
              <w:marBottom w:val="0"/>
              <w:divBdr>
                <w:top w:val="none" w:sz="0" w:space="0" w:color="auto"/>
                <w:left w:val="none" w:sz="0" w:space="0" w:color="auto"/>
                <w:bottom w:val="none" w:sz="0" w:space="0" w:color="auto"/>
                <w:right w:val="none" w:sz="0" w:space="0" w:color="auto"/>
              </w:divBdr>
            </w:div>
            <w:div w:id="1625110380">
              <w:marLeft w:val="0"/>
              <w:marRight w:val="0"/>
              <w:marTop w:val="0"/>
              <w:marBottom w:val="0"/>
              <w:divBdr>
                <w:top w:val="none" w:sz="0" w:space="0" w:color="auto"/>
                <w:left w:val="none" w:sz="0" w:space="0" w:color="auto"/>
                <w:bottom w:val="none" w:sz="0" w:space="0" w:color="auto"/>
                <w:right w:val="none" w:sz="0" w:space="0" w:color="auto"/>
              </w:divBdr>
            </w:div>
            <w:div w:id="1132014131">
              <w:marLeft w:val="0"/>
              <w:marRight w:val="0"/>
              <w:marTop w:val="0"/>
              <w:marBottom w:val="0"/>
              <w:divBdr>
                <w:top w:val="none" w:sz="0" w:space="0" w:color="auto"/>
                <w:left w:val="none" w:sz="0" w:space="0" w:color="auto"/>
                <w:bottom w:val="none" w:sz="0" w:space="0" w:color="auto"/>
                <w:right w:val="none" w:sz="0" w:space="0" w:color="auto"/>
              </w:divBdr>
            </w:div>
            <w:div w:id="1917352998">
              <w:marLeft w:val="0"/>
              <w:marRight w:val="0"/>
              <w:marTop w:val="0"/>
              <w:marBottom w:val="0"/>
              <w:divBdr>
                <w:top w:val="none" w:sz="0" w:space="0" w:color="auto"/>
                <w:left w:val="none" w:sz="0" w:space="0" w:color="auto"/>
                <w:bottom w:val="none" w:sz="0" w:space="0" w:color="auto"/>
                <w:right w:val="none" w:sz="0" w:space="0" w:color="auto"/>
              </w:divBdr>
            </w:div>
            <w:div w:id="1789006684">
              <w:marLeft w:val="0"/>
              <w:marRight w:val="0"/>
              <w:marTop w:val="0"/>
              <w:marBottom w:val="0"/>
              <w:divBdr>
                <w:top w:val="none" w:sz="0" w:space="0" w:color="auto"/>
                <w:left w:val="none" w:sz="0" w:space="0" w:color="auto"/>
                <w:bottom w:val="none" w:sz="0" w:space="0" w:color="auto"/>
                <w:right w:val="none" w:sz="0" w:space="0" w:color="auto"/>
              </w:divBdr>
            </w:div>
            <w:div w:id="1249004956">
              <w:marLeft w:val="0"/>
              <w:marRight w:val="0"/>
              <w:marTop w:val="0"/>
              <w:marBottom w:val="0"/>
              <w:divBdr>
                <w:top w:val="none" w:sz="0" w:space="0" w:color="auto"/>
                <w:left w:val="none" w:sz="0" w:space="0" w:color="auto"/>
                <w:bottom w:val="none" w:sz="0" w:space="0" w:color="auto"/>
                <w:right w:val="none" w:sz="0" w:space="0" w:color="auto"/>
              </w:divBdr>
            </w:div>
            <w:div w:id="141385627">
              <w:marLeft w:val="0"/>
              <w:marRight w:val="0"/>
              <w:marTop w:val="0"/>
              <w:marBottom w:val="0"/>
              <w:divBdr>
                <w:top w:val="none" w:sz="0" w:space="0" w:color="auto"/>
                <w:left w:val="none" w:sz="0" w:space="0" w:color="auto"/>
                <w:bottom w:val="none" w:sz="0" w:space="0" w:color="auto"/>
                <w:right w:val="none" w:sz="0" w:space="0" w:color="auto"/>
              </w:divBdr>
            </w:div>
            <w:div w:id="1324360518">
              <w:marLeft w:val="0"/>
              <w:marRight w:val="0"/>
              <w:marTop w:val="0"/>
              <w:marBottom w:val="0"/>
              <w:divBdr>
                <w:top w:val="none" w:sz="0" w:space="0" w:color="auto"/>
                <w:left w:val="none" w:sz="0" w:space="0" w:color="auto"/>
                <w:bottom w:val="none" w:sz="0" w:space="0" w:color="auto"/>
                <w:right w:val="none" w:sz="0" w:space="0" w:color="auto"/>
              </w:divBdr>
            </w:div>
            <w:div w:id="1450860034">
              <w:marLeft w:val="0"/>
              <w:marRight w:val="0"/>
              <w:marTop w:val="0"/>
              <w:marBottom w:val="0"/>
              <w:divBdr>
                <w:top w:val="none" w:sz="0" w:space="0" w:color="auto"/>
                <w:left w:val="none" w:sz="0" w:space="0" w:color="auto"/>
                <w:bottom w:val="none" w:sz="0" w:space="0" w:color="auto"/>
                <w:right w:val="none" w:sz="0" w:space="0" w:color="auto"/>
              </w:divBdr>
            </w:div>
            <w:div w:id="554245203">
              <w:marLeft w:val="0"/>
              <w:marRight w:val="0"/>
              <w:marTop w:val="0"/>
              <w:marBottom w:val="0"/>
              <w:divBdr>
                <w:top w:val="none" w:sz="0" w:space="0" w:color="auto"/>
                <w:left w:val="none" w:sz="0" w:space="0" w:color="auto"/>
                <w:bottom w:val="none" w:sz="0" w:space="0" w:color="auto"/>
                <w:right w:val="none" w:sz="0" w:space="0" w:color="auto"/>
              </w:divBdr>
            </w:div>
          </w:divsChild>
        </w:div>
        <w:div w:id="1334188519">
          <w:marLeft w:val="0"/>
          <w:marRight w:val="0"/>
          <w:marTop w:val="0"/>
          <w:marBottom w:val="120"/>
          <w:divBdr>
            <w:top w:val="none" w:sz="0" w:space="0" w:color="auto"/>
            <w:left w:val="none" w:sz="0" w:space="0" w:color="auto"/>
            <w:bottom w:val="none" w:sz="0" w:space="0" w:color="auto"/>
            <w:right w:val="none" w:sz="0" w:space="0" w:color="auto"/>
          </w:divBdr>
          <w:divsChild>
            <w:div w:id="1765492832">
              <w:marLeft w:val="0"/>
              <w:marRight w:val="0"/>
              <w:marTop w:val="0"/>
              <w:marBottom w:val="0"/>
              <w:divBdr>
                <w:top w:val="none" w:sz="0" w:space="0" w:color="auto"/>
                <w:left w:val="none" w:sz="0" w:space="0" w:color="auto"/>
                <w:bottom w:val="none" w:sz="0" w:space="0" w:color="auto"/>
                <w:right w:val="none" w:sz="0" w:space="0" w:color="auto"/>
              </w:divBdr>
            </w:div>
            <w:div w:id="914819461">
              <w:marLeft w:val="0"/>
              <w:marRight w:val="0"/>
              <w:marTop w:val="0"/>
              <w:marBottom w:val="0"/>
              <w:divBdr>
                <w:top w:val="none" w:sz="0" w:space="0" w:color="auto"/>
                <w:left w:val="none" w:sz="0" w:space="0" w:color="auto"/>
                <w:bottom w:val="none" w:sz="0" w:space="0" w:color="auto"/>
                <w:right w:val="none" w:sz="0" w:space="0" w:color="auto"/>
              </w:divBdr>
            </w:div>
            <w:div w:id="1342900426">
              <w:marLeft w:val="0"/>
              <w:marRight w:val="0"/>
              <w:marTop w:val="0"/>
              <w:marBottom w:val="0"/>
              <w:divBdr>
                <w:top w:val="none" w:sz="0" w:space="0" w:color="auto"/>
                <w:left w:val="none" w:sz="0" w:space="0" w:color="auto"/>
                <w:bottom w:val="none" w:sz="0" w:space="0" w:color="auto"/>
                <w:right w:val="none" w:sz="0" w:space="0" w:color="auto"/>
              </w:divBdr>
            </w:div>
            <w:div w:id="750584542">
              <w:marLeft w:val="0"/>
              <w:marRight w:val="0"/>
              <w:marTop w:val="0"/>
              <w:marBottom w:val="0"/>
              <w:divBdr>
                <w:top w:val="none" w:sz="0" w:space="0" w:color="auto"/>
                <w:left w:val="none" w:sz="0" w:space="0" w:color="auto"/>
                <w:bottom w:val="none" w:sz="0" w:space="0" w:color="auto"/>
                <w:right w:val="none" w:sz="0" w:space="0" w:color="auto"/>
              </w:divBdr>
            </w:div>
            <w:div w:id="2039887506">
              <w:marLeft w:val="0"/>
              <w:marRight w:val="0"/>
              <w:marTop w:val="0"/>
              <w:marBottom w:val="0"/>
              <w:divBdr>
                <w:top w:val="none" w:sz="0" w:space="0" w:color="auto"/>
                <w:left w:val="none" w:sz="0" w:space="0" w:color="auto"/>
                <w:bottom w:val="none" w:sz="0" w:space="0" w:color="auto"/>
                <w:right w:val="none" w:sz="0" w:space="0" w:color="auto"/>
              </w:divBdr>
            </w:div>
            <w:div w:id="543566216">
              <w:marLeft w:val="0"/>
              <w:marRight w:val="0"/>
              <w:marTop w:val="0"/>
              <w:marBottom w:val="0"/>
              <w:divBdr>
                <w:top w:val="none" w:sz="0" w:space="0" w:color="auto"/>
                <w:left w:val="none" w:sz="0" w:space="0" w:color="auto"/>
                <w:bottom w:val="none" w:sz="0" w:space="0" w:color="auto"/>
                <w:right w:val="none" w:sz="0" w:space="0" w:color="auto"/>
              </w:divBdr>
            </w:div>
            <w:div w:id="1600675030">
              <w:marLeft w:val="0"/>
              <w:marRight w:val="0"/>
              <w:marTop w:val="0"/>
              <w:marBottom w:val="0"/>
              <w:divBdr>
                <w:top w:val="none" w:sz="0" w:space="0" w:color="auto"/>
                <w:left w:val="none" w:sz="0" w:space="0" w:color="auto"/>
                <w:bottom w:val="none" w:sz="0" w:space="0" w:color="auto"/>
                <w:right w:val="none" w:sz="0" w:space="0" w:color="auto"/>
              </w:divBdr>
            </w:div>
            <w:div w:id="522549749">
              <w:marLeft w:val="0"/>
              <w:marRight w:val="0"/>
              <w:marTop w:val="0"/>
              <w:marBottom w:val="0"/>
              <w:divBdr>
                <w:top w:val="none" w:sz="0" w:space="0" w:color="auto"/>
                <w:left w:val="none" w:sz="0" w:space="0" w:color="auto"/>
                <w:bottom w:val="none" w:sz="0" w:space="0" w:color="auto"/>
                <w:right w:val="none" w:sz="0" w:space="0" w:color="auto"/>
              </w:divBdr>
            </w:div>
            <w:div w:id="1451825472">
              <w:marLeft w:val="0"/>
              <w:marRight w:val="0"/>
              <w:marTop w:val="0"/>
              <w:marBottom w:val="0"/>
              <w:divBdr>
                <w:top w:val="none" w:sz="0" w:space="0" w:color="auto"/>
                <w:left w:val="none" w:sz="0" w:space="0" w:color="auto"/>
                <w:bottom w:val="none" w:sz="0" w:space="0" w:color="auto"/>
                <w:right w:val="none" w:sz="0" w:space="0" w:color="auto"/>
              </w:divBdr>
            </w:div>
            <w:div w:id="1006321646">
              <w:marLeft w:val="0"/>
              <w:marRight w:val="0"/>
              <w:marTop w:val="0"/>
              <w:marBottom w:val="0"/>
              <w:divBdr>
                <w:top w:val="none" w:sz="0" w:space="0" w:color="auto"/>
                <w:left w:val="none" w:sz="0" w:space="0" w:color="auto"/>
                <w:bottom w:val="none" w:sz="0" w:space="0" w:color="auto"/>
                <w:right w:val="none" w:sz="0" w:space="0" w:color="auto"/>
              </w:divBdr>
            </w:div>
            <w:div w:id="879904670">
              <w:marLeft w:val="0"/>
              <w:marRight w:val="0"/>
              <w:marTop w:val="0"/>
              <w:marBottom w:val="0"/>
              <w:divBdr>
                <w:top w:val="none" w:sz="0" w:space="0" w:color="auto"/>
                <w:left w:val="none" w:sz="0" w:space="0" w:color="auto"/>
                <w:bottom w:val="none" w:sz="0" w:space="0" w:color="auto"/>
                <w:right w:val="none" w:sz="0" w:space="0" w:color="auto"/>
              </w:divBdr>
            </w:div>
            <w:div w:id="339697660">
              <w:marLeft w:val="0"/>
              <w:marRight w:val="0"/>
              <w:marTop w:val="0"/>
              <w:marBottom w:val="0"/>
              <w:divBdr>
                <w:top w:val="none" w:sz="0" w:space="0" w:color="auto"/>
                <w:left w:val="none" w:sz="0" w:space="0" w:color="auto"/>
                <w:bottom w:val="none" w:sz="0" w:space="0" w:color="auto"/>
                <w:right w:val="none" w:sz="0" w:space="0" w:color="auto"/>
              </w:divBdr>
            </w:div>
            <w:div w:id="1742173572">
              <w:marLeft w:val="0"/>
              <w:marRight w:val="0"/>
              <w:marTop w:val="0"/>
              <w:marBottom w:val="0"/>
              <w:divBdr>
                <w:top w:val="none" w:sz="0" w:space="0" w:color="auto"/>
                <w:left w:val="none" w:sz="0" w:space="0" w:color="auto"/>
                <w:bottom w:val="none" w:sz="0" w:space="0" w:color="auto"/>
                <w:right w:val="none" w:sz="0" w:space="0" w:color="auto"/>
              </w:divBdr>
            </w:div>
            <w:div w:id="1746410820">
              <w:marLeft w:val="0"/>
              <w:marRight w:val="0"/>
              <w:marTop w:val="0"/>
              <w:marBottom w:val="0"/>
              <w:divBdr>
                <w:top w:val="none" w:sz="0" w:space="0" w:color="auto"/>
                <w:left w:val="none" w:sz="0" w:space="0" w:color="auto"/>
                <w:bottom w:val="none" w:sz="0" w:space="0" w:color="auto"/>
                <w:right w:val="none" w:sz="0" w:space="0" w:color="auto"/>
              </w:divBdr>
            </w:div>
          </w:divsChild>
        </w:div>
        <w:div w:id="1194342834">
          <w:marLeft w:val="0"/>
          <w:marRight w:val="0"/>
          <w:marTop w:val="0"/>
          <w:marBottom w:val="120"/>
          <w:divBdr>
            <w:top w:val="none" w:sz="0" w:space="0" w:color="auto"/>
            <w:left w:val="none" w:sz="0" w:space="0" w:color="auto"/>
            <w:bottom w:val="none" w:sz="0" w:space="0" w:color="auto"/>
            <w:right w:val="none" w:sz="0" w:space="0" w:color="auto"/>
          </w:divBdr>
          <w:divsChild>
            <w:div w:id="1220164404">
              <w:marLeft w:val="0"/>
              <w:marRight w:val="0"/>
              <w:marTop w:val="0"/>
              <w:marBottom w:val="0"/>
              <w:divBdr>
                <w:top w:val="none" w:sz="0" w:space="0" w:color="auto"/>
                <w:left w:val="none" w:sz="0" w:space="0" w:color="auto"/>
                <w:bottom w:val="none" w:sz="0" w:space="0" w:color="auto"/>
                <w:right w:val="none" w:sz="0" w:space="0" w:color="auto"/>
              </w:divBdr>
            </w:div>
            <w:div w:id="1532914622">
              <w:marLeft w:val="0"/>
              <w:marRight w:val="0"/>
              <w:marTop w:val="0"/>
              <w:marBottom w:val="0"/>
              <w:divBdr>
                <w:top w:val="none" w:sz="0" w:space="0" w:color="auto"/>
                <w:left w:val="none" w:sz="0" w:space="0" w:color="auto"/>
                <w:bottom w:val="none" w:sz="0" w:space="0" w:color="auto"/>
                <w:right w:val="none" w:sz="0" w:space="0" w:color="auto"/>
              </w:divBdr>
            </w:div>
            <w:div w:id="115562775">
              <w:marLeft w:val="0"/>
              <w:marRight w:val="0"/>
              <w:marTop w:val="0"/>
              <w:marBottom w:val="0"/>
              <w:divBdr>
                <w:top w:val="none" w:sz="0" w:space="0" w:color="auto"/>
                <w:left w:val="none" w:sz="0" w:space="0" w:color="auto"/>
                <w:bottom w:val="none" w:sz="0" w:space="0" w:color="auto"/>
                <w:right w:val="none" w:sz="0" w:space="0" w:color="auto"/>
              </w:divBdr>
            </w:div>
            <w:div w:id="1470050092">
              <w:marLeft w:val="0"/>
              <w:marRight w:val="0"/>
              <w:marTop w:val="0"/>
              <w:marBottom w:val="0"/>
              <w:divBdr>
                <w:top w:val="none" w:sz="0" w:space="0" w:color="auto"/>
                <w:left w:val="none" w:sz="0" w:space="0" w:color="auto"/>
                <w:bottom w:val="none" w:sz="0" w:space="0" w:color="auto"/>
                <w:right w:val="none" w:sz="0" w:space="0" w:color="auto"/>
              </w:divBdr>
            </w:div>
          </w:divsChild>
        </w:div>
        <w:div w:id="779183933">
          <w:marLeft w:val="0"/>
          <w:marRight w:val="0"/>
          <w:marTop w:val="0"/>
          <w:marBottom w:val="120"/>
          <w:divBdr>
            <w:top w:val="none" w:sz="0" w:space="0" w:color="auto"/>
            <w:left w:val="none" w:sz="0" w:space="0" w:color="auto"/>
            <w:bottom w:val="none" w:sz="0" w:space="0" w:color="auto"/>
            <w:right w:val="none" w:sz="0" w:space="0" w:color="auto"/>
          </w:divBdr>
          <w:divsChild>
            <w:div w:id="125271722">
              <w:marLeft w:val="0"/>
              <w:marRight w:val="0"/>
              <w:marTop w:val="0"/>
              <w:marBottom w:val="0"/>
              <w:divBdr>
                <w:top w:val="none" w:sz="0" w:space="0" w:color="auto"/>
                <w:left w:val="none" w:sz="0" w:space="0" w:color="auto"/>
                <w:bottom w:val="none" w:sz="0" w:space="0" w:color="auto"/>
                <w:right w:val="none" w:sz="0" w:space="0" w:color="auto"/>
              </w:divBdr>
            </w:div>
            <w:div w:id="1939555346">
              <w:marLeft w:val="0"/>
              <w:marRight w:val="0"/>
              <w:marTop w:val="0"/>
              <w:marBottom w:val="0"/>
              <w:divBdr>
                <w:top w:val="none" w:sz="0" w:space="0" w:color="auto"/>
                <w:left w:val="none" w:sz="0" w:space="0" w:color="auto"/>
                <w:bottom w:val="none" w:sz="0" w:space="0" w:color="auto"/>
                <w:right w:val="none" w:sz="0" w:space="0" w:color="auto"/>
              </w:divBdr>
            </w:div>
            <w:div w:id="80034570">
              <w:marLeft w:val="0"/>
              <w:marRight w:val="0"/>
              <w:marTop w:val="0"/>
              <w:marBottom w:val="0"/>
              <w:divBdr>
                <w:top w:val="none" w:sz="0" w:space="0" w:color="auto"/>
                <w:left w:val="none" w:sz="0" w:space="0" w:color="auto"/>
                <w:bottom w:val="none" w:sz="0" w:space="0" w:color="auto"/>
                <w:right w:val="none" w:sz="0" w:space="0" w:color="auto"/>
              </w:divBdr>
            </w:div>
            <w:div w:id="435297993">
              <w:marLeft w:val="0"/>
              <w:marRight w:val="0"/>
              <w:marTop w:val="0"/>
              <w:marBottom w:val="0"/>
              <w:divBdr>
                <w:top w:val="none" w:sz="0" w:space="0" w:color="auto"/>
                <w:left w:val="none" w:sz="0" w:space="0" w:color="auto"/>
                <w:bottom w:val="none" w:sz="0" w:space="0" w:color="auto"/>
                <w:right w:val="none" w:sz="0" w:space="0" w:color="auto"/>
              </w:divBdr>
            </w:div>
            <w:div w:id="292102752">
              <w:marLeft w:val="0"/>
              <w:marRight w:val="0"/>
              <w:marTop w:val="0"/>
              <w:marBottom w:val="0"/>
              <w:divBdr>
                <w:top w:val="none" w:sz="0" w:space="0" w:color="auto"/>
                <w:left w:val="none" w:sz="0" w:space="0" w:color="auto"/>
                <w:bottom w:val="none" w:sz="0" w:space="0" w:color="auto"/>
                <w:right w:val="none" w:sz="0" w:space="0" w:color="auto"/>
              </w:divBdr>
            </w:div>
            <w:div w:id="1420715473">
              <w:marLeft w:val="0"/>
              <w:marRight w:val="0"/>
              <w:marTop w:val="0"/>
              <w:marBottom w:val="0"/>
              <w:divBdr>
                <w:top w:val="none" w:sz="0" w:space="0" w:color="auto"/>
                <w:left w:val="none" w:sz="0" w:space="0" w:color="auto"/>
                <w:bottom w:val="none" w:sz="0" w:space="0" w:color="auto"/>
                <w:right w:val="none" w:sz="0" w:space="0" w:color="auto"/>
              </w:divBdr>
            </w:div>
            <w:div w:id="725222960">
              <w:marLeft w:val="0"/>
              <w:marRight w:val="0"/>
              <w:marTop w:val="0"/>
              <w:marBottom w:val="0"/>
              <w:divBdr>
                <w:top w:val="none" w:sz="0" w:space="0" w:color="auto"/>
                <w:left w:val="none" w:sz="0" w:space="0" w:color="auto"/>
                <w:bottom w:val="none" w:sz="0" w:space="0" w:color="auto"/>
                <w:right w:val="none" w:sz="0" w:space="0" w:color="auto"/>
              </w:divBdr>
            </w:div>
            <w:div w:id="1616716814">
              <w:marLeft w:val="0"/>
              <w:marRight w:val="0"/>
              <w:marTop w:val="0"/>
              <w:marBottom w:val="0"/>
              <w:divBdr>
                <w:top w:val="none" w:sz="0" w:space="0" w:color="auto"/>
                <w:left w:val="none" w:sz="0" w:space="0" w:color="auto"/>
                <w:bottom w:val="none" w:sz="0" w:space="0" w:color="auto"/>
                <w:right w:val="none" w:sz="0" w:space="0" w:color="auto"/>
              </w:divBdr>
            </w:div>
            <w:div w:id="1046291933">
              <w:marLeft w:val="0"/>
              <w:marRight w:val="0"/>
              <w:marTop w:val="0"/>
              <w:marBottom w:val="0"/>
              <w:divBdr>
                <w:top w:val="none" w:sz="0" w:space="0" w:color="auto"/>
                <w:left w:val="none" w:sz="0" w:space="0" w:color="auto"/>
                <w:bottom w:val="none" w:sz="0" w:space="0" w:color="auto"/>
                <w:right w:val="none" w:sz="0" w:space="0" w:color="auto"/>
              </w:divBdr>
            </w:div>
          </w:divsChild>
        </w:div>
        <w:div w:id="1129277394">
          <w:marLeft w:val="0"/>
          <w:marRight w:val="0"/>
          <w:marTop w:val="0"/>
          <w:marBottom w:val="120"/>
          <w:divBdr>
            <w:top w:val="none" w:sz="0" w:space="0" w:color="auto"/>
            <w:left w:val="none" w:sz="0" w:space="0" w:color="auto"/>
            <w:bottom w:val="none" w:sz="0" w:space="0" w:color="auto"/>
            <w:right w:val="none" w:sz="0" w:space="0" w:color="auto"/>
          </w:divBdr>
          <w:divsChild>
            <w:div w:id="1082027091">
              <w:marLeft w:val="0"/>
              <w:marRight w:val="0"/>
              <w:marTop w:val="0"/>
              <w:marBottom w:val="0"/>
              <w:divBdr>
                <w:top w:val="none" w:sz="0" w:space="0" w:color="auto"/>
                <w:left w:val="none" w:sz="0" w:space="0" w:color="auto"/>
                <w:bottom w:val="none" w:sz="0" w:space="0" w:color="auto"/>
                <w:right w:val="none" w:sz="0" w:space="0" w:color="auto"/>
              </w:divBdr>
            </w:div>
          </w:divsChild>
        </w:div>
        <w:div w:id="467628744">
          <w:marLeft w:val="0"/>
          <w:marRight w:val="0"/>
          <w:marTop w:val="0"/>
          <w:marBottom w:val="120"/>
          <w:divBdr>
            <w:top w:val="none" w:sz="0" w:space="0" w:color="auto"/>
            <w:left w:val="none" w:sz="0" w:space="0" w:color="auto"/>
            <w:bottom w:val="none" w:sz="0" w:space="0" w:color="auto"/>
            <w:right w:val="none" w:sz="0" w:space="0" w:color="auto"/>
          </w:divBdr>
          <w:divsChild>
            <w:div w:id="154030232">
              <w:marLeft w:val="0"/>
              <w:marRight w:val="0"/>
              <w:marTop w:val="0"/>
              <w:marBottom w:val="0"/>
              <w:divBdr>
                <w:top w:val="none" w:sz="0" w:space="0" w:color="auto"/>
                <w:left w:val="none" w:sz="0" w:space="0" w:color="auto"/>
                <w:bottom w:val="none" w:sz="0" w:space="0" w:color="auto"/>
                <w:right w:val="none" w:sz="0" w:space="0" w:color="auto"/>
              </w:divBdr>
            </w:div>
            <w:div w:id="1800298385">
              <w:marLeft w:val="0"/>
              <w:marRight w:val="0"/>
              <w:marTop w:val="0"/>
              <w:marBottom w:val="0"/>
              <w:divBdr>
                <w:top w:val="none" w:sz="0" w:space="0" w:color="auto"/>
                <w:left w:val="none" w:sz="0" w:space="0" w:color="auto"/>
                <w:bottom w:val="none" w:sz="0" w:space="0" w:color="auto"/>
                <w:right w:val="none" w:sz="0" w:space="0" w:color="auto"/>
              </w:divBdr>
            </w:div>
            <w:div w:id="1356543693">
              <w:marLeft w:val="0"/>
              <w:marRight w:val="0"/>
              <w:marTop w:val="0"/>
              <w:marBottom w:val="0"/>
              <w:divBdr>
                <w:top w:val="none" w:sz="0" w:space="0" w:color="auto"/>
                <w:left w:val="none" w:sz="0" w:space="0" w:color="auto"/>
                <w:bottom w:val="none" w:sz="0" w:space="0" w:color="auto"/>
                <w:right w:val="none" w:sz="0" w:space="0" w:color="auto"/>
              </w:divBdr>
            </w:div>
            <w:div w:id="1663466679">
              <w:marLeft w:val="0"/>
              <w:marRight w:val="0"/>
              <w:marTop w:val="0"/>
              <w:marBottom w:val="0"/>
              <w:divBdr>
                <w:top w:val="none" w:sz="0" w:space="0" w:color="auto"/>
                <w:left w:val="none" w:sz="0" w:space="0" w:color="auto"/>
                <w:bottom w:val="none" w:sz="0" w:space="0" w:color="auto"/>
                <w:right w:val="none" w:sz="0" w:space="0" w:color="auto"/>
              </w:divBdr>
            </w:div>
          </w:divsChild>
        </w:div>
        <w:div w:id="355427012">
          <w:marLeft w:val="0"/>
          <w:marRight w:val="0"/>
          <w:marTop w:val="0"/>
          <w:marBottom w:val="120"/>
          <w:divBdr>
            <w:top w:val="none" w:sz="0" w:space="0" w:color="auto"/>
            <w:left w:val="none" w:sz="0" w:space="0" w:color="auto"/>
            <w:bottom w:val="none" w:sz="0" w:space="0" w:color="auto"/>
            <w:right w:val="none" w:sz="0" w:space="0" w:color="auto"/>
          </w:divBdr>
          <w:divsChild>
            <w:div w:id="300044207">
              <w:marLeft w:val="0"/>
              <w:marRight w:val="0"/>
              <w:marTop w:val="0"/>
              <w:marBottom w:val="0"/>
              <w:divBdr>
                <w:top w:val="none" w:sz="0" w:space="0" w:color="auto"/>
                <w:left w:val="none" w:sz="0" w:space="0" w:color="auto"/>
                <w:bottom w:val="none" w:sz="0" w:space="0" w:color="auto"/>
                <w:right w:val="none" w:sz="0" w:space="0" w:color="auto"/>
              </w:divBdr>
            </w:div>
          </w:divsChild>
        </w:div>
        <w:div w:id="703095025">
          <w:marLeft w:val="0"/>
          <w:marRight w:val="0"/>
          <w:marTop w:val="225"/>
          <w:marBottom w:val="0"/>
          <w:divBdr>
            <w:top w:val="none" w:sz="0" w:space="0" w:color="auto"/>
            <w:left w:val="none" w:sz="0" w:space="0" w:color="auto"/>
            <w:bottom w:val="none" w:sz="0" w:space="0" w:color="auto"/>
            <w:right w:val="none" w:sz="0" w:space="0" w:color="auto"/>
          </w:divBdr>
        </w:div>
        <w:div w:id="1301837091">
          <w:marLeft w:val="0"/>
          <w:marRight w:val="0"/>
          <w:marTop w:val="0"/>
          <w:marBottom w:val="120"/>
          <w:divBdr>
            <w:top w:val="none" w:sz="0" w:space="0" w:color="auto"/>
            <w:left w:val="none" w:sz="0" w:space="0" w:color="auto"/>
            <w:bottom w:val="none" w:sz="0" w:space="0" w:color="auto"/>
            <w:right w:val="none" w:sz="0" w:space="0" w:color="auto"/>
          </w:divBdr>
          <w:divsChild>
            <w:div w:id="418329481">
              <w:marLeft w:val="0"/>
              <w:marRight w:val="0"/>
              <w:marTop w:val="0"/>
              <w:marBottom w:val="0"/>
              <w:divBdr>
                <w:top w:val="none" w:sz="0" w:space="0" w:color="auto"/>
                <w:left w:val="none" w:sz="0" w:space="0" w:color="auto"/>
                <w:bottom w:val="none" w:sz="0" w:space="0" w:color="auto"/>
                <w:right w:val="none" w:sz="0" w:space="0" w:color="auto"/>
              </w:divBdr>
            </w:div>
            <w:div w:id="588126036">
              <w:marLeft w:val="0"/>
              <w:marRight w:val="0"/>
              <w:marTop w:val="0"/>
              <w:marBottom w:val="0"/>
              <w:divBdr>
                <w:top w:val="none" w:sz="0" w:space="0" w:color="auto"/>
                <w:left w:val="none" w:sz="0" w:space="0" w:color="auto"/>
                <w:bottom w:val="none" w:sz="0" w:space="0" w:color="auto"/>
                <w:right w:val="none" w:sz="0" w:space="0" w:color="auto"/>
              </w:divBdr>
            </w:div>
            <w:div w:id="1987280534">
              <w:marLeft w:val="0"/>
              <w:marRight w:val="0"/>
              <w:marTop w:val="0"/>
              <w:marBottom w:val="0"/>
              <w:divBdr>
                <w:top w:val="none" w:sz="0" w:space="0" w:color="auto"/>
                <w:left w:val="none" w:sz="0" w:space="0" w:color="auto"/>
                <w:bottom w:val="none" w:sz="0" w:space="0" w:color="auto"/>
                <w:right w:val="none" w:sz="0" w:space="0" w:color="auto"/>
              </w:divBdr>
            </w:div>
            <w:div w:id="1538934637">
              <w:marLeft w:val="0"/>
              <w:marRight w:val="0"/>
              <w:marTop w:val="0"/>
              <w:marBottom w:val="0"/>
              <w:divBdr>
                <w:top w:val="none" w:sz="0" w:space="0" w:color="auto"/>
                <w:left w:val="none" w:sz="0" w:space="0" w:color="auto"/>
                <w:bottom w:val="none" w:sz="0" w:space="0" w:color="auto"/>
                <w:right w:val="none" w:sz="0" w:space="0" w:color="auto"/>
              </w:divBdr>
            </w:div>
            <w:div w:id="1297181703">
              <w:marLeft w:val="0"/>
              <w:marRight w:val="0"/>
              <w:marTop w:val="0"/>
              <w:marBottom w:val="0"/>
              <w:divBdr>
                <w:top w:val="none" w:sz="0" w:space="0" w:color="auto"/>
                <w:left w:val="none" w:sz="0" w:space="0" w:color="auto"/>
                <w:bottom w:val="none" w:sz="0" w:space="0" w:color="auto"/>
                <w:right w:val="none" w:sz="0" w:space="0" w:color="auto"/>
              </w:divBdr>
            </w:div>
            <w:div w:id="1958364676">
              <w:marLeft w:val="0"/>
              <w:marRight w:val="0"/>
              <w:marTop w:val="0"/>
              <w:marBottom w:val="0"/>
              <w:divBdr>
                <w:top w:val="none" w:sz="0" w:space="0" w:color="auto"/>
                <w:left w:val="none" w:sz="0" w:space="0" w:color="auto"/>
                <w:bottom w:val="none" w:sz="0" w:space="0" w:color="auto"/>
                <w:right w:val="none" w:sz="0" w:space="0" w:color="auto"/>
              </w:divBdr>
            </w:div>
            <w:div w:id="740103843">
              <w:marLeft w:val="0"/>
              <w:marRight w:val="0"/>
              <w:marTop w:val="0"/>
              <w:marBottom w:val="0"/>
              <w:divBdr>
                <w:top w:val="none" w:sz="0" w:space="0" w:color="auto"/>
                <w:left w:val="none" w:sz="0" w:space="0" w:color="auto"/>
                <w:bottom w:val="none" w:sz="0" w:space="0" w:color="auto"/>
                <w:right w:val="none" w:sz="0" w:space="0" w:color="auto"/>
              </w:divBdr>
            </w:div>
            <w:div w:id="45570408">
              <w:marLeft w:val="0"/>
              <w:marRight w:val="0"/>
              <w:marTop w:val="0"/>
              <w:marBottom w:val="0"/>
              <w:divBdr>
                <w:top w:val="none" w:sz="0" w:space="0" w:color="auto"/>
                <w:left w:val="none" w:sz="0" w:space="0" w:color="auto"/>
                <w:bottom w:val="none" w:sz="0" w:space="0" w:color="auto"/>
                <w:right w:val="none" w:sz="0" w:space="0" w:color="auto"/>
              </w:divBdr>
            </w:div>
            <w:div w:id="238441787">
              <w:marLeft w:val="0"/>
              <w:marRight w:val="0"/>
              <w:marTop w:val="0"/>
              <w:marBottom w:val="0"/>
              <w:divBdr>
                <w:top w:val="none" w:sz="0" w:space="0" w:color="auto"/>
                <w:left w:val="none" w:sz="0" w:space="0" w:color="auto"/>
                <w:bottom w:val="none" w:sz="0" w:space="0" w:color="auto"/>
                <w:right w:val="none" w:sz="0" w:space="0" w:color="auto"/>
              </w:divBdr>
            </w:div>
            <w:div w:id="1643609780">
              <w:marLeft w:val="0"/>
              <w:marRight w:val="0"/>
              <w:marTop w:val="0"/>
              <w:marBottom w:val="0"/>
              <w:divBdr>
                <w:top w:val="none" w:sz="0" w:space="0" w:color="auto"/>
                <w:left w:val="none" w:sz="0" w:space="0" w:color="auto"/>
                <w:bottom w:val="none" w:sz="0" w:space="0" w:color="auto"/>
                <w:right w:val="none" w:sz="0" w:space="0" w:color="auto"/>
              </w:divBdr>
            </w:div>
            <w:div w:id="1615137237">
              <w:marLeft w:val="0"/>
              <w:marRight w:val="0"/>
              <w:marTop w:val="0"/>
              <w:marBottom w:val="0"/>
              <w:divBdr>
                <w:top w:val="none" w:sz="0" w:space="0" w:color="auto"/>
                <w:left w:val="none" w:sz="0" w:space="0" w:color="auto"/>
                <w:bottom w:val="none" w:sz="0" w:space="0" w:color="auto"/>
                <w:right w:val="none" w:sz="0" w:space="0" w:color="auto"/>
              </w:divBdr>
            </w:div>
            <w:div w:id="1295595549">
              <w:marLeft w:val="0"/>
              <w:marRight w:val="0"/>
              <w:marTop w:val="0"/>
              <w:marBottom w:val="0"/>
              <w:divBdr>
                <w:top w:val="none" w:sz="0" w:space="0" w:color="auto"/>
                <w:left w:val="none" w:sz="0" w:space="0" w:color="auto"/>
                <w:bottom w:val="none" w:sz="0" w:space="0" w:color="auto"/>
                <w:right w:val="none" w:sz="0" w:space="0" w:color="auto"/>
              </w:divBdr>
            </w:div>
            <w:div w:id="1181358094">
              <w:marLeft w:val="0"/>
              <w:marRight w:val="0"/>
              <w:marTop w:val="0"/>
              <w:marBottom w:val="0"/>
              <w:divBdr>
                <w:top w:val="none" w:sz="0" w:space="0" w:color="auto"/>
                <w:left w:val="none" w:sz="0" w:space="0" w:color="auto"/>
                <w:bottom w:val="none" w:sz="0" w:space="0" w:color="auto"/>
                <w:right w:val="none" w:sz="0" w:space="0" w:color="auto"/>
              </w:divBdr>
            </w:div>
          </w:divsChild>
        </w:div>
        <w:div w:id="1502306898">
          <w:marLeft w:val="0"/>
          <w:marRight w:val="0"/>
          <w:marTop w:val="0"/>
          <w:marBottom w:val="120"/>
          <w:divBdr>
            <w:top w:val="none" w:sz="0" w:space="0" w:color="auto"/>
            <w:left w:val="none" w:sz="0" w:space="0" w:color="auto"/>
            <w:bottom w:val="none" w:sz="0" w:space="0" w:color="auto"/>
            <w:right w:val="none" w:sz="0" w:space="0" w:color="auto"/>
          </w:divBdr>
          <w:divsChild>
            <w:div w:id="1607345893">
              <w:marLeft w:val="0"/>
              <w:marRight w:val="0"/>
              <w:marTop w:val="0"/>
              <w:marBottom w:val="0"/>
              <w:divBdr>
                <w:top w:val="none" w:sz="0" w:space="0" w:color="auto"/>
                <w:left w:val="none" w:sz="0" w:space="0" w:color="auto"/>
                <w:bottom w:val="none" w:sz="0" w:space="0" w:color="auto"/>
                <w:right w:val="none" w:sz="0" w:space="0" w:color="auto"/>
              </w:divBdr>
            </w:div>
            <w:div w:id="1018239341">
              <w:marLeft w:val="0"/>
              <w:marRight w:val="0"/>
              <w:marTop w:val="0"/>
              <w:marBottom w:val="0"/>
              <w:divBdr>
                <w:top w:val="none" w:sz="0" w:space="0" w:color="auto"/>
                <w:left w:val="none" w:sz="0" w:space="0" w:color="auto"/>
                <w:bottom w:val="none" w:sz="0" w:space="0" w:color="auto"/>
                <w:right w:val="none" w:sz="0" w:space="0" w:color="auto"/>
              </w:divBdr>
            </w:div>
            <w:div w:id="130681978">
              <w:marLeft w:val="0"/>
              <w:marRight w:val="0"/>
              <w:marTop w:val="0"/>
              <w:marBottom w:val="0"/>
              <w:divBdr>
                <w:top w:val="none" w:sz="0" w:space="0" w:color="auto"/>
                <w:left w:val="none" w:sz="0" w:space="0" w:color="auto"/>
                <w:bottom w:val="none" w:sz="0" w:space="0" w:color="auto"/>
                <w:right w:val="none" w:sz="0" w:space="0" w:color="auto"/>
              </w:divBdr>
            </w:div>
            <w:div w:id="841697877">
              <w:marLeft w:val="0"/>
              <w:marRight w:val="0"/>
              <w:marTop w:val="0"/>
              <w:marBottom w:val="0"/>
              <w:divBdr>
                <w:top w:val="none" w:sz="0" w:space="0" w:color="auto"/>
                <w:left w:val="none" w:sz="0" w:space="0" w:color="auto"/>
                <w:bottom w:val="none" w:sz="0" w:space="0" w:color="auto"/>
                <w:right w:val="none" w:sz="0" w:space="0" w:color="auto"/>
              </w:divBdr>
            </w:div>
            <w:div w:id="790124218">
              <w:marLeft w:val="0"/>
              <w:marRight w:val="0"/>
              <w:marTop w:val="0"/>
              <w:marBottom w:val="0"/>
              <w:divBdr>
                <w:top w:val="none" w:sz="0" w:space="0" w:color="auto"/>
                <w:left w:val="none" w:sz="0" w:space="0" w:color="auto"/>
                <w:bottom w:val="none" w:sz="0" w:space="0" w:color="auto"/>
                <w:right w:val="none" w:sz="0" w:space="0" w:color="auto"/>
              </w:divBdr>
            </w:div>
            <w:div w:id="744642760">
              <w:marLeft w:val="0"/>
              <w:marRight w:val="0"/>
              <w:marTop w:val="0"/>
              <w:marBottom w:val="0"/>
              <w:divBdr>
                <w:top w:val="none" w:sz="0" w:space="0" w:color="auto"/>
                <w:left w:val="none" w:sz="0" w:space="0" w:color="auto"/>
                <w:bottom w:val="none" w:sz="0" w:space="0" w:color="auto"/>
                <w:right w:val="none" w:sz="0" w:space="0" w:color="auto"/>
              </w:divBdr>
            </w:div>
            <w:div w:id="174200323">
              <w:marLeft w:val="0"/>
              <w:marRight w:val="0"/>
              <w:marTop w:val="0"/>
              <w:marBottom w:val="0"/>
              <w:divBdr>
                <w:top w:val="none" w:sz="0" w:space="0" w:color="auto"/>
                <w:left w:val="none" w:sz="0" w:space="0" w:color="auto"/>
                <w:bottom w:val="none" w:sz="0" w:space="0" w:color="auto"/>
                <w:right w:val="none" w:sz="0" w:space="0" w:color="auto"/>
              </w:divBdr>
            </w:div>
            <w:div w:id="1861702056">
              <w:marLeft w:val="0"/>
              <w:marRight w:val="0"/>
              <w:marTop w:val="0"/>
              <w:marBottom w:val="0"/>
              <w:divBdr>
                <w:top w:val="none" w:sz="0" w:space="0" w:color="auto"/>
                <w:left w:val="none" w:sz="0" w:space="0" w:color="auto"/>
                <w:bottom w:val="none" w:sz="0" w:space="0" w:color="auto"/>
                <w:right w:val="none" w:sz="0" w:space="0" w:color="auto"/>
              </w:divBdr>
            </w:div>
            <w:div w:id="1185289708">
              <w:marLeft w:val="0"/>
              <w:marRight w:val="0"/>
              <w:marTop w:val="0"/>
              <w:marBottom w:val="0"/>
              <w:divBdr>
                <w:top w:val="none" w:sz="0" w:space="0" w:color="auto"/>
                <w:left w:val="none" w:sz="0" w:space="0" w:color="auto"/>
                <w:bottom w:val="none" w:sz="0" w:space="0" w:color="auto"/>
                <w:right w:val="none" w:sz="0" w:space="0" w:color="auto"/>
              </w:divBdr>
            </w:div>
            <w:div w:id="147407750">
              <w:marLeft w:val="0"/>
              <w:marRight w:val="0"/>
              <w:marTop w:val="0"/>
              <w:marBottom w:val="0"/>
              <w:divBdr>
                <w:top w:val="none" w:sz="0" w:space="0" w:color="auto"/>
                <w:left w:val="none" w:sz="0" w:space="0" w:color="auto"/>
                <w:bottom w:val="none" w:sz="0" w:space="0" w:color="auto"/>
                <w:right w:val="none" w:sz="0" w:space="0" w:color="auto"/>
              </w:divBdr>
            </w:div>
            <w:div w:id="202602785">
              <w:marLeft w:val="0"/>
              <w:marRight w:val="0"/>
              <w:marTop w:val="0"/>
              <w:marBottom w:val="0"/>
              <w:divBdr>
                <w:top w:val="none" w:sz="0" w:space="0" w:color="auto"/>
                <w:left w:val="none" w:sz="0" w:space="0" w:color="auto"/>
                <w:bottom w:val="none" w:sz="0" w:space="0" w:color="auto"/>
                <w:right w:val="none" w:sz="0" w:space="0" w:color="auto"/>
              </w:divBdr>
            </w:div>
            <w:div w:id="580405256">
              <w:marLeft w:val="0"/>
              <w:marRight w:val="0"/>
              <w:marTop w:val="0"/>
              <w:marBottom w:val="0"/>
              <w:divBdr>
                <w:top w:val="none" w:sz="0" w:space="0" w:color="auto"/>
                <w:left w:val="none" w:sz="0" w:space="0" w:color="auto"/>
                <w:bottom w:val="none" w:sz="0" w:space="0" w:color="auto"/>
                <w:right w:val="none" w:sz="0" w:space="0" w:color="auto"/>
              </w:divBdr>
            </w:div>
            <w:div w:id="1746612871">
              <w:marLeft w:val="0"/>
              <w:marRight w:val="0"/>
              <w:marTop w:val="0"/>
              <w:marBottom w:val="0"/>
              <w:divBdr>
                <w:top w:val="none" w:sz="0" w:space="0" w:color="auto"/>
                <w:left w:val="none" w:sz="0" w:space="0" w:color="auto"/>
                <w:bottom w:val="none" w:sz="0" w:space="0" w:color="auto"/>
                <w:right w:val="none" w:sz="0" w:space="0" w:color="auto"/>
              </w:divBdr>
            </w:div>
            <w:div w:id="48457166">
              <w:marLeft w:val="0"/>
              <w:marRight w:val="0"/>
              <w:marTop w:val="0"/>
              <w:marBottom w:val="0"/>
              <w:divBdr>
                <w:top w:val="none" w:sz="0" w:space="0" w:color="auto"/>
                <w:left w:val="none" w:sz="0" w:space="0" w:color="auto"/>
                <w:bottom w:val="none" w:sz="0" w:space="0" w:color="auto"/>
                <w:right w:val="none" w:sz="0" w:space="0" w:color="auto"/>
              </w:divBdr>
            </w:div>
            <w:div w:id="621886080">
              <w:marLeft w:val="0"/>
              <w:marRight w:val="0"/>
              <w:marTop w:val="0"/>
              <w:marBottom w:val="0"/>
              <w:divBdr>
                <w:top w:val="none" w:sz="0" w:space="0" w:color="auto"/>
                <w:left w:val="none" w:sz="0" w:space="0" w:color="auto"/>
                <w:bottom w:val="none" w:sz="0" w:space="0" w:color="auto"/>
                <w:right w:val="none" w:sz="0" w:space="0" w:color="auto"/>
              </w:divBdr>
            </w:div>
            <w:div w:id="1226257995">
              <w:marLeft w:val="0"/>
              <w:marRight w:val="0"/>
              <w:marTop w:val="0"/>
              <w:marBottom w:val="0"/>
              <w:divBdr>
                <w:top w:val="none" w:sz="0" w:space="0" w:color="auto"/>
                <w:left w:val="none" w:sz="0" w:space="0" w:color="auto"/>
                <w:bottom w:val="none" w:sz="0" w:space="0" w:color="auto"/>
                <w:right w:val="none" w:sz="0" w:space="0" w:color="auto"/>
              </w:divBdr>
            </w:div>
            <w:div w:id="1696491858">
              <w:marLeft w:val="0"/>
              <w:marRight w:val="0"/>
              <w:marTop w:val="0"/>
              <w:marBottom w:val="0"/>
              <w:divBdr>
                <w:top w:val="none" w:sz="0" w:space="0" w:color="auto"/>
                <w:left w:val="none" w:sz="0" w:space="0" w:color="auto"/>
                <w:bottom w:val="none" w:sz="0" w:space="0" w:color="auto"/>
                <w:right w:val="none" w:sz="0" w:space="0" w:color="auto"/>
              </w:divBdr>
            </w:div>
            <w:div w:id="437801373">
              <w:marLeft w:val="0"/>
              <w:marRight w:val="0"/>
              <w:marTop w:val="0"/>
              <w:marBottom w:val="0"/>
              <w:divBdr>
                <w:top w:val="none" w:sz="0" w:space="0" w:color="auto"/>
                <w:left w:val="none" w:sz="0" w:space="0" w:color="auto"/>
                <w:bottom w:val="none" w:sz="0" w:space="0" w:color="auto"/>
                <w:right w:val="none" w:sz="0" w:space="0" w:color="auto"/>
              </w:divBdr>
            </w:div>
            <w:div w:id="107546464">
              <w:marLeft w:val="0"/>
              <w:marRight w:val="0"/>
              <w:marTop w:val="0"/>
              <w:marBottom w:val="0"/>
              <w:divBdr>
                <w:top w:val="none" w:sz="0" w:space="0" w:color="auto"/>
                <w:left w:val="none" w:sz="0" w:space="0" w:color="auto"/>
                <w:bottom w:val="none" w:sz="0" w:space="0" w:color="auto"/>
                <w:right w:val="none" w:sz="0" w:space="0" w:color="auto"/>
              </w:divBdr>
            </w:div>
            <w:div w:id="2104374707">
              <w:marLeft w:val="0"/>
              <w:marRight w:val="0"/>
              <w:marTop w:val="0"/>
              <w:marBottom w:val="0"/>
              <w:divBdr>
                <w:top w:val="none" w:sz="0" w:space="0" w:color="auto"/>
                <w:left w:val="none" w:sz="0" w:space="0" w:color="auto"/>
                <w:bottom w:val="none" w:sz="0" w:space="0" w:color="auto"/>
                <w:right w:val="none" w:sz="0" w:space="0" w:color="auto"/>
              </w:divBdr>
            </w:div>
            <w:div w:id="983896745">
              <w:marLeft w:val="0"/>
              <w:marRight w:val="0"/>
              <w:marTop w:val="0"/>
              <w:marBottom w:val="0"/>
              <w:divBdr>
                <w:top w:val="none" w:sz="0" w:space="0" w:color="auto"/>
                <w:left w:val="none" w:sz="0" w:space="0" w:color="auto"/>
                <w:bottom w:val="none" w:sz="0" w:space="0" w:color="auto"/>
                <w:right w:val="none" w:sz="0" w:space="0" w:color="auto"/>
              </w:divBdr>
            </w:div>
            <w:div w:id="2005278612">
              <w:marLeft w:val="0"/>
              <w:marRight w:val="0"/>
              <w:marTop w:val="0"/>
              <w:marBottom w:val="0"/>
              <w:divBdr>
                <w:top w:val="none" w:sz="0" w:space="0" w:color="auto"/>
                <w:left w:val="none" w:sz="0" w:space="0" w:color="auto"/>
                <w:bottom w:val="none" w:sz="0" w:space="0" w:color="auto"/>
                <w:right w:val="none" w:sz="0" w:space="0" w:color="auto"/>
              </w:divBdr>
            </w:div>
            <w:div w:id="1908146497">
              <w:marLeft w:val="0"/>
              <w:marRight w:val="0"/>
              <w:marTop w:val="0"/>
              <w:marBottom w:val="0"/>
              <w:divBdr>
                <w:top w:val="none" w:sz="0" w:space="0" w:color="auto"/>
                <w:left w:val="none" w:sz="0" w:space="0" w:color="auto"/>
                <w:bottom w:val="none" w:sz="0" w:space="0" w:color="auto"/>
                <w:right w:val="none" w:sz="0" w:space="0" w:color="auto"/>
              </w:divBdr>
            </w:div>
            <w:div w:id="619260662">
              <w:marLeft w:val="0"/>
              <w:marRight w:val="0"/>
              <w:marTop w:val="0"/>
              <w:marBottom w:val="0"/>
              <w:divBdr>
                <w:top w:val="none" w:sz="0" w:space="0" w:color="auto"/>
                <w:left w:val="none" w:sz="0" w:space="0" w:color="auto"/>
                <w:bottom w:val="none" w:sz="0" w:space="0" w:color="auto"/>
                <w:right w:val="none" w:sz="0" w:space="0" w:color="auto"/>
              </w:divBdr>
            </w:div>
            <w:div w:id="741951735">
              <w:marLeft w:val="0"/>
              <w:marRight w:val="0"/>
              <w:marTop w:val="0"/>
              <w:marBottom w:val="0"/>
              <w:divBdr>
                <w:top w:val="none" w:sz="0" w:space="0" w:color="auto"/>
                <w:left w:val="none" w:sz="0" w:space="0" w:color="auto"/>
                <w:bottom w:val="none" w:sz="0" w:space="0" w:color="auto"/>
                <w:right w:val="none" w:sz="0" w:space="0" w:color="auto"/>
              </w:divBdr>
            </w:div>
            <w:div w:id="1302268774">
              <w:marLeft w:val="0"/>
              <w:marRight w:val="0"/>
              <w:marTop w:val="0"/>
              <w:marBottom w:val="0"/>
              <w:divBdr>
                <w:top w:val="none" w:sz="0" w:space="0" w:color="auto"/>
                <w:left w:val="none" w:sz="0" w:space="0" w:color="auto"/>
                <w:bottom w:val="none" w:sz="0" w:space="0" w:color="auto"/>
                <w:right w:val="none" w:sz="0" w:space="0" w:color="auto"/>
              </w:divBdr>
            </w:div>
            <w:div w:id="1087775971">
              <w:marLeft w:val="0"/>
              <w:marRight w:val="0"/>
              <w:marTop w:val="0"/>
              <w:marBottom w:val="0"/>
              <w:divBdr>
                <w:top w:val="none" w:sz="0" w:space="0" w:color="auto"/>
                <w:left w:val="none" w:sz="0" w:space="0" w:color="auto"/>
                <w:bottom w:val="none" w:sz="0" w:space="0" w:color="auto"/>
                <w:right w:val="none" w:sz="0" w:space="0" w:color="auto"/>
              </w:divBdr>
            </w:div>
            <w:div w:id="539979512">
              <w:marLeft w:val="0"/>
              <w:marRight w:val="0"/>
              <w:marTop w:val="0"/>
              <w:marBottom w:val="0"/>
              <w:divBdr>
                <w:top w:val="none" w:sz="0" w:space="0" w:color="auto"/>
                <w:left w:val="none" w:sz="0" w:space="0" w:color="auto"/>
                <w:bottom w:val="none" w:sz="0" w:space="0" w:color="auto"/>
                <w:right w:val="none" w:sz="0" w:space="0" w:color="auto"/>
              </w:divBdr>
            </w:div>
            <w:div w:id="1459490518">
              <w:marLeft w:val="0"/>
              <w:marRight w:val="0"/>
              <w:marTop w:val="0"/>
              <w:marBottom w:val="0"/>
              <w:divBdr>
                <w:top w:val="none" w:sz="0" w:space="0" w:color="auto"/>
                <w:left w:val="none" w:sz="0" w:space="0" w:color="auto"/>
                <w:bottom w:val="none" w:sz="0" w:space="0" w:color="auto"/>
                <w:right w:val="none" w:sz="0" w:space="0" w:color="auto"/>
              </w:divBdr>
            </w:div>
            <w:div w:id="1155876852">
              <w:marLeft w:val="0"/>
              <w:marRight w:val="0"/>
              <w:marTop w:val="0"/>
              <w:marBottom w:val="0"/>
              <w:divBdr>
                <w:top w:val="none" w:sz="0" w:space="0" w:color="auto"/>
                <w:left w:val="none" w:sz="0" w:space="0" w:color="auto"/>
                <w:bottom w:val="none" w:sz="0" w:space="0" w:color="auto"/>
                <w:right w:val="none" w:sz="0" w:space="0" w:color="auto"/>
              </w:divBdr>
            </w:div>
            <w:div w:id="2065719368">
              <w:marLeft w:val="0"/>
              <w:marRight w:val="0"/>
              <w:marTop w:val="0"/>
              <w:marBottom w:val="0"/>
              <w:divBdr>
                <w:top w:val="none" w:sz="0" w:space="0" w:color="auto"/>
                <w:left w:val="none" w:sz="0" w:space="0" w:color="auto"/>
                <w:bottom w:val="none" w:sz="0" w:space="0" w:color="auto"/>
                <w:right w:val="none" w:sz="0" w:space="0" w:color="auto"/>
              </w:divBdr>
            </w:div>
            <w:div w:id="1081678688">
              <w:marLeft w:val="0"/>
              <w:marRight w:val="0"/>
              <w:marTop w:val="0"/>
              <w:marBottom w:val="0"/>
              <w:divBdr>
                <w:top w:val="none" w:sz="0" w:space="0" w:color="auto"/>
                <w:left w:val="none" w:sz="0" w:space="0" w:color="auto"/>
                <w:bottom w:val="none" w:sz="0" w:space="0" w:color="auto"/>
                <w:right w:val="none" w:sz="0" w:space="0" w:color="auto"/>
              </w:divBdr>
            </w:div>
            <w:div w:id="906377068">
              <w:marLeft w:val="0"/>
              <w:marRight w:val="0"/>
              <w:marTop w:val="0"/>
              <w:marBottom w:val="0"/>
              <w:divBdr>
                <w:top w:val="none" w:sz="0" w:space="0" w:color="auto"/>
                <w:left w:val="none" w:sz="0" w:space="0" w:color="auto"/>
                <w:bottom w:val="none" w:sz="0" w:space="0" w:color="auto"/>
                <w:right w:val="none" w:sz="0" w:space="0" w:color="auto"/>
              </w:divBdr>
            </w:div>
            <w:div w:id="1184902383">
              <w:marLeft w:val="0"/>
              <w:marRight w:val="0"/>
              <w:marTop w:val="0"/>
              <w:marBottom w:val="0"/>
              <w:divBdr>
                <w:top w:val="none" w:sz="0" w:space="0" w:color="auto"/>
                <w:left w:val="none" w:sz="0" w:space="0" w:color="auto"/>
                <w:bottom w:val="none" w:sz="0" w:space="0" w:color="auto"/>
                <w:right w:val="none" w:sz="0" w:space="0" w:color="auto"/>
              </w:divBdr>
            </w:div>
            <w:div w:id="1400205708">
              <w:marLeft w:val="0"/>
              <w:marRight w:val="0"/>
              <w:marTop w:val="0"/>
              <w:marBottom w:val="0"/>
              <w:divBdr>
                <w:top w:val="none" w:sz="0" w:space="0" w:color="auto"/>
                <w:left w:val="none" w:sz="0" w:space="0" w:color="auto"/>
                <w:bottom w:val="none" w:sz="0" w:space="0" w:color="auto"/>
                <w:right w:val="none" w:sz="0" w:space="0" w:color="auto"/>
              </w:divBdr>
            </w:div>
            <w:div w:id="673262781">
              <w:marLeft w:val="0"/>
              <w:marRight w:val="0"/>
              <w:marTop w:val="0"/>
              <w:marBottom w:val="0"/>
              <w:divBdr>
                <w:top w:val="none" w:sz="0" w:space="0" w:color="auto"/>
                <w:left w:val="none" w:sz="0" w:space="0" w:color="auto"/>
                <w:bottom w:val="none" w:sz="0" w:space="0" w:color="auto"/>
                <w:right w:val="none" w:sz="0" w:space="0" w:color="auto"/>
              </w:divBdr>
            </w:div>
            <w:div w:id="1688017824">
              <w:marLeft w:val="0"/>
              <w:marRight w:val="0"/>
              <w:marTop w:val="0"/>
              <w:marBottom w:val="0"/>
              <w:divBdr>
                <w:top w:val="none" w:sz="0" w:space="0" w:color="auto"/>
                <w:left w:val="none" w:sz="0" w:space="0" w:color="auto"/>
                <w:bottom w:val="none" w:sz="0" w:space="0" w:color="auto"/>
                <w:right w:val="none" w:sz="0" w:space="0" w:color="auto"/>
              </w:divBdr>
            </w:div>
          </w:divsChild>
        </w:div>
        <w:div w:id="1572691437">
          <w:marLeft w:val="0"/>
          <w:marRight w:val="0"/>
          <w:marTop w:val="0"/>
          <w:marBottom w:val="120"/>
          <w:divBdr>
            <w:top w:val="none" w:sz="0" w:space="0" w:color="auto"/>
            <w:left w:val="none" w:sz="0" w:space="0" w:color="auto"/>
            <w:bottom w:val="none" w:sz="0" w:space="0" w:color="auto"/>
            <w:right w:val="none" w:sz="0" w:space="0" w:color="auto"/>
          </w:divBdr>
          <w:divsChild>
            <w:div w:id="339353113">
              <w:marLeft w:val="0"/>
              <w:marRight w:val="0"/>
              <w:marTop w:val="0"/>
              <w:marBottom w:val="0"/>
              <w:divBdr>
                <w:top w:val="none" w:sz="0" w:space="0" w:color="auto"/>
                <w:left w:val="none" w:sz="0" w:space="0" w:color="auto"/>
                <w:bottom w:val="none" w:sz="0" w:space="0" w:color="auto"/>
                <w:right w:val="none" w:sz="0" w:space="0" w:color="auto"/>
              </w:divBdr>
            </w:div>
            <w:div w:id="1098255116">
              <w:marLeft w:val="0"/>
              <w:marRight w:val="0"/>
              <w:marTop w:val="0"/>
              <w:marBottom w:val="0"/>
              <w:divBdr>
                <w:top w:val="none" w:sz="0" w:space="0" w:color="auto"/>
                <w:left w:val="none" w:sz="0" w:space="0" w:color="auto"/>
                <w:bottom w:val="none" w:sz="0" w:space="0" w:color="auto"/>
                <w:right w:val="none" w:sz="0" w:space="0" w:color="auto"/>
              </w:divBdr>
            </w:div>
          </w:divsChild>
        </w:div>
        <w:div w:id="1197043927">
          <w:marLeft w:val="0"/>
          <w:marRight w:val="0"/>
          <w:marTop w:val="0"/>
          <w:marBottom w:val="120"/>
          <w:divBdr>
            <w:top w:val="none" w:sz="0" w:space="0" w:color="auto"/>
            <w:left w:val="none" w:sz="0" w:space="0" w:color="auto"/>
            <w:bottom w:val="none" w:sz="0" w:space="0" w:color="auto"/>
            <w:right w:val="none" w:sz="0" w:space="0" w:color="auto"/>
          </w:divBdr>
          <w:divsChild>
            <w:div w:id="1704281358">
              <w:marLeft w:val="0"/>
              <w:marRight w:val="0"/>
              <w:marTop w:val="0"/>
              <w:marBottom w:val="0"/>
              <w:divBdr>
                <w:top w:val="none" w:sz="0" w:space="0" w:color="auto"/>
                <w:left w:val="none" w:sz="0" w:space="0" w:color="auto"/>
                <w:bottom w:val="none" w:sz="0" w:space="0" w:color="auto"/>
                <w:right w:val="none" w:sz="0" w:space="0" w:color="auto"/>
              </w:divBdr>
            </w:div>
          </w:divsChild>
        </w:div>
        <w:div w:id="259264424">
          <w:marLeft w:val="0"/>
          <w:marRight w:val="0"/>
          <w:marTop w:val="0"/>
          <w:marBottom w:val="120"/>
          <w:divBdr>
            <w:top w:val="none" w:sz="0" w:space="0" w:color="auto"/>
            <w:left w:val="none" w:sz="0" w:space="0" w:color="auto"/>
            <w:bottom w:val="none" w:sz="0" w:space="0" w:color="auto"/>
            <w:right w:val="none" w:sz="0" w:space="0" w:color="auto"/>
          </w:divBdr>
          <w:divsChild>
            <w:div w:id="190923767">
              <w:marLeft w:val="0"/>
              <w:marRight w:val="0"/>
              <w:marTop w:val="0"/>
              <w:marBottom w:val="0"/>
              <w:divBdr>
                <w:top w:val="none" w:sz="0" w:space="0" w:color="auto"/>
                <w:left w:val="none" w:sz="0" w:space="0" w:color="auto"/>
                <w:bottom w:val="none" w:sz="0" w:space="0" w:color="auto"/>
                <w:right w:val="none" w:sz="0" w:space="0" w:color="auto"/>
              </w:divBdr>
            </w:div>
            <w:div w:id="1685278452">
              <w:marLeft w:val="0"/>
              <w:marRight w:val="0"/>
              <w:marTop w:val="0"/>
              <w:marBottom w:val="0"/>
              <w:divBdr>
                <w:top w:val="none" w:sz="0" w:space="0" w:color="auto"/>
                <w:left w:val="none" w:sz="0" w:space="0" w:color="auto"/>
                <w:bottom w:val="none" w:sz="0" w:space="0" w:color="auto"/>
                <w:right w:val="none" w:sz="0" w:space="0" w:color="auto"/>
              </w:divBdr>
            </w:div>
            <w:div w:id="256057828">
              <w:marLeft w:val="0"/>
              <w:marRight w:val="0"/>
              <w:marTop w:val="0"/>
              <w:marBottom w:val="0"/>
              <w:divBdr>
                <w:top w:val="none" w:sz="0" w:space="0" w:color="auto"/>
                <w:left w:val="none" w:sz="0" w:space="0" w:color="auto"/>
                <w:bottom w:val="none" w:sz="0" w:space="0" w:color="auto"/>
                <w:right w:val="none" w:sz="0" w:space="0" w:color="auto"/>
              </w:divBdr>
            </w:div>
            <w:div w:id="1091585807">
              <w:marLeft w:val="0"/>
              <w:marRight w:val="0"/>
              <w:marTop w:val="0"/>
              <w:marBottom w:val="0"/>
              <w:divBdr>
                <w:top w:val="none" w:sz="0" w:space="0" w:color="auto"/>
                <w:left w:val="none" w:sz="0" w:space="0" w:color="auto"/>
                <w:bottom w:val="none" w:sz="0" w:space="0" w:color="auto"/>
                <w:right w:val="none" w:sz="0" w:space="0" w:color="auto"/>
              </w:divBdr>
            </w:div>
            <w:div w:id="611285554">
              <w:marLeft w:val="0"/>
              <w:marRight w:val="0"/>
              <w:marTop w:val="0"/>
              <w:marBottom w:val="0"/>
              <w:divBdr>
                <w:top w:val="none" w:sz="0" w:space="0" w:color="auto"/>
                <w:left w:val="none" w:sz="0" w:space="0" w:color="auto"/>
                <w:bottom w:val="none" w:sz="0" w:space="0" w:color="auto"/>
                <w:right w:val="none" w:sz="0" w:space="0" w:color="auto"/>
              </w:divBdr>
            </w:div>
            <w:div w:id="2022664294">
              <w:marLeft w:val="0"/>
              <w:marRight w:val="0"/>
              <w:marTop w:val="0"/>
              <w:marBottom w:val="0"/>
              <w:divBdr>
                <w:top w:val="none" w:sz="0" w:space="0" w:color="auto"/>
                <w:left w:val="none" w:sz="0" w:space="0" w:color="auto"/>
                <w:bottom w:val="none" w:sz="0" w:space="0" w:color="auto"/>
                <w:right w:val="none" w:sz="0" w:space="0" w:color="auto"/>
              </w:divBdr>
            </w:div>
            <w:div w:id="1078554753">
              <w:marLeft w:val="0"/>
              <w:marRight w:val="0"/>
              <w:marTop w:val="0"/>
              <w:marBottom w:val="0"/>
              <w:divBdr>
                <w:top w:val="none" w:sz="0" w:space="0" w:color="auto"/>
                <w:left w:val="none" w:sz="0" w:space="0" w:color="auto"/>
                <w:bottom w:val="none" w:sz="0" w:space="0" w:color="auto"/>
                <w:right w:val="none" w:sz="0" w:space="0" w:color="auto"/>
              </w:divBdr>
            </w:div>
            <w:div w:id="509294629">
              <w:marLeft w:val="0"/>
              <w:marRight w:val="0"/>
              <w:marTop w:val="0"/>
              <w:marBottom w:val="0"/>
              <w:divBdr>
                <w:top w:val="none" w:sz="0" w:space="0" w:color="auto"/>
                <w:left w:val="none" w:sz="0" w:space="0" w:color="auto"/>
                <w:bottom w:val="none" w:sz="0" w:space="0" w:color="auto"/>
                <w:right w:val="none" w:sz="0" w:space="0" w:color="auto"/>
              </w:divBdr>
            </w:div>
            <w:div w:id="1886524626">
              <w:marLeft w:val="0"/>
              <w:marRight w:val="0"/>
              <w:marTop w:val="0"/>
              <w:marBottom w:val="0"/>
              <w:divBdr>
                <w:top w:val="none" w:sz="0" w:space="0" w:color="auto"/>
                <w:left w:val="none" w:sz="0" w:space="0" w:color="auto"/>
                <w:bottom w:val="none" w:sz="0" w:space="0" w:color="auto"/>
                <w:right w:val="none" w:sz="0" w:space="0" w:color="auto"/>
              </w:divBdr>
            </w:div>
            <w:div w:id="1022242731">
              <w:marLeft w:val="0"/>
              <w:marRight w:val="0"/>
              <w:marTop w:val="0"/>
              <w:marBottom w:val="0"/>
              <w:divBdr>
                <w:top w:val="none" w:sz="0" w:space="0" w:color="auto"/>
                <w:left w:val="none" w:sz="0" w:space="0" w:color="auto"/>
                <w:bottom w:val="none" w:sz="0" w:space="0" w:color="auto"/>
                <w:right w:val="none" w:sz="0" w:space="0" w:color="auto"/>
              </w:divBdr>
            </w:div>
            <w:div w:id="1125122122">
              <w:marLeft w:val="0"/>
              <w:marRight w:val="0"/>
              <w:marTop w:val="0"/>
              <w:marBottom w:val="0"/>
              <w:divBdr>
                <w:top w:val="none" w:sz="0" w:space="0" w:color="auto"/>
                <w:left w:val="none" w:sz="0" w:space="0" w:color="auto"/>
                <w:bottom w:val="none" w:sz="0" w:space="0" w:color="auto"/>
                <w:right w:val="none" w:sz="0" w:space="0" w:color="auto"/>
              </w:divBdr>
            </w:div>
            <w:div w:id="371004581">
              <w:marLeft w:val="0"/>
              <w:marRight w:val="0"/>
              <w:marTop w:val="0"/>
              <w:marBottom w:val="0"/>
              <w:divBdr>
                <w:top w:val="none" w:sz="0" w:space="0" w:color="auto"/>
                <w:left w:val="none" w:sz="0" w:space="0" w:color="auto"/>
                <w:bottom w:val="none" w:sz="0" w:space="0" w:color="auto"/>
                <w:right w:val="none" w:sz="0" w:space="0" w:color="auto"/>
              </w:divBdr>
            </w:div>
            <w:div w:id="467016885">
              <w:marLeft w:val="0"/>
              <w:marRight w:val="0"/>
              <w:marTop w:val="0"/>
              <w:marBottom w:val="0"/>
              <w:divBdr>
                <w:top w:val="none" w:sz="0" w:space="0" w:color="auto"/>
                <w:left w:val="none" w:sz="0" w:space="0" w:color="auto"/>
                <w:bottom w:val="none" w:sz="0" w:space="0" w:color="auto"/>
                <w:right w:val="none" w:sz="0" w:space="0" w:color="auto"/>
              </w:divBdr>
            </w:div>
            <w:div w:id="1813981474">
              <w:marLeft w:val="0"/>
              <w:marRight w:val="0"/>
              <w:marTop w:val="0"/>
              <w:marBottom w:val="0"/>
              <w:divBdr>
                <w:top w:val="none" w:sz="0" w:space="0" w:color="auto"/>
                <w:left w:val="none" w:sz="0" w:space="0" w:color="auto"/>
                <w:bottom w:val="none" w:sz="0" w:space="0" w:color="auto"/>
                <w:right w:val="none" w:sz="0" w:space="0" w:color="auto"/>
              </w:divBdr>
            </w:div>
          </w:divsChild>
        </w:div>
        <w:div w:id="171729680">
          <w:marLeft w:val="0"/>
          <w:marRight w:val="0"/>
          <w:marTop w:val="0"/>
          <w:marBottom w:val="120"/>
          <w:divBdr>
            <w:top w:val="none" w:sz="0" w:space="0" w:color="auto"/>
            <w:left w:val="none" w:sz="0" w:space="0" w:color="auto"/>
            <w:bottom w:val="none" w:sz="0" w:space="0" w:color="auto"/>
            <w:right w:val="none" w:sz="0" w:space="0" w:color="auto"/>
          </w:divBdr>
          <w:divsChild>
            <w:div w:id="638851538">
              <w:marLeft w:val="0"/>
              <w:marRight w:val="0"/>
              <w:marTop w:val="0"/>
              <w:marBottom w:val="0"/>
              <w:divBdr>
                <w:top w:val="none" w:sz="0" w:space="0" w:color="auto"/>
                <w:left w:val="none" w:sz="0" w:space="0" w:color="auto"/>
                <w:bottom w:val="none" w:sz="0" w:space="0" w:color="auto"/>
                <w:right w:val="none" w:sz="0" w:space="0" w:color="auto"/>
              </w:divBdr>
            </w:div>
            <w:div w:id="556089636">
              <w:marLeft w:val="0"/>
              <w:marRight w:val="0"/>
              <w:marTop w:val="0"/>
              <w:marBottom w:val="0"/>
              <w:divBdr>
                <w:top w:val="none" w:sz="0" w:space="0" w:color="auto"/>
                <w:left w:val="none" w:sz="0" w:space="0" w:color="auto"/>
                <w:bottom w:val="none" w:sz="0" w:space="0" w:color="auto"/>
                <w:right w:val="none" w:sz="0" w:space="0" w:color="auto"/>
              </w:divBdr>
            </w:div>
            <w:div w:id="528832734">
              <w:marLeft w:val="0"/>
              <w:marRight w:val="0"/>
              <w:marTop w:val="0"/>
              <w:marBottom w:val="0"/>
              <w:divBdr>
                <w:top w:val="none" w:sz="0" w:space="0" w:color="auto"/>
                <w:left w:val="none" w:sz="0" w:space="0" w:color="auto"/>
                <w:bottom w:val="none" w:sz="0" w:space="0" w:color="auto"/>
                <w:right w:val="none" w:sz="0" w:space="0" w:color="auto"/>
              </w:divBdr>
            </w:div>
            <w:div w:id="1465735268">
              <w:marLeft w:val="0"/>
              <w:marRight w:val="0"/>
              <w:marTop w:val="0"/>
              <w:marBottom w:val="0"/>
              <w:divBdr>
                <w:top w:val="none" w:sz="0" w:space="0" w:color="auto"/>
                <w:left w:val="none" w:sz="0" w:space="0" w:color="auto"/>
                <w:bottom w:val="none" w:sz="0" w:space="0" w:color="auto"/>
                <w:right w:val="none" w:sz="0" w:space="0" w:color="auto"/>
              </w:divBdr>
            </w:div>
            <w:div w:id="112527197">
              <w:marLeft w:val="0"/>
              <w:marRight w:val="0"/>
              <w:marTop w:val="0"/>
              <w:marBottom w:val="0"/>
              <w:divBdr>
                <w:top w:val="none" w:sz="0" w:space="0" w:color="auto"/>
                <w:left w:val="none" w:sz="0" w:space="0" w:color="auto"/>
                <w:bottom w:val="none" w:sz="0" w:space="0" w:color="auto"/>
                <w:right w:val="none" w:sz="0" w:space="0" w:color="auto"/>
              </w:divBdr>
            </w:div>
          </w:divsChild>
        </w:div>
        <w:div w:id="929507478">
          <w:marLeft w:val="0"/>
          <w:marRight w:val="0"/>
          <w:marTop w:val="0"/>
          <w:marBottom w:val="120"/>
          <w:divBdr>
            <w:top w:val="none" w:sz="0" w:space="0" w:color="auto"/>
            <w:left w:val="none" w:sz="0" w:space="0" w:color="auto"/>
            <w:bottom w:val="none" w:sz="0" w:space="0" w:color="auto"/>
            <w:right w:val="none" w:sz="0" w:space="0" w:color="auto"/>
          </w:divBdr>
          <w:divsChild>
            <w:div w:id="191459955">
              <w:marLeft w:val="0"/>
              <w:marRight w:val="0"/>
              <w:marTop w:val="0"/>
              <w:marBottom w:val="0"/>
              <w:divBdr>
                <w:top w:val="none" w:sz="0" w:space="0" w:color="auto"/>
                <w:left w:val="none" w:sz="0" w:space="0" w:color="auto"/>
                <w:bottom w:val="none" w:sz="0" w:space="0" w:color="auto"/>
                <w:right w:val="none" w:sz="0" w:space="0" w:color="auto"/>
              </w:divBdr>
            </w:div>
            <w:div w:id="1545213977">
              <w:marLeft w:val="0"/>
              <w:marRight w:val="0"/>
              <w:marTop w:val="0"/>
              <w:marBottom w:val="0"/>
              <w:divBdr>
                <w:top w:val="none" w:sz="0" w:space="0" w:color="auto"/>
                <w:left w:val="none" w:sz="0" w:space="0" w:color="auto"/>
                <w:bottom w:val="none" w:sz="0" w:space="0" w:color="auto"/>
                <w:right w:val="none" w:sz="0" w:space="0" w:color="auto"/>
              </w:divBdr>
            </w:div>
            <w:div w:id="144712397">
              <w:marLeft w:val="0"/>
              <w:marRight w:val="0"/>
              <w:marTop w:val="0"/>
              <w:marBottom w:val="0"/>
              <w:divBdr>
                <w:top w:val="none" w:sz="0" w:space="0" w:color="auto"/>
                <w:left w:val="none" w:sz="0" w:space="0" w:color="auto"/>
                <w:bottom w:val="none" w:sz="0" w:space="0" w:color="auto"/>
                <w:right w:val="none" w:sz="0" w:space="0" w:color="auto"/>
              </w:divBdr>
            </w:div>
            <w:div w:id="839466958">
              <w:marLeft w:val="0"/>
              <w:marRight w:val="0"/>
              <w:marTop w:val="0"/>
              <w:marBottom w:val="0"/>
              <w:divBdr>
                <w:top w:val="none" w:sz="0" w:space="0" w:color="auto"/>
                <w:left w:val="none" w:sz="0" w:space="0" w:color="auto"/>
                <w:bottom w:val="none" w:sz="0" w:space="0" w:color="auto"/>
                <w:right w:val="none" w:sz="0" w:space="0" w:color="auto"/>
              </w:divBdr>
            </w:div>
            <w:div w:id="1852259730">
              <w:marLeft w:val="0"/>
              <w:marRight w:val="0"/>
              <w:marTop w:val="0"/>
              <w:marBottom w:val="0"/>
              <w:divBdr>
                <w:top w:val="none" w:sz="0" w:space="0" w:color="auto"/>
                <w:left w:val="none" w:sz="0" w:space="0" w:color="auto"/>
                <w:bottom w:val="none" w:sz="0" w:space="0" w:color="auto"/>
                <w:right w:val="none" w:sz="0" w:space="0" w:color="auto"/>
              </w:divBdr>
            </w:div>
            <w:div w:id="703216717">
              <w:marLeft w:val="0"/>
              <w:marRight w:val="0"/>
              <w:marTop w:val="0"/>
              <w:marBottom w:val="0"/>
              <w:divBdr>
                <w:top w:val="none" w:sz="0" w:space="0" w:color="auto"/>
                <w:left w:val="none" w:sz="0" w:space="0" w:color="auto"/>
                <w:bottom w:val="none" w:sz="0" w:space="0" w:color="auto"/>
                <w:right w:val="none" w:sz="0" w:space="0" w:color="auto"/>
              </w:divBdr>
            </w:div>
            <w:div w:id="2097701939">
              <w:marLeft w:val="0"/>
              <w:marRight w:val="0"/>
              <w:marTop w:val="0"/>
              <w:marBottom w:val="0"/>
              <w:divBdr>
                <w:top w:val="none" w:sz="0" w:space="0" w:color="auto"/>
                <w:left w:val="none" w:sz="0" w:space="0" w:color="auto"/>
                <w:bottom w:val="none" w:sz="0" w:space="0" w:color="auto"/>
                <w:right w:val="none" w:sz="0" w:space="0" w:color="auto"/>
              </w:divBdr>
            </w:div>
            <w:div w:id="243346394">
              <w:marLeft w:val="0"/>
              <w:marRight w:val="0"/>
              <w:marTop w:val="0"/>
              <w:marBottom w:val="0"/>
              <w:divBdr>
                <w:top w:val="none" w:sz="0" w:space="0" w:color="auto"/>
                <w:left w:val="none" w:sz="0" w:space="0" w:color="auto"/>
                <w:bottom w:val="none" w:sz="0" w:space="0" w:color="auto"/>
                <w:right w:val="none" w:sz="0" w:space="0" w:color="auto"/>
              </w:divBdr>
            </w:div>
            <w:div w:id="1360081438">
              <w:marLeft w:val="0"/>
              <w:marRight w:val="0"/>
              <w:marTop w:val="0"/>
              <w:marBottom w:val="0"/>
              <w:divBdr>
                <w:top w:val="none" w:sz="0" w:space="0" w:color="auto"/>
                <w:left w:val="none" w:sz="0" w:space="0" w:color="auto"/>
                <w:bottom w:val="none" w:sz="0" w:space="0" w:color="auto"/>
                <w:right w:val="none" w:sz="0" w:space="0" w:color="auto"/>
              </w:divBdr>
            </w:div>
            <w:div w:id="1146317696">
              <w:marLeft w:val="0"/>
              <w:marRight w:val="0"/>
              <w:marTop w:val="0"/>
              <w:marBottom w:val="0"/>
              <w:divBdr>
                <w:top w:val="none" w:sz="0" w:space="0" w:color="auto"/>
                <w:left w:val="none" w:sz="0" w:space="0" w:color="auto"/>
                <w:bottom w:val="none" w:sz="0" w:space="0" w:color="auto"/>
                <w:right w:val="none" w:sz="0" w:space="0" w:color="auto"/>
              </w:divBdr>
            </w:div>
            <w:div w:id="631636650">
              <w:marLeft w:val="0"/>
              <w:marRight w:val="0"/>
              <w:marTop w:val="0"/>
              <w:marBottom w:val="0"/>
              <w:divBdr>
                <w:top w:val="none" w:sz="0" w:space="0" w:color="auto"/>
                <w:left w:val="none" w:sz="0" w:space="0" w:color="auto"/>
                <w:bottom w:val="none" w:sz="0" w:space="0" w:color="auto"/>
                <w:right w:val="none" w:sz="0" w:space="0" w:color="auto"/>
              </w:divBdr>
            </w:div>
            <w:div w:id="1176727992">
              <w:marLeft w:val="0"/>
              <w:marRight w:val="0"/>
              <w:marTop w:val="0"/>
              <w:marBottom w:val="0"/>
              <w:divBdr>
                <w:top w:val="none" w:sz="0" w:space="0" w:color="auto"/>
                <w:left w:val="none" w:sz="0" w:space="0" w:color="auto"/>
                <w:bottom w:val="none" w:sz="0" w:space="0" w:color="auto"/>
                <w:right w:val="none" w:sz="0" w:space="0" w:color="auto"/>
              </w:divBdr>
            </w:div>
            <w:div w:id="1187522363">
              <w:marLeft w:val="0"/>
              <w:marRight w:val="0"/>
              <w:marTop w:val="0"/>
              <w:marBottom w:val="0"/>
              <w:divBdr>
                <w:top w:val="none" w:sz="0" w:space="0" w:color="auto"/>
                <w:left w:val="none" w:sz="0" w:space="0" w:color="auto"/>
                <w:bottom w:val="none" w:sz="0" w:space="0" w:color="auto"/>
                <w:right w:val="none" w:sz="0" w:space="0" w:color="auto"/>
              </w:divBdr>
            </w:div>
            <w:div w:id="476144519">
              <w:marLeft w:val="0"/>
              <w:marRight w:val="0"/>
              <w:marTop w:val="0"/>
              <w:marBottom w:val="0"/>
              <w:divBdr>
                <w:top w:val="none" w:sz="0" w:space="0" w:color="auto"/>
                <w:left w:val="none" w:sz="0" w:space="0" w:color="auto"/>
                <w:bottom w:val="none" w:sz="0" w:space="0" w:color="auto"/>
                <w:right w:val="none" w:sz="0" w:space="0" w:color="auto"/>
              </w:divBdr>
            </w:div>
            <w:div w:id="1665938057">
              <w:marLeft w:val="0"/>
              <w:marRight w:val="0"/>
              <w:marTop w:val="0"/>
              <w:marBottom w:val="0"/>
              <w:divBdr>
                <w:top w:val="none" w:sz="0" w:space="0" w:color="auto"/>
                <w:left w:val="none" w:sz="0" w:space="0" w:color="auto"/>
                <w:bottom w:val="none" w:sz="0" w:space="0" w:color="auto"/>
                <w:right w:val="none" w:sz="0" w:space="0" w:color="auto"/>
              </w:divBdr>
            </w:div>
          </w:divsChild>
        </w:div>
        <w:div w:id="114568519">
          <w:marLeft w:val="0"/>
          <w:marRight w:val="0"/>
          <w:marTop w:val="0"/>
          <w:marBottom w:val="120"/>
          <w:divBdr>
            <w:top w:val="none" w:sz="0" w:space="0" w:color="auto"/>
            <w:left w:val="none" w:sz="0" w:space="0" w:color="auto"/>
            <w:bottom w:val="none" w:sz="0" w:space="0" w:color="auto"/>
            <w:right w:val="none" w:sz="0" w:space="0" w:color="auto"/>
          </w:divBdr>
          <w:divsChild>
            <w:div w:id="199784833">
              <w:marLeft w:val="0"/>
              <w:marRight w:val="0"/>
              <w:marTop w:val="0"/>
              <w:marBottom w:val="0"/>
              <w:divBdr>
                <w:top w:val="none" w:sz="0" w:space="0" w:color="auto"/>
                <w:left w:val="none" w:sz="0" w:space="0" w:color="auto"/>
                <w:bottom w:val="none" w:sz="0" w:space="0" w:color="auto"/>
                <w:right w:val="none" w:sz="0" w:space="0" w:color="auto"/>
              </w:divBdr>
            </w:div>
          </w:divsChild>
        </w:div>
        <w:div w:id="1697542688">
          <w:marLeft w:val="0"/>
          <w:marRight w:val="0"/>
          <w:marTop w:val="0"/>
          <w:marBottom w:val="120"/>
          <w:divBdr>
            <w:top w:val="none" w:sz="0" w:space="0" w:color="auto"/>
            <w:left w:val="none" w:sz="0" w:space="0" w:color="auto"/>
            <w:bottom w:val="none" w:sz="0" w:space="0" w:color="auto"/>
            <w:right w:val="none" w:sz="0" w:space="0" w:color="auto"/>
          </w:divBdr>
          <w:divsChild>
            <w:div w:id="73356940">
              <w:marLeft w:val="0"/>
              <w:marRight w:val="0"/>
              <w:marTop w:val="0"/>
              <w:marBottom w:val="0"/>
              <w:divBdr>
                <w:top w:val="none" w:sz="0" w:space="0" w:color="auto"/>
                <w:left w:val="none" w:sz="0" w:space="0" w:color="auto"/>
                <w:bottom w:val="none" w:sz="0" w:space="0" w:color="auto"/>
                <w:right w:val="none" w:sz="0" w:space="0" w:color="auto"/>
              </w:divBdr>
            </w:div>
            <w:div w:id="1620330311">
              <w:marLeft w:val="0"/>
              <w:marRight w:val="0"/>
              <w:marTop w:val="0"/>
              <w:marBottom w:val="0"/>
              <w:divBdr>
                <w:top w:val="none" w:sz="0" w:space="0" w:color="auto"/>
                <w:left w:val="none" w:sz="0" w:space="0" w:color="auto"/>
                <w:bottom w:val="none" w:sz="0" w:space="0" w:color="auto"/>
                <w:right w:val="none" w:sz="0" w:space="0" w:color="auto"/>
              </w:divBdr>
            </w:div>
            <w:div w:id="2128892083">
              <w:marLeft w:val="0"/>
              <w:marRight w:val="0"/>
              <w:marTop w:val="0"/>
              <w:marBottom w:val="0"/>
              <w:divBdr>
                <w:top w:val="none" w:sz="0" w:space="0" w:color="auto"/>
                <w:left w:val="none" w:sz="0" w:space="0" w:color="auto"/>
                <w:bottom w:val="none" w:sz="0" w:space="0" w:color="auto"/>
                <w:right w:val="none" w:sz="0" w:space="0" w:color="auto"/>
              </w:divBdr>
            </w:div>
            <w:div w:id="2007392072">
              <w:marLeft w:val="0"/>
              <w:marRight w:val="0"/>
              <w:marTop w:val="0"/>
              <w:marBottom w:val="0"/>
              <w:divBdr>
                <w:top w:val="none" w:sz="0" w:space="0" w:color="auto"/>
                <w:left w:val="none" w:sz="0" w:space="0" w:color="auto"/>
                <w:bottom w:val="none" w:sz="0" w:space="0" w:color="auto"/>
                <w:right w:val="none" w:sz="0" w:space="0" w:color="auto"/>
              </w:divBdr>
            </w:div>
            <w:div w:id="1754621415">
              <w:marLeft w:val="0"/>
              <w:marRight w:val="0"/>
              <w:marTop w:val="0"/>
              <w:marBottom w:val="0"/>
              <w:divBdr>
                <w:top w:val="none" w:sz="0" w:space="0" w:color="auto"/>
                <w:left w:val="none" w:sz="0" w:space="0" w:color="auto"/>
                <w:bottom w:val="none" w:sz="0" w:space="0" w:color="auto"/>
                <w:right w:val="none" w:sz="0" w:space="0" w:color="auto"/>
              </w:divBdr>
            </w:div>
            <w:div w:id="1658916952">
              <w:marLeft w:val="0"/>
              <w:marRight w:val="0"/>
              <w:marTop w:val="0"/>
              <w:marBottom w:val="0"/>
              <w:divBdr>
                <w:top w:val="none" w:sz="0" w:space="0" w:color="auto"/>
                <w:left w:val="none" w:sz="0" w:space="0" w:color="auto"/>
                <w:bottom w:val="none" w:sz="0" w:space="0" w:color="auto"/>
                <w:right w:val="none" w:sz="0" w:space="0" w:color="auto"/>
              </w:divBdr>
            </w:div>
            <w:div w:id="95953621">
              <w:marLeft w:val="0"/>
              <w:marRight w:val="0"/>
              <w:marTop w:val="0"/>
              <w:marBottom w:val="0"/>
              <w:divBdr>
                <w:top w:val="none" w:sz="0" w:space="0" w:color="auto"/>
                <w:left w:val="none" w:sz="0" w:space="0" w:color="auto"/>
                <w:bottom w:val="none" w:sz="0" w:space="0" w:color="auto"/>
                <w:right w:val="none" w:sz="0" w:space="0" w:color="auto"/>
              </w:divBdr>
            </w:div>
            <w:div w:id="1198541259">
              <w:marLeft w:val="0"/>
              <w:marRight w:val="0"/>
              <w:marTop w:val="0"/>
              <w:marBottom w:val="0"/>
              <w:divBdr>
                <w:top w:val="none" w:sz="0" w:space="0" w:color="auto"/>
                <w:left w:val="none" w:sz="0" w:space="0" w:color="auto"/>
                <w:bottom w:val="none" w:sz="0" w:space="0" w:color="auto"/>
                <w:right w:val="none" w:sz="0" w:space="0" w:color="auto"/>
              </w:divBdr>
            </w:div>
            <w:div w:id="560671575">
              <w:marLeft w:val="0"/>
              <w:marRight w:val="0"/>
              <w:marTop w:val="0"/>
              <w:marBottom w:val="0"/>
              <w:divBdr>
                <w:top w:val="none" w:sz="0" w:space="0" w:color="auto"/>
                <w:left w:val="none" w:sz="0" w:space="0" w:color="auto"/>
                <w:bottom w:val="none" w:sz="0" w:space="0" w:color="auto"/>
                <w:right w:val="none" w:sz="0" w:space="0" w:color="auto"/>
              </w:divBdr>
            </w:div>
            <w:div w:id="980623205">
              <w:marLeft w:val="0"/>
              <w:marRight w:val="0"/>
              <w:marTop w:val="0"/>
              <w:marBottom w:val="0"/>
              <w:divBdr>
                <w:top w:val="none" w:sz="0" w:space="0" w:color="auto"/>
                <w:left w:val="none" w:sz="0" w:space="0" w:color="auto"/>
                <w:bottom w:val="none" w:sz="0" w:space="0" w:color="auto"/>
                <w:right w:val="none" w:sz="0" w:space="0" w:color="auto"/>
              </w:divBdr>
            </w:div>
            <w:div w:id="63185278">
              <w:marLeft w:val="0"/>
              <w:marRight w:val="0"/>
              <w:marTop w:val="0"/>
              <w:marBottom w:val="0"/>
              <w:divBdr>
                <w:top w:val="none" w:sz="0" w:space="0" w:color="auto"/>
                <w:left w:val="none" w:sz="0" w:space="0" w:color="auto"/>
                <w:bottom w:val="none" w:sz="0" w:space="0" w:color="auto"/>
                <w:right w:val="none" w:sz="0" w:space="0" w:color="auto"/>
              </w:divBdr>
            </w:div>
          </w:divsChild>
        </w:div>
        <w:div w:id="1040589929">
          <w:marLeft w:val="0"/>
          <w:marRight w:val="0"/>
          <w:marTop w:val="0"/>
          <w:marBottom w:val="120"/>
          <w:divBdr>
            <w:top w:val="none" w:sz="0" w:space="0" w:color="auto"/>
            <w:left w:val="none" w:sz="0" w:space="0" w:color="auto"/>
            <w:bottom w:val="none" w:sz="0" w:space="0" w:color="auto"/>
            <w:right w:val="none" w:sz="0" w:space="0" w:color="auto"/>
          </w:divBdr>
          <w:divsChild>
            <w:div w:id="1873029265">
              <w:marLeft w:val="0"/>
              <w:marRight w:val="0"/>
              <w:marTop w:val="0"/>
              <w:marBottom w:val="0"/>
              <w:divBdr>
                <w:top w:val="none" w:sz="0" w:space="0" w:color="auto"/>
                <w:left w:val="none" w:sz="0" w:space="0" w:color="auto"/>
                <w:bottom w:val="none" w:sz="0" w:space="0" w:color="auto"/>
                <w:right w:val="none" w:sz="0" w:space="0" w:color="auto"/>
              </w:divBdr>
            </w:div>
            <w:div w:id="1505784333">
              <w:marLeft w:val="0"/>
              <w:marRight w:val="0"/>
              <w:marTop w:val="0"/>
              <w:marBottom w:val="0"/>
              <w:divBdr>
                <w:top w:val="none" w:sz="0" w:space="0" w:color="auto"/>
                <w:left w:val="none" w:sz="0" w:space="0" w:color="auto"/>
                <w:bottom w:val="none" w:sz="0" w:space="0" w:color="auto"/>
                <w:right w:val="none" w:sz="0" w:space="0" w:color="auto"/>
              </w:divBdr>
            </w:div>
            <w:div w:id="1987126119">
              <w:marLeft w:val="0"/>
              <w:marRight w:val="0"/>
              <w:marTop w:val="0"/>
              <w:marBottom w:val="0"/>
              <w:divBdr>
                <w:top w:val="none" w:sz="0" w:space="0" w:color="auto"/>
                <w:left w:val="none" w:sz="0" w:space="0" w:color="auto"/>
                <w:bottom w:val="none" w:sz="0" w:space="0" w:color="auto"/>
                <w:right w:val="none" w:sz="0" w:space="0" w:color="auto"/>
              </w:divBdr>
            </w:div>
            <w:div w:id="1265382075">
              <w:marLeft w:val="0"/>
              <w:marRight w:val="0"/>
              <w:marTop w:val="0"/>
              <w:marBottom w:val="0"/>
              <w:divBdr>
                <w:top w:val="none" w:sz="0" w:space="0" w:color="auto"/>
                <w:left w:val="none" w:sz="0" w:space="0" w:color="auto"/>
                <w:bottom w:val="none" w:sz="0" w:space="0" w:color="auto"/>
                <w:right w:val="none" w:sz="0" w:space="0" w:color="auto"/>
              </w:divBdr>
            </w:div>
          </w:divsChild>
        </w:div>
        <w:div w:id="574172234">
          <w:marLeft w:val="0"/>
          <w:marRight w:val="0"/>
          <w:marTop w:val="0"/>
          <w:marBottom w:val="120"/>
          <w:divBdr>
            <w:top w:val="none" w:sz="0" w:space="0" w:color="auto"/>
            <w:left w:val="none" w:sz="0" w:space="0" w:color="auto"/>
            <w:bottom w:val="none" w:sz="0" w:space="0" w:color="auto"/>
            <w:right w:val="none" w:sz="0" w:space="0" w:color="auto"/>
          </w:divBdr>
          <w:divsChild>
            <w:div w:id="1574776461">
              <w:marLeft w:val="0"/>
              <w:marRight w:val="0"/>
              <w:marTop w:val="0"/>
              <w:marBottom w:val="0"/>
              <w:divBdr>
                <w:top w:val="none" w:sz="0" w:space="0" w:color="auto"/>
                <w:left w:val="none" w:sz="0" w:space="0" w:color="auto"/>
                <w:bottom w:val="none" w:sz="0" w:space="0" w:color="auto"/>
                <w:right w:val="none" w:sz="0" w:space="0" w:color="auto"/>
              </w:divBdr>
            </w:div>
            <w:div w:id="1721247935">
              <w:marLeft w:val="0"/>
              <w:marRight w:val="0"/>
              <w:marTop w:val="0"/>
              <w:marBottom w:val="0"/>
              <w:divBdr>
                <w:top w:val="none" w:sz="0" w:space="0" w:color="auto"/>
                <w:left w:val="none" w:sz="0" w:space="0" w:color="auto"/>
                <w:bottom w:val="none" w:sz="0" w:space="0" w:color="auto"/>
                <w:right w:val="none" w:sz="0" w:space="0" w:color="auto"/>
              </w:divBdr>
            </w:div>
            <w:div w:id="984552090">
              <w:marLeft w:val="0"/>
              <w:marRight w:val="0"/>
              <w:marTop w:val="0"/>
              <w:marBottom w:val="0"/>
              <w:divBdr>
                <w:top w:val="none" w:sz="0" w:space="0" w:color="auto"/>
                <w:left w:val="none" w:sz="0" w:space="0" w:color="auto"/>
                <w:bottom w:val="none" w:sz="0" w:space="0" w:color="auto"/>
                <w:right w:val="none" w:sz="0" w:space="0" w:color="auto"/>
              </w:divBdr>
            </w:div>
            <w:div w:id="624848488">
              <w:marLeft w:val="0"/>
              <w:marRight w:val="0"/>
              <w:marTop w:val="0"/>
              <w:marBottom w:val="0"/>
              <w:divBdr>
                <w:top w:val="none" w:sz="0" w:space="0" w:color="auto"/>
                <w:left w:val="none" w:sz="0" w:space="0" w:color="auto"/>
                <w:bottom w:val="none" w:sz="0" w:space="0" w:color="auto"/>
                <w:right w:val="none" w:sz="0" w:space="0" w:color="auto"/>
              </w:divBdr>
            </w:div>
            <w:div w:id="908226111">
              <w:marLeft w:val="0"/>
              <w:marRight w:val="0"/>
              <w:marTop w:val="0"/>
              <w:marBottom w:val="0"/>
              <w:divBdr>
                <w:top w:val="none" w:sz="0" w:space="0" w:color="auto"/>
                <w:left w:val="none" w:sz="0" w:space="0" w:color="auto"/>
                <w:bottom w:val="none" w:sz="0" w:space="0" w:color="auto"/>
                <w:right w:val="none" w:sz="0" w:space="0" w:color="auto"/>
              </w:divBdr>
            </w:div>
          </w:divsChild>
        </w:div>
        <w:div w:id="1759280573">
          <w:marLeft w:val="0"/>
          <w:marRight w:val="0"/>
          <w:marTop w:val="0"/>
          <w:marBottom w:val="120"/>
          <w:divBdr>
            <w:top w:val="none" w:sz="0" w:space="0" w:color="auto"/>
            <w:left w:val="none" w:sz="0" w:space="0" w:color="auto"/>
            <w:bottom w:val="none" w:sz="0" w:space="0" w:color="auto"/>
            <w:right w:val="none" w:sz="0" w:space="0" w:color="auto"/>
          </w:divBdr>
          <w:divsChild>
            <w:div w:id="534537548">
              <w:marLeft w:val="0"/>
              <w:marRight w:val="0"/>
              <w:marTop w:val="0"/>
              <w:marBottom w:val="0"/>
              <w:divBdr>
                <w:top w:val="none" w:sz="0" w:space="0" w:color="auto"/>
                <w:left w:val="none" w:sz="0" w:space="0" w:color="auto"/>
                <w:bottom w:val="none" w:sz="0" w:space="0" w:color="auto"/>
                <w:right w:val="none" w:sz="0" w:space="0" w:color="auto"/>
              </w:divBdr>
            </w:div>
            <w:div w:id="677005927">
              <w:marLeft w:val="0"/>
              <w:marRight w:val="0"/>
              <w:marTop w:val="0"/>
              <w:marBottom w:val="0"/>
              <w:divBdr>
                <w:top w:val="none" w:sz="0" w:space="0" w:color="auto"/>
                <w:left w:val="none" w:sz="0" w:space="0" w:color="auto"/>
                <w:bottom w:val="none" w:sz="0" w:space="0" w:color="auto"/>
                <w:right w:val="none" w:sz="0" w:space="0" w:color="auto"/>
              </w:divBdr>
            </w:div>
          </w:divsChild>
        </w:div>
        <w:div w:id="574248545">
          <w:marLeft w:val="0"/>
          <w:marRight w:val="0"/>
          <w:marTop w:val="0"/>
          <w:marBottom w:val="120"/>
          <w:divBdr>
            <w:top w:val="none" w:sz="0" w:space="0" w:color="auto"/>
            <w:left w:val="none" w:sz="0" w:space="0" w:color="auto"/>
            <w:bottom w:val="none" w:sz="0" w:space="0" w:color="auto"/>
            <w:right w:val="none" w:sz="0" w:space="0" w:color="auto"/>
          </w:divBdr>
          <w:divsChild>
            <w:div w:id="1772237603">
              <w:marLeft w:val="0"/>
              <w:marRight w:val="0"/>
              <w:marTop w:val="0"/>
              <w:marBottom w:val="0"/>
              <w:divBdr>
                <w:top w:val="none" w:sz="0" w:space="0" w:color="auto"/>
                <w:left w:val="none" w:sz="0" w:space="0" w:color="auto"/>
                <w:bottom w:val="none" w:sz="0" w:space="0" w:color="auto"/>
                <w:right w:val="none" w:sz="0" w:space="0" w:color="auto"/>
              </w:divBdr>
            </w:div>
            <w:div w:id="1801265673">
              <w:marLeft w:val="0"/>
              <w:marRight w:val="0"/>
              <w:marTop w:val="0"/>
              <w:marBottom w:val="0"/>
              <w:divBdr>
                <w:top w:val="none" w:sz="0" w:space="0" w:color="auto"/>
                <w:left w:val="none" w:sz="0" w:space="0" w:color="auto"/>
                <w:bottom w:val="none" w:sz="0" w:space="0" w:color="auto"/>
                <w:right w:val="none" w:sz="0" w:space="0" w:color="auto"/>
              </w:divBdr>
            </w:div>
            <w:div w:id="1046368646">
              <w:marLeft w:val="0"/>
              <w:marRight w:val="0"/>
              <w:marTop w:val="0"/>
              <w:marBottom w:val="0"/>
              <w:divBdr>
                <w:top w:val="none" w:sz="0" w:space="0" w:color="auto"/>
                <w:left w:val="none" w:sz="0" w:space="0" w:color="auto"/>
                <w:bottom w:val="none" w:sz="0" w:space="0" w:color="auto"/>
                <w:right w:val="none" w:sz="0" w:space="0" w:color="auto"/>
              </w:divBdr>
            </w:div>
          </w:divsChild>
        </w:div>
        <w:div w:id="1949072614">
          <w:marLeft w:val="0"/>
          <w:marRight w:val="0"/>
          <w:marTop w:val="225"/>
          <w:marBottom w:val="0"/>
          <w:divBdr>
            <w:top w:val="none" w:sz="0" w:space="0" w:color="auto"/>
            <w:left w:val="none" w:sz="0" w:space="0" w:color="auto"/>
            <w:bottom w:val="none" w:sz="0" w:space="0" w:color="auto"/>
            <w:right w:val="none" w:sz="0" w:space="0" w:color="auto"/>
          </w:divBdr>
        </w:div>
        <w:div w:id="667946955">
          <w:marLeft w:val="0"/>
          <w:marRight w:val="0"/>
          <w:marTop w:val="0"/>
          <w:marBottom w:val="120"/>
          <w:divBdr>
            <w:top w:val="none" w:sz="0" w:space="0" w:color="auto"/>
            <w:left w:val="none" w:sz="0" w:space="0" w:color="auto"/>
            <w:bottom w:val="none" w:sz="0" w:space="0" w:color="auto"/>
            <w:right w:val="none" w:sz="0" w:space="0" w:color="auto"/>
          </w:divBdr>
          <w:divsChild>
            <w:div w:id="869218546">
              <w:marLeft w:val="0"/>
              <w:marRight w:val="0"/>
              <w:marTop w:val="0"/>
              <w:marBottom w:val="0"/>
              <w:divBdr>
                <w:top w:val="none" w:sz="0" w:space="0" w:color="auto"/>
                <w:left w:val="none" w:sz="0" w:space="0" w:color="auto"/>
                <w:bottom w:val="none" w:sz="0" w:space="0" w:color="auto"/>
                <w:right w:val="none" w:sz="0" w:space="0" w:color="auto"/>
              </w:divBdr>
            </w:div>
            <w:div w:id="995767070">
              <w:marLeft w:val="0"/>
              <w:marRight w:val="0"/>
              <w:marTop w:val="0"/>
              <w:marBottom w:val="0"/>
              <w:divBdr>
                <w:top w:val="none" w:sz="0" w:space="0" w:color="auto"/>
                <w:left w:val="none" w:sz="0" w:space="0" w:color="auto"/>
                <w:bottom w:val="none" w:sz="0" w:space="0" w:color="auto"/>
                <w:right w:val="none" w:sz="0" w:space="0" w:color="auto"/>
              </w:divBdr>
            </w:div>
            <w:div w:id="198125618">
              <w:marLeft w:val="0"/>
              <w:marRight w:val="0"/>
              <w:marTop w:val="0"/>
              <w:marBottom w:val="0"/>
              <w:divBdr>
                <w:top w:val="none" w:sz="0" w:space="0" w:color="auto"/>
                <w:left w:val="none" w:sz="0" w:space="0" w:color="auto"/>
                <w:bottom w:val="none" w:sz="0" w:space="0" w:color="auto"/>
                <w:right w:val="none" w:sz="0" w:space="0" w:color="auto"/>
              </w:divBdr>
            </w:div>
          </w:divsChild>
        </w:div>
        <w:div w:id="1164053304">
          <w:marLeft w:val="0"/>
          <w:marRight w:val="0"/>
          <w:marTop w:val="0"/>
          <w:marBottom w:val="120"/>
          <w:divBdr>
            <w:top w:val="none" w:sz="0" w:space="0" w:color="auto"/>
            <w:left w:val="none" w:sz="0" w:space="0" w:color="auto"/>
            <w:bottom w:val="none" w:sz="0" w:space="0" w:color="auto"/>
            <w:right w:val="none" w:sz="0" w:space="0" w:color="auto"/>
          </w:divBdr>
          <w:divsChild>
            <w:div w:id="1833594089">
              <w:marLeft w:val="0"/>
              <w:marRight w:val="0"/>
              <w:marTop w:val="0"/>
              <w:marBottom w:val="0"/>
              <w:divBdr>
                <w:top w:val="none" w:sz="0" w:space="0" w:color="auto"/>
                <w:left w:val="none" w:sz="0" w:space="0" w:color="auto"/>
                <w:bottom w:val="none" w:sz="0" w:space="0" w:color="auto"/>
                <w:right w:val="none" w:sz="0" w:space="0" w:color="auto"/>
              </w:divBdr>
            </w:div>
          </w:divsChild>
        </w:div>
        <w:div w:id="1600748691">
          <w:marLeft w:val="0"/>
          <w:marRight w:val="0"/>
          <w:marTop w:val="0"/>
          <w:marBottom w:val="120"/>
          <w:divBdr>
            <w:top w:val="none" w:sz="0" w:space="0" w:color="auto"/>
            <w:left w:val="none" w:sz="0" w:space="0" w:color="auto"/>
            <w:bottom w:val="none" w:sz="0" w:space="0" w:color="auto"/>
            <w:right w:val="none" w:sz="0" w:space="0" w:color="auto"/>
          </w:divBdr>
          <w:divsChild>
            <w:div w:id="1562906421">
              <w:marLeft w:val="0"/>
              <w:marRight w:val="0"/>
              <w:marTop w:val="0"/>
              <w:marBottom w:val="0"/>
              <w:divBdr>
                <w:top w:val="none" w:sz="0" w:space="0" w:color="auto"/>
                <w:left w:val="none" w:sz="0" w:space="0" w:color="auto"/>
                <w:bottom w:val="none" w:sz="0" w:space="0" w:color="auto"/>
                <w:right w:val="none" w:sz="0" w:space="0" w:color="auto"/>
              </w:divBdr>
            </w:div>
            <w:div w:id="1636567503">
              <w:marLeft w:val="0"/>
              <w:marRight w:val="0"/>
              <w:marTop w:val="0"/>
              <w:marBottom w:val="0"/>
              <w:divBdr>
                <w:top w:val="none" w:sz="0" w:space="0" w:color="auto"/>
                <w:left w:val="none" w:sz="0" w:space="0" w:color="auto"/>
                <w:bottom w:val="none" w:sz="0" w:space="0" w:color="auto"/>
                <w:right w:val="none" w:sz="0" w:space="0" w:color="auto"/>
              </w:divBdr>
            </w:div>
            <w:div w:id="1473596107">
              <w:marLeft w:val="0"/>
              <w:marRight w:val="0"/>
              <w:marTop w:val="0"/>
              <w:marBottom w:val="0"/>
              <w:divBdr>
                <w:top w:val="none" w:sz="0" w:space="0" w:color="auto"/>
                <w:left w:val="none" w:sz="0" w:space="0" w:color="auto"/>
                <w:bottom w:val="none" w:sz="0" w:space="0" w:color="auto"/>
                <w:right w:val="none" w:sz="0" w:space="0" w:color="auto"/>
              </w:divBdr>
            </w:div>
            <w:div w:id="1868060596">
              <w:marLeft w:val="0"/>
              <w:marRight w:val="0"/>
              <w:marTop w:val="0"/>
              <w:marBottom w:val="0"/>
              <w:divBdr>
                <w:top w:val="none" w:sz="0" w:space="0" w:color="auto"/>
                <w:left w:val="none" w:sz="0" w:space="0" w:color="auto"/>
                <w:bottom w:val="none" w:sz="0" w:space="0" w:color="auto"/>
                <w:right w:val="none" w:sz="0" w:space="0" w:color="auto"/>
              </w:divBdr>
            </w:div>
            <w:div w:id="1197740754">
              <w:marLeft w:val="0"/>
              <w:marRight w:val="0"/>
              <w:marTop w:val="0"/>
              <w:marBottom w:val="0"/>
              <w:divBdr>
                <w:top w:val="none" w:sz="0" w:space="0" w:color="auto"/>
                <w:left w:val="none" w:sz="0" w:space="0" w:color="auto"/>
                <w:bottom w:val="none" w:sz="0" w:space="0" w:color="auto"/>
                <w:right w:val="none" w:sz="0" w:space="0" w:color="auto"/>
              </w:divBdr>
            </w:div>
            <w:div w:id="77943749">
              <w:marLeft w:val="0"/>
              <w:marRight w:val="0"/>
              <w:marTop w:val="0"/>
              <w:marBottom w:val="0"/>
              <w:divBdr>
                <w:top w:val="none" w:sz="0" w:space="0" w:color="auto"/>
                <w:left w:val="none" w:sz="0" w:space="0" w:color="auto"/>
                <w:bottom w:val="none" w:sz="0" w:space="0" w:color="auto"/>
                <w:right w:val="none" w:sz="0" w:space="0" w:color="auto"/>
              </w:divBdr>
            </w:div>
          </w:divsChild>
        </w:div>
        <w:div w:id="1255479391">
          <w:marLeft w:val="0"/>
          <w:marRight w:val="0"/>
          <w:marTop w:val="0"/>
          <w:marBottom w:val="120"/>
          <w:divBdr>
            <w:top w:val="none" w:sz="0" w:space="0" w:color="auto"/>
            <w:left w:val="none" w:sz="0" w:space="0" w:color="auto"/>
            <w:bottom w:val="none" w:sz="0" w:space="0" w:color="auto"/>
            <w:right w:val="none" w:sz="0" w:space="0" w:color="auto"/>
          </w:divBdr>
          <w:divsChild>
            <w:div w:id="1119496207">
              <w:marLeft w:val="0"/>
              <w:marRight w:val="0"/>
              <w:marTop w:val="0"/>
              <w:marBottom w:val="0"/>
              <w:divBdr>
                <w:top w:val="none" w:sz="0" w:space="0" w:color="auto"/>
                <w:left w:val="none" w:sz="0" w:space="0" w:color="auto"/>
                <w:bottom w:val="none" w:sz="0" w:space="0" w:color="auto"/>
                <w:right w:val="none" w:sz="0" w:space="0" w:color="auto"/>
              </w:divBdr>
            </w:div>
            <w:div w:id="1416512718">
              <w:marLeft w:val="0"/>
              <w:marRight w:val="0"/>
              <w:marTop w:val="0"/>
              <w:marBottom w:val="0"/>
              <w:divBdr>
                <w:top w:val="none" w:sz="0" w:space="0" w:color="auto"/>
                <w:left w:val="none" w:sz="0" w:space="0" w:color="auto"/>
                <w:bottom w:val="none" w:sz="0" w:space="0" w:color="auto"/>
                <w:right w:val="none" w:sz="0" w:space="0" w:color="auto"/>
              </w:divBdr>
            </w:div>
            <w:div w:id="861699188">
              <w:marLeft w:val="0"/>
              <w:marRight w:val="0"/>
              <w:marTop w:val="0"/>
              <w:marBottom w:val="0"/>
              <w:divBdr>
                <w:top w:val="none" w:sz="0" w:space="0" w:color="auto"/>
                <w:left w:val="none" w:sz="0" w:space="0" w:color="auto"/>
                <w:bottom w:val="none" w:sz="0" w:space="0" w:color="auto"/>
                <w:right w:val="none" w:sz="0" w:space="0" w:color="auto"/>
              </w:divBdr>
            </w:div>
            <w:div w:id="704058996">
              <w:marLeft w:val="0"/>
              <w:marRight w:val="0"/>
              <w:marTop w:val="0"/>
              <w:marBottom w:val="0"/>
              <w:divBdr>
                <w:top w:val="none" w:sz="0" w:space="0" w:color="auto"/>
                <w:left w:val="none" w:sz="0" w:space="0" w:color="auto"/>
                <w:bottom w:val="none" w:sz="0" w:space="0" w:color="auto"/>
                <w:right w:val="none" w:sz="0" w:space="0" w:color="auto"/>
              </w:divBdr>
            </w:div>
            <w:div w:id="1775320471">
              <w:marLeft w:val="0"/>
              <w:marRight w:val="0"/>
              <w:marTop w:val="0"/>
              <w:marBottom w:val="0"/>
              <w:divBdr>
                <w:top w:val="none" w:sz="0" w:space="0" w:color="auto"/>
                <w:left w:val="none" w:sz="0" w:space="0" w:color="auto"/>
                <w:bottom w:val="none" w:sz="0" w:space="0" w:color="auto"/>
                <w:right w:val="none" w:sz="0" w:space="0" w:color="auto"/>
              </w:divBdr>
            </w:div>
            <w:div w:id="1372925012">
              <w:marLeft w:val="0"/>
              <w:marRight w:val="0"/>
              <w:marTop w:val="0"/>
              <w:marBottom w:val="0"/>
              <w:divBdr>
                <w:top w:val="none" w:sz="0" w:space="0" w:color="auto"/>
                <w:left w:val="none" w:sz="0" w:space="0" w:color="auto"/>
                <w:bottom w:val="none" w:sz="0" w:space="0" w:color="auto"/>
                <w:right w:val="none" w:sz="0" w:space="0" w:color="auto"/>
              </w:divBdr>
            </w:div>
            <w:div w:id="418917084">
              <w:marLeft w:val="0"/>
              <w:marRight w:val="0"/>
              <w:marTop w:val="0"/>
              <w:marBottom w:val="0"/>
              <w:divBdr>
                <w:top w:val="none" w:sz="0" w:space="0" w:color="auto"/>
                <w:left w:val="none" w:sz="0" w:space="0" w:color="auto"/>
                <w:bottom w:val="none" w:sz="0" w:space="0" w:color="auto"/>
                <w:right w:val="none" w:sz="0" w:space="0" w:color="auto"/>
              </w:divBdr>
            </w:div>
            <w:div w:id="1331905115">
              <w:marLeft w:val="0"/>
              <w:marRight w:val="0"/>
              <w:marTop w:val="0"/>
              <w:marBottom w:val="0"/>
              <w:divBdr>
                <w:top w:val="none" w:sz="0" w:space="0" w:color="auto"/>
                <w:left w:val="none" w:sz="0" w:space="0" w:color="auto"/>
                <w:bottom w:val="none" w:sz="0" w:space="0" w:color="auto"/>
                <w:right w:val="none" w:sz="0" w:space="0" w:color="auto"/>
              </w:divBdr>
            </w:div>
            <w:div w:id="1131903233">
              <w:marLeft w:val="0"/>
              <w:marRight w:val="0"/>
              <w:marTop w:val="0"/>
              <w:marBottom w:val="0"/>
              <w:divBdr>
                <w:top w:val="none" w:sz="0" w:space="0" w:color="auto"/>
                <w:left w:val="none" w:sz="0" w:space="0" w:color="auto"/>
                <w:bottom w:val="none" w:sz="0" w:space="0" w:color="auto"/>
                <w:right w:val="none" w:sz="0" w:space="0" w:color="auto"/>
              </w:divBdr>
            </w:div>
          </w:divsChild>
        </w:div>
        <w:div w:id="816724345">
          <w:marLeft w:val="0"/>
          <w:marRight w:val="0"/>
          <w:marTop w:val="0"/>
          <w:marBottom w:val="120"/>
          <w:divBdr>
            <w:top w:val="none" w:sz="0" w:space="0" w:color="auto"/>
            <w:left w:val="none" w:sz="0" w:space="0" w:color="auto"/>
            <w:bottom w:val="none" w:sz="0" w:space="0" w:color="auto"/>
            <w:right w:val="none" w:sz="0" w:space="0" w:color="auto"/>
          </w:divBdr>
          <w:divsChild>
            <w:div w:id="295455357">
              <w:marLeft w:val="0"/>
              <w:marRight w:val="0"/>
              <w:marTop w:val="0"/>
              <w:marBottom w:val="0"/>
              <w:divBdr>
                <w:top w:val="none" w:sz="0" w:space="0" w:color="auto"/>
                <w:left w:val="none" w:sz="0" w:space="0" w:color="auto"/>
                <w:bottom w:val="none" w:sz="0" w:space="0" w:color="auto"/>
                <w:right w:val="none" w:sz="0" w:space="0" w:color="auto"/>
              </w:divBdr>
            </w:div>
          </w:divsChild>
        </w:div>
        <w:div w:id="417868791">
          <w:marLeft w:val="0"/>
          <w:marRight w:val="0"/>
          <w:marTop w:val="0"/>
          <w:marBottom w:val="120"/>
          <w:divBdr>
            <w:top w:val="none" w:sz="0" w:space="0" w:color="auto"/>
            <w:left w:val="none" w:sz="0" w:space="0" w:color="auto"/>
            <w:bottom w:val="none" w:sz="0" w:space="0" w:color="auto"/>
            <w:right w:val="none" w:sz="0" w:space="0" w:color="auto"/>
          </w:divBdr>
          <w:divsChild>
            <w:div w:id="52433698">
              <w:marLeft w:val="0"/>
              <w:marRight w:val="0"/>
              <w:marTop w:val="0"/>
              <w:marBottom w:val="0"/>
              <w:divBdr>
                <w:top w:val="none" w:sz="0" w:space="0" w:color="auto"/>
                <w:left w:val="none" w:sz="0" w:space="0" w:color="auto"/>
                <w:bottom w:val="none" w:sz="0" w:space="0" w:color="auto"/>
                <w:right w:val="none" w:sz="0" w:space="0" w:color="auto"/>
              </w:divBdr>
            </w:div>
          </w:divsChild>
        </w:div>
        <w:div w:id="1046833049">
          <w:marLeft w:val="0"/>
          <w:marRight w:val="0"/>
          <w:marTop w:val="0"/>
          <w:marBottom w:val="120"/>
          <w:divBdr>
            <w:top w:val="none" w:sz="0" w:space="0" w:color="auto"/>
            <w:left w:val="none" w:sz="0" w:space="0" w:color="auto"/>
            <w:bottom w:val="none" w:sz="0" w:space="0" w:color="auto"/>
            <w:right w:val="none" w:sz="0" w:space="0" w:color="auto"/>
          </w:divBdr>
          <w:divsChild>
            <w:div w:id="1168860696">
              <w:marLeft w:val="0"/>
              <w:marRight w:val="0"/>
              <w:marTop w:val="0"/>
              <w:marBottom w:val="0"/>
              <w:divBdr>
                <w:top w:val="none" w:sz="0" w:space="0" w:color="auto"/>
                <w:left w:val="none" w:sz="0" w:space="0" w:color="auto"/>
                <w:bottom w:val="none" w:sz="0" w:space="0" w:color="auto"/>
                <w:right w:val="none" w:sz="0" w:space="0" w:color="auto"/>
              </w:divBdr>
            </w:div>
          </w:divsChild>
        </w:div>
        <w:div w:id="2107000478">
          <w:marLeft w:val="0"/>
          <w:marRight w:val="0"/>
          <w:marTop w:val="225"/>
          <w:marBottom w:val="0"/>
          <w:divBdr>
            <w:top w:val="none" w:sz="0" w:space="0" w:color="auto"/>
            <w:left w:val="none" w:sz="0" w:space="0" w:color="auto"/>
            <w:bottom w:val="none" w:sz="0" w:space="0" w:color="auto"/>
            <w:right w:val="none" w:sz="0" w:space="0" w:color="auto"/>
          </w:divBdr>
        </w:div>
        <w:div w:id="897974770">
          <w:marLeft w:val="0"/>
          <w:marRight w:val="0"/>
          <w:marTop w:val="0"/>
          <w:marBottom w:val="120"/>
          <w:divBdr>
            <w:top w:val="none" w:sz="0" w:space="0" w:color="auto"/>
            <w:left w:val="none" w:sz="0" w:space="0" w:color="auto"/>
            <w:bottom w:val="none" w:sz="0" w:space="0" w:color="auto"/>
            <w:right w:val="none" w:sz="0" w:space="0" w:color="auto"/>
          </w:divBdr>
          <w:divsChild>
            <w:div w:id="1096291442">
              <w:marLeft w:val="0"/>
              <w:marRight w:val="0"/>
              <w:marTop w:val="0"/>
              <w:marBottom w:val="0"/>
              <w:divBdr>
                <w:top w:val="none" w:sz="0" w:space="0" w:color="auto"/>
                <w:left w:val="none" w:sz="0" w:space="0" w:color="auto"/>
                <w:bottom w:val="none" w:sz="0" w:space="0" w:color="auto"/>
                <w:right w:val="none" w:sz="0" w:space="0" w:color="auto"/>
              </w:divBdr>
            </w:div>
            <w:div w:id="1511946535">
              <w:marLeft w:val="0"/>
              <w:marRight w:val="0"/>
              <w:marTop w:val="0"/>
              <w:marBottom w:val="0"/>
              <w:divBdr>
                <w:top w:val="none" w:sz="0" w:space="0" w:color="auto"/>
                <w:left w:val="none" w:sz="0" w:space="0" w:color="auto"/>
                <w:bottom w:val="none" w:sz="0" w:space="0" w:color="auto"/>
                <w:right w:val="none" w:sz="0" w:space="0" w:color="auto"/>
              </w:divBdr>
            </w:div>
            <w:div w:id="30612284">
              <w:marLeft w:val="0"/>
              <w:marRight w:val="0"/>
              <w:marTop w:val="0"/>
              <w:marBottom w:val="0"/>
              <w:divBdr>
                <w:top w:val="none" w:sz="0" w:space="0" w:color="auto"/>
                <w:left w:val="none" w:sz="0" w:space="0" w:color="auto"/>
                <w:bottom w:val="none" w:sz="0" w:space="0" w:color="auto"/>
                <w:right w:val="none" w:sz="0" w:space="0" w:color="auto"/>
              </w:divBdr>
            </w:div>
            <w:div w:id="1426918813">
              <w:marLeft w:val="0"/>
              <w:marRight w:val="0"/>
              <w:marTop w:val="0"/>
              <w:marBottom w:val="0"/>
              <w:divBdr>
                <w:top w:val="none" w:sz="0" w:space="0" w:color="auto"/>
                <w:left w:val="none" w:sz="0" w:space="0" w:color="auto"/>
                <w:bottom w:val="none" w:sz="0" w:space="0" w:color="auto"/>
                <w:right w:val="none" w:sz="0" w:space="0" w:color="auto"/>
              </w:divBdr>
            </w:div>
            <w:div w:id="1482885793">
              <w:marLeft w:val="0"/>
              <w:marRight w:val="0"/>
              <w:marTop w:val="0"/>
              <w:marBottom w:val="0"/>
              <w:divBdr>
                <w:top w:val="none" w:sz="0" w:space="0" w:color="auto"/>
                <w:left w:val="none" w:sz="0" w:space="0" w:color="auto"/>
                <w:bottom w:val="none" w:sz="0" w:space="0" w:color="auto"/>
                <w:right w:val="none" w:sz="0" w:space="0" w:color="auto"/>
              </w:divBdr>
            </w:div>
            <w:div w:id="1416978287">
              <w:marLeft w:val="0"/>
              <w:marRight w:val="0"/>
              <w:marTop w:val="0"/>
              <w:marBottom w:val="0"/>
              <w:divBdr>
                <w:top w:val="none" w:sz="0" w:space="0" w:color="auto"/>
                <w:left w:val="none" w:sz="0" w:space="0" w:color="auto"/>
                <w:bottom w:val="none" w:sz="0" w:space="0" w:color="auto"/>
                <w:right w:val="none" w:sz="0" w:space="0" w:color="auto"/>
              </w:divBdr>
            </w:div>
            <w:div w:id="943537465">
              <w:marLeft w:val="0"/>
              <w:marRight w:val="0"/>
              <w:marTop w:val="0"/>
              <w:marBottom w:val="0"/>
              <w:divBdr>
                <w:top w:val="none" w:sz="0" w:space="0" w:color="auto"/>
                <w:left w:val="none" w:sz="0" w:space="0" w:color="auto"/>
                <w:bottom w:val="none" w:sz="0" w:space="0" w:color="auto"/>
                <w:right w:val="none" w:sz="0" w:space="0" w:color="auto"/>
              </w:divBdr>
            </w:div>
            <w:div w:id="1096706119">
              <w:marLeft w:val="0"/>
              <w:marRight w:val="0"/>
              <w:marTop w:val="0"/>
              <w:marBottom w:val="0"/>
              <w:divBdr>
                <w:top w:val="none" w:sz="0" w:space="0" w:color="auto"/>
                <w:left w:val="none" w:sz="0" w:space="0" w:color="auto"/>
                <w:bottom w:val="none" w:sz="0" w:space="0" w:color="auto"/>
                <w:right w:val="none" w:sz="0" w:space="0" w:color="auto"/>
              </w:divBdr>
            </w:div>
            <w:div w:id="373165021">
              <w:marLeft w:val="0"/>
              <w:marRight w:val="0"/>
              <w:marTop w:val="0"/>
              <w:marBottom w:val="0"/>
              <w:divBdr>
                <w:top w:val="none" w:sz="0" w:space="0" w:color="auto"/>
                <w:left w:val="none" w:sz="0" w:space="0" w:color="auto"/>
                <w:bottom w:val="none" w:sz="0" w:space="0" w:color="auto"/>
                <w:right w:val="none" w:sz="0" w:space="0" w:color="auto"/>
              </w:divBdr>
            </w:div>
          </w:divsChild>
        </w:div>
        <w:div w:id="1502427270">
          <w:marLeft w:val="0"/>
          <w:marRight w:val="0"/>
          <w:marTop w:val="0"/>
          <w:marBottom w:val="120"/>
          <w:divBdr>
            <w:top w:val="none" w:sz="0" w:space="0" w:color="auto"/>
            <w:left w:val="none" w:sz="0" w:space="0" w:color="auto"/>
            <w:bottom w:val="none" w:sz="0" w:space="0" w:color="auto"/>
            <w:right w:val="none" w:sz="0" w:space="0" w:color="auto"/>
          </w:divBdr>
          <w:divsChild>
            <w:div w:id="558785595">
              <w:marLeft w:val="0"/>
              <w:marRight w:val="0"/>
              <w:marTop w:val="0"/>
              <w:marBottom w:val="0"/>
              <w:divBdr>
                <w:top w:val="none" w:sz="0" w:space="0" w:color="auto"/>
                <w:left w:val="none" w:sz="0" w:space="0" w:color="auto"/>
                <w:bottom w:val="none" w:sz="0" w:space="0" w:color="auto"/>
                <w:right w:val="none" w:sz="0" w:space="0" w:color="auto"/>
              </w:divBdr>
            </w:div>
            <w:div w:id="1683243666">
              <w:marLeft w:val="0"/>
              <w:marRight w:val="0"/>
              <w:marTop w:val="0"/>
              <w:marBottom w:val="0"/>
              <w:divBdr>
                <w:top w:val="none" w:sz="0" w:space="0" w:color="auto"/>
                <w:left w:val="none" w:sz="0" w:space="0" w:color="auto"/>
                <w:bottom w:val="none" w:sz="0" w:space="0" w:color="auto"/>
                <w:right w:val="none" w:sz="0" w:space="0" w:color="auto"/>
              </w:divBdr>
            </w:div>
            <w:div w:id="2070613152">
              <w:marLeft w:val="0"/>
              <w:marRight w:val="0"/>
              <w:marTop w:val="0"/>
              <w:marBottom w:val="0"/>
              <w:divBdr>
                <w:top w:val="none" w:sz="0" w:space="0" w:color="auto"/>
                <w:left w:val="none" w:sz="0" w:space="0" w:color="auto"/>
                <w:bottom w:val="none" w:sz="0" w:space="0" w:color="auto"/>
                <w:right w:val="none" w:sz="0" w:space="0" w:color="auto"/>
              </w:divBdr>
            </w:div>
          </w:divsChild>
        </w:div>
        <w:div w:id="2025128549">
          <w:marLeft w:val="0"/>
          <w:marRight w:val="0"/>
          <w:marTop w:val="0"/>
          <w:marBottom w:val="120"/>
          <w:divBdr>
            <w:top w:val="none" w:sz="0" w:space="0" w:color="auto"/>
            <w:left w:val="none" w:sz="0" w:space="0" w:color="auto"/>
            <w:bottom w:val="none" w:sz="0" w:space="0" w:color="auto"/>
            <w:right w:val="none" w:sz="0" w:space="0" w:color="auto"/>
          </w:divBdr>
          <w:divsChild>
            <w:div w:id="76025940">
              <w:marLeft w:val="0"/>
              <w:marRight w:val="0"/>
              <w:marTop w:val="0"/>
              <w:marBottom w:val="0"/>
              <w:divBdr>
                <w:top w:val="none" w:sz="0" w:space="0" w:color="auto"/>
                <w:left w:val="none" w:sz="0" w:space="0" w:color="auto"/>
                <w:bottom w:val="none" w:sz="0" w:space="0" w:color="auto"/>
                <w:right w:val="none" w:sz="0" w:space="0" w:color="auto"/>
              </w:divBdr>
            </w:div>
          </w:divsChild>
        </w:div>
        <w:div w:id="816145496">
          <w:marLeft w:val="0"/>
          <w:marRight w:val="0"/>
          <w:marTop w:val="0"/>
          <w:marBottom w:val="120"/>
          <w:divBdr>
            <w:top w:val="none" w:sz="0" w:space="0" w:color="auto"/>
            <w:left w:val="none" w:sz="0" w:space="0" w:color="auto"/>
            <w:bottom w:val="none" w:sz="0" w:space="0" w:color="auto"/>
            <w:right w:val="none" w:sz="0" w:space="0" w:color="auto"/>
          </w:divBdr>
          <w:divsChild>
            <w:div w:id="1866750697">
              <w:marLeft w:val="0"/>
              <w:marRight w:val="0"/>
              <w:marTop w:val="0"/>
              <w:marBottom w:val="0"/>
              <w:divBdr>
                <w:top w:val="none" w:sz="0" w:space="0" w:color="auto"/>
                <w:left w:val="none" w:sz="0" w:space="0" w:color="auto"/>
                <w:bottom w:val="none" w:sz="0" w:space="0" w:color="auto"/>
                <w:right w:val="none" w:sz="0" w:space="0" w:color="auto"/>
              </w:divBdr>
            </w:div>
          </w:divsChild>
        </w:div>
        <w:div w:id="761024721">
          <w:marLeft w:val="0"/>
          <w:marRight w:val="0"/>
          <w:marTop w:val="225"/>
          <w:marBottom w:val="0"/>
          <w:divBdr>
            <w:top w:val="none" w:sz="0" w:space="0" w:color="auto"/>
            <w:left w:val="none" w:sz="0" w:space="0" w:color="auto"/>
            <w:bottom w:val="none" w:sz="0" w:space="0" w:color="auto"/>
            <w:right w:val="none" w:sz="0" w:space="0" w:color="auto"/>
          </w:divBdr>
        </w:div>
        <w:div w:id="1012336537">
          <w:marLeft w:val="0"/>
          <w:marRight w:val="0"/>
          <w:marTop w:val="0"/>
          <w:marBottom w:val="120"/>
          <w:divBdr>
            <w:top w:val="none" w:sz="0" w:space="0" w:color="auto"/>
            <w:left w:val="none" w:sz="0" w:space="0" w:color="auto"/>
            <w:bottom w:val="none" w:sz="0" w:space="0" w:color="auto"/>
            <w:right w:val="none" w:sz="0" w:space="0" w:color="auto"/>
          </w:divBdr>
          <w:divsChild>
            <w:div w:id="22483326">
              <w:marLeft w:val="0"/>
              <w:marRight w:val="0"/>
              <w:marTop w:val="0"/>
              <w:marBottom w:val="0"/>
              <w:divBdr>
                <w:top w:val="none" w:sz="0" w:space="0" w:color="auto"/>
                <w:left w:val="none" w:sz="0" w:space="0" w:color="auto"/>
                <w:bottom w:val="none" w:sz="0" w:space="0" w:color="auto"/>
                <w:right w:val="none" w:sz="0" w:space="0" w:color="auto"/>
              </w:divBdr>
            </w:div>
            <w:div w:id="195626691">
              <w:marLeft w:val="0"/>
              <w:marRight w:val="0"/>
              <w:marTop w:val="0"/>
              <w:marBottom w:val="0"/>
              <w:divBdr>
                <w:top w:val="none" w:sz="0" w:space="0" w:color="auto"/>
                <w:left w:val="none" w:sz="0" w:space="0" w:color="auto"/>
                <w:bottom w:val="none" w:sz="0" w:space="0" w:color="auto"/>
                <w:right w:val="none" w:sz="0" w:space="0" w:color="auto"/>
              </w:divBdr>
            </w:div>
            <w:div w:id="1956935646">
              <w:marLeft w:val="0"/>
              <w:marRight w:val="0"/>
              <w:marTop w:val="0"/>
              <w:marBottom w:val="0"/>
              <w:divBdr>
                <w:top w:val="none" w:sz="0" w:space="0" w:color="auto"/>
                <w:left w:val="none" w:sz="0" w:space="0" w:color="auto"/>
                <w:bottom w:val="none" w:sz="0" w:space="0" w:color="auto"/>
                <w:right w:val="none" w:sz="0" w:space="0" w:color="auto"/>
              </w:divBdr>
            </w:div>
            <w:div w:id="657802176">
              <w:marLeft w:val="0"/>
              <w:marRight w:val="0"/>
              <w:marTop w:val="0"/>
              <w:marBottom w:val="0"/>
              <w:divBdr>
                <w:top w:val="none" w:sz="0" w:space="0" w:color="auto"/>
                <w:left w:val="none" w:sz="0" w:space="0" w:color="auto"/>
                <w:bottom w:val="none" w:sz="0" w:space="0" w:color="auto"/>
                <w:right w:val="none" w:sz="0" w:space="0" w:color="auto"/>
              </w:divBdr>
            </w:div>
            <w:div w:id="882251211">
              <w:marLeft w:val="0"/>
              <w:marRight w:val="0"/>
              <w:marTop w:val="0"/>
              <w:marBottom w:val="0"/>
              <w:divBdr>
                <w:top w:val="none" w:sz="0" w:space="0" w:color="auto"/>
                <w:left w:val="none" w:sz="0" w:space="0" w:color="auto"/>
                <w:bottom w:val="none" w:sz="0" w:space="0" w:color="auto"/>
                <w:right w:val="none" w:sz="0" w:space="0" w:color="auto"/>
              </w:divBdr>
            </w:div>
            <w:div w:id="320817572">
              <w:marLeft w:val="0"/>
              <w:marRight w:val="0"/>
              <w:marTop w:val="0"/>
              <w:marBottom w:val="0"/>
              <w:divBdr>
                <w:top w:val="none" w:sz="0" w:space="0" w:color="auto"/>
                <w:left w:val="none" w:sz="0" w:space="0" w:color="auto"/>
                <w:bottom w:val="none" w:sz="0" w:space="0" w:color="auto"/>
                <w:right w:val="none" w:sz="0" w:space="0" w:color="auto"/>
              </w:divBdr>
            </w:div>
            <w:div w:id="954095501">
              <w:marLeft w:val="0"/>
              <w:marRight w:val="0"/>
              <w:marTop w:val="0"/>
              <w:marBottom w:val="0"/>
              <w:divBdr>
                <w:top w:val="none" w:sz="0" w:space="0" w:color="auto"/>
                <w:left w:val="none" w:sz="0" w:space="0" w:color="auto"/>
                <w:bottom w:val="none" w:sz="0" w:space="0" w:color="auto"/>
                <w:right w:val="none" w:sz="0" w:space="0" w:color="auto"/>
              </w:divBdr>
            </w:div>
            <w:div w:id="1300115657">
              <w:marLeft w:val="0"/>
              <w:marRight w:val="0"/>
              <w:marTop w:val="0"/>
              <w:marBottom w:val="0"/>
              <w:divBdr>
                <w:top w:val="none" w:sz="0" w:space="0" w:color="auto"/>
                <w:left w:val="none" w:sz="0" w:space="0" w:color="auto"/>
                <w:bottom w:val="none" w:sz="0" w:space="0" w:color="auto"/>
                <w:right w:val="none" w:sz="0" w:space="0" w:color="auto"/>
              </w:divBdr>
            </w:div>
            <w:div w:id="530384895">
              <w:marLeft w:val="0"/>
              <w:marRight w:val="0"/>
              <w:marTop w:val="0"/>
              <w:marBottom w:val="0"/>
              <w:divBdr>
                <w:top w:val="none" w:sz="0" w:space="0" w:color="auto"/>
                <w:left w:val="none" w:sz="0" w:space="0" w:color="auto"/>
                <w:bottom w:val="none" w:sz="0" w:space="0" w:color="auto"/>
                <w:right w:val="none" w:sz="0" w:space="0" w:color="auto"/>
              </w:divBdr>
            </w:div>
          </w:divsChild>
        </w:div>
        <w:div w:id="279800354">
          <w:marLeft w:val="1080"/>
          <w:marRight w:val="0"/>
          <w:marTop w:val="0"/>
          <w:marBottom w:val="120"/>
          <w:divBdr>
            <w:top w:val="none" w:sz="0" w:space="0" w:color="auto"/>
            <w:left w:val="none" w:sz="0" w:space="0" w:color="auto"/>
            <w:bottom w:val="none" w:sz="0" w:space="0" w:color="auto"/>
            <w:right w:val="none" w:sz="0" w:space="0" w:color="auto"/>
          </w:divBdr>
        </w:div>
        <w:div w:id="244656870">
          <w:marLeft w:val="1080"/>
          <w:marRight w:val="330"/>
          <w:marTop w:val="0"/>
          <w:marBottom w:val="150"/>
          <w:divBdr>
            <w:top w:val="none" w:sz="0" w:space="0" w:color="auto"/>
            <w:left w:val="single" w:sz="6" w:space="6" w:color="838383"/>
            <w:bottom w:val="none" w:sz="0" w:space="0" w:color="auto"/>
            <w:right w:val="none" w:sz="0" w:space="0" w:color="auto"/>
          </w:divBdr>
          <w:divsChild>
            <w:div w:id="1215044348">
              <w:marLeft w:val="0"/>
              <w:marRight w:val="0"/>
              <w:marTop w:val="0"/>
              <w:marBottom w:val="0"/>
              <w:divBdr>
                <w:top w:val="none" w:sz="0" w:space="0" w:color="auto"/>
                <w:left w:val="none" w:sz="0" w:space="0" w:color="auto"/>
                <w:bottom w:val="none" w:sz="0" w:space="0" w:color="auto"/>
                <w:right w:val="none" w:sz="0" w:space="0" w:color="auto"/>
              </w:divBdr>
            </w:div>
            <w:div w:id="1214193587">
              <w:marLeft w:val="0"/>
              <w:marRight w:val="0"/>
              <w:marTop w:val="0"/>
              <w:marBottom w:val="0"/>
              <w:divBdr>
                <w:top w:val="none" w:sz="0" w:space="0" w:color="auto"/>
                <w:left w:val="none" w:sz="0" w:space="0" w:color="auto"/>
                <w:bottom w:val="none" w:sz="0" w:space="0" w:color="auto"/>
                <w:right w:val="none" w:sz="0" w:space="0" w:color="auto"/>
              </w:divBdr>
            </w:div>
            <w:div w:id="654844234">
              <w:marLeft w:val="0"/>
              <w:marRight w:val="0"/>
              <w:marTop w:val="0"/>
              <w:marBottom w:val="0"/>
              <w:divBdr>
                <w:top w:val="none" w:sz="0" w:space="0" w:color="auto"/>
                <w:left w:val="none" w:sz="0" w:space="0" w:color="auto"/>
                <w:bottom w:val="none" w:sz="0" w:space="0" w:color="auto"/>
                <w:right w:val="none" w:sz="0" w:space="0" w:color="auto"/>
              </w:divBdr>
            </w:div>
            <w:div w:id="422655354">
              <w:marLeft w:val="0"/>
              <w:marRight w:val="0"/>
              <w:marTop w:val="0"/>
              <w:marBottom w:val="0"/>
              <w:divBdr>
                <w:top w:val="none" w:sz="0" w:space="0" w:color="auto"/>
                <w:left w:val="none" w:sz="0" w:space="0" w:color="auto"/>
                <w:bottom w:val="none" w:sz="0" w:space="0" w:color="auto"/>
                <w:right w:val="none" w:sz="0" w:space="0" w:color="auto"/>
              </w:divBdr>
            </w:div>
            <w:div w:id="336738005">
              <w:marLeft w:val="0"/>
              <w:marRight w:val="0"/>
              <w:marTop w:val="0"/>
              <w:marBottom w:val="0"/>
              <w:divBdr>
                <w:top w:val="none" w:sz="0" w:space="0" w:color="auto"/>
                <w:left w:val="none" w:sz="0" w:space="0" w:color="auto"/>
                <w:bottom w:val="none" w:sz="0" w:space="0" w:color="auto"/>
                <w:right w:val="none" w:sz="0" w:space="0" w:color="auto"/>
              </w:divBdr>
            </w:div>
            <w:div w:id="862598758">
              <w:marLeft w:val="0"/>
              <w:marRight w:val="0"/>
              <w:marTop w:val="0"/>
              <w:marBottom w:val="0"/>
              <w:divBdr>
                <w:top w:val="none" w:sz="0" w:space="0" w:color="auto"/>
                <w:left w:val="none" w:sz="0" w:space="0" w:color="auto"/>
                <w:bottom w:val="none" w:sz="0" w:space="0" w:color="auto"/>
                <w:right w:val="none" w:sz="0" w:space="0" w:color="auto"/>
              </w:divBdr>
            </w:div>
            <w:div w:id="85226776">
              <w:marLeft w:val="0"/>
              <w:marRight w:val="0"/>
              <w:marTop w:val="0"/>
              <w:marBottom w:val="0"/>
              <w:divBdr>
                <w:top w:val="none" w:sz="0" w:space="0" w:color="auto"/>
                <w:left w:val="none" w:sz="0" w:space="0" w:color="auto"/>
                <w:bottom w:val="none" w:sz="0" w:space="0" w:color="auto"/>
                <w:right w:val="none" w:sz="0" w:space="0" w:color="auto"/>
              </w:divBdr>
            </w:div>
            <w:div w:id="927465519">
              <w:marLeft w:val="0"/>
              <w:marRight w:val="0"/>
              <w:marTop w:val="0"/>
              <w:marBottom w:val="0"/>
              <w:divBdr>
                <w:top w:val="none" w:sz="0" w:space="0" w:color="auto"/>
                <w:left w:val="none" w:sz="0" w:space="0" w:color="auto"/>
                <w:bottom w:val="none" w:sz="0" w:space="0" w:color="auto"/>
                <w:right w:val="none" w:sz="0" w:space="0" w:color="auto"/>
              </w:divBdr>
            </w:div>
            <w:div w:id="308095022">
              <w:marLeft w:val="0"/>
              <w:marRight w:val="0"/>
              <w:marTop w:val="0"/>
              <w:marBottom w:val="0"/>
              <w:divBdr>
                <w:top w:val="none" w:sz="0" w:space="0" w:color="auto"/>
                <w:left w:val="none" w:sz="0" w:space="0" w:color="auto"/>
                <w:bottom w:val="none" w:sz="0" w:space="0" w:color="auto"/>
                <w:right w:val="none" w:sz="0" w:space="0" w:color="auto"/>
              </w:divBdr>
            </w:div>
          </w:divsChild>
        </w:div>
        <w:div w:id="224416696">
          <w:marLeft w:val="0"/>
          <w:marRight w:val="0"/>
          <w:marTop w:val="0"/>
          <w:marBottom w:val="120"/>
          <w:divBdr>
            <w:top w:val="none" w:sz="0" w:space="0" w:color="auto"/>
            <w:left w:val="none" w:sz="0" w:space="0" w:color="auto"/>
            <w:bottom w:val="none" w:sz="0" w:space="0" w:color="auto"/>
            <w:right w:val="none" w:sz="0" w:space="0" w:color="auto"/>
          </w:divBdr>
          <w:divsChild>
            <w:div w:id="1409377346">
              <w:marLeft w:val="0"/>
              <w:marRight w:val="0"/>
              <w:marTop w:val="0"/>
              <w:marBottom w:val="0"/>
              <w:divBdr>
                <w:top w:val="none" w:sz="0" w:space="0" w:color="auto"/>
                <w:left w:val="none" w:sz="0" w:space="0" w:color="auto"/>
                <w:bottom w:val="none" w:sz="0" w:space="0" w:color="auto"/>
                <w:right w:val="none" w:sz="0" w:space="0" w:color="auto"/>
              </w:divBdr>
            </w:div>
            <w:div w:id="1732999100">
              <w:marLeft w:val="0"/>
              <w:marRight w:val="0"/>
              <w:marTop w:val="0"/>
              <w:marBottom w:val="0"/>
              <w:divBdr>
                <w:top w:val="none" w:sz="0" w:space="0" w:color="auto"/>
                <w:left w:val="none" w:sz="0" w:space="0" w:color="auto"/>
                <w:bottom w:val="none" w:sz="0" w:space="0" w:color="auto"/>
                <w:right w:val="none" w:sz="0" w:space="0" w:color="auto"/>
              </w:divBdr>
            </w:div>
            <w:div w:id="65078022">
              <w:marLeft w:val="0"/>
              <w:marRight w:val="0"/>
              <w:marTop w:val="0"/>
              <w:marBottom w:val="0"/>
              <w:divBdr>
                <w:top w:val="none" w:sz="0" w:space="0" w:color="auto"/>
                <w:left w:val="none" w:sz="0" w:space="0" w:color="auto"/>
                <w:bottom w:val="none" w:sz="0" w:space="0" w:color="auto"/>
                <w:right w:val="none" w:sz="0" w:space="0" w:color="auto"/>
              </w:divBdr>
            </w:div>
            <w:div w:id="334261822">
              <w:marLeft w:val="0"/>
              <w:marRight w:val="0"/>
              <w:marTop w:val="0"/>
              <w:marBottom w:val="0"/>
              <w:divBdr>
                <w:top w:val="none" w:sz="0" w:space="0" w:color="auto"/>
                <w:left w:val="none" w:sz="0" w:space="0" w:color="auto"/>
                <w:bottom w:val="none" w:sz="0" w:space="0" w:color="auto"/>
                <w:right w:val="none" w:sz="0" w:space="0" w:color="auto"/>
              </w:divBdr>
            </w:div>
            <w:div w:id="2089885070">
              <w:marLeft w:val="0"/>
              <w:marRight w:val="0"/>
              <w:marTop w:val="0"/>
              <w:marBottom w:val="0"/>
              <w:divBdr>
                <w:top w:val="none" w:sz="0" w:space="0" w:color="auto"/>
                <w:left w:val="none" w:sz="0" w:space="0" w:color="auto"/>
                <w:bottom w:val="none" w:sz="0" w:space="0" w:color="auto"/>
                <w:right w:val="none" w:sz="0" w:space="0" w:color="auto"/>
              </w:divBdr>
            </w:div>
            <w:div w:id="1590231185">
              <w:marLeft w:val="0"/>
              <w:marRight w:val="0"/>
              <w:marTop w:val="0"/>
              <w:marBottom w:val="0"/>
              <w:divBdr>
                <w:top w:val="none" w:sz="0" w:space="0" w:color="auto"/>
                <w:left w:val="none" w:sz="0" w:space="0" w:color="auto"/>
                <w:bottom w:val="none" w:sz="0" w:space="0" w:color="auto"/>
                <w:right w:val="none" w:sz="0" w:space="0" w:color="auto"/>
              </w:divBdr>
            </w:div>
            <w:div w:id="907612000">
              <w:marLeft w:val="0"/>
              <w:marRight w:val="0"/>
              <w:marTop w:val="0"/>
              <w:marBottom w:val="0"/>
              <w:divBdr>
                <w:top w:val="none" w:sz="0" w:space="0" w:color="auto"/>
                <w:left w:val="none" w:sz="0" w:space="0" w:color="auto"/>
                <w:bottom w:val="none" w:sz="0" w:space="0" w:color="auto"/>
                <w:right w:val="none" w:sz="0" w:space="0" w:color="auto"/>
              </w:divBdr>
            </w:div>
            <w:div w:id="1380517146">
              <w:marLeft w:val="0"/>
              <w:marRight w:val="0"/>
              <w:marTop w:val="0"/>
              <w:marBottom w:val="0"/>
              <w:divBdr>
                <w:top w:val="none" w:sz="0" w:space="0" w:color="auto"/>
                <w:left w:val="none" w:sz="0" w:space="0" w:color="auto"/>
                <w:bottom w:val="none" w:sz="0" w:space="0" w:color="auto"/>
                <w:right w:val="none" w:sz="0" w:space="0" w:color="auto"/>
              </w:divBdr>
            </w:div>
            <w:div w:id="760184259">
              <w:marLeft w:val="0"/>
              <w:marRight w:val="0"/>
              <w:marTop w:val="0"/>
              <w:marBottom w:val="0"/>
              <w:divBdr>
                <w:top w:val="none" w:sz="0" w:space="0" w:color="auto"/>
                <w:left w:val="none" w:sz="0" w:space="0" w:color="auto"/>
                <w:bottom w:val="none" w:sz="0" w:space="0" w:color="auto"/>
                <w:right w:val="none" w:sz="0" w:space="0" w:color="auto"/>
              </w:divBdr>
            </w:div>
            <w:div w:id="1384065856">
              <w:marLeft w:val="0"/>
              <w:marRight w:val="0"/>
              <w:marTop w:val="0"/>
              <w:marBottom w:val="0"/>
              <w:divBdr>
                <w:top w:val="none" w:sz="0" w:space="0" w:color="auto"/>
                <w:left w:val="none" w:sz="0" w:space="0" w:color="auto"/>
                <w:bottom w:val="none" w:sz="0" w:space="0" w:color="auto"/>
                <w:right w:val="none" w:sz="0" w:space="0" w:color="auto"/>
              </w:divBdr>
            </w:div>
            <w:div w:id="1180894465">
              <w:marLeft w:val="0"/>
              <w:marRight w:val="0"/>
              <w:marTop w:val="0"/>
              <w:marBottom w:val="0"/>
              <w:divBdr>
                <w:top w:val="none" w:sz="0" w:space="0" w:color="auto"/>
                <w:left w:val="none" w:sz="0" w:space="0" w:color="auto"/>
                <w:bottom w:val="none" w:sz="0" w:space="0" w:color="auto"/>
                <w:right w:val="none" w:sz="0" w:space="0" w:color="auto"/>
              </w:divBdr>
            </w:div>
            <w:div w:id="2108651217">
              <w:marLeft w:val="0"/>
              <w:marRight w:val="0"/>
              <w:marTop w:val="0"/>
              <w:marBottom w:val="0"/>
              <w:divBdr>
                <w:top w:val="none" w:sz="0" w:space="0" w:color="auto"/>
                <w:left w:val="none" w:sz="0" w:space="0" w:color="auto"/>
                <w:bottom w:val="none" w:sz="0" w:space="0" w:color="auto"/>
                <w:right w:val="none" w:sz="0" w:space="0" w:color="auto"/>
              </w:divBdr>
            </w:div>
            <w:div w:id="1754619114">
              <w:marLeft w:val="0"/>
              <w:marRight w:val="0"/>
              <w:marTop w:val="0"/>
              <w:marBottom w:val="0"/>
              <w:divBdr>
                <w:top w:val="none" w:sz="0" w:space="0" w:color="auto"/>
                <w:left w:val="none" w:sz="0" w:space="0" w:color="auto"/>
                <w:bottom w:val="none" w:sz="0" w:space="0" w:color="auto"/>
                <w:right w:val="none" w:sz="0" w:space="0" w:color="auto"/>
              </w:divBdr>
            </w:div>
            <w:div w:id="466045192">
              <w:marLeft w:val="0"/>
              <w:marRight w:val="0"/>
              <w:marTop w:val="0"/>
              <w:marBottom w:val="0"/>
              <w:divBdr>
                <w:top w:val="none" w:sz="0" w:space="0" w:color="auto"/>
                <w:left w:val="none" w:sz="0" w:space="0" w:color="auto"/>
                <w:bottom w:val="none" w:sz="0" w:space="0" w:color="auto"/>
                <w:right w:val="none" w:sz="0" w:space="0" w:color="auto"/>
              </w:divBdr>
            </w:div>
            <w:div w:id="1726027721">
              <w:marLeft w:val="0"/>
              <w:marRight w:val="0"/>
              <w:marTop w:val="0"/>
              <w:marBottom w:val="0"/>
              <w:divBdr>
                <w:top w:val="none" w:sz="0" w:space="0" w:color="auto"/>
                <w:left w:val="none" w:sz="0" w:space="0" w:color="auto"/>
                <w:bottom w:val="none" w:sz="0" w:space="0" w:color="auto"/>
                <w:right w:val="none" w:sz="0" w:space="0" w:color="auto"/>
              </w:divBdr>
            </w:div>
            <w:div w:id="313223412">
              <w:marLeft w:val="0"/>
              <w:marRight w:val="0"/>
              <w:marTop w:val="0"/>
              <w:marBottom w:val="0"/>
              <w:divBdr>
                <w:top w:val="none" w:sz="0" w:space="0" w:color="auto"/>
                <w:left w:val="none" w:sz="0" w:space="0" w:color="auto"/>
                <w:bottom w:val="none" w:sz="0" w:space="0" w:color="auto"/>
                <w:right w:val="none" w:sz="0" w:space="0" w:color="auto"/>
              </w:divBdr>
            </w:div>
            <w:div w:id="189342930">
              <w:marLeft w:val="0"/>
              <w:marRight w:val="0"/>
              <w:marTop w:val="0"/>
              <w:marBottom w:val="0"/>
              <w:divBdr>
                <w:top w:val="none" w:sz="0" w:space="0" w:color="auto"/>
                <w:left w:val="none" w:sz="0" w:space="0" w:color="auto"/>
                <w:bottom w:val="none" w:sz="0" w:space="0" w:color="auto"/>
                <w:right w:val="none" w:sz="0" w:space="0" w:color="auto"/>
              </w:divBdr>
            </w:div>
            <w:div w:id="206449865">
              <w:marLeft w:val="0"/>
              <w:marRight w:val="0"/>
              <w:marTop w:val="0"/>
              <w:marBottom w:val="0"/>
              <w:divBdr>
                <w:top w:val="none" w:sz="0" w:space="0" w:color="auto"/>
                <w:left w:val="none" w:sz="0" w:space="0" w:color="auto"/>
                <w:bottom w:val="none" w:sz="0" w:space="0" w:color="auto"/>
                <w:right w:val="none" w:sz="0" w:space="0" w:color="auto"/>
              </w:divBdr>
            </w:div>
            <w:div w:id="655260283">
              <w:marLeft w:val="0"/>
              <w:marRight w:val="0"/>
              <w:marTop w:val="0"/>
              <w:marBottom w:val="0"/>
              <w:divBdr>
                <w:top w:val="none" w:sz="0" w:space="0" w:color="auto"/>
                <w:left w:val="none" w:sz="0" w:space="0" w:color="auto"/>
                <w:bottom w:val="none" w:sz="0" w:space="0" w:color="auto"/>
                <w:right w:val="none" w:sz="0" w:space="0" w:color="auto"/>
              </w:divBdr>
            </w:div>
            <w:div w:id="1850215809">
              <w:marLeft w:val="0"/>
              <w:marRight w:val="0"/>
              <w:marTop w:val="0"/>
              <w:marBottom w:val="0"/>
              <w:divBdr>
                <w:top w:val="none" w:sz="0" w:space="0" w:color="auto"/>
                <w:left w:val="none" w:sz="0" w:space="0" w:color="auto"/>
                <w:bottom w:val="none" w:sz="0" w:space="0" w:color="auto"/>
                <w:right w:val="none" w:sz="0" w:space="0" w:color="auto"/>
              </w:divBdr>
            </w:div>
            <w:div w:id="332341266">
              <w:marLeft w:val="0"/>
              <w:marRight w:val="0"/>
              <w:marTop w:val="0"/>
              <w:marBottom w:val="0"/>
              <w:divBdr>
                <w:top w:val="none" w:sz="0" w:space="0" w:color="auto"/>
                <w:left w:val="none" w:sz="0" w:space="0" w:color="auto"/>
                <w:bottom w:val="none" w:sz="0" w:space="0" w:color="auto"/>
                <w:right w:val="none" w:sz="0" w:space="0" w:color="auto"/>
              </w:divBdr>
            </w:div>
            <w:div w:id="1548225630">
              <w:marLeft w:val="0"/>
              <w:marRight w:val="0"/>
              <w:marTop w:val="0"/>
              <w:marBottom w:val="0"/>
              <w:divBdr>
                <w:top w:val="none" w:sz="0" w:space="0" w:color="auto"/>
                <w:left w:val="none" w:sz="0" w:space="0" w:color="auto"/>
                <w:bottom w:val="none" w:sz="0" w:space="0" w:color="auto"/>
                <w:right w:val="none" w:sz="0" w:space="0" w:color="auto"/>
              </w:divBdr>
            </w:div>
            <w:div w:id="277100636">
              <w:marLeft w:val="0"/>
              <w:marRight w:val="0"/>
              <w:marTop w:val="0"/>
              <w:marBottom w:val="0"/>
              <w:divBdr>
                <w:top w:val="none" w:sz="0" w:space="0" w:color="auto"/>
                <w:left w:val="none" w:sz="0" w:space="0" w:color="auto"/>
                <w:bottom w:val="none" w:sz="0" w:space="0" w:color="auto"/>
                <w:right w:val="none" w:sz="0" w:space="0" w:color="auto"/>
              </w:divBdr>
            </w:div>
            <w:div w:id="1015766498">
              <w:marLeft w:val="0"/>
              <w:marRight w:val="0"/>
              <w:marTop w:val="0"/>
              <w:marBottom w:val="0"/>
              <w:divBdr>
                <w:top w:val="none" w:sz="0" w:space="0" w:color="auto"/>
                <w:left w:val="none" w:sz="0" w:space="0" w:color="auto"/>
                <w:bottom w:val="none" w:sz="0" w:space="0" w:color="auto"/>
                <w:right w:val="none" w:sz="0" w:space="0" w:color="auto"/>
              </w:divBdr>
            </w:div>
            <w:div w:id="949047559">
              <w:marLeft w:val="0"/>
              <w:marRight w:val="0"/>
              <w:marTop w:val="0"/>
              <w:marBottom w:val="0"/>
              <w:divBdr>
                <w:top w:val="none" w:sz="0" w:space="0" w:color="auto"/>
                <w:left w:val="none" w:sz="0" w:space="0" w:color="auto"/>
                <w:bottom w:val="none" w:sz="0" w:space="0" w:color="auto"/>
                <w:right w:val="none" w:sz="0" w:space="0" w:color="auto"/>
              </w:divBdr>
            </w:div>
            <w:div w:id="420878211">
              <w:marLeft w:val="0"/>
              <w:marRight w:val="0"/>
              <w:marTop w:val="0"/>
              <w:marBottom w:val="0"/>
              <w:divBdr>
                <w:top w:val="none" w:sz="0" w:space="0" w:color="auto"/>
                <w:left w:val="none" w:sz="0" w:space="0" w:color="auto"/>
                <w:bottom w:val="none" w:sz="0" w:space="0" w:color="auto"/>
                <w:right w:val="none" w:sz="0" w:space="0" w:color="auto"/>
              </w:divBdr>
            </w:div>
          </w:divsChild>
        </w:div>
        <w:div w:id="1247763334">
          <w:marLeft w:val="0"/>
          <w:marRight w:val="0"/>
          <w:marTop w:val="0"/>
          <w:marBottom w:val="120"/>
          <w:divBdr>
            <w:top w:val="none" w:sz="0" w:space="0" w:color="auto"/>
            <w:left w:val="none" w:sz="0" w:space="0" w:color="auto"/>
            <w:bottom w:val="none" w:sz="0" w:space="0" w:color="auto"/>
            <w:right w:val="none" w:sz="0" w:space="0" w:color="auto"/>
          </w:divBdr>
          <w:divsChild>
            <w:div w:id="1574242790">
              <w:marLeft w:val="0"/>
              <w:marRight w:val="0"/>
              <w:marTop w:val="0"/>
              <w:marBottom w:val="0"/>
              <w:divBdr>
                <w:top w:val="none" w:sz="0" w:space="0" w:color="auto"/>
                <w:left w:val="none" w:sz="0" w:space="0" w:color="auto"/>
                <w:bottom w:val="none" w:sz="0" w:space="0" w:color="auto"/>
                <w:right w:val="none" w:sz="0" w:space="0" w:color="auto"/>
              </w:divBdr>
            </w:div>
          </w:divsChild>
        </w:div>
        <w:div w:id="1593659533">
          <w:marLeft w:val="0"/>
          <w:marRight w:val="0"/>
          <w:marTop w:val="0"/>
          <w:marBottom w:val="120"/>
          <w:divBdr>
            <w:top w:val="none" w:sz="0" w:space="0" w:color="auto"/>
            <w:left w:val="none" w:sz="0" w:space="0" w:color="auto"/>
            <w:bottom w:val="none" w:sz="0" w:space="0" w:color="auto"/>
            <w:right w:val="none" w:sz="0" w:space="0" w:color="auto"/>
          </w:divBdr>
          <w:divsChild>
            <w:div w:id="1217820349">
              <w:marLeft w:val="0"/>
              <w:marRight w:val="0"/>
              <w:marTop w:val="0"/>
              <w:marBottom w:val="0"/>
              <w:divBdr>
                <w:top w:val="none" w:sz="0" w:space="0" w:color="auto"/>
                <w:left w:val="none" w:sz="0" w:space="0" w:color="auto"/>
                <w:bottom w:val="none" w:sz="0" w:space="0" w:color="auto"/>
                <w:right w:val="none" w:sz="0" w:space="0" w:color="auto"/>
              </w:divBdr>
            </w:div>
            <w:div w:id="1658459864">
              <w:marLeft w:val="0"/>
              <w:marRight w:val="0"/>
              <w:marTop w:val="0"/>
              <w:marBottom w:val="0"/>
              <w:divBdr>
                <w:top w:val="none" w:sz="0" w:space="0" w:color="auto"/>
                <w:left w:val="none" w:sz="0" w:space="0" w:color="auto"/>
                <w:bottom w:val="none" w:sz="0" w:space="0" w:color="auto"/>
                <w:right w:val="none" w:sz="0" w:space="0" w:color="auto"/>
              </w:divBdr>
            </w:div>
          </w:divsChild>
        </w:div>
        <w:div w:id="1106079612">
          <w:marLeft w:val="0"/>
          <w:marRight w:val="0"/>
          <w:marTop w:val="0"/>
          <w:marBottom w:val="120"/>
          <w:divBdr>
            <w:top w:val="none" w:sz="0" w:space="0" w:color="auto"/>
            <w:left w:val="none" w:sz="0" w:space="0" w:color="auto"/>
            <w:bottom w:val="none" w:sz="0" w:space="0" w:color="auto"/>
            <w:right w:val="none" w:sz="0" w:space="0" w:color="auto"/>
          </w:divBdr>
          <w:divsChild>
            <w:div w:id="1470899870">
              <w:marLeft w:val="0"/>
              <w:marRight w:val="0"/>
              <w:marTop w:val="0"/>
              <w:marBottom w:val="0"/>
              <w:divBdr>
                <w:top w:val="none" w:sz="0" w:space="0" w:color="auto"/>
                <w:left w:val="none" w:sz="0" w:space="0" w:color="auto"/>
                <w:bottom w:val="none" w:sz="0" w:space="0" w:color="auto"/>
                <w:right w:val="none" w:sz="0" w:space="0" w:color="auto"/>
              </w:divBdr>
            </w:div>
            <w:div w:id="466892706">
              <w:marLeft w:val="0"/>
              <w:marRight w:val="0"/>
              <w:marTop w:val="0"/>
              <w:marBottom w:val="0"/>
              <w:divBdr>
                <w:top w:val="none" w:sz="0" w:space="0" w:color="auto"/>
                <w:left w:val="none" w:sz="0" w:space="0" w:color="auto"/>
                <w:bottom w:val="none" w:sz="0" w:space="0" w:color="auto"/>
                <w:right w:val="none" w:sz="0" w:space="0" w:color="auto"/>
              </w:divBdr>
            </w:div>
            <w:div w:id="1659572784">
              <w:marLeft w:val="0"/>
              <w:marRight w:val="0"/>
              <w:marTop w:val="0"/>
              <w:marBottom w:val="0"/>
              <w:divBdr>
                <w:top w:val="none" w:sz="0" w:space="0" w:color="auto"/>
                <w:left w:val="none" w:sz="0" w:space="0" w:color="auto"/>
                <w:bottom w:val="none" w:sz="0" w:space="0" w:color="auto"/>
                <w:right w:val="none" w:sz="0" w:space="0" w:color="auto"/>
              </w:divBdr>
            </w:div>
            <w:div w:id="972246148">
              <w:marLeft w:val="0"/>
              <w:marRight w:val="0"/>
              <w:marTop w:val="0"/>
              <w:marBottom w:val="0"/>
              <w:divBdr>
                <w:top w:val="none" w:sz="0" w:space="0" w:color="auto"/>
                <w:left w:val="none" w:sz="0" w:space="0" w:color="auto"/>
                <w:bottom w:val="none" w:sz="0" w:space="0" w:color="auto"/>
                <w:right w:val="none" w:sz="0" w:space="0" w:color="auto"/>
              </w:divBdr>
            </w:div>
            <w:div w:id="9916745">
              <w:marLeft w:val="0"/>
              <w:marRight w:val="0"/>
              <w:marTop w:val="0"/>
              <w:marBottom w:val="0"/>
              <w:divBdr>
                <w:top w:val="none" w:sz="0" w:space="0" w:color="auto"/>
                <w:left w:val="none" w:sz="0" w:space="0" w:color="auto"/>
                <w:bottom w:val="none" w:sz="0" w:space="0" w:color="auto"/>
                <w:right w:val="none" w:sz="0" w:space="0" w:color="auto"/>
              </w:divBdr>
            </w:div>
            <w:div w:id="1876000426">
              <w:marLeft w:val="0"/>
              <w:marRight w:val="0"/>
              <w:marTop w:val="0"/>
              <w:marBottom w:val="0"/>
              <w:divBdr>
                <w:top w:val="none" w:sz="0" w:space="0" w:color="auto"/>
                <w:left w:val="none" w:sz="0" w:space="0" w:color="auto"/>
                <w:bottom w:val="none" w:sz="0" w:space="0" w:color="auto"/>
                <w:right w:val="none" w:sz="0" w:space="0" w:color="auto"/>
              </w:divBdr>
            </w:div>
            <w:div w:id="1792287999">
              <w:marLeft w:val="0"/>
              <w:marRight w:val="0"/>
              <w:marTop w:val="0"/>
              <w:marBottom w:val="0"/>
              <w:divBdr>
                <w:top w:val="none" w:sz="0" w:space="0" w:color="auto"/>
                <w:left w:val="none" w:sz="0" w:space="0" w:color="auto"/>
                <w:bottom w:val="none" w:sz="0" w:space="0" w:color="auto"/>
                <w:right w:val="none" w:sz="0" w:space="0" w:color="auto"/>
              </w:divBdr>
            </w:div>
            <w:div w:id="1574192725">
              <w:marLeft w:val="0"/>
              <w:marRight w:val="0"/>
              <w:marTop w:val="0"/>
              <w:marBottom w:val="0"/>
              <w:divBdr>
                <w:top w:val="none" w:sz="0" w:space="0" w:color="auto"/>
                <w:left w:val="none" w:sz="0" w:space="0" w:color="auto"/>
                <w:bottom w:val="none" w:sz="0" w:space="0" w:color="auto"/>
                <w:right w:val="none" w:sz="0" w:space="0" w:color="auto"/>
              </w:divBdr>
            </w:div>
            <w:div w:id="1494174497">
              <w:marLeft w:val="0"/>
              <w:marRight w:val="0"/>
              <w:marTop w:val="0"/>
              <w:marBottom w:val="0"/>
              <w:divBdr>
                <w:top w:val="none" w:sz="0" w:space="0" w:color="auto"/>
                <w:left w:val="none" w:sz="0" w:space="0" w:color="auto"/>
                <w:bottom w:val="none" w:sz="0" w:space="0" w:color="auto"/>
                <w:right w:val="none" w:sz="0" w:space="0" w:color="auto"/>
              </w:divBdr>
            </w:div>
            <w:div w:id="1546478584">
              <w:marLeft w:val="0"/>
              <w:marRight w:val="0"/>
              <w:marTop w:val="0"/>
              <w:marBottom w:val="0"/>
              <w:divBdr>
                <w:top w:val="none" w:sz="0" w:space="0" w:color="auto"/>
                <w:left w:val="none" w:sz="0" w:space="0" w:color="auto"/>
                <w:bottom w:val="none" w:sz="0" w:space="0" w:color="auto"/>
                <w:right w:val="none" w:sz="0" w:space="0" w:color="auto"/>
              </w:divBdr>
            </w:div>
          </w:divsChild>
        </w:div>
        <w:div w:id="824588948">
          <w:marLeft w:val="0"/>
          <w:marRight w:val="0"/>
          <w:marTop w:val="0"/>
          <w:marBottom w:val="120"/>
          <w:divBdr>
            <w:top w:val="none" w:sz="0" w:space="0" w:color="auto"/>
            <w:left w:val="none" w:sz="0" w:space="0" w:color="auto"/>
            <w:bottom w:val="none" w:sz="0" w:space="0" w:color="auto"/>
            <w:right w:val="none" w:sz="0" w:space="0" w:color="auto"/>
          </w:divBdr>
          <w:divsChild>
            <w:div w:id="425274129">
              <w:marLeft w:val="0"/>
              <w:marRight w:val="0"/>
              <w:marTop w:val="0"/>
              <w:marBottom w:val="0"/>
              <w:divBdr>
                <w:top w:val="none" w:sz="0" w:space="0" w:color="auto"/>
                <w:left w:val="none" w:sz="0" w:space="0" w:color="auto"/>
                <w:bottom w:val="none" w:sz="0" w:space="0" w:color="auto"/>
                <w:right w:val="none" w:sz="0" w:space="0" w:color="auto"/>
              </w:divBdr>
            </w:div>
            <w:div w:id="1302617991">
              <w:marLeft w:val="0"/>
              <w:marRight w:val="0"/>
              <w:marTop w:val="0"/>
              <w:marBottom w:val="0"/>
              <w:divBdr>
                <w:top w:val="none" w:sz="0" w:space="0" w:color="auto"/>
                <w:left w:val="none" w:sz="0" w:space="0" w:color="auto"/>
                <w:bottom w:val="none" w:sz="0" w:space="0" w:color="auto"/>
                <w:right w:val="none" w:sz="0" w:space="0" w:color="auto"/>
              </w:divBdr>
            </w:div>
            <w:div w:id="1355612166">
              <w:marLeft w:val="0"/>
              <w:marRight w:val="0"/>
              <w:marTop w:val="0"/>
              <w:marBottom w:val="0"/>
              <w:divBdr>
                <w:top w:val="none" w:sz="0" w:space="0" w:color="auto"/>
                <w:left w:val="none" w:sz="0" w:space="0" w:color="auto"/>
                <w:bottom w:val="none" w:sz="0" w:space="0" w:color="auto"/>
                <w:right w:val="none" w:sz="0" w:space="0" w:color="auto"/>
              </w:divBdr>
            </w:div>
            <w:div w:id="16584451">
              <w:marLeft w:val="0"/>
              <w:marRight w:val="0"/>
              <w:marTop w:val="0"/>
              <w:marBottom w:val="0"/>
              <w:divBdr>
                <w:top w:val="none" w:sz="0" w:space="0" w:color="auto"/>
                <w:left w:val="none" w:sz="0" w:space="0" w:color="auto"/>
                <w:bottom w:val="none" w:sz="0" w:space="0" w:color="auto"/>
                <w:right w:val="none" w:sz="0" w:space="0" w:color="auto"/>
              </w:divBdr>
            </w:div>
            <w:div w:id="1714423380">
              <w:marLeft w:val="0"/>
              <w:marRight w:val="0"/>
              <w:marTop w:val="0"/>
              <w:marBottom w:val="0"/>
              <w:divBdr>
                <w:top w:val="none" w:sz="0" w:space="0" w:color="auto"/>
                <w:left w:val="none" w:sz="0" w:space="0" w:color="auto"/>
                <w:bottom w:val="none" w:sz="0" w:space="0" w:color="auto"/>
                <w:right w:val="none" w:sz="0" w:space="0" w:color="auto"/>
              </w:divBdr>
            </w:div>
            <w:div w:id="1479104966">
              <w:marLeft w:val="0"/>
              <w:marRight w:val="0"/>
              <w:marTop w:val="0"/>
              <w:marBottom w:val="0"/>
              <w:divBdr>
                <w:top w:val="none" w:sz="0" w:space="0" w:color="auto"/>
                <w:left w:val="none" w:sz="0" w:space="0" w:color="auto"/>
                <w:bottom w:val="none" w:sz="0" w:space="0" w:color="auto"/>
                <w:right w:val="none" w:sz="0" w:space="0" w:color="auto"/>
              </w:divBdr>
            </w:div>
            <w:div w:id="841359836">
              <w:marLeft w:val="0"/>
              <w:marRight w:val="0"/>
              <w:marTop w:val="0"/>
              <w:marBottom w:val="0"/>
              <w:divBdr>
                <w:top w:val="none" w:sz="0" w:space="0" w:color="auto"/>
                <w:left w:val="none" w:sz="0" w:space="0" w:color="auto"/>
                <w:bottom w:val="none" w:sz="0" w:space="0" w:color="auto"/>
                <w:right w:val="none" w:sz="0" w:space="0" w:color="auto"/>
              </w:divBdr>
            </w:div>
            <w:div w:id="2032296756">
              <w:marLeft w:val="0"/>
              <w:marRight w:val="0"/>
              <w:marTop w:val="0"/>
              <w:marBottom w:val="0"/>
              <w:divBdr>
                <w:top w:val="none" w:sz="0" w:space="0" w:color="auto"/>
                <w:left w:val="none" w:sz="0" w:space="0" w:color="auto"/>
                <w:bottom w:val="none" w:sz="0" w:space="0" w:color="auto"/>
                <w:right w:val="none" w:sz="0" w:space="0" w:color="auto"/>
              </w:divBdr>
            </w:div>
            <w:div w:id="1792169676">
              <w:marLeft w:val="0"/>
              <w:marRight w:val="0"/>
              <w:marTop w:val="0"/>
              <w:marBottom w:val="0"/>
              <w:divBdr>
                <w:top w:val="none" w:sz="0" w:space="0" w:color="auto"/>
                <w:left w:val="none" w:sz="0" w:space="0" w:color="auto"/>
                <w:bottom w:val="none" w:sz="0" w:space="0" w:color="auto"/>
                <w:right w:val="none" w:sz="0" w:space="0" w:color="auto"/>
              </w:divBdr>
            </w:div>
            <w:div w:id="1930696243">
              <w:marLeft w:val="0"/>
              <w:marRight w:val="0"/>
              <w:marTop w:val="0"/>
              <w:marBottom w:val="0"/>
              <w:divBdr>
                <w:top w:val="none" w:sz="0" w:space="0" w:color="auto"/>
                <w:left w:val="none" w:sz="0" w:space="0" w:color="auto"/>
                <w:bottom w:val="none" w:sz="0" w:space="0" w:color="auto"/>
                <w:right w:val="none" w:sz="0" w:space="0" w:color="auto"/>
              </w:divBdr>
            </w:div>
            <w:div w:id="1123886128">
              <w:marLeft w:val="0"/>
              <w:marRight w:val="0"/>
              <w:marTop w:val="0"/>
              <w:marBottom w:val="0"/>
              <w:divBdr>
                <w:top w:val="none" w:sz="0" w:space="0" w:color="auto"/>
                <w:left w:val="none" w:sz="0" w:space="0" w:color="auto"/>
                <w:bottom w:val="none" w:sz="0" w:space="0" w:color="auto"/>
                <w:right w:val="none" w:sz="0" w:space="0" w:color="auto"/>
              </w:divBdr>
            </w:div>
            <w:div w:id="1254826371">
              <w:marLeft w:val="0"/>
              <w:marRight w:val="0"/>
              <w:marTop w:val="0"/>
              <w:marBottom w:val="0"/>
              <w:divBdr>
                <w:top w:val="none" w:sz="0" w:space="0" w:color="auto"/>
                <w:left w:val="none" w:sz="0" w:space="0" w:color="auto"/>
                <w:bottom w:val="none" w:sz="0" w:space="0" w:color="auto"/>
                <w:right w:val="none" w:sz="0" w:space="0" w:color="auto"/>
              </w:divBdr>
            </w:div>
            <w:div w:id="960039906">
              <w:marLeft w:val="0"/>
              <w:marRight w:val="0"/>
              <w:marTop w:val="0"/>
              <w:marBottom w:val="0"/>
              <w:divBdr>
                <w:top w:val="none" w:sz="0" w:space="0" w:color="auto"/>
                <w:left w:val="none" w:sz="0" w:space="0" w:color="auto"/>
                <w:bottom w:val="none" w:sz="0" w:space="0" w:color="auto"/>
                <w:right w:val="none" w:sz="0" w:space="0" w:color="auto"/>
              </w:divBdr>
            </w:div>
            <w:div w:id="1748187884">
              <w:marLeft w:val="0"/>
              <w:marRight w:val="0"/>
              <w:marTop w:val="0"/>
              <w:marBottom w:val="0"/>
              <w:divBdr>
                <w:top w:val="none" w:sz="0" w:space="0" w:color="auto"/>
                <w:left w:val="none" w:sz="0" w:space="0" w:color="auto"/>
                <w:bottom w:val="none" w:sz="0" w:space="0" w:color="auto"/>
                <w:right w:val="none" w:sz="0" w:space="0" w:color="auto"/>
              </w:divBdr>
            </w:div>
            <w:div w:id="2018001844">
              <w:marLeft w:val="0"/>
              <w:marRight w:val="0"/>
              <w:marTop w:val="0"/>
              <w:marBottom w:val="0"/>
              <w:divBdr>
                <w:top w:val="none" w:sz="0" w:space="0" w:color="auto"/>
                <w:left w:val="none" w:sz="0" w:space="0" w:color="auto"/>
                <w:bottom w:val="none" w:sz="0" w:space="0" w:color="auto"/>
                <w:right w:val="none" w:sz="0" w:space="0" w:color="auto"/>
              </w:divBdr>
            </w:div>
            <w:div w:id="2112044316">
              <w:marLeft w:val="0"/>
              <w:marRight w:val="0"/>
              <w:marTop w:val="0"/>
              <w:marBottom w:val="0"/>
              <w:divBdr>
                <w:top w:val="none" w:sz="0" w:space="0" w:color="auto"/>
                <w:left w:val="none" w:sz="0" w:space="0" w:color="auto"/>
                <w:bottom w:val="none" w:sz="0" w:space="0" w:color="auto"/>
                <w:right w:val="none" w:sz="0" w:space="0" w:color="auto"/>
              </w:divBdr>
            </w:div>
            <w:div w:id="1723870583">
              <w:marLeft w:val="0"/>
              <w:marRight w:val="0"/>
              <w:marTop w:val="0"/>
              <w:marBottom w:val="0"/>
              <w:divBdr>
                <w:top w:val="none" w:sz="0" w:space="0" w:color="auto"/>
                <w:left w:val="none" w:sz="0" w:space="0" w:color="auto"/>
                <w:bottom w:val="none" w:sz="0" w:space="0" w:color="auto"/>
                <w:right w:val="none" w:sz="0" w:space="0" w:color="auto"/>
              </w:divBdr>
            </w:div>
            <w:div w:id="882595373">
              <w:marLeft w:val="0"/>
              <w:marRight w:val="0"/>
              <w:marTop w:val="0"/>
              <w:marBottom w:val="0"/>
              <w:divBdr>
                <w:top w:val="none" w:sz="0" w:space="0" w:color="auto"/>
                <w:left w:val="none" w:sz="0" w:space="0" w:color="auto"/>
                <w:bottom w:val="none" w:sz="0" w:space="0" w:color="auto"/>
                <w:right w:val="none" w:sz="0" w:space="0" w:color="auto"/>
              </w:divBdr>
            </w:div>
            <w:div w:id="237833115">
              <w:marLeft w:val="0"/>
              <w:marRight w:val="0"/>
              <w:marTop w:val="0"/>
              <w:marBottom w:val="0"/>
              <w:divBdr>
                <w:top w:val="none" w:sz="0" w:space="0" w:color="auto"/>
                <w:left w:val="none" w:sz="0" w:space="0" w:color="auto"/>
                <w:bottom w:val="none" w:sz="0" w:space="0" w:color="auto"/>
                <w:right w:val="none" w:sz="0" w:space="0" w:color="auto"/>
              </w:divBdr>
            </w:div>
            <w:div w:id="1362977906">
              <w:marLeft w:val="0"/>
              <w:marRight w:val="0"/>
              <w:marTop w:val="0"/>
              <w:marBottom w:val="0"/>
              <w:divBdr>
                <w:top w:val="none" w:sz="0" w:space="0" w:color="auto"/>
                <w:left w:val="none" w:sz="0" w:space="0" w:color="auto"/>
                <w:bottom w:val="none" w:sz="0" w:space="0" w:color="auto"/>
                <w:right w:val="none" w:sz="0" w:space="0" w:color="auto"/>
              </w:divBdr>
            </w:div>
            <w:div w:id="334304282">
              <w:marLeft w:val="0"/>
              <w:marRight w:val="0"/>
              <w:marTop w:val="0"/>
              <w:marBottom w:val="0"/>
              <w:divBdr>
                <w:top w:val="none" w:sz="0" w:space="0" w:color="auto"/>
                <w:left w:val="none" w:sz="0" w:space="0" w:color="auto"/>
                <w:bottom w:val="none" w:sz="0" w:space="0" w:color="auto"/>
                <w:right w:val="none" w:sz="0" w:space="0" w:color="auto"/>
              </w:divBdr>
            </w:div>
          </w:divsChild>
        </w:div>
        <w:div w:id="2014334399">
          <w:marLeft w:val="0"/>
          <w:marRight w:val="0"/>
          <w:marTop w:val="0"/>
          <w:marBottom w:val="120"/>
          <w:divBdr>
            <w:top w:val="none" w:sz="0" w:space="0" w:color="auto"/>
            <w:left w:val="none" w:sz="0" w:space="0" w:color="auto"/>
            <w:bottom w:val="none" w:sz="0" w:space="0" w:color="auto"/>
            <w:right w:val="none" w:sz="0" w:space="0" w:color="auto"/>
          </w:divBdr>
          <w:divsChild>
            <w:div w:id="1359812633">
              <w:marLeft w:val="0"/>
              <w:marRight w:val="0"/>
              <w:marTop w:val="0"/>
              <w:marBottom w:val="0"/>
              <w:divBdr>
                <w:top w:val="none" w:sz="0" w:space="0" w:color="auto"/>
                <w:left w:val="none" w:sz="0" w:space="0" w:color="auto"/>
                <w:bottom w:val="none" w:sz="0" w:space="0" w:color="auto"/>
                <w:right w:val="none" w:sz="0" w:space="0" w:color="auto"/>
              </w:divBdr>
            </w:div>
            <w:div w:id="163791320">
              <w:marLeft w:val="0"/>
              <w:marRight w:val="0"/>
              <w:marTop w:val="0"/>
              <w:marBottom w:val="0"/>
              <w:divBdr>
                <w:top w:val="none" w:sz="0" w:space="0" w:color="auto"/>
                <w:left w:val="none" w:sz="0" w:space="0" w:color="auto"/>
                <w:bottom w:val="none" w:sz="0" w:space="0" w:color="auto"/>
                <w:right w:val="none" w:sz="0" w:space="0" w:color="auto"/>
              </w:divBdr>
            </w:div>
            <w:div w:id="267350043">
              <w:marLeft w:val="0"/>
              <w:marRight w:val="0"/>
              <w:marTop w:val="0"/>
              <w:marBottom w:val="0"/>
              <w:divBdr>
                <w:top w:val="none" w:sz="0" w:space="0" w:color="auto"/>
                <w:left w:val="none" w:sz="0" w:space="0" w:color="auto"/>
                <w:bottom w:val="none" w:sz="0" w:space="0" w:color="auto"/>
                <w:right w:val="none" w:sz="0" w:space="0" w:color="auto"/>
              </w:divBdr>
            </w:div>
          </w:divsChild>
        </w:div>
        <w:div w:id="1644042905">
          <w:marLeft w:val="0"/>
          <w:marRight w:val="0"/>
          <w:marTop w:val="0"/>
          <w:marBottom w:val="120"/>
          <w:divBdr>
            <w:top w:val="none" w:sz="0" w:space="0" w:color="auto"/>
            <w:left w:val="none" w:sz="0" w:space="0" w:color="auto"/>
            <w:bottom w:val="none" w:sz="0" w:space="0" w:color="auto"/>
            <w:right w:val="none" w:sz="0" w:space="0" w:color="auto"/>
          </w:divBdr>
          <w:divsChild>
            <w:div w:id="878207180">
              <w:marLeft w:val="0"/>
              <w:marRight w:val="0"/>
              <w:marTop w:val="0"/>
              <w:marBottom w:val="0"/>
              <w:divBdr>
                <w:top w:val="none" w:sz="0" w:space="0" w:color="auto"/>
                <w:left w:val="none" w:sz="0" w:space="0" w:color="auto"/>
                <w:bottom w:val="none" w:sz="0" w:space="0" w:color="auto"/>
                <w:right w:val="none" w:sz="0" w:space="0" w:color="auto"/>
              </w:divBdr>
            </w:div>
            <w:div w:id="666397073">
              <w:marLeft w:val="0"/>
              <w:marRight w:val="0"/>
              <w:marTop w:val="0"/>
              <w:marBottom w:val="0"/>
              <w:divBdr>
                <w:top w:val="none" w:sz="0" w:space="0" w:color="auto"/>
                <w:left w:val="none" w:sz="0" w:space="0" w:color="auto"/>
                <w:bottom w:val="none" w:sz="0" w:space="0" w:color="auto"/>
                <w:right w:val="none" w:sz="0" w:space="0" w:color="auto"/>
              </w:divBdr>
            </w:div>
            <w:div w:id="117843111">
              <w:marLeft w:val="0"/>
              <w:marRight w:val="0"/>
              <w:marTop w:val="0"/>
              <w:marBottom w:val="0"/>
              <w:divBdr>
                <w:top w:val="none" w:sz="0" w:space="0" w:color="auto"/>
                <w:left w:val="none" w:sz="0" w:space="0" w:color="auto"/>
                <w:bottom w:val="none" w:sz="0" w:space="0" w:color="auto"/>
                <w:right w:val="none" w:sz="0" w:space="0" w:color="auto"/>
              </w:divBdr>
            </w:div>
            <w:div w:id="470635876">
              <w:marLeft w:val="0"/>
              <w:marRight w:val="0"/>
              <w:marTop w:val="0"/>
              <w:marBottom w:val="0"/>
              <w:divBdr>
                <w:top w:val="none" w:sz="0" w:space="0" w:color="auto"/>
                <w:left w:val="none" w:sz="0" w:space="0" w:color="auto"/>
                <w:bottom w:val="none" w:sz="0" w:space="0" w:color="auto"/>
                <w:right w:val="none" w:sz="0" w:space="0" w:color="auto"/>
              </w:divBdr>
            </w:div>
            <w:div w:id="1945920726">
              <w:marLeft w:val="0"/>
              <w:marRight w:val="0"/>
              <w:marTop w:val="0"/>
              <w:marBottom w:val="0"/>
              <w:divBdr>
                <w:top w:val="none" w:sz="0" w:space="0" w:color="auto"/>
                <w:left w:val="none" w:sz="0" w:space="0" w:color="auto"/>
                <w:bottom w:val="none" w:sz="0" w:space="0" w:color="auto"/>
                <w:right w:val="none" w:sz="0" w:space="0" w:color="auto"/>
              </w:divBdr>
            </w:div>
            <w:div w:id="182207538">
              <w:marLeft w:val="0"/>
              <w:marRight w:val="0"/>
              <w:marTop w:val="0"/>
              <w:marBottom w:val="0"/>
              <w:divBdr>
                <w:top w:val="none" w:sz="0" w:space="0" w:color="auto"/>
                <w:left w:val="none" w:sz="0" w:space="0" w:color="auto"/>
                <w:bottom w:val="none" w:sz="0" w:space="0" w:color="auto"/>
                <w:right w:val="none" w:sz="0" w:space="0" w:color="auto"/>
              </w:divBdr>
            </w:div>
            <w:div w:id="998121190">
              <w:marLeft w:val="0"/>
              <w:marRight w:val="0"/>
              <w:marTop w:val="0"/>
              <w:marBottom w:val="0"/>
              <w:divBdr>
                <w:top w:val="none" w:sz="0" w:space="0" w:color="auto"/>
                <w:left w:val="none" w:sz="0" w:space="0" w:color="auto"/>
                <w:bottom w:val="none" w:sz="0" w:space="0" w:color="auto"/>
                <w:right w:val="none" w:sz="0" w:space="0" w:color="auto"/>
              </w:divBdr>
            </w:div>
            <w:div w:id="1640958053">
              <w:marLeft w:val="0"/>
              <w:marRight w:val="0"/>
              <w:marTop w:val="0"/>
              <w:marBottom w:val="0"/>
              <w:divBdr>
                <w:top w:val="none" w:sz="0" w:space="0" w:color="auto"/>
                <w:left w:val="none" w:sz="0" w:space="0" w:color="auto"/>
                <w:bottom w:val="none" w:sz="0" w:space="0" w:color="auto"/>
                <w:right w:val="none" w:sz="0" w:space="0" w:color="auto"/>
              </w:divBdr>
            </w:div>
            <w:div w:id="363211146">
              <w:marLeft w:val="0"/>
              <w:marRight w:val="0"/>
              <w:marTop w:val="0"/>
              <w:marBottom w:val="0"/>
              <w:divBdr>
                <w:top w:val="none" w:sz="0" w:space="0" w:color="auto"/>
                <w:left w:val="none" w:sz="0" w:space="0" w:color="auto"/>
                <w:bottom w:val="none" w:sz="0" w:space="0" w:color="auto"/>
                <w:right w:val="none" w:sz="0" w:space="0" w:color="auto"/>
              </w:divBdr>
            </w:div>
            <w:div w:id="691420457">
              <w:marLeft w:val="0"/>
              <w:marRight w:val="0"/>
              <w:marTop w:val="0"/>
              <w:marBottom w:val="0"/>
              <w:divBdr>
                <w:top w:val="none" w:sz="0" w:space="0" w:color="auto"/>
                <w:left w:val="none" w:sz="0" w:space="0" w:color="auto"/>
                <w:bottom w:val="none" w:sz="0" w:space="0" w:color="auto"/>
                <w:right w:val="none" w:sz="0" w:space="0" w:color="auto"/>
              </w:divBdr>
            </w:div>
            <w:div w:id="1514879983">
              <w:marLeft w:val="0"/>
              <w:marRight w:val="0"/>
              <w:marTop w:val="0"/>
              <w:marBottom w:val="0"/>
              <w:divBdr>
                <w:top w:val="none" w:sz="0" w:space="0" w:color="auto"/>
                <w:left w:val="none" w:sz="0" w:space="0" w:color="auto"/>
                <w:bottom w:val="none" w:sz="0" w:space="0" w:color="auto"/>
                <w:right w:val="none" w:sz="0" w:space="0" w:color="auto"/>
              </w:divBdr>
            </w:div>
            <w:div w:id="1420373429">
              <w:marLeft w:val="0"/>
              <w:marRight w:val="0"/>
              <w:marTop w:val="0"/>
              <w:marBottom w:val="0"/>
              <w:divBdr>
                <w:top w:val="none" w:sz="0" w:space="0" w:color="auto"/>
                <w:left w:val="none" w:sz="0" w:space="0" w:color="auto"/>
                <w:bottom w:val="none" w:sz="0" w:space="0" w:color="auto"/>
                <w:right w:val="none" w:sz="0" w:space="0" w:color="auto"/>
              </w:divBdr>
            </w:div>
            <w:div w:id="335547218">
              <w:marLeft w:val="0"/>
              <w:marRight w:val="0"/>
              <w:marTop w:val="0"/>
              <w:marBottom w:val="0"/>
              <w:divBdr>
                <w:top w:val="none" w:sz="0" w:space="0" w:color="auto"/>
                <w:left w:val="none" w:sz="0" w:space="0" w:color="auto"/>
                <w:bottom w:val="none" w:sz="0" w:space="0" w:color="auto"/>
                <w:right w:val="none" w:sz="0" w:space="0" w:color="auto"/>
              </w:divBdr>
            </w:div>
            <w:div w:id="1720933618">
              <w:marLeft w:val="0"/>
              <w:marRight w:val="0"/>
              <w:marTop w:val="0"/>
              <w:marBottom w:val="0"/>
              <w:divBdr>
                <w:top w:val="none" w:sz="0" w:space="0" w:color="auto"/>
                <w:left w:val="none" w:sz="0" w:space="0" w:color="auto"/>
                <w:bottom w:val="none" w:sz="0" w:space="0" w:color="auto"/>
                <w:right w:val="none" w:sz="0" w:space="0" w:color="auto"/>
              </w:divBdr>
            </w:div>
            <w:div w:id="1202591721">
              <w:marLeft w:val="0"/>
              <w:marRight w:val="0"/>
              <w:marTop w:val="0"/>
              <w:marBottom w:val="0"/>
              <w:divBdr>
                <w:top w:val="none" w:sz="0" w:space="0" w:color="auto"/>
                <w:left w:val="none" w:sz="0" w:space="0" w:color="auto"/>
                <w:bottom w:val="none" w:sz="0" w:space="0" w:color="auto"/>
                <w:right w:val="none" w:sz="0" w:space="0" w:color="auto"/>
              </w:divBdr>
            </w:div>
            <w:div w:id="1651862906">
              <w:marLeft w:val="0"/>
              <w:marRight w:val="0"/>
              <w:marTop w:val="0"/>
              <w:marBottom w:val="0"/>
              <w:divBdr>
                <w:top w:val="none" w:sz="0" w:space="0" w:color="auto"/>
                <w:left w:val="none" w:sz="0" w:space="0" w:color="auto"/>
                <w:bottom w:val="none" w:sz="0" w:space="0" w:color="auto"/>
                <w:right w:val="none" w:sz="0" w:space="0" w:color="auto"/>
              </w:divBdr>
            </w:div>
            <w:div w:id="2107729055">
              <w:marLeft w:val="0"/>
              <w:marRight w:val="0"/>
              <w:marTop w:val="0"/>
              <w:marBottom w:val="0"/>
              <w:divBdr>
                <w:top w:val="none" w:sz="0" w:space="0" w:color="auto"/>
                <w:left w:val="none" w:sz="0" w:space="0" w:color="auto"/>
                <w:bottom w:val="none" w:sz="0" w:space="0" w:color="auto"/>
                <w:right w:val="none" w:sz="0" w:space="0" w:color="auto"/>
              </w:divBdr>
            </w:div>
            <w:div w:id="1577478116">
              <w:marLeft w:val="0"/>
              <w:marRight w:val="0"/>
              <w:marTop w:val="0"/>
              <w:marBottom w:val="0"/>
              <w:divBdr>
                <w:top w:val="none" w:sz="0" w:space="0" w:color="auto"/>
                <w:left w:val="none" w:sz="0" w:space="0" w:color="auto"/>
                <w:bottom w:val="none" w:sz="0" w:space="0" w:color="auto"/>
                <w:right w:val="none" w:sz="0" w:space="0" w:color="auto"/>
              </w:divBdr>
            </w:div>
            <w:div w:id="929629136">
              <w:marLeft w:val="0"/>
              <w:marRight w:val="0"/>
              <w:marTop w:val="0"/>
              <w:marBottom w:val="0"/>
              <w:divBdr>
                <w:top w:val="none" w:sz="0" w:space="0" w:color="auto"/>
                <w:left w:val="none" w:sz="0" w:space="0" w:color="auto"/>
                <w:bottom w:val="none" w:sz="0" w:space="0" w:color="auto"/>
                <w:right w:val="none" w:sz="0" w:space="0" w:color="auto"/>
              </w:divBdr>
            </w:div>
            <w:div w:id="1581060113">
              <w:marLeft w:val="0"/>
              <w:marRight w:val="0"/>
              <w:marTop w:val="0"/>
              <w:marBottom w:val="0"/>
              <w:divBdr>
                <w:top w:val="none" w:sz="0" w:space="0" w:color="auto"/>
                <w:left w:val="none" w:sz="0" w:space="0" w:color="auto"/>
                <w:bottom w:val="none" w:sz="0" w:space="0" w:color="auto"/>
                <w:right w:val="none" w:sz="0" w:space="0" w:color="auto"/>
              </w:divBdr>
            </w:div>
            <w:div w:id="1855798709">
              <w:marLeft w:val="0"/>
              <w:marRight w:val="0"/>
              <w:marTop w:val="0"/>
              <w:marBottom w:val="0"/>
              <w:divBdr>
                <w:top w:val="none" w:sz="0" w:space="0" w:color="auto"/>
                <w:left w:val="none" w:sz="0" w:space="0" w:color="auto"/>
                <w:bottom w:val="none" w:sz="0" w:space="0" w:color="auto"/>
                <w:right w:val="none" w:sz="0" w:space="0" w:color="auto"/>
              </w:divBdr>
            </w:div>
            <w:div w:id="1507020056">
              <w:marLeft w:val="0"/>
              <w:marRight w:val="0"/>
              <w:marTop w:val="0"/>
              <w:marBottom w:val="0"/>
              <w:divBdr>
                <w:top w:val="none" w:sz="0" w:space="0" w:color="auto"/>
                <w:left w:val="none" w:sz="0" w:space="0" w:color="auto"/>
                <w:bottom w:val="none" w:sz="0" w:space="0" w:color="auto"/>
                <w:right w:val="none" w:sz="0" w:space="0" w:color="auto"/>
              </w:divBdr>
            </w:div>
            <w:div w:id="895163404">
              <w:marLeft w:val="0"/>
              <w:marRight w:val="0"/>
              <w:marTop w:val="0"/>
              <w:marBottom w:val="0"/>
              <w:divBdr>
                <w:top w:val="none" w:sz="0" w:space="0" w:color="auto"/>
                <w:left w:val="none" w:sz="0" w:space="0" w:color="auto"/>
                <w:bottom w:val="none" w:sz="0" w:space="0" w:color="auto"/>
                <w:right w:val="none" w:sz="0" w:space="0" w:color="auto"/>
              </w:divBdr>
            </w:div>
            <w:div w:id="211889999">
              <w:marLeft w:val="0"/>
              <w:marRight w:val="0"/>
              <w:marTop w:val="0"/>
              <w:marBottom w:val="0"/>
              <w:divBdr>
                <w:top w:val="none" w:sz="0" w:space="0" w:color="auto"/>
                <w:left w:val="none" w:sz="0" w:space="0" w:color="auto"/>
                <w:bottom w:val="none" w:sz="0" w:space="0" w:color="auto"/>
                <w:right w:val="none" w:sz="0" w:space="0" w:color="auto"/>
              </w:divBdr>
            </w:div>
            <w:div w:id="2144274298">
              <w:marLeft w:val="0"/>
              <w:marRight w:val="0"/>
              <w:marTop w:val="0"/>
              <w:marBottom w:val="0"/>
              <w:divBdr>
                <w:top w:val="none" w:sz="0" w:space="0" w:color="auto"/>
                <w:left w:val="none" w:sz="0" w:space="0" w:color="auto"/>
                <w:bottom w:val="none" w:sz="0" w:space="0" w:color="auto"/>
                <w:right w:val="none" w:sz="0" w:space="0" w:color="auto"/>
              </w:divBdr>
            </w:div>
          </w:divsChild>
        </w:div>
        <w:div w:id="1755081129">
          <w:marLeft w:val="1080"/>
          <w:marRight w:val="0"/>
          <w:marTop w:val="0"/>
          <w:marBottom w:val="120"/>
          <w:divBdr>
            <w:top w:val="none" w:sz="0" w:space="0" w:color="auto"/>
            <w:left w:val="none" w:sz="0" w:space="0" w:color="auto"/>
            <w:bottom w:val="none" w:sz="0" w:space="0" w:color="auto"/>
            <w:right w:val="none" w:sz="0" w:space="0" w:color="auto"/>
          </w:divBdr>
        </w:div>
        <w:div w:id="924614359">
          <w:marLeft w:val="1080"/>
          <w:marRight w:val="330"/>
          <w:marTop w:val="0"/>
          <w:marBottom w:val="150"/>
          <w:divBdr>
            <w:top w:val="none" w:sz="0" w:space="0" w:color="auto"/>
            <w:left w:val="single" w:sz="6" w:space="6" w:color="838383"/>
            <w:bottom w:val="none" w:sz="0" w:space="0" w:color="auto"/>
            <w:right w:val="none" w:sz="0" w:space="0" w:color="auto"/>
          </w:divBdr>
          <w:divsChild>
            <w:div w:id="260843385">
              <w:marLeft w:val="0"/>
              <w:marRight w:val="0"/>
              <w:marTop w:val="0"/>
              <w:marBottom w:val="0"/>
              <w:divBdr>
                <w:top w:val="none" w:sz="0" w:space="0" w:color="auto"/>
                <w:left w:val="none" w:sz="0" w:space="0" w:color="auto"/>
                <w:bottom w:val="none" w:sz="0" w:space="0" w:color="auto"/>
                <w:right w:val="none" w:sz="0" w:space="0" w:color="auto"/>
              </w:divBdr>
            </w:div>
            <w:div w:id="1604072835">
              <w:marLeft w:val="0"/>
              <w:marRight w:val="0"/>
              <w:marTop w:val="0"/>
              <w:marBottom w:val="0"/>
              <w:divBdr>
                <w:top w:val="none" w:sz="0" w:space="0" w:color="auto"/>
                <w:left w:val="none" w:sz="0" w:space="0" w:color="auto"/>
                <w:bottom w:val="none" w:sz="0" w:space="0" w:color="auto"/>
                <w:right w:val="none" w:sz="0" w:space="0" w:color="auto"/>
              </w:divBdr>
            </w:div>
            <w:div w:id="1971281769">
              <w:marLeft w:val="0"/>
              <w:marRight w:val="0"/>
              <w:marTop w:val="0"/>
              <w:marBottom w:val="0"/>
              <w:divBdr>
                <w:top w:val="none" w:sz="0" w:space="0" w:color="auto"/>
                <w:left w:val="none" w:sz="0" w:space="0" w:color="auto"/>
                <w:bottom w:val="none" w:sz="0" w:space="0" w:color="auto"/>
                <w:right w:val="none" w:sz="0" w:space="0" w:color="auto"/>
              </w:divBdr>
            </w:div>
            <w:div w:id="1608779989">
              <w:marLeft w:val="0"/>
              <w:marRight w:val="0"/>
              <w:marTop w:val="0"/>
              <w:marBottom w:val="0"/>
              <w:divBdr>
                <w:top w:val="none" w:sz="0" w:space="0" w:color="auto"/>
                <w:left w:val="none" w:sz="0" w:space="0" w:color="auto"/>
                <w:bottom w:val="none" w:sz="0" w:space="0" w:color="auto"/>
                <w:right w:val="none" w:sz="0" w:space="0" w:color="auto"/>
              </w:divBdr>
            </w:div>
            <w:div w:id="1359938430">
              <w:marLeft w:val="0"/>
              <w:marRight w:val="0"/>
              <w:marTop w:val="0"/>
              <w:marBottom w:val="0"/>
              <w:divBdr>
                <w:top w:val="none" w:sz="0" w:space="0" w:color="auto"/>
                <w:left w:val="none" w:sz="0" w:space="0" w:color="auto"/>
                <w:bottom w:val="none" w:sz="0" w:space="0" w:color="auto"/>
                <w:right w:val="none" w:sz="0" w:space="0" w:color="auto"/>
              </w:divBdr>
            </w:div>
            <w:div w:id="2108454550">
              <w:marLeft w:val="0"/>
              <w:marRight w:val="0"/>
              <w:marTop w:val="0"/>
              <w:marBottom w:val="0"/>
              <w:divBdr>
                <w:top w:val="none" w:sz="0" w:space="0" w:color="auto"/>
                <w:left w:val="none" w:sz="0" w:space="0" w:color="auto"/>
                <w:bottom w:val="none" w:sz="0" w:space="0" w:color="auto"/>
                <w:right w:val="none" w:sz="0" w:space="0" w:color="auto"/>
              </w:divBdr>
            </w:div>
            <w:div w:id="2099593144">
              <w:marLeft w:val="0"/>
              <w:marRight w:val="0"/>
              <w:marTop w:val="0"/>
              <w:marBottom w:val="0"/>
              <w:divBdr>
                <w:top w:val="none" w:sz="0" w:space="0" w:color="auto"/>
                <w:left w:val="none" w:sz="0" w:space="0" w:color="auto"/>
                <w:bottom w:val="none" w:sz="0" w:space="0" w:color="auto"/>
                <w:right w:val="none" w:sz="0" w:space="0" w:color="auto"/>
              </w:divBdr>
            </w:div>
            <w:div w:id="249244551">
              <w:marLeft w:val="0"/>
              <w:marRight w:val="0"/>
              <w:marTop w:val="0"/>
              <w:marBottom w:val="0"/>
              <w:divBdr>
                <w:top w:val="none" w:sz="0" w:space="0" w:color="auto"/>
                <w:left w:val="none" w:sz="0" w:space="0" w:color="auto"/>
                <w:bottom w:val="none" w:sz="0" w:space="0" w:color="auto"/>
                <w:right w:val="none" w:sz="0" w:space="0" w:color="auto"/>
              </w:divBdr>
            </w:div>
            <w:div w:id="1798134342">
              <w:marLeft w:val="0"/>
              <w:marRight w:val="0"/>
              <w:marTop w:val="0"/>
              <w:marBottom w:val="0"/>
              <w:divBdr>
                <w:top w:val="none" w:sz="0" w:space="0" w:color="auto"/>
                <w:left w:val="none" w:sz="0" w:space="0" w:color="auto"/>
                <w:bottom w:val="none" w:sz="0" w:space="0" w:color="auto"/>
                <w:right w:val="none" w:sz="0" w:space="0" w:color="auto"/>
              </w:divBdr>
            </w:div>
            <w:div w:id="1340231472">
              <w:marLeft w:val="0"/>
              <w:marRight w:val="0"/>
              <w:marTop w:val="0"/>
              <w:marBottom w:val="0"/>
              <w:divBdr>
                <w:top w:val="none" w:sz="0" w:space="0" w:color="auto"/>
                <w:left w:val="none" w:sz="0" w:space="0" w:color="auto"/>
                <w:bottom w:val="none" w:sz="0" w:space="0" w:color="auto"/>
                <w:right w:val="none" w:sz="0" w:space="0" w:color="auto"/>
              </w:divBdr>
            </w:div>
            <w:div w:id="303582972">
              <w:marLeft w:val="0"/>
              <w:marRight w:val="0"/>
              <w:marTop w:val="0"/>
              <w:marBottom w:val="0"/>
              <w:divBdr>
                <w:top w:val="none" w:sz="0" w:space="0" w:color="auto"/>
                <w:left w:val="none" w:sz="0" w:space="0" w:color="auto"/>
                <w:bottom w:val="none" w:sz="0" w:space="0" w:color="auto"/>
                <w:right w:val="none" w:sz="0" w:space="0" w:color="auto"/>
              </w:divBdr>
            </w:div>
            <w:div w:id="993528408">
              <w:marLeft w:val="0"/>
              <w:marRight w:val="0"/>
              <w:marTop w:val="0"/>
              <w:marBottom w:val="0"/>
              <w:divBdr>
                <w:top w:val="none" w:sz="0" w:space="0" w:color="auto"/>
                <w:left w:val="none" w:sz="0" w:space="0" w:color="auto"/>
                <w:bottom w:val="none" w:sz="0" w:space="0" w:color="auto"/>
                <w:right w:val="none" w:sz="0" w:space="0" w:color="auto"/>
              </w:divBdr>
            </w:div>
            <w:div w:id="1696032903">
              <w:marLeft w:val="0"/>
              <w:marRight w:val="0"/>
              <w:marTop w:val="0"/>
              <w:marBottom w:val="0"/>
              <w:divBdr>
                <w:top w:val="none" w:sz="0" w:space="0" w:color="auto"/>
                <w:left w:val="none" w:sz="0" w:space="0" w:color="auto"/>
                <w:bottom w:val="none" w:sz="0" w:space="0" w:color="auto"/>
                <w:right w:val="none" w:sz="0" w:space="0" w:color="auto"/>
              </w:divBdr>
            </w:div>
            <w:div w:id="658197078">
              <w:marLeft w:val="0"/>
              <w:marRight w:val="0"/>
              <w:marTop w:val="0"/>
              <w:marBottom w:val="0"/>
              <w:divBdr>
                <w:top w:val="none" w:sz="0" w:space="0" w:color="auto"/>
                <w:left w:val="none" w:sz="0" w:space="0" w:color="auto"/>
                <w:bottom w:val="none" w:sz="0" w:space="0" w:color="auto"/>
                <w:right w:val="none" w:sz="0" w:space="0" w:color="auto"/>
              </w:divBdr>
            </w:div>
            <w:div w:id="1610308799">
              <w:marLeft w:val="0"/>
              <w:marRight w:val="0"/>
              <w:marTop w:val="0"/>
              <w:marBottom w:val="0"/>
              <w:divBdr>
                <w:top w:val="none" w:sz="0" w:space="0" w:color="auto"/>
                <w:left w:val="none" w:sz="0" w:space="0" w:color="auto"/>
                <w:bottom w:val="none" w:sz="0" w:space="0" w:color="auto"/>
                <w:right w:val="none" w:sz="0" w:space="0" w:color="auto"/>
              </w:divBdr>
            </w:div>
          </w:divsChild>
        </w:div>
        <w:div w:id="1219824252">
          <w:marLeft w:val="0"/>
          <w:marRight w:val="0"/>
          <w:marTop w:val="0"/>
          <w:marBottom w:val="120"/>
          <w:divBdr>
            <w:top w:val="none" w:sz="0" w:space="0" w:color="auto"/>
            <w:left w:val="none" w:sz="0" w:space="0" w:color="auto"/>
            <w:bottom w:val="none" w:sz="0" w:space="0" w:color="auto"/>
            <w:right w:val="none" w:sz="0" w:space="0" w:color="auto"/>
          </w:divBdr>
          <w:divsChild>
            <w:div w:id="812992077">
              <w:marLeft w:val="0"/>
              <w:marRight w:val="0"/>
              <w:marTop w:val="0"/>
              <w:marBottom w:val="0"/>
              <w:divBdr>
                <w:top w:val="none" w:sz="0" w:space="0" w:color="auto"/>
                <w:left w:val="none" w:sz="0" w:space="0" w:color="auto"/>
                <w:bottom w:val="none" w:sz="0" w:space="0" w:color="auto"/>
                <w:right w:val="none" w:sz="0" w:space="0" w:color="auto"/>
              </w:divBdr>
            </w:div>
            <w:div w:id="652487042">
              <w:marLeft w:val="0"/>
              <w:marRight w:val="0"/>
              <w:marTop w:val="0"/>
              <w:marBottom w:val="0"/>
              <w:divBdr>
                <w:top w:val="none" w:sz="0" w:space="0" w:color="auto"/>
                <w:left w:val="none" w:sz="0" w:space="0" w:color="auto"/>
                <w:bottom w:val="none" w:sz="0" w:space="0" w:color="auto"/>
                <w:right w:val="none" w:sz="0" w:space="0" w:color="auto"/>
              </w:divBdr>
            </w:div>
            <w:div w:id="2134207661">
              <w:marLeft w:val="0"/>
              <w:marRight w:val="0"/>
              <w:marTop w:val="0"/>
              <w:marBottom w:val="0"/>
              <w:divBdr>
                <w:top w:val="none" w:sz="0" w:space="0" w:color="auto"/>
                <w:left w:val="none" w:sz="0" w:space="0" w:color="auto"/>
                <w:bottom w:val="none" w:sz="0" w:space="0" w:color="auto"/>
                <w:right w:val="none" w:sz="0" w:space="0" w:color="auto"/>
              </w:divBdr>
            </w:div>
          </w:divsChild>
        </w:div>
        <w:div w:id="959385132">
          <w:marLeft w:val="0"/>
          <w:marRight w:val="0"/>
          <w:marTop w:val="0"/>
          <w:marBottom w:val="120"/>
          <w:divBdr>
            <w:top w:val="none" w:sz="0" w:space="0" w:color="auto"/>
            <w:left w:val="none" w:sz="0" w:space="0" w:color="auto"/>
            <w:bottom w:val="none" w:sz="0" w:space="0" w:color="auto"/>
            <w:right w:val="none" w:sz="0" w:space="0" w:color="auto"/>
          </w:divBdr>
          <w:divsChild>
            <w:div w:id="976911335">
              <w:marLeft w:val="0"/>
              <w:marRight w:val="0"/>
              <w:marTop w:val="0"/>
              <w:marBottom w:val="0"/>
              <w:divBdr>
                <w:top w:val="none" w:sz="0" w:space="0" w:color="auto"/>
                <w:left w:val="none" w:sz="0" w:space="0" w:color="auto"/>
                <w:bottom w:val="none" w:sz="0" w:space="0" w:color="auto"/>
                <w:right w:val="none" w:sz="0" w:space="0" w:color="auto"/>
              </w:divBdr>
            </w:div>
            <w:div w:id="1876388368">
              <w:marLeft w:val="0"/>
              <w:marRight w:val="0"/>
              <w:marTop w:val="0"/>
              <w:marBottom w:val="0"/>
              <w:divBdr>
                <w:top w:val="none" w:sz="0" w:space="0" w:color="auto"/>
                <w:left w:val="none" w:sz="0" w:space="0" w:color="auto"/>
                <w:bottom w:val="none" w:sz="0" w:space="0" w:color="auto"/>
                <w:right w:val="none" w:sz="0" w:space="0" w:color="auto"/>
              </w:divBdr>
            </w:div>
            <w:div w:id="564605663">
              <w:marLeft w:val="0"/>
              <w:marRight w:val="0"/>
              <w:marTop w:val="0"/>
              <w:marBottom w:val="0"/>
              <w:divBdr>
                <w:top w:val="none" w:sz="0" w:space="0" w:color="auto"/>
                <w:left w:val="none" w:sz="0" w:space="0" w:color="auto"/>
                <w:bottom w:val="none" w:sz="0" w:space="0" w:color="auto"/>
                <w:right w:val="none" w:sz="0" w:space="0" w:color="auto"/>
              </w:divBdr>
            </w:div>
            <w:div w:id="749154352">
              <w:marLeft w:val="0"/>
              <w:marRight w:val="0"/>
              <w:marTop w:val="0"/>
              <w:marBottom w:val="0"/>
              <w:divBdr>
                <w:top w:val="none" w:sz="0" w:space="0" w:color="auto"/>
                <w:left w:val="none" w:sz="0" w:space="0" w:color="auto"/>
                <w:bottom w:val="none" w:sz="0" w:space="0" w:color="auto"/>
                <w:right w:val="none" w:sz="0" w:space="0" w:color="auto"/>
              </w:divBdr>
            </w:div>
            <w:div w:id="902720534">
              <w:marLeft w:val="0"/>
              <w:marRight w:val="0"/>
              <w:marTop w:val="0"/>
              <w:marBottom w:val="0"/>
              <w:divBdr>
                <w:top w:val="none" w:sz="0" w:space="0" w:color="auto"/>
                <w:left w:val="none" w:sz="0" w:space="0" w:color="auto"/>
                <w:bottom w:val="none" w:sz="0" w:space="0" w:color="auto"/>
                <w:right w:val="none" w:sz="0" w:space="0" w:color="auto"/>
              </w:divBdr>
            </w:div>
          </w:divsChild>
        </w:div>
        <w:div w:id="2140687119">
          <w:marLeft w:val="0"/>
          <w:marRight w:val="0"/>
          <w:marTop w:val="0"/>
          <w:marBottom w:val="120"/>
          <w:divBdr>
            <w:top w:val="none" w:sz="0" w:space="0" w:color="auto"/>
            <w:left w:val="none" w:sz="0" w:space="0" w:color="auto"/>
            <w:bottom w:val="none" w:sz="0" w:space="0" w:color="auto"/>
            <w:right w:val="none" w:sz="0" w:space="0" w:color="auto"/>
          </w:divBdr>
          <w:divsChild>
            <w:div w:id="662245607">
              <w:marLeft w:val="0"/>
              <w:marRight w:val="0"/>
              <w:marTop w:val="0"/>
              <w:marBottom w:val="0"/>
              <w:divBdr>
                <w:top w:val="none" w:sz="0" w:space="0" w:color="auto"/>
                <w:left w:val="none" w:sz="0" w:space="0" w:color="auto"/>
                <w:bottom w:val="none" w:sz="0" w:space="0" w:color="auto"/>
                <w:right w:val="none" w:sz="0" w:space="0" w:color="auto"/>
              </w:divBdr>
            </w:div>
            <w:div w:id="1911649223">
              <w:marLeft w:val="0"/>
              <w:marRight w:val="0"/>
              <w:marTop w:val="0"/>
              <w:marBottom w:val="0"/>
              <w:divBdr>
                <w:top w:val="none" w:sz="0" w:space="0" w:color="auto"/>
                <w:left w:val="none" w:sz="0" w:space="0" w:color="auto"/>
                <w:bottom w:val="none" w:sz="0" w:space="0" w:color="auto"/>
                <w:right w:val="none" w:sz="0" w:space="0" w:color="auto"/>
              </w:divBdr>
            </w:div>
            <w:div w:id="1459102309">
              <w:marLeft w:val="0"/>
              <w:marRight w:val="0"/>
              <w:marTop w:val="0"/>
              <w:marBottom w:val="0"/>
              <w:divBdr>
                <w:top w:val="none" w:sz="0" w:space="0" w:color="auto"/>
                <w:left w:val="none" w:sz="0" w:space="0" w:color="auto"/>
                <w:bottom w:val="none" w:sz="0" w:space="0" w:color="auto"/>
                <w:right w:val="none" w:sz="0" w:space="0" w:color="auto"/>
              </w:divBdr>
            </w:div>
            <w:div w:id="549345857">
              <w:marLeft w:val="0"/>
              <w:marRight w:val="0"/>
              <w:marTop w:val="0"/>
              <w:marBottom w:val="0"/>
              <w:divBdr>
                <w:top w:val="none" w:sz="0" w:space="0" w:color="auto"/>
                <w:left w:val="none" w:sz="0" w:space="0" w:color="auto"/>
                <w:bottom w:val="none" w:sz="0" w:space="0" w:color="auto"/>
                <w:right w:val="none" w:sz="0" w:space="0" w:color="auto"/>
              </w:divBdr>
            </w:div>
            <w:div w:id="550121464">
              <w:marLeft w:val="0"/>
              <w:marRight w:val="0"/>
              <w:marTop w:val="0"/>
              <w:marBottom w:val="0"/>
              <w:divBdr>
                <w:top w:val="none" w:sz="0" w:space="0" w:color="auto"/>
                <w:left w:val="none" w:sz="0" w:space="0" w:color="auto"/>
                <w:bottom w:val="none" w:sz="0" w:space="0" w:color="auto"/>
                <w:right w:val="none" w:sz="0" w:space="0" w:color="auto"/>
              </w:divBdr>
            </w:div>
            <w:div w:id="1196771483">
              <w:marLeft w:val="0"/>
              <w:marRight w:val="0"/>
              <w:marTop w:val="0"/>
              <w:marBottom w:val="0"/>
              <w:divBdr>
                <w:top w:val="none" w:sz="0" w:space="0" w:color="auto"/>
                <w:left w:val="none" w:sz="0" w:space="0" w:color="auto"/>
                <w:bottom w:val="none" w:sz="0" w:space="0" w:color="auto"/>
                <w:right w:val="none" w:sz="0" w:space="0" w:color="auto"/>
              </w:divBdr>
            </w:div>
            <w:div w:id="262420307">
              <w:marLeft w:val="0"/>
              <w:marRight w:val="0"/>
              <w:marTop w:val="0"/>
              <w:marBottom w:val="0"/>
              <w:divBdr>
                <w:top w:val="none" w:sz="0" w:space="0" w:color="auto"/>
                <w:left w:val="none" w:sz="0" w:space="0" w:color="auto"/>
                <w:bottom w:val="none" w:sz="0" w:space="0" w:color="auto"/>
                <w:right w:val="none" w:sz="0" w:space="0" w:color="auto"/>
              </w:divBdr>
            </w:div>
            <w:div w:id="1996453729">
              <w:marLeft w:val="0"/>
              <w:marRight w:val="0"/>
              <w:marTop w:val="0"/>
              <w:marBottom w:val="0"/>
              <w:divBdr>
                <w:top w:val="none" w:sz="0" w:space="0" w:color="auto"/>
                <w:left w:val="none" w:sz="0" w:space="0" w:color="auto"/>
                <w:bottom w:val="none" w:sz="0" w:space="0" w:color="auto"/>
                <w:right w:val="none" w:sz="0" w:space="0" w:color="auto"/>
              </w:divBdr>
            </w:div>
            <w:div w:id="1638677953">
              <w:marLeft w:val="0"/>
              <w:marRight w:val="0"/>
              <w:marTop w:val="0"/>
              <w:marBottom w:val="0"/>
              <w:divBdr>
                <w:top w:val="none" w:sz="0" w:space="0" w:color="auto"/>
                <w:left w:val="none" w:sz="0" w:space="0" w:color="auto"/>
                <w:bottom w:val="none" w:sz="0" w:space="0" w:color="auto"/>
                <w:right w:val="none" w:sz="0" w:space="0" w:color="auto"/>
              </w:divBdr>
            </w:div>
            <w:div w:id="1034161021">
              <w:marLeft w:val="0"/>
              <w:marRight w:val="0"/>
              <w:marTop w:val="0"/>
              <w:marBottom w:val="0"/>
              <w:divBdr>
                <w:top w:val="none" w:sz="0" w:space="0" w:color="auto"/>
                <w:left w:val="none" w:sz="0" w:space="0" w:color="auto"/>
                <w:bottom w:val="none" w:sz="0" w:space="0" w:color="auto"/>
                <w:right w:val="none" w:sz="0" w:space="0" w:color="auto"/>
              </w:divBdr>
            </w:div>
            <w:div w:id="1254124120">
              <w:marLeft w:val="0"/>
              <w:marRight w:val="0"/>
              <w:marTop w:val="0"/>
              <w:marBottom w:val="0"/>
              <w:divBdr>
                <w:top w:val="none" w:sz="0" w:space="0" w:color="auto"/>
                <w:left w:val="none" w:sz="0" w:space="0" w:color="auto"/>
                <w:bottom w:val="none" w:sz="0" w:space="0" w:color="auto"/>
                <w:right w:val="none" w:sz="0" w:space="0" w:color="auto"/>
              </w:divBdr>
            </w:div>
            <w:div w:id="1541749807">
              <w:marLeft w:val="0"/>
              <w:marRight w:val="0"/>
              <w:marTop w:val="0"/>
              <w:marBottom w:val="0"/>
              <w:divBdr>
                <w:top w:val="none" w:sz="0" w:space="0" w:color="auto"/>
                <w:left w:val="none" w:sz="0" w:space="0" w:color="auto"/>
                <w:bottom w:val="none" w:sz="0" w:space="0" w:color="auto"/>
                <w:right w:val="none" w:sz="0" w:space="0" w:color="auto"/>
              </w:divBdr>
            </w:div>
            <w:div w:id="1738281822">
              <w:marLeft w:val="0"/>
              <w:marRight w:val="0"/>
              <w:marTop w:val="0"/>
              <w:marBottom w:val="0"/>
              <w:divBdr>
                <w:top w:val="none" w:sz="0" w:space="0" w:color="auto"/>
                <w:left w:val="none" w:sz="0" w:space="0" w:color="auto"/>
                <w:bottom w:val="none" w:sz="0" w:space="0" w:color="auto"/>
                <w:right w:val="none" w:sz="0" w:space="0" w:color="auto"/>
              </w:divBdr>
            </w:div>
          </w:divsChild>
        </w:div>
        <w:div w:id="197745048">
          <w:marLeft w:val="1080"/>
          <w:marRight w:val="0"/>
          <w:marTop w:val="0"/>
          <w:marBottom w:val="120"/>
          <w:divBdr>
            <w:top w:val="none" w:sz="0" w:space="0" w:color="auto"/>
            <w:left w:val="none" w:sz="0" w:space="0" w:color="auto"/>
            <w:bottom w:val="none" w:sz="0" w:space="0" w:color="auto"/>
            <w:right w:val="none" w:sz="0" w:space="0" w:color="auto"/>
          </w:divBdr>
        </w:div>
        <w:div w:id="679624052">
          <w:marLeft w:val="1080"/>
          <w:marRight w:val="330"/>
          <w:marTop w:val="0"/>
          <w:marBottom w:val="150"/>
          <w:divBdr>
            <w:top w:val="none" w:sz="0" w:space="0" w:color="auto"/>
            <w:left w:val="single" w:sz="6" w:space="6" w:color="838383"/>
            <w:bottom w:val="none" w:sz="0" w:space="0" w:color="auto"/>
            <w:right w:val="none" w:sz="0" w:space="0" w:color="auto"/>
          </w:divBdr>
          <w:divsChild>
            <w:div w:id="843084396">
              <w:marLeft w:val="0"/>
              <w:marRight w:val="0"/>
              <w:marTop w:val="0"/>
              <w:marBottom w:val="0"/>
              <w:divBdr>
                <w:top w:val="none" w:sz="0" w:space="0" w:color="auto"/>
                <w:left w:val="none" w:sz="0" w:space="0" w:color="auto"/>
                <w:bottom w:val="none" w:sz="0" w:space="0" w:color="auto"/>
                <w:right w:val="none" w:sz="0" w:space="0" w:color="auto"/>
              </w:divBdr>
            </w:div>
            <w:div w:id="891044739">
              <w:marLeft w:val="0"/>
              <w:marRight w:val="0"/>
              <w:marTop w:val="0"/>
              <w:marBottom w:val="0"/>
              <w:divBdr>
                <w:top w:val="none" w:sz="0" w:space="0" w:color="auto"/>
                <w:left w:val="none" w:sz="0" w:space="0" w:color="auto"/>
                <w:bottom w:val="none" w:sz="0" w:space="0" w:color="auto"/>
                <w:right w:val="none" w:sz="0" w:space="0" w:color="auto"/>
              </w:divBdr>
            </w:div>
            <w:div w:id="510071065">
              <w:marLeft w:val="0"/>
              <w:marRight w:val="0"/>
              <w:marTop w:val="0"/>
              <w:marBottom w:val="0"/>
              <w:divBdr>
                <w:top w:val="none" w:sz="0" w:space="0" w:color="auto"/>
                <w:left w:val="none" w:sz="0" w:space="0" w:color="auto"/>
                <w:bottom w:val="none" w:sz="0" w:space="0" w:color="auto"/>
                <w:right w:val="none" w:sz="0" w:space="0" w:color="auto"/>
              </w:divBdr>
            </w:div>
            <w:div w:id="1882814582">
              <w:marLeft w:val="0"/>
              <w:marRight w:val="0"/>
              <w:marTop w:val="0"/>
              <w:marBottom w:val="0"/>
              <w:divBdr>
                <w:top w:val="none" w:sz="0" w:space="0" w:color="auto"/>
                <w:left w:val="none" w:sz="0" w:space="0" w:color="auto"/>
                <w:bottom w:val="none" w:sz="0" w:space="0" w:color="auto"/>
                <w:right w:val="none" w:sz="0" w:space="0" w:color="auto"/>
              </w:divBdr>
            </w:div>
            <w:div w:id="1732263703">
              <w:marLeft w:val="0"/>
              <w:marRight w:val="0"/>
              <w:marTop w:val="0"/>
              <w:marBottom w:val="0"/>
              <w:divBdr>
                <w:top w:val="none" w:sz="0" w:space="0" w:color="auto"/>
                <w:left w:val="none" w:sz="0" w:space="0" w:color="auto"/>
                <w:bottom w:val="none" w:sz="0" w:space="0" w:color="auto"/>
                <w:right w:val="none" w:sz="0" w:space="0" w:color="auto"/>
              </w:divBdr>
            </w:div>
            <w:div w:id="1795323540">
              <w:marLeft w:val="0"/>
              <w:marRight w:val="0"/>
              <w:marTop w:val="0"/>
              <w:marBottom w:val="0"/>
              <w:divBdr>
                <w:top w:val="none" w:sz="0" w:space="0" w:color="auto"/>
                <w:left w:val="none" w:sz="0" w:space="0" w:color="auto"/>
                <w:bottom w:val="none" w:sz="0" w:space="0" w:color="auto"/>
                <w:right w:val="none" w:sz="0" w:space="0" w:color="auto"/>
              </w:divBdr>
            </w:div>
            <w:div w:id="1077678346">
              <w:marLeft w:val="0"/>
              <w:marRight w:val="0"/>
              <w:marTop w:val="0"/>
              <w:marBottom w:val="0"/>
              <w:divBdr>
                <w:top w:val="none" w:sz="0" w:space="0" w:color="auto"/>
                <w:left w:val="none" w:sz="0" w:space="0" w:color="auto"/>
                <w:bottom w:val="none" w:sz="0" w:space="0" w:color="auto"/>
                <w:right w:val="none" w:sz="0" w:space="0" w:color="auto"/>
              </w:divBdr>
            </w:div>
            <w:div w:id="902448856">
              <w:marLeft w:val="0"/>
              <w:marRight w:val="0"/>
              <w:marTop w:val="0"/>
              <w:marBottom w:val="0"/>
              <w:divBdr>
                <w:top w:val="none" w:sz="0" w:space="0" w:color="auto"/>
                <w:left w:val="none" w:sz="0" w:space="0" w:color="auto"/>
                <w:bottom w:val="none" w:sz="0" w:space="0" w:color="auto"/>
                <w:right w:val="none" w:sz="0" w:space="0" w:color="auto"/>
              </w:divBdr>
            </w:div>
            <w:div w:id="1955087298">
              <w:marLeft w:val="0"/>
              <w:marRight w:val="0"/>
              <w:marTop w:val="0"/>
              <w:marBottom w:val="0"/>
              <w:divBdr>
                <w:top w:val="none" w:sz="0" w:space="0" w:color="auto"/>
                <w:left w:val="none" w:sz="0" w:space="0" w:color="auto"/>
                <w:bottom w:val="none" w:sz="0" w:space="0" w:color="auto"/>
                <w:right w:val="none" w:sz="0" w:space="0" w:color="auto"/>
              </w:divBdr>
            </w:div>
            <w:div w:id="146282988">
              <w:marLeft w:val="0"/>
              <w:marRight w:val="0"/>
              <w:marTop w:val="0"/>
              <w:marBottom w:val="0"/>
              <w:divBdr>
                <w:top w:val="none" w:sz="0" w:space="0" w:color="auto"/>
                <w:left w:val="none" w:sz="0" w:space="0" w:color="auto"/>
                <w:bottom w:val="none" w:sz="0" w:space="0" w:color="auto"/>
                <w:right w:val="none" w:sz="0" w:space="0" w:color="auto"/>
              </w:divBdr>
            </w:div>
            <w:div w:id="2017463225">
              <w:marLeft w:val="0"/>
              <w:marRight w:val="0"/>
              <w:marTop w:val="0"/>
              <w:marBottom w:val="0"/>
              <w:divBdr>
                <w:top w:val="none" w:sz="0" w:space="0" w:color="auto"/>
                <w:left w:val="none" w:sz="0" w:space="0" w:color="auto"/>
                <w:bottom w:val="none" w:sz="0" w:space="0" w:color="auto"/>
                <w:right w:val="none" w:sz="0" w:space="0" w:color="auto"/>
              </w:divBdr>
            </w:div>
            <w:div w:id="1288469342">
              <w:marLeft w:val="0"/>
              <w:marRight w:val="0"/>
              <w:marTop w:val="0"/>
              <w:marBottom w:val="0"/>
              <w:divBdr>
                <w:top w:val="none" w:sz="0" w:space="0" w:color="auto"/>
                <w:left w:val="none" w:sz="0" w:space="0" w:color="auto"/>
                <w:bottom w:val="none" w:sz="0" w:space="0" w:color="auto"/>
                <w:right w:val="none" w:sz="0" w:space="0" w:color="auto"/>
              </w:divBdr>
            </w:div>
            <w:div w:id="2032338021">
              <w:marLeft w:val="0"/>
              <w:marRight w:val="0"/>
              <w:marTop w:val="0"/>
              <w:marBottom w:val="0"/>
              <w:divBdr>
                <w:top w:val="none" w:sz="0" w:space="0" w:color="auto"/>
                <w:left w:val="none" w:sz="0" w:space="0" w:color="auto"/>
                <w:bottom w:val="none" w:sz="0" w:space="0" w:color="auto"/>
                <w:right w:val="none" w:sz="0" w:space="0" w:color="auto"/>
              </w:divBdr>
            </w:div>
            <w:div w:id="639071787">
              <w:marLeft w:val="0"/>
              <w:marRight w:val="0"/>
              <w:marTop w:val="0"/>
              <w:marBottom w:val="0"/>
              <w:divBdr>
                <w:top w:val="none" w:sz="0" w:space="0" w:color="auto"/>
                <w:left w:val="none" w:sz="0" w:space="0" w:color="auto"/>
                <w:bottom w:val="none" w:sz="0" w:space="0" w:color="auto"/>
                <w:right w:val="none" w:sz="0" w:space="0" w:color="auto"/>
              </w:divBdr>
            </w:div>
            <w:div w:id="1984501378">
              <w:marLeft w:val="0"/>
              <w:marRight w:val="0"/>
              <w:marTop w:val="0"/>
              <w:marBottom w:val="0"/>
              <w:divBdr>
                <w:top w:val="none" w:sz="0" w:space="0" w:color="auto"/>
                <w:left w:val="none" w:sz="0" w:space="0" w:color="auto"/>
                <w:bottom w:val="none" w:sz="0" w:space="0" w:color="auto"/>
                <w:right w:val="none" w:sz="0" w:space="0" w:color="auto"/>
              </w:divBdr>
            </w:div>
            <w:div w:id="1977491269">
              <w:marLeft w:val="0"/>
              <w:marRight w:val="0"/>
              <w:marTop w:val="0"/>
              <w:marBottom w:val="0"/>
              <w:divBdr>
                <w:top w:val="none" w:sz="0" w:space="0" w:color="auto"/>
                <w:left w:val="none" w:sz="0" w:space="0" w:color="auto"/>
                <w:bottom w:val="none" w:sz="0" w:space="0" w:color="auto"/>
                <w:right w:val="none" w:sz="0" w:space="0" w:color="auto"/>
              </w:divBdr>
            </w:div>
          </w:divsChild>
        </w:div>
        <w:div w:id="1685207140">
          <w:marLeft w:val="0"/>
          <w:marRight w:val="0"/>
          <w:marTop w:val="0"/>
          <w:marBottom w:val="120"/>
          <w:divBdr>
            <w:top w:val="none" w:sz="0" w:space="0" w:color="auto"/>
            <w:left w:val="none" w:sz="0" w:space="0" w:color="auto"/>
            <w:bottom w:val="none" w:sz="0" w:space="0" w:color="auto"/>
            <w:right w:val="none" w:sz="0" w:space="0" w:color="auto"/>
          </w:divBdr>
          <w:divsChild>
            <w:div w:id="784276958">
              <w:marLeft w:val="0"/>
              <w:marRight w:val="0"/>
              <w:marTop w:val="0"/>
              <w:marBottom w:val="0"/>
              <w:divBdr>
                <w:top w:val="none" w:sz="0" w:space="0" w:color="auto"/>
                <w:left w:val="none" w:sz="0" w:space="0" w:color="auto"/>
                <w:bottom w:val="none" w:sz="0" w:space="0" w:color="auto"/>
                <w:right w:val="none" w:sz="0" w:space="0" w:color="auto"/>
              </w:divBdr>
            </w:div>
          </w:divsChild>
        </w:div>
        <w:div w:id="1157070557">
          <w:marLeft w:val="0"/>
          <w:marRight w:val="0"/>
          <w:marTop w:val="0"/>
          <w:marBottom w:val="120"/>
          <w:divBdr>
            <w:top w:val="none" w:sz="0" w:space="0" w:color="auto"/>
            <w:left w:val="none" w:sz="0" w:space="0" w:color="auto"/>
            <w:bottom w:val="none" w:sz="0" w:space="0" w:color="auto"/>
            <w:right w:val="none" w:sz="0" w:space="0" w:color="auto"/>
          </w:divBdr>
          <w:divsChild>
            <w:div w:id="1794909406">
              <w:marLeft w:val="0"/>
              <w:marRight w:val="0"/>
              <w:marTop w:val="0"/>
              <w:marBottom w:val="0"/>
              <w:divBdr>
                <w:top w:val="none" w:sz="0" w:space="0" w:color="auto"/>
                <w:left w:val="none" w:sz="0" w:space="0" w:color="auto"/>
                <w:bottom w:val="none" w:sz="0" w:space="0" w:color="auto"/>
                <w:right w:val="none" w:sz="0" w:space="0" w:color="auto"/>
              </w:divBdr>
            </w:div>
            <w:div w:id="1964268734">
              <w:marLeft w:val="0"/>
              <w:marRight w:val="0"/>
              <w:marTop w:val="0"/>
              <w:marBottom w:val="0"/>
              <w:divBdr>
                <w:top w:val="none" w:sz="0" w:space="0" w:color="auto"/>
                <w:left w:val="none" w:sz="0" w:space="0" w:color="auto"/>
                <w:bottom w:val="none" w:sz="0" w:space="0" w:color="auto"/>
                <w:right w:val="none" w:sz="0" w:space="0" w:color="auto"/>
              </w:divBdr>
            </w:div>
            <w:div w:id="2079816928">
              <w:marLeft w:val="0"/>
              <w:marRight w:val="0"/>
              <w:marTop w:val="0"/>
              <w:marBottom w:val="0"/>
              <w:divBdr>
                <w:top w:val="none" w:sz="0" w:space="0" w:color="auto"/>
                <w:left w:val="none" w:sz="0" w:space="0" w:color="auto"/>
                <w:bottom w:val="none" w:sz="0" w:space="0" w:color="auto"/>
                <w:right w:val="none" w:sz="0" w:space="0" w:color="auto"/>
              </w:divBdr>
            </w:div>
            <w:div w:id="1101802866">
              <w:marLeft w:val="0"/>
              <w:marRight w:val="0"/>
              <w:marTop w:val="0"/>
              <w:marBottom w:val="0"/>
              <w:divBdr>
                <w:top w:val="none" w:sz="0" w:space="0" w:color="auto"/>
                <w:left w:val="none" w:sz="0" w:space="0" w:color="auto"/>
                <w:bottom w:val="none" w:sz="0" w:space="0" w:color="auto"/>
                <w:right w:val="none" w:sz="0" w:space="0" w:color="auto"/>
              </w:divBdr>
            </w:div>
            <w:div w:id="2030570204">
              <w:marLeft w:val="0"/>
              <w:marRight w:val="0"/>
              <w:marTop w:val="0"/>
              <w:marBottom w:val="0"/>
              <w:divBdr>
                <w:top w:val="none" w:sz="0" w:space="0" w:color="auto"/>
                <w:left w:val="none" w:sz="0" w:space="0" w:color="auto"/>
                <w:bottom w:val="none" w:sz="0" w:space="0" w:color="auto"/>
                <w:right w:val="none" w:sz="0" w:space="0" w:color="auto"/>
              </w:divBdr>
            </w:div>
            <w:div w:id="415900023">
              <w:marLeft w:val="0"/>
              <w:marRight w:val="0"/>
              <w:marTop w:val="0"/>
              <w:marBottom w:val="0"/>
              <w:divBdr>
                <w:top w:val="none" w:sz="0" w:space="0" w:color="auto"/>
                <w:left w:val="none" w:sz="0" w:space="0" w:color="auto"/>
                <w:bottom w:val="none" w:sz="0" w:space="0" w:color="auto"/>
                <w:right w:val="none" w:sz="0" w:space="0" w:color="auto"/>
              </w:divBdr>
            </w:div>
            <w:div w:id="1519848871">
              <w:marLeft w:val="0"/>
              <w:marRight w:val="0"/>
              <w:marTop w:val="0"/>
              <w:marBottom w:val="0"/>
              <w:divBdr>
                <w:top w:val="none" w:sz="0" w:space="0" w:color="auto"/>
                <w:left w:val="none" w:sz="0" w:space="0" w:color="auto"/>
                <w:bottom w:val="none" w:sz="0" w:space="0" w:color="auto"/>
                <w:right w:val="none" w:sz="0" w:space="0" w:color="auto"/>
              </w:divBdr>
            </w:div>
            <w:div w:id="1568415109">
              <w:marLeft w:val="0"/>
              <w:marRight w:val="0"/>
              <w:marTop w:val="0"/>
              <w:marBottom w:val="0"/>
              <w:divBdr>
                <w:top w:val="none" w:sz="0" w:space="0" w:color="auto"/>
                <w:left w:val="none" w:sz="0" w:space="0" w:color="auto"/>
                <w:bottom w:val="none" w:sz="0" w:space="0" w:color="auto"/>
                <w:right w:val="none" w:sz="0" w:space="0" w:color="auto"/>
              </w:divBdr>
            </w:div>
            <w:div w:id="127668712">
              <w:marLeft w:val="0"/>
              <w:marRight w:val="0"/>
              <w:marTop w:val="0"/>
              <w:marBottom w:val="0"/>
              <w:divBdr>
                <w:top w:val="none" w:sz="0" w:space="0" w:color="auto"/>
                <w:left w:val="none" w:sz="0" w:space="0" w:color="auto"/>
                <w:bottom w:val="none" w:sz="0" w:space="0" w:color="auto"/>
                <w:right w:val="none" w:sz="0" w:space="0" w:color="auto"/>
              </w:divBdr>
            </w:div>
            <w:div w:id="207449846">
              <w:marLeft w:val="0"/>
              <w:marRight w:val="0"/>
              <w:marTop w:val="0"/>
              <w:marBottom w:val="0"/>
              <w:divBdr>
                <w:top w:val="none" w:sz="0" w:space="0" w:color="auto"/>
                <w:left w:val="none" w:sz="0" w:space="0" w:color="auto"/>
                <w:bottom w:val="none" w:sz="0" w:space="0" w:color="auto"/>
                <w:right w:val="none" w:sz="0" w:space="0" w:color="auto"/>
              </w:divBdr>
            </w:div>
            <w:div w:id="148636600">
              <w:marLeft w:val="0"/>
              <w:marRight w:val="0"/>
              <w:marTop w:val="0"/>
              <w:marBottom w:val="0"/>
              <w:divBdr>
                <w:top w:val="none" w:sz="0" w:space="0" w:color="auto"/>
                <w:left w:val="none" w:sz="0" w:space="0" w:color="auto"/>
                <w:bottom w:val="none" w:sz="0" w:space="0" w:color="auto"/>
                <w:right w:val="none" w:sz="0" w:space="0" w:color="auto"/>
              </w:divBdr>
            </w:div>
            <w:div w:id="1128427577">
              <w:marLeft w:val="0"/>
              <w:marRight w:val="0"/>
              <w:marTop w:val="0"/>
              <w:marBottom w:val="0"/>
              <w:divBdr>
                <w:top w:val="none" w:sz="0" w:space="0" w:color="auto"/>
                <w:left w:val="none" w:sz="0" w:space="0" w:color="auto"/>
                <w:bottom w:val="none" w:sz="0" w:space="0" w:color="auto"/>
                <w:right w:val="none" w:sz="0" w:space="0" w:color="auto"/>
              </w:divBdr>
            </w:div>
            <w:div w:id="1922249834">
              <w:marLeft w:val="0"/>
              <w:marRight w:val="0"/>
              <w:marTop w:val="0"/>
              <w:marBottom w:val="0"/>
              <w:divBdr>
                <w:top w:val="none" w:sz="0" w:space="0" w:color="auto"/>
                <w:left w:val="none" w:sz="0" w:space="0" w:color="auto"/>
                <w:bottom w:val="none" w:sz="0" w:space="0" w:color="auto"/>
                <w:right w:val="none" w:sz="0" w:space="0" w:color="auto"/>
              </w:divBdr>
            </w:div>
            <w:div w:id="1651211499">
              <w:marLeft w:val="0"/>
              <w:marRight w:val="0"/>
              <w:marTop w:val="0"/>
              <w:marBottom w:val="0"/>
              <w:divBdr>
                <w:top w:val="none" w:sz="0" w:space="0" w:color="auto"/>
                <w:left w:val="none" w:sz="0" w:space="0" w:color="auto"/>
                <w:bottom w:val="none" w:sz="0" w:space="0" w:color="auto"/>
                <w:right w:val="none" w:sz="0" w:space="0" w:color="auto"/>
              </w:divBdr>
            </w:div>
            <w:div w:id="1944223560">
              <w:marLeft w:val="0"/>
              <w:marRight w:val="0"/>
              <w:marTop w:val="0"/>
              <w:marBottom w:val="0"/>
              <w:divBdr>
                <w:top w:val="none" w:sz="0" w:space="0" w:color="auto"/>
                <w:left w:val="none" w:sz="0" w:space="0" w:color="auto"/>
                <w:bottom w:val="none" w:sz="0" w:space="0" w:color="auto"/>
                <w:right w:val="none" w:sz="0" w:space="0" w:color="auto"/>
              </w:divBdr>
            </w:div>
            <w:div w:id="398095975">
              <w:marLeft w:val="0"/>
              <w:marRight w:val="0"/>
              <w:marTop w:val="0"/>
              <w:marBottom w:val="0"/>
              <w:divBdr>
                <w:top w:val="none" w:sz="0" w:space="0" w:color="auto"/>
                <w:left w:val="none" w:sz="0" w:space="0" w:color="auto"/>
                <w:bottom w:val="none" w:sz="0" w:space="0" w:color="auto"/>
                <w:right w:val="none" w:sz="0" w:space="0" w:color="auto"/>
              </w:divBdr>
            </w:div>
            <w:div w:id="1758332606">
              <w:marLeft w:val="0"/>
              <w:marRight w:val="0"/>
              <w:marTop w:val="0"/>
              <w:marBottom w:val="0"/>
              <w:divBdr>
                <w:top w:val="none" w:sz="0" w:space="0" w:color="auto"/>
                <w:left w:val="none" w:sz="0" w:space="0" w:color="auto"/>
                <w:bottom w:val="none" w:sz="0" w:space="0" w:color="auto"/>
                <w:right w:val="none" w:sz="0" w:space="0" w:color="auto"/>
              </w:divBdr>
            </w:div>
            <w:div w:id="757408604">
              <w:marLeft w:val="0"/>
              <w:marRight w:val="0"/>
              <w:marTop w:val="0"/>
              <w:marBottom w:val="0"/>
              <w:divBdr>
                <w:top w:val="none" w:sz="0" w:space="0" w:color="auto"/>
                <w:left w:val="none" w:sz="0" w:space="0" w:color="auto"/>
                <w:bottom w:val="none" w:sz="0" w:space="0" w:color="auto"/>
                <w:right w:val="none" w:sz="0" w:space="0" w:color="auto"/>
              </w:divBdr>
            </w:div>
            <w:div w:id="465436748">
              <w:marLeft w:val="0"/>
              <w:marRight w:val="0"/>
              <w:marTop w:val="0"/>
              <w:marBottom w:val="0"/>
              <w:divBdr>
                <w:top w:val="none" w:sz="0" w:space="0" w:color="auto"/>
                <w:left w:val="none" w:sz="0" w:space="0" w:color="auto"/>
                <w:bottom w:val="none" w:sz="0" w:space="0" w:color="auto"/>
                <w:right w:val="none" w:sz="0" w:space="0" w:color="auto"/>
              </w:divBdr>
            </w:div>
            <w:div w:id="1532569579">
              <w:marLeft w:val="0"/>
              <w:marRight w:val="0"/>
              <w:marTop w:val="0"/>
              <w:marBottom w:val="0"/>
              <w:divBdr>
                <w:top w:val="none" w:sz="0" w:space="0" w:color="auto"/>
                <w:left w:val="none" w:sz="0" w:space="0" w:color="auto"/>
                <w:bottom w:val="none" w:sz="0" w:space="0" w:color="auto"/>
                <w:right w:val="none" w:sz="0" w:space="0" w:color="auto"/>
              </w:divBdr>
            </w:div>
            <w:div w:id="1754624753">
              <w:marLeft w:val="0"/>
              <w:marRight w:val="0"/>
              <w:marTop w:val="0"/>
              <w:marBottom w:val="0"/>
              <w:divBdr>
                <w:top w:val="none" w:sz="0" w:space="0" w:color="auto"/>
                <w:left w:val="none" w:sz="0" w:space="0" w:color="auto"/>
                <w:bottom w:val="none" w:sz="0" w:space="0" w:color="auto"/>
                <w:right w:val="none" w:sz="0" w:space="0" w:color="auto"/>
              </w:divBdr>
            </w:div>
            <w:div w:id="892042901">
              <w:marLeft w:val="0"/>
              <w:marRight w:val="0"/>
              <w:marTop w:val="0"/>
              <w:marBottom w:val="0"/>
              <w:divBdr>
                <w:top w:val="none" w:sz="0" w:space="0" w:color="auto"/>
                <w:left w:val="none" w:sz="0" w:space="0" w:color="auto"/>
                <w:bottom w:val="none" w:sz="0" w:space="0" w:color="auto"/>
                <w:right w:val="none" w:sz="0" w:space="0" w:color="auto"/>
              </w:divBdr>
            </w:div>
            <w:div w:id="1459909158">
              <w:marLeft w:val="0"/>
              <w:marRight w:val="0"/>
              <w:marTop w:val="0"/>
              <w:marBottom w:val="0"/>
              <w:divBdr>
                <w:top w:val="none" w:sz="0" w:space="0" w:color="auto"/>
                <w:left w:val="none" w:sz="0" w:space="0" w:color="auto"/>
                <w:bottom w:val="none" w:sz="0" w:space="0" w:color="auto"/>
                <w:right w:val="none" w:sz="0" w:space="0" w:color="auto"/>
              </w:divBdr>
            </w:div>
            <w:div w:id="990019573">
              <w:marLeft w:val="0"/>
              <w:marRight w:val="0"/>
              <w:marTop w:val="0"/>
              <w:marBottom w:val="0"/>
              <w:divBdr>
                <w:top w:val="none" w:sz="0" w:space="0" w:color="auto"/>
                <w:left w:val="none" w:sz="0" w:space="0" w:color="auto"/>
                <w:bottom w:val="none" w:sz="0" w:space="0" w:color="auto"/>
                <w:right w:val="none" w:sz="0" w:space="0" w:color="auto"/>
              </w:divBdr>
            </w:div>
            <w:div w:id="2062056058">
              <w:marLeft w:val="0"/>
              <w:marRight w:val="0"/>
              <w:marTop w:val="0"/>
              <w:marBottom w:val="0"/>
              <w:divBdr>
                <w:top w:val="none" w:sz="0" w:space="0" w:color="auto"/>
                <w:left w:val="none" w:sz="0" w:space="0" w:color="auto"/>
                <w:bottom w:val="none" w:sz="0" w:space="0" w:color="auto"/>
                <w:right w:val="none" w:sz="0" w:space="0" w:color="auto"/>
              </w:divBdr>
            </w:div>
          </w:divsChild>
        </w:div>
        <w:div w:id="1750468309">
          <w:marLeft w:val="0"/>
          <w:marRight w:val="0"/>
          <w:marTop w:val="0"/>
          <w:marBottom w:val="120"/>
          <w:divBdr>
            <w:top w:val="none" w:sz="0" w:space="0" w:color="auto"/>
            <w:left w:val="none" w:sz="0" w:space="0" w:color="auto"/>
            <w:bottom w:val="none" w:sz="0" w:space="0" w:color="auto"/>
            <w:right w:val="none" w:sz="0" w:space="0" w:color="auto"/>
          </w:divBdr>
          <w:divsChild>
            <w:div w:id="282657237">
              <w:marLeft w:val="0"/>
              <w:marRight w:val="0"/>
              <w:marTop w:val="0"/>
              <w:marBottom w:val="0"/>
              <w:divBdr>
                <w:top w:val="none" w:sz="0" w:space="0" w:color="auto"/>
                <w:left w:val="none" w:sz="0" w:space="0" w:color="auto"/>
                <w:bottom w:val="none" w:sz="0" w:space="0" w:color="auto"/>
                <w:right w:val="none" w:sz="0" w:space="0" w:color="auto"/>
              </w:divBdr>
            </w:div>
            <w:div w:id="1213732068">
              <w:marLeft w:val="0"/>
              <w:marRight w:val="0"/>
              <w:marTop w:val="0"/>
              <w:marBottom w:val="0"/>
              <w:divBdr>
                <w:top w:val="none" w:sz="0" w:space="0" w:color="auto"/>
                <w:left w:val="none" w:sz="0" w:space="0" w:color="auto"/>
                <w:bottom w:val="none" w:sz="0" w:space="0" w:color="auto"/>
                <w:right w:val="none" w:sz="0" w:space="0" w:color="auto"/>
              </w:divBdr>
            </w:div>
            <w:div w:id="14816769">
              <w:marLeft w:val="0"/>
              <w:marRight w:val="0"/>
              <w:marTop w:val="0"/>
              <w:marBottom w:val="0"/>
              <w:divBdr>
                <w:top w:val="none" w:sz="0" w:space="0" w:color="auto"/>
                <w:left w:val="none" w:sz="0" w:space="0" w:color="auto"/>
                <w:bottom w:val="none" w:sz="0" w:space="0" w:color="auto"/>
                <w:right w:val="none" w:sz="0" w:space="0" w:color="auto"/>
              </w:divBdr>
            </w:div>
            <w:div w:id="601845246">
              <w:marLeft w:val="0"/>
              <w:marRight w:val="0"/>
              <w:marTop w:val="0"/>
              <w:marBottom w:val="0"/>
              <w:divBdr>
                <w:top w:val="none" w:sz="0" w:space="0" w:color="auto"/>
                <w:left w:val="none" w:sz="0" w:space="0" w:color="auto"/>
                <w:bottom w:val="none" w:sz="0" w:space="0" w:color="auto"/>
                <w:right w:val="none" w:sz="0" w:space="0" w:color="auto"/>
              </w:divBdr>
            </w:div>
            <w:div w:id="1274556375">
              <w:marLeft w:val="0"/>
              <w:marRight w:val="0"/>
              <w:marTop w:val="0"/>
              <w:marBottom w:val="0"/>
              <w:divBdr>
                <w:top w:val="none" w:sz="0" w:space="0" w:color="auto"/>
                <w:left w:val="none" w:sz="0" w:space="0" w:color="auto"/>
                <w:bottom w:val="none" w:sz="0" w:space="0" w:color="auto"/>
                <w:right w:val="none" w:sz="0" w:space="0" w:color="auto"/>
              </w:divBdr>
            </w:div>
            <w:div w:id="1351639039">
              <w:marLeft w:val="0"/>
              <w:marRight w:val="0"/>
              <w:marTop w:val="0"/>
              <w:marBottom w:val="0"/>
              <w:divBdr>
                <w:top w:val="none" w:sz="0" w:space="0" w:color="auto"/>
                <w:left w:val="none" w:sz="0" w:space="0" w:color="auto"/>
                <w:bottom w:val="none" w:sz="0" w:space="0" w:color="auto"/>
                <w:right w:val="none" w:sz="0" w:space="0" w:color="auto"/>
              </w:divBdr>
            </w:div>
            <w:div w:id="1627852419">
              <w:marLeft w:val="0"/>
              <w:marRight w:val="0"/>
              <w:marTop w:val="0"/>
              <w:marBottom w:val="0"/>
              <w:divBdr>
                <w:top w:val="none" w:sz="0" w:space="0" w:color="auto"/>
                <w:left w:val="none" w:sz="0" w:space="0" w:color="auto"/>
                <w:bottom w:val="none" w:sz="0" w:space="0" w:color="auto"/>
                <w:right w:val="none" w:sz="0" w:space="0" w:color="auto"/>
              </w:divBdr>
            </w:div>
            <w:div w:id="1343162901">
              <w:marLeft w:val="0"/>
              <w:marRight w:val="0"/>
              <w:marTop w:val="0"/>
              <w:marBottom w:val="0"/>
              <w:divBdr>
                <w:top w:val="none" w:sz="0" w:space="0" w:color="auto"/>
                <w:left w:val="none" w:sz="0" w:space="0" w:color="auto"/>
                <w:bottom w:val="none" w:sz="0" w:space="0" w:color="auto"/>
                <w:right w:val="none" w:sz="0" w:space="0" w:color="auto"/>
              </w:divBdr>
            </w:div>
            <w:div w:id="1301500104">
              <w:marLeft w:val="0"/>
              <w:marRight w:val="0"/>
              <w:marTop w:val="0"/>
              <w:marBottom w:val="0"/>
              <w:divBdr>
                <w:top w:val="none" w:sz="0" w:space="0" w:color="auto"/>
                <w:left w:val="none" w:sz="0" w:space="0" w:color="auto"/>
                <w:bottom w:val="none" w:sz="0" w:space="0" w:color="auto"/>
                <w:right w:val="none" w:sz="0" w:space="0" w:color="auto"/>
              </w:divBdr>
            </w:div>
            <w:div w:id="529072914">
              <w:marLeft w:val="0"/>
              <w:marRight w:val="0"/>
              <w:marTop w:val="0"/>
              <w:marBottom w:val="0"/>
              <w:divBdr>
                <w:top w:val="none" w:sz="0" w:space="0" w:color="auto"/>
                <w:left w:val="none" w:sz="0" w:space="0" w:color="auto"/>
                <w:bottom w:val="none" w:sz="0" w:space="0" w:color="auto"/>
                <w:right w:val="none" w:sz="0" w:space="0" w:color="auto"/>
              </w:divBdr>
            </w:div>
            <w:div w:id="1388261642">
              <w:marLeft w:val="0"/>
              <w:marRight w:val="0"/>
              <w:marTop w:val="0"/>
              <w:marBottom w:val="0"/>
              <w:divBdr>
                <w:top w:val="none" w:sz="0" w:space="0" w:color="auto"/>
                <w:left w:val="none" w:sz="0" w:space="0" w:color="auto"/>
                <w:bottom w:val="none" w:sz="0" w:space="0" w:color="auto"/>
                <w:right w:val="none" w:sz="0" w:space="0" w:color="auto"/>
              </w:divBdr>
            </w:div>
            <w:div w:id="1467813601">
              <w:marLeft w:val="0"/>
              <w:marRight w:val="0"/>
              <w:marTop w:val="0"/>
              <w:marBottom w:val="0"/>
              <w:divBdr>
                <w:top w:val="none" w:sz="0" w:space="0" w:color="auto"/>
                <w:left w:val="none" w:sz="0" w:space="0" w:color="auto"/>
                <w:bottom w:val="none" w:sz="0" w:space="0" w:color="auto"/>
                <w:right w:val="none" w:sz="0" w:space="0" w:color="auto"/>
              </w:divBdr>
            </w:div>
            <w:div w:id="1285652276">
              <w:marLeft w:val="0"/>
              <w:marRight w:val="0"/>
              <w:marTop w:val="0"/>
              <w:marBottom w:val="0"/>
              <w:divBdr>
                <w:top w:val="none" w:sz="0" w:space="0" w:color="auto"/>
                <w:left w:val="none" w:sz="0" w:space="0" w:color="auto"/>
                <w:bottom w:val="none" w:sz="0" w:space="0" w:color="auto"/>
                <w:right w:val="none" w:sz="0" w:space="0" w:color="auto"/>
              </w:divBdr>
            </w:div>
            <w:div w:id="329259258">
              <w:marLeft w:val="0"/>
              <w:marRight w:val="0"/>
              <w:marTop w:val="0"/>
              <w:marBottom w:val="0"/>
              <w:divBdr>
                <w:top w:val="none" w:sz="0" w:space="0" w:color="auto"/>
                <w:left w:val="none" w:sz="0" w:space="0" w:color="auto"/>
                <w:bottom w:val="none" w:sz="0" w:space="0" w:color="auto"/>
                <w:right w:val="none" w:sz="0" w:space="0" w:color="auto"/>
              </w:divBdr>
            </w:div>
            <w:div w:id="737484519">
              <w:marLeft w:val="0"/>
              <w:marRight w:val="0"/>
              <w:marTop w:val="0"/>
              <w:marBottom w:val="0"/>
              <w:divBdr>
                <w:top w:val="none" w:sz="0" w:space="0" w:color="auto"/>
                <w:left w:val="none" w:sz="0" w:space="0" w:color="auto"/>
                <w:bottom w:val="none" w:sz="0" w:space="0" w:color="auto"/>
                <w:right w:val="none" w:sz="0" w:space="0" w:color="auto"/>
              </w:divBdr>
            </w:div>
            <w:div w:id="421296635">
              <w:marLeft w:val="0"/>
              <w:marRight w:val="0"/>
              <w:marTop w:val="0"/>
              <w:marBottom w:val="0"/>
              <w:divBdr>
                <w:top w:val="none" w:sz="0" w:space="0" w:color="auto"/>
                <w:left w:val="none" w:sz="0" w:space="0" w:color="auto"/>
                <w:bottom w:val="none" w:sz="0" w:space="0" w:color="auto"/>
                <w:right w:val="none" w:sz="0" w:space="0" w:color="auto"/>
              </w:divBdr>
            </w:div>
            <w:div w:id="1345743461">
              <w:marLeft w:val="0"/>
              <w:marRight w:val="0"/>
              <w:marTop w:val="0"/>
              <w:marBottom w:val="0"/>
              <w:divBdr>
                <w:top w:val="none" w:sz="0" w:space="0" w:color="auto"/>
                <w:left w:val="none" w:sz="0" w:space="0" w:color="auto"/>
                <w:bottom w:val="none" w:sz="0" w:space="0" w:color="auto"/>
                <w:right w:val="none" w:sz="0" w:space="0" w:color="auto"/>
              </w:divBdr>
            </w:div>
            <w:div w:id="1319698596">
              <w:marLeft w:val="0"/>
              <w:marRight w:val="0"/>
              <w:marTop w:val="0"/>
              <w:marBottom w:val="0"/>
              <w:divBdr>
                <w:top w:val="none" w:sz="0" w:space="0" w:color="auto"/>
                <w:left w:val="none" w:sz="0" w:space="0" w:color="auto"/>
                <w:bottom w:val="none" w:sz="0" w:space="0" w:color="auto"/>
                <w:right w:val="none" w:sz="0" w:space="0" w:color="auto"/>
              </w:divBdr>
            </w:div>
            <w:div w:id="752358997">
              <w:marLeft w:val="0"/>
              <w:marRight w:val="0"/>
              <w:marTop w:val="0"/>
              <w:marBottom w:val="0"/>
              <w:divBdr>
                <w:top w:val="none" w:sz="0" w:space="0" w:color="auto"/>
                <w:left w:val="none" w:sz="0" w:space="0" w:color="auto"/>
                <w:bottom w:val="none" w:sz="0" w:space="0" w:color="auto"/>
                <w:right w:val="none" w:sz="0" w:space="0" w:color="auto"/>
              </w:divBdr>
            </w:div>
            <w:div w:id="985668077">
              <w:marLeft w:val="0"/>
              <w:marRight w:val="0"/>
              <w:marTop w:val="0"/>
              <w:marBottom w:val="0"/>
              <w:divBdr>
                <w:top w:val="none" w:sz="0" w:space="0" w:color="auto"/>
                <w:left w:val="none" w:sz="0" w:space="0" w:color="auto"/>
                <w:bottom w:val="none" w:sz="0" w:space="0" w:color="auto"/>
                <w:right w:val="none" w:sz="0" w:space="0" w:color="auto"/>
              </w:divBdr>
            </w:div>
            <w:div w:id="723988331">
              <w:marLeft w:val="0"/>
              <w:marRight w:val="0"/>
              <w:marTop w:val="0"/>
              <w:marBottom w:val="0"/>
              <w:divBdr>
                <w:top w:val="none" w:sz="0" w:space="0" w:color="auto"/>
                <w:left w:val="none" w:sz="0" w:space="0" w:color="auto"/>
                <w:bottom w:val="none" w:sz="0" w:space="0" w:color="auto"/>
                <w:right w:val="none" w:sz="0" w:space="0" w:color="auto"/>
              </w:divBdr>
            </w:div>
            <w:div w:id="529731477">
              <w:marLeft w:val="0"/>
              <w:marRight w:val="0"/>
              <w:marTop w:val="0"/>
              <w:marBottom w:val="0"/>
              <w:divBdr>
                <w:top w:val="none" w:sz="0" w:space="0" w:color="auto"/>
                <w:left w:val="none" w:sz="0" w:space="0" w:color="auto"/>
                <w:bottom w:val="none" w:sz="0" w:space="0" w:color="auto"/>
                <w:right w:val="none" w:sz="0" w:space="0" w:color="auto"/>
              </w:divBdr>
            </w:div>
            <w:div w:id="1561207521">
              <w:marLeft w:val="0"/>
              <w:marRight w:val="0"/>
              <w:marTop w:val="0"/>
              <w:marBottom w:val="0"/>
              <w:divBdr>
                <w:top w:val="none" w:sz="0" w:space="0" w:color="auto"/>
                <w:left w:val="none" w:sz="0" w:space="0" w:color="auto"/>
                <w:bottom w:val="none" w:sz="0" w:space="0" w:color="auto"/>
                <w:right w:val="none" w:sz="0" w:space="0" w:color="auto"/>
              </w:divBdr>
            </w:div>
            <w:div w:id="780802740">
              <w:marLeft w:val="0"/>
              <w:marRight w:val="0"/>
              <w:marTop w:val="0"/>
              <w:marBottom w:val="0"/>
              <w:divBdr>
                <w:top w:val="none" w:sz="0" w:space="0" w:color="auto"/>
                <w:left w:val="none" w:sz="0" w:space="0" w:color="auto"/>
                <w:bottom w:val="none" w:sz="0" w:space="0" w:color="auto"/>
                <w:right w:val="none" w:sz="0" w:space="0" w:color="auto"/>
              </w:divBdr>
            </w:div>
            <w:div w:id="1936206575">
              <w:marLeft w:val="0"/>
              <w:marRight w:val="0"/>
              <w:marTop w:val="0"/>
              <w:marBottom w:val="0"/>
              <w:divBdr>
                <w:top w:val="none" w:sz="0" w:space="0" w:color="auto"/>
                <w:left w:val="none" w:sz="0" w:space="0" w:color="auto"/>
                <w:bottom w:val="none" w:sz="0" w:space="0" w:color="auto"/>
                <w:right w:val="none" w:sz="0" w:space="0" w:color="auto"/>
              </w:divBdr>
            </w:div>
            <w:div w:id="907304850">
              <w:marLeft w:val="0"/>
              <w:marRight w:val="0"/>
              <w:marTop w:val="0"/>
              <w:marBottom w:val="0"/>
              <w:divBdr>
                <w:top w:val="none" w:sz="0" w:space="0" w:color="auto"/>
                <w:left w:val="none" w:sz="0" w:space="0" w:color="auto"/>
                <w:bottom w:val="none" w:sz="0" w:space="0" w:color="auto"/>
                <w:right w:val="none" w:sz="0" w:space="0" w:color="auto"/>
              </w:divBdr>
            </w:div>
            <w:div w:id="2136440643">
              <w:marLeft w:val="0"/>
              <w:marRight w:val="0"/>
              <w:marTop w:val="0"/>
              <w:marBottom w:val="0"/>
              <w:divBdr>
                <w:top w:val="none" w:sz="0" w:space="0" w:color="auto"/>
                <w:left w:val="none" w:sz="0" w:space="0" w:color="auto"/>
                <w:bottom w:val="none" w:sz="0" w:space="0" w:color="auto"/>
                <w:right w:val="none" w:sz="0" w:space="0" w:color="auto"/>
              </w:divBdr>
            </w:div>
            <w:div w:id="1309358883">
              <w:marLeft w:val="0"/>
              <w:marRight w:val="0"/>
              <w:marTop w:val="0"/>
              <w:marBottom w:val="0"/>
              <w:divBdr>
                <w:top w:val="none" w:sz="0" w:space="0" w:color="auto"/>
                <w:left w:val="none" w:sz="0" w:space="0" w:color="auto"/>
                <w:bottom w:val="none" w:sz="0" w:space="0" w:color="auto"/>
                <w:right w:val="none" w:sz="0" w:space="0" w:color="auto"/>
              </w:divBdr>
            </w:div>
            <w:div w:id="882442679">
              <w:marLeft w:val="0"/>
              <w:marRight w:val="0"/>
              <w:marTop w:val="0"/>
              <w:marBottom w:val="0"/>
              <w:divBdr>
                <w:top w:val="none" w:sz="0" w:space="0" w:color="auto"/>
                <w:left w:val="none" w:sz="0" w:space="0" w:color="auto"/>
                <w:bottom w:val="none" w:sz="0" w:space="0" w:color="auto"/>
                <w:right w:val="none" w:sz="0" w:space="0" w:color="auto"/>
              </w:divBdr>
            </w:div>
            <w:div w:id="1109472666">
              <w:marLeft w:val="0"/>
              <w:marRight w:val="0"/>
              <w:marTop w:val="0"/>
              <w:marBottom w:val="0"/>
              <w:divBdr>
                <w:top w:val="none" w:sz="0" w:space="0" w:color="auto"/>
                <w:left w:val="none" w:sz="0" w:space="0" w:color="auto"/>
                <w:bottom w:val="none" w:sz="0" w:space="0" w:color="auto"/>
                <w:right w:val="none" w:sz="0" w:space="0" w:color="auto"/>
              </w:divBdr>
            </w:div>
            <w:div w:id="2029330717">
              <w:marLeft w:val="0"/>
              <w:marRight w:val="0"/>
              <w:marTop w:val="0"/>
              <w:marBottom w:val="0"/>
              <w:divBdr>
                <w:top w:val="none" w:sz="0" w:space="0" w:color="auto"/>
                <w:left w:val="none" w:sz="0" w:space="0" w:color="auto"/>
                <w:bottom w:val="none" w:sz="0" w:space="0" w:color="auto"/>
                <w:right w:val="none" w:sz="0" w:space="0" w:color="auto"/>
              </w:divBdr>
            </w:div>
            <w:div w:id="1858233199">
              <w:marLeft w:val="0"/>
              <w:marRight w:val="0"/>
              <w:marTop w:val="0"/>
              <w:marBottom w:val="0"/>
              <w:divBdr>
                <w:top w:val="none" w:sz="0" w:space="0" w:color="auto"/>
                <w:left w:val="none" w:sz="0" w:space="0" w:color="auto"/>
                <w:bottom w:val="none" w:sz="0" w:space="0" w:color="auto"/>
                <w:right w:val="none" w:sz="0" w:space="0" w:color="auto"/>
              </w:divBdr>
            </w:div>
            <w:div w:id="1202669900">
              <w:marLeft w:val="0"/>
              <w:marRight w:val="0"/>
              <w:marTop w:val="0"/>
              <w:marBottom w:val="0"/>
              <w:divBdr>
                <w:top w:val="none" w:sz="0" w:space="0" w:color="auto"/>
                <w:left w:val="none" w:sz="0" w:space="0" w:color="auto"/>
                <w:bottom w:val="none" w:sz="0" w:space="0" w:color="auto"/>
                <w:right w:val="none" w:sz="0" w:space="0" w:color="auto"/>
              </w:divBdr>
            </w:div>
            <w:div w:id="1979219256">
              <w:marLeft w:val="0"/>
              <w:marRight w:val="0"/>
              <w:marTop w:val="0"/>
              <w:marBottom w:val="0"/>
              <w:divBdr>
                <w:top w:val="none" w:sz="0" w:space="0" w:color="auto"/>
                <w:left w:val="none" w:sz="0" w:space="0" w:color="auto"/>
                <w:bottom w:val="none" w:sz="0" w:space="0" w:color="auto"/>
                <w:right w:val="none" w:sz="0" w:space="0" w:color="auto"/>
              </w:divBdr>
            </w:div>
          </w:divsChild>
        </w:div>
        <w:div w:id="1411386376">
          <w:marLeft w:val="0"/>
          <w:marRight w:val="0"/>
          <w:marTop w:val="0"/>
          <w:marBottom w:val="120"/>
          <w:divBdr>
            <w:top w:val="none" w:sz="0" w:space="0" w:color="auto"/>
            <w:left w:val="none" w:sz="0" w:space="0" w:color="auto"/>
            <w:bottom w:val="none" w:sz="0" w:space="0" w:color="auto"/>
            <w:right w:val="none" w:sz="0" w:space="0" w:color="auto"/>
          </w:divBdr>
          <w:divsChild>
            <w:div w:id="621810882">
              <w:marLeft w:val="0"/>
              <w:marRight w:val="0"/>
              <w:marTop w:val="0"/>
              <w:marBottom w:val="0"/>
              <w:divBdr>
                <w:top w:val="none" w:sz="0" w:space="0" w:color="auto"/>
                <w:left w:val="none" w:sz="0" w:space="0" w:color="auto"/>
                <w:bottom w:val="none" w:sz="0" w:space="0" w:color="auto"/>
                <w:right w:val="none" w:sz="0" w:space="0" w:color="auto"/>
              </w:divBdr>
            </w:div>
          </w:divsChild>
        </w:div>
        <w:div w:id="416832525">
          <w:marLeft w:val="0"/>
          <w:marRight w:val="0"/>
          <w:marTop w:val="225"/>
          <w:marBottom w:val="0"/>
          <w:divBdr>
            <w:top w:val="none" w:sz="0" w:space="0" w:color="auto"/>
            <w:left w:val="none" w:sz="0" w:space="0" w:color="auto"/>
            <w:bottom w:val="none" w:sz="0" w:space="0" w:color="auto"/>
            <w:right w:val="none" w:sz="0" w:space="0" w:color="auto"/>
          </w:divBdr>
        </w:div>
        <w:div w:id="1819492416">
          <w:marLeft w:val="0"/>
          <w:marRight w:val="0"/>
          <w:marTop w:val="0"/>
          <w:marBottom w:val="120"/>
          <w:divBdr>
            <w:top w:val="none" w:sz="0" w:space="0" w:color="auto"/>
            <w:left w:val="none" w:sz="0" w:space="0" w:color="auto"/>
            <w:bottom w:val="none" w:sz="0" w:space="0" w:color="auto"/>
            <w:right w:val="none" w:sz="0" w:space="0" w:color="auto"/>
          </w:divBdr>
          <w:divsChild>
            <w:div w:id="1984894958">
              <w:marLeft w:val="0"/>
              <w:marRight w:val="0"/>
              <w:marTop w:val="0"/>
              <w:marBottom w:val="0"/>
              <w:divBdr>
                <w:top w:val="none" w:sz="0" w:space="0" w:color="auto"/>
                <w:left w:val="none" w:sz="0" w:space="0" w:color="auto"/>
                <w:bottom w:val="none" w:sz="0" w:space="0" w:color="auto"/>
                <w:right w:val="none" w:sz="0" w:space="0" w:color="auto"/>
              </w:divBdr>
            </w:div>
            <w:div w:id="351301836">
              <w:marLeft w:val="0"/>
              <w:marRight w:val="0"/>
              <w:marTop w:val="0"/>
              <w:marBottom w:val="0"/>
              <w:divBdr>
                <w:top w:val="none" w:sz="0" w:space="0" w:color="auto"/>
                <w:left w:val="none" w:sz="0" w:space="0" w:color="auto"/>
                <w:bottom w:val="none" w:sz="0" w:space="0" w:color="auto"/>
                <w:right w:val="none" w:sz="0" w:space="0" w:color="auto"/>
              </w:divBdr>
            </w:div>
            <w:div w:id="1911767724">
              <w:marLeft w:val="0"/>
              <w:marRight w:val="0"/>
              <w:marTop w:val="0"/>
              <w:marBottom w:val="0"/>
              <w:divBdr>
                <w:top w:val="none" w:sz="0" w:space="0" w:color="auto"/>
                <w:left w:val="none" w:sz="0" w:space="0" w:color="auto"/>
                <w:bottom w:val="none" w:sz="0" w:space="0" w:color="auto"/>
                <w:right w:val="none" w:sz="0" w:space="0" w:color="auto"/>
              </w:divBdr>
            </w:div>
          </w:divsChild>
        </w:div>
        <w:div w:id="2046365977">
          <w:marLeft w:val="0"/>
          <w:marRight w:val="0"/>
          <w:marTop w:val="0"/>
          <w:marBottom w:val="120"/>
          <w:divBdr>
            <w:top w:val="none" w:sz="0" w:space="0" w:color="auto"/>
            <w:left w:val="none" w:sz="0" w:space="0" w:color="auto"/>
            <w:bottom w:val="none" w:sz="0" w:space="0" w:color="auto"/>
            <w:right w:val="none" w:sz="0" w:space="0" w:color="auto"/>
          </w:divBdr>
          <w:divsChild>
            <w:div w:id="1762874270">
              <w:marLeft w:val="0"/>
              <w:marRight w:val="0"/>
              <w:marTop w:val="0"/>
              <w:marBottom w:val="0"/>
              <w:divBdr>
                <w:top w:val="none" w:sz="0" w:space="0" w:color="auto"/>
                <w:left w:val="none" w:sz="0" w:space="0" w:color="auto"/>
                <w:bottom w:val="none" w:sz="0" w:space="0" w:color="auto"/>
                <w:right w:val="none" w:sz="0" w:space="0" w:color="auto"/>
              </w:divBdr>
            </w:div>
          </w:divsChild>
        </w:div>
        <w:div w:id="1720938118">
          <w:marLeft w:val="0"/>
          <w:marRight w:val="0"/>
          <w:marTop w:val="0"/>
          <w:marBottom w:val="120"/>
          <w:divBdr>
            <w:top w:val="none" w:sz="0" w:space="0" w:color="auto"/>
            <w:left w:val="none" w:sz="0" w:space="0" w:color="auto"/>
            <w:bottom w:val="none" w:sz="0" w:space="0" w:color="auto"/>
            <w:right w:val="none" w:sz="0" w:space="0" w:color="auto"/>
          </w:divBdr>
          <w:divsChild>
            <w:div w:id="20203196">
              <w:marLeft w:val="0"/>
              <w:marRight w:val="0"/>
              <w:marTop w:val="0"/>
              <w:marBottom w:val="0"/>
              <w:divBdr>
                <w:top w:val="none" w:sz="0" w:space="0" w:color="auto"/>
                <w:left w:val="none" w:sz="0" w:space="0" w:color="auto"/>
                <w:bottom w:val="none" w:sz="0" w:space="0" w:color="auto"/>
                <w:right w:val="none" w:sz="0" w:space="0" w:color="auto"/>
              </w:divBdr>
            </w:div>
            <w:div w:id="1218710892">
              <w:marLeft w:val="0"/>
              <w:marRight w:val="0"/>
              <w:marTop w:val="0"/>
              <w:marBottom w:val="0"/>
              <w:divBdr>
                <w:top w:val="none" w:sz="0" w:space="0" w:color="auto"/>
                <w:left w:val="none" w:sz="0" w:space="0" w:color="auto"/>
                <w:bottom w:val="none" w:sz="0" w:space="0" w:color="auto"/>
                <w:right w:val="none" w:sz="0" w:space="0" w:color="auto"/>
              </w:divBdr>
            </w:div>
          </w:divsChild>
        </w:div>
        <w:div w:id="18436897">
          <w:marLeft w:val="0"/>
          <w:marRight w:val="0"/>
          <w:marTop w:val="0"/>
          <w:marBottom w:val="120"/>
          <w:divBdr>
            <w:top w:val="none" w:sz="0" w:space="0" w:color="auto"/>
            <w:left w:val="none" w:sz="0" w:space="0" w:color="auto"/>
            <w:bottom w:val="none" w:sz="0" w:space="0" w:color="auto"/>
            <w:right w:val="none" w:sz="0" w:space="0" w:color="auto"/>
          </w:divBdr>
          <w:divsChild>
            <w:div w:id="1122578188">
              <w:marLeft w:val="0"/>
              <w:marRight w:val="0"/>
              <w:marTop w:val="0"/>
              <w:marBottom w:val="0"/>
              <w:divBdr>
                <w:top w:val="none" w:sz="0" w:space="0" w:color="auto"/>
                <w:left w:val="none" w:sz="0" w:space="0" w:color="auto"/>
                <w:bottom w:val="none" w:sz="0" w:space="0" w:color="auto"/>
                <w:right w:val="none" w:sz="0" w:space="0" w:color="auto"/>
              </w:divBdr>
            </w:div>
            <w:div w:id="2004122259">
              <w:marLeft w:val="0"/>
              <w:marRight w:val="0"/>
              <w:marTop w:val="0"/>
              <w:marBottom w:val="0"/>
              <w:divBdr>
                <w:top w:val="none" w:sz="0" w:space="0" w:color="auto"/>
                <w:left w:val="none" w:sz="0" w:space="0" w:color="auto"/>
                <w:bottom w:val="none" w:sz="0" w:space="0" w:color="auto"/>
                <w:right w:val="none" w:sz="0" w:space="0" w:color="auto"/>
              </w:divBdr>
            </w:div>
          </w:divsChild>
        </w:div>
        <w:div w:id="1699815364">
          <w:marLeft w:val="0"/>
          <w:marRight w:val="0"/>
          <w:marTop w:val="0"/>
          <w:marBottom w:val="120"/>
          <w:divBdr>
            <w:top w:val="none" w:sz="0" w:space="0" w:color="auto"/>
            <w:left w:val="none" w:sz="0" w:space="0" w:color="auto"/>
            <w:bottom w:val="none" w:sz="0" w:space="0" w:color="auto"/>
            <w:right w:val="none" w:sz="0" w:space="0" w:color="auto"/>
          </w:divBdr>
          <w:divsChild>
            <w:div w:id="909577314">
              <w:marLeft w:val="0"/>
              <w:marRight w:val="0"/>
              <w:marTop w:val="0"/>
              <w:marBottom w:val="0"/>
              <w:divBdr>
                <w:top w:val="none" w:sz="0" w:space="0" w:color="auto"/>
                <w:left w:val="none" w:sz="0" w:space="0" w:color="auto"/>
                <w:bottom w:val="none" w:sz="0" w:space="0" w:color="auto"/>
                <w:right w:val="none" w:sz="0" w:space="0" w:color="auto"/>
              </w:divBdr>
            </w:div>
            <w:div w:id="128939593">
              <w:marLeft w:val="0"/>
              <w:marRight w:val="0"/>
              <w:marTop w:val="0"/>
              <w:marBottom w:val="0"/>
              <w:divBdr>
                <w:top w:val="none" w:sz="0" w:space="0" w:color="auto"/>
                <w:left w:val="none" w:sz="0" w:space="0" w:color="auto"/>
                <w:bottom w:val="none" w:sz="0" w:space="0" w:color="auto"/>
                <w:right w:val="none" w:sz="0" w:space="0" w:color="auto"/>
              </w:divBdr>
            </w:div>
            <w:div w:id="1954048650">
              <w:marLeft w:val="0"/>
              <w:marRight w:val="0"/>
              <w:marTop w:val="0"/>
              <w:marBottom w:val="0"/>
              <w:divBdr>
                <w:top w:val="none" w:sz="0" w:space="0" w:color="auto"/>
                <w:left w:val="none" w:sz="0" w:space="0" w:color="auto"/>
                <w:bottom w:val="none" w:sz="0" w:space="0" w:color="auto"/>
                <w:right w:val="none" w:sz="0" w:space="0" w:color="auto"/>
              </w:divBdr>
            </w:div>
          </w:divsChild>
        </w:div>
        <w:div w:id="715080460">
          <w:marLeft w:val="0"/>
          <w:marRight w:val="0"/>
          <w:marTop w:val="0"/>
          <w:marBottom w:val="120"/>
          <w:divBdr>
            <w:top w:val="none" w:sz="0" w:space="0" w:color="auto"/>
            <w:left w:val="none" w:sz="0" w:space="0" w:color="auto"/>
            <w:bottom w:val="none" w:sz="0" w:space="0" w:color="auto"/>
            <w:right w:val="none" w:sz="0" w:space="0" w:color="auto"/>
          </w:divBdr>
          <w:divsChild>
            <w:div w:id="565411133">
              <w:marLeft w:val="0"/>
              <w:marRight w:val="0"/>
              <w:marTop w:val="0"/>
              <w:marBottom w:val="0"/>
              <w:divBdr>
                <w:top w:val="none" w:sz="0" w:space="0" w:color="auto"/>
                <w:left w:val="none" w:sz="0" w:space="0" w:color="auto"/>
                <w:bottom w:val="none" w:sz="0" w:space="0" w:color="auto"/>
                <w:right w:val="none" w:sz="0" w:space="0" w:color="auto"/>
              </w:divBdr>
            </w:div>
            <w:div w:id="974988164">
              <w:marLeft w:val="0"/>
              <w:marRight w:val="0"/>
              <w:marTop w:val="0"/>
              <w:marBottom w:val="0"/>
              <w:divBdr>
                <w:top w:val="none" w:sz="0" w:space="0" w:color="auto"/>
                <w:left w:val="none" w:sz="0" w:space="0" w:color="auto"/>
                <w:bottom w:val="none" w:sz="0" w:space="0" w:color="auto"/>
                <w:right w:val="none" w:sz="0" w:space="0" w:color="auto"/>
              </w:divBdr>
            </w:div>
            <w:div w:id="2120441471">
              <w:marLeft w:val="0"/>
              <w:marRight w:val="0"/>
              <w:marTop w:val="0"/>
              <w:marBottom w:val="0"/>
              <w:divBdr>
                <w:top w:val="none" w:sz="0" w:space="0" w:color="auto"/>
                <w:left w:val="none" w:sz="0" w:space="0" w:color="auto"/>
                <w:bottom w:val="none" w:sz="0" w:space="0" w:color="auto"/>
                <w:right w:val="none" w:sz="0" w:space="0" w:color="auto"/>
              </w:divBdr>
            </w:div>
            <w:div w:id="1226843263">
              <w:marLeft w:val="0"/>
              <w:marRight w:val="0"/>
              <w:marTop w:val="0"/>
              <w:marBottom w:val="0"/>
              <w:divBdr>
                <w:top w:val="none" w:sz="0" w:space="0" w:color="auto"/>
                <w:left w:val="none" w:sz="0" w:space="0" w:color="auto"/>
                <w:bottom w:val="none" w:sz="0" w:space="0" w:color="auto"/>
                <w:right w:val="none" w:sz="0" w:space="0" w:color="auto"/>
              </w:divBdr>
            </w:div>
          </w:divsChild>
        </w:div>
        <w:div w:id="1714186219">
          <w:marLeft w:val="0"/>
          <w:marRight w:val="0"/>
          <w:marTop w:val="0"/>
          <w:marBottom w:val="120"/>
          <w:divBdr>
            <w:top w:val="none" w:sz="0" w:space="0" w:color="auto"/>
            <w:left w:val="none" w:sz="0" w:space="0" w:color="auto"/>
            <w:bottom w:val="none" w:sz="0" w:space="0" w:color="auto"/>
            <w:right w:val="none" w:sz="0" w:space="0" w:color="auto"/>
          </w:divBdr>
          <w:divsChild>
            <w:div w:id="1091702262">
              <w:marLeft w:val="0"/>
              <w:marRight w:val="0"/>
              <w:marTop w:val="0"/>
              <w:marBottom w:val="0"/>
              <w:divBdr>
                <w:top w:val="none" w:sz="0" w:space="0" w:color="auto"/>
                <w:left w:val="none" w:sz="0" w:space="0" w:color="auto"/>
                <w:bottom w:val="none" w:sz="0" w:space="0" w:color="auto"/>
                <w:right w:val="none" w:sz="0" w:space="0" w:color="auto"/>
              </w:divBdr>
            </w:div>
            <w:div w:id="261956435">
              <w:marLeft w:val="0"/>
              <w:marRight w:val="0"/>
              <w:marTop w:val="0"/>
              <w:marBottom w:val="0"/>
              <w:divBdr>
                <w:top w:val="none" w:sz="0" w:space="0" w:color="auto"/>
                <w:left w:val="none" w:sz="0" w:space="0" w:color="auto"/>
                <w:bottom w:val="none" w:sz="0" w:space="0" w:color="auto"/>
                <w:right w:val="none" w:sz="0" w:space="0" w:color="auto"/>
              </w:divBdr>
            </w:div>
            <w:div w:id="1101491977">
              <w:marLeft w:val="0"/>
              <w:marRight w:val="0"/>
              <w:marTop w:val="0"/>
              <w:marBottom w:val="0"/>
              <w:divBdr>
                <w:top w:val="none" w:sz="0" w:space="0" w:color="auto"/>
                <w:left w:val="none" w:sz="0" w:space="0" w:color="auto"/>
                <w:bottom w:val="none" w:sz="0" w:space="0" w:color="auto"/>
                <w:right w:val="none" w:sz="0" w:space="0" w:color="auto"/>
              </w:divBdr>
            </w:div>
          </w:divsChild>
        </w:div>
        <w:div w:id="1482694616">
          <w:marLeft w:val="1080"/>
          <w:marRight w:val="0"/>
          <w:marTop w:val="0"/>
          <w:marBottom w:val="120"/>
          <w:divBdr>
            <w:top w:val="none" w:sz="0" w:space="0" w:color="auto"/>
            <w:left w:val="none" w:sz="0" w:space="0" w:color="auto"/>
            <w:bottom w:val="none" w:sz="0" w:space="0" w:color="auto"/>
            <w:right w:val="none" w:sz="0" w:space="0" w:color="auto"/>
          </w:divBdr>
        </w:div>
        <w:div w:id="2060014915">
          <w:marLeft w:val="1080"/>
          <w:marRight w:val="330"/>
          <w:marTop w:val="0"/>
          <w:marBottom w:val="150"/>
          <w:divBdr>
            <w:top w:val="none" w:sz="0" w:space="0" w:color="auto"/>
            <w:left w:val="single" w:sz="6" w:space="6" w:color="838383"/>
            <w:bottom w:val="none" w:sz="0" w:space="0" w:color="auto"/>
            <w:right w:val="none" w:sz="0" w:space="0" w:color="auto"/>
          </w:divBdr>
          <w:divsChild>
            <w:div w:id="1166087712">
              <w:marLeft w:val="0"/>
              <w:marRight w:val="0"/>
              <w:marTop w:val="0"/>
              <w:marBottom w:val="0"/>
              <w:divBdr>
                <w:top w:val="none" w:sz="0" w:space="0" w:color="auto"/>
                <w:left w:val="none" w:sz="0" w:space="0" w:color="auto"/>
                <w:bottom w:val="none" w:sz="0" w:space="0" w:color="auto"/>
                <w:right w:val="none" w:sz="0" w:space="0" w:color="auto"/>
              </w:divBdr>
            </w:div>
            <w:div w:id="1363629391">
              <w:marLeft w:val="0"/>
              <w:marRight w:val="0"/>
              <w:marTop w:val="0"/>
              <w:marBottom w:val="0"/>
              <w:divBdr>
                <w:top w:val="none" w:sz="0" w:space="0" w:color="auto"/>
                <w:left w:val="none" w:sz="0" w:space="0" w:color="auto"/>
                <w:bottom w:val="none" w:sz="0" w:space="0" w:color="auto"/>
                <w:right w:val="none" w:sz="0" w:space="0" w:color="auto"/>
              </w:divBdr>
            </w:div>
            <w:div w:id="1655405019">
              <w:marLeft w:val="0"/>
              <w:marRight w:val="0"/>
              <w:marTop w:val="0"/>
              <w:marBottom w:val="0"/>
              <w:divBdr>
                <w:top w:val="none" w:sz="0" w:space="0" w:color="auto"/>
                <w:left w:val="none" w:sz="0" w:space="0" w:color="auto"/>
                <w:bottom w:val="none" w:sz="0" w:space="0" w:color="auto"/>
                <w:right w:val="none" w:sz="0" w:space="0" w:color="auto"/>
              </w:divBdr>
            </w:div>
          </w:divsChild>
        </w:div>
        <w:div w:id="540442180">
          <w:marLeft w:val="0"/>
          <w:marRight w:val="0"/>
          <w:marTop w:val="0"/>
          <w:marBottom w:val="120"/>
          <w:divBdr>
            <w:top w:val="none" w:sz="0" w:space="0" w:color="auto"/>
            <w:left w:val="none" w:sz="0" w:space="0" w:color="auto"/>
            <w:bottom w:val="none" w:sz="0" w:space="0" w:color="auto"/>
            <w:right w:val="none" w:sz="0" w:space="0" w:color="auto"/>
          </w:divBdr>
          <w:divsChild>
            <w:div w:id="207032038">
              <w:marLeft w:val="0"/>
              <w:marRight w:val="0"/>
              <w:marTop w:val="0"/>
              <w:marBottom w:val="0"/>
              <w:divBdr>
                <w:top w:val="none" w:sz="0" w:space="0" w:color="auto"/>
                <w:left w:val="none" w:sz="0" w:space="0" w:color="auto"/>
                <w:bottom w:val="none" w:sz="0" w:space="0" w:color="auto"/>
                <w:right w:val="none" w:sz="0" w:space="0" w:color="auto"/>
              </w:divBdr>
            </w:div>
          </w:divsChild>
        </w:div>
        <w:div w:id="1060519260">
          <w:marLeft w:val="0"/>
          <w:marRight w:val="0"/>
          <w:marTop w:val="0"/>
          <w:marBottom w:val="120"/>
          <w:divBdr>
            <w:top w:val="none" w:sz="0" w:space="0" w:color="auto"/>
            <w:left w:val="none" w:sz="0" w:space="0" w:color="auto"/>
            <w:bottom w:val="none" w:sz="0" w:space="0" w:color="auto"/>
            <w:right w:val="none" w:sz="0" w:space="0" w:color="auto"/>
          </w:divBdr>
          <w:divsChild>
            <w:div w:id="339892172">
              <w:marLeft w:val="0"/>
              <w:marRight w:val="0"/>
              <w:marTop w:val="0"/>
              <w:marBottom w:val="0"/>
              <w:divBdr>
                <w:top w:val="none" w:sz="0" w:space="0" w:color="auto"/>
                <w:left w:val="none" w:sz="0" w:space="0" w:color="auto"/>
                <w:bottom w:val="none" w:sz="0" w:space="0" w:color="auto"/>
                <w:right w:val="none" w:sz="0" w:space="0" w:color="auto"/>
              </w:divBdr>
            </w:div>
            <w:div w:id="1413744491">
              <w:marLeft w:val="0"/>
              <w:marRight w:val="0"/>
              <w:marTop w:val="0"/>
              <w:marBottom w:val="0"/>
              <w:divBdr>
                <w:top w:val="none" w:sz="0" w:space="0" w:color="auto"/>
                <w:left w:val="none" w:sz="0" w:space="0" w:color="auto"/>
                <w:bottom w:val="none" w:sz="0" w:space="0" w:color="auto"/>
                <w:right w:val="none" w:sz="0" w:space="0" w:color="auto"/>
              </w:divBdr>
            </w:div>
            <w:div w:id="384374594">
              <w:marLeft w:val="0"/>
              <w:marRight w:val="0"/>
              <w:marTop w:val="0"/>
              <w:marBottom w:val="0"/>
              <w:divBdr>
                <w:top w:val="none" w:sz="0" w:space="0" w:color="auto"/>
                <w:left w:val="none" w:sz="0" w:space="0" w:color="auto"/>
                <w:bottom w:val="none" w:sz="0" w:space="0" w:color="auto"/>
                <w:right w:val="none" w:sz="0" w:space="0" w:color="auto"/>
              </w:divBdr>
            </w:div>
          </w:divsChild>
        </w:div>
        <w:div w:id="489832846">
          <w:marLeft w:val="0"/>
          <w:marRight w:val="0"/>
          <w:marTop w:val="75"/>
          <w:marBottom w:val="0"/>
          <w:divBdr>
            <w:top w:val="none" w:sz="0" w:space="0" w:color="auto"/>
            <w:left w:val="none" w:sz="0" w:space="0" w:color="auto"/>
            <w:bottom w:val="none" w:sz="0" w:space="0" w:color="auto"/>
            <w:right w:val="none" w:sz="0" w:space="0" w:color="auto"/>
          </w:divBdr>
        </w:div>
        <w:div w:id="53160585">
          <w:marLeft w:val="0"/>
          <w:marRight w:val="0"/>
          <w:marTop w:val="0"/>
          <w:marBottom w:val="150"/>
          <w:divBdr>
            <w:top w:val="none" w:sz="0" w:space="0" w:color="auto"/>
            <w:left w:val="none" w:sz="0" w:space="0" w:color="auto"/>
            <w:bottom w:val="none" w:sz="0" w:space="0" w:color="auto"/>
            <w:right w:val="none" w:sz="0" w:space="0" w:color="auto"/>
          </w:divBdr>
          <w:divsChild>
            <w:div w:id="281348804">
              <w:marLeft w:val="0"/>
              <w:marRight w:val="0"/>
              <w:marTop w:val="0"/>
              <w:marBottom w:val="0"/>
              <w:divBdr>
                <w:top w:val="none" w:sz="0" w:space="0" w:color="auto"/>
                <w:left w:val="none" w:sz="0" w:space="0" w:color="auto"/>
                <w:bottom w:val="none" w:sz="0" w:space="0" w:color="auto"/>
                <w:right w:val="none" w:sz="0" w:space="0" w:color="auto"/>
              </w:divBdr>
            </w:div>
          </w:divsChild>
        </w:div>
        <w:div w:id="1403521731">
          <w:marLeft w:val="0"/>
          <w:marRight w:val="0"/>
          <w:marTop w:val="0"/>
          <w:marBottom w:val="150"/>
          <w:divBdr>
            <w:top w:val="none" w:sz="0" w:space="0" w:color="auto"/>
            <w:left w:val="none" w:sz="0" w:space="0" w:color="auto"/>
            <w:bottom w:val="none" w:sz="0" w:space="0" w:color="auto"/>
            <w:right w:val="none" w:sz="0" w:space="0" w:color="auto"/>
          </w:divBdr>
          <w:divsChild>
            <w:div w:id="1383209901">
              <w:marLeft w:val="0"/>
              <w:marRight w:val="0"/>
              <w:marTop w:val="0"/>
              <w:marBottom w:val="0"/>
              <w:divBdr>
                <w:top w:val="none" w:sz="0" w:space="0" w:color="auto"/>
                <w:left w:val="none" w:sz="0" w:space="0" w:color="auto"/>
                <w:bottom w:val="none" w:sz="0" w:space="0" w:color="auto"/>
                <w:right w:val="none" w:sz="0" w:space="0" w:color="auto"/>
              </w:divBdr>
            </w:div>
          </w:divsChild>
        </w:div>
        <w:div w:id="522477536">
          <w:marLeft w:val="0"/>
          <w:marRight w:val="0"/>
          <w:marTop w:val="0"/>
          <w:marBottom w:val="150"/>
          <w:divBdr>
            <w:top w:val="none" w:sz="0" w:space="0" w:color="auto"/>
            <w:left w:val="none" w:sz="0" w:space="0" w:color="auto"/>
            <w:bottom w:val="none" w:sz="0" w:space="0" w:color="auto"/>
            <w:right w:val="none" w:sz="0" w:space="0" w:color="auto"/>
          </w:divBdr>
          <w:divsChild>
            <w:div w:id="1619797913">
              <w:marLeft w:val="0"/>
              <w:marRight w:val="0"/>
              <w:marTop w:val="0"/>
              <w:marBottom w:val="0"/>
              <w:divBdr>
                <w:top w:val="none" w:sz="0" w:space="0" w:color="auto"/>
                <w:left w:val="none" w:sz="0" w:space="0" w:color="auto"/>
                <w:bottom w:val="none" w:sz="0" w:space="0" w:color="auto"/>
                <w:right w:val="none" w:sz="0" w:space="0" w:color="auto"/>
              </w:divBdr>
            </w:div>
          </w:divsChild>
        </w:div>
        <w:div w:id="1697149031">
          <w:marLeft w:val="0"/>
          <w:marRight w:val="0"/>
          <w:marTop w:val="0"/>
          <w:marBottom w:val="150"/>
          <w:divBdr>
            <w:top w:val="none" w:sz="0" w:space="0" w:color="auto"/>
            <w:left w:val="none" w:sz="0" w:space="0" w:color="auto"/>
            <w:bottom w:val="none" w:sz="0" w:space="0" w:color="auto"/>
            <w:right w:val="none" w:sz="0" w:space="0" w:color="auto"/>
          </w:divBdr>
          <w:divsChild>
            <w:div w:id="725492808">
              <w:marLeft w:val="0"/>
              <w:marRight w:val="0"/>
              <w:marTop w:val="0"/>
              <w:marBottom w:val="0"/>
              <w:divBdr>
                <w:top w:val="none" w:sz="0" w:space="0" w:color="auto"/>
                <w:left w:val="none" w:sz="0" w:space="0" w:color="auto"/>
                <w:bottom w:val="none" w:sz="0" w:space="0" w:color="auto"/>
                <w:right w:val="none" w:sz="0" w:space="0" w:color="auto"/>
              </w:divBdr>
            </w:div>
          </w:divsChild>
        </w:div>
        <w:div w:id="1807816736">
          <w:marLeft w:val="0"/>
          <w:marRight w:val="0"/>
          <w:marTop w:val="0"/>
          <w:marBottom w:val="150"/>
          <w:divBdr>
            <w:top w:val="none" w:sz="0" w:space="0" w:color="auto"/>
            <w:left w:val="none" w:sz="0" w:space="0" w:color="auto"/>
            <w:bottom w:val="none" w:sz="0" w:space="0" w:color="auto"/>
            <w:right w:val="none" w:sz="0" w:space="0" w:color="auto"/>
          </w:divBdr>
          <w:divsChild>
            <w:div w:id="945694158">
              <w:marLeft w:val="0"/>
              <w:marRight w:val="0"/>
              <w:marTop w:val="0"/>
              <w:marBottom w:val="0"/>
              <w:divBdr>
                <w:top w:val="none" w:sz="0" w:space="0" w:color="auto"/>
                <w:left w:val="none" w:sz="0" w:space="0" w:color="auto"/>
                <w:bottom w:val="none" w:sz="0" w:space="0" w:color="auto"/>
                <w:right w:val="none" w:sz="0" w:space="0" w:color="auto"/>
              </w:divBdr>
            </w:div>
            <w:div w:id="1897204694">
              <w:marLeft w:val="0"/>
              <w:marRight w:val="0"/>
              <w:marTop w:val="0"/>
              <w:marBottom w:val="0"/>
              <w:divBdr>
                <w:top w:val="none" w:sz="0" w:space="0" w:color="auto"/>
                <w:left w:val="none" w:sz="0" w:space="0" w:color="auto"/>
                <w:bottom w:val="none" w:sz="0" w:space="0" w:color="auto"/>
                <w:right w:val="none" w:sz="0" w:space="0" w:color="auto"/>
              </w:divBdr>
            </w:div>
            <w:div w:id="582104146">
              <w:marLeft w:val="0"/>
              <w:marRight w:val="0"/>
              <w:marTop w:val="0"/>
              <w:marBottom w:val="0"/>
              <w:divBdr>
                <w:top w:val="none" w:sz="0" w:space="0" w:color="auto"/>
                <w:left w:val="none" w:sz="0" w:space="0" w:color="auto"/>
                <w:bottom w:val="none" w:sz="0" w:space="0" w:color="auto"/>
                <w:right w:val="none" w:sz="0" w:space="0" w:color="auto"/>
              </w:divBdr>
            </w:div>
            <w:div w:id="976762620">
              <w:marLeft w:val="0"/>
              <w:marRight w:val="0"/>
              <w:marTop w:val="0"/>
              <w:marBottom w:val="0"/>
              <w:divBdr>
                <w:top w:val="none" w:sz="0" w:space="0" w:color="auto"/>
                <w:left w:val="none" w:sz="0" w:space="0" w:color="auto"/>
                <w:bottom w:val="none" w:sz="0" w:space="0" w:color="auto"/>
                <w:right w:val="none" w:sz="0" w:space="0" w:color="auto"/>
              </w:divBdr>
            </w:div>
            <w:div w:id="2136753473">
              <w:marLeft w:val="0"/>
              <w:marRight w:val="0"/>
              <w:marTop w:val="0"/>
              <w:marBottom w:val="0"/>
              <w:divBdr>
                <w:top w:val="none" w:sz="0" w:space="0" w:color="auto"/>
                <w:left w:val="none" w:sz="0" w:space="0" w:color="auto"/>
                <w:bottom w:val="none" w:sz="0" w:space="0" w:color="auto"/>
                <w:right w:val="none" w:sz="0" w:space="0" w:color="auto"/>
              </w:divBdr>
            </w:div>
          </w:divsChild>
        </w:div>
        <w:div w:id="487329872">
          <w:marLeft w:val="1080"/>
          <w:marRight w:val="0"/>
          <w:marTop w:val="0"/>
          <w:marBottom w:val="120"/>
          <w:divBdr>
            <w:top w:val="none" w:sz="0" w:space="0" w:color="auto"/>
            <w:left w:val="none" w:sz="0" w:space="0" w:color="auto"/>
            <w:bottom w:val="none" w:sz="0" w:space="0" w:color="auto"/>
            <w:right w:val="none" w:sz="0" w:space="0" w:color="auto"/>
          </w:divBdr>
        </w:div>
        <w:div w:id="412901574">
          <w:marLeft w:val="1080"/>
          <w:marRight w:val="330"/>
          <w:marTop w:val="0"/>
          <w:marBottom w:val="150"/>
          <w:divBdr>
            <w:top w:val="none" w:sz="0" w:space="0" w:color="auto"/>
            <w:left w:val="single" w:sz="6" w:space="6" w:color="838383"/>
            <w:bottom w:val="none" w:sz="0" w:space="0" w:color="auto"/>
            <w:right w:val="none" w:sz="0" w:space="0" w:color="auto"/>
          </w:divBdr>
          <w:divsChild>
            <w:div w:id="1371883690">
              <w:marLeft w:val="0"/>
              <w:marRight w:val="0"/>
              <w:marTop w:val="0"/>
              <w:marBottom w:val="0"/>
              <w:divBdr>
                <w:top w:val="none" w:sz="0" w:space="0" w:color="auto"/>
                <w:left w:val="none" w:sz="0" w:space="0" w:color="auto"/>
                <w:bottom w:val="none" w:sz="0" w:space="0" w:color="auto"/>
                <w:right w:val="none" w:sz="0" w:space="0" w:color="auto"/>
              </w:divBdr>
            </w:div>
            <w:div w:id="955520894">
              <w:marLeft w:val="0"/>
              <w:marRight w:val="0"/>
              <w:marTop w:val="0"/>
              <w:marBottom w:val="0"/>
              <w:divBdr>
                <w:top w:val="none" w:sz="0" w:space="0" w:color="auto"/>
                <w:left w:val="none" w:sz="0" w:space="0" w:color="auto"/>
                <w:bottom w:val="none" w:sz="0" w:space="0" w:color="auto"/>
                <w:right w:val="none" w:sz="0" w:space="0" w:color="auto"/>
              </w:divBdr>
            </w:div>
            <w:div w:id="1009648102">
              <w:marLeft w:val="0"/>
              <w:marRight w:val="0"/>
              <w:marTop w:val="0"/>
              <w:marBottom w:val="0"/>
              <w:divBdr>
                <w:top w:val="none" w:sz="0" w:space="0" w:color="auto"/>
                <w:left w:val="none" w:sz="0" w:space="0" w:color="auto"/>
                <w:bottom w:val="none" w:sz="0" w:space="0" w:color="auto"/>
                <w:right w:val="none" w:sz="0" w:space="0" w:color="auto"/>
              </w:divBdr>
            </w:div>
            <w:div w:id="1741102150">
              <w:marLeft w:val="0"/>
              <w:marRight w:val="0"/>
              <w:marTop w:val="0"/>
              <w:marBottom w:val="0"/>
              <w:divBdr>
                <w:top w:val="none" w:sz="0" w:space="0" w:color="auto"/>
                <w:left w:val="none" w:sz="0" w:space="0" w:color="auto"/>
                <w:bottom w:val="none" w:sz="0" w:space="0" w:color="auto"/>
                <w:right w:val="none" w:sz="0" w:space="0" w:color="auto"/>
              </w:divBdr>
            </w:div>
            <w:div w:id="1117525621">
              <w:marLeft w:val="0"/>
              <w:marRight w:val="0"/>
              <w:marTop w:val="0"/>
              <w:marBottom w:val="0"/>
              <w:divBdr>
                <w:top w:val="none" w:sz="0" w:space="0" w:color="auto"/>
                <w:left w:val="none" w:sz="0" w:space="0" w:color="auto"/>
                <w:bottom w:val="none" w:sz="0" w:space="0" w:color="auto"/>
                <w:right w:val="none" w:sz="0" w:space="0" w:color="auto"/>
              </w:divBdr>
            </w:div>
          </w:divsChild>
        </w:div>
        <w:div w:id="403795594">
          <w:marLeft w:val="0"/>
          <w:marRight w:val="0"/>
          <w:marTop w:val="0"/>
          <w:marBottom w:val="150"/>
          <w:divBdr>
            <w:top w:val="none" w:sz="0" w:space="0" w:color="auto"/>
            <w:left w:val="none" w:sz="0" w:space="0" w:color="auto"/>
            <w:bottom w:val="none" w:sz="0" w:space="0" w:color="auto"/>
            <w:right w:val="none" w:sz="0" w:space="0" w:color="auto"/>
          </w:divBdr>
          <w:divsChild>
            <w:div w:id="1130322914">
              <w:marLeft w:val="0"/>
              <w:marRight w:val="0"/>
              <w:marTop w:val="0"/>
              <w:marBottom w:val="0"/>
              <w:divBdr>
                <w:top w:val="none" w:sz="0" w:space="0" w:color="auto"/>
                <w:left w:val="none" w:sz="0" w:space="0" w:color="auto"/>
                <w:bottom w:val="none" w:sz="0" w:space="0" w:color="auto"/>
                <w:right w:val="none" w:sz="0" w:space="0" w:color="auto"/>
              </w:divBdr>
            </w:div>
          </w:divsChild>
        </w:div>
        <w:div w:id="1475483168">
          <w:marLeft w:val="0"/>
          <w:marRight w:val="0"/>
          <w:marTop w:val="0"/>
          <w:marBottom w:val="150"/>
          <w:divBdr>
            <w:top w:val="none" w:sz="0" w:space="0" w:color="auto"/>
            <w:left w:val="none" w:sz="0" w:space="0" w:color="auto"/>
            <w:bottom w:val="none" w:sz="0" w:space="0" w:color="auto"/>
            <w:right w:val="none" w:sz="0" w:space="0" w:color="auto"/>
          </w:divBdr>
          <w:divsChild>
            <w:div w:id="1281379939">
              <w:marLeft w:val="0"/>
              <w:marRight w:val="0"/>
              <w:marTop w:val="0"/>
              <w:marBottom w:val="0"/>
              <w:divBdr>
                <w:top w:val="none" w:sz="0" w:space="0" w:color="auto"/>
                <w:left w:val="none" w:sz="0" w:space="0" w:color="auto"/>
                <w:bottom w:val="none" w:sz="0" w:space="0" w:color="auto"/>
                <w:right w:val="none" w:sz="0" w:space="0" w:color="auto"/>
              </w:divBdr>
            </w:div>
          </w:divsChild>
        </w:div>
        <w:div w:id="1919091022">
          <w:marLeft w:val="0"/>
          <w:marRight w:val="0"/>
          <w:marTop w:val="0"/>
          <w:marBottom w:val="150"/>
          <w:divBdr>
            <w:top w:val="none" w:sz="0" w:space="0" w:color="auto"/>
            <w:left w:val="none" w:sz="0" w:space="0" w:color="auto"/>
            <w:bottom w:val="none" w:sz="0" w:space="0" w:color="auto"/>
            <w:right w:val="none" w:sz="0" w:space="0" w:color="auto"/>
          </w:divBdr>
          <w:divsChild>
            <w:div w:id="1371883433">
              <w:marLeft w:val="0"/>
              <w:marRight w:val="0"/>
              <w:marTop w:val="0"/>
              <w:marBottom w:val="0"/>
              <w:divBdr>
                <w:top w:val="none" w:sz="0" w:space="0" w:color="auto"/>
                <w:left w:val="none" w:sz="0" w:space="0" w:color="auto"/>
                <w:bottom w:val="none" w:sz="0" w:space="0" w:color="auto"/>
                <w:right w:val="none" w:sz="0" w:space="0" w:color="auto"/>
              </w:divBdr>
            </w:div>
            <w:div w:id="1088428800">
              <w:marLeft w:val="0"/>
              <w:marRight w:val="0"/>
              <w:marTop w:val="0"/>
              <w:marBottom w:val="0"/>
              <w:divBdr>
                <w:top w:val="none" w:sz="0" w:space="0" w:color="auto"/>
                <w:left w:val="none" w:sz="0" w:space="0" w:color="auto"/>
                <w:bottom w:val="none" w:sz="0" w:space="0" w:color="auto"/>
                <w:right w:val="none" w:sz="0" w:space="0" w:color="auto"/>
              </w:divBdr>
            </w:div>
            <w:div w:id="1650089603">
              <w:marLeft w:val="0"/>
              <w:marRight w:val="0"/>
              <w:marTop w:val="0"/>
              <w:marBottom w:val="0"/>
              <w:divBdr>
                <w:top w:val="none" w:sz="0" w:space="0" w:color="auto"/>
                <w:left w:val="none" w:sz="0" w:space="0" w:color="auto"/>
                <w:bottom w:val="none" w:sz="0" w:space="0" w:color="auto"/>
                <w:right w:val="none" w:sz="0" w:space="0" w:color="auto"/>
              </w:divBdr>
            </w:div>
          </w:divsChild>
        </w:div>
        <w:div w:id="52125149">
          <w:marLeft w:val="1080"/>
          <w:marRight w:val="0"/>
          <w:marTop w:val="0"/>
          <w:marBottom w:val="120"/>
          <w:divBdr>
            <w:top w:val="none" w:sz="0" w:space="0" w:color="auto"/>
            <w:left w:val="none" w:sz="0" w:space="0" w:color="auto"/>
            <w:bottom w:val="none" w:sz="0" w:space="0" w:color="auto"/>
            <w:right w:val="none" w:sz="0" w:space="0" w:color="auto"/>
          </w:divBdr>
        </w:div>
        <w:div w:id="1130903673">
          <w:marLeft w:val="1080"/>
          <w:marRight w:val="330"/>
          <w:marTop w:val="0"/>
          <w:marBottom w:val="150"/>
          <w:divBdr>
            <w:top w:val="none" w:sz="0" w:space="0" w:color="auto"/>
            <w:left w:val="single" w:sz="6" w:space="6" w:color="838383"/>
            <w:bottom w:val="none" w:sz="0" w:space="0" w:color="auto"/>
            <w:right w:val="none" w:sz="0" w:space="0" w:color="auto"/>
          </w:divBdr>
          <w:divsChild>
            <w:div w:id="246546465">
              <w:marLeft w:val="0"/>
              <w:marRight w:val="0"/>
              <w:marTop w:val="0"/>
              <w:marBottom w:val="0"/>
              <w:divBdr>
                <w:top w:val="none" w:sz="0" w:space="0" w:color="auto"/>
                <w:left w:val="none" w:sz="0" w:space="0" w:color="auto"/>
                <w:bottom w:val="none" w:sz="0" w:space="0" w:color="auto"/>
                <w:right w:val="none" w:sz="0" w:space="0" w:color="auto"/>
              </w:divBdr>
            </w:div>
            <w:div w:id="1875922857">
              <w:marLeft w:val="0"/>
              <w:marRight w:val="0"/>
              <w:marTop w:val="0"/>
              <w:marBottom w:val="0"/>
              <w:divBdr>
                <w:top w:val="none" w:sz="0" w:space="0" w:color="auto"/>
                <w:left w:val="none" w:sz="0" w:space="0" w:color="auto"/>
                <w:bottom w:val="none" w:sz="0" w:space="0" w:color="auto"/>
                <w:right w:val="none" w:sz="0" w:space="0" w:color="auto"/>
              </w:divBdr>
            </w:div>
            <w:div w:id="691879672">
              <w:marLeft w:val="0"/>
              <w:marRight w:val="0"/>
              <w:marTop w:val="0"/>
              <w:marBottom w:val="0"/>
              <w:divBdr>
                <w:top w:val="none" w:sz="0" w:space="0" w:color="auto"/>
                <w:left w:val="none" w:sz="0" w:space="0" w:color="auto"/>
                <w:bottom w:val="none" w:sz="0" w:space="0" w:color="auto"/>
                <w:right w:val="none" w:sz="0" w:space="0" w:color="auto"/>
              </w:divBdr>
            </w:div>
          </w:divsChild>
        </w:div>
        <w:div w:id="1080980221">
          <w:marLeft w:val="0"/>
          <w:marRight w:val="0"/>
          <w:marTop w:val="0"/>
          <w:marBottom w:val="150"/>
          <w:divBdr>
            <w:top w:val="none" w:sz="0" w:space="0" w:color="auto"/>
            <w:left w:val="none" w:sz="0" w:space="0" w:color="auto"/>
            <w:bottom w:val="none" w:sz="0" w:space="0" w:color="auto"/>
            <w:right w:val="none" w:sz="0" w:space="0" w:color="auto"/>
          </w:divBdr>
          <w:divsChild>
            <w:div w:id="430468549">
              <w:marLeft w:val="0"/>
              <w:marRight w:val="0"/>
              <w:marTop w:val="0"/>
              <w:marBottom w:val="0"/>
              <w:divBdr>
                <w:top w:val="none" w:sz="0" w:space="0" w:color="auto"/>
                <w:left w:val="none" w:sz="0" w:space="0" w:color="auto"/>
                <w:bottom w:val="none" w:sz="0" w:space="0" w:color="auto"/>
                <w:right w:val="none" w:sz="0" w:space="0" w:color="auto"/>
              </w:divBdr>
            </w:div>
          </w:divsChild>
        </w:div>
        <w:div w:id="937978817">
          <w:marLeft w:val="0"/>
          <w:marRight w:val="0"/>
          <w:marTop w:val="0"/>
          <w:marBottom w:val="150"/>
          <w:divBdr>
            <w:top w:val="none" w:sz="0" w:space="0" w:color="auto"/>
            <w:left w:val="none" w:sz="0" w:space="0" w:color="auto"/>
            <w:bottom w:val="none" w:sz="0" w:space="0" w:color="auto"/>
            <w:right w:val="none" w:sz="0" w:space="0" w:color="auto"/>
          </w:divBdr>
          <w:divsChild>
            <w:div w:id="2002268777">
              <w:marLeft w:val="0"/>
              <w:marRight w:val="0"/>
              <w:marTop w:val="0"/>
              <w:marBottom w:val="0"/>
              <w:divBdr>
                <w:top w:val="none" w:sz="0" w:space="0" w:color="auto"/>
                <w:left w:val="none" w:sz="0" w:space="0" w:color="auto"/>
                <w:bottom w:val="none" w:sz="0" w:space="0" w:color="auto"/>
                <w:right w:val="none" w:sz="0" w:space="0" w:color="auto"/>
              </w:divBdr>
            </w:div>
            <w:div w:id="2010020578">
              <w:marLeft w:val="0"/>
              <w:marRight w:val="0"/>
              <w:marTop w:val="0"/>
              <w:marBottom w:val="0"/>
              <w:divBdr>
                <w:top w:val="none" w:sz="0" w:space="0" w:color="auto"/>
                <w:left w:val="none" w:sz="0" w:space="0" w:color="auto"/>
                <w:bottom w:val="none" w:sz="0" w:space="0" w:color="auto"/>
                <w:right w:val="none" w:sz="0" w:space="0" w:color="auto"/>
              </w:divBdr>
            </w:div>
            <w:div w:id="1425805336">
              <w:marLeft w:val="0"/>
              <w:marRight w:val="0"/>
              <w:marTop w:val="0"/>
              <w:marBottom w:val="0"/>
              <w:divBdr>
                <w:top w:val="none" w:sz="0" w:space="0" w:color="auto"/>
                <w:left w:val="none" w:sz="0" w:space="0" w:color="auto"/>
                <w:bottom w:val="none" w:sz="0" w:space="0" w:color="auto"/>
                <w:right w:val="none" w:sz="0" w:space="0" w:color="auto"/>
              </w:divBdr>
            </w:div>
            <w:div w:id="1719016341">
              <w:marLeft w:val="0"/>
              <w:marRight w:val="0"/>
              <w:marTop w:val="0"/>
              <w:marBottom w:val="0"/>
              <w:divBdr>
                <w:top w:val="none" w:sz="0" w:space="0" w:color="auto"/>
                <w:left w:val="none" w:sz="0" w:space="0" w:color="auto"/>
                <w:bottom w:val="none" w:sz="0" w:space="0" w:color="auto"/>
                <w:right w:val="none" w:sz="0" w:space="0" w:color="auto"/>
              </w:divBdr>
            </w:div>
          </w:divsChild>
        </w:div>
        <w:div w:id="2133863133">
          <w:marLeft w:val="1080"/>
          <w:marRight w:val="0"/>
          <w:marTop w:val="0"/>
          <w:marBottom w:val="120"/>
          <w:divBdr>
            <w:top w:val="none" w:sz="0" w:space="0" w:color="auto"/>
            <w:left w:val="none" w:sz="0" w:space="0" w:color="auto"/>
            <w:bottom w:val="none" w:sz="0" w:space="0" w:color="auto"/>
            <w:right w:val="none" w:sz="0" w:space="0" w:color="auto"/>
          </w:divBdr>
        </w:div>
        <w:div w:id="49615932">
          <w:marLeft w:val="1080"/>
          <w:marRight w:val="330"/>
          <w:marTop w:val="0"/>
          <w:marBottom w:val="150"/>
          <w:divBdr>
            <w:top w:val="none" w:sz="0" w:space="0" w:color="auto"/>
            <w:left w:val="single" w:sz="6" w:space="6" w:color="838383"/>
            <w:bottom w:val="none" w:sz="0" w:space="0" w:color="auto"/>
            <w:right w:val="none" w:sz="0" w:space="0" w:color="auto"/>
          </w:divBdr>
          <w:divsChild>
            <w:div w:id="1966960765">
              <w:marLeft w:val="0"/>
              <w:marRight w:val="0"/>
              <w:marTop w:val="0"/>
              <w:marBottom w:val="0"/>
              <w:divBdr>
                <w:top w:val="none" w:sz="0" w:space="0" w:color="auto"/>
                <w:left w:val="none" w:sz="0" w:space="0" w:color="auto"/>
                <w:bottom w:val="none" w:sz="0" w:space="0" w:color="auto"/>
                <w:right w:val="none" w:sz="0" w:space="0" w:color="auto"/>
              </w:divBdr>
            </w:div>
            <w:div w:id="571425955">
              <w:marLeft w:val="0"/>
              <w:marRight w:val="0"/>
              <w:marTop w:val="0"/>
              <w:marBottom w:val="0"/>
              <w:divBdr>
                <w:top w:val="none" w:sz="0" w:space="0" w:color="auto"/>
                <w:left w:val="none" w:sz="0" w:space="0" w:color="auto"/>
                <w:bottom w:val="none" w:sz="0" w:space="0" w:color="auto"/>
                <w:right w:val="none" w:sz="0" w:space="0" w:color="auto"/>
              </w:divBdr>
            </w:div>
            <w:div w:id="1159229459">
              <w:marLeft w:val="0"/>
              <w:marRight w:val="0"/>
              <w:marTop w:val="0"/>
              <w:marBottom w:val="0"/>
              <w:divBdr>
                <w:top w:val="none" w:sz="0" w:space="0" w:color="auto"/>
                <w:left w:val="none" w:sz="0" w:space="0" w:color="auto"/>
                <w:bottom w:val="none" w:sz="0" w:space="0" w:color="auto"/>
                <w:right w:val="none" w:sz="0" w:space="0" w:color="auto"/>
              </w:divBdr>
            </w:div>
            <w:div w:id="950745939">
              <w:marLeft w:val="0"/>
              <w:marRight w:val="0"/>
              <w:marTop w:val="0"/>
              <w:marBottom w:val="0"/>
              <w:divBdr>
                <w:top w:val="none" w:sz="0" w:space="0" w:color="auto"/>
                <w:left w:val="none" w:sz="0" w:space="0" w:color="auto"/>
                <w:bottom w:val="none" w:sz="0" w:space="0" w:color="auto"/>
                <w:right w:val="none" w:sz="0" w:space="0" w:color="auto"/>
              </w:divBdr>
            </w:div>
          </w:divsChild>
        </w:div>
        <w:div w:id="1180848430">
          <w:marLeft w:val="0"/>
          <w:marRight w:val="0"/>
          <w:marTop w:val="150"/>
          <w:marBottom w:val="0"/>
          <w:divBdr>
            <w:top w:val="none" w:sz="0" w:space="0" w:color="auto"/>
            <w:left w:val="none" w:sz="0" w:space="0" w:color="auto"/>
            <w:bottom w:val="none" w:sz="0" w:space="0" w:color="auto"/>
            <w:right w:val="none" w:sz="0" w:space="0" w:color="auto"/>
          </w:divBdr>
        </w:div>
        <w:div w:id="3284014">
          <w:marLeft w:val="0"/>
          <w:marRight w:val="0"/>
          <w:marTop w:val="0"/>
          <w:marBottom w:val="150"/>
          <w:divBdr>
            <w:top w:val="none" w:sz="0" w:space="0" w:color="auto"/>
            <w:left w:val="none" w:sz="0" w:space="0" w:color="auto"/>
            <w:bottom w:val="none" w:sz="0" w:space="0" w:color="auto"/>
            <w:right w:val="none" w:sz="0" w:space="0" w:color="auto"/>
          </w:divBdr>
          <w:divsChild>
            <w:div w:id="1614437661">
              <w:marLeft w:val="0"/>
              <w:marRight w:val="0"/>
              <w:marTop w:val="0"/>
              <w:marBottom w:val="0"/>
              <w:divBdr>
                <w:top w:val="none" w:sz="0" w:space="0" w:color="auto"/>
                <w:left w:val="none" w:sz="0" w:space="0" w:color="auto"/>
                <w:bottom w:val="none" w:sz="0" w:space="0" w:color="auto"/>
                <w:right w:val="none" w:sz="0" w:space="0" w:color="auto"/>
              </w:divBdr>
            </w:div>
            <w:div w:id="937713217">
              <w:marLeft w:val="0"/>
              <w:marRight w:val="0"/>
              <w:marTop w:val="0"/>
              <w:marBottom w:val="0"/>
              <w:divBdr>
                <w:top w:val="none" w:sz="0" w:space="0" w:color="auto"/>
                <w:left w:val="none" w:sz="0" w:space="0" w:color="auto"/>
                <w:bottom w:val="none" w:sz="0" w:space="0" w:color="auto"/>
                <w:right w:val="none" w:sz="0" w:space="0" w:color="auto"/>
              </w:divBdr>
            </w:div>
            <w:div w:id="259218669">
              <w:marLeft w:val="0"/>
              <w:marRight w:val="0"/>
              <w:marTop w:val="0"/>
              <w:marBottom w:val="0"/>
              <w:divBdr>
                <w:top w:val="none" w:sz="0" w:space="0" w:color="auto"/>
                <w:left w:val="none" w:sz="0" w:space="0" w:color="auto"/>
                <w:bottom w:val="none" w:sz="0" w:space="0" w:color="auto"/>
                <w:right w:val="none" w:sz="0" w:space="0" w:color="auto"/>
              </w:divBdr>
            </w:div>
            <w:div w:id="445581946">
              <w:marLeft w:val="0"/>
              <w:marRight w:val="0"/>
              <w:marTop w:val="0"/>
              <w:marBottom w:val="0"/>
              <w:divBdr>
                <w:top w:val="none" w:sz="0" w:space="0" w:color="auto"/>
                <w:left w:val="none" w:sz="0" w:space="0" w:color="auto"/>
                <w:bottom w:val="none" w:sz="0" w:space="0" w:color="auto"/>
                <w:right w:val="none" w:sz="0" w:space="0" w:color="auto"/>
              </w:divBdr>
            </w:div>
          </w:divsChild>
        </w:div>
        <w:div w:id="2051566399">
          <w:marLeft w:val="0"/>
          <w:marRight w:val="0"/>
          <w:marTop w:val="0"/>
          <w:marBottom w:val="150"/>
          <w:divBdr>
            <w:top w:val="none" w:sz="0" w:space="0" w:color="auto"/>
            <w:left w:val="none" w:sz="0" w:space="0" w:color="auto"/>
            <w:bottom w:val="none" w:sz="0" w:space="0" w:color="auto"/>
            <w:right w:val="none" w:sz="0" w:space="0" w:color="auto"/>
          </w:divBdr>
          <w:divsChild>
            <w:div w:id="845706263">
              <w:marLeft w:val="0"/>
              <w:marRight w:val="0"/>
              <w:marTop w:val="0"/>
              <w:marBottom w:val="0"/>
              <w:divBdr>
                <w:top w:val="none" w:sz="0" w:space="0" w:color="auto"/>
                <w:left w:val="none" w:sz="0" w:space="0" w:color="auto"/>
                <w:bottom w:val="none" w:sz="0" w:space="0" w:color="auto"/>
                <w:right w:val="none" w:sz="0" w:space="0" w:color="auto"/>
              </w:divBdr>
            </w:div>
            <w:div w:id="902644900">
              <w:marLeft w:val="0"/>
              <w:marRight w:val="0"/>
              <w:marTop w:val="0"/>
              <w:marBottom w:val="0"/>
              <w:divBdr>
                <w:top w:val="none" w:sz="0" w:space="0" w:color="auto"/>
                <w:left w:val="none" w:sz="0" w:space="0" w:color="auto"/>
                <w:bottom w:val="none" w:sz="0" w:space="0" w:color="auto"/>
                <w:right w:val="none" w:sz="0" w:space="0" w:color="auto"/>
              </w:divBdr>
            </w:div>
            <w:div w:id="1624774695">
              <w:marLeft w:val="0"/>
              <w:marRight w:val="0"/>
              <w:marTop w:val="0"/>
              <w:marBottom w:val="0"/>
              <w:divBdr>
                <w:top w:val="none" w:sz="0" w:space="0" w:color="auto"/>
                <w:left w:val="none" w:sz="0" w:space="0" w:color="auto"/>
                <w:bottom w:val="none" w:sz="0" w:space="0" w:color="auto"/>
                <w:right w:val="none" w:sz="0" w:space="0" w:color="auto"/>
              </w:divBdr>
            </w:div>
            <w:div w:id="692802547">
              <w:marLeft w:val="0"/>
              <w:marRight w:val="0"/>
              <w:marTop w:val="0"/>
              <w:marBottom w:val="0"/>
              <w:divBdr>
                <w:top w:val="none" w:sz="0" w:space="0" w:color="auto"/>
                <w:left w:val="none" w:sz="0" w:space="0" w:color="auto"/>
                <w:bottom w:val="none" w:sz="0" w:space="0" w:color="auto"/>
                <w:right w:val="none" w:sz="0" w:space="0" w:color="auto"/>
              </w:divBdr>
            </w:div>
            <w:div w:id="1151942173">
              <w:marLeft w:val="0"/>
              <w:marRight w:val="0"/>
              <w:marTop w:val="0"/>
              <w:marBottom w:val="0"/>
              <w:divBdr>
                <w:top w:val="none" w:sz="0" w:space="0" w:color="auto"/>
                <w:left w:val="none" w:sz="0" w:space="0" w:color="auto"/>
                <w:bottom w:val="none" w:sz="0" w:space="0" w:color="auto"/>
                <w:right w:val="none" w:sz="0" w:space="0" w:color="auto"/>
              </w:divBdr>
            </w:div>
          </w:divsChild>
        </w:div>
        <w:div w:id="562255779">
          <w:marLeft w:val="0"/>
          <w:marRight w:val="0"/>
          <w:marTop w:val="0"/>
          <w:marBottom w:val="150"/>
          <w:divBdr>
            <w:top w:val="none" w:sz="0" w:space="0" w:color="auto"/>
            <w:left w:val="none" w:sz="0" w:space="0" w:color="auto"/>
            <w:bottom w:val="none" w:sz="0" w:space="0" w:color="auto"/>
            <w:right w:val="none" w:sz="0" w:space="0" w:color="auto"/>
          </w:divBdr>
          <w:divsChild>
            <w:div w:id="77408564">
              <w:marLeft w:val="0"/>
              <w:marRight w:val="0"/>
              <w:marTop w:val="0"/>
              <w:marBottom w:val="0"/>
              <w:divBdr>
                <w:top w:val="none" w:sz="0" w:space="0" w:color="auto"/>
                <w:left w:val="none" w:sz="0" w:space="0" w:color="auto"/>
                <w:bottom w:val="none" w:sz="0" w:space="0" w:color="auto"/>
                <w:right w:val="none" w:sz="0" w:space="0" w:color="auto"/>
              </w:divBdr>
            </w:div>
            <w:div w:id="1280337207">
              <w:marLeft w:val="0"/>
              <w:marRight w:val="0"/>
              <w:marTop w:val="0"/>
              <w:marBottom w:val="0"/>
              <w:divBdr>
                <w:top w:val="none" w:sz="0" w:space="0" w:color="auto"/>
                <w:left w:val="none" w:sz="0" w:space="0" w:color="auto"/>
                <w:bottom w:val="none" w:sz="0" w:space="0" w:color="auto"/>
                <w:right w:val="none" w:sz="0" w:space="0" w:color="auto"/>
              </w:divBdr>
            </w:div>
            <w:div w:id="138960312">
              <w:marLeft w:val="0"/>
              <w:marRight w:val="0"/>
              <w:marTop w:val="0"/>
              <w:marBottom w:val="0"/>
              <w:divBdr>
                <w:top w:val="none" w:sz="0" w:space="0" w:color="auto"/>
                <w:left w:val="none" w:sz="0" w:space="0" w:color="auto"/>
                <w:bottom w:val="none" w:sz="0" w:space="0" w:color="auto"/>
                <w:right w:val="none" w:sz="0" w:space="0" w:color="auto"/>
              </w:divBdr>
            </w:div>
            <w:div w:id="2247913">
              <w:marLeft w:val="0"/>
              <w:marRight w:val="0"/>
              <w:marTop w:val="0"/>
              <w:marBottom w:val="0"/>
              <w:divBdr>
                <w:top w:val="none" w:sz="0" w:space="0" w:color="auto"/>
                <w:left w:val="none" w:sz="0" w:space="0" w:color="auto"/>
                <w:bottom w:val="none" w:sz="0" w:space="0" w:color="auto"/>
                <w:right w:val="none" w:sz="0" w:space="0" w:color="auto"/>
              </w:divBdr>
            </w:div>
            <w:div w:id="797802199">
              <w:marLeft w:val="0"/>
              <w:marRight w:val="0"/>
              <w:marTop w:val="0"/>
              <w:marBottom w:val="0"/>
              <w:divBdr>
                <w:top w:val="none" w:sz="0" w:space="0" w:color="auto"/>
                <w:left w:val="none" w:sz="0" w:space="0" w:color="auto"/>
                <w:bottom w:val="none" w:sz="0" w:space="0" w:color="auto"/>
                <w:right w:val="none" w:sz="0" w:space="0" w:color="auto"/>
              </w:divBdr>
            </w:div>
            <w:div w:id="453331420">
              <w:marLeft w:val="0"/>
              <w:marRight w:val="0"/>
              <w:marTop w:val="0"/>
              <w:marBottom w:val="0"/>
              <w:divBdr>
                <w:top w:val="none" w:sz="0" w:space="0" w:color="auto"/>
                <w:left w:val="none" w:sz="0" w:space="0" w:color="auto"/>
                <w:bottom w:val="none" w:sz="0" w:space="0" w:color="auto"/>
                <w:right w:val="none" w:sz="0" w:space="0" w:color="auto"/>
              </w:divBdr>
            </w:div>
          </w:divsChild>
        </w:div>
        <w:div w:id="33233159">
          <w:marLeft w:val="0"/>
          <w:marRight w:val="0"/>
          <w:marTop w:val="0"/>
          <w:marBottom w:val="150"/>
          <w:divBdr>
            <w:top w:val="none" w:sz="0" w:space="0" w:color="auto"/>
            <w:left w:val="none" w:sz="0" w:space="0" w:color="auto"/>
            <w:bottom w:val="none" w:sz="0" w:space="0" w:color="auto"/>
            <w:right w:val="none" w:sz="0" w:space="0" w:color="auto"/>
          </w:divBdr>
          <w:divsChild>
            <w:div w:id="918369461">
              <w:marLeft w:val="0"/>
              <w:marRight w:val="0"/>
              <w:marTop w:val="0"/>
              <w:marBottom w:val="0"/>
              <w:divBdr>
                <w:top w:val="none" w:sz="0" w:space="0" w:color="auto"/>
                <w:left w:val="none" w:sz="0" w:space="0" w:color="auto"/>
                <w:bottom w:val="none" w:sz="0" w:space="0" w:color="auto"/>
                <w:right w:val="none" w:sz="0" w:space="0" w:color="auto"/>
              </w:divBdr>
            </w:div>
            <w:div w:id="231552274">
              <w:marLeft w:val="0"/>
              <w:marRight w:val="0"/>
              <w:marTop w:val="0"/>
              <w:marBottom w:val="0"/>
              <w:divBdr>
                <w:top w:val="none" w:sz="0" w:space="0" w:color="auto"/>
                <w:left w:val="none" w:sz="0" w:space="0" w:color="auto"/>
                <w:bottom w:val="none" w:sz="0" w:space="0" w:color="auto"/>
                <w:right w:val="none" w:sz="0" w:space="0" w:color="auto"/>
              </w:divBdr>
            </w:div>
          </w:divsChild>
        </w:div>
        <w:div w:id="2085183890">
          <w:marLeft w:val="0"/>
          <w:marRight w:val="0"/>
          <w:marTop w:val="0"/>
          <w:marBottom w:val="150"/>
          <w:divBdr>
            <w:top w:val="none" w:sz="0" w:space="0" w:color="auto"/>
            <w:left w:val="none" w:sz="0" w:space="0" w:color="auto"/>
            <w:bottom w:val="none" w:sz="0" w:space="0" w:color="auto"/>
            <w:right w:val="none" w:sz="0" w:space="0" w:color="auto"/>
          </w:divBdr>
          <w:divsChild>
            <w:div w:id="585529642">
              <w:marLeft w:val="0"/>
              <w:marRight w:val="0"/>
              <w:marTop w:val="0"/>
              <w:marBottom w:val="0"/>
              <w:divBdr>
                <w:top w:val="none" w:sz="0" w:space="0" w:color="auto"/>
                <w:left w:val="none" w:sz="0" w:space="0" w:color="auto"/>
                <w:bottom w:val="none" w:sz="0" w:space="0" w:color="auto"/>
                <w:right w:val="none" w:sz="0" w:space="0" w:color="auto"/>
              </w:divBdr>
            </w:div>
          </w:divsChild>
        </w:div>
        <w:div w:id="2035377545">
          <w:marLeft w:val="0"/>
          <w:marRight w:val="0"/>
          <w:marTop w:val="0"/>
          <w:marBottom w:val="150"/>
          <w:divBdr>
            <w:top w:val="none" w:sz="0" w:space="0" w:color="auto"/>
            <w:left w:val="none" w:sz="0" w:space="0" w:color="auto"/>
            <w:bottom w:val="none" w:sz="0" w:space="0" w:color="auto"/>
            <w:right w:val="none" w:sz="0" w:space="0" w:color="auto"/>
          </w:divBdr>
          <w:divsChild>
            <w:div w:id="1235358110">
              <w:marLeft w:val="0"/>
              <w:marRight w:val="0"/>
              <w:marTop w:val="0"/>
              <w:marBottom w:val="0"/>
              <w:divBdr>
                <w:top w:val="none" w:sz="0" w:space="0" w:color="auto"/>
                <w:left w:val="none" w:sz="0" w:space="0" w:color="auto"/>
                <w:bottom w:val="none" w:sz="0" w:space="0" w:color="auto"/>
                <w:right w:val="none" w:sz="0" w:space="0" w:color="auto"/>
              </w:divBdr>
            </w:div>
          </w:divsChild>
        </w:div>
        <w:div w:id="1162350085">
          <w:marLeft w:val="0"/>
          <w:marRight w:val="0"/>
          <w:marTop w:val="0"/>
          <w:marBottom w:val="150"/>
          <w:divBdr>
            <w:top w:val="none" w:sz="0" w:space="0" w:color="auto"/>
            <w:left w:val="none" w:sz="0" w:space="0" w:color="auto"/>
            <w:bottom w:val="none" w:sz="0" w:space="0" w:color="auto"/>
            <w:right w:val="none" w:sz="0" w:space="0" w:color="auto"/>
          </w:divBdr>
          <w:divsChild>
            <w:div w:id="1647709767">
              <w:marLeft w:val="0"/>
              <w:marRight w:val="0"/>
              <w:marTop w:val="0"/>
              <w:marBottom w:val="0"/>
              <w:divBdr>
                <w:top w:val="none" w:sz="0" w:space="0" w:color="auto"/>
                <w:left w:val="none" w:sz="0" w:space="0" w:color="auto"/>
                <w:bottom w:val="none" w:sz="0" w:space="0" w:color="auto"/>
                <w:right w:val="none" w:sz="0" w:space="0" w:color="auto"/>
              </w:divBdr>
            </w:div>
          </w:divsChild>
        </w:div>
        <w:div w:id="287249520">
          <w:marLeft w:val="0"/>
          <w:marRight w:val="0"/>
          <w:marTop w:val="0"/>
          <w:marBottom w:val="150"/>
          <w:divBdr>
            <w:top w:val="none" w:sz="0" w:space="0" w:color="auto"/>
            <w:left w:val="none" w:sz="0" w:space="0" w:color="auto"/>
            <w:bottom w:val="none" w:sz="0" w:space="0" w:color="auto"/>
            <w:right w:val="none" w:sz="0" w:space="0" w:color="auto"/>
          </w:divBdr>
          <w:divsChild>
            <w:div w:id="1350987944">
              <w:marLeft w:val="0"/>
              <w:marRight w:val="0"/>
              <w:marTop w:val="0"/>
              <w:marBottom w:val="0"/>
              <w:divBdr>
                <w:top w:val="none" w:sz="0" w:space="0" w:color="auto"/>
                <w:left w:val="none" w:sz="0" w:space="0" w:color="auto"/>
                <w:bottom w:val="none" w:sz="0" w:space="0" w:color="auto"/>
                <w:right w:val="none" w:sz="0" w:space="0" w:color="auto"/>
              </w:divBdr>
            </w:div>
          </w:divsChild>
        </w:div>
        <w:div w:id="95641606">
          <w:marLeft w:val="0"/>
          <w:marRight w:val="0"/>
          <w:marTop w:val="0"/>
          <w:marBottom w:val="150"/>
          <w:divBdr>
            <w:top w:val="none" w:sz="0" w:space="0" w:color="auto"/>
            <w:left w:val="none" w:sz="0" w:space="0" w:color="auto"/>
            <w:bottom w:val="none" w:sz="0" w:space="0" w:color="auto"/>
            <w:right w:val="none" w:sz="0" w:space="0" w:color="auto"/>
          </w:divBdr>
          <w:divsChild>
            <w:div w:id="649283876">
              <w:marLeft w:val="0"/>
              <w:marRight w:val="0"/>
              <w:marTop w:val="0"/>
              <w:marBottom w:val="0"/>
              <w:divBdr>
                <w:top w:val="none" w:sz="0" w:space="0" w:color="auto"/>
                <w:left w:val="none" w:sz="0" w:space="0" w:color="auto"/>
                <w:bottom w:val="none" w:sz="0" w:space="0" w:color="auto"/>
                <w:right w:val="none" w:sz="0" w:space="0" w:color="auto"/>
              </w:divBdr>
            </w:div>
          </w:divsChild>
        </w:div>
        <w:div w:id="2130734936">
          <w:marLeft w:val="0"/>
          <w:marRight w:val="0"/>
          <w:marTop w:val="0"/>
          <w:marBottom w:val="150"/>
          <w:divBdr>
            <w:top w:val="none" w:sz="0" w:space="0" w:color="auto"/>
            <w:left w:val="none" w:sz="0" w:space="0" w:color="auto"/>
            <w:bottom w:val="none" w:sz="0" w:space="0" w:color="auto"/>
            <w:right w:val="none" w:sz="0" w:space="0" w:color="auto"/>
          </w:divBdr>
          <w:divsChild>
            <w:div w:id="1476986983">
              <w:marLeft w:val="0"/>
              <w:marRight w:val="0"/>
              <w:marTop w:val="0"/>
              <w:marBottom w:val="0"/>
              <w:divBdr>
                <w:top w:val="none" w:sz="0" w:space="0" w:color="auto"/>
                <w:left w:val="none" w:sz="0" w:space="0" w:color="auto"/>
                <w:bottom w:val="none" w:sz="0" w:space="0" w:color="auto"/>
                <w:right w:val="none" w:sz="0" w:space="0" w:color="auto"/>
              </w:divBdr>
            </w:div>
            <w:div w:id="1738553001">
              <w:marLeft w:val="0"/>
              <w:marRight w:val="0"/>
              <w:marTop w:val="0"/>
              <w:marBottom w:val="0"/>
              <w:divBdr>
                <w:top w:val="none" w:sz="0" w:space="0" w:color="auto"/>
                <w:left w:val="none" w:sz="0" w:space="0" w:color="auto"/>
                <w:bottom w:val="none" w:sz="0" w:space="0" w:color="auto"/>
                <w:right w:val="none" w:sz="0" w:space="0" w:color="auto"/>
              </w:divBdr>
            </w:div>
          </w:divsChild>
        </w:div>
        <w:div w:id="473642979">
          <w:marLeft w:val="0"/>
          <w:marRight w:val="0"/>
          <w:marTop w:val="0"/>
          <w:marBottom w:val="150"/>
          <w:divBdr>
            <w:top w:val="none" w:sz="0" w:space="0" w:color="auto"/>
            <w:left w:val="none" w:sz="0" w:space="0" w:color="auto"/>
            <w:bottom w:val="none" w:sz="0" w:space="0" w:color="auto"/>
            <w:right w:val="none" w:sz="0" w:space="0" w:color="auto"/>
          </w:divBdr>
          <w:divsChild>
            <w:div w:id="597567186">
              <w:marLeft w:val="0"/>
              <w:marRight w:val="0"/>
              <w:marTop w:val="0"/>
              <w:marBottom w:val="0"/>
              <w:divBdr>
                <w:top w:val="none" w:sz="0" w:space="0" w:color="auto"/>
                <w:left w:val="none" w:sz="0" w:space="0" w:color="auto"/>
                <w:bottom w:val="none" w:sz="0" w:space="0" w:color="auto"/>
                <w:right w:val="none" w:sz="0" w:space="0" w:color="auto"/>
              </w:divBdr>
            </w:div>
            <w:div w:id="1626963517">
              <w:marLeft w:val="0"/>
              <w:marRight w:val="0"/>
              <w:marTop w:val="0"/>
              <w:marBottom w:val="0"/>
              <w:divBdr>
                <w:top w:val="none" w:sz="0" w:space="0" w:color="auto"/>
                <w:left w:val="none" w:sz="0" w:space="0" w:color="auto"/>
                <w:bottom w:val="none" w:sz="0" w:space="0" w:color="auto"/>
                <w:right w:val="none" w:sz="0" w:space="0" w:color="auto"/>
              </w:divBdr>
            </w:div>
            <w:div w:id="215509350">
              <w:marLeft w:val="0"/>
              <w:marRight w:val="0"/>
              <w:marTop w:val="0"/>
              <w:marBottom w:val="0"/>
              <w:divBdr>
                <w:top w:val="none" w:sz="0" w:space="0" w:color="auto"/>
                <w:left w:val="none" w:sz="0" w:space="0" w:color="auto"/>
                <w:bottom w:val="none" w:sz="0" w:space="0" w:color="auto"/>
                <w:right w:val="none" w:sz="0" w:space="0" w:color="auto"/>
              </w:divBdr>
            </w:div>
          </w:divsChild>
        </w:div>
        <w:div w:id="1955282081">
          <w:marLeft w:val="0"/>
          <w:marRight w:val="0"/>
          <w:marTop w:val="0"/>
          <w:marBottom w:val="150"/>
          <w:divBdr>
            <w:top w:val="none" w:sz="0" w:space="0" w:color="auto"/>
            <w:left w:val="none" w:sz="0" w:space="0" w:color="auto"/>
            <w:bottom w:val="none" w:sz="0" w:space="0" w:color="auto"/>
            <w:right w:val="none" w:sz="0" w:space="0" w:color="auto"/>
          </w:divBdr>
          <w:divsChild>
            <w:div w:id="523323705">
              <w:marLeft w:val="0"/>
              <w:marRight w:val="0"/>
              <w:marTop w:val="0"/>
              <w:marBottom w:val="0"/>
              <w:divBdr>
                <w:top w:val="none" w:sz="0" w:space="0" w:color="auto"/>
                <w:left w:val="none" w:sz="0" w:space="0" w:color="auto"/>
                <w:bottom w:val="none" w:sz="0" w:space="0" w:color="auto"/>
                <w:right w:val="none" w:sz="0" w:space="0" w:color="auto"/>
              </w:divBdr>
            </w:div>
            <w:div w:id="459886619">
              <w:marLeft w:val="0"/>
              <w:marRight w:val="0"/>
              <w:marTop w:val="0"/>
              <w:marBottom w:val="0"/>
              <w:divBdr>
                <w:top w:val="none" w:sz="0" w:space="0" w:color="auto"/>
                <w:left w:val="none" w:sz="0" w:space="0" w:color="auto"/>
                <w:bottom w:val="none" w:sz="0" w:space="0" w:color="auto"/>
                <w:right w:val="none" w:sz="0" w:space="0" w:color="auto"/>
              </w:divBdr>
            </w:div>
            <w:div w:id="783883880">
              <w:marLeft w:val="0"/>
              <w:marRight w:val="0"/>
              <w:marTop w:val="0"/>
              <w:marBottom w:val="0"/>
              <w:divBdr>
                <w:top w:val="none" w:sz="0" w:space="0" w:color="auto"/>
                <w:left w:val="none" w:sz="0" w:space="0" w:color="auto"/>
                <w:bottom w:val="none" w:sz="0" w:space="0" w:color="auto"/>
                <w:right w:val="none" w:sz="0" w:space="0" w:color="auto"/>
              </w:divBdr>
            </w:div>
            <w:div w:id="2099059053">
              <w:marLeft w:val="0"/>
              <w:marRight w:val="0"/>
              <w:marTop w:val="0"/>
              <w:marBottom w:val="0"/>
              <w:divBdr>
                <w:top w:val="none" w:sz="0" w:space="0" w:color="auto"/>
                <w:left w:val="none" w:sz="0" w:space="0" w:color="auto"/>
                <w:bottom w:val="none" w:sz="0" w:space="0" w:color="auto"/>
                <w:right w:val="none" w:sz="0" w:space="0" w:color="auto"/>
              </w:divBdr>
            </w:div>
            <w:div w:id="65034530">
              <w:marLeft w:val="0"/>
              <w:marRight w:val="0"/>
              <w:marTop w:val="0"/>
              <w:marBottom w:val="0"/>
              <w:divBdr>
                <w:top w:val="none" w:sz="0" w:space="0" w:color="auto"/>
                <w:left w:val="none" w:sz="0" w:space="0" w:color="auto"/>
                <w:bottom w:val="none" w:sz="0" w:space="0" w:color="auto"/>
                <w:right w:val="none" w:sz="0" w:space="0" w:color="auto"/>
              </w:divBdr>
            </w:div>
            <w:div w:id="133300990">
              <w:marLeft w:val="0"/>
              <w:marRight w:val="0"/>
              <w:marTop w:val="0"/>
              <w:marBottom w:val="0"/>
              <w:divBdr>
                <w:top w:val="none" w:sz="0" w:space="0" w:color="auto"/>
                <w:left w:val="none" w:sz="0" w:space="0" w:color="auto"/>
                <w:bottom w:val="none" w:sz="0" w:space="0" w:color="auto"/>
                <w:right w:val="none" w:sz="0" w:space="0" w:color="auto"/>
              </w:divBdr>
            </w:div>
            <w:div w:id="1653754922">
              <w:marLeft w:val="0"/>
              <w:marRight w:val="0"/>
              <w:marTop w:val="0"/>
              <w:marBottom w:val="0"/>
              <w:divBdr>
                <w:top w:val="none" w:sz="0" w:space="0" w:color="auto"/>
                <w:left w:val="none" w:sz="0" w:space="0" w:color="auto"/>
                <w:bottom w:val="none" w:sz="0" w:space="0" w:color="auto"/>
                <w:right w:val="none" w:sz="0" w:space="0" w:color="auto"/>
              </w:divBdr>
            </w:div>
            <w:div w:id="203979915">
              <w:marLeft w:val="0"/>
              <w:marRight w:val="0"/>
              <w:marTop w:val="0"/>
              <w:marBottom w:val="0"/>
              <w:divBdr>
                <w:top w:val="none" w:sz="0" w:space="0" w:color="auto"/>
                <w:left w:val="none" w:sz="0" w:space="0" w:color="auto"/>
                <w:bottom w:val="none" w:sz="0" w:space="0" w:color="auto"/>
                <w:right w:val="none" w:sz="0" w:space="0" w:color="auto"/>
              </w:divBdr>
            </w:div>
            <w:div w:id="369646881">
              <w:marLeft w:val="0"/>
              <w:marRight w:val="0"/>
              <w:marTop w:val="0"/>
              <w:marBottom w:val="0"/>
              <w:divBdr>
                <w:top w:val="none" w:sz="0" w:space="0" w:color="auto"/>
                <w:left w:val="none" w:sz="0" w:space="0" w:color="auto"/>
                <w:bottom w:val="none" w:sz="0" w:space="0" w:color="auto"/>
                <w:right w:val="none" w:sz="0" w:space="0" w:color="auto"/>
              </w:divBdr>
            </w:div>
            <w:div w:id="1422288285">
              <w:marLeft w:val="0"/>
              <w:marRight w:val="0"/>
              <w:marTop w:val="0"/>
              <w:marBottom w:val="0"/>
              <w:divBdr>
                <w:top w:val="none" w:sz="0" w:space="0" w:color="auto"/>
                <w:left w:val="none" w:sz="0" w:space="0" w:color="auto"/>
                <w:bottom w:val="none" w:sz="0" w:space="0" w:color="auto"/>
                <w:right w:val="none" w:sz="0" w:space="0" w:color="auto"/>
              </w:divBdr>
            </w:div>
            <w:div w:id="1884293575">
              <w:marLeft w:val="0"/>
              <w:marRight w:val="0"/>
              <w:marTop w:val="0"/>
              <w:marBottom w:val="0"/>
              <w:divBdr>
                <w:top w:val="none" w:sz="0" w:space="0" w:color="auto"/>
                <w:left w:val="none" w:sz="0" w:space="0" w:color="auto"/>
                <w:bottom w:val="none" w:sz="0" w:space="0" w:color="auto"/>
                <w:right w:val="none" w:sz="0" w:space="0" w:color="auto"/>
              </w:divBdr>
            </w:div>
            <w:div w:id="610750148">
              <w:marLeft w:val="0"/>
              <w:marRight w:val="0"/>
              <w:marTop w:val="0"/>
              <w:marBottom w:val="0"/>
              <w:divBdr>
                <w:top w:val="none" w:sz="0" w:space="0" w:color="auto"/>
                <w:left w:val="none" w:sz="0" w:space="0" w:color="auto"/>
                <w:bottom w:val="none" w:sz="0" w:space="0" w:color="auto"/>
                <w:right w:val="none" w:sz="0" w:space="0" w:color="auto"/>
              </w:divBdr>
            </w:div>
            <w:div w:id="1357467473">
              <w:marLeft w:val="0"/>
              <w:marRight w:val="0"/>
              <w:marTop w:val="0"/>
              <w:marBottom w:val="0"/>
              <w:divBdr>
                <w:top w:val="none" w:sz="0" w:space="0" w:color="auto"/>
                <w:left w:val="none" w:sz="0" w:space="0" w:color="auto"/>
                <w:bottom w:val="none" w:sz="0" w:space="0" w:color="auto"/>
                <w:right w:val="none" w:sz="0" w:space="0" w:color="auto"/>
              </w:divBdr>
            </w:div>
            <w:div w:id="2098867928">
              <w:marLeft w:val="0"/>
              <w:marRight w:val="0"/>
              <w:marTop w:val="0"/>
              <w:marBottom w:val="0"/>
              <w:divBdr>
                <w:top w:val="none" w:sz="0" w:space="0" w:color="auto"/>
                <w:left w:val="none" w:sz="0" w:space="0" w:color="auto"/>
                <w:bottom w:val="none" w:sz="0" w:space="0" w:color="auto"/>
                <w:right w:val="none" w:sz="0" w:space="0" w:color="auto"/>
              </w:divBdr>
            </w:div>
            <w:div w:id="752702107">
              <w:marLeft w:val="0"/>
              <w:marRight w:val="0"/>
              <w:marTop w:val="0"/>
              <w:marBottom w:val="0"/>
              <w:divBdr>
                <w:top w:val="none" w:sz="0" w:space="0" w:color="auto"/>
                <w:left w:val="none" w:sz="0" w:space="0" w:color="auto"/>
                <w:bottom w:val="none" w:sz="0" w:space="0" w:color="auto"/>
                <w:right w:val="none" w:sz="0" w:space="0" w:color="auto"/>
              </w:divBdr>
            </w:div>
            <w:div w:id="830370223">
              <w:marLeft w:val="0"/>
              <w:marRight w:val="0"/>
              <w:marTop w:val="0"/>
              <w:marBottom w:val="0"/>
              <w:divBdr>
                <w:top w:val="none" w:sz="0" w:space="0" w:color="auto"/>
                <w:left w:val="none" w:sz="0" w:space="0" w:color="auto"/>
                <w:bottom w:val="none" w:sz="0" w:space="0" w:color="auto"/>
                <w:right w:val="none" w:sz="0" w:space="0" w:color="auto"/>
              </w:divBdr>
            </w:div>
            <w:div w:id="1637373501">
              <w:marLeft w:val="0"/>
              <w:marRight w:val="0"/>
              <w:marTop w:val="0"/>
              <w:marBottom w:val="0"/>
              <w:divBdr>
                <w:top w:val="none" w:sz="0" w:space="0" w:color="auto"/>
                <w:left w:val="none" w:sz="0" w:space="0" w:color="auto"/>
                <w:bottom w:val="none" w:sz="0" w:space="0" w:color="auto"/>
                <w:right w:val="none" w:sz="0" w:space="0" w:color="auto"/>
              </w:divBdr>
            </w:div>
            <w:div w:id="2067213890">
              <w:marLeft w:val="0"/>
              <w:marRight w:val="0"/>
              <w:marTop w:val="0"/>
              <w:marBottom w:val="0"/>
              <w:divBdr>
                <w:top w:val="none" w:sz="0" w:space="0" w:color="auto"/>
                <w:left w:val="none" w:sz="0" w:space="0" w:color="auto"/>
                <w:bottom w:val="none" w:sz="0" w:space="0" w:color="auto"/>
                <w:right w:val="none" w:sz="0" w:space="0" w:color="auto"/>
              </w:divBdr>
            </w:div>
            <w:div w:id="890656965">
              <w:marLeft w:val="0"/>
              <w:marRight w:val="0"/>
              <w:marTop w:val="0"/>
              <w:marBottom w:val="0"/>
              <w:divBdr>
                <w:top w:val="none" w:sz="0" w:space="0" w:color="auto"/>
                <w:left w:val="none" w:sz="0" w:space="0" w:color="auto"/>
                <w:bottom w:val="none" w:sz="0" w:space="0" w:color="auto"/>
                <w:right w:val="none" w:sz="0" w:space="0" w:color="auto"/>
              </w:divBdr>
            </w:div>
            <w:div w:id="593629812">
              <w:marLeft w:val="0"/>
              <w:marRight w:val="0"/>
              <w:marTop w:val="0"/>
              <w:marBottom w:val="0"/>
              <w:divBdr>
                <w:top w:val="none" w:sz="0" w:space="0" w:color="auto"/>
                <w:left w:val="none" w:sz="0" w:space="0" w:color="auto"/>
                <w:bottom w:val="none" w:sz="0" w:space="0" w:color="auto"/>
                <w:right w:val="none" w:sz="0" w:space="0" w:color="auto"/>
              </w:divBdr>
            </w:div>
          </w:divsChild>
        </w:div>
        <w:div w:id="147983209">
          <w:marLeft w:val="0"/>
          <w:marRight w:val="0"/>
          <w:marTop w:val="0"/>
          <w:marBottom w:val="150"/>
          <w:divBdr>
            <w:top w:val="none" w:sz="0" w:space="0" w:color="auto"/>
            <w:left w:val="none" w:sz="0" w:space="0" w:color="auto"/>
            <w:bottom w:val="none" w:sz="0" w:space="0" w:color="auto"/>
            <w:right w:val="none" w:sz="0" w:space="0" w:color="auto"/>
          </w:divBdr>
          <w:divsChild>
            <w:div w:id="72551485">
              <w:marLeft w:val="0"/>
              <w:marRight w:val="0"/>
              <w:marTop w:val="0"/>
              <w:marBottom w:val="0"/>
              <w:divBdr>
                <w:top w:val="none" w:sz="0" w:space="0" w:color="auto"/>
                <w:left w:val="none" w:sz="0" w:space="0" w:color="auto"/>
                <w:bottom w:val="none" w:sz="0" w:space="0" w:color="auto"/>
                <w:right w:val="none" w:sz="0" w:space="0" w:color="auto"/>
              </w:divBdr>
            </w:div>
          </w:divsChild>
        </w:div>
        <w:div w:id="807354961">
          <w:marLeft w:val="0"/>
          <w:marRight w:val="0"/>
          <w:marTop w:val="0"/>
          <w:marBottom w:val="150"/>
          <w:divBdr>
            <w:top w:val="none" w:sz="0" w:space="0" w:color="auto"/>
            <w:left w:val="none" w:sz="0" w:space="0" w:color="auto"/>
            <w:bottom w:val="none" w:sz="0" w:space="0" w:color="auto"/>
            <w:right w:val="none" w:sz="0" w:space="0" w:color="auto"/>
          </w:divBdr>
          <w:divsChild>
            <w:div w:id="1205289026">
              <w:marLeft w:val="0"/>
              <w:marRight w:val="0"/>
              <w:marTop w:val="0"/>
              <w:marBottom w:val="0"/>
              <w:divBdr>
                <w:top w:val="none" w:sz="0" w:space="0" w:color="auto"/>
                <w:left w:val="none" w:sz="0" w:space="0" w:color="auto"/>
                <w:bottom w:val="none" w:sz="0" w:space="0" w:color="auto"/>
                <w:right w:val="none" w:sz="0" w:space="0" w:color="auto"/>
              </w:divBdr>
            </w:div>
          </w:divsChild>
        </w:div>
        <w:div w:id="1527987242">
          <w:marLeft w:val="0"/>
          <w:marRight w:val="0"/>
          <w:marTop w:val="0"/>
          <w:marBottom w:val="150"/>
          <w:divBdr>
            <w:top w:val="none" w:sz="0" w:space="0" w:color="auto"/>
            <w:left w:val="none" w:sz="0" w:space="0" w:color="auto"/>
            <w:bottom w:val="none" w:sz="0" w:space="0" w:color="auto"/>
            <w:right w:val="none" w:sz="0" w:space="0" w:color="auto"/>
          </w:divBdr>
          <w:divsChild>
            <w:div w:id="1237738212">
              <w:marLeft w:val="0"/>
              <w:marRight w:val="0"/>
              <w:marTop w:val="0"/>
              <w:marBottom w:val="0"/>
              <w:divBdr>
                <w:top w:val="none" w:sz="0" w:space="0" w:color="auto"/>
                <w:left w:val="none" w:sz="0" w:space="0" w:color="auto"/>
                <w:bottom w:val="none" w:sz="0" w:space="0" w:color="auto"/>
                <w:right w:val="none" w:sz="0" w:space="0" w:color="auto"/>
              </w:divBdr>
            </w:div>
          </w:divsChild>
        </w:div>
        <w:div w:id="1778404585">
          <w:marLeft w:val="0"/>
          <w:marRight w:val="0"/>
          <w:marTop w:val="0"/>
          <w:marBottom w:val="150"/>
          <w:divBdr>
            <w:top w:val="none" w:sz="0" w:space="0" w:color="auto"/>
            <w:left w:val="none" w:sz="0" w:space="0" w:color="auto"/>
            <w:bottom w:val="none" w:sz="0" w:space="0" w:color="auto"/>
            <w:right w:val="none" w:sz="0" w:space="0" w:color="auto"/>
          </w:divBdr>
          <w:divsChild>
            <w:div w:id="691608770">
              <w:marLeft w:val="0"/>
              <w:marRight w:val="0"/>
              <w:marTop w:val="0"/>
              <w:marBottom w:val="0"/>
              <w:divBdr>
                <w:top w:val="none" w:sz="0" w:space="0" w:color="auto"/>
                <w:left w:val="none" w:sz="0" w:space="0" w:color="auto"/>
                <w:bottom w:val="none" w:sz="0" w:space="0" w:color="auto"/>
                <w:right w:val="none" w:sz="0" w:space="0" w:color="auto"/>
              </w:divBdr>
            </w:div>
            <w:div w:id="1481462522">
              <w:marLeft w:val="0"/>
              <w:marRight w:val="0"/>
              <w:marTop w:val="0"/>
              <w:marBottom w:val="0"/>
              <w:divBdr>
                <w:top w:val="none" w:sz="0" w:space="0" w:color="auto"/>
                <w:left w:val="none" w:sz="0" w:space="0" w:color="auto"/>
                <w:bottom w:val="none" w:sz="0" w:space="0" w:color="auto"/>
                <w:right w:val="none" w:sz="0" w:space="0" w:color="auto"/>
              </w:divBdr>
            </w:div>
            <w:div w:id="1797408342">
              <w:marLeft w:val="0"/>
              <w:marRight w:val="0"/>
              <w:marTop w:val="0"/>
              <w:marBottom w:val="0"/>
              <w:divBdr>
                <w:top w:val="none" w:sz="0" w:space="0" w:color="auto"/>
                <w:left w:val="none" w:sz="0" w:space="0" w:color="auto"/>
                <w:bottom w:val="none" w:sz="0" w:space="0" w:color="auto"/>
                <w:right w:val="none" w:sz="0" w:space="0" w:color="auto"/>
              </w:divBdr>
            </w:div>
            <w:div w:id="1696229703">
              <w:marLeft w:val="0"/>
              <w:marRight w:val="0"/>
              <w:marTop w:val="0"/>
              <w:marBottom w:val="0"/>
              <w:divBdr>
                <w:top w:val="none" w:sz="0" w:space="0" w:color="auto"/>
                <w:left w:val="none" w:sz="0" w:space="0" w:color="auto"/>
                <w:bottom w:val="none" w:sz="0" w:space="0" w:color="auto"/>
                <w:right w:val="none" w:sz="0" w:space="0" w:color="auto"/>
              </w:divBdr>
            </w:div>
          </w:divsChild>
        </w:div>
        <w:div w:id="186717721">
          <w:marLeft w:val="0"/>
          <w:marRight w:val="0"/>
          <w:marTop w:val="0"/>
          <w:marBottom w:val="150"/>
          <w:divBdr>
            <w:top w:val="none" w:sz="0" w:space="0" w:color="auto"/>
            <w:left w:val="none" w:sz="0" w:space="0" w:color="auto"/>
            <w:bottom w:val="none" w:sz="0" w:space="0" w:color="auto"/>
            <w:right w:val="none" w:sz="0" w:space="0" w:color="auto"/>
          </w:divBdr>
          <w:divsChild>
            <w:div w:id="913467333">
              <w:marLeft w:val="0"/>
              <w:marRight w:val="0"/>
              <w:marTop w:val="0"/>
              <w:marBottom w:val="0"/>
              <w:divBdr>
                <w:top w:val="none" w:sz="0" w:space="0" w:color="auto"/>
                <w:left w:val="none" w:sz="0" w:space="0" w:color="auto"/>
                <w:bottom w:val="none" w:sz="0" w:space="0" w:color="auto"/>
                <w:right w:val="none" w:sz="0" w:space="0" w:color="auto"/>
              </w:divBdr>
            </w:div>
          </w:divsChild>
        </w:div>
        <w:div w:id="379210788">
          <w:marLeft w:val="0"/>
          <w:marRight w:val="0"/>
          <w:marTop w:val="0"/>
          <w:marBottom w:val="150"/>
          <w:divBdr>
            <w:top w:val="none" w:sz="0" w:space="0" w:color="auto"/>
            <w:left w:val="none" w:sz="0" w:space="0" w:color="auto"/>
            <w:bottom w:val="none" w:sz="0" w:space="0" w:color="auto"/>
            <w:right w:val="none" w:sz="0" w:space="0" w:color="auto"/>
          </w:divBdr>
          <w:divsChild>
            <w:div w:id="1259603185">
              <w:marLeft w:val="0"/>
              <w:marRight w:val="0"/>
              <w:marTop w:val="0"/>
              <w:marBottom w:val="0"/>
              <w:divBdr>
                <w:top w:val="none" w:sz="0" w:space="0" w:color="auto"/>
                <w:left w:val="none" w:sz="0" w:space="0" w:color="auto"/>
                <w:bottom w:val="none" w:sz="0" w:space="0" w:color="auto"/>
                <w:right w:val="none" w:sz="0" w:space="0" w:color="auto"/>
              </w:divBdr>
            </w:div>
          </w:divsChild>
        </w:div>
        <w:div w:id="1025407624">
          <w:marLeft w:val="0"/>
          <w:marRight w:val="0"/>
          <w:marTop w:val="0"/>
          <w:marBottom w:val="150"/>
          <w:divBdr>
            <w:top w:val="none" w:sz="0" w:space="0" w:color="auto"/>
            <w:left w:val="none" w:sz="0" w:space="0" w:color="auto"/>
            <w:bottom w:val="none" w:sz="0" w:space="0" w:color="auto"/>
            <w:right w:val="none" w:sz="0" w:space="0" w:color="auto"/>
          </w:divBdr>
          <w:divsChild>
            <w:div w:id="643894231">
              <w:marLeft w:val="0"/>
              <w:marRight w:val="0"/>
              <w:marTop w:val="0"/>
              <w:marBottom w:val="0"/>
              <w:divBdr>
                <w:top w:val="none" w:sz="0" w:space="0" w:color="auto"/>
                <w:left w:val="none" w:sz="0" w:space="0" w:color="auto"/>
                <w:bottom w:val="none" w:sz="0" w:space="0" w:color="auto"/>
                <w:right w:val="none" w:sz="0" w:space="0" w:color="auto"/>
              </w:divBdr>
            </w:div>
          </w:divsChild>
        </w:div>
        <w:div w:id="1986736142">
          <w:marLeft w:val="0"/>
          <w:marRight w:val="0"/>
          <w:marTop w:val="0"/>
          <w:marBottom w:val="150"/>
          <w:divBdr>
            <w:top w:val="none" w:sz="0" w:space="0" w:color="auto"/>
            <w:left w:val="none" w:sz="0" w:space="0" w:color="auto"/>
            <w:bottom w:val="none" w:sz="0" w:space="0" w:color="auto"/>
            <w:right w:val="none" w:sz="0" w:space="0" w:color="auto"/>
          </w:divBdr>
          <w:divsChild>
            <w:div w:id="1363238795">
              <w:marLeft w:val="0"/>
              <w:marRight w:val="0"/>
              <w:marTop w:val="0"/>
              <w:marBottom w:val="0"/>
              <w:divBdr>
                <w:top w:val="none" w:sz="0" w:space="0" w:color="auto"/>
                <w:left w:val="none" w:sz="0" w:space="0" w:color="auto"/>
                <w:bottom w:val="none" w:sz="0" w:space="0" w:color="auto"/>
                <w:right w:val="none" w:sz="0" w:space="0" w:color="auto"/>
              </w:divBdr>
            </w:div>
            <w:div w:id="2009363684">
              <w:marLeft w:val="0"/>
              <w:marRight w:val="0"/>
              <w:marTop w:val="0"/>
              <w:marBottom w:val="0"/>
              <w:divBdr>
                <w:top w:val="none" w:sz="0" w:space="0" w:color="auto"/>
                <w:left w:val="none" w:sz="0" w:space="0" w:color="auto"/>
                <w:bottom w:val="none" w:sz="0" w:space="0" w:color="auto"/>
                <w:right w:val="none" w:sz="0" w:space="0" w:color="auto"/>
              </w:divBdr>
            </w:div>
            <w:div w:id="2062706401">
              <w:marLeft w:val="0"/>
              <w:marRight w:val="0"/>
              <w:marTop w:val="0"/>
              <w:marBottom w:val="0"/>
              <w:divBdr>
                <w:top w:val="none" w:sz="0" w:space="0" w:color="auto"/>
                <w:left w:val="none" w:sz="0" w:space="0" w:color="auto"/>
                <w:bottom w:val="none" w:sz="0" w:space="0" w:color="auto"/>
                <w:right w:val="none" w:sz="0" w:space="0" w:color="auto"/>
              </w:divBdr>
            </w:div>
          </w:divsChild>
        </w:div>
        <w:div w:id="1623877840">
          <w:marLeft w:val="0"/>
          <w:marRight w:val="0"/>
          <w:marTop w:val="0"/>
          <w:marBottom w:val="150"/>
          <w:divBdr>
            <w:top w:val="none" w:sz="0" w:space="0" w:color="auto"/>
            <w:left w:val="none" w:sz="0" w:space="0" w:color="auto"/>
            <w:bottom w:val="none" w:sz="0" w:space="0" w:color="auto"/>
            <w:right w:val="none" w:sz="0" w:space="0" w:color="auto"/>
          </w:divBdr>
          <w:divsChild>
            <w:div w:id="574897028">
              <w:marLeft w:val="0"/>
              <w:marRight w:val="0"/>
              <w:marTop w:val="0"/>
              <w:marBottom w:val="0"/>
              <w:divBdr>
                <w:top w:val="none" w:sz="0" w:space="0" w:color="auto"/>
                <w:left w:val="none" w:sz="0" w:space="0" w:color="auto"/>
                <w:bottom w:val="none" w:sz="0" w:space="0" w:color="auto"/>
                <w:right w:val="none" w:sz="0" w:space="0" w:color="auto"/>
              </w:divBdr>
            </w:div>
          </w:divsChild>
        </w:div>
        <w:div w:id="981620698">
          <w:marLeft w:val="0"/>
          <w:marRight w:val="0"/>
          <w:marTop w:val="0"/>
          <w:marBottom w:val="150"/>
          <w:divBdr>
            <w:top w:val="none" w:sz="0" w:space="0" w:color="auto"/>
            <w:left w:val="none" w:sz="0" w:space="0" w:color="auto"/>
            <w:bottom w:val="none" w:sz="0" w:space="0" w:color="auto"/>
            <w:right w:val="none" w:sz="0" w:space="0" w:color="auto"/>
          </w:divBdr>
          <w:divsChild>
            <w:div w:id="665943077">
              <w:marLeft w:val="0"/>
              <w:marRight w:val="0"/>
              <w:marTop w:val="0"/>
              <w:marBottom w:val="0"/>
              <w:divBdr>
                <w:top w:val="none" w:sz="0" w:space="0" w:color="auto"/>
                <w:left w:val="none" w:sz="0" w:space="0" w:color="auto"/>
                <w:bottom w:val="none" w:sz="0" w:space="0" w:color="auto"/>
                <w:right w:val="none" w:sz="0" w:space="0" w:color="auto"/>
              </w:divBdr>
            </w:div>
            <w:div w:id="893855872">
              <w:marLeft w:val="0"/>
              <w:marRight w:val="0"/>
              <w:marTop w:val="0"/>
              <w:marBottom w:val="0"/>
              <w:divBdr>
                <w:top w:val="none" w:sz="0" w:space="0" w:color="auto"/>
                <w:left w:val="none" w:sz="0" w:space="0" w:color="auto"/>
                <w:bottom w:val="none" w:sz="0" w:space="0" w:color="auto"/>
                <w:right w:val="none" w:sz="0" w:space="0" w:color="auto"/>
              </w:divBdr>
            </w:div>
          </w:divsChild>
        </w:div>
        <w:div w:id="1711881801">
          <w:marLeft w:val="0"/>
          <w:marRight w:val="0"/>
          <w:marTop w:val="0"/>
          <w:marBottom w:val="150"/>
          <w:divBdr>
            <w:top w:val="none" w:sz="0" w:space="0" w:color="auto"/>
            <w:left w:val="none" w:sz="0" w:space="0" w:color="auto"/>
            <w:bottom w:val="none" w:sz="0" w:space="0" w:color="auto"/>
            <w:right w:val="none" w:sz="0" w:space="0" w:color="auto"/>
          </w:divBdr>
          <w:divsChild>
            <w:div w:id="1949269616">
              <w:marLeft w:val="0"/>
              <w:marRight w:val="0"/>
              <w:marTop w:val="0"/>
              <w:marBottom w:val="0"/>
              <w:divBdr>
                <w:top w:val="none" w:sz="0" w:space="0" w:color="auto"/>
                <w:left w:val="none" w:sz="0" w:space="0" w:color="auto"/>
                <w:bottom w:val="none" w:sz="0" w:space="0" w:color="auto"/>
                <w:right w:val="none" w:sz="0" w:space="0" w:color="auto"/>
              </w:divBdr>
            </w:div>
            <w:div w:id="1188640044">
              <w:marLeft w:val="0"/>
              <w:marRight w:val="0"/>
              <w:marTop w:val="0"/>
              <w:marBottom w:val="0"/>
              <w:divBdr>
                <w:top w:val="none" w:sz="0" w:space="0" w:color="auto"/>
                <w:left w:val="none" w:sz="0" w:space="0" w:color="auto"/>
                <w:bottom w:val="none" w:sz="0" w:space="0" w:color="auto"/>
                <w:right w:val="none" w:sz="0" w:space="0" w:color="auto"/>
              </w:divBdr>
            </w:div>
            <w:div w:id="1611014791">
              <w:marLeft w:val="0"/>
              <w:marRight w:val="0"/>
              <w:marTop w:val="0"/>
              <w:marBottom w:val="0"/>
              <w:divBdr>
                <w:top w:val="none" w:sz="0" w:space="0" w:color="auto"/>
                <w:left w:val="none" w:sz="0" w:space="0" w:color="auto"/>
                <w:bottom w:val="none" w:sz="0" w:space="0" w:color="auto"/>
                <w:right w:val="none" w:sz="0" w:space="0" w:color="auto"/>
              </w:divBdr>
            </w:div>
            <w:div w:id="693656892">
              <w:marLeft w:val="0"/>
              <w:marRight w:val="0"/>
              <w:marTop w:val="0"/>
              <w:marBottom w:val="0"/>
              <w:divBdr>
                <w:top w:val="none" w:sz="0" w:space="0" w:color="auto"/>
                <w:left w:val="none" w:sz="0" w:space="0" w:color="auto"/>
                <w:bottom w:val="none" w:sz="0" w:space="0" w:color="auto"/>
                <w:right w:val="none" w:sz="0" w:space="0" w:color="auto"/>
              </w:divBdr>
            </w:div>
            <w:div w:id="2107116851">
              <w:marLeft w:val="0"/>
              <w:marRight w:val="0"/>
              <w:marTop w:val="0"/>
              <w:marBottom w:val="0"/>
              <w:divBdr>
                <w:top w:val="none" w:sz="0" w:space="0" w:color="auto"/>
                <w:left w:val="none" w:sz="0" w:space="0" w:color="auto"/>
                <w:bottom w:val="none" w:sz="0" w:space="0" w:color="auto"/>
                <w:right w:val="none" w:sz="0" w:space="0" w:color="auto"/>
              </w:divBdr>
            </w:div>
            <w:div w:id="1557620219">
              <w:marLeft w:val="0"/>
              <w:marRight w:val="0"/>
              <w:marTop w:val="0"/>
              <w:marBottom w:val="0"/>
              <w:divBdr>
                <w:top w:val="none" w:sz="0" w:space="0" w:color="auto"/>
                <w:left w:val="none" w:sz="0" w:space="0" w:color="auto"/>
                <w:bottom w:val="none" w:sz="0" w:space="0" w:color="auto"/>
                <w:right w:val="none" w:sz="0" w:space="0" w:color="auto"/>
              </w:divBdr>
            </w:div>
            <w:div w:id="1867714543">
              <w:marLeft w:val="0"/>
              <w:marRight w:val="0"/>
              <w:marTop w:val="0"/>
              <w:marBottom w:val="0"/>
              <w:divBdr>
                <w:top w:val="none" w:sz="0" w:space="0" w:color="auto"/>
                <w:left w:val="none" w:sz="0" w:space="0" w:color="auto"/>
                <w:bottom w:val="none" w:sz="0" w:space="0" w:color="auto"/>
                <w:right w:val="none" w:sz="0" w:space="0" w:color="auto"/>
              </w:divBdr>
            </w:div>
            <w:div w:id="1140489736">
              <w:marLeft w:val="0"/>
              <w:marRight w:val="0"/>
              <w:marTop w:val="0"/>
              <w:marBottom w:val="0"/>
              <w:divBdr>
                <w:top w:val="none" w:sz="0" w:space="0" w:color="auto"/>
                <w:left w:val="none" w:sz="0" w:space="0" w:color="auto"/>
                <w:bottom w:val="none" w:sz="0" w:space="0" w:color="auto"/>
                <w:right w:val="none" w:sz="0" w:space="0" w:color="auto"/>
              </w:divBdr>
            </w:div>
            <w:div w:id="569459876">
              <w:marLeft w:val="0"/>
              <w:marRight w:val="0"/>
              <w:marTop w:val="0"/>
              <w:marBottom w:val="0"/>
              <w:divBdr>
                <w:top w:val="none" w:sz="0" w:space="0" w:color="auto"/>
                <w:left w:val="none" w:sz="0" w:space="0" w:color="auto"/>
                <w:bottom w:val="none" w:sz="0" w:space="0" w:color="auto"/>
                <w:right w:val="none" w:sz="0" w:space="0" w:color="auto"/>
              </w:divBdr>
            </w:div>
            <w:div w:id="1734038038">
              <w:marLeft w:val="0"/>
              <w:marRight w:val="0"/>
              <w:marTop w:val="0"/>
              <w:marBottom w:val="0"/>
              <w:divBdr>
                <w:top w:val="none" w:sz="0" w:space="0" w:color="auto"/>
                <w:left w:val="none" w:sz="0" w:space="0" w:color="auto"/>
                <w:bottom w:val="none" w:sz="0" w:space="0" w:color="auto"/>
                <w:right w:val="none" w:sz="0" w:space="0" w:color="auto"/>
              </w:divBdr>
            </w:div>
            <w:div w:id="623272593">
              <w:marLeft w:val="0"/>
              <w:marRight w:val="0"/>
              <w:marTop w:val="0"/>
              <w:marBottom w:val="0"/>
              <w:divBdr>
                <w:top w:val="none" w:sz="0" w:space="0" w:color="auto"/>
                <w:left w:val="none" w:sz="0" w:space="0" w:color="auto"/>
                <w:bottom w:val="none" w:sz="0" w:space="0" w:color="auto"/>
                <w:right w:val="none" w:sz="0" w:space="0" w:color="auto"/>
              </w:divBdr>
            </w:div>
            <w:div w:id="204413992">
              <w:marLeft w:val="0"/>
              <w:marRight w:val="0"/>
              <w:marTop w:val="0"/>
              <w:marBottom w:val="0"/>
              <w:divBdr>
                <w:top w:val="none" w:sz="0" w:space="0" w:color="auto"/>
                <w:left w:val="none" w:sz="0" w:space="0" w:color="auto"/>
                <w:bottom w:val="none" w:sz="0" w:space="0" w:color="auto"/>
                <w:right w:val="none" w:sz="0" w:space="0" w:color="auto"/>
              </w:divBdr>
            </w:div>
            <w:div w:id="807549008">
              <w:marLeft w:val="0"/>
              <w:marRight w:val="0"/>
              <w:marTop w:val="0"/>
              <w:marBottom w:val="0"/>
              <w:divBdr>
                <w:top w:val="none" w:sz="0" w:space="0" w:color="auto"/>
                <w:left w:val="none" w:sz="0" w:space="0" w:color="auto"/>
                <w:bottom w:val="none" w:sz="0" w:space="0" w:color="auto"/>
                <w:right w:val="none" w:sz="0" w:space="0" w:color="auto"/>
              </w:divBdr>
            </w:div>
          </w:divsChild>
        </w:div>
        <w:div w:id="2110158426">
          <w:marLeft w:val="0"/>
          <w:marRight w:val="0"/>
          <w:marTop w:val="0"/>
          <w:marBottom w:val="150"/>
          <w:divBdr>
            <w:top w:val="none" w:sz="0" w:space="0" w:color="auto"/>
            <w:left w:val="none" w:sz="0" w:space="0" w:color="auto"/>
            <w:bottom w:val="none" w:sz="0" w:space="0" w:color="auto"/>
            <w:right w:val="none" w:sz="0" w:space="0" w:color="auto"/>
          </w:divBdr>
          <w:divsChild>
            <w:div w:id="525098519">
              <w:marLeft w:val="0"/>
              <w:marRight w:val="0"/>
              <w:marTop w:val="0"/>
              <w:marBottom w:val="0"/>
              <w:divBdr>
                <w:top w:val="none" w:sz="0" w:space="0" w:color="auto"/>
                <w:left w:val="none" w:sz="0" w:space="0" w:color="auto"/>
                <w:bottom w:val="none" w:sz="0" w:space="0" w:color="auto"/>
                <w:right w:val="none" w:sz="0" w:space="0" w:color="auto"/>
              </w:divBdr>
            </w:div>
            <w:div w:id="1062748780">
              <w:marLeft w:val="0"/>
              <w:marRight w:val="0"/>
              <w:marTop w:val="0"/>
              <w:marBottom w:val="0"/>
              <w:divBdr>
                <w:top w:val="none" w:sz="0" w:space="0" w:color="auto"/>
                <w:left w:val="none" w:sz="0" w:space="0" w:color="auto"/>
                <w:bottom w:val="none" w:sz="0" w:space="0" w:color="auto"/>
                <w:right w:val="none" w:sz="0" w:space="0" w:color="auto"/>
              </w:divBdr>
            </w:div>
            <w:div w:id="1099446930">
              <w:marLeft w:val="0"/>
              <w:marRight w:val="0"/>
              <w:marTop w:val="0"/>
              <w:marBottom w:val="0"/>
              <w:divBdr>
                <w:top w:val="none" w:sz="0" w:space="0" w:color="auto"/>
                <w:left w:val="none" w:sz="0" w:space="0" w:color="auto"/>
                <w:bottom w:val="none" w:sz="0" w:space="0" w:color="auto"/>
                <w:right w:val="none" w:sz="0" w:space="0" w:color="auto"/>
              </w:divBdr>
            </w:div>
          </w:divsChild>
        </w:div>
        <w:div w:id="1440566634">
          <w:marLeft w:val="0"/>
          <w:marRight w:val="0"/>
          <w:marTop w:val="0"/>
          <w:marBottom w:val="150"/>
          <w:divBdr>
            <w:top w:val="none" w:sz="0" w:space="0" w:color="auto"/>
            <w:left w:val="none" w:sz="0" w:space="0" w:color="auto"/>
            <w:bottom w:val="none" w:sz="0" w:space="0" w:color="auto"/>
            <w:right w:val="none" w:sz="0" w:space="0" w:color="auto"/>
          </w:divBdr>
          <w:divsChild>
            <w:div w:id="23754899">
              <w:marLeft w:val="0"/>
              <w:marRight w:val="0"/>
              <w:marTop w:val="0"/>
              <w:marBottom w:val="0"/>
              <w:divBdr>
                <w:top w:val="none" w:sz="0" w:space="0" w:color="auto"/>
                <w:left w:val="none" w:sz="0" w:space="0" w:color="auto"/>
                <w:bottom w:val="none" w:sz="0" w:space="0" w:color="auto"/>
                <w:right w:val="none" w:sz="0" w:space="0" w:color="auto"/>
              </w:divBdr>
            </w:div>
          </w:divsChild>
        </w:div>
        <w:div w:id="636569360">
          <w:marLeft w:val="0"/>
          <w:marRight w:val="0"/>
          <w:marTop w:val="0"/>
          <w:marBottom w:val="150"/>
          <w:divBdr>
            <w:top w:val="none" w:sz="0" w:space="0" w:color="auto"/>
            <w:left w:val="none" w:sz="0" w:space="0" w:color="auto"/>
            <w:bottom w:val="none" w:sz="0" w:space="0" w:color="auto"/>
            <w:right w:val="none" w:sz="0" w:space="0" w:color="auto"/>
          </w:divBdr>
          <w:divsChild>
            <w:div w:id="2102138239">
              <w:marLeft w:val="0"/>
              <w:marRight w:val="0"/>
              <w:marTop w:val="0"/>
              <w:marBottom w:val="0"/>
              <w:divBdr>
                <w:top w:val="none" w:sz="0" w:space="0" w:color="auto"/>
                <w:left w:val="none" w:sz="0" w:space="0" w:color="auto"/>
                <w:bottom w:val="none" w:sz="0" w:space="0" w:color="auto"/>
                <w:right w:val="none" w:sz="0" w:space="0" w:color="auto"/>
              </w:divBdr>
            </w:div>
            <w:div w:id="1037002943">
              <w:marLeft w:val="0"/>
              <w:marRight w:val="0"/>
              <w:marTop w:val="0"/>
              <w:marBottom w:val="0"/>
              <w:divBdr>
                <w:top w:val="none" w:sz="0" w:space="0" w:color="auto"/>
                <w:left w:val="none" w:sz="0" w:space="0" w:color="auto"/>
                <w:bottom w:val="none" w:sz="0" w:space="0" w:color="auto"/>
                <w:right w:val="none" w:sz="0" w:space="0" w:color="auto"/>
              </w:divBdr>
            </w:div>
            <w:div w:id="38406759">
              <w:marLeft w:val="0"/>
              <w:marRight w:val="0"/>
              <w:marTop w:val="0"/>
              <w:marBottom w:val="0"/>
              <w:divBdr>
                <w:top w:val="none" w:sz="0" w:space="0" w:color="auto"/>
                <w:left w:val="none" w:sz="0" w:space="0" w:color="auto"/>
                <w:bottom w:val="none" w:sz="0" w:space="0" w:color="auto"/>
                <w:right w:val="none" w:sz="0" w:space="0" w:color="auto"/>
              </w:divBdr>
            </w:div>
          </w:divsChild>
        </w:div>
        <w:div w:id="903679216">
          <w:marLeft w:val="0"/>
          <w:marRight w:val="0"/>
          <w:marTop w:val="0"/>
          <w:marBottom w:val="150"/>
          <w:divBdr>
            <w:top w:val="none" w:sz="0" w:space="0" w:color="auto"/>
            <w:left w:val="none" w:sz="0" w:space="0" w:color="auto"/>
            <w:bottom w:val="none" w:sz="0" w:space="0" w:color="auto"/>
            <w:right w:val="none" w:sz="0" w:space="0" w:color="auto"/>
          </w:divBdr>
          <w:divsChild>
            <w:div w:id="1443499020">
              <w:marLeft w:val="0"/>
              <w:marRight w:val="0"/>
              <w:marTop w:val="0"/>
              <w:marBottom w:val="0"/>
              <w:divBdr>
                <w:top w:val="none" w:sz="0" w:space="0" w:color="auto"/>
                <w:left w:val="none" w:sz="0" w:space="0" w:color="auto"/>
                <w:bottom w:val="none" w:sz="0" w:space="0" w:color="auto"/>
                <w:right w:val="none" w:sz="0" w:space="0" w:color="auto"/>
              </w:divBdr>
            </w:div>
          </w:divsChild>
        </w:div>
        <w:div w:id="1817070317">
          <w:marLeft w:val="0"/>
          <w:marRight w:val="0"/>
          <w:marTop w:val="0"/>
          <w:marBottom w:val="150"/>
          <w:divBdr>
            <w:top w:val="none" w:sz="0" w:space="0" w:color="auto"/>
            <w:left w:val="none" w:sz="0" w:space="0" w:color="auto"/>
            <w:bottom w:val="none" w:sz="0" w:space="0" w:color="auto"/>
            <w:right w:val="none" w:sz="0" w:space="0" w:color="auto"/>
          </w:divBdr>
          <w:divsChild>
            <w:div w:id="1867254584">
              <w:marLeft w:val="0"/>
              <w:marRight w:val="0"/>
              <w:marTop w:val="0"/>
              <w:marBottom w:val="0"/>
              <w:divBdr>
                <w:top w:val="none" w:sz="0" w:space="0" w:color="auto"/>
                <w:left w:val="none" w:sz="0" w:space="0" w:color="auto"/>
                <w:bottom w:val="none" w:sz="0" w:space="0" w:color="auto"/>
                <w:right w:val="none" w:sz="0" w:space="0" w:color="auto"/>
              </w:divBdr>
            </w:div>
          </w:divsChild>
        </w:div>
        <w:div w:id="547378849">
          <w:marLeft w:val="0"/>
          <w:marRight w:val="0"/>
          <w:marTop w:val="0"/>
          <w:marBottom w:val="150"/>
          <w:divBdr>
            <w:top w:val="none" w:sz="0" w:space="0" w:color="auto"/>
            <w:left w:val="none" w:sz="0" w:space="0" w:color="auto"/>
            <w:bottom w:val="none" w:sz="0" w:space="0" w:color="auto"/>
            <w:right w:val="none" w:sz="0" w:space="0" w:color="auto"/>
          </w:divBdr>
          <w:divsChild>
            <w:div w:id="1946959851">
              <w:marLeft w:val="0"/>
              <w:marRight w:val="0"/>
              <w:marTop w:val="0"/>
              <w:marBottom w:val="0"/>
              <w:divBdr>
                <w:top w:val="none" w:sz="0" w:space="0" w:color="auto"/>
                <w:left w:val="none" w:sz="0" w:space="0" w:color="auto"/>
                <w:bottom w:val="none" w:sz="0" w:space="0" w:color="auto"/>
                <w:right w:val="none" w:sz="0" w:space="0" w:color="auto"/>
              </w:divBdr>
            </w:div>
            <w:div w:id="728184649">
              <w:marLeft w:val="0"/>
              <w:marRight w:val="0"/>
              <w:marTop w:val="0"/>
              <w:marBottom w:val="0"/>
              <w:divBdr>
                <w:top w:val="none" w:sz="0" w:space="0" w:color="auto"/>
                <w:left w:val="none" w:sz="0" w:space="0" w:color="auto"/>
                <w:bottom w:val="none" w:sz="0" w:space="0" w:color="auto"/>
                <w:right w:val="none" w:sz="0" w:space="0" w:color="auto"/>
              </w:divBdr>
            </w:div>
            <w:div w:id="219102647">
              <w:marLeft w:val="0"/>
              <w:marRight w:val="0"/>
              <w:marTop w:val="0"/>
              <w:marBottom w:val="0"/>
              <w:divBdr>
                <w:top w:val="none" w:sz="0" w:space="0" w:color="auto"/>
                <w:left w:val="none" w:sz="0" w:space="0" w:color="auto"/>
                <w:bottom w:val="none" w:sz="0" w:space="0" w:color="auto"/>
                <w:right w:val="none" w:sz="0" w:space="0" w:color="auto"/>
              </w:divBdr>
            </w:div>
          </w:divsChild>
        </w:div>
        <w:div w:id="1949389435">
          <w:marLeft w:val="0"/>
          <w:marRight w:val="0"/>
          <w:marTop w:val="150"/>
          <w:marBottom w:val="0"/>
          <w:divBdr>
            <w:top w:val="none" w:sz="0" w:space="0" w:color="auto"/>
            <w:left w:val="none" w:sz="0" w:space="0" w:color="auto"/>
            <w:bottom w:val="none" w:sz="0" w:space="0" w:color="auto"/>
            <w:right w:val="none" w:sz="0" w:space="0" w:color="auto"/>
          </w:divBdr>
        </w:div>
        <w:div w:id="1132597682">
          <w:marLeft w:val="0"/>
          <w:marRight w:val="0"/>
          <w:marTop w:val="0"/>
          <w:marBottom w:val="150"/>
          <w:divBdr>
            <w:top w:val="none" w:sz="0" w:space="0" w:color="auto"/>
            <w:left w:val="none" w:sz="0" w:space="0" w:color="auto"/>
            <w:bottom w:val="none" w:sz="0" w:space="0" w:color="auto"/>
            <w:right w:val="none" w:sz="0" w:space="0" w:color="auto"/>
          </w:divBdr>
          <w:divsChild>
            <w:div w:id="1448351730">
              <w:marLeft w:val="0"/>
              <w:marRight w:val="0"/>
              <w:marTop w:val="0"/>
              <w:marBottom w:val="0"/>
              <w:divBdr>
                <w:top w:val="none" w:sz="0" w:space="0" w:color="auto"/>
                <w:left w:val="none" w:sz="0" w:space="0" w:color="auto"/>
                <w:bottom w:val="none" w:sz="0" w:space="0" w:color="auto"/>
                <w:right w:val="none" w:sz="0" w:space="0" w:color="auto"/>
              </w:divBdr>
            </w:div>
            <w:div w:id="802118841">
              <w:marLeft w:val="0"/>
              <w:marRight w:val="0"/>
              <w:marTop w:val="0"/>
              <w:marBottom w:val="0"/>
              <w:divBdr>
                <w:top w:val="none" w:sz="0" w:space="0" w:color="auto"/>
                <w:left w:val="none" w:sz="0" w:space="0" w:color="auto"/>
                <w:bottom w:val="none" w:sz="0" w:space="0" w:color="auto"/>
                <w:right w:val="none" w:sz="0" w:space="0" w:color="auto"/>
              </w:divBdr>
            </w:div>
          </w:divsChild>
        </w:div>
        <w:div w:id="1601793930">
          <w:marLeft w:val="0"/>
          <w:marRight w:val="0"/>
          <w:marTop w:val="150"/>
          <w:marBottom w:val="0"/>
          <w:divBdr>
            <w:top w:val="none" w:sz="0" w:space="0" w:color="auto"/>
            <w:left w:val="none" w:sz="0" w:space="0" w:color="auto"/>
            <w:bottom w:val="none" w:sz="0" w:space="0" w:color="auto"/>
            <w:right w:val="none" w:sz="0" w:space="0" w:color="auto"/>
          </w:divBdr>
        </w:div>
        <w:div w:id="200634105">
          <w:marLeft w:val="0"/>
          <w:marRight w:val="0"/>
          <w:marTop w:val="0"/>
          <w:marBottom w:val="150"/>
          <w:divBdr>
            <w:top w:val="none" w:sz="0" w:space="0" w:color="auto"/>
            <w:left w:val="none" w:sz="0" w:space="0" w:color="auto"/>
            <w:bottom w:val="none" w:sz="0" w:space="0" w:color="auto"/>
            <w:right w:val="none" w:sz="0" w:space="0" w:color="auto"/>
          </w:divBdr>
          <w:divsChild>
            <w:div w:id="914827641">
              <w:marLeft w:val="0"/>
              <w:marRight w:val="0"/>
              <w:marTop w:val="0"/>
              <w:marBottom w:val="0"/>
              <w:divBdr>
                <w:top w:val="none" w:sz="0" w:space="0" w:color="auto"/>
                <w:left w:val="none" w:sz="0" w:space="0" w:color="auto"/>
                <w:bottom w:val="none" w:sz="0" w:space="0" w:color="auto"/>
                <w:right w:val="none" w:sz="0" w:space="0" w:color="auto"/>
              </w:divBdr>
            </w:div>
            <w:div w:id="634339299">
              <w:marLeft w:val="0"/>
              <w:marRight w:val="0"/>
              <w:marTop w:val="0"/>
              <w:marBottom w:val="0"/>
              <w:divBdr>
                <w:top w:val="none" w:sz="0" w:space="0" w:color="auto"/>
                <w:left w:val="none" w:sz="0" w:space="0" w:color="auto"/>
                <w:bottom w:val="none" w:sz="0" w:space="0" w:color="auto"/>
                <w:right w:val="none" w:sz="0" w:space="0" w:color="auto"/>
              </w:divBdr>
            </w:div>
          </w:divsChild>
        </w:div>
        <w:div w:id="1900437305">
          <w:marLeft w:val="0"/>
          <w:marRight w:val="0"/>
          <w:marTop w:val="150"/>
          <w:marBottom w:val="0"/>
          <w:divBdr>
            <w:top w:val="none" w:sz="0" w:space="0" w:color="auto"/>
            <w:left w:val="none" w:sz="0" w:space="0" w:color="auto"/>
            <w:bottom w:val="none" w:sz="0" w:space="0" w:color="auto"/>
            <w:right w:val="none" w:sz="0" w:space="0" w:color="auto"/>
          </w:divBdr>
        </w:div>
        <w:div w:id="498040122">
          <w:marLeft w:val="0"/>
          <w:marRight w:val="0"/>
          <w:marTop w:val="0"/>
          <w:marBottom w:val="150"/>
          <w:divBdr>
            <w:top w:val="none" w:sz="0" w:space="0" w:color="auto"/>
            <w:left w:val="none" w:sz="0" w:space="0" w:color="auto"/>
            <w:bottom w:val="none" w:sz="0" w:space="0" w:color="auto"/>
            <w:right w:val="none" w:sz="0" w:space="0" w:color="auto"/>
          </w:divBdr>
          <w:divsChild>
            <w:div w:id="1020661191">
              <w:marLeft w:val="0"/>
              <w:marRight w:val="0"/>
              <w:marTop w:val="0"/>
              <w:marBottom w:val="0"/>
              <w:divBdr>
                <w:top w:val="none" w:sz="0" w:space="0" w:color="auto"/>
                <w:left w:val="none" w:sz="0" w:space="0" w:color="auto"/>
                <w:bottom w:val="none" w:sz="0" w:space="0" w:color="auto"/>
                <w:right w:val="none" w:sz="0" w:space="0" w:color="auto"/>
              </w:divBdr>
            </w:div>
            <w:div w:id="677274468">
              <w:marLeft w:val="0"/>
              <w:marRight w:val="0"/>
              <w:marTop w:val="0"/>
              <w:marBottom w:val="0"/>
              <w:divBdr>
                <w:top w:val="none" w:sz="0" w:space="0" w:color="auto"/>
                <w:left w:val="none" w:sz="0" w:space="0" w:color="auto"/>
                <w:bottom w:val="none" w:sz="0" w:space="0" w:color="auto"/>
                <w:right w:val="none" w:sz="0" w:space="0" w:color="auto"/>
              </w:divBdr>
            </w:div>
          </w:divsChild>
        </w:div>
        <w:div w:id="1046565218">
          <w:marLeft w:val="0"/>
          <w:marRight w:val="0"/>
          <w:marTop w:val="150"/>
          <w:marBottom w:val="0"/>
          <w:divBdr>
            <w:top w:val="none" w:sz="0" w:space="0" w:color="auto"/>
            <w:left w:val="none" w:sz="0" w:space="0" w:color="auto"/>
            <w:bottom w:val="none" w:sz="0" w:space="0" w:color="auto"/>
            <w:right w:val="none" w:sz="0" w:space="0" w:color="auto"/>
          </w:divBdr>
        </w:div>
        <w:div w:id="639500793">
          <w:marLeft w:val="0"/>
          <w:marRight w:val="0"/>
          <w:marTop w:val="0"/>
          <w:marBottom w:val="150"/>
          <w:divBdr>
            <w:top w:val="none" w:sz="0" w:space="0" w:color="auto"/>
            <w:left w:val="none" w:sz="0" w:space="0" w:color="auto"/>
            <w:bottom w:val="none" w:sz="0" w:space="0" w:color="auto"/>
            <w:right w:val="none" w:sz="0" w:space="0" w:color="auto"/>
          </w:divBdr>
          <w:divsChild>
            <w:div w:id="1252466783">
              <w:marLeft w:val="0"/>
              <w:marRight w:val="0"/>
              <w:marTop w:val="0"/>
              <w:marBottom w:val="0"/>
              <w:divBdr>
                <w:top w:val="none" w:sz="0" w:space="0" w:color="auto"/>
                <w:left w:val="none" w:sz="0" w:space="0" w:color="auto"/>
                <w:bottom w:val="none" w:sz="0" w:space="0" w:color="auto"/>
                <w:right w:val="none" w:sz="0" w:space="0" w:color="auto"/>
              </w:divBdr>
            </w:div>
            <w:div w:id="1656832683">
              <w:marLeft w:val="0"/>
              <w:marRight w:val="0"/>
              <w:marTop w:val="0"/>
              <w:marBottom w:val="0"/>
              <w:divBdr>
                <w:top w:val="none" w:sz="0" w:space="0" w:color="auto"/>
                <w:left w:val="none" w:sz="0" w:space="0" w:color="auto"/>
                <w:bottom w:val="none" w:sz="0" w:space="0" w:color="auto"/>
                <w:right w:val="none" w:sz="0" w:space="0" w:color="auto"/>
              </w:divBdr>
            </w:div>
          </w:divsChild>
        </w:div>
        <w:div w:id="767895806">
          <w:marLeft w:val="0"/>
          <w:marRight w:val="0"/>
          <w:marTop w:val="150"/>
          <w:marBottom w:val="0"/>
          <w:divBdr>
            <w:top w:val="none" w:sz="0" w:space="0" w:color="auto"/>
            <w:left w:val="none" w:sz="0" w:space="0" w:color="auto"/>
            <w:bottom w:val="none" w:sz="0" w:space="0" w:color="auto"/>
            <w:right w:val="none" w:sz="0" w:space="0" w:color="auto"/>
          </w:divBdr>
        </w:div>
        <w:div w:id="2069062215">
          <w:marLeft w:val="0"/>
          <w:marRight w:val="0"/>
          <w:marTop w:val="0"/>
          <w:marBottom w:val="150"/>
          <w:divBdr>
            <w:top w:val="none" w:sz="0" w:space="0" w:color="auto"/>
            <w:left w:val="none" w:sz="0" w:space="0" w:color="auto"/>
            <w:bottom w:val="none" w:sz="0" w:space="0" w:color="auto"/>
            <w:right w:val="none" w:sz="0" w:space="0" w:color="auto"/>
          </w:divBdr>
          <w:divsChild>
            <w:div w:id="567880446">
              <w:marLeft w:val="0"/>
              <w:marRight w:val="0"/>
              <w:marTop w:val="0"/>
              <w:marBottom w:val="0"/>
              <w:divBdr>
                <w:top w:val="none" w:sz="0" w:space="0" w:color="auto"/>
                <w:left w:val="none" w:sz="0" w:space="0" w:color="auto"/>
                <w:bottom w:val="none" w:sz="0" w:space="0" w:color="auto"/>
                <w:right w:val="none" w:sz="0" w:space="0" w:color="auto"/>
              </w:divBdr>
            </w:div>
            <w:div w:id="1886260268">
              <w:marLeft w:val="0"/>
              <w:marRight w:val="0"/>
              <w:marTop w:val="0"/>
              <w:marBottom w:val="0"/>
              <w:divBdr>
                <w:top w:val="none" w:sz="0" w:space="0" w:color="auto"/>
                <w:left w:val="none" w:sz="0" w:space="0" w:color="auto"/>
                <w:bottom w:val="none" w:sz="0" w:space="0" w:color="auto"/>
                <w:right w:val="none" w:sz="0" w:space="0" w:color="auto"/>
              </w:divBdr>
            </w:div>
            <w:div w:id="306908229">
              <w:marLeft w:val="0"/>
              <w:marRight w:val="0"/>
              <w:marTop w:val="0"/>
              <w:marBottom w:val="0"/>
              <w:divBdr>
                <w:top w:val="none" w:sz="0" w:space="0" w:color="auto"/>
                <w:left w:val="none" w:sz="0" w:space="0" w:color="auto"/>
                <w:bottom w:val="none" w:sz="0" w:space="0" w:color="auto"/>
                <w:right w:val="none" w:sz="0" w:space="0" w:color="auto"/>
              </w:divBdr>
            </w:div>
            <w:div w:id="1146051045">
              <w:marLeft w:val="0"/>
              <w:marRight w:val="0"/>
              <w:marTop w:val="0"/>
              <w:marBottom w:val="0"/>
              <w:divBdr>
                <w:top w:val="none" w:sz="0" w:space="0" w:color="auto"/>
                <w:left w:val="none" w:sz="0" w:space="0" w:color="auto"/>
                <w:bottom w:val="none" w:sz="0" w:space="0" w:color="auto"/>
                <w:right w:val="none" w:sz="0" w:space="0" w:color="auto"/>
              </w:divBdr>
            </w:div>
            <w:div w:id="1410542319">
              <w:marLeft w:val="0"/>
              <w:marRight w:val="0"/>
              <w:marTop w:val="0"/>
              <w:marBottom w:val="0"/>
              <w:divBdr>
                <w:top w:val="none" w:sz="0" w:space="0" w:color="auto"/>
                <w:left w:val="none" w:sz="0" w:space="0" w:color="auto"/>
                <w:bottom w:val="none" w:sz="0" w:space="0" w:color="auto"/>
                <w:right w:val="none" w:sz="0" w:space="0" w:color="auto"/>
              </w:divBdr>
            </w:div>
            <w:div w:id="959992230">
              <w:marLeft w:val="0"/>
              <w:marRight w:val="0"/>
              <w:marTop w:val="0"/>
              <w:marBottom w:val="0"/>
              <w:divBdr>
                <w:top w:val="none" w:sz="0" w:space="0" w:color="auto"/>
                <w:left w:val="none" w:sz="0" w:space="0" w:color="auto"/>
                <w:bottom w:val="none" w:sz="0" w:space="0" w:color="auto"/>
                <w:right w:val="none" w:sz="0" w:space="0" w:color="auto"/>
              </w:divBdr>
            </w:div>
            <w:div w:id="1593932608">
              <w:marLeft w:val="0"/>
              <w:marRight w:val="0"/>
              <w:marTop w:val="0"/>
              <w:marBottom w:val="0"/>
              <w:divBdr>
                <w:top w:val="none" w:sz="0" w:space="0" w:color="auto"/>
                <w:left w:val="none" w:sz="0" w:space="0" w:color="auto"/>
                <w:bottom w:val="none" w:sz="0" w:space="0" w:color="auto"/>
                <w:right w:val="none" w:sz="0" w:space="0" w:color="auto"/>
              </w:divBdr>
            </w:div>
          </w:divsChild>
        </w:div>
        <w:div w:id="502203101">
          <w:marLeft w:val="0"/>
          <w:marRight w:val="0"/>
          <w:marTop w:val="0"/>
          <w:marBottom w:val="150"/>
          <w:divBdr>
            <w:top w:val="none" w:sz="0" w:space="0" w:color="auto"/>
            <w:left w:val="none" w:sz="0" w:space="0" w:color="auto"/>
            <w:bottom w:val="none" w:sz="0" w:space="0" w:color="auto"/>
            <w:right w:val="none" w:sz="0" w:space="0" w:color="auto"/>
          </w:divBdr>
          <w:divsChild>
            <w:div w:id="1798989460">
              <w:marLeft w:val="0"/>
              <w:marRight w:val="0"/>
              <w:marTop w:val="0"/>
              <w:marBottom w:val="0"/>
              <w:divBdr>
                <w:top w:val="none" w:sz="0" w:space="0" w:color="auto"/>
                <w:left w:val="none" w:sz="0" w:space="0" w:color="auto"/>
                <w:bottom w:val="none" w:sz="0" w:space="0" w:color="auto"/>
                <w:right w:val="none" w:sz="0" w:space="0" w:color="auto"/>
              </w:divBdr>
            </w:div>
            <w:div w:id="1877304581">
              <w:marLeft w:val="0"/>
              <w:marRight w:val="0"/>
              <w:marTop w:val="0"/>
              <w:marBottom w:val="0"/>
              <w:divBdr>
                <w:top w:val="none" w:sz="0" w:space="0" w:color="auto"/>
                <w:left w:val="none" w:sz="0" w:space="0" w:color="auto"/>
                <w:bottom w:val="none" w:sz="0" w:space="0" w:color="auto"/>
                <w:right w:val="none" w:sz="0" w:space="0" w:color="auto"/>
              </w:divBdr>
            </w:div>
            <w:div w:id="214053794">
              <w:marLeft w:val="0"/>
              <w:marRight w:val="0"/>
              <w:marTop w:val="0"/>
              <w:marBottom w:val="0"/>
              <w:divBdr>
                <w:top w:val="none" w:sz="0" w:space="0" w:color="auto"/>
                <w:left w:val="none" w:sz="0" w:space="0" w:color="auto"/>
                <w:bottom w:val="none" w:sz="0" w:space="0" w:color="auto"/>
                <w:right w:val="none" w:sz="0" w:space="0" w:color="auto"/>
              </w:divBdr>
            </w:div>
            <w:div w:id="1561474048">
              <w:marLeft w:val="0"/>
              <w:marRight w:val="0"/>
              <w:marTop w:val="0"/>
              <w:marBottom w:val="0"/>
              <w:divBdr>
                <w:top w:val="none" w:sz="0" w:space="0" w:color="auto"/>
                <w:left w:val="none" w:sz="0" w:space="0" w:color="auto"/>
                <w:bottom w:val="none" w:sz="0" w:space="0" w:color="auto"/>
                <w:right w:val="none" w:sz="0" w:space="0" w:color="auto"/>
              </w:divBdr>
            </w:div>
            <w:div w:id="1860924993">
              <w:marLeft w:val="0"/>
              <w:marRight w:val="0"/>
              <w:marTop w:val="0"/>
              <w:marBottom w:val="0"/>
              <w:divBdr>
                <w:top w:val="none" w:sz="0" w:space="0" w:color="auto"/>
                <w:left w:val="none" w:sz="0" w:space="0" w:color="auto"/>
                <w:bottom w:val="none" w:sz="0" w:space="0" w:color="auto"/>
                <w:right w:val="none" w:sz="0" w:space="0" w:color="auto"/>
              </w:divBdr>
            </w:div>
            <w:div w:id="1503625152">
              <w:marLeft w:val="0"/>
              <w:marRight w:val="0"/>
              <w:marTop w:val="0"/>
              <w:marBottom w:val="0"/>
              <w:divBdr>
                <w:top w:val="none" w:sz="0" w:space="0" w:color="auto"/>
                <w:left w:val="none" w:sz="0" w:space="0" w:color="auto"/>
                <w:bottom w:val="none" w:sz="0" w:space="0" w:color="auto"/>
                <w:right w:val="none" w:sz="0" w:space="0" w:color="auto"/>
              </w:divBdr>
            </w:div>
            <w:div w:id="375475371">
              <w:marLeft w:val="0"/>
              <w:marRight w:val="0"/>
              <w:marTop w:val="0"/>
              <w:marBottom w:val="0"/>
              <w:divBdr>
                <w:top w:val="none" w:sz="0" w:space="0" w:color="auto"/>
                <w:left w:val="none" w:sz="0" w:space="0" w:color="auto"/>
                <w:bottom w:val="none" w:sz="0" w:space="0" w:color="auto"/>
                <w:right w:val="none" w:sz="0" w:space="0" w:color="auto"/>
              </w:divBdr>
            </w:div>
            <w:div w:id="1782988330">
              <w:marLeft w:val="0"/>
              <w:marRight w:val="0"/>
              <w:marTop w:val="0"/>
              <w:marBottom w:val="0"/>
              <w:divBdr>
                <w:top w:val="none" w:sz="0" w:space="0" w:color="auto"/>
                <w:left w:val="none" w:sz="0" w:space="0" w:color="auto"/>
                <w:bottom w:val="none" w:sz="0" w:space="0" w:color="auto"/>
                <w:right w:val="none" w:sz="0" w:space="0" w:color="auto"/>
              </w:divBdr>
            </w:div>
            <w:div w:id="1826965910">
              <w:marLeft w:val="0"/>
              <w:marRight w:val="0"/>
              <w:marTop w:val="0"/>
              <w:marBottom w:val="0"/>
              <w:divBdr>
                <w:top w:val="none" w:sz="0" w:space="0" w:color="auto"/>
                <w:left w:val="none" w:sz="0" w:space="0" w:color="auto"/>
                <w:bottom w:val="none" w:sz="0" w:space="0" w:color="auto"/>
                <w:right w:val="none" w:sz="0" w:space="0" w:color="auto"/>
              </w:divBdr>
            </w:div>
          </w:divsChild>
        </w:div>
        <w:div w:id="2072069331">
          <w:marLeft w:val="0"/>
          <w:marRight w:val="0"/>
          <w:marTop w:val="0"/>
          <w:marBottom w:val="150"/>
          <w:divBdr>
            <w:top w:val="none" w:sz="0" w:space="0" w:color="auto"/>
            <w:left w:val="none" w:sz="0" w:space="0" w:color="auto"/>
            <w:bottom w:val="none" w:sz="0" w:space="0" w:color="auto"/>
            <w:right w:val="none" w:sz="0" w:space="0" w:color="auto"/>
          </w:divBdr>
          <w:divsChild>
            <w:div w:id="1497110764">
              <w:marLeft w:val="0"/>
              <w:marRight w:val="0"/>
              <w:marTop w:val="0"/>
              <w:marBottom w:val="0"/>
              <w:divBdr>
                <w:top w:val="none" w:sz="0" w:space="0" w:color="auto"/>
                <w:left w:val="none" w:sz="0" w:space="0" w:color="auto"/>
                <w:bottom w:val="none" w:sz="0" w:space="0" w:color="auto"/>
                <w:right w:val="none" w:sz="0" w:space="0" w:color="auto"/>
              </w:divBdr>
            </w:div>
            <w:div w:id="834956536">
              <w:marLeft w:val="0"/>
              <w:marRight w:val="0"/>
              <w:marTop w:val="0"/>
              <w:marBottom w:val="0"/>
              <w:divBdr>
                <w:top w:val="none" w:sz="0" w:space="0" w:color="auto"/>
                <w:left w:val="none" w:sz="0" w:space="0" w:color="auto"/>
                <w:bottom w:val="none" w:sz="0" w:space="0" w:color="auto"/>
                <w:right w:val="none" w:sz="0" w:space="0" w:color="auto"/>
              </w:divBdr>
            </w:div>
            <w:div w:id="222715451">
              <w:marLeft w:val="0"/>
              <w:marRight w:val="0"/>
              <w:marTop w:val="0"/>
              <w:marBottom w:val="0"/>
              <w:divBdr>
                <w:top w:val="none" w:sz="0" w:space="0" w:color="auto"/>
                <w:left w:val="none" w:sz="0" w:space="0" w:color="auto"/>
                <w:bottom w:val="none" w:sz="0" w:space="0" w:color="auto"/>
                <w:right w:val="none" w:sz="0" w:space="0" w:color="auto"/>
              </w:divBdr>
            </w:div>
            <w:div w:id="538669534">
              <w:marLeft w:val="0"/>
              <w:marRight w:val="0"/>
              <w:marTop w:val="0"/>
              <w:marBottom w:val="0"/>
              <w:divBdr>
                <w:top w:val="none" w:sz="0" w:space="0" w:color="auto"/>
                <w:left w:val="none" w:sz="0" w:space="0" w:color="auto"/>
                <w:bottom w:val="none" w:sz="0" w:space="0" w:color="auto"/>
                <w:right w:val="none" w:sz="0" w:space="0" w:color="auto"/>
              </w:divBdr>
            </w:div>
          </w:divsChild>
        </w:div>
        <w:div w:id="699015853">
          <w:marLeft w:val="0"/>
          <w:marRight w:val="0"/>
          <w:marTop w:val="0"/>
          <w:marBottom w:val="150"/>
          <w:divBdr>
            <w:top w:val="none" w:sz="0" w:space="0" w:color="auto"/>
            <w:left w:val="none" w:sz="0" w:space="0" w:color="auto"/>
            <w:bottom w:val="none" w:sz="0" w:space="0" w:color="auto"/>
            <w:right w:val="none" w:sz="0" w:space="0" w:color="auto"/>
          </w:divBdr>
          <w:divsChild>
            <w:div w:id="2007781753">
              <w:marLeft w:val="0"/>
              <w:marRight w:val="0"/>
              <w:marTop w:val="0"/>
              <w:marBottom w:val="0"/>
              <w:divBdr>
                <w:top w:val="none" w:sz="0" w:space="0" w:color="auto"/>
                <w:left w:val="none" w:sz="0" w:space="0" w:color="auto"/>
                <w:bottom w:val="none" w:sz="0" w:space="0" w:color="auto"/>
                <w:right w:val="none" w:sz="0" w:space="0" w:color="auto"/>
              </w:divBdr>
            </w:div>
          </w:divsChild>
        </w:div>
        <w:div w:id="1114642424">
          <w:marLeft w:val="0"/>
          <w:marRight w:val="0"/>
          <w:marTop w:val="0"/>
          <w:marBottom w:val="150"/>
          <w:divBdr>
            <w:top w:val="none" w:sz="0" w:space="0" w:color="auto"/>
            <w:left w:val="none" w:sz="0" w:space="0" w:color="auto"/>
            <w:bottom w:val="none" w:sz="0" w:space="0" w:color="auto"/>
            <w:right w:val="none" w:sz="0" w:space="0" w:color="auto"/>
          </w:divBdr>
          <w:divsChild>
            <w:div w:id="1424766141">
              <w:marLeft w:val="0"/>
              <w:marRight w:val="0"/>
              <w:marTop w:val="0"/>
              <w:marBottom w:val="0"/>
              <w:divBdr>
                <w:top w:val="none" w:sz="0" w:space="0" w:color="auto"/>
                <w:left w:val="none" w:sz="0" w:space="0" w:color="auto"/>
                <w:bottom w:val="none" w:sz="0" w:space="0" w:color="auto"/>
                <w:right w:val="none" w:sz="0" w:space="0" w:color="auto"/>
              </w:divBdr>
            </w:div>
          </w:divsChild>
        </w:div>
        <w:div w:id="1594700025">
          <w:marLeft w:val="0"/>
          <w:marRight w:val="0"/>
          <w:marTop w:val="0"/>
          <w:marBottom w:val="150"/>
          <w:divBdr>
            <w:top w:val="none" w:sz="0" w:space="0" w:color="auto"/>
            <w:left w:val="none" w:sz="0" w:space="0" w:color="auto"/>
            <w:bottom w:val="none" w:sz="0" w:space="0" w:color="auto"/>
            <w:right w:val="none" w:sz="0" w:space="0" w:color="auto"/>
          </w:divBdr>
          <w:divsChild>
            <w:div w:id="625937585">
              <w:marLeft w:val="0"/>
              <w:marRight w:val="0"/>
              <w:marTop w:val="0"/>
              <w:marBottom w:val="0"/>
              <w:divBdr>
                <w:top w:val="none" w:sz="0" w:space="0" w:color="auto"/>
                <w:left w:val="none" w:sz="0" w:space="0" w:color="auto"/>
                <w:bottom w:val="none" w:sz="0" w:space="0" w:color="auto"/>
                <w:right w:val="none" w:sz="0" w:space="0" w:color="auto"/>
              </w:divBdr>
            </w:div>
          </w:divsChild>
        </w:div>
        <w:div w:id="624123779">
          <w:marLeft w:val="0"/>
          <w:marRight w:val="0"/>
          <w:marTop w:val="0"/>
          <w:marBottom w:val="150"/>
          <w:divBdr>
            <w:top w:val="none" w:sz="0" w:space="0" w:color="auto"/>
            <w:left w:val="none" w:sz="0" w:space="0" w:color="auto"/>
            <w:bottom w:val="none" w:sz="0" w:space="0" w:color="auto"/>
            <w:right w:val="none" w:sz="0" w:space="0" w:color="auto"/>
          </w:divBdr>
          <w:divsChild>
            <w:div w:id="1348485649">
              <w:marLeft w:val="0"/>
              <w:marRight w:val="0"/>
              <w:marTop w:val="0"/>
              <w:marBottom w:val="0"/>
              <w:divBdr>
                <w:top w:val="none" w:sz="0" w:space="0" w:color="auto"/>
                <w:left w:val="none" w:sz="0" w:space="0" w:color="auto"/>
                <w:bottom w:val="none" w:sz="0" w:space="0" w:color="auto"/>
                <w:right w:val="none" w:sz="0" w:space="0" w:color="auto"/>
              </w:divBdr>
            </w:div>
          </w:divsChild>
        </w:div>
        <w:div w:id="1495023439">
          <w:marLeft w:val="0"/>
          <w:marRight w:val="0"/>
          <w:marTop w:val="150"/>
          <w:marBottom w:val="0"/>
          <w:divBdr>
            <w:top w:val="none" w:sz="0" w:space="0" w:color="auto"/>
            <w:left w:val="none" w:sz="0" w:space="0" w:color="auto"/>
            <w:bottom w:val="none" w:sz="0" w:space="0" w:color="auto"/>
            <w:right w:val="none" w:sz="0" w:space="0" w:color="auto"/>
          </w:divBdr>
        </w:div>
        <w:div w:id="259725061">
          <w:marLeft w:val="0"/>
          <w:marRight w:val="0"/>
          <w:marTop w:val="0"/>
          <w:marBottom w:val="150"/>
          <w:divBdr>
            <w:top w:val="none" w:sz="0" w:space="0" w:color="auto"/>
            <w:left w:val="none" w:sz="0" w:space="0" w:color="auto"/>
            <w:bottom w:val="none" w:sz="0" w:space="0" w:color="auto"/>
            <w:right w:val="none" w:sz="0" w:space="0" w:color="auto"/>
          </w:divBdr>
          <w:divsChild>
            <w:div w:id="1463503728">
              <w:marLeft w:val="0"/>
              <w:marRight w:val="0"/>
              <w:marTop w:val="0"/>
              <w:marBottom w:val="0"/>
              <w:divBdr>
                <w:top w:val="none" w:sz="0" w:space="0" w:color="auto"/>
                <w:left w:val="none" w:sz="0" w:space="0" w:color="auto"/>
                <w:bottom w:val="none" w:sz="0" w:space="0" w:color="auto"/>
                <w:right w:val="none" w:sz="0" w:space="0" w:color="auto"/>
              </w:divBdr>
            </w:div>
            <w:div w:id="466044550">
              <w:marLeft w:val="0"/>
              <w:marRight w:val="0"/>
              <w:marTop w:val="0"/>
              <w:marBottom w:val="0"/>
              <w:divBdr>
                <w:top w:val="none" w:sz="0" w:space="0" w:color="auto"/>
                <w:left w:val="none" w:sz="0" w:space="0" w:color="auto"/>
                <w:bottom w:val="none" w:sz="0" w:space="0" w:color="auto"/>
                <w:right w:val="none" w:sz="0" w:space="0" w:color="auto"/>
              </w:divBdr>
            </w:div>
          </w:divsChild>
        </w:div>
        <w:div w:id="492645257">
          <w:marLeft w:val="0"/>
          <w:marRight w:val="0"/>
          <w:marTop w:val="150"/>
          <w:marBottom w:val="0"/>
          <w:divBdr>
            <w:top w:val="none" w:sz="0" w:space="0" w:color="auto"/>
            <w:left w:val="none" w:sz="0" w:space="0" w:color="auto"/>
            <w:bottom w:val="none" w:sz="0" w:space="0" w:color="auto"/>
            <w:right w:val="none" w:sz="0" w:space="0" w:color="auto"/>
          </w:divBdr>
        </w:div>
        <w:div w:id="82268204">
          <w:marLeft w:val="0"/>
          <w:marRight w:val="0"/>
          <w:marTop w:val="0"/>
          <w:marBottom w:val="150"/>
          <w:divBdr>
            <w:top w:val="none" w:sz="0" w:space="0" w:color="auto"/>
            <w:left w:val="none" w:sz="0" w:space="0" w:color="auto"/>
            <w:bottom w:val="none" w:sz="0" w:space="0" w:color="auto"/>
            <w:right w:val="none" w:sz="0" w:space="0" w:color="auto"/>
          </w:divBdr>
          <w:divsChild>
            <w:div w:id="1081873393">
              <w:marLeft w:val="0"/>
              <w:marRight w:val="0"/>
              <w:marTop w:val="0"/>
              <w:marBottom w:val="0"/>
              <w:divBdr>
                <w:top w:val="none" w:sz="0" w:space="0" w:color="auto"/>
                <w:left w:val="none" w:sz="0" w:space="0" w:color="auto"/>
                <w:bottom w:val="none" w:sz="0" w:space="0" w:color="auto"/>
                <w:right w:val="none" w:sz="0" w:space="0" w:color="auto"/>
              </w:divBdr>
            </w:div>
            <w:div w:id="73672537">
              <w:marLeft w:val="0"/>
              <w:marRight w:val="0"/>
              <w:marTop w:val="0"/>
              <w:marBottom w:val="0"/>
              <w:divBdr>
                <w:top w:val="none" w:sz="0" w:space="0" w:color="auto"/>
                <w:left w:val="none" w:sz="0" w:space="0" w:color="auto"/>
                <w:bottom w:val="none" w:sz="0" w:space="0" w:color="auto"/>
                <w:right w:val="none" w:sz="0" w:space="0" w:color="auto"/>
              </w:divBdr>
            </w:div>
          </w:divsChild>
        </w:div>
        <w:div w:id="1408847818">
          <w:marLeft w:val="0"/>
          <w:marRight w:val="0"/>
          <w:marTop w:val="0"/>
          <w:marBottom w:val="150"/>
          <w:divBdr>
            <w:top w:val="none" w:sz="0" w:space="0" w:color="auto"/>
            <w:left w:val="none" w:sz="0" w:space="0" w:color="auto"/>
            <w:bottom w:val="none" w:sz="0" w:space="0" w:color="auto"/>
            <w:right w:val="none" w:sz="0" w:space="0" w:color="auto"/>
          </w:divBdr>
          <w:divsChild>
            <w:div w:id="1437944552">
              <w:marLeft w:val="0"/>
              <w:marRight w:val="0"/>
              <w:marTop w:val="0"/>
              <w:marBottom w:val="0"/>
              <w:divBdr>
                <w:top w:val="none" w:sz="0" w:space="0" w:color="auto"/>
                <w:left w:val="none" w:sz="0" w:space="0" w:color="auto"/>
                <w:bottom w:val="none" w:sz="0" w:space="0" w:color="auto"/>
                <w:right w:val="none" w:sz="0" w:space="0" w:color="auto"/>
              </w:divBdr>
            </w:div>
          </w:divsChild>
        </w:div>
        <w:div w:id="1403136082">
          <w:marLeft w:val="0"/>
          <w:marRight w:val="0"/>
          <w:marTop w:val="0"/>
          <w:marBottom w:val="150"/>
          <w:divBdr>
            <w:top w:val="none" w:sz="0" w:space="0" w:color="auto"/>
            <w:left w:val="none" w:sz="0" w:space="0" w:color="auto"/>
            <w:bottom w:val="none" w:sz="0" w:space="0" w:color="auto"/>
            <w:right w:val="none" w:sz="0" w:space="0" w:color="auto"/>
          </w:divBdr>
          <w:divsChild>
            <w:div w:id="587352535">
              <w:marLeft w:val="0"/>
              <w:marRight w:val="0"/>
              <w:marTop w:val="0"/>
              <w:marBottom w:val="0"/>
              <w:divBdr>
                <w:top w:val="none" w:sz="0" w:space="0" w:color="auto"/>
                <w:left w:val="none" w:sz="0" w:space="0" w:color="auto"/>
                <w:bottom w:val="none" w:sz="0" w:space="0" w:color="auto"/>
                <w:right w:val="none" w:sz="0" w:space="0" w:color="auto"/>
              </w:divBdr>
            </w:div>
          </w:divsChild>
        </w:div>
        <w:div w:id="1600136173">
          <w:marLeft w:val="0"/>
          <w:marRight w:val="0"/>
          <w:marTop w:val="0"/>
          <w:marBottom w:val="150"/>
          <w:divBdr>
            <w:top w:val="none" w:sz="0" w:space="0" w:color="auto"/>
            <w:left w:val="none" w:sz="0" w:space="0" w:color="auto"/>
            <w:bottom w:val="none" w:sz="0" w:space="0" w:color="auto"/>
            <w:right w:val="none" w:sz="0" w:space="0" w:color="auto"/>
          </w:divBdr>
          <w:divsChild>
            <w:div w:id="1441073722">
              <w:marLeft w:val="0"/>
              <w:marRight w:val="0"/>
              <w:marTop w:val="0"/>
              <w:marBottom w:val="0"/>
              <w:divBdr>
                <w:top w:val="none" w:sz="0" w:space="0" w:color="auto"/>
                <w:left w:val="none" w:sz="0" w:space="0" w:color="auto"/>
                <w:bottom w:val="none" w:sz="0" w:space="0" w:color="auto"/>
                <w:right w:val="none" w:sz="0" w:space="0" w:color="auto"/>
              </w:divBdr>
            </w:div>
          </w:divsChild>
        </w:div>
        <w:div w:id="1233272156">
          <w:marLeft w:val="0"/>
          <w:marRight w:val="0"/>
          <w:marTop w:val="150"/>
          <w:marBottom w:val="0"/>
          <w:divBdr>
            <w:top w:val="none" w:sz="0" w:space="0" w:color="auto"/>
            <w:left w:val="none" w:sz="0" w:space="0" w:color="auto"/>
            <w:bottom w:val="none" w:sz="0" w:space="0" w:color="auto"/>
            <w:right w:val="none" w:sz="0" w:space="0" w:color="auto"/>
          </w:divBdr>
        </w:div>
        <w:div w:id="1547371193">
          <w:marLeft w:val="0"/>
          <w:marRight w:val="0"/>
          <w:marTop w:val="0"/>
          <w:marBottom w:val="150"/>
          <w:divBdr>
            <w:top w:val="none" w:sz="0" w:space="0" w:color="auto"/>
            <w:left w:val="none" w:sz="0" w:space="0" w:color="auto"/>
            <w:bottom w:val="none" w:sz="0" w:space="0" w:color="auto"/>
            <w:right w:val="none" w:sz="0" w:space="0" w:color="auto"/>
          </w:divBdr>
          <w:divsChild>
            <w:div w:id="322778700">
              <w:marLeft w:val="0"/>
              <w:marRight w:val="0"/>
              <w:marTop w:val="0"/>
              <w:marBottom w:val="0"/>
              <w:divBdr>
                <w:top w:val="none" w:sz="0" w:space="0" w:color="auto"/>
                <w:left w:val="none" w:sz="0" w:space="0" w:color="auto"/>
                <w:bottom w:val="none" w:sz="0" w:space="0" w:color="auto"/>
                <w:right w:val="none" w:sz="0" w:space="0" w:color="auto"/>
              </w:divBdr>
            </w:div>
            <w:div w:id="365059548">
              <w:marLeft w:val="0"/>
              <w:marRight w:val="0"/>
              <w:marTop w:val="0"/>
              <w:marBottom w:val="0"/>
              <w:divBdr>
                <w:top w:val="none" w:sz="0" w:space="0" w:color="auto"/>
                <w:left w:val="none" w:sz="0" w:space="0" w:color="auto"/>
                <w:bottom w:val="none" w:sz="0" w:space="0" w:color="auto"/>
                <w:right w:val="none" w:sz="0" w:space="0" w:color="auto"/>
              </w:divBdr>
            </w:div>
          </w:divsChild>
        </w:div>
        <w:div w:id="1786079799">
          <w:marLeft w:val="0"/>
          <w:marRight w:val="0"/>
          <w:marTop w:val="150"/>
          <w:marBottom w:val="0"/>
          <w:divBdr>
            <w:top w:val="none" w:sz="0" w:space="0" w:color="auto"/>
            <w:left w:val="none" w:sz="0" w:space="0" w:color="auto"/>
            <w:bottom w:val="none" w:sz="0" w:space="0" w:color="auto"/>
            <w:right w:val="none" w:sz="0" w:space="0" w:color="auto"/>
          </w:divBdr>
        </w:div>
        <w:div w:id="1694721825">
          <w:marLeft w:val="0"/>
          <w:marRight w:val="0"/>
          <w:marTop w:val="0"/>
          <w:marBottom w:val="150"/>
          <w:divBdr>
            <w:top w:val="none" w:sz="0" w:space="0" w:color="auto"/>
            <w:left w:val="none" w:sz="0" w:space="0" w:color="auto"/>
            <w:bottom w:val="none" w:sz="0" w:space="0" w:color="auto"/>
            <w:right w:val="none" w:sz="0" w:space="0" w:color="auto"/>
          </w:divBdr>
          <w:divsChild>
            <w:div w:id="1540627955">
              <w:marLeft w:val="0"/>
              <w:marRight w:val="0"/>
              <w:marTop w:val="0"/>
              <w:marBottom w:val="0"/>
              <w:divBdr>
                <w:top w:val="none" w:sz="0" w:space="0" w:color="auto"/>
                <w:left w:val="none" w:sz="0" w:space="0" w:color="auto"/>
                <w:bottom w:val="none" w:sz="0" w:space="0" w:color="auto"/>
                <w:right w:val="none" w:sz="0" w:space="0" w:color="auto"/>
              </w:divBdr>
            </w:div>
            <w:div w:id="2082481154">
              <w:marLeft w:val="0"/>
              <w:marRight w:val="0"/>
              <w:marTop w:val="0"/>
              <w:marBottom w:val="0"/>
              <w:divBdr>
                <w:top w:val="none" w:sz="0" w:space="0" w:color="auto"/>
                <w:left w:val="none" w:sz="0" w:space="0" w:color="auto"/>
                <w:bottom w:val="none" w:sz="0" w:space="0" w:color="auto"/>
                <w:right w:val="none" w:sz="0" w:space="0" w:color="auto"/>
              </w:divBdr>
            </w:div>
          </w:divsChild>
        </w:div>
        <w:div w:id="133111185">
          <w:marLeft w:val="0"/>
          <w:marRight w:val="0"/>
          <w:marTop w:val="150"/>
          <w:marBottom w:val="0"/>
          <w:divBdr>
            <w:top w:val="none" w:sz="0" w:space="0" w:color="auto"/>
            <w:left w:val="none" w:sz="0" w:space="0" w:color="auto"/>
            <w:bottom w:val="none" w:sz="0" w:space="0" w:color="auto"/>
            <w:right w:val="none" w:sz="0" w:space="0" w:color="auto"/>
          </w:divBdr>
        </w:div>
        <w:div w:id="556665320">
          <w:marLeft w:val="0"/>
          <w:marRight w:val="0"/>
          <w:marTop w:val="0"/>
          <w:marBottom w:val="150"/>
          <w:divBdr>
            <w:top w:val="none" w:sz="0" w:space="0" w:color="auto"/>
            <w:left w:val="none" w:sz="0" w:space="0" w:color="auto"/>
            <w:bottom w:val="none" w:sz="0" w:space="0" w:color="auto"/>
            <w:right w:val="none" w:sz="0" w:space="0" w:color="auto"/>
          </w:divBdr>
          <w:divsChild>
            <w:div w:id="1619530507">
              <w:marLeft w:val="0"/>
              <w:marRight w:val="0"/>
              <w:marTop w:val="0"/>
              <w:marBottom w:val="0"/>
              <w:divBdr>
                <w:top w:val="none" w:sz="0" w:space="0" w:color="auto"/>
                <w:left w:val="none" w:sz="0" w:space="0" w:color="auto"/>
                <w:bottom w:val="none" w:sz="0" w:space="0" w:color="auto"/>
                <w:right w:val="none" w:sz="0" w:space="0" w:color="auto"/>
              </w:divBdr>
            </w:div>
            <w:div w:id="509177600">
              <w:marLeft w:val="0"/>
              <w:marRight w:val="0"/>
              <w:marTop w:val="0"/>
              <w:marBottom w:val="0"/>
              <w:divBdr>
                <w:top w:val="none" w:sz="0" w:space="0" w:color="auto"/>
                <w:left w:val="none" w:sz="0" w:space="0" w:color="auto"/>
                <w:bottom w:val="none" w:sz="0" w:space="0" w:color="auto"/>
                <w:right w:val="none" w:sz="0" w:space="0" w:color="auto"/>
              </w:divBdr>
            </w:div>
            <w:div w:id="1811945661">
              <w:marLeft w:val="0"/>
              <w:marRight w:val="0"/>
              <w:marTop w:val="0"/>
              <w:marBottom w:val="0"/>
              <w:divBdr>
                <w:top w:val="none" w:sz="0" w:space="0" w:color="auto"/>
                <w:left w:val="none" w:sz="0" w:space="0" w:color="auto"/>
                <w:bottom w:val="none" w:sz="0" w:space="0" w:color="auto"/>
                <w:right w:val="none" w:sz="0" w:space="0" w:color="auto"/>
              </w:divBdr>
            </w:div>
            <w:div w:id="185677935">
              <w:marLeft w:val="0"/>
              <w:marRight w:val="0"/>
              <w:marTop w:val="0"/>
              <w:marBottom w:val="0"/>
              <w:divBdr>
                <w:top w:val="none" w:sz="0" w:space="0" w:color="auto"/>
                <w:left w:val="none" w:sz="0" w:space="0" w:color="auto"/>
                <w:bottom w:val="none" w:sz="0" w:space="0" w:color="auto"/>
                <w:right w:val="none" w:sz="0" w:space="0" w:color="auto"/>
              </w:divBdr>
            </w:div>
          </w:divsChild>
        </w:div>
        <w:div w:id="167870001">
          <w:marLeft w:val="0"/>
          <w:marRight w:val="0"/>
          <w:marTop w:val="150"/>
          <w:marBottom w:val="0"/>
          <w:divBdr>
            <w:top w:val="none" w:sz="0" w:space="0" w:color="auto"/>
            <w:left w:val="none" w:sz="0" w:space="0" w:color="auto"/>
            <w:bottom w:val="none" w:sz="0" w:space="0" w:color="auto"/>
            <w:right w:val="none" w:sz="0" w:space="0" w:color="auto"/>
          </w:divBdr>
        </w:div>
        <w:div w:id="726495986">
          <w:marLeft w:val="0"/>
          <w:marRight w:val="0"/>
          <w:marTop w:val="0"/>
          <w:marBottom w:val="150"/>
          <w:divBdr>
            <w:top w:val="none" w:sz="0" w:space="0" w:color="auto"/>
            <w:left w:val="none" w:sz="0" w:space="0" w:color="auto"/>
            <w:bottom w:val="none" w:sz="0" w:space="0" w:color="auto"/>
            <w:right w:val="none" w:sz="0" w:space="0" w:color="auto"/>
          </w:divBdr>
          <w:divsChild>
            <w:div w:id="1350527951">
              <w:marLeft w:val="0"/>
              <w:marRight w:val="0"/>
              <w:marTop w:val="0"/>
              <w:marBottom w:val="0"/>
              <w:divBdr>
                <w:top w:val="none" w:sz="0" w:space="0" w:color="auto"/>
                <w:left w:val="none" w:sz="0" w:space="0" w:color="auto"/>
                <w:bottom w:val="none" w:sz="0" w:space="0" w:color="auto"/>
                <w:right w:val="none" w:sz="0" w:space="0" w:color="auto"/>
              </w:divBdr>
            </w:div>
            <w:div w:id="222957203">
              <w:marLeft w:val="0"/>
              <w:marRight w:val="0"/>
              <w:marTop w:val="0"/>
              <w:marBottom w:val="0"/>
              <w:divBdr>
                <w:top w:val="none" w:sz="0" w:space="0" w:color="auto"/>
                <w:left w:val="none" w:sz="0" w:space="0" w:color="auto"/>
                <w:bottom w:val="none" w:sz="0" w:space="0" w:color="auto"/>
                <w:right w:val="none" w:sz="0" w:space="0" w:color="auto"/>
              </w:divBdr>
            </w:div>
          </w:divsChild>
        </w:div>
        <w:div w:id="1492604276">
          <w:marLeft w:val="0"/>
          <w:marRight w:val="0"/>
          <w:marTop w:val="0"/>
          <w:marBottom w:val="150"/>
          <w:divBdr>
            <w:top w:val="none" w:sz="0" w:space="0" w:color="auto"/>
            <w:left w:val="none" w:sz="0" w:space="0" w:color="auto"/>
            <w:bottom w:val="none" w:sz="0" w:space="0" w:color="auto"/>
            <w:right w:val="none" w:sz="0" w:space="0" w:color="auto"/>
          </w:divBdr>
          <w:divsChild>
            <w:div w:id="1580014663">
              <w:marLeft w:val="0"/>
              <w:marRight w:val="0"/>
              <w:marTop w:val="0"/>
              <w:marBottom w:val="0"/>
              <w:divBdr>
                <w:top w:val="none" w:sz="0" w:space="0" w:color="auto"/>
                <w:left w:val="none" w:sz="0" w:space="0" w:color="auto"/>
                <w:bottom w:val="none" w:sz="0" w:space="0" w:color="auto"/>
                <w:right w:val="none" w:sz="0" w:space="0" w:color="auto"/>
              </w:divBdr>
            </w:div>
          </w:divsChild>
        </w:div>
        <w:div w:id="1409185957">
          <w:marLeft w:val="0"/>
          <w:marRight w:val="0"/>
          <w:marTop w:val="0"/>
          <w:marBottom w:val="150"/>
          <w:divBdr>
            <w:top w:val="none" w:sz="0" w:space="0" w:color="auto"/>
            <w:left w:val="none" w:sz="0" w:space="0" w:color="auto"/>
            <w:bottom w:val="none" w:sz="0" w:space="0" w:color="auto"/>
            <w:right w:val="none" w:sz="0" w:space="0" w:color="auto"/>
          </w:divBdr>
          <w:divsChild>
            <w:div w:id="1450706970">
              <w:marLeft w:val="0"/>
              <w:marRight w:val="0"/>
              <w:marTop w:val="0"/>
              <w:marBottom w:val="0"/>
              <w:divBdr>
                <w:top w:val="none" w:sz="0" w:space="0" w:color="auto"/>
                <w:left w:val="none" w:sz="0" w:space="0" w:color="auto"/>
                <w:bottom w:val="none" w:sz="0" w:space="0" w:color="auto"/>
                <w:right w:val="none" w:sz="0" w:space="0" w:color="auto"/>
              </w:divBdr>
            </w:div>
          </w:divsChild>
        </w:div>
        <w:div w:id="714349389">
          <w:marLeft w:val="0"/>
          <w:marRight w:val="0"/>
          <w:marTop w:val="0"/>
          <w:marBottom w:val="150"/>
          <w:divBdr>
            <w:top w:val="none" w:sz="0" w:space="0" w:color="auto"/>
            <w:left w:val="none" w:sz="0" w:space="0" w:color="auto"/>
            <w:bottom w:val="none" w:sz="0" w:space="0" w:color="auto"/>
            <w:right w:val="none" w:sz="0" w:space="0" w:color="auto"/>
          </w:divBdr>
          <w:divsChild>
            <w:div w:id="1997882460">
              <w:marLeft w:val="0"/>
              <w:marRight w:val="0"/>
              <w:marTop w:val="0"/>
              <w:marBottom w:val="0"/>
              <w:divBdr>
                <w:top w:val="none" w:sz="0" w:space="0" w:color="auto"/>
                <w:left w:val="none" w:sz="0" w:space="0" w:color="auto"/>
                <w:bottom w:val="none" w:sz="0" w:space="0" w:color="auto"/>
                <w:right w:val="none" w:sz="0" w:space="0" w:color="auto"/>
              </w:divBdr>
            </w:div>
          </w:divsChild>
        </w:div>
        <w:div w:id="1689332406">
          <w:marLeft w:val="0"/>
          <w:marRight w:val="0"/>
          <w:marTop w:val="0"/>
          <w:marBottom w:val="150"/>
          <w:divBdr>
            <w:top w:val="none" w:sz="0" w:space="0" w:color="auto"/>
            <w:left w:val="none" w:sz="0" w:space="0" w:color="auto"/>
            <w:bottom w:val="none" w:sz="0" w:space="0" w:color="auto"/>
            <w:right w:val="none" w:sz="0" w:space="0" w:color="auto"/>
          </w:divBdr>
          <w:divsChild>
            <w:div w:id="1871145941">
              <w:marLeft w:val="0"/>
              <w:marRight w:val="0"/>
              <w:marTop w:val="0"/>
              <w:marBottom w:val="0"/>
              <w:divBdr>
                <w:top w:val="none" w:sz="0" w:space="0" w:color="auto"/>
                <w:left w:val="none" w:sz="0" w:space="0" w:color="auto"/>
                <w:bottom w:val="none" w:sz="0" w:space="0" w:color="auto"/>
                <w:right w:val="none" w:sz="0" w:space="0" w:color="auto"/>
              </w:divBdr>
            </w:div>
          </w:divsChild>
        </w:div>
        <w:div w:id="1762482757">
          <w:marLeft w:val="0"/>
          <w:marRight w:val="0"/>
          <w:marTop w:val="0"/>
          <w:marBottom w:val="150"/>
          <w:divBdr>
            <w:top w:val="none" w:sz="0" w:space="0" w:color="auto"/>
            <w:left w:val="none" w:sz="0" w:space="0" w:color="auto"/>
            <w:bottom w:val="none" w:sz="0" w:space="0" w:color="auto"/>
            <w:right w:val="none" w:sz="0" w:space="0" w:color="auto"/>
          </w:divBdr>
          <w:divsChild>
            <w:div w:id="542134494">
              <w:marLeft w:val="0"/>
              <w:marRight w:val="0"/>
              <w:marTop w:val="0"/>
              <w:marBottom w:val="0"/>
              <w:divBdr>
                <w:top w:val="none" w:sz="0" w:space="0" w:color="auto"/>
                <w:left w:val="none" w:sz="0" w:space="0" w:color="auto"/>
                <w:bottom w:val="none" w:sz="0" w:space="0" w:color="auto"/>
                <w:right w:val="none" w:sz="0" w:space="0" w:color="auto"/>
              </w:divBdr>
            </w:div>
          </w:divsChild>
        </w:div>
        <w:div w:id="1994554734">
          <w:marLeft w:val="0"/>
          <w:marRight w:val="0"/>
          <w:marTop w:val="0"/>
          <w:marBottom w:val="150"/>
          <w:divBdr>
            <w:top w:val="none" w:sz="0" w:space="0" w:color="auto"/>
            <w:left w:val="none" w:sz="0" w:space="0" w:color="auto"/>
            <w:bottom w:val="none" w:sz="0" w:space="0" w:color="auto"/>
            <w:right w:val="none" w:sz="0" w:space="0" w:color="auto"/>
          </w:divBdr>
          <w:divsChild>
            <w:div w:id="512573928">
              <w:marLeft w:val="0"/>
              <w:marRight w:val="0"/>
              <w:marTop w:val="0"/>
              <w:marBottom w:val="0"/>
              <w:divBdr>
                <w:top w:val="none" w:sz="0" w:space="0" w:color="auto"/>
                <w:left w:val="none" w:sz="0" w:space="0" w:color="auto"/>
                <w:bottom w:val="none" w:sz="0" w:space="0" w:color="auto"/>
                <w:right w:val="none" w:sz="0" w:space="0" w:color="auto"/>
              </w:divBdr>
            </w:div>
          </w:divsChild>
        </w:div>
        <w:div w:id="1451703339">
          <w:marLeft w:val="0"/>
          <w:marRight w:val="0"/>
          <w:marTop w:val="0"/>
          <w:marBottom w:val="150"/>
          <w:divBdr>
            <w:top w:val="none" w:sz="0" w:space="0" w:color="auto"/>
            <w:left w:val="none" w:sz="0" w:space="0" w:color="auto"/>
            <w:bottom w:val="none" w:sz="0" w:space="0" w:color="auto"/>
            <w:right w:val="none" w:sz="0" w:space="0" w:color="auto"/>
          </w:divBdr>
          <w:divsChild>
            <w:div w:id="340742022">
              <w:marLeft w:val="0"/>
              <w:marRight w:val="0"/>
              <w:marTop w:val="0"/>
              <w:marBottom w:val="0"/>
              <w:divBdr>
                <w:top w:val="none" w:sz="0" w:space="0" w:color="auto"/>
                <w:left w:val="none" w:sz="0" w:space="0" w:color="auto"/>
                <w:bottom w:val="none" w:sz="0" w:space="0" w:color="auto"/>
                <w:right w:val="none" w:sz="0" w:space="0" w:color="auto"/>
              </w:divBdr>
            </w:div>
          </w:divsChild>
        </w:div>
        <w:div w:id="1464690039">
          <w:marLeft w:val="0"/>
          <w:marRight w:val="0"/>
          <w:marTop w:val="0"/>
          <w:marBottom w:val="150"/>
          <w:divBdr>
            <w:top w:val="none" w:sz="0" w:space="0" w:color="auto"/>
            <w:left w:val="none" w:sz="0" w:space="0" w:color="auto"/>
            <w:bottom w:val="none" w:sz="0" w:space="0" w:color="auto"/>
            <w:right w:val="none" w:sz="0" w:space="0" w:color="auto"/>
          </w:divBdr>
          <w:divsChild>
            <w:div w:id="1773477268">
              <w:marLeft w:val="0"/>
              <w:marRight w:val="0"/>
              <w:marTop w:val="0"/>
              <w:marBottom w:val="0"/>
              <w:divBdr>
                <w:top w:val="none" w:sz="0" w:space="0" w:color="auto"/>
                <w:left w:val="none" w:sz="0" w:space="0" w:color="auto"/>
                <w:bottom w:val="none" w:sz="0" w:space="0" w:color="auto"/>
                <w:right w:val="none" w:sz="0" w:space="0" w:color="auto"/>
              </w:divBdr>
            </w:div>
          </w:divsChild>
        </w:div>
        <w:div w:id="298540847">
          <w:marLeft w:val="0"/>
          <w:marRight w:val="0"/>
          <w:marTop w:val="0"/>
          <w:marBottom w:val="150"/>
          <w:divBdr>
            <w:top w:val="none" w:sz="0" w:space="0" w:color="auto"/>
            <w:left w:val="none" w:sz="0" w:space="0" w:color="auto"/>
            <w:bottom w:val="none" w:sz="0" w:space="0" w:color="auto"/>
            <w:right w:val="none" w:sz="0" w:space="0" w:color="auto"/>
          </w:divBdr>
          <w:divsChild>
            <w:div w:id="1044791488">
              <w:marLeft w:val="0"/>
              <w:marRight w:val="0"/>
              <w:marTop w:val="0"/>
              <w:marBottom w:val="0"/>
              <w:divBdr>
                <w:top w:val="none" w:sz="0" w:space="0" w:color="auto"/>
                <w:left w:val="none" w:sz="0" w:space="0" w:color="auto"/>
                <w:bottom w:val="none" w:sz="0" w:space="0" w:color="auto"/>
                <w:right w:val="none" w:sz="0" w:space="0" w:color="auto"/>
              </w:divBdr>
            </w:div>
          </w:divsChild>
        </w:div>
        <w:div w:id="1050225676">
          <w:marLeft w:val="0"/>
          <w:marRight w:val="0"/>
          <w:marTop w:val="75"/>
          <w:marBottom w:val="0"/>
          <w:divBdr>
            <w:top w:val="none" w:sz="0" w:space="0" w:color="auto"/>
            <w:left w:val="none" w:sz="0" w:space="0" w:color="auto"/>
            <w:bottom w:val="none" w:sz="0" w:space="0" w:color="auto"/>
            <w:right w:val="none" w:sz="0" w:space="0" w:color="auto"/>
          </w:divBdr>
        </w:div>
        <w:div w:id="372929388">
          <w:marLeft w:val="0"/>
          <w:marRight w:val="0"/>
          <w:marTop w:val="0"/>
          <w:marBottom w:val="150"/>
          <w:divBdr>
            <w:top w:val="none" w:sz="0" w:space="0" w:color="auto"/>
            <w:left w:val="none" w:sz="0" w:space="0" w:color="auto"/>
            <w:bottom w:val="none" w:sz="0" w:space="0" w:color="auto"/>
            <w:right w:val="none" w:sz="0" w:space="0" w:color="auto"/>
          </w:divBdr>
          <w:divsChild>
            <w:div w:id="1582988020">
              <w:marLeft w:val="0"/>
              <w:marRight w:val="0"/>
              <w:marTop w:val="0"/>
              <w:marBottom w:val="0"/>
              <w:divBdr>
                <w:top w:val="none" w:sz="0" w:space="0" w:color="auto"/>
                <w:left w:val="none" w:sz="0" w:space="0" w:color="auto"/>
                <w:bottom w:val="none" w:sz="0" w:space="0" w:color="auto"/>
                <w:right w:val="none" w:sz="0" w:space="0" w:color="auto"/>
              </w:divBdr>
            </w:div>
            <w:div w:id="56520206">
              <w:marLeft w:val="0"/>
              <w:marRight w:val="0"/>
              <w:marTop w:val="0"/>
              <w:marBottom w:val="0"/>
              <w:divBdr>
                <w:top w:val="none" w:sz="0" w:space="0" w:color="auto"/>
                <w:left w:val="none" w:sz="0" w:space="0" w:color="auto"/>
                <w:bottom w:val="none" w:sz="0" w:space="0" w:color="auto"/>
                <w:right w:val="none" w:sz="0" w:space="0" w:color="auto"/>
              </w:divBdr>
            </w:div>
            <w:div w:id="651257540">
              <w:marLeft w:val="0"/>
              <w:marRight w:val="0"/>
              <w:marTop w:val="0"/>
              <w:marBottom w:val="0"/>
              <w:divBdr>
                <w:top w:val="none" w:sz="0" w:space="0" w:color="auto"/>
                <w:left w:val="none" w:sz="0" w:space="0" w:color="auto"/>
                <w:bottom w:val="none" w:sz="0" w:space="0" w:color="auto"/>
                <w:right w:val="none" w:sz="0" w:space="0" w:color="auto"/>
              </w:divBdr>
            </w:div>
          </w:divsChild>
        </w:div>
        <w:div w:id="286400009">
          <w:marLeft w:val="0"/>
          <w:marRight w:val="0"/>
          <w:marTop w:val="150"/>
          <w:marBottom w:val="0"/>
          <w:divBdr>
            <w:top w:val="none" w:sz="0" w:space="0" w:color="auto"/>
            <w:left w:val="none" w:sz="0" w:space="0" w:color="auto"/>
            <w:bottom w:val="none" w:sz="0" w:space="0" w:color="auto"/>
            <w:right w:val="none" w:sz="0" w:space="0" w:color="auto"/>
          </w:divBdr>
        </w:div>
        <w:div w:id="1722948023">
          <w:marLeft w:val="0"/>
          <w:marRight w:val="0"/>
          <w:marTop w:val="0"/>
          <w:marBottom w:val="150"/>
          <w:divBdr>
            <w:top w:val="none" w:sz="0" w:space="0" w:color="auto"/>
            <w:left w:val="none" w:sz="0" w:space="0" w:color="auto"/>
            <w:bottom w:val="none" w:sz="0" w:space="0" w:color="auto"/>
            <w:right w:val="none" w:sz="0" w:space="0" w:color="auto"/>
          </w:divBdr>
          <w:divsChild>
            <w:div w:id="1401292336">
              <w:marLeft w:val="0"/>
              <w:marRight w:val="0"/>
              <w:marTop w:val="0"/>
              <w:marBottom w:val="0"/>
              <w:divBdr>
                <w:top w:val="none" w:sz="0" w:space="0" w:color="auto"/>
                <w:left w:val="none" w:sz="0" w:space="0" w:color="auto"/>
                <w:bottom w:val="none" w:sz="0" w:space="0" w:color="auto"/>
                <w:right w:val="none" w:sz="0" w:space="0" w:color="auto"/>
              </w:divBdr>
            </w:div>
            <w:div w:id="1626738150">
              <w:marLeft w:val="0"/>
              <w:marRight w:val="0"/>
              <w:marTop w:val="0"/>
              <w:marBottom w:val="0"/>
              <w:divBdr>
                <w:top w:val="none" w:sz="0" w:space="0" w:color="auto"/>
                <w:left w:val="none" w:sz="0" w:space="0" w:color="auto"/>
                <w:bottom w:val="none" w:sz="0" w:space="0" w:color="auto"/>
                <w:right w:val="none" w:sz="0" w:space="0" w:color="auto"/>
              </w:divBdr>
            </w:div>
            <w:div w:id="1243376579">
              <w:marLeft w:val="0"/>
              <w:marRight w:val="0"/>
              <w:marTop w:val="0"/>
              <w:marBottom w:val="0"/>
              <w:divBdr>
                <w:top w:val="none" w:sz="0" w:space="0" w:color="auto"/>
                <w:left w:val="none" w:sz="0" w:space="0" w:color="auto"/>
                <w:bottom w:val="none" w:sz="0" w:space="0" w:color="auto"/>
                <w:right w:val="none" w:sz="0" w:space="0" w:color="auto"/>
              </w:divBdr>
            </w:div>
            <w:div w:id="899024669">
              <w:marLeft w:val="0"/>
              <w:marRight w:val="0"/>
              <w:marTop w:val="0"/>
              <w:marBottom w:val="0"/>
              <w:divBdr>
                <w:top w:val="none" w:sz="0" w:space="0" w:color="auto"/>
                <w:left w:val="none" w:sz="0" w:space="0" w:color="auto"/>
                <w:bottom w:val="none" w:sz="0" w:space="0" w:color="auto"/>
                <w:right w:val="none" w:sz="0" w:space="0" w:color="auto"/>
              </w:divBdr>
            </w:div>
            <w:div w:id="1715621256">
              <w:marLeft w:val="0"/>
              <w:marRight w:val="0"/>
              <w:marTop w:val="0"/>
              <w:marBottom w:val="0"/>
              <w:divBdr>
                <w:top w:val="none" w:sz="0" w:space="0" w:color="auto"/>
                <w:left w:val="none" w:sz="0" w:space="0" w:color="auto"/>
                <w:bottom w:val="none" w:sz="0" w:space="0" w:color="auto"/>
                <w:right w:val="none" w:sz="0" w:space="0" w:color="auto"/>
              </w:divBdr>
            </w:div>
            <w:div w:id="1864126878">
              <w:marLeft w:val="0"/>
              <w:marRight w:val="0"/>
              <w:marTop w:val="0"/>
              <w:marBottom w:val="0"/>
              <w:divBdr>
                <w:top w:val="none" w:sz="0" w:space="0" w:color="auto"/>
                <w:left w:val="none" w:sz="0" w:space="0" w:color="auto"/>
                <w:bottom w:val="none" w:sz="0" w:space="0" w:color="auto"/>
                <w:right w:val="none" w:sz="0" w:space="0" w:color="auto"/>
              </w:divBdr>
            </w:div>
            <w:div w:id="1223562462">
              <w:marLeft w:val="0"/>
              <w:marRight w:val="0"/>
              <w:marTop w:val="0"/>
              <w:marBottom w:val="0"/>
              <w:divBdr>
                <w:top w:val="none" w:sz="0" w:space="0" w:color="auto"/>
                <w:left w:val="none" w:sz="0" w:space="0" w:color="auto"/>
                <w:bottom w:val="none" w:sz="0" w:space="0" w:color="auto"/>
                <w:right w:val="none" w:sz="0" w:space="0" w:color="auto"/>
              </w:divBdr>
            </w:div>
            <w:div w:id="150761055">
              <w:marLeft w:val="0"/>
              <w:marRight w:val="0"/>
              <w:marTop w:val="0"/>
              <w:marBottom w:val="0"/>
              <w:divBdr>
                <w:top w:val="none" w:sz="0" w:space="0" w:color="auto"/>
                <w:left w:val="none" w:sz="0" w:space="0" w:color="auto"/>
                <w:bottom w:val="none" w:sz="0" w:space="0" w:color="auto"/>
                <w:right w:val="none" w:sz="0" w:space="0" w:color="auto"/>
              </w:divBdr>
            </w:div>
          </w:divsChild>
        </w:div>
        <w:div w:id="478614722">
          <w:marLeft w:val="0"/>
          <w:marRight w:val="0"/>
          <w:marTop w:val="150"/>
          <w:marBottom w:val="0"/>
          <w:divBdr>
            <w:top w:val="none" w:sz="0" w:space="0" w:color="auto"/>
            <w:left w:val="none" w:sz="0" w:space="0" w:color="auto"/>
            <w:bottom w:val="none" w:sz="0" w:space="0" w:color="auto"/>
            <w:right w:val="none" w:sz="0" w:space="0" w:color="auto"/>
          </w:divBdr>
        </w:div>
        <w:div w:id="638195948">
          <w:marLeft w:val="0"/>
          <w:marRight w:val="0"/>
          <w:marTop w:val="0"/>
          <w:marBottom w:val="150"/>
          <w:divBdr>
            <w:top w:val="none" w:sz="0" w:space="0" w:color="auto"/>
            <w:left w:val="none" w:sz="0" w:space="0" w:color="auto"/>
            <w:bottom w:val="none" w:sz="0" w:space="0" w:color="auto"/>
            <w:right w:val="none" w:sz="0" w:space="0" w:color="auto"/>
          </w:divBdr>
          <w:divsChild>
            <w:div w:id="1984503064">
              <w:marLeft w:val="0"/>
              <w:marRight w:val="0"/>
              <w:marTop w:val="0"/>
              <w:marBottom w:val="0"/>
              <w:divBdr>
                <w:top w:val="none" w:sz="0" w:space="0" w:color="auto"/>
                <w:left w:val="none" w:sz="0" w:space="0" w:color="auto"/>
                <w:bottom w:val="none" w:sz="0" w:space="0" w:color="auto"/>
                <w:right w:val="none" w:sz="0" w:space="0" w:color="auto"/>
              </w:divBdr>
            </w:div>
          </w:divsChild>
        </w:div>
        <w:div w:id="1323124413">
          <w:marLeft w:val="0"/>
          <w:marRight w:val="0"/>
          <w:marTop w:val="0"/>
          <w:marBottom w:val="150"/>
          <w:divBdr>
            <w:top w:val="none" w:sz="0" w:space="0" w:color="auto"/>
            <w:left w:val="none" w:sz="0" w:space="0" w:color="auto"/>
            <w:bottom w:val="none" w:sz="0" w:space="0" w:color="auto"/>
            <w:right w:val="none" w:sz="0" w:space="0" w:color="auto"/>
          </w:divBdr>
          <w:divsChild>
            <w:div w:id="824471518">
              <w:marLeft w:val="0"/>
              <w:marRight w:val="0"/>
              <w:marTop w:val="0"/>
              <w:marBottom w:val="0"/>
              <w:divBdr>
                <w:top w:val="none" w:sz="0" w:space="0" w:color="auto"/>
                <w:left w:val="none" w:sz="0" w:space="0" w:color="auto"/>
                <w:bottom w:val="none" w:sz="0" w:space="0" w:color="auto"/>
                <w:right w:val="none" w:sz="0" w:space="0" w:color="auto"/>
              </w:divBdr>
            </w:div>
          </w:divsChild>
        </w:div>
        <w:div w:id="1610626866">
          <w:marLeft w:val="0"/>
          <w:marRight w:val="0"/>
          <w:marTop w:val="0"/>
          <w:marBottom w:val="150"/>
          <w:divBdr>
            <w:top w:val="none" w:sz="0" w:space="0" w:color="auto"/>
            <w:left w:val="none" w:sz="0" w:space="0" w:color="auto"/>
            <w:bottom w:val="none" w:sz="0" w:space="0" w:color="auto"/>
            <w:right w:val="none" w:sz="0" w:space="0" w:color="auto"/>
          </w:divBdr>
          <w:divsChild>
            <w:div w:id="1663660019">
              <w:marLeft w:val="0"/>
              <w:marRight w:val="0"/>
              <w:marTop w:val="0"/>
              <w:marBottom w:val="0"/>
              <w:divBdr>
                <w:top w:val="none" w:sz="0" w:space="0" w:color="auto"/>
                <w:left w:val="none" w:sz="0" w:space="0" w:color="auto"/>
                <w:bottom w:val="none" w:sz="0" w:space="0" w:color="auto"/>
                <w:right w:val="none" w:sz="0" w:space="0" w:color="auto"/>
              </w:divBdr>
            </w:div>
          </w:divsChild>
        </w:div>
        <w:div w:id="62876761">
          <w:marLeft w:val="0"/>
          <w:marRight w:val="0"/>
          <w:marTop w:val="0"/>
          <w:marBottom w:val="150"/>
          <w:divBdr>
            <w:top w:val="none" w:sz="0" w:space="0" w:color="auto"/>
            <w:left w:val="none" w:sz="0" w:space="0" w:color="auto"/>
            <w:bottom w:val="none" w:sz="0" w:space="0" w:color="auto"/>
            <w:right w:val="none" w:sz="0" w:space="0" w:color="auto"/>
          </w:divBdr>
          <w:divsChild>
            <w:div w:id="613950797">
              <w:marLeft w:val="0"/>
              <w:marRight w:val="0"/>
              <w:marTop w:val="0"/>
              <w:marBottom w:val="0"/>
              <w:divBdr>
                <w:top w:val="none" w:sz="0" w:space="0" w:color="auto"/>
                <w:left w:val="none" w:sz="0" w:space="0" w:color="auto"/>
                <w:bottom w:val="none" w:sz="0" w:space="0" w:color="auto"/>
                <w:right w:val="none" w:sz="0" w:space="0" w:color="auto"/>
              </w:divBdr>
            </w:div>
          </w:divsChild>
        </w:div>
        <w:div w:id="136144396">
          <w:marLeft w:val="0"/>
          <w:marRight w:val="0"/>
          <w:marTop w:val="0"/>
          <w:marBottom w:val="150"/>
          <w:divBdr>
            <w:top w:val="none" w:sz="0" w:space="0" w:color="auto"/>
            <w:left w:val="none" w:sz="0" w:space="0" w:color="auto"/>
            <w:bottom w:val="none" w:sz="0" w:space="0" w:color="auto"/>
            <w:right w:val="none" w:sz="0" w:space="0" w:color="auto"/>
          </w:divBdr>
          <w:divsChild>
            <w:div w:id="896013110">
              <w:marLeft w:val="0"/>
              <w:marRight w:val="0"/>
              <w:marTop w:val="0"/>
              <w:marBottom w:val="0"/>
              <w:divBdr>
                <w:top w:val="none" w:sz="0" w:space="0" w:color="auto"/>
                <w:left w:val="none" w:sz="0" w:space="0" w:color="auto"/>
                <w:bottom w:val="none" w:sz="0" w:space="0" w:color="auto"/>
                <w:right w:val="none" w:sz="0" w:space="0" w:color="auto"/>
              </w:divBdr>
            </w:div>
          </w:divsChild>
        </w:div>
        <w:div w:id="1762337635">
          <w:marLeft w:val="0"/>
          <w:marRight w:val="0"/>
          <w:marTop w:val="0"/>
          <w:marBottom w:val="150"/>
          <w:divBdr>
            <w:top w:val="none" w:sz="0" w:space="0" w:color="auto"/>
            <w:left w:val="none" w:sz="0" w:space="0" w:color="auto"/>
            <w:bottom w:val="none" w:sz="0" w:space="0" w:color="auto"/>
            <w:right w:val="none" w:sz="0" w:space="0" w:color="auto"/>
          </w:divBdr>
          <w:divsChild>
            <w:div w:id="1899054674">
              <w:marLeft w:val="0"/>
              <w:marRight w:val="0"/>
              <w:marTop w:val="0"/>
              <w:marBottom w:val="0"/>
              <w:divBdr>
                <w:top w:val="none" w:sz="0" w:space="0" w:color="auto"/>
                <w:left w:val="none" w:sz="0" w:space="0" w:color="auto"/>
                <w:bottom w:val="none" w:sz="0" w:space="0" w:color="auto"/>
                <w:right w:val="none" w:sz="0" w:space="0" w:color="auto"/>
              </w:divBdr>
            </w:div>
            <w:div w:id="1642267170">
              <w:marLeft w:val="0"/>
              <w:marRight w:val="0"/>
              <w:marTop w:val="0"/>
              <w:marBottom w:val="0"/>
              <w:divBdr>
                <w:top w:val="none" w:sz="0" w:space="0" w:color="auto"/>
                <w:left w:val="none" w:sz="0" w:space="0" w:color="auto"/>
                <w:bottom w:val="none" w:sz="0" w:space="0" w:color="auto"/>
                <w:right w:val="none" w:sz="0" w:space="0" w:color="auto"/>
              </w:divBdr>
            </w:div>
          </w:divsChild>
        </w:div>
        <w:div w:id="852765032">
          <w:marLeft w:val="0"/>
          <w:marRight w:val="0"/>
          <w:marTop w:val="0"/>
          <w:marBottom w:val="150"/>
          <w:divBdr>
            <w:top w:val="none" w:sz="0" w:space="0" w:color="auto"/>
            <w:left w:val="none" w:sz="0" w:space="0" w:color="auto"/>
            <w:bottom w:val="none" w:sz="0" w:space="0" w:color="auto"/>
            <w:right w:val="none" w:sz="0" w:space="0" w:color="auto"/>
          </w:divBdr>
          <w:divsChild>
            <w:div w:id="229849247">
              <w:marLeft w:val="0"/>
              <w:marRight w:val="0"/>
              <w:marTop w:val="0"/>
              <w:marBottom w:val="0"/>
              <w:divBdr>
                <w:top w:val="none" w:sz="0" w:space="0" w:color="auto"/>
                <w:left w:val="none" w:sz="0" w:space="0" w:color="auto"/>
                <w:bottom w:val="none" w:sz="0" w:space="0" w:color="auto"/>
                <w:right w:val="none" w:sz="0" w:space="0" w:color="auto"/>
              </w:divBdr>
            </w:div>
          </w:divsChild>
        </w:div>
        <w:div w:id="218176257">
          <w:marLeft w:val="0"/>
          <w:marRight w:val="0"/>
          <w:marTop w:val="150"/>
          <w:marBottom w:val="0"/>
          <w:divBdr>
            <w:top w:val="none" w:sz="0" w:space="0" w:color="auto"/>
            <w:left w:val="none" w:sz="0" w:space="0" w:color="auto"/>
            <w:bottom w:val="none" w:sz="0" w:space="0" w:color="auto"/>
            <w:right w:val="none" w:sz="0" w:space="0" w:color="auto"/>
          </w:divBdr>
        </w:div>
        <w:div w:id="897975665">
          <w:marLeft w:val="0"/>
          <w:marRight w:val="0"/>
          <w:marTop w:val="0"/>
          <w:marBottom w:val="150"/>
          <w:divBdr>
            <w:top w:val="none" w:sz="0" w:space="0" w:color="auto"/>
            <w:left w:val="none" w:sz="0" w:space="0" w:color="auto"/>
            <w:bottom w:val="none" w:sz="0" w:space="0" w:color="auto"/>
            <w:right w:val="none" w:sz="0" w:space="0" w:color="auto"/>
          </w:divBdr>
          <w:divsChild>
            <w:div w:id="288902377">
              <w:marLeft w:val="0"/>
              <w:marRight w:val="0"/>
              <w:marTop w:val="0"/>
              <w:marBottom w:val="0"/>
              <w:divBdr>
                <w:top w:val="none" w:sz="0" w:space="0" w:color="auto"/>
                <w:left w:val="none" w:sz="0" w:space="0" w:color="auto"/>
                <w:bottom w:val="none" w:sz="0" w:space="0" w:color="auto"/>
                <w:right w:val="none" w:sz="0" w:space="0" w:color="auto"/>
              </w:divBdr>
            </w:div>
            <w:div w:id="867716239">
              <w:marLeft w:val="0"/>
              <w:marRight w:val="0"/>
              <w:marTop w:val="0"/>
              <w:marBottom w:val="0"/>
              <w:divBdr>
                <w:top w:val="none" w:sz="0" w:space="0" w:color="auto"/>
                <w:left w:val="none" w:sz="0" w:space="0" w:color="auto"/>
                <w:bottom w:val="none" w:sz="0" w:space="0" w:color="auto"/>
                <w:right w:val="none" w:sz="0" w:space="0" w:color="auto"/>
              </w:divBdr>
            </w:div>
          </w:divsChild>
        </w:div>
        <w:div w:id="946615140">
          <w:marLeft w:val="0"/>
          <w:marRight w:val="0"/>
          <w:marTop w:val="75"/>
          <w:marBottom w:val="0"/>
          <w:divBdr>
            <w:top w:val="none" w:sz="0" w:space="0" w:color="auto"/>
            <w:left w:val="none" w:sz="0" w:space="0" w:color="auto"/>
            <w:bottom w:val="none" w:sz="0" w:space="0" w:color="auto"/>
            <w:right w:val="none" w:sz="0" w:space="0" w:color="auto"/>
          </w:divBdr>
        </w:div>
        <w:div w:id="2142574021">
          <w:marLeft w:val="0"/>
          <w:marRight w:val="0"/>
          <w:marTop w:val="0"/>
          <w:marBottom w:val="150"/>
          <w:divBdr>
            <w:top w:val="none" w:sz="0" w:space="0" w:color="auto"/>
            <w:left w:val="none" w:sz="0" w:space="0" w:color="auto"/>
            <w:bottom w:val="none" w:sz="0" w:space="0" w:color="auto"/>
            <w:right w:val="none" w:sz="0" w:space="0" w:color="auto"/>
          </w:divBdr>
          <w:divsChild>
            <w:div w:id="737870361">
              <w:marLeft w:val="0"/>
              <w:marRight w:val="0"/>
              <w:marTop w:val="0"/>
              <w:marBottom w:val="0"/>
              <w:divBdr>
                <w:top w:val="none" w:sz="0" w:space="0" w:color="auto"/>
                <w:left w:val="none" w:sz="0" w:space="0" w:color="auto"/>
                <w:bottom w:val="none" w:sz="0" w:space="0" w:color="auto"/>
                <w:right w:val="none" w:sz="0" w:space="0" w:color="auto"/>
              </w:divBdr>
            </w:div>
            <w:div w:id="108478485">
              <w:marLeft w:val="0"/>
              <w:marRight w:val="0"/>
              <w:marTop w:val="0"/>
              <w:marBottom w:val="0"/>
              <w:divBdr>
                <w:top w:val="none" w:sz="0" w:space="0" w:color="auto"/>
                <w:left w:val="none" w:sz="0" w:space="0" w:color="auto"/>
                <w:bottom w:val="none" w:sz="0" w:space="0" w:color="auto"/>
                <w:right w:val="none" w:sz="0" w:space="0" w:color="auto"/>
              </w:divBdr>
            </w:div>
          </w:divsChild>
        </w:div>
        <w:div w:id="1024747071">
          <w:marLeft w:val="0"/>
          <w:marRight w:val="0"/>
          <w:marTop w:val="0"/>
          <w:marBottom w:val="150"/>
          <w:divBdr>
            <w:top w:val="none" w:sz="0" w:space="0" w:color="auto"/>
            <w:left w:val="none" w:sz="0" w:space="0" w:color="auto"/>
            <w:bottom w:val="none" w:sz="0" w:space="0" w:color="auto"/>
            <w:right w:val="none" w:sz="0" w:space="0" w:color="auto"/>
          </w:divBdr>
          <w:divsChild>
            <w:div w:id="784428338">
              <w:marLeft w:val="0"/>
              <w:marRight w:val="0"/>
              <w:marTop w:val="0"/>
              <w:marBottom w:val="0"/>
              <w:divBdr>
                <w:top w:val="none" w:sz="0" w:space="0" w:color="auto"/>
                <w:left w:val="none" w:sz="0" w:space="0" w:color="auto"/>
                <w:bottom w:val="none" w:sz="0" w:space="0" w:color="auto"/>
                <w:right w:val="none" w:sz="0" w:space="0" w:color="auto"/>
              </w:divBdr>
            </w:div>
          </w:divsChild>
        </w:div>
        <w:div w:id="949120110">
          <w:marLeft w:val="0"/>
          <w:marRight w:val="0"/>
          <w:marTop w:val="150"/>
          <w:marBottom w:val="0"/>
          <w:divBdr>
            <w:top w:val="none" w:sz="0" w:space="0" w:color="auto"/>
            <w:left w:val="none" w:sz="0" w:space="0" w:color="auto"/>
            <w:bottom w:val="none" w:sz="0" w:space="0" w:color="auto"/>
            <w:right w:val="none" w:sz="0" w:space="0" w:color="auto"/>
          </w:divBdr>
        </w:div>
        <w:div w:id="1255362387">
          <w:marLeft w:val="0"/>
          <w:marRight w:val="0"/>
          <w:marTop w:val="0"/>
          <w:marBottom w:val="150"/>
          <w:divBdr>
            <w:top w:val="none" w:sz="0" w:space="0" w:color="auto"/>
            <w:left w:val="none" w:sz="0" w:space="0" w:color="auto"/>
            <w:bottom w:val="none" w:sz="0" w:space="0" w:color="auto"/>
            <w:right w:val="none" w:sz="0" w:space="0" w:color="auto"/>
          </w:divBdr>
          <w:divsChild>
            <w:div w:id="1481186912">
              <w:marLeft w:val="0"/>
              <w:marRight w:val="0"/>
              <w:marTop w:val="0"/>
              <w:marBottom w:val="0"/>
              <w:divBdr>
                <w:top w:val="none" w:sz="0" w:space="0" w:color="auto"/>
                <w:left w:val="none" w:sz="0" w:space="0" w:color="auto"/>
                <w:bottom w:val="none" w:sz="0" w:space="0" w:color="auto"/>
                <w:right w:val="none" w:sz="0" w:space="0" w:color="auto"/>
              </w:divBdr>
            </w:div>
            <w:div w:id="1637029541">
              <w:marLeft w:val="0"/>
              <w:marRight w:val="0"/>
              <w:marTop w:val="0"/>
              <w:marBottom w:val="0"/>
              <w:divBdr>
                <w:top w:val="none" w:sz="0" w:space="0" w:color="auto"/>
                <w:left w:val="none" w:sz="0" w:space="0" w:color="auto"/>
                <w:bottom w:val="none" w:sz="0" w:space="0" w:color="auto"/>
                <w:right w:val="none" w:sz="0" w:space="0" w:color="auto"/>
              </w:divBdr>
            </w:div>
            <w:div w:id="944456337">
              <w:marLeft w:val="0"/>
              <w:marRight w:val="0"/>
              <w:marTop w:val="0"/>
              <w:marBottom w:val="0"/>
              <w:divBdr>
                <w:top w:val="none" w:sz="0" w:space="0" w:color="auto"/>
                <w:left w:val="none" w:sz="0" w:space="0" w:color="auto"/>
                <w:bottom w:val="none" w:sz="0" w:space="0" w:color="auto"/>
                <w:right w:val="none" w:sz="0" w:space="0" w:color="auto"/>
              </w:divBdr>
            </w:div>
            <w:div w:id="1237058084">
              <w:marLeft w:val="0"/>
              <w:marRight w:val="0"/>
              <w:marTop w:val="0"/>
              <w:marBottom w:val="0"/>
              <w:divBdr>
                <w:top w:val="none" w:sz="0" w:space="0" w:color="auto"/>
                <w:left w:val="none" w:sz="0" w:space="0" w:color="auto"/>
                <w:bottom w:val="none" w:sz="0" w:space="0" w:color="auto"/>
                <w:right w:val="none" w:sz="0" w:space="0" w:color="auto"/>
              </w:divBdr>
            </w:div>
            <w:div w:id="649941236">
              <w:marLeft w:val="0"/>
              <w:marRight w:val="0"/>
              <w:marTop w:val="0"/>
              <w:marBottom w:val="0"/>
              <w:divBdr>
                <w:top w:val="none" w:sz="0" w:space="0" w:color="auto"/>
                <w:left w:val="none" w:sz="0" w:space="0" w:color="auto"/>
                <w:bottom w:val="none" w:sz="0" w:space="0" w:color="auto"/>
                <w:right w:val="none" w:sz="0" w:space="0" w:color="auto"/>
              </w:divBdr>
            </w:div>
            <w:div w:id="919674011">
              <w:marLeft w:val="0"/>
              <w:marRight w:val="0"/>
              <w:marTop w:val="0"/>
              <w:marBottom w:val="0"/>
              <w:divBdr>
                <w:top w:val="none" w:sz="0" w:space="0" w:color="auto"/>
                <w:left w:val="none" w:sz="0" w:space="0" w:color="auto"/>
                <w:bottom w:val="none" w:sz="0" w:space="0" w:color="auto"/>
                <w:right w:val="none" w:sz="0" w:space="0" w:color="auto"/>
              </w:divBdr>
            </w:div>
            <w:div w:id="1920479295">
              <w:marLeft w:val="0"/>
              <w:marRight w:val="0"/>
              <w:marTop w:val="0"/>
              <w:marBottom w:val="0"/>
              <w:divBdr>
                <w:top w:val="none" w:sz="0" w:space="0" w:color="auto"/>
                <w:left w:val="none" w:sz="0" w:space="0" w:color="auto"/>
                <w:bottom w:val="none" w:sz="0" w:space="0" w:color="auto"/>
                <w:right w:val="none" w:sz="0" w:space="0" w:color="auto"/>
              </w:divBdr>
            </w:div>
            <w:div w:id="1735203886">
              <w:marLeft w:val="0"/>
              <w:marRight w:val="0"/>
              <w:marTop w:val="0"/>
              <w:marBottom w:val="0"/>
              <w:divBdr>
                <w:top w:val="none" w:sz="0" w:space="0" w:color="auto"/>
                <w:left w:val="none" w:sz="0" w:space="0" w:color="auto"/>
                <w:bottom w:val="none" w:sz="0" w:space="0" w:color="auto"/>
                <w:right w:val="none" w:sz="0" w:space="0" w:color="auto"/>
              </w:divBdr>
            </w:div>
            <w:div w:id="676886380">
              <w:marLeft w:val="0"/>
              <w:marRight w:val="0"/>
              <w:marTop w:val="0"/>
              <w:marBottom w:val="0"/>
              <w:divBdr>
                <w:top w:val="none" w:sz="0" w:space="0" w:color="auto"/>
                <w:left w:val="none" w:sz="0" w:space="0" w:color="auto"/>
                <w:bottom w:val="none" w:sz="0" w:space="0" w:color="auto"/>
                <w:right w:val="none" w:sz="0" w:space="0" w:color="auto"/>
              </w:divBdr>
            </w:div>
            <w:div w:id="70007229">
              <w:marLeft w:val="0"/>
              <w:marRight w:val="0"/>
              <w:marTop w:val="0"/>
              <w:marBottom w:val="0"/>
              <w:divBdr>
                <w:top w:val="none" w:sz="0" w:space="0" w:color="auto"/>
                <w:left w:val="none" w:sz="0" w:space="0" w:color="auto"/>
                <w:bottom w:val="none" w:sz="0" w:space="0" w:color="auto"/>
                <w:right w:val="none" w:sz="0" w:space="0" w:color="auto"/>
              </w:divBdr>
            </w:div>
            <w:div w:id="698362264">
              <w:marLeft w:val="0"/>
              <w:marRight w:val="0"/>
              <w:marTop w:val="0"/>
              <w:marBottom w:val="0"/>
              <w:divBdr>
                <w:top w:val="none" w:sz="0" w:space="0" w:color="auto"/>
                <w:left w:val="none" w:sz="0" w:space="0" w:color="auto"/>
                <w:bottom w:val="none" w:sz="0" w:space="0" w:color="auto"/>
                <w:right w:val="none" w:sz="0" w:space="0" w:color="auto"/>
              </w:divBdr>
            </w:div>
          </w:divsChild>
        </w:div>
        <w:div w:id="656688610">
          <w:marLeft w:val="0"/>
          <w:marRight w:val="0"/>
          <w:marTop w:val="0"/>
          <w:marBottom w:val="150"/>
          <w:divBdr>
            <w:top w:val="none" w:sz="0" w:space="0" w:color="auto"/>
            <w:left w:val="none" w:sz="0" w:space="0" w:color="auto"/>
            <w:bottom w:val="none" w:sz="0" w:space="0" w:color="auto"/>
            <w:right w:val="none" w:sz="0" w:space="0" w:color="auto"/>
          </w:divBdr>
          <w:divsChild>
            <w:div w:id="1049766673">
              <w:marLeft w:val="0"/>
              <w:marRight w:val="0"/>
              <w:marTop w:val="0"/>
              <w:marBottom w:val="0"/>
              <w:divBdr>
                <w:top w:val="none" w:sz="0" w:space="0" w:color="auto"/>
                <w:left w:val="none" w:sz="0" w:space="0" w:color="auto"/>
                <w:bottom w:val="none" w:sz="0" w:space="0" w:color="auto"/>
                <w:right w:val="none" w:sz="0" w:space="0" w:color="auto"/>
              </w:divBdr>
            </w:div>
            <w:div w:id="953439689">
              <w:marLeft w:val="0"/>
              <w:marRight w:val="0"/>
              <w:marTop w:val="0"/>
              <w:marBottom w:val="0"/>
              <w:divBdr>
                <w:top w:val="none" w:sz="0" w:space="0" w:color="auto"/>
                <w:left w:val="none" w:sz="0" w:space="0" w:color="auto"/>
                <w:bottom w:val="none" w:sz="0" w:space="0" w:color="auto"/>
                <w:right w:val="none" w:sz="0" w:space="0" w:color="auto"/>
              </w:divBdr>
            </w:div>
          </w:divsChild>
        </w:div>
        <w:div w:id="1567374215">
          <w:marLeft w:val="0"/>
          <w:marRight w:val="0"/>
          <w:marTop w:val="0"/>
          <w:marBottom w:val="150"/>
          <w:divBdr>
            <w:top w:val="none" w:sz="0" w:space="0" w:color="auto"/>
            <w:left w:val="none" w:sz="0" w:space="0" w:color="auto"/>
            <w:bottom w:val="none" w:sz="0" w:space="0" w:color="auto"/>
            <w:right w:val="none" w:sz="0" w:space="0" w:color="auto"/>
          </w:divBdr>
          <w:divsChild>
            <w:div w:id="2130275318">
              <w:marLeft w:val="0"/>
              <w:marRight w:val="0"/>
              <w:marTop w:val="0"/>
              <w:marBottom w:val="0"/>
              <w:divBdr>
                <w:top w:val="none" w:sz="0" w:space="0" w:color="auto"/>
                <w:left w:val="none" w:sz="0" w:space="0" w:color="auto"/>
                <w:bottom w:val="none" w:sz="0" w:space="0" w:color="auto"/>
                <w:right w:val="none" w:sz="0" w:space="0" w:color="auto"/>
              </w:divBdr>
            </w:div>
          </w:divsChild>
        </w:div>
        <w:div w:id="1125583549">
          <w:marLeft w:val="0"/>
          <w:marRight w:val="0"/>
          <w:marTop w:val="150"/>
          <w:marBottom w:val="0"/>
          <w:divBdr>
            <w:top w:val="none" w:sz="0" w:space="0" w:color="auto"/>
            <w:left w:val="none" w:sz="0" w:space="0" w:color="auto"/>
            <w:bottom w:val="none" w:sz="0" w:space="0" w:color="auto"/>
            <w:right w:val="none" w:sz="0" w:space="0" w:color="auto"/>
          </w:divBdr>
        </w:div>
        <w:div w:id="145979370">
          <w:marLeft w:val="0"/>
          <w:marRight w:val="0"/>
          <w:marTop w:val="0"/>
          <w:marBottom w:val="150"/>
          <w:divBdr>
            <w:top w:val="none" w:sz="0" w:space="0" w:color="auto"/>
            <w:left w:val="none" w:sz="0" w:space="0" w:color="auto"/>
            <w:bottom w:val="none" w:sz="0" w:space="0" w:color="auto"/>
            <w:right w:val="none" w:sz="0" w:space="0" w:color="auto"/>
          </w:divBdr>
          <w:divsChild>
            <w:div w:id="2056349170">
              <w:marLeft w:val="0"/>
              <w:marRight w:val="0"/>
              <w:marTop w:val="0"/>
              <w:marBottom w:val="0"/>
              <w:divBdr>
                <w:top w:val="none" w:sz="0" w:space="0" w:color="auto"/>
                <w:left w:val="none" w:sz="0" w:space="0" w:color="auto"/>
                <w:bottom w:val="none" w:sz="0" w:space="0" w:color="auto"/>
                <w:right w:val="none" w:sz="0" w:space="0" w:color="auto"/>
              </w:divBdr>
            </w:div>
            <w:div w:id="590359933">
              <w:marLeft w:val="0"/>
              <w:marRight w:val="0"/>
              <w:marTop w:val="0"/>
              <w:marBottom w:val="0"/>
              <w:divBdr>
                <w:top w:val="none" w:sz="0" w:space="0" w:color="auto"/>
                <w:left w:val="none" w:sz="0" w:space="0" w:color="auto"/>
                <w:bottom w:val="none" w:sz="0" w:space="0" w:color="auto"/>
                <w:right w:val="none" w:sz="0" w:space="0" w:color="auto"/>
              </w:divBdr>
            </w:div>
            <w:div w:id="539050295">
              <w:marLeft w:val="0"/>
              <w:marRight w:val="0"/>
              <w:marTop w:val="0"/>
              <w:marBottom w:val="0"/>
              <w:divBdr>
                <w:top w:val="none" w:sz="0" w:space="0" w:color="auto"/>
                <w:left w:val="none" w:sz="0" w:space="0" w:color="auto"/>
                <w:bottom w:val="none" w:sz="0" w:space="0" w:color="auto"/>
                <w:right w:val="none" w:sz="0" w:space="0" w:color="auto"/>
              </w:divBdr>
            </w:div>
          </w:divsChild>
        </w:div>
        <w:div w:id="1364743549">
          <w:marLeft w:val="0"/>
          <w:marRight w:val="0"/>
          <w:marTop w:val="0"/>
          <w:marBottom w:val="150"/>
          <w:divBdr>
            <w:top w:val="none" w:sz="0" w:space="0" w:color="auto"/>
            <w:left w:val="none" w:sz="0" w:space="0" w:color="auto"/>
            <w:bottom w:val="none" w:sz="0" w:space="0" w:color="auto"/>
            <w:right w:val="none" w:sz="0" w:space="0" w:color="auto"/>
          </w:divBdr>
          <w:divsChild>
            <w:div w:id="2088651293">
              <w:marLeft w:val="0"/>
              <w:marRight w:val="0"/>
              <w:marTop w:val="0"/>
              <w:marBottom w:val="0"/>
              <w:divBdr>
                <w:top w:val="none" w:sz="0" w:space="0" w:color="auto"/>
                <w:left w:val="none" w:sz="0" w:space="0" w:color="auto"/>
                <w:bottom w:val="none" w:sz="0" w:space="0" w:color="auto"/>
                <w:right w:val="none" w:sz="0" w:space="0" w:color="auto"/>
              </w:divBdr>
            </w:div>
          </w:divsChild>
        </w:div>
        <w:div w:id="148598692">
          <w:marLeft w:val="0"/>
          <w:marRight w:val="0"/>
          <w:marTop w:val="0"/>
          <w:marBottom w:val="150"/>
          <w:divBdr>
            <w:top w:val="none" w:sz="0" w:space="0" w:color="auto"/>
            <w:left w:val="none" w:sz="0" w:space="0" w:color="auto"/>
            <w:bottom w:val="none" w:sz="0" w:space="0" w:color="auto"/>
            <w:right w:val="none" w:sz="0" w:space="0" w:color="auto"/>
          </w:divBdr>
          <w:divsChild>
            <w:div w:id="1231578781">
              <w:marLeft w:val="0"/>
              <w:marRight w:val="0"/>
              <w:marTop w:val="0"/>
              <w:marBottom w:val="0"/>
              <w:divBdr>
                <w:top w:val="none" w:sz="0" w:space="0" w:color="auto"/>
                <w:left w:val="none" w:sz="0" w:space="0" w:color="auto"/>
                <w:bottom w:val="none" w:sz="0" w:space="0" w:color="auto"/>
                <w:right w:val="none" w:sz="0" w:space="0" w:color="auto"/>
              </w:divBdr>
            </w:div>
            <w:div w:id="1254362733">
              <w:marLeft w:val="0"/>
              <w:marRight w:val="0"/>
              <w:marTop w:val="0"/>
              <w:marBottom w:val="0"/>
              <w:divBdr>
                <w:top w:val="none" w:sz="0" w:space="0" w:color="auto"/>
                <w:left w:val="none" w:sz="0" w:space="0" w:color="auto"/>
                <w:bottom w:val="none" w:sz="0" w:space="0" w:color="auto"/>
                <w:right w:val="none" w:sz="0" w:space="0" w:color="auto"/>
              </w:divBdr>
            </w:div>
          </w:divsChild>
        </w:div>
        <w:div w:id="172306729">
          <w:marLeft w:val="0"/>
          <w:marRight w:val="0"/>
          <w:marTop w:val="0"/>
          <w:marBottom w:val="150"/>
          <w:divBdr>
            <w:top w:val="none" w:sz="0" w:space="0" w:color="auto"/>
            <w:left w:val="none" w:sz="0" w:space="0" w:color="auto"/>
            <w:bottom w:val="none" w:sz="0" w:space="0" w:color="auto"/>
            <w:right w:val="none" w:sz="0" w:space="0" w:color="auto"/>
          </w:divBdr>
          <w:divsChild>
            <w:div w:id="162018054">
              <w:marLeft w:val="0"/>
              <w:marRight w:val="0"/>
              <w:marTop w:val="0"/>
              <w:marBottom w:val="0"/>
              <w:divBdr>
                <w:top w:val="none" w:sz="0" w:space="0" w:color="auto"/>
                <w:left w:val="none" w:sz="0" w:space="0" w:color="auto"/>
                <w:bottom w:val="none" w:sz="0" w:space="0" w:color="auto"/>
                <w:right w:val="none" w:sz="0" w:space="0" w:color="auto"/>
              </w:divBdr>
            </w:div>
            <w:div w:id="2115442083">
              <w:marLeft w:val="0"/>
              <w:marRight w:val="0"/>
              <w:marTop w:val="0"/>
              <w:marBottom w:val="0"/>
              <w:divBdr>
                <w:top w:val="none" w:sz="0" w:space="0" w:color="auto"/>
                <w:left w:val="none" w:sz="0" w:space="0" w:color="auto"/>
                <w:bottom w:val="none" w:sz="0" w:space="0" w:color="auto"/>
                <w:right w:val="none" w:sz="0" w:space="0" w:color="auto"/>
              </w:divBdr>
            </w:div>
          </w:divsChild>
        </w:div>
        <w:div w:id="552618890">
          <w:marLeft w:val="0"/>
          <w:marRight w:val="0"/>
          <w:marTop w:val="0"/>
          <w:marBottom w:val="150"/>
          <w:divBdr>
            <w:top w:val="none" w:sz="0" w:space="0" w:color="auto"/>
            <w:left w:val="none" w:sz="0" w:space="0" w:color="auto"/>
            <w:bottom w:val="none" w:sz="0" w:space="0" w:color="auto"/>
            <w:right w:val="none" w:sz="0" w:space="0" w:color="auto"/>
          </w:divBdr>
          <w:divsChild>
            <w:div w:id="2093699993">
              <w:marLeft w:val="0"/>
              <w:marRight w:val="0"/>
              <w:marTop w:val="0"/>
              <w:marBottom w:val="0"/>
              <w:divBdr>
                <w:top w:val="none" w:sz="0" w:space="0" w:color="auto"/>
                <w:left w:val="none" w:sz="0" w:space="0" w:color="auto"/>
                <w:bottom w:val="none" w:sz="0" w:space="0" w:color="auto"/>
                <w:right w:val="none" w:sz="0" w:space="0" w:color="auto"/>
              </w:divBdr>
            </w:div>
            <w:div w:id="759257669">
              <w:marLeft w:val="0"/>
              <w:marRight w:val="0"/>
              <w:marTop w:val="0"/>
              <w:marBottom w:val="0"/>
              <w:divBdr>
                <w:top w:val="none" w:sz="0" w:space="0" w:color="auto"/>
                <w:left w:val="none" w:sz="0" w:space="0" w:color="auto"/>
                <w:bottom w:val="none" w:sz="0" w:space="0" w:color="auto"/>
                <w:right w:val="none" w:sz="0" w:space="0" w:color="auto"/>
              </w:divBdr>
            </w:div>
          </w:divsChild>
        </w:div>
        <w:div w:id="955479002">
          <w:marLeft w:val="0"/>
          <w:marRight w:val="0"/>
          <w:marTop w:val="0"/>
          <w:marBottom w:val="150"/>
          <w:divBdr>
            <w:top w:val="none" w:sz="0" w:space="0" w:color="auto"/>
            <w:left w:val="none" w:sz="0" w:space="0" w:color="auto"/>
            <w:bottom w:val="none" w:sz="0" w:space="0" w:color="auto"/>
            <w:right w:val="none" w:sz="0" w:space="0" w:color="auto"/>
          </w:divBdr>
          <w:divsChild>
            <w:div w:id="256210012">
              <w:marLeft w:val="0"/>
              <w:marRight w:val="0"/>
              <w:marTop w:val="0"/>
              <w:marBottom w:val="0"/>
              <w:divBdr>
                <w:top w:val="none" w:sz="0" w:space="0" w:color="auto"/>
                <w:left w:val="none" w:sz="0" w:space="0" w:color="auto"/>
                <w:bottom w:val="none" w:sz="0" w:space="0" w:color="auto"/>
                <w:right w:val="none" w:sz="0" w:space="0" w:color="auto"/>
              </w:divBdr>
            </w:div>
            <w:div w:id="445588692">
              <w:marLeft w:val="0"/>
              <w:marRight w:val="0"/>
              <w:marTop w:val="0"/>
              <w:marBottom w:val="0"/>
              <w:divBdr>
                <w:top w:val="none" w:sz="0" w:space="0" w:color="auto"/>
                <w:left w:val="none" w:sz="0" w:space="0" w:color="auto"/>
                <w:bottom w:val="none" w:sz="0" w:space="0" w:color="auto"/>
                <w:right w:val="none" w:sz="0" w:space="0" w:color="auto"/>
              </w:divBdr>
            </w:div>
            <w:div w:id="1704593535">
              <w:marLeft w:val="0"/>
              <w:marRight w:val="0"/>
              <w:marTop w:val="0"/>
              <w:marBottom w:val="0"/>
              <w:divBdr>
                <w:top w:val="none" w:sz="0" w:space="0" w:color="auto"/>
                <w:left w:val="none" w:sz="0" w:space="0" w:color="auto"/>
                <w:bottom w:val="none" w:sz="0" w:space="0" w:color="auto"/>
                <w:right w:val="none" w:sz="0" w:space="0" w:color="auto"/>
              </w:divBdr>
            </w:div>
            <w:div w:id="2030333688">
              <w:marLeft w:val="0"/>
              <w:marRight w:val="0"/>
              <w:marTop w:val="0"/>
              <w:marBottom w:val="0"/>
              <w:divBdr>
                <w:top w:val="none" w:sz="0" w:space="0" w:color="auto"/>
                <w:left w:val="none" w:sz="0" w:space="0" w:color="auto"/>
                <w:bottom w:val="none" w:sz="0" w:space="0" w:color="auto"/>
                <w:right w:val="none" w:sz="0" w:space="0" w:color="auto"/>
              </w:divBdr>
            </w:div>
          </w:divsChild>
        </w:div>
        <w:div w:id="808400172">
          <w:marLeft w:val="0"/>
          <w:marRight w:val="0"/>
          <w:marTop w:val="0"/>
          <w:marBottom w:val="150"/>
          <w:divBdr>
            <w:top w:val="none" w:sz="0" w:space="0" w:color="auto"/>
            <w:left w:val="none" w:sz="0" w:space="0" w:color="auto"/>
            <w:bottom w:val="none" w:sz="0" w:space="0" w:color="auto"/>
            <w:right w:val="none" w:sz="0" w:space="0" w:color="auto"/>
          </w:divBdr>
          <w:divsChild>
            <w:div w:id="453334563">
              <w:marLeft w:val="0"/>
              <w:marRight w:val="0"/>
              <w:marTop w:val="0"/>
              <w:marBottom w:val="0"/>
              <w:divBdr>
                <w:top w:val="none" w:sz="0" w:space="0" w:color="auto"/>
                <w:left w:val="none" w:sz="0" w:space="0" w:color="auto"/>
                <w:bottom w:val="none" w:sz="0" w:space="0" w:color="auto"/>
                <w:right w:val="none" w:sz="0" w:space="0" w:color="auto"/>
              </w:divBdr>
            </w:div>
          </w:divsChild>
        </w:div>
        <w:div w:id="1028485480">
          <w:marLeft w:val="0"/>
          <w:marRight w:val="0"/>
          <w:marTop w:val="0"/>
          <w:marBottom w:val="150"/>
          <w:divBdr>
            <w:top w:val="none" w:sz="0" w:space="0" w:color="auto"/>
            <w:left w:val="none" w:sz="0" w:space="0" w:color="auto"/>
            <w:bottom w:val="none" w:sz="0" w:space="0" w:color="auto"/>
            <w:right w:val="none" w:sz="0" w:space="0" w:color="auto"/>
          </w:divBdr>
          <w:divsChild>
            <w:div w:id="1717781187">
              <w:marLeft w:val="0"/>
              <w:marRight w:val="0"/>
              <w:marTop w:val="0"/>
              <w:marBottom w:val="0"/>
              <w:divBdr>
                <w:top w:val="none" w:sz="0" w:space="0" w:color="auto"/>
                <w:left w:val="none" w:sz="0" w:space="0" w:color="auto"/>
                <w:bottom w:val="none" w:sz="0" w:space="0" w:color="auto"/>
                <w:right w:val="none" w:sz="0" w:space="0" w:color="auto"/>
              </w:divBdr>
            </w:div>
          </w:divsChild>
        </w:div>
        <w:div w:id="1325665994">
          <w:marLeft w:val="0"/>
          <w:marRight w:val="0"/>
          <w:marTop w:val="150"/>
          <w:marBottom w:val="0"/>
          <w:divBdr>
            <w:top w:val="none" w:sz="0" w:space="0" w:color="auto"/>
            <w:left w:val="none" w:sz="0" w:space="0" w:color="auto"/>
            <w:bottom w:val="none" w:sz="0" w:space="0" w:color="auto"/>
            <w:right w:val="none" w:sz="0" w:space="0" w:color="auto"/>
          </w:divBdr>
        </w:div>
        <w:div w:id="107939087">
          <w:marLeft w:val="0"/>
          <w:marRight w:val="0"/>
          <w:marTop w:val="0"/>
          <w:marBottom w:val="150"/>
          <w:divBdr>
            <w:top w:val="none" w:sz="0" w:space="0" w:color="auto"/>
            <w:left w:val="none" w:sz="0" w:space="0" w:color="auto"/>
            <w:bottom w:val="none" w:sz="0" w:space="0" w:color="auto"/>
            <w:right w:val="none" w:sz="0" w:space="0" w:color="auto"/>
          </w:divBdr>
          <w:divsChild>
            <w:div w:id="2030058660">
              <w:marLeft w:val="0"/>
              <w:marRight w:val="0"/>
              <w:marTop w:val="0"/>
              <w:marBottom w:val="0"/>
              <w:divBdr>
                <w:top w:val="none" w:sz="0" w:space="0" w:color="auto"/>
                <w:left w:val="none" w:sz="0" w:space="0" w:color="auto"/>
                <w:bottom w:val="none" w:sz="0" w:space="0" w:color="auto"/>
                <w:right w:val="none" w:sz="0" w:space="0" w:color="auto"/>
              </w:divBdr>
            </w:div>
            <w:div w:id="72554928">
              <w:marLeft w:val="0"/>
              <w:marRight w:val="0"/>
              <w:marTop w:val="0"/>
              <w:marBottom w:val="0"/>
              <w:divBdr>
                <w:top w:val="none" w:sz="0" w:space="0" w:color="auto"/>
                <w:left w:val="none" w:sz="0" w:space="0" w:color="auto"/>
                <w:bottom w:val="none" w:sz="0" w:space="0" w:color="auto"/>
                <w:right w:val="none" w:sz="0" w:space="0" w:color="auto"/>
              </w:divBdr>
            </w:div>
          </w:divsChild>
        </w:div>
        <w:div w:id="241984807">
          <w:marLeft w:val="0"/>
          <w:marRight w:val="0"/>
          <w:marTop w:val="150"/>
          <w:marBottom w:val="0"/>
          <w:divBdr>
            <w:top w:val="none" w:sz="0" w:space="0" w:color="auto"/>
            <w:left w:val="none" w:sz="0" w:space="0" w:color="auto"/>
            <w:bottom w:val="none" w:sz="0" w:space="0" w:color="auto"/>
            <w:right w:val="none" w:sz="0" w:space="0" w:color="auto"/>
          </w:divBdr>
        </w:div>
        <w:div w:id="1973124355">
          <w:marLeft w:val="0"/>
          <w:marRight w:val="0"/>
          <w:marTop w:val="0"/>
          <w:marBottom w:val="150"/>
          <w:divBdr>
            <w:top w:val="none" w:sz="0" w:space="0" w:color="auto"/>
            <w:left w:val="none" w:sz="0" w:space="0" w:color="auto"/>
            <w:bottom w:val="none" w:sz="0" w:space="0" w:color="auto"/>
            <w:right w:val="none" w:sz="0" w:space="0" w:color="auto"/>
          </w:divBdr>
          <w:divsChild>
            <w:div w:id="899168998">
              <w:marLeft w:val="0"/>
              <w:marRight w:val="0"/>
              <w:marTop w:val="0"/>
              <w:marBottom w:val="0"/>
              <w:divBdr>
                <w:top w:val="none" w:sz="0" w:space="0" w:color="auto"/>
                <w:left w:val="none" w:sz="0" w:space="0" w:color="auto"/>
                <w:bottom w:val="none" w:sz="0" w:space="0" w:color="auto"/>
                <w:right w:val="none" w:sz="0" w:space="0" w:color="auto"/>
              </w:divBdr>
            </w:div>
            <w:div w:id="500002723">
              <w:marLeft w:val="0"/>
              <w:marRight w:val="0"/>
              <w:marTop w:val="0"/>
              <w:marBottom w:val="0"/>
              <w:divBdr>
                <w:top w:val="none" w:sz="0" w:space="0" w:color="auto"/>
                <w:left w:val="none" w:sz="0" w:space="0" w:color="auto"/>
                <w:bottom w:val="none" w:sz="0" w:space="0" w:color="auto"/>
                <w:right w:val="none" w:sz="0" w:space="0" w:color="auto"/>
              </w:divBdr>
            </w:div>
          </w:divsChild>
        </w:div>
        <w:div w:id="165247461">
          <w:marLeft w:val="0"/>
          <w:marRight w:val="0"/>
          <w:marTop w:val="150"/>
          <w:marBottom w:val="0"/>
          <w:divBdr>
            <w:top w:val="none" w:sz="0" w:space="0" w:color="auto"/>
            <w:left w:val="none" w:sz="0" w:space="0" w:color="auto"/>
            <w:bottom w:val="none" w:sz="0" w:space="0" w:color="auto"/>
            <w:right w:val="none" w:sz="0" w:space="0" w:color="auto"/>
          </w:divBdr>
        </w:div>
        <w:div w:id="703210163">
          <w:marLeft w:val="0"/>
          <w:marRight w:val="0"/>
          <w:marTop w:val="0"/>
          <w:marBottom w:val="150"/>
          <w:divBdr>
            <w:top w:val="none" w:sz="0" w:space="0" w:color="auto"/>
            <w:left w:val="none" w:sz="0" w:space="0" w:color="auto"/>
            <w:bottom w:val="none" w:sz="0" w:space="0" w:color="auto"/>
            <w:right w:val="none" w:sz="0" w:space="0" w:color="auto"/>
          </w:divBdr>
          <w:divsChild>
            <w:div w:id="47845978">
              <w:marLeft w:val="0"/>
              <w:marRight w:val="0"/>
              <w:marTop w:val="0"/>
              <w:marBottom w:val="0"/>
              <w:divBdr>
                <w:top w:val="none" w:sz="0" w:space="0" w:color="auto"/>
                <w:left w:val="none" w:sz="0" w:space="0" w:color="auto"/>
                <w:bottom w:val="none" w:sz="0" w:space="0" w:color="auto"/>
                <w:right w:val="none" w:sz="0" w:space="0" w:color="auto"/>
              </w:divBdr>
            </w:div>
            <w:div w:id="218786053">
              <w:marLeft w:val="0"/>
              <w:marRight w:val="0"/>
              <w:marTop w:val="0"/>
              <w:marBottom w:val="0"/>
              <w:divBdr>
                <w:top w:val="none" w:sz="0" w:space="0" w:color="auto"/>
                <w:left w:val="none" w:sz="0" w:space="0" w:color="auto"/>
                <w:bottom w:val="none" w:sz="0" w:space="0" w:color="auto"/>
                <w:right w:val="none" w:sz="0" w:space="0" w:color="auto"/>
              </w:divBdr>
            </w:div>
            <w:div w:id="2060862695">
              <w:marLeft w:val="0"/>
              <w:marRight w:val="0"/>
              <w:marTop w:val="0"/>
              <w:marBottom w:val="0"/>
              <w:divBdr>
                <w:top w:val="none" w:sz="0" w:space="0" w:color="auto"/>
                <w:left w:val="none" w:sz="0" w:space="0" w:color="auto"/>
                <w:bottom w:val="none" w:sz="0" w:space="0" w:color="auto"/>
                <w:right w:val="none" w:sz="0" w:space="0" w:color="auto"/>
              </w:divBdr>
            </w:div>
            <w:div w:id="1854224662">
              <w:marLeft w:val="0"/>
              <w:marRight w:val="0"/>
              <w:marTop w:val="0"/>
              <w:marBottom w:val="0"/>
              <w:divBdr>
                <w:top w:val="none" w:sz="0" w:space="0" w:color="auto"/>
                <w:left w:val="none" w:sz="0" w:space="0" w:color="auto"/>
                <w:bottom w:val="none" w:sz="0" w:space="0" w:color="auto"/>
                <w:right w:val="none" w:sz="0" w:space="0" w:color="auto"/>
              </w:divBdr>
            </w:div>
            <w:div w:id="339159020">
              <w:marLeft w:val="0"/>
              <w:marRight w:val="0"/>
              <w:marTop w:val="0"/>
              <w:marBottom w:val="0"/>
              <w:divBdr>
                <w:top w:val="none" w:sz="0" w:space="0" w:color="auto"/>
                <w:left w:val="none" w:sz="0" w:space="0" w:color="auto"/>
                <w:bottom w:val="none" w:sz="0" w:space="0" w:color="auto"/>
                <w:right w:val="none" w:sz="0" w:space="0" w:color="auto"/>
              </w:divBdr>
            </w:div>
            <w:div w:id="289898202">
              <w:marLeft w:val="0"/>
              <w:marRight w:val="0"/>
              <w:marTop w:val="0"/>
              <w:marBottom w:val="0"/>
              <w:divBdr>
                <w:top w:val="none" w:sz="0" w:space="0" w:color="auto"/>
                <w:left w:val="none" w:sz="0" w:space="0" w:color="auto"/>
                <w:bottom w:val="none" w:sz="0" w:space="0" w:color="auto"/>
                <w:right w:val="none" w:sz="0" w:space="0" w:color="auto"/>
              </w:divBdr>
            </w:div>
          </w:divsChild>
        </w:div>
        <w:div w:id="1135291815">
          <w:marLeft w:val="0"/>
          <w:marRight w:val="0"/>
          <w:marTop w:val="150"/>
          <w:marBottom w:val="0"/>
          <w:divBdr>
            <w:top w:val="none" w:sz="0" w:space="0" w:color="auto"/>
            <w:left w:val="none" w:sz="0" w:space="0" w:color="auto"/>
            <w:bottom w:val="none" w:sz="0" w:space="0" w:color="auto"/>
            <w:right w:val="none" w:sz="0" w:space="0" w:color="auto"/>
          </w:divBdr>
        </w:div>
        <w:div w:id="291592228">
          <w:marLeft w:val="0"/>
          <w:marRight w:val="0"/>
          <w:marTop w:val="0"/>
          <w:marBottom w:val="150"/>
          <w:divBdr>
            <w:top w:val="none" w:sz="0" w:space="0" w:color="auto"/>
            <w:left w:val="none" w:sz="0" w:space="0" w:color="auto"/>
            <w:bottom w:val="none" w:sz="0" w:space="0" w:color="auto"/>
            <w:right w:val="none" w:sz="0" w:space="0" w:color="auto"/>
          </w:divBdr>
          <w:divsChild>
            <w:div w:id="8065646">
              <w:marLeft w:val="0"/>
              <w:marRight w:val="0"/>
              <w:marTop w:val="0"/>
              <w:marBottom w:val="0"/>
              <w:divBdr>
                <w:top w:val="none" w:sz="0" w:space="0" w:color="auto"/>
                <w:left w:val="none" w:sz="0" w:space="0" w:color="auto"/>
                <w:bottom w:val="none" w:sz="0" w:space="0" w:color="auto"/>
                <w:right w:val="none" w:sz="0" w:space="0" w:color="auto"/>
              </w:divBdr>
            </w:div>
            <w:div w:id="73480278">
              <w:marLeft w:val="0"/>
              <w:marRight w:val="0"/>
              <w:marTop w:val="0"/>
              <w:marBottom w:val="0"/>
              <w:divBdr>
                <w:top w:val="none" w:sz="0" w:space="0" w:color="auto"/>
                <w:left w:val="none" w:sz="0" w:space="0" w:color="auto"/>
                <w:bottom w:val="none" w:sz="0" w:space="0" w:color="auto"/>
                <w:right w:val="none" w:sz="0" w:space="0" w:color="auto"/>
              </w:divBdr>
            </w:div>
            <w:div w:id="1696535929">
              <w:marLeft w:val="0"/>
              <w:marRight w:val="0"/>
              <w:marTop w:val="0"/>
              <w:marBottom w:val="0"/>
              <w:divBdr>
                <w:top w:val="none" w:sz="0" w:space="0" w:color="auto"/>
                <w:left w:val="none" w:sz="0" w:space="0" w:color="auto"/>
                <w:bottom w:val="none" w:sz="0" w:space="0" w:color="auto"/>
                <w:right w:val="none" w:sz="0" w:space="0" w:color="auto"/>
              </w:divBdr>
            </w:div>
            <w:div w:id="1284456746">
              <w:marLeft w:val="0"/>
              <w:marRight w:val="0"/>
              <w:marTop w:val="0"/>
              <w:marBottom w:val="0"/>
              <w:divBdr>
                <w:top w:val="none" w:sz="0" w:space="0" w:color="auto"/>
                <w:left w:val="none" w:sz="0" w:space="0" w:color="auto"/>
                <w:bottom w:val="none" w:sz="0" w:space="0" w:color="auto"/>
                <w:right w:val="none" w:sz="0" w:space="0" w:color="auto"/>
              </w:divBdr>
            </w:div>
          </w:divsChild>
        </w:div>
        <w:div w:id="230314361">
          <w:marLeft w:val="0"/>
          <w:marRight w:val="0"/>
          <w:marTop w:val="0"/>
          <w:marBottom w:val="150"/>
          <w:divBdr>
            <w:top w:val="none" w:sz="0" w:space="0" w:color="auto"/>
            <w:left w:val="none" w:sz="0" w:space="0" w:color="auto"/>
            <w:bottom w:val="none" w:sz="0" w:space="0" w:color="auto"/>
            <w:right w:val="none" w:sz="0" w:space="0" w:color="auto"/>
          </w:divBdr>
          <w:divsChild>
            <w:div w:id="2027903449">
              <w:marLeft w:val="0"/>
              <w:marRight w:val="0"/>
              <w:marTop w:val="0"/>
              <w:marBottom w:val="0"/>
              <w:divBdr>
                <w:top w:val="none" w:sz="0" w:space="0" w:color="auto"/>
                <w:left w:val="none" w:sz="0" w:space="0" w:color="auto"/>
                <w:bottom w:val="none" w:sz="0" w:space="0" w:color="auto"/>
                <w:right w:val="none" w:sz="0" w:space="0" w:color="auto"/>
              </w:divBdr>
            </w:div>
            <w:div w:id="124932191">
              <w:marLeft w:val="0"/>
              <w:marRight w:val="0"/>
              <w:marTop w:val="0"/>
              <w:marBottom w:val="0"/>
              <w:divBdr>
                <w:top w:val="none" w:sz="0" w:space="0" w:color="auto"/>
                <w:left w:val="none" w:sz="0" w:space="0" w:color="auto"/>
                <w:bottom w:val="none" w:sz="0" w:space="0" w:color="auto"/>
                <w:right w:val="none" w:sz="0" w:space="0" w:color="auto"/>
              </w:divBdr>
            </w:div>
            <w:div w:id="1571768817">
              <w:marLeft w:val="0"/>
              <w:marRight w:val="0"/>
              <w:marTop w:val="0"/>
              <w:marBottom w:val="0"/>
              <w:divBdr>
                <w:top w:val="none" w:sz="0" w:space="0" w:color="auto"/>
                <w:left w:val="none" w:sz="0" w:space="0" w:color="auto"/>
                <w:bottom w:val="none" w:sz="0" w:space="0" w:color="auto"/>
                <w:right w:val="none" w:sz="0" w:space="0" w:color="auto"/>
              </w:divBdr>
            </w:div>
            <w:div w:id="1298100635">
              <w:marLeft w:val="0"/>
              <w:marRight w:val="0"/>
              <w:marTop w:val="0"/>
              <w:marBottom w:val="0"/>
              <w:divBdr>
                <w:top w:val="none" w:sz="0" w:space="0" w:color="auto"/>
                <w:left w:val="none" w:sz="0" w:space="0" w:color="auto"/>
                <w:bottom w:val="none" w:sz="0" w:space="0" w:color="auto"/>
                <w:right w:val="none" w:sz="0" w:space="0" w:color="auto"/>
              </w:divBdr>
            </w:div>
            <w:div w:id="6712184">
              <w:marLeft w:val="0"/>
              <w:marRight w:val="0"/>
              <w:marTop w:val="0"/>
              <w:marBottom w:val="0"/>
              <w:divBdr>
                <w:top w:val="none" w:sz="0" w:space="0" w:color="auto"/>
                <w:left w:val="none" w:sz="0" w:space="0" w:color="auto"/>
                <w:bottom w:val="none" w:sz="0" w:space="0" w:color="auto"/>
                <w:right w:val="none" w:sz="0" w:space="0" w:color="auto"/>
              </w:divBdr>
            </w:div>
          </w:divsChild>
        </w:div>
        <w:div w:id="666060184">
          <w:marLeft w:val="0"/>
          <w:marRight w:val="0"/>
          <w:marTop w:val="150"/>
          <w:marBottom w:val="0"/>
          <w:divBdr>
            <w:top w:val="none" w:sz="0" w:space="0" w:color="auto"/>
            <w:left w:val="none" w:sz="0" w:space="0" w:color="auto"/>
            <w:bottom w:val="none" w:sz="0" w:space="0" w:color="auto"/>
            <w:right w:val="none" w:sz="0" w:space="0" w:color="auto"/>
          </w:divBdr>
        </w:div>
        <w:div w:id="509298771">
          <w:marLeft w:val="0"/>
          <w:marRight w:val="0"/>
          <w:marTop w:val="0"/>
          <w:marBottom w:val="150"/>
          <w:divBdr>
            <w:top w:val="none" w:sz="0" w:space="0" w:color="auto"/>
            <w:left w:val="none" w:sz="0" w:space="0" w:color="auto"/>
            <w:bottom w:val="none" w:sz="0" w:space="0" w:color="auto"/>
            <w:right w:val="none" w:sz="0" w:space="0" w:color="auto"/>
          </w:divBdr>
          <w:divsChild>
            <w:div w:id="1804040430">
              <w:marLeft w:val="0"/>
              <w:marRight w:val="0"/>
              <w:marTop w:val="0"/>
              <w:marBottom w:val="0"/>
              <w:divBdr>
                <w:top w:val="none" w:sz="0" w:space="0" w:color="auto"/>
                <w:left w:val="none" w:sz="0" w:space="0" w:color="auto"/>
                <w:bottom w:val="none" w:sz="0" w:space="0" w:color="auto"/>
                <w:right w:val="none" w:sz="0" w:space="0" w:color="auto"/>
              </w:divBdr>
            </w:div>
            <w:div w:id="1799567501">
              <w:marLeft w:val="0"/>
              <w:marRight w:val="0"/>
              <w:marTop w:val="0"/>
              <w:marBottom w:val="0"/>
              <w:divBdr>
                <w:top w:val="none" w:sz="0" w:space="0" w:color="auto"/>
                <w:left w:val="none" w:sz="0" w:space="0" w:color="auto"/>
                <w:bottom w:val="none" w:sz="0" w:space="0" w:color="auto"/>
                <w:right w:val="none" w:sz="0" w:space="0" w:color="auto"/>
              </w:divBdr>
            </w:div>
          </w:divsChild>
        </w:div>
        <w:div w:id="122233664">
          <w:marLeft w:val="0"/>
          <w:marRight w:val="0"/>
          <w:marTop w:val="0"/>
          <w:marBottom w:val="150"/>
          <w:divBdr>
            <w:top w:val="none" w:sz="0" w:space="0" w:color="auto"/>
            <w:left w:val="none" w:sz="0" w:space="0" w:color="auto"/>
            <w:bottom w:val="none" w:sz="0" w:space="0" w:color="auto"/>
            <w:right w:val="none" w:sz="0" w:space="0" w:color="auto"/>
          </w:divBdr>
          <w:divsChild>
            <w:div w:id="659308432">
              <w:marLeft w:val="0"/>
              <w:marRight w:val="0"/>
              <w:marTop w:val="0"/>
              <w:marBottom w:val="0"/>
              <w:divBdr>
                <w:top w:val="none" w:sz="0" w:space="0" w:color="auto"/>
                <w:left w:val="none" w:sz="0" w:space="0" w:color="auto"/>
                <w:bottom w:val="none" w:sz="0" w:space="0" w:color="auto"/>
                <w:right w:val="none" w:sz="0" w:space="0" w:color="auto"/>
              </w:divBdr>
            </w:div>
          </w:divsChild>
        </w:div>
        <w:div w:id="927691584">
          <w:marLeft w:val="0"/>
          <w:marRight w:val="0"/>
          <w:marTop w:val="0"/>
          <w:marBottom w:val="150"/>
          <w:divBdr>
            <w:top w:val="none" w:sz="0" w:space="0" w:color="auto"/>
            <w:left w:val="none" w:sz="0" w:space="0" w:color="auto"/>
            <w:bottom w:val="none" w:sz="0" w:space="0" w:color="auto"/>
            <w:right w:val="none" w:sz="0" w:space="0" w:color="auto"/>
          </w:divBdr>
          <w:divsChild>
            <w:div w:id="1744142063">
              <w:marLeft w:val="0"/>
              <w:marRight w:val="0"/>
              <w:marTop w:val="0"/>
              <w:marBottom w:val="0"/>
              <w:divBdr>
                <w:top w:val="none" w:sz="0" w:space="0" w:color="auto"/>
                <w:left w:val="none" w:sz="0" w:space="0" w:color="auto"/>
                <w:bottom w:val="none" w:sz="0" w:space="0" w:color="auto"/>
                <w:right w:val="none" w:sz="0" w:space="0" w:color="auto"/>
              </w:divBdr>
            </w:div>
          </w:divsChild>
        </w:div>
        <w:div w:id="1028794214">
          <w:marLeft w:val="0"/>
          <w:marRight w:val="0"/>
          <w:marTop w:val="0"/>
          <w:marBottom w:val="150"/>
          <w:divBdr>
            <w:top w:val="none" w:sz="0" w:space="0" w:color="auto"/>
            <w:left w:val="none" w:sz="0" w:space="0" w:color="auto"/>
            <w:bottom w:val="none" w:sz="0" w:space="0" w:color="auto"/>
            <w:right w:val="none" w:sz="0" w:space="0" w:color="auto"/>
          </w:divBdr>
          <w:divsChild>
            <w:div w:id="350958175">
              <w:marLeft w:val="0"/>
              <w:marRight w:val="0"/>
              <w:marTop w:val="0"/>
              <w:marBottom w:val="0"/>
              <w:divBdr>
                <w:top w:val="none" w:sz="0" w:space="0" w:color="auto"/>
                <w:left w:val="none" w:sz="0" w:space="0" w:color="auto"/>
                <w:bottom w:val="none" w:sz="0" w:space="0" w:color="auto"/>
                <w:right w:val="none" w:sz="0" w:space="0" w:color="auto"/>
              </w:divBdr>
            </w:div>
            <w:div w:id="151140243">
              <w:marLeft w:val="0"/>
              <w:marRight w:val="0"/>
              <w:marTop w:val="0"/>
              <w:marBottom w:val="0"/>
              <w:divBdr>
                <w:top w:val="none" w:sz="0" w:space="0" w:color="auto"/>
                <w:left w:val="none" w:sz="0" w:space="0" w:color="auto"/>
                <w:bottom w:val="none" w:sz="0" w:space="0" w:color="auto"/>
                <w:right w:val="none" w:sz="0" w:space="0" w:color="auto"/>
              </w:divBdr>
            </w:div>
            <w:div w:id="175586093">
              <w:marLeft w:val="0"/>
              <w:marRight w:val="0"/>
              <w:marTop w:val="0"/>
              <w:marBottom w:val="0"/>
              <w:divBdr>
                <w:top w:val="none" w:sz="0" w:space="0" w:color="auto"/>
                <w:left w:val="none" w:sz="0" w:space="0" w:color="auto"/>
                <w:bottom w:val="none" w:sz="0" w:space="0" w:color="auto"/>
                <w:right w:val="none" w:sz="0" w:space="0" w:color="auto"/>
              </w:divBdr>
            </w:div>
          </w:divsChild>
        </w:div>
        <w:div w:id="1100101783">
          <w:marLeft w:val="0"/>
          <w:marRight w:val="0"/>
          <w:marTop w:val="0"/>
          <w:marBottom w:val="150"/>
          <w:divBdr>
            <w:top w:val="none" w:sz="0" w:space="0" w:color="auto"/>
            <w:left w:val="none" w:sz="0" w:space="0" w:color="auto"/>
            <w:bottom w:val="none" w:sz="0" w:space="0" w:color="auto"/>
            <w:right w:val="none" w:sz="0" w:space="0" w:color="auto"/>
          </w:divBdr>
          <w:divsChild>
            <w:div w:id="260332551">
              <w:marLeft w:val="0"/>
              <w:marRight w:val="0"/>
              <w:marTop w:val="0"/>
              <w:marBottom w:val="0"/>
              <w:divBdr>
                <w:top w:val="none" w:sz="0" w:space="0" w:color="auto"/>
                <w:left w:val="none" w:sz="0" w:space="0" w:color="auto"/>
                <w:bottom w:val="none" w:sz="0" w:space="0" w:color="auto"/>
                <w:right w:val="none" w:sz="0" w:space="0" w:color="auto"/>
              </w:divBdr>
            </w:div>
            <w:div w:id="642348995">
              <w:marLeft w:val="0"/>
              <w:marRight w:val="0"/>
              <w:marTop w:val="0"/>
              <w:marBottom w:val="0"/>
              <w:divBdr>
                <w:top w:val="none" w:sz="0" w:space="0" w:color="auto"/>
                <w:left w:val="none" w:sz="0" w:space="0" w:color="auto"/>
                <w:bottom w:val="none" w:sz="0" w:space="0" w:color="auto"/>
                <w:right w:val="none" w:sz="0" w:space="0" w:color="auto"/>
              </w:divBdr>
            </w:div>
            <w:div w:id="566380817">
              <w:marLeft w:val="0"/>
              <w:marRight w:val="0"/>
              <w:marTop w:val="0"/>
              <w:marBottom w:val="0"/>
              <w:divBdr>
                <w:top w:val="none" w:sz="0" w:space="0" w:color="auto"/>
                <w:left w:val="none" w:sz="0" w:space="0" w:color="auto"/>
                <w:bottom w:val="none" w:sz="0" w:space="0" w:color="auto"/>
                <w:right w:val="none" w:sz="0" w:space="0" w:color="auto"/>
              </w:divBdr>
            </w:div>
          </w:divsChild>
        </w:div>
        <w:div w:id="342896970">
          <w:marLeft w:val="0"/>
          <w:marRight w:val="0"/>
          <w:marTop w:val="0"/>
          <w:marBottom w:val="150"/>
          <w:divBdr>
            <w:top w:val="none" w:sz="0" w:space="0" w:color="auto"/>
            <w:left w:val="none" w:sz="0" w:space="0" w:color="auto"/>
            <w:bottom w:val="none" w:sz="0" w:space="0" w:color="auto"/>
            <w:right w:val="none" w:sz="0" w:space="0" w:color="auto"/>
          </w:divBdr>
          <w:divsChild>
            <w:div w:id="322515421">
              <w:marLeft w:val="0"/>
              <w:marRight w:val="0"/>
              <w:marTop w:val="0"/>
              <w:marBottom w:val="0"/>
              <w:divBdr>
                <w:top w:val="none" w:sz="0" w:space="0" w:color="auto"/>
                <w:left w:val="none" w:sz="0" w:space="0" w:color="auto"/>
                <w:bottom w:val="none" w:sz="0" w:space="0" w:color="auto"/>
                <w:right w:val="none" w:sz="0" w:space="0" w:color="auto"/>
              </w:divBdr>
            </w:div>
          </w:divsChild>
        </w:div>
        <w:div w:id="988098584">
          <w:marLeft w:val="0"/>
          <w:marRight w:val="0"/>
          <w:marTop w:val="0"/>
          <w:marBottom w:val="150"/>
          <w:divBdr>
            <w:top w:val="none" w:sz="0" w:space="0" w:color="auto"/>
            <w:left w:val="none" w:sz="0" w:space="0" w:color="auto"/>
            <w:bottom w:val="none" w:sz="0" w:space="0" w:color="auto"/>
            <w:right w:val="none" w:sz="0" w:space="0" w:color="auto"/>
          </w:divBdr>
          <w:divsChild>
            <w:div w:id="1785273207">
              <w:marLeft w:val="0"/>
              <w:marRight w:val="0"/>
              <w:marTop w:val="0"/>
              <w:marBottom w:val="0"/>
              <w:divBdr>
                <w:top w:val="none" w:sz="0" w:space="0" w:color="auto"/>
                <w:left w:val="none" w:sz="0" w:space="0" w:color="auto"/>
                <w:bottom w:val="none" w:sz="0" w:space="0" w:color="auto"/>
                <w:right w:val="none" w:sz="0" w:space="0" w:color="auto"/>
              </w:divBdr>
            </w:div>
          </w:divsChild>
        </w:div>
        <w:div w:id="490683417">
          <w:marLeft w:val="0"/>
          <w:marRight w:val="0"/>
          <w:marTop w:val="0"/>
          <w:marBottom w:val="150"/>
          <w:divBdr>
            <w:top w:val="none" w:sz="0" w:space="0" w:color="auto"/>
            <w:left w:val="none" w:sz="0" w:space="0" w:color="auto"/>
            <w:bottom w:val="none" w:sz="0" w:space="0" w:color="auto"/>
            <w:right w:val="none" w:sz="0" w:space="0" w:color="auto"/>
          </w:divBdr>
          <w:divsChild>
            <w:div w:id="785271624">
              <w:marLeft w:val="0"/>
              <w:marRight w:val="0"/>
              <w:marTop w:val="0"/>
              <w:marBottom w:val="0"/>
              <w:divBdr>
                <w:top w:val="none" w:sz="0" w:space="0" w:color="auto"/>
                <w:left w:val="none" w:sz="0" w:space="0" w:color="auto"/>
                <w:bottom w:val="none" w:sz="0" w:space="0" w:color="auto"/>
                <w:right w:val="none" w:sz="0" w:space="0" w:color="auto"/>
              </w:divBdr>
            </w:div>
          </w:divsChild>
        </w:div>
        <w:div w:id="1810896546">
          <w:marLeft w:val="0"/>
          <w:marRight w:val="0"/>
          <w:marTop w:val="0"/>
          <w:marBottom w:val="150"/>
          <w:divBdr>
            <w:top w:val="none" w:sz="0" w:space="0" w:color="auto"/>
            <w:left w:val="none" w:sz="0" w:space="0" w:color="auto"/>
            <w:bottom w:val="none" w:sz="0" w:space="0" w:color="auto"/>
            <w:right w:val="none" w:sz="0" w:space="0" w:color="auto"/>
          </w:divBdr>
          <w:divsChild>
            <w:div w:id="446504641">
              <w:marLeft w:val="0"/>
              <w:marRight w:val="0"/>
              <w:marTop w:val="0"/>
              <w:marBottom w:val="0"/>
              <w:divBdr>
                <w:top w:val="none" w:sz="0" w:space="0" w:color="auto"/>
                <w:left w:val="none" w:sz="0" w:space="0" w:color="auto"/>
                <w:bottom w:val="none" w:sz="0" w:space="0" w:color="auto"/>
                <w:right w:val="none" w:sz="0" w:space="0" w:color="auto"/>
              </w:divBdr>
            </w:div>
          </w:divsChild>
        </w:div>
        <w:div w:id="1298759637">
          <w:marLeft w:val="0"/>
          <w:marRight w:val="0"/>
          <w:marTop w:val="150"/>
          <w:marBottom w:val="0"/>
          <w:divBdr>
            <w:top w:val="none" w:sz="0" w:space="0" w:color="auto"/>
            <w:left w:val="none" w:sz="0" w:space="0" w:color="auto"/>
            <w:bottom w:val="none" w:sz="0" w:space="0" w:color="auto"/>
            <w:right w:val="none" w:sz="0" w:space="0" w:color="auto"/>
          </w:divBdr>
        </w:div>
        <w:div w:id="711655567">
          <w:marLeft w:val="0"/>
          <w:marRight w:val="0"/>
          <w:marTop w:val="0"/>
          <w:marBottom w:val="150"/>
          <w:divBdr>
            <w:top w:val="none" w:sz="0" w:space="0" w:color="auto"/>
            <w:left w:val="none" w:sz="0" w:space="0" w:color="auto"/>
            <w:bottom w:val="none" w:sz="0" w:space="0" w:color="auto"/>
            <w:right w:val="none" w:sz="0" w:space="0" w:color="auto"/>
          </w:divBdr>
          <w:divsChild>
            <w:div w:id="1069230401">
              <w:marLeft w:val="0"/>
              <w:marRight w:val="0"/>
              <w:marTop w:val="0"/>
              <w:marBottom w:val="0"/>
              <w:divBdr>
                <w:top w:val="none" w:sz="0" w:space="0" w:color="auto"/>
                <w:left w:val="none" w:sz="0" w:space="0" w:color="auto"/>
                <w:bottom w:val="none" w:sz="0" w:space="0" w:color="auto"/>
                <w:right w:val="none" w:sz="0" w:space="0" w:color="auto"/>
              </w:divBdr>
            </w:div>
            <w:div w:id="1181969163">
              <w:marLeft w:val="0"/>
              <w:marRight w:val="0"/>
              <w:marTop w:val="0"/>
              <w:marBottom w:val="0"/>
              <w:divBdr>
                <w:top w:val="none" w:sz="0" w:space="0" w:color="auto"/>
                <w:left w:val="none" w:sz="0" w:space="0" w:color="auto"/>
                <w:bottom w:val="none" w:sz="0" w:space="0" w:color="auto"/>
                <w:right w:val="none" w:sz="0" w:space="0" w:color="auto"/>
              </w:divBdr>
            </w:div>
            <w:div w:id="701787093">
              <w:marLeft w:val="0"/>
              <w:marRight w:val="0"/>
              <w:marTop w:val="0"/>
              <w:marBottom w:val="0"/>
              <w:divBdr>
                <w:top w:val="none" w:sz="0" w:space="0" w:color="auto"/>
                <w:left w:val="none" w:sz="0" w:space="0" w:color="auto"/>
                <w:bottom w:val="none" w:sz="0" w:space="0" w:color="auto"/>
                <w:right w:val="none" w:sz="0" w:space="0" w:color="auto"/>
              </w:divBdr>
            </w:div>
            <w:div w:id="1606110684">
              <w:marLeft w:val="0"/>
              <w:marRight w:val="0"/>
              <w:marTop w:val="0"/>
              <w:marBottom w:val="0"/>
              <w:divBdr>
                <w:top w:val="none" w:sz="0" w:space="0" w:color="auto"/>
                <w:left w:val="none" w:sz="0" w:space="0" w:color="auto"/>
                <w:bottom w:val="none" w:sz="0" w:space="0" w:color="auto"/>
                <w:right w:val="none" w:sz="0" w:space="0" w:color="auto"/>
              </w:divBdr>
            </w:div>
            <w:div w:id="575164432">
              <w:marLeft w:val="0"/>
              <w:marRight w:val="0"/>
              <w:marTop w:val="0"/>
              <w:marBottom w:val="0"/>
              <w:divBdr>
                <w:top w:val="none" w:sz="0" w:space="0" w:color="auto"/>
                <w:left w:val="none" w:sz="0" w:space="0" w:color="auto"/>
                <w:bottom w:val="none" w:sz="0" w:space="0" w:color="auto"/>
                <w:right w:val="none" w:sz="0" w:space="0" w:color="auto"/>
              </w:divBdr>
            </w:div>
            <w:div w:id="167255411">
              <w:marLeft w:val="0"/>
              <w:marRight w:val="0"/>
              <w:marTop w:val="0"/>
              <w:marBottom w:val="0"/>
              <w:divBdr>
                <w:top w:val="none" w:sz="0" w:space="0" w:color="auto"/>
                <w:left w:val="none" w:sz="0" w:space="0" w:color="auto"/>
                <w:bottom w:val="none" w:sz="0" w:space="0" w:color="auto"/>
                <w:right w:val="none" w:sz="0" w:space="0" w:color="auto"/>
              </w:divBdr>
            </w:div>
            <w:div w:id="1608351531">
              <w:marLeft w:val="0"/>
              <w:marRight w:val="0"/>
              <w:marTop w:val="0"/>
              <w:marBottom w:val="0"/>
              <w:divBdr>
                <w:top w:val="none" w:sz="0" w:space="0" w:color="auto"/>
                <w:left w:val="none" w:sz="0" w:space="0" w:color="auto"/>
                <w:bottom w:val="none" w:sz="0" w:space="0" w:color="auto"/>
                <w:right w:val="none" w:sz="0" w:space="0" w:color="auto"/>
              </w:divBdr>
            </w:div>
            <w:div w:id="1248345411">
              <w:marLeft w:val="0"/>
              <w:marRight w:val="0"/>
              <w:marTop w:val="0"/>
              <w:marBottom w:val="0"/>
              <w:divBdr>
                <w:top w:val="none" w:sz="0" w:space="0" w:color="auto"/>
                <w:left w:val="none" w:sz="0" w:space="0" w:color="auto"/>
                <w:bottom w:val="none" w:sz="0" w:space="0" w:color="auto"/>
                <w:right w:val="none" w:sz="0" w:space="0" w:color="auto"/>
              </w:divBdr>
            </w:div>
            <w:div w:id="1551267799">
              <w:marLeft w:val="0"/>
              <w:marRight w:val="0"/>
              <w:marTop w:val="0"/>
              <w:marBottom w:val="0"/>
              <w:divBdr>
                <w:top w:val="none" w:sz="0" w:space="0" w:color="auto"/>
                <w:left w:val="none" w:sz="0" w:space="0" w:color="auto"/>
                <w:bottom w:val="none" w:sz="0" w:space="0" w:color="auto"/>
                <w:right w:val="none" w:sz="0" w:space="0" w:color="auto"/>
              </w:divBdr>
            </w:div>
          </w:divsChild>
        </w:div>
        <w:div w:id="2113936471">
          <w:marLeft w:val="0"/>
          <w:marRight w:val="0"/>
          <w:marTop w:val="150"/>
          <w:marBottom w:val="0"/>
          <w:divBdr>
            <w:top w:val="none" w:sz="0" w:space="0" w:color="auto"/>
            <w:left w:val="none" w:sz="0" w:space="0" w:color="auto"/>
            <w:bottom w:val="none" w:sz="0" w:space="0" w:color="auto"/>
            <w:right w:val="none" w:sz="0" w:space="0" w:color="auto"/>
          </w:divBdr>
        </w:div>
        <w:div w:id="1652172791">
          <w:marLeft w:val="0"/>
          <w:marRight w:val="0"/>
          <w:marTop w:val="0"/>
          <w:marBottom w:val="150"/>
          <w:divBdr>
            <w:top w:val="none" w:sz="0" w:space="0" w:color="auto"/>
            <w:left w:val="none" w:sz="0" w:space="0" w:color="auto"/>
            <w:bottom w:val="none" w:sz="0" w:space="0" w:color="auto"/>
            <w:right w:val="none" w:sz="0" w:space="0" w:color="auto"/>
          </w:divBdr>
          <w:divsChild>
            <w:div w:id="1335917044">
              <w:marLeft w:val="0"/>
              <w:marRight w:val="0"/>
              <w:marTop w:val="0"/>
              <w:marBottom w:val="0"/>
              <w:divBdr>
                <w:top w:val="none" w:sz="0" w:space="0" w:color="auto"/>
                <w:left w:val="none" w:sz="0" w:space="0" w:color="auto"/>
                <w:bottom w:val="none" w:sz="0" w:space="0" w:color="auto"/>
                <w:right w:val="none" w:sz="0" w:space="0" w:color="auto"/>
              </w:divBdr>
            </w:div>
            <w:div w:id="571698510">
              <w:marLeft w:val="0"/>
              <w:marRight w:val="0"/>
              <w:marTop w:val="0"/>
              <w:marBottom w:val="0"/>
              <w:divBdr>
                <w:top w:val="none" w:sz="0" w:space="0" w:color="auto"/>
                <w:left w:val="none" w:sz="0" w:space="0" w:color="auto"/>
                <w:bottom w:val="none" w:sz="0" w:space="0" w:color="auto"/>
                <w:right w:val="none" w:sz="0" w:space="0" w:color="auto"/>
              </w:divBdr>
            </w:div>
          </w:divsChild>
        </w:div>
        <w:div w:id="969631026">
          <w:marLeft w:val="0"/>
          <w:marRight w:val="0"/>
          <w:marTop w:val="150"/>
          <w:marBottom w:val="0"/>
          <w:divBdr>
            <w:top w:val="none" w:sz="0" w:space="0" w:color="auto"/>
            <w:left w:val="none" w:sz="0" w:space="0" w:color="auto"/>
            <w:bottom w:val="none" w:sz="0" w:space="0" w:color="auto"/>
            <w:right w:val="none" w:sz="0" w:space="0" w:color="auto"/>
          </w:divBdr>
        </w:div>
        <w:div w:id="713772007">
          <w:marLeft w:val="0"/>
          <w:marRight w:val="0"/>
          <w:marTop w:val="0"/>
          <w:marBottom w:val="150"/>
          <w:divBdr>
            <w:top w:val="none" w:sz="0" w:space="0" w:color="auto"/>
            <w:left w:val="none" w:sz="0" w:space="0" w:color="auto"/>
            <w:bottom w:val="none" w:sz="0" w:space="0" w:color="auto"/>
            <w:right w:val="none" w:sz="0" w:space="0" w:color="auto"/>
          </w:divBdr>
          <w:divsChild>
            <w:div w:id="1164055679">
              <w:marLeft w:val="0"/>
              <w:marRight w:val="0"/>
              <w:marTop w:val="0"/>
              <w:marBottom w:val="0"/>
              <w:divBdr>
                <w:top w:val="none" w:sz="0" w:space="0" w:color="auto"/>
                <w:left w:val="none" w:sz="0" w:space="0" w:color="auto"/>
                <w:bottom w:val="none" w:sz="0" w:space="0" w:color="auto"/>
                <w:right w:val="none" w:sz="0" w:space="0" w:color="auto"/>
              </w:divBdr>
            </w:div>
            <w:div w:id="1400788549">
              <w:marLeft w:val="0"/>
              <w:marRight w:val="0"/>
              <w:marTop w:val="0"/>
              <w:marBottom w:val="0"/>
              <w:divBdr>
                <w:top w:val="none" w:sz="0" w:space="0" w:color="auto"/>
                <w:left w:val="none" w:sz="0" w:space="0" w:color="auto"/>
                <w:bottom w:val="none" w:sz="0" w:space="0" w:color="auto"/>
                <w:right w:val="none" w:sz="0" w:space="0" w:color="auto"/>
              </w:divBdr>
            </w:div>
            <w:div w:id="766535159">
              <w:marLeft w:val="0"/>
              <w:marRight w:val="0"/>
              <w:marTop w:val="0"/>
              <w:marBottom w:val="0"/>
              <w:divBdr>
                <w:top w:val="none" w:sz="0" w:space="0" w:color="auto"/>
                <w:left w:val="none" w:sz="0" w:space="0" w:color="auto"/>
                <w:bottom w:val="none" w:sz="0" w:space="0" w:color="auto"/>
                <w:right w:val="none" w:sz="0" w:space="0" w:color="auto"/>
              </w:divBdr>
            </w:div>
            <w:div w:id="1498185711">
              <w:marLeft w:val="0"/>
              <w:marRight w:val="0"/>
              <w:marTop w:val="0"/>
              <w:marBottom w:val="0"/>
              <w:divBdr>
                <w:top w:val="none" w:sz="0" w:space="0" w:color="auto"/>
                <w:left w:val="none" w:sz="0" w:space="0" w:color="auto"/>
                <w:bottom w:val="none" w:sz="0" w:space="0" w:color="auto"/>
                <w:right w:val="none" w:sz="0" w:space="0" w:color="auto"/>
              </w:divBdr>
            </w:div>
          </w:divsChild>
        </w:div>
        <w:div w:id="236716780">
          <w:marLeft w:val="0"/>
          <w:marRight w:val="0"/>
          <w:marTop w:val="75"/>
          <w:marBottom w:val="0"/>
          <w:divBdr>
            <w:top w:val="none" w:sz="0" w:space="0" w:color="auto"/>
            <w:left w:val="none" w:sz="0" w:space="0" w:color="auto"/>
            <w:bottom w:val="none" w:sz="0" w:space="0" w:color="auto"/>
            <w:right w:val="none" w:sz="0" w:space="0" w:color="auto"/>
          </w:divBdr>
        </w:div>
        <w:div w:id="1132331970">
          <w:marLeft w:val="0"/>
          <w:marRight w:val="0"/>
          <w:marTop w:val="0"/>
          <w:marBottom w:val="150"/>
          <w:divBdr>
            <w:top w:val="none" w:sz="0" w:space="0" w:color="auto"/>
            <w:left w:val="none" w:sz="0" w:space="0" w:color="auto"/>
            <w:bottom w:val="none" w:sz="0" w:space="0" w:color="auto"/>
            <w:right w:val="none" w:sz="0" w:space="0" w:color="auto"/>
          </w:divBdr>
          <w:divsChild>
            <w:div w:id="446775457">
              <w:marLeft w:val="0"/>
              <w:marRight w:val="0"/>
              <w:marTop w:val="0"/>
              <w:marBottom w:val="0"/>
              <w:divBdr>
                <w:top w:val="none" w:sz="0" w:space="0" w:color="auto"/>
                <w:left w:val="none" w:sz="0" w:space="0" w:color="auto"/>
                <w:bottom w:val="none" w:sz="0" w:space="0" w:color="auto"/>
                <w:right w:val="none" w:sz="0" w:space="0" w:color="auto"/>
              </w:divBdr>
            </w:div>
            <w:div w:id="43602878">
              <w:marLeft w:val="0"/>
              <w:marRight w:val="0"/>
              <w:marTop w:val="0"/>
              <w:marBottom w:val="0"/>
              <w:divBdr>
                <w:top w:val="none" w:sz="0" w:space="0" w:color="auto"/>
                <w:left w:val="none" w:sz="0" w:space="0" w:color="auto"/>
                <w:bottom w:val="none" w:sz="0" w:space="0" w:color="auto"/>
                <w:right w:val="none" w:sz="0" w:space="0" w:color="auto"/>
              </w:divBdr>
            </w:div>
          </w:divsChild>
        </w:div>
        <w:div w:id="1166555333">
          <w:marLeft w:val="0"/>
          <w:marRight w:val="0"/>
          <w:marTop w:val="150"/>
          <w:marBottom w:val="0"/>
          <w:divBdr>
            <w:top w:val="none" w:sz="0" w:space="0" w:color="auto"/>
            <w:left w:val="none" w:sz="0" w:space="0" w:color="auto"/>
            <w:bottom w:val="none" w:sz="0" w:space="0" w:color="auto"/>
            <w:right w:val="none" w:sz="0" w:space="0" w:color="auto"/>
          </w:divBdr>
        </w:div>
        <w:div w:id="1355958418">
          <w:marLeft w:val="0"/>
          <w:marRight w:val="0"/>
          <w:marTop w:val="0"/>
          <w:marBottom w:val="150"/>
          <w:divBdr>
            <w:top w:val="none" w:sz="0" w:space="0" w:color="auto"/>
            <w:left w:val="none" w:sz="0" w:space="0" w:color="auto"/>
            <w:bottom w:val="none" w:sz="0" w:space="0" w:color="auto"/>
            <w:right w:val="none" w:sz="0" w:space="0" w:color="auto"/>
          </w:divBdr>
          <w:divsChild>
            <w:div w:id="1996764780">
              <w:marLeft w:val="0"/>
              <w:marRight w:val="0"/>
              <w:marTop w:val="0"/>
              <w:marBottom w:val="0"/>
              <w:divBdr>
                <w:top w:val="none" w:sz="0" w:space="0" w:color="auto"/>
                <w:left w:val="none" w:sz="0" w:space="0" w:color="auto"/>
                <w:bottom w:val="none" w:sz="0" w:space="0" w:color="auto"/>
                <w:right w:val="none" w:sz="0" w:space="0" w:color="auto"/>
              </w:divBdr>
            </w:div>
            <w:div w:id="1559901339">
              <w:marLeft w:val="0"/>
              <w:marRight w:val="0"/>
              <w:marTop w:val="0"/>
              <w:marBottom w:val="0"/>
              <w:divBdr>
                <w:top w:val="none" w:sz="0" w:space="0" w:color="auto"/>
                <w:left w:val="none" w:sz="0" w:space="0" w:color="auto"/>
                <w:bottom w:val="none" w:sz="0" w:space="0" w:color="auto"/>
                <w:right w:val="none" w:sz="0" w:space="0" w:color="auto"/>
              </w:divBdr>
            </w:div>
            <w:div w:id="1063211127">
              <w:marLeft w:val="0"/>
              <w:marRight w:val="0"/>
              <w:marTop w:val="0"/>
              <w:marBottom w:val="0"/>
              <w:divBdr>
                <w:top w:val="none" w:sz="0" w:space="0" w:color="auto"/>
                <w:left w:val="none" w:sz="0" w:space="0" w:color="auto"/>
                <w:bottom w:val="none" w:sz="0" w:space="0" w:color="auto"/>
                <w:right w:val="none" w:sz="0" w:space="0" w:color="auto"/>
              </w:divBdr>
            </w:div>
            <w:div w:id="211045448">
              <w:marLeft w:val="0"/>
              <w:marRight w:val="0"/>
              <w:marTop w:val="0"/>
              <w:marBottom w:val="0"/>
              <w:divBdr>
                <w:top w:val="none" w:sz="0" w:space="0" w:color="auto"/>
                <w:left w:val="none" w:sz="0" w:space="0" w:color="auto"/>
                <w:bottom w:val="none" w:sz="0" w:space="0" w:color="auto"/>
                <w:right w:val="none" w:sz="0" w:space="0" w:color="auto"/>
              </w:divBdr>
            </w:div>
            <w:div w:id="119350430">
              <w:marLeft w:val="0"/>
              <w:marRight w:val="0"/>
              <w:marTop w:val="0"/>
              <w:marBottom w:val="0"/>
              <w:divBdr>
                <w:top w:val="none" w:sz="0" w:space="0" w:color="auto"/>
                <w:left w:val="none" w:sz="0" w:space="0" w:color="auto"/>
                <w:bottom w:val="none" w:sz="0" w:space="0" w:color="auto"/>
                <w:right w:val="none" w:sz="0" w:space="0" w:color="auto"/>
              </w:divBdr>
            </w:div>
          </w:divsChild>
        </w:div>
        <w:div w:id="373694400">
          <w:marLeft w:val="0"/>
          <w:marRight w:val="0"/>
          <w:marTop w:val="0"/>
          <w:marBottom w:val="150"/>
          <w:divBdr>
            <w:top w:val="none" w:sz="0" w:space="0" w:color="auto"/>
            <w:left w:val="none" w:sz="0" w:space="0" w:color="auto"/>
            <w:bottom w:val="none" w:sz="0" w:space="0" w:color="auto"/>
            <w:right w:val="none" w:sz="0" w:space="0" w:color="auto"/>
          </w:divBdr>
          <w:divsChild>
            <w:div w:id="911700196">
              <w:marLeft w:val="0"/>
              <w:marRight w:val="0"/>
              <w:marTop w:val="0"/>
              <w:marBottom w:val="0"/>
              <w:divBdr>
                <w:top w:val="none" w:sz="0" w:space="0" w:color="auto"/>
                <w:left w:val="none" w:sz="0" w:space="0" w:color="auto"/>
                <w:bottom w:val="none" w:sz="0" w:space="0" w:color="auto"/>
                <w:right w:val="none" w:sz="0" w:space="0" w:color="auto"/>
              </w:divBdr>
            </w:div>
            <w:div w:id="269506494">
              <w:marLeft w:val="0"/>
              <w:marRight w:val="0"/>
              <w:marTop w:val="0"/>
              <w:marBottom w:val="0"/>
              <w:divBdr>
                <w:top w:val="none" w:sz="0" w:space="0" w:color="auto"/>
                <w:left w:val="none" w:sz="0" w:space="0" w:color="auto"/>
                <w:bottom w:val="none" w:sz="0" w:space="0" w:color="auto"/>
                <w:right w:val="none" w:sz="0" w:space="0" w:color="auto"/>
              </w:divBdr>
            </w:div>
            <w:div w:id="601228790">
              <w:marLeft w:val="0"/>
              <w:marRight w:val="0"/>
              <w:marTop w:val="0"/>
              <w:marBottom w:val="0"/>
              <w:divBdr>
                <w:top w:val="none" w:sz="0" w:space="0" w:color="auto"/>
                <w:left w:val="none" w:sz="0" w:space="0" w:color="auto"/>
                <w:bottom w:val="none" w:sz="0" w:space="0" w:color="auto"/>
                <w:right w:val="none" w:sz="0" w:space="0" w:color="auto"/>
              </w:divBdr>
            </w:div>
            <w:div w:id="999503379">
              <w:marLeft w:val="0"/>
              <w:marRight w:val="0"/>
              <w:marTop w:val="0"/>
              <w:marBottom w:val="0"/>
              <w:divBdr>
                <w:top w:val="none" w:sz="0" w:space="0" w:color="auto"/>
                <w:left w:val="none" w:sz="0" w:space="0" w:color="auto"/>
                <w:bottom w:val="none" w:sz="0" w:space="0" w:color="auto"/>
                <w:right w:val="none" w:sz="0" w:space="0" w:color="auto"/>
              </w:divBdr>
            </w:div>
            <w:div w:id="2138185671">
              <w:marLeft w:val="0"/>
              <w:marRight w:val="0"/>
              <w:marTop w:val="0"/>
              <w:marBottom w:val="0"/>
              <w:divBdr>
                <w:top w:val="none" w:sz="0" w:space="0" w:color="auto"/>
                <w:left w:val="none" w:sz="0" w:space="0" w:color="auto"/>
                <w:bottom w:val="none" w:sz="0" w:space="0" w:color="auto"/>
                <w:right w:val="none" w:sz="0" w:space="0" w:color="auto"/>
              </w:divBdr>
            </w:div>
          </w:divsChild>
        </w:div>
        <w:div w:id="1481771041">
          <w:marLeft w:val="0"/>
          <w:marRight w:val="0"/>
          <w:marTop w:val="0"/>
          <w:marBottom w:val="150"/>
          <w:divBdr>
            <w:top w:val="none" w:sz="0" w:space="0" w:color="auto"/>
            <w:left w:val="none" w:sz="0" w:space="0" w:color="auto"/>
            <w:bottom w:val="none" w:sz="0" w:space="0" w:color="auto"/>
            <w:right w:val="none" w:sz="0" w:space="0" w:color="auto"/>
          </w:divBdr>
          <w:divsChild>
            <w:div w:id="271516396">
              <w:marLeft w:val="0"/>
              <w:marRight w:val="0"/>
              <w:marTop w:val="0"/>
              <w:marBottom w:val="0"/>
              <w:divBdr>
                <w:top w:val="none" w:sz="0" w:space="0" w:color="auto"/>
                <w:left w:val="none" w:sz="0" w:space="0" w:color="auto"/>
                <w:bottom w:val="none" w:sz="0" w:space="0" w:color="auto"/>
                <w:right w:val="none" w:sz="0" w:space="0" w:color="auto"/>
              </w:divBdr>
            </w:div>
            <w:div w:id="681861169">
              <w:marLeft w:val="0"/>
              <w:marRight w:val="0"/>
              <w:marTop w:val="0"/>
              <w:marBottom w:val="0"/>
              <w:divBdr>
                <w:top w:val="none" w:sz="0" w:space="0" w:color="auto"/>
                <w:left w:val="none" w:sz="0" w:space="0" w:color="auto"/>
                <w:bottom w:val="none" w:sz="0" w:space="0" w:color="auto"/>
                <w:right w:val="none" w:sz="0" w:space="0" w:color="auto"/>
              </w:divBdr>
            </w:div>
            <w:div w:id="1810049316">
              <w:marLeft w:val="0"/>
              <w:marRight w:val="0"/>
              <w:marTop w:val="0"/>
              <w:marBottom w:val="0"/>
              <w:divBdr>
                <w:top w:val="none" w:sz="0" w:space="0" w:color="auto"/>
                <w:left w:val="none" w:sz="0" w:space="0" w:color="auto"/>
                <w:bottom w:val="none" w:sz="0" w:space="0" w:color="auto"/>
                <w:right w:val="none" w:sz="0" w:space="0" w:color="auto"/>
              </w:divBdr>
            </w:div>
          </w:divsChild>
        </w:div>
        <w:div w:id="751970753">
          <w:marLeft w:val="0"/>
          <w:marRight w:val="0"/>
          <w:marTop w:val="0"/>
          <w:marBottom w:val="150"/>
          <w:divBdr>
            <w:top w:val="none" w:sz="0" w:space="0" w:color="auto"/>
            <w:left w:val="none" w:sz="0" w:space="0" w:color="auto"/>
            <w:bottom w:val="none" w:sz="0" w:space="0" w:color="auto"/>
            <w:right w:val="none" w:sz="0" w:space="0" w:color="auto"/>
          </w:divBdr>
          <w:divsChild>
            <w:div w:id="1772974272">
              <w:marLeft w:val="0"/>
              <w:marRight w:val="0"/>
              <w:marTop w:val="0"/>
              <w:marBottom w:val="0"/>
              <w:divBdr>
                <w:top w:val="none" w:sz="0" w:space="0" w:color="auto"/>
                <w:left w:val="none" w:sz="0" w:space="0" w:color="auto"/>
                <w:bottom w:val="none" w:sz="0" w:space="0" w:color="auto"/>
                <w:right w:val="none" w:sz="0" w:space="0" w:color="auto"/>
              </w:divBdr>
            </w:div>
          </w:divsChild>
        </w:div>
        <w:div w:id="1724789992">
          <w:marLeft w:val="0"/>
          <w:marRight w:val="0"/>
          <w:marTop w:val="150"/>
          <w:marBottom w:val="0"/>
          <w:divBdr>
            <w:top w:val="none" w:sz="0" w:space="0" w:color="auto"/>
            <w:left w:val="none" w:sz="0" w:space="0" w:color="auto"/>
            <w:bottom w:val="none" w:sz="0" w:space="0" w:color="auto"/>
            <w:right w:val="none" w:sz="0" w:space="0" w:color="auto"/>
          </w:divBdr>
        </w:div>
        <w:div w:id="1742143622">
          <w:marLeft w:val="0"/>
          <w:marRight w:val="0"/>
          <w:marTop w:val="0"/>
          <w:marBottom w:val="150"/>
          <w:divBdr>
            <w:top w:val="none" w:sz="0" w:space="0" w:color="auto"/>
            <w:left w:val="none" w:sz="0" w:space="0" w:color="auto"/>
            <w:bottom w:val="none" w:sz="0" w:space="0" w:color="auto"/>
            <w:right w:val="none" w:sz="0" w:space="0" w:color="auto"/>
          </w:divBdr>
          <w:divsChild>
            <w:div w:id="986711227">
              <w:marLeft w:val="0"/>
              <w:marRight w:val="0"/>
              <w:marTop w:val="0"/>
              <w:marBottom w:val="0"/>
              <w:divBdr>
                <w:top w:val="none" w:sz="0" w:space="0" w:color="auto"/>
                <w:left w:val="none" w:sz="0" w:space="0" w:color="auto"/>
                <w:bottom w:val="none" w:sz="0" w:space="0" w:color="auto"/>
                <w:right w:val="none" w:sz="0" w:space="0" w:color="auto"/>
              </w:divBdr>
            </w:div>
            <w:div w:id="286932148">
              <w:marLeft w:val="0"/>
              <w:marRight w:val="0"/>
              <w:marTop w:val="0"/>
              <w:marBottom w:val="0"/>
              <w:divBdr>
                <w:top w:val="none" w:sz="0" w:space="0" w:color="auto"/>
                <w:left w:val="none" w:sz="0" w:space="0" w:color="auto"/>
                <w:bottom w:val="none" w:sz="0" w:space="0" w:color="auto"/>
                <w:right w:val="none" w:sz="0" w:space="0" w:color="auto"/>
              </w:divBdr>
            </w:div>
          </w:divsChild>
        </w:div>
        <w:div w:id="779447579">
          <w:marLeft w:val="0"/>
          <w:marRight w:val="0"/>
          <w:marTop w:val="150"/>
          <w:marBottom w:val="0"/>
          <w:divBdr>
            <w:top w:val="none" w:sz="0" w:space="0" w:color="auto"/>
            <w:left w:val="none" w:sz="0" w:space="0" w:color="auto"/>
            <w:bottom w:val="none" w:sz="0" w:space="0" w:color="auto"/>
            <w:right w:val="none" w:sz="0" w:space="0" w:color="auto"/>
          </w:divBdr>
        </w:div>
        <w:div w:id="453447346">
          <w:marLeft w:val="0"/>
          <w:marRight w:val="0"/>
          <w:marTop w:val="0"/>
          <w:marBottom w:val="150"/>
          <w:divBdr>
            <w:top w:val="none" w:sz="0" w:space="0" w:color="auto"/>
            <w:left w:val="none" w:sz="0" w:space="0" w:color="auto"/>
            <w:bottom w:val="none" w:sz="0" w:space="0" w:color="auto"/>
            <w:right w:val="none" w:sz="0" w:space="0" w:color="auto"/>
          </w:divBdr>
          <w:divsChild>
            <w:div w:id="1414163186">
              <w:marLeft w:val="0"/>
              <w:marRight w:val="0"/>
              <w:marTop w:val="0"/>
              <w:marBottom w:val="0"/>
              <w:divBdr>
                <w:top w:val="none" w:sz="0" w:space="0" w:color="auto"/>
                <w:left w:val="none" w:sz="0" w:space="0" w:color="auto"/>
                <w:bottom w:val="none" w:sz="0" w:space="0" w:color="auto"/>
                <w:right w:val="none" w:sz="0" w:space="0" w:color="auto"/>
              </w:divBdr>
            </w:div>
            <w:div w:id="1922719604">
              <w:marLeft w:val="0"/>
              <w:marRight w:val="0"/>
              <w:marTop w:val="0"/>
              <w:marBottom w:val="0"/>
              <w:divBdr>
                <w:top w:val="none" w:sz="0" w:space="0" w:color="auto"/>
                <w:left w:val="none" w:sz="0" w:space="0" w:color="auto"/>
                <w:bottom w:val="none" w:sz="0" w:space="0" w:color="auto"/>
                <w:right w:val="none" w:sz="0" w:space="0" w:color="auto"/>
              </w:divBdr>
            </w:div>
          </w:divsChild>
        </w:div>
        <w:div w:id="1212307803">
          <w:marLeft w:val="0"/>
          <w:marRight w:val="0"/>
          <w:marTop w:val="150"/>
          <w:marBottom w:val="0"/>
          <w:divBdr>
            <w:top w:val="none" w:sz="0" w:space="0" w:color="auto"/>
            <w:left w:val="none" w:sz="0" w:space="0" w:color="auto"/>
            <w:bottom w:val="none" w:sz="0" w:space="0" w:color="auto"/>
            <w:right w:val="none" w:sz="0" w:space="0" w:color="auto"/>
          </w:divBdr>
        </w:div>
        <w:div w:id="774599758">
          <w:marLeft w:val="0"/>
          <w:marRight w:val="0"/>
          <w:marTop w:val="0"/>
          <w:marBottom w:val="150"/>
          <w:divBdr>
            <w:top w:val="none" w:sz="0" w:space="0" w:color="auto"/>
            <w:left w:val="none" w:sz="0" w:space="0" w:color="auto"/>
            <w:bottom w:val="none" w:sz="0" w:space="0" w:color="auto"/>
            <w:right w:val="none" w:sz="0" w:space="0" w:color="auto"/>
          </w:divBdr>
          <w:divsChild>
            <w:div w:id="636420112">
              <w:marLeft w:val="0"/>
              <w:marRight w:val="0"/>
              <w:marTop w:val="0"/>
              <w:marBottom w:val="0"/>
              <w:divBdr>
                <w:top w:val="none" w:sz="0" w:space="0" w:color="auto"/>
                <w:left w:val="none" w:sz="0" w:space="0" w:color="auto"/>
                <w:bottom w:val="none" w:sz="0" w:space="0" w:color="auto"/>
                <w:right w:val="none" w:sz="0" w:space="0" w:color="auto"/>
              </w:divBdr>
            </w:div>
            <w:div w:id="1813328550">
              <w:marLeft w:val="0"/>
              <w:marRight w:val="0"/>
              <w:marTop w:val="0"/>
              <w:marBottom w:val="0"/>
              <w:divBdr>
                <w:top w:val="none" w:sz="0" w:space="0" w:color="auto"/>
                <w:left w:val="none" w:sz="0" w:space="0" w:color="auto"/>
                <w:bottom w:val="none" w:sz="0" w:space="0" w:color="auto"/>
                <w:right w:val="none" w:sz="0" w:space="0" w:color="auto"/>
              </w:divBdr>
            </w:div>
          </w:divsChild>
        </w:div>
        <w:div w:id="1890873801">
          <w:marLeft w:val="0"/>
          <w:marRight w:val="0"/>
          <w:marTop w:val="150"/>
          <w:marBottom w:val="0"/>
          <w:divBdr>
            <w:top w:val="none" w:sz="0" w:space="0" w:color="auto"/>
            <w:left w:val="none" w:sz="0" w:space="0" w:color="auto"/>
            <w:bottom w:val="none" w:sz="0" w:space="0" w:color="auto"/>
            <w:right w:val="none" w:sz="0" w:space="0" w:color="auto"/>
          </w:divBdr>
        </w:div>
        <w:div w:id="1115099615">
          <w:marLeft w:val="0"/>
          <w:marRight w:val="0"/>
          <w:marTop w:val="0"/>
          <w:marBottom w:val="150"/>
          <w:divBdr>
            <w:top w:val="none" w:sz="0" w:space="0" w:color="auto"/>
            <w:left w:val="none" w:sz="0" w:space="0" w:color="auto"/>
            <w:bottom w:val="none" w:sz="0" w:space="0" w:color="auto"/>
            <w:right w:val="none" w:sz="0" w:space="0" w:color="auto"/>
          </w:divBdr>
          <w:divsChild>
            <w:div w:id="1297024694">
              <w:marLeft w:val="0"/>
              <w:marRight w:val="0"/>
              <w:marTop w:val="0"/>
              <w:marBottom w:val="0"/>
              <w:divBdr>
                <w:top w:val="none" w:sz="0" w:space="0" w:color="auto"/>
                <w:left w:val="none" w:sz="0" w:space="0" w:color="auto"/>
                <w:bottom w:val="none" w:sz="0" w:space="0" w:color="auto"/>
                <w:right w:val="none" w:sz="0" w:space="0" w:color="auto"/>
              </w:divBdr>
            </w:div>
            <w:div w:id="1881086449">
              <w:marLeft w:val="0"/>
              <w:marRight w:val="0"/>
              <w:marTop w:val="0"/>
              <w:marBottom w:val="0"/>
              <w:divBdr>
                <w:top w:val="none" w:sz="0" w:space="0" w:color="auto"/>
                <w:left w:val="none" w:sz="0" w:space="0" w:color="auto"/>
                <w:bottom w:val="none" w:sz="0" w:space="0" w:color="auto"/>
                <w:right w:val="none" w:sz="0" w:space="0" w:color="auto"/>
              </w:divBdr>
            </w:div>
            <w:div w:id="867959279">
              <w:marLeft w:val="0"/>
              <w:marRight w:val="0"/>
              <w:marTop w:val="0"/>
              <w:marBottom w:val="0"/>
              <w:divBdr>
                <w:top w:val="none" w:sz="0" w:space="0" w:color="auto"/>
                <w:left w:val="none" w:sz="0" w:space="0" w:color="auto"/>
                <w:bottom w:val="none" w:sz="0" w:space="0" w:color="auto"/>
                <w:right w:val="none" w:sz="0" w:space="0" w:color="auto"/>
              </w:divBdr>
            </w:div>
          </w:divsChild>
        </w:div>
        <w:div w:id="294913778">
          <w:marLeft w:val="0"/>
          <w:marRight w:val="0"/>
          <w:marTop w:val="0"/>
          <w:marBottom w:val="150"/>
          <w:divBdr>
            <w:top w:val="none" w:sz="0" w:space="0" w:color="auto"/>
            <w:left w:val="none" w:sz="0" w:space="0" w:color="auto"/>
            <w:bottom w:val="none" w:sz="0" w:space="0" w:color="auto"/>
            <w:right w:val="none" w:sz="0" w:space="0" w:color="auto"/>
          </w:divBdr>
          <w:divsChild>
            <w:div w:id="818039880">
              <w:marLeft w:val="0"/>
              <w:marRight w:val="0"/>
              <w:marTop w:val="0"/>
              <w:marBottom w:val="0"/>
              <w:divBdr>
                <w:top w:val="none" w:sz="0" w:space="0" w:color="auto"/>
                <w:left w:val="none" w:sz="0" w:space="0" w:color="auto"/>
                <w:bottom w:val="none" w:sz="0" w:space="0" w:color="auto"/>
                <w:right w:val="none" w:sz="0" w:space="0" w:color="auto"/>
              </w:divBdr>
            </w:div>
            <w:div w:id="1977377">
              <w:marLeft w:val="0"/>
              <w:marRight w:val="0"/>
              <w:marTop w:val="0"/>
              <w:marBottom w:val="0"/>
              <w:divBdr>
                <w:top w:val="none" w:sz="0" w:space="0" w:color="auto"/>
                <w:left w:val="none" w:sz="0" w:space="0" w:color="auto"/>
                <w:bottom w:val="none" w:sz="0" w:space="0" w:color="auto"/>
                <w:right w:val="none" w:sz="0" w:space="0" w:color="auto"/>
              </w:divBdr>
            </w:div>
          </w:divsChild>
        </w:div>
        <w:div w:id="383601640">
          <w:marLeft w:val="0"/>
          <w:marRight w:val="0"/>
          <w:marTop w:val="0"/>
          <w:marBottom w:val="150"/>
          <w:divBdr>
            <w:top w:val="none" w:sz="0" w:space="0" w:color="auto"/>
            <w:left w:val="none" w:sz="0" w:space="0" w:color="auto"/>
            <w:bottom w:val="none" w:sz="0" w:space="0" w:color="auto"/>
            <w:right w:val="none" w:sz="0" w:space="0" w:color="auto"/>
          </w:divBdr>
          <w:divsChild>
            <w:div w:id="2041665821">
              <w:marLeft w:val="0"/>
              <w:marRight w:val="0"/>
              <w:marTop w:val="0"/>
              <w:marBottom w:val="0"/>
              <w:divBdr>
                <w:top w:val="none" w:sz="0" w:space="0" w:color="auto"/>
                <w:left w:val="none" w:sz="0" w:space="0" w:color="auto"/>
                <w:bottom w:val="none" w:sz="0" w:space="0" w:color="auto"/>
                <w:right w:val="none" w:sz="0" w:space="0" w:color="auto"/>
              </w:divBdr>
            </w:div>
            <w:div w:id="1246765663">
              <w:marLeft w:val="0"/>
              <w:marRight w:val="0"/>
              <w:marTop w:val="0"/>
              <w:marBottom w:val="0"/>
              <w:divBdr>
                <w:top w:val="none" w:sz="0" w:space="0" w:color="auto"/>
                <w:left w:val="none" w:sz="0" w:space="0" w:color="auto"/>
                <w:bottom w:val="none" w:sz="0" w:space="0" w:color="auto"/>
                <w:right w:val="none" w:sz="0" w:space="0" w:color="auto"/>
              </w:divBdr>
            </w:div>
            <w:div w:id="774642237">
              <w:marLeft w:val="0"/>
              <w:marRight w:val="0"/>
              <w:marTop w:val="0"/>
              <w:marBottom w:val="0"/>
              <w:divBdr>
                <w:top w:val="none" w:sz="0" w:space="0" w:color="auto"/>
                <w:left w:val="none" w:sz="0" w:space="0" w:color="auto"/>
                <w:bottom w:val="none" w:sz="0" w:space="0" w:color="auto"/>
                <w:right w:val="none" w:sz="0" w:space="0" w:color="auto"/>
              </w:divBdr>
            </w:div>
          </w:divsChild>
        </w:div>
        <w:div w:id="1985811913">
          <w:marLeft w:val="0"/>
          <w:marRight w:val="0"/>
          <w:marTop w:val="0"/>
          <w:marBottom w:val="150"/>
          <w:divBdr>
            <w:top w:val="none" w:sz="0" w:space="0" w:color="auto"/>
            <w:left w:val="none" w:sz="0" w:space="0" w:color="auto"/>
            <w:bottom w:val="none" w:sz="0" w:space="0" w:color="auto"/>
            <w:right w:val="none" w:sz="0" w:space="0" w:color="auto"/>
          </w:divBdr>
          <w:divsChild>
            <w:div w:id="525483759">
              <w:marLeft w:val="0"/>
              <w:marRight w:val="0"/>
              <w:marTop w:val="0"/>
              <w:marBottom w:val="0"/>
              <w:divBdr>
                <w:top w:val="none" w:sz="0" w:space="0" w:color="auto"/>
                <w:left w:val="none" w:sz="0" w:space="0" w:color="auto"/>
                <w:bottom w:val="none" w:sz="0" w:space="0" w:color="auto"/>
                <w:right w:val="none" w:sz="0" w:space="0" w:color="auto"/>
              </w:divBdr>
            </w:div>
            <w:div w:id="2005083072">
              <w:marLeft w:val="0"/>
              <w:marRight w:val="0"/>
              <w:marTop w:val="0"/>
              <w:marBottom w:val="0"/>
              <w:divBdr>
                <w:top w:val="none" w:sz="0" w:space="0" w:color="auto"/>
                <w:left w:val="none" w:sz="0" w:space="0" w:color="auto"/>
                <w:bottom w:val="none" w:sz="0" w:space="0" w:color="auto"/>
                <w:right w:val="none" w:sz="0" w:space="0" w:color="auto"/>
              </w:divBdr>
            </w:div>
            <w:div w:id="410346983">
              <w:marLeft w:val="0"/>
              <w:marRight w:val="0"/>
              <w:marTop w:val="0"/>
              <w:marBottom w:val="0"/>
              <w:divBdr>
                <w:top w:val="none" w:sz="0" w:space="0" w:color="auto"/>
                <w:left w:val="none" w:sz="0" w:space="0" w:color="auto"/>
                <w:bottom w:val="none" w:sz="0" w:space="0" w:color="auto"/>
                <w:right w:val="none" w:sz="0" w:space="0" w:color="auto"/>
              </w:divBdr>
            </w:div>
            <w:div w:id="68040597">
              <w:marLeft w:val="0"/>
              <w:marRight w:val="0"/>
              <w:marTop w:val="0"/>
              <w:marBottom w:val="0"/>
              <w:divBdr>
                <w:top w:val="none" w:sz="0" w:space="0" w:color="auto"/>
                <w:left w:val="none" w:sz="0" w:space="0" w:color="auto"/>
                <w:bottom w:val="none" w:sz="0" w:space="0" w:color="auto"/>
                <w:right w:val="none" w:sz="0" w:space="0" w:color="auto"/>
              </w:divBdr>
            </w:div>
            <w:div w:id="1762868601">
              <w:marLeft w:val="0"/>
              <w:marRight w:val="0"/>
              <w:marTop w:val="0"/>
              <w:marBottom w:val="0"/>
              <w:divBdr>
                <w:top w:val="none" w:sz="0" w:space="0" w:color="auto"/>
                <w:left w:val="none" w:sz="0" w:space="0" w:color="auto"/>
                <w:bottom w:val="none" w:sz="0" w:space="0" w:color="auto"/>
                <w:right w:val="none" w:sz="0" w:space="0" w:color="auto"/>
              </w:divBdr>
            </w:div>
          </w:divsChild>
        </w:div>
        <w:div w:id="386494808">
          <w:marLeft w:val="0"/>
          <w:marRight w:val="0"/>
          <w:marTop w:val="0"/>
          <w:marBottom w:val="150"/>
          <w:divBdr>
            <w:top w:val="none" w:sz="0" w:space="0" w:color="auto"/>
            <w:left w:val="none" w:sz="0" w:space="0" w:color="auto"/>
            <w:bottom w:val="none" w:sz="0" w:space="0" w:color="auto"/>
            <w:right w:val="none" w:sz="0" w:space="0" w:color="auto"/>
          </w:divBdr>
          <w:divsChild>
            <w:div w:id="1269309476">
              <w:marLeft w:val="0"/>
              <w:marRight w:val="0"/>
              <w:marTop w:val="0"/>
              <w:marBottom w:val="0"/>
              <w:divBdr>
                <w:top w:val="none" w:sz="0" w:space="0" w:color="auto"/>
                <w:left w:val="none" w:sz="0" w:space="0" w:color="auto"/>
                <w:bottom w:val="none" w:sz="0" w:space="0" w:color="auto"/>
                <w:right w:val="none" w:sz="0" w:space="0" w:color="auto"/>
              </w:divBdr>
            </w:div>
          </w:divsChild>
        </w:div>
        <w:div w:id="420755597">
          <w:marLeft w:val="0"/>
          <w:marRight w:val="0"/>
          <w:marTop w:val="0"/>
          <w:marBottom w:val="150"/>
          <w:divBdr>
            <w:top w:val="none" w:sz="0" w:space="0" w:color="auto"/>
            <w:left w:val="none" w:sz="0" w:space="0" w:color="auto"/>
            <w:bottom w:val="none" w:sz="0" w:space="0" w:color="auto"/>
            <w:right w:val="none" w:sz="0" w:space="0" w:color="auto"/>
          </w:divBdr>
          <w:divsChild>
            <w:div w:id="1765761678">
              <w:marLeft w:val="0"/>
              <w:marRight w:val="0"/>
              <w:marTop w:val="0"/>
              <w:marBottom w:val="0"/>
              <w:divBdr>
                <w:top w:val="none" w:sz="0" w:space="0" w:color="auto"/>
                <w:left w:val="none" w:sz="0" w:space="0" w:color="auto"/>
                <w:bottom w:val="none" w:sz="0" w:space="0" w:color="auto"/>
                <w:right w:val="none" w:sz="0" w:space="0" w:color="auto"/>
              </w:divBdr>
            </w:div>
          </w:divsChild>
        </w:div>
        <w:div w:id="565652247">
          <w:marLeft w:val="0"/>
          <w:marRight w:val="0"/>
          <w:marTop w:val="150"/>
          <w:marBottom w:val="0"/>
          <w:divBdr>
            <w:top w:val="none" w:sz="0" w:space="0" w:color="auto"/>
            <w:left w:val="none" w:sz="0" w:space="0" w:color="auto"/>
            <w:bottom w:val="none" w:sz="0" w:space="0" w:color="auto"/>
            <w:right w:val="none" w:sz="0" w:space="0" w:color="auto"/>
          </w:divBdr>
        </w:div>
        <w:div w:id="132063301">
          <w:marLeft w:val="0"/>
          <w:marRight w:val="0"/>
          <w:marTop w:val="0"/>
          <w:marBottom w:val="150"/>
          <w:divBdr>
            <w:top w:val="none" w:sz="0" w:space="0" w:color="auto"/>
            <w:left w:val="none" w:sz="0" w:space="0" w:color="auto"/>
            <w:bottom w:val="none" w:sz="0" w:space="0" w:color="auto"/>
            <w:right w:val="none" w:sz="0" w:space="0" w:color="auto"/>
          </w:divBdr>
          <w:divsChild>
            <w:div w:id="489641320">
              <w:marLeft w:val="0"/>
              <w:marRight w:val="0"/>
              <w:marTop w:val="0"/>
              <w:marBottom w:val="0"/>
              <w:divBdr>
                <w:top w:val="none" w:sz="0" w:space="0" w:color="auto"/>
                <w:left w:val="none" w:sz="0" w:space="0" w:color="auto"/>
                <w:bottom w:val="none" w:sz="0" w:space="0" w:color="auto"/>
                <w:right w:val="none" w:sz="0" w:space="0" w:color="auto"/>
              </w:divBdr>
            </w:div>
            <w:div w:id="118568397">
              <w:marLeft w:val="0"/>
              <w:marRight w:val="0"/>
              <w:marTop w:val="0"/>
              <w:marBottom w:val="0"/>
              <w:divBdr>
                <w:top w:val="none" w:sz="0" w:space="0" w:color="auto"/>
                <w:left w:val="none" w:sz="0" w:space="0" w:color="auto"/>
                <w:bottom w:val="none" w:sz="0" w:space="0" w:color="auto"/>
                <w:right w:val="none" w:sz="0" w:space="0" w:color="auto"/>
              </w:divBdr>
            </w:div>
          </w:divsChild>
        </w:div>
        <w:div w:id="16005262">
          <w:marLeft w:val="0"/>
          <w:marRight w:val="0"/>
          <w:marTop w:val="150"/>
          <w:marBottom w:val="0"/>
          <w:divBdr>
            <w:top w:val="none" w:sz="0" w:space="0" w:color="auto"/>
            <w:left w:val="none" w:sz="0" w:space="0" w:color="auto"/>
            <w:bottom w:val="none" w:sz="0" w:space="0" w:color="auto"/>
            <w:right w:val="none" w:sz="0" w:space="0" w:color="auto"/>
          </w:divBdr>
        </w:div>
        <w:div w:id="1614627715">
          <w:marLeft w:val="0"/>
          <w:marRight w:val="0"/>
          <w:marTop w:val="0"/>
          <w:marBottom w:val="150"/>
          <w:divBdr>
            <w:top w:val="none" w:sz="0" w:space="0" w:color="auto"/>
            <w:left w:val="none" w:sz="0" w:space="0" w:color="auto"/>
            <w:bottom w:val="none" w:sz="0" w:space="0" w:color="auto"/>
            <w:right w:val="none" w:sz="0" w:space="0" w:color="auto"/>
          </w:divBdr>
          <w:divsChild>
            <w:div w:id="940336844">
              <w:marLeft w:val="0"/>
              <w:marRight w:val="0"/>
              <w:marTop w:val="0"/>
              <w:marBottom w:val="0"/>
              <w:divBdr>
                <w:top w:val="none" w:sz="0" w:space="0" w:color="auto"/>
                <w:left w:val="none" w:sz="0" w:space="0" w:color="auto"/>
                <w:bottom w:val="none" w:sz="0" w:space="0" w:color="auto"/>
                <w:right w:val="none" w:sz="0" w:space="0" w:color="auto"/>
              </w:divBdr>
            </w:div>
            <w:div w:id="893084957">
              <w:marLeft w:val="0"/>
              <w:marRight w:val="0"/>
              <w:marTop w:val="0"/>
              <w:marBottom w:val="0"/>
              <w:divBdr>
                <w:top w:val="none" w:sz="0" w:space="0" w:color="auto"/>
                <w:left w:val="none" w:sz="0" w:space="0" w:color="auto"/>
                <w:bottom w:val="none" w:sz="0" w:space="0" w:color="auto"/>
                <w:right w:val="none" w:sz="0" w:space="0" w:color="auto"/>
              </w:divBdr>
            </w:div>
            <w:div w:id="736632933">
              <w:marLeft w:val="0"/>
              <w:marRight w:val="0"/>
              <w:marTop w:val="0"/>
              <w:marBottom w:val="0"/>
              <w:divBdr>
                <w:top w:val="none" w:sz="0" w:space="0" w:color="auto"/>
                <w:left w:val="none" w:sz="0" w:space="0" w:color="auto"/>
                <w:bottom w:val="none" w:sz="0" w:space="0" w:color="auto"/>
                <w:right w:val="none" w:sz="0" w:space="0" w:color="auto"/>
              </w:divBdr>
            </w:div>
          </w:divsChild>
        </w:div>
        <w:div w:id="534578802">
          <w:marLeft w:val="0"/>
          <w:marRight w:val="0"/>
          <w:marTop w:val="150"/>
          <w:marBottom w:val="0"/>
          <w:divBdr>
            <w:top w:val="none" w:sz="0" w:space="0" w:color="auto"/>
            <w:left w:val="none" w:sz="0" w:space="0" w:color="auto"/>
            <w:bottom w:val="none" w:sz="0" w:space="0" w:color="auto"/>
            <w:right w:val="none" w:sz="0" w:space="0" w:color="auto"/>
          </w:divBdr>
        </w:div>
        <w:div w:id="864637225">
          <w:marLeft w:val="0"/>
          <w:marRight w:val="0"/>
          <w:marTop w:val="0"/>
          <w:marBottom w:val="150"/>
          <w:divBdr>
            <w:top w:val="none" w:sz="0" w:space="0" w:color="auto"/>
            <w:left w:val="none" w:sz="0" w:space="0" w:color="auto"/>
            <w:bottom w:val="none" w:sz="0" w:space="0" w:color="auto"/>
            <w:right w:val="none" w:sz="0" w:space="0" w:color="auto"/>
          </w:divBdr>
          <w:divsChild>
            <w:div w:id="1275094221">
              <w:marLeft w:val="0"/>
              <w:marRight w:val="0"/>
              <w:marTop w:val="0"/>
              <w:marBottom w:val="0"/>
              <w:divBdr>
                <w:top w:val="none" w:sz="0" w:space="0" w:color="auto"/>
                <w:left w:val="none" w:sz="0" w:space="0" w:color="auto"/>
                <w:bottom w:val="none" w:sz="0" w:space="0" w:color="auto"/>
                <w:right w:val="none" w:sz="0" w:space="0" w:color="auto"/>
              </w:divBdr>
            </w:div>
            <w:div w:id="717362514">
              <w:marLeft w:val="0"/>
              <w:marRight w:val="0"/>
              <w:marTop w:val="0"/>
              <w:marBottom w:val="0"/>
              <w:divBdr>
                <w:top w:val="none" w:sz="0" w:space="0" w:color="auto"/>
                <w:left w:val="none" w:sz="0" w:space="0" w:color="auto"/>
                <w:bottom w:val="none" w:sz="0" w:space="0" w:color="auto"/>
                <w:right w:val="none" w:sz="0" w:space="0" w:color="auto"/>
              </w:divBdr>
            </w:div>
            <w:div w:id="1787500140">
              <w:marLeft w:val="0"/>
              <w:marRight w:val="0"/>
              <w:marTop w:val="0"/>
              <w:marBottom w:val="0"/>
              <w:divBdr>
                <w:top w:val="none" w:sz="0" w:space="0" w:color="auto"/>
                <w:left w:val="none" w:sz="0" w:space="0" w:color="auto"/>
                <w:bottom w:val="none" w:sz="0" w:space="0" w:color="auto"/>
                <w:right w:val="none" w:sz="0" w:space="0" w:color="auto"/>
              </w:divBdr>
            </w:div>
          </w:divsChild>
        </w:div>
        <w:div w:id="1737363411">
          <w:marLeft w:val="0"/>
          <w:marRight w:val="0"/>
          <w:marTop w:val="0"/>
          <w:marBottom w:val="150"/>
          <w:divBdr>
            <w:top w:val="none" w:sz="0" w:space="0" w:color="auto"/>
            <w:left w:val="none" w:sz="0" w:space="0" w:color="auto"/>
            <w:bottom w:val="none" w:sz="0" w:space="0" w:color="auto"/>
            <w:right w:val="none" w:sz="0" w:space="0" w:color="auto"/>
          </w:divBdr>
          <w:divsChild>
            <w:div w:id="966398172">
              <w:marLeft w:val="0"/>
              <w:marRight w:val="0"/>
              <w:marTop w:val="0"/>
              <w:marBottom w:val="0"/>
              <w:divBdr>
                <w:top w:val="none" w:sz="0" w:space="0" w:color="auto"/>
                <w:left w:val="none" w:sz="0" w:space="0" w:color="auto"/>
                <w:bottom w:val="none" w:sz="0" w:space="0" w:color="auto"/>
                <w:right w:val="none" w:sz="0" w:space="0" w:color="auto"/>
              </w:divBdr>
            </w:div>
          </w:divsChild>
        </w:div>
        <w:div w:id="455635624">
          <w:marLeft w:val="0"/>
          <w:marRight w:val="0"/>
          <w:marTop w:val="150"/>
          <w:marBottom w:val="0"/>
          <w:divBdr>
            <w:top w:val="none" w:sz="0" w:space="0" w:color="auto"/>
            <w:left w:val="none" w:sz="0" w:space="0" w:color="auto"/>
            <w:bottom w:val="none" w:sz="0" w:space="0" w:color="auto"/>
            <w:right w:val="none" w:sz="0" w:space="0" w:color="auto"/>
          </w:divBdr>
        </w:div>
        <w:div w:id="1801217483">
          <w:marLeft w:val="0"/>
          <w:marRight w:val="0"/>
          <w:marTop w:val="0"/>
          <w:marBottom w:val="150"/>
          <w:divBdr>
            <w:top w:val="none" w:sz="0" w:space="0" w:color="auto"/>
            <w:left w:val="none" w:sz="0" w:space="0" w:color="auto"/>
            <w:bottom w:val="none" w:sz="0" w:space="0" w:color="auto"/>
            <w:right w:val="none" w:sz="0" w:space="0" w:color="auto"/>
          </w:divBdr>
          <w:divsChild>
            <w:div w:id="1213809989">
              <w:marLeft w:val="0"/>
              <w:marRight w:val="0"/>
              <w:marTop w:val="0"/>
              <w:marBottom w:val="0"/>
              <w:divBdr>
                <w:top w:val="none" w:sz="0" w:space="0" w:color="auto"/>
                <w:left w:val="none" w:sz="0" w:space="0" w:color="auto"/>
                <w:bottom w:val="none" w:sz="0" w:space="0" w:color="auto"/>
                <w:right w:val="none" w:sz="0" w:space="0" w:color="auto"/>
              </w:divBdr>
            </w:div>
            <w:div w:id="351764389">
              <w:marLeft w:val="0"/>
              <w:marRight w:val="0"/>
              <w:marTop w:val="0"/>
              <w:marBottom w:val="0"/>
              <w:divBdr>
                <w:top w:val="none" w:sz="0" w:space="0" w:color="auto"/>
                <w:left w:val="none" w:sz="0" w:space="0" w:color="auto"/>
                <w:bottom w:val="none" w:sz="0" w:space="0" w:color="auto"/>
                <w:right w:val="none" w:sz="0" w:space="0" w:color="auto"/>
              </w:divBdr>
            </w:div>
            <w:div w:id="101581510">
              <w:marLeft w:val="0"/>
              <w:marRight w:val="0"/>
              <w:marTop w:val="0"/>
              <w:marBottom w:val="0"/>
              <w:divBdr>
                <w:top w:val="none" w:sz="0" w:space="0" w:color="auto"/>
                <w:left w:val="none" w:sz="0" w:space="0" w:color="auto"/>
                <w:bottom w:val="none" w:sz="0" w:space="0" w:color="auto"/>
                <w:right w:val="none" w:sz="0" w:space="0" w:color="auto"/>
              </w:divBdr>
            </w:div>
          </w:divsChild>
        </w:div>
        <w:div w:id="32047721">
          <w:marLeft w:val="0"/>
          <w:marRight w:val="0"/>
          <w:marTop w:val="0"/>
          <w:marBottom w:val="150"/>
          <w:divBdr>
            <w:top w:val="none" w:sz="0" w:space="0" w:color="auto"/>
            <w:left w:val="none" w:sz="0" w:space="0" w:color="auto"/>
            <w:bottom w:val="none" w:sz="0" w:space="0" w:color="auto"/>
            <w:right w:val="none" w:sz="0" w:space="0" w:color="auto"/>
          </w:divBdr>
          <w:divsChild>
            <w:div w:id="986202487">
              <w:marLeft w:val="0"/>
              <w:marRight w:val="0"/>
              <w:marTop w:val="0"/>
              <w:marBottom w:val="0"/>
              <w:divBdr>
                <w:top w:val="none" w:sz="0" w:space="0" w:color="auto"/>
                <w:left w:val="none" w:sz="0" w:space="0" w:color="auto"/>
                <w:bottom w:val="none" w:sz="0" w:space="0" w:color="auto"/>
                <w:right w:val="none" w:sz="0" w:space="0" w:color="auto"/>
              </w:divBdr>
            </w:div>
          </w:divsChild>
        </w:div>
        <w:div w:id="1666394171">
          <w:marLeft w:val="0"/>
          <w:marRight w:val="0"/>
          <w:marTop w:val="0"/>
          <w:marBottom w:val="150"/>
          <w:divBdr>
            <w:top w:val="none" w:sz="0" w:space="0" w:color="auto"/>
            <w:left w:val="none" w:sz="0" w:space="0" w:color="auto"/>
            <w:bottom w:val="none" w:sz="0" w:space="0" w:color="auto"/>
            <w:right w:val="none" w:sz="0" w:space="0" w:color="auto"/>
          </w:divBdr>
          <w:divsChild>
            <w:div w:id="1990791802">
              <w:marLeft w:val="0"/>
              <w:marRight w:val="0"/>
              <w:marTop w:val="0"/>
              <w:marBottom w:val="0"/>
              <w:divBdr>
                <w:top w:val="none" w:sz="0" w:space="0" w:color="auto"/>
                <w:left w:val="none" w:sz="0" w:space="0" w:color="auto"/>
                <w:bottom w:val="none" w:sz="0" w:space="0" w:color="auto"/>
                <w:right w:val="none" w:sz="0" w:space="0" w:color="auto"/>
              </w:divBdr>
            </w:div>
          </w:divsChild>
        </w:div>
        <w:div w:id="2027362837">
          <w:marLeft w:val="0"/>
          <w:marRight w:val="0"/>
          <w:marTop w:val="0"/>
          <w:marBottom w:val="150"/>
          <w:divBdr>
            <w:top w:val="none" w:sz="0" w:space="0" w:color="auto"/>
            <w:left w:val="none" w:sz="0" w:space="0" w:color="auto"/>
            <w:bottom w:val="none" w:sz="0" w:space="0" w:color="auto"/>
            <w:right w:val="none" w:sz="0" w:space="0" w:color="auto"/>
          </w:divBdr>
          <w:divsChild>
            <w:div w:id="11687636">
              <w:marLeft w:val="0"/>
              <w:marRight w:val="0"/>
              <w:marTop w:val="0"/>
              <w:marBottom w:val="0"/>
              <w:divBdr>
                <w:top w:val="none" w:sz="0" w:space="0" w:color="auto"/>
                <w:left w:val="none" w:sz="0" w:space="0" w:color="auto"/>
                <w:bottom w:val="none" w:sz="0" w:space="0" w:color="auto"/>
                <w:right w:val="none" w:sz="0" w:space="0" w:color="auto"/>
              </w:divBdr>
            </w:div>
            <w:div w:id="729883233">
              <w:marLeft w:val="0"/>
              <w:marRight w:val="0"/>
              <w:marTop w:val="0"/>
              <w:marBottom w:val="0"/>
              <w:divBdr>
                <w:top w:val="none" w:sz="0" w:space="0" w:color="auto"/>
                <w:left w:val="none" w:sz="0" w:space="0" w:color="auto"/>
                <w:bottom w:val="none" w:sz="0" w:space="0" w:color="auto"/>
                <w:right w:val="none" w:sz="0" w:space="0" w:color="auto"/>
              </w:divBdr>
            </w:div>
          </w:divsChild>
        </w:div>
        <w:div w:id="1917930827">
          <w:marLeft w:val="0"/>
          <w:marRight w:val="0"/>
          <w:marTop w:val="0"/>
          <w:marBottom w:val="150"/>
          <w:divBdr>
            <w:top w:val="none" w:sz="0" w:space="0" w:color="auto"/>
            <w:left w:val="none" w:sz="0" w:space="0" w:color="auto"/>
            <w:bottom w:val="none" w:sz="0" w:space="0" w:color="auto"/>
            <w:right w:val="none" w:sz="0" w:space="0" w:color="auto"/>
          </w:divBdr>
          <w:divsChild>
            <w:div w:id="779496664">
              <w:marLeft w:val="0"/>
              <w:marRight w:val="0"/>
              <w:marTop w:val="0"/>
              <w:marBottom w:val="0"/>
              <w:divBdr>
                <w:top w:val="none" w:sz="0" w:space="0" w:color="auto"/>
                <w:left w:val="none" w:sz="0" w:space="0" w:color="auto"/>
                <w:bottom w:val="none" w:sz="0" w:space="0" w:color="auto"/>
                <w:right w:val="none" w:sz="0" w:space="0" w:color="auto"/>
              </w:divBdr>
            </w:div>
          </w:divsChild>
        </w:div>
        <w:div w:id="1539317816">
          <w:marLeft w:val="0"/>
          <w:marRight w:val="0"/>
          <w:marTop w:val="150"/>
          <w:marBottom w:val="0"/>
          <w:divBdr>
            <w:top w:val="none" w:sz="0" w:space="0" w:color="auto"/>
            <w:left w:val="none" w:sz="0" w:space="0" w:color="auto"/>
            <w:bottom w:val="none" w:sz="0" w:space="0" w:color="auto"/>
            <w:right w:val="none" w:sz="0" w:space="0" w:color="auto"/>
          </w:divBdr>
        </w:div>
        <w:div w:id="988290969">
          <w:marLeft w:val="0"/>
          <w:marRight w:val="0"/>
          <w:marTop w:val="0"/>
          <w:marBottom w:val="150"/>
          <w:divBdr>
            <w:top w:val="none" w:sz="0" w:space="0" w:color="auto"/>
            <w:left w:val="none" w:sz="0" w:space="0" w:color="auto"/>
            <w:bottom w:val="none" w:sz="0" w:space="0" w:color="auto"/>
            <w:right w:val="none" w:sz="0" w:space="0" w:color="auto"/>
          </w:divBdr>
          <w:divsChild>
            <w:div w:id="636762298">
              <w:marLeft w:val="0"/>
              <w:marRight w:val="0"/>
              <w:marTop w:val="0"/>
              <w:marBottom w:val="0"/>
              <w:divBdr>
                <w:top w:val="none" w:sz="0" w:space="0" w:color="auto"/>
                <w:left w:val="none" w:sz="0" w:space="0" w:color="auto"/>
                <w:bottom w:val="none" w:sz="0" w:space="0" w:color="auto"/>
                <w:right w:val="none" w:sz="0" w:space="0" w:color="auto"/>
              </w:divBdr>
            </w:div>
            <w:div w:id="1164391175">
              <w:marLeft w:val="0"/>
              <w:marRight w:val="0"/>
              <w:marTop w:val="0"/>
              <w:marBottom w:val="0"/>
              <w:divBdr>
                <w:top w:val="none" w:sz="0" w:space="0" w:color="auto"/>
                <w:left w:val="none" w:sz="0" w:space="0" w:color="auto"/>
                <w:bottom w:val="none" w:sz="0" w:space="0" w:color="auto"/>
                <w:right w:val="none" w:sz="0" w:space="0" w:color="auto"/>
              </w:divBdr>
            </w:div>
          </w:divsChild>
        </w:div>
        <w:div w:id="1232890533">
          <w:marLeft w:val="0"/>
          <w:marRight w:val="0"/>
          <w:marTop w:val="150"/>
          <w:marBottom w:val="0"/>
          <w:divBdr>
            <w:top w:val="none" w:sz="0" w:space="0" w:color="auto"/>
            <w:left w:val="none" w:sz="0" w:space="0" w:color="auto"/>
            <w:bottom w:val="none" w:sz="0" w:space="0" w:color="auto"/>
            <w:right w:val="none" w:sz="0" w:space="0" w:color="auto"/>
          </w:divBdr>
        </w:div>
        <w:div w:id="1802113686">
          <w:marLeft w:val="0"/>
          <w:marRight w:val="0"/>
          <w:marTop w:val="0"/>
          <w:marBottom w:val="150"/>
          <w:divBdr>
            <w:top w:val="none" w:sz="0" w:space="0" w:color="auto"/>
            <w:left w:val="none" w:sz="0" w:space="0" w:color="auto"/>
            <w:bottom w:val="none" w:sz="0" w:space="0" w:color="auto"/>
            <w:right w:val="none" w:sz="0" w:space="0" w:color="auto"/>
          </w:divBdr>
          <w:divsChild>
            <w:div w:id="1460219317">
              <w:marLeft w:val="0"/>
              <w:marRight w:val="0"/>
              <w:marTop w:val="0"/>
              <w:marBottom w:val="0"/>
              <w:divBdr>
                <w:top w:val="none" w:sz="0" w:space="0" w:color="auto"/>
                <w:left w:val="none" w:sz="0" w:space="0" w:color="auto"/>
                <w:bottom w:val="none" w:sz="0" w:space="0" w:color="auto"/>
                <w:right w:val="none" w:sz="0" w:space="0" w:color="auto"/>
              </w:divBdr>
            </w:div>
            <w:div w:id="16783197">
              <w:marLeft w:val="0"/>
              <w:marRight w:val="0"/>
              <w:marTop w:val="0"/>
              <w:marBottom w:val="0"/>
              <w:divBdr>
                <w:top w:val="none" w:sz="0" w:space="0" w:color="auto"/>
                <w:left w:val="none" w:sz="0" w:space="0" w:color="auto"/>
                <w:bottom w:val="none" w:sz="0" w:space="0" w:color="auto"/>
                <w:right w:val="none" w:sz="0" w:space="0" w:color="auto"/>
              </w:divBdr>
            </w:div>
          </w:divsChild>
        </w:div>
        <w:div w:id="50272479">
          <w:marLeft w:val="0"/>
          <w:marRight w:val="0"/>
          <w:marTop w:val="150"/>
          <w:marBottom w:val="0"/>
          <w:divBdr>
            <w:top w:val="none" w:sz="0" w:space="0" w:color="auto"/>
            <w:left w:val="none" w:sz="0" w:space="0" w:color="auto"/>
            <w:bottom w:val="none" w:sz="0" w:space="0" w:color="auto"/>
            <w:right w:val="none" w:sz="0" w:space="0" w:color="auto"/>
          </w:divBdr>
        </w:div>
        <w:div w:id="1023163702">
          <w:marLeft w:val="0"/>
          <w:marRight w:val="0"/>
          <w:marTop w:val="0"/>
          <w:marBottom w:val="150"/>
          <w:divBdr>
            <w:top w:val="none" w:sz="0" w:space="0" w:color="auto"/>
            <w:left w:val="none" w:sz="0" w:space="0" w:color="auto"/>
            <w:bottom w:val="none" w:sz="0" w:space="0" w:color="auto"/>
            <w:right w:val="none" w:sz="0" w:space="0" w:color="auto"/>
          </w:divBdr>
          <w:divsChild>
            <w:div w:id="779642802">
              <w:marLeft w:val="0"/>
              <w:marRight w:val="0"/>
              <w:marTop w:val="0"/>
              <w:marBottom w:val="0"/>
              <w:divBdr>
                <w:top w:val="none" w:sz="0" w:space="0" w:color="auto"/>
                <w:left w:val="none" w:sz="0" w:space="0" w:color="auto"/>
                <w:bottom w:val="none" w:sz="0" w:space="0" w:color="auto"/>
                <w:right w:val="none" w:sz="0" w:space="0" w:color="auto"/>
              </w:divBdr>
            </w:div>
            <w:div w:id="1113985897">
              <w:marLeft w:val="0"/>
              <w:marRight w:val="0"/>
              <w:marTop w:val="0"/>
              <w:marBottom w:val="0"/>
              <w:divBdr>
                <w:top w:val="none" w:sz="0" w:space="0" w:color="auto"/>
                <w:left w:val="none" w:sz="0" w:space="0" w:color="auto"/>
                <w:bottom w:val="none" w:sz="0" w:space="0" w:color="auto"/>
                <w:right w:val="none" w:sz="0" w:space="0" w:color="auto"/>
              </w:divBdr>
            </w:div>
          </w:divsChild>
        </w:div>
        <w:div w:id="1672370784">
          <w:marLeft w:val="0"/>
          <w:marRight w:val="0"/>
          <w:marTop w:val="150"/>
          <w:marBottom w:val="0"/>
          <w:divBdr>
            <w:top w:val="none" w:sz="0" w:space="0" w:color="auto"/>
            <w:left w:val="none" w:sz="0" w:space="0" w:color="auto"/>
            <w:bottom w:val="none" w:sz="0" w:space="0" w:color="auto"/>
            <w:right w:val="none" w:sz="0" w:space="0" w:color="auto"/>
          </w:divBdr>
        </w:div>
        <w:div w:id="1373729526">
          <w:marLeft w:val="0"/>
          <w:marRight w:val="0"/>
          <w:marTop w:val="0"/>
          <w:marBottom w:val="150"/>
          <w:divBdr>
            <w:top w:val="none" w:sz="0" w:space="0" w:color="auto"/>
            <w:left w:val="none" w:sz="0" w:space="0" w:color="auto"/>
            <w:bottom w:val="none" w:sz="0" w:space="0" w:color="auto"/>
            <w:right w:val="none" w:sz="0" w:space="0" w:color="auto"/>
          </w:divBdr>
          <w:divsChild>
            <w:div w:id="1017581944">
              <w:marLeft w:val="0"/>
              <w:marRight w:val="0"/>
              <w:marTop w:val="0"/>
              <w:marBottom w:val="0"/>
              <w:divBdr>
                <w:top w:val="none" w:sz="0" w:space="0" w:color="auto"/>
                <w:left w:val="none" w:sz="0" w:space="0" w:color="auto"/>
                <w:bottom w:val="none" w:sz="0" w:space="0" w:color="auto"/>
                <w:right w:val="none" w:sz="0" w:space="0" w:color="auto"/>
              </w:divBdr>
            </w:div>
            <w:div w:id="868879987">
              <w:marLeft w:val="0"/>
              <w:marRight w:val="0"/>
              <w:marTop w:val="0"/>
              <w:marBottom w:val="0"/>
              <w:divBdr>
                <w:top w:val="none" w:sz="0" w:space="0" w:color="auto"/>
                <w:left w:val="none" w:sz="0" w:space="0" w:color="auto"/>
                <w:bottom w:val="none" w:sz="0" w:space="0" w:color="auto"/>
                <w:right w:val="none" w:sz="0" w:space="0" w:color="auto"/>
              </w:divBdr>
            </w:div>
          </w:divsChild>
        </w:div>
        <w:div w:id="1861771742">
          <w:marLeft w:val="0"/>
          <w:marRight w:val="0"/>
          <w:marTop w:val="150"/>
          <w:marBottom w:val="0"/>
          <w:divBdr>
            <w:top w:val="none" w:sz="0" w:space="0" w:color="auto"/>
            <w:left w:val="none" w:sz="0" w:space="0" w:color="auto"/>
            <w:bottom w:val="none" w:sz="0" w:space="0" w:color="auto"/>
            <w:right w:val="none" w:sz="0" w:space="0" w:color="auto"/>
          </w:divBdr>
        </w:div>
        <w:div w:id="1843856492">
          <w:marLeft w:val="0"/>
          <w:marRight w:val="0"/>
          <w:marTop w:val="0"/>
          <w:marBottom w:val="150"/>
          <w:divBdr>
            <w:top w:val="none" w:sz="0" w:space="0" w:color="auto"/>
            <w:left w:val="none" w:sz="0" w:space="0" w:color="auto"/>
            <w:bottom w:val="none" w:sz="0" w:space="0" w:color="auto"/>
            <w:right w:val="none" w:sz="0" w:space="0" w:color="auto"/>
          </w:divBdr>
          <w:divsChild>
            <w:div w:id="721682604">
              <w:marLeft w:val="0"/>
              <w:marRight w:val="0"/>
              <w:marTop w:val="0"/>
              <w:marBottom w:val="0"/>
              <w:divBdr>
                <w:top w:val="none" w:sz="0" w:space="0" w:color="auto"/>
                <w:left w:val="none" w:sz="0" w:space="0" w:color="auto"/>
                <w:bottom w:val="none" w:sz="0" w:space="0" w:color="auto"/>
                <w:right w:val="none" w:sz="0" w:space="0" w:color="auto"/>
              </w:divBdr>
            </w:div>
            <w:div w:id="1190952061">
              <w:marLeft w:val="0"/>
              <w:marRight w:val="0"/>
              <w:marTop w:val="0"/>
              <w:marBottom w:val="0"/>
              <w:divBdr>
                <w:top w:val="none" w:sz="0" w:space="0" w:color="auto"/>
                <w:left w:val="none" w:sz="0" w:space="0" w:color="auto"/>
                <w:bottom w:val="none" w:sz="0" w:space="0" w:color="auto"/>
                <w:right w:val="none" w:sz="0" w:space="0" w:color="auto"/>
              </w:divBdr>
            </w:div>
          </w:divsChild>
        </w:div>
        <w:div w:id="525758044">
          <w:marLeft w:val="0"/>
          <w:marRight w:val="0"/>
          <w:marTop w:val="0"/>
          <w:marBottom w:val="150"/>
          <w:divBdr>
            <w:top w:val="none" w:sz="0" w:space="0" w:color="auto"/>
            <w:left w:val="none" w:sz="0" w:space="0" w:color="auto"/>
            <w:bottom w:val="none" w:sz="0" w:space="0" w:color="auto"/>
            <w:right w:val="none" w:sz="0" w:space="0" w:color="auto"/>
          </w:divBdr>
          <w:divsChild>
            <w:div w:id="901869597">
              <w:marLeft w:val="0"/>
              <w:marRight w:val="0"/>
              <w:marTop w:val="0"/>
              <w:marBottom w:val="0"/>
              <w:divBdr>
                <w:top w:val="none" w:sz="0" w:space="0" w:color="auto"/>
                <w:left w:val="none" w:sz="0" w:space="0" w:color="auto"/>
                <w:bottom w:val="none" w:sz="0" w:space="0" w:color="auto"/>
                <w:right w:val="none" w:sz="0" w:space="0" w:color="auto"/>
              </w:divBdr>
            </w:div>
          </w:divsChild>
        </w:div>
        <w:div w:id="2064910297">
          <w:marLeft w:val="0"/>
          <w:marRight w:val="0"/>
          <w:marTop w:val="0"/>
          <w:marBottom w:val="150"/>
          <w:divBdr>
            <w:top w:val="none" w:sz="0" w:space="0" w:color="auto"/>
            <w:left w:val="none" w:sz="0" w:space="0" w:color="auto"/>
            <w:bottom w:val="none" w:sz="0" w:space="0" w:color="auto"/>
            <w:right w:val="none" w:sz="0" w:space="0" w:color="auto"/>
          </w:divBdr>
          <w:divsChild>
            <w:div w:id="1980184587">
              <w:marLeft w:val="0"/>
              <w:marRight w:val="0"/>
              <w:marTop w:val="0"/>
              <w:marBottom w:val="0"/>
              <w:divBdr>
                <w:top w:val="none" w:sz="0" w:space="0" w:color="auto"/>
                <w:left w:val="none" w:sz="0" w:space="0" w:color="auto"/>
                <w:bottom w:val="none" w:sz="0" w:space="0" w:color="auto"/>
                <w:right w:val="none" w:sz="0" w:space="0" w:color="auto"/>
              </w:divBdr>
            </w:div>
            <w:div w:id="128789610">
              <w:marLeft w:val="0"/>
              <w:marRight w:val="0"/>
              <w:marTop w:val="0"/>
              <w:marBottom w:val="0"/>
              <w:divBdr>
                <w:top w:val="none" w:sz="0" w:space="0" w:color="auto"/>
                <w:left w:val="none" w:sz="0" w:space="0" w:color="auto"/>
                <w:bottom w:val="none" w:sz="0" w:space="0" w:color="auto"/>
                <w:right w:val="none" w:sz="0" w:space="0" w:color="auto"/>
              </w:divBdr>
            </w:div>
            <w:div w:id="2017532588">
              <w:marLeft w:val="0"/>
              <w:marRight w:val="0"/>
              <w:marTop w:val="0"/>
              <w:marBottom w:val="0"/>
              <w:divBdr>
                <w:top w:val="none" w:sz="0" w:space="0" w:color="auto"/>
                <w:left w:val="none" w:sz="0" w:space="0" w:color="auto"/>
                <w:bottom w:val="none" w:sz="0" w:space="0" w:color="auto"/>
                <w:right w:val="none" w:sz="0" w:space="0" w:color="auto"/>
              </w:divBdr>
            </w:div>
            <w:div w:id="1372724129">
              <w:marLeft w:val="0"/>
              <w:marRight w:val="0"/>
              <w:marTop w:val="0"/>
              <w:marBottom w:val="0"/>
              <w:divBdr>
                <w:top w:val="none" w:sz="0" w:space="0" w:color="auto"/>
                <w:left w:val="none" w:sz="0" w:space="0" w:color="auto"/>
                <w:bottom w:val="none" w:sz="0" w:space="0" w:color="auto"/>
                <w:right w:val="none" w:sz="0" w:space="0" w:color="auto"/>
              </w:divBdr>
            </w:div>
          </w:divsChild>
        </w:div>
        <w:div w:id="1337147456">
          <w:marLeft w:val="0"/>
          <w:marRight w:val="0"/>
          <w:marTop w:val="0"/>
          <w:marBottom w:val="150"/>
          <w:divBdr>
            <w:top w:val="none" w:sz="0" w:space="0" w:color="auto"/>
            <w:left w:val="none" w:sz="0" w:space="0" w:color="auto"/>
            <w:bottom w:val="none" w:sz="0" w:space="0" w:color="auto"/>
            <w:right w:val="none" w:sz="0" w:space="0" w:color="auto"/>
          </w:divBdr>
          <w:divsChild>
            <w:div w:id="422799793">
              <w:marLeft w:val="0"/>
              <w:marRight w:val="0"/>
              <w:marTop w:val="0"/>
              <w:marBottom w:val="0"/>
              <w:divBdr>
                <w:top w:val="none" w:sz="0" w:space="0" w:color="auto"/>
                <w:left w:val="none" w:sz="0" w:space="0" w:color="auto"/>
                <w:bottom w:val="none" w:sz="0" w:space="0" w:color="auto"/>
                <w:right w:val="none" w:sz="0" w:space="0" w:color="auto"/>
              </w:divBdr>
            </w:div>
          </w:divsChild>
        </w:div>
        <w:div w:id="101459938">
          <w:marLeft w:val="0"/>
          <w:marRight w:val="0"/>
          <w:marTop w:val="0"/>
          <w:marBottom w:val="150"/>
          <w:divBdr>
            <w:top w:val="none" w:sz="0" w:space="0" w:color="auto"/>
            <w:left w:val="none" w:sz="0" w:space="0" w:color="auto"/>
            <w:bottom w:val="none" w:sz="0" w:space="0" w:color="auto"/>
            <w:right w:val="none" w:sz="0" w:space="0" w:color="auto"/>
          </w:divBdr>
          <w:divsChild>
            <w:div w:id="1694722813">
              <w:marLeft w:val="0"/>
              <w:marRight w:val="0"/>
              <w:marTop w:val="0"/>
              <w:marBottom w:val="0"/>
              <w:divBdr>
                <w:top w:val="none" w:sz="0" w:space="0" w:color="auto"/>
                <w:left w:val="none" w:sz="0" w:space="0" w:color="auto"/>
                <w:bottom w:val="none" w:sz="0" w:space="0" w:color="auto"/>
                <w:right w:val="none" w:sz="0" w:space="0" w:color="auto"/>
              </w:divBdr>
            </w:div>
          </w:divsChild>
        </w:div>
        <w:div w:id="1205752966">
          <w:marLeft w:val="0"/>
          <w:marRight w:val="0"/>
          <w:marTop w:val="0"/>
          <w:marBottom w:val="150"/>
          <w:divBdr>
            <w:top w:val="none" w:sz="0" w:space="0" w:color="auto"/>
            <w:left w:val="none" w:sz="0" w:space="0" w:color="auto"/>
            <w:bottom w:val="none" w:sz="0" w:space="0" w:color="auto"/>
            <w:right w:val="none" w:sz="0" w:space="0" w:color="auto"/>
          </w:divBdr>
          <w:divsChild>
            <w:div w:id="551841928">
              <w:marLeft w:val="0"/>
              <w:marRight w:val="0"/>
              <w:marTop w:val="0"/>
              <w:marBottom w:val="0"/>
              <w:divBdr>
                <w:top w:val="none" w:sz="0" w:space="0" w:color="auto"/>
                <w:left w:val="none" w:sz="0" w:space="0" w:color="auto"/>
                <w:bottom w:val="none" w:sz="0" w:space="0" w:color="auto"/>
                <w:right w:val="none" w:sz="0" w:space="0" w:color="auto"/>
              </w:divBdr>
            </w:div>
          </w:divsChild>
        </w:div>
        <w:div w:id="1220214803">
          <w:marLeft w:val="0"/>
          <w:marRight w:val="0"/>
          <w:marTop w:val="150"/>
          <w:marBottom w:val="0"/>
          <w:divBdr>
            <w:top w:val="none" w:sz="0" w:space="0" w:color="auto"/>
            <w:left w:val="none" w:sz="0" w:space="0" w:color="auto"/>
            <w:bottom w:val="none" w:sz="0" w:space="0" w:color="auto"/>
            <w:right w:val="none" w:sz="0" w:space="0" w:color="auto"/>
          </w:divBdr>
        </w:div>
        <w:div w:id="1377705706">
          <w:marLeft w:val="0"/>
          <w:marRight w:val="0"/>
          <w:marTop w:val="0"/>
          <w:marBottom w:val="150"/>
          <w:divBdr>
            <w:top w:val="none" w:sz="0" w:space="0" w:color="auto"/>
            <w:left w:val="none" w:sz="0" w:space="0" w:color="auto"/>
            <w:bottom w:val="none" w:sz="0" w:space="0" w:color="auto"/>
            <w:right w:val="none" w:sz="0" w:space="0" w:color="auto"/>
          </w:divBdr>
          <w:divsChild>
            <w:div w:id="1822111490">
              <w:marLeft w:val="0"/>
              <w:marRight w:val="0"/>
              <w:marTop w:val="0"/>
              <w:marBottom w:val="0"/>
              <w:divBdr>
                <w:top w:val="none" w:sz="0" w:space="0" w:color="auto"/>
                <w:left w:val="none" w:sz="0" w:space="0" w:color="auto"/>
                <w:bottom w:val="none" w:sz="0" w:space="0" w:color="auto"/>
                <w:right w:val="none" w:sz="0" w:space="0" w:color="auto"/>
              </w:divBdr>
            </w:div>
            <w:div w:id="1587151735">
              <w:marLeft w:val="0"/>
              <w:marRight w:val="0"/>
              <w:marTop w:val="0"/>
              <w:marBottom w:val="0"/>
              <w:divBdr>
                <w:top w:val="none" w:sz="0" w:space="0" w:color="auto"/>
                <w:left w:val="none" w:sz="0" w:space="0" w:color="auto"/>
                <w:bottom w:val="none" w:sz="0" w:space="0" w:color="auto"/>
                <w:right w:val="none" w:sz="0" w:space="0" w:color="auto"/>
              </w:divBdr>
            </w:div>
            <w:div w:id="32848402">
              <w:marLeft w:val="0"/>
              <w:marRight w:val="0"/>
              <w:marTop w:val="0"/>
              <w:marBottom w:val="0"/>
              <w:divBdr>
                <w:top w:val="none" w:sz="0" w:space="0" w:color="auto"/>
                <w:left w:val="none" w:sz="0" w:space="0" w:color="auto"/>
                <w:bottom w:val="none" w:sz="0" w:space="0" w:color="auto"/>
                <w:right w:val="none" w:sz="0" w:space="0" w:color="auto"/>
              </w:divBdr>
            </w:div>
          </w:divsChild>
        </w:div>
        <w:div w:id="201793412">
          <w:marLeft w:val="0"/>
          <w:marRight w:val="0"/>
          <w:marTop w:val="0"/>
          <w:marBottom w:val="150"/>
          <w:divBdr>
            <w:top w:val="none" w:sz="0" w:space="0" w:color="auto"/>
            <w:left w:val="none" w:sz="0" w:space="0" w:color="auto"/>
            <w:bottom w:val="none" w:sz="0" w:space="0" w:color="auto"/>
            <w:right w:val="none" w:sz="0" w:space="0" w:color="auto"/>
          </w:divBdr>
          <w:divsChild>
            <w:div w:id="147089230">
              <w:marLeft w:val="0"/>
              <w:marRight w:val="0"/>
              <w:marTop w:val="0"/>
              <w:marBottom w:val="0"/>
              <w:divBdr>
                <w:top w:val="none" w:sz="0" w:space="0" w:color="auto"/>
                <w:left w:val="none" w:sz="0" w:space="0" w:color="auto"/>
                <w:bottom w:val="none" w:sz="0" w:space="0" w:color="auto"/>
                <w:right w:val="none" w:sz="0" w:space="0" w:color="auto"/>
              </w:divBdr>
            </w:div>
            <w:div w:id="1011184458">
              <w:marLeft w:val="0"/>
              <w:marRight w:val="0"/>
              <w:marTop w:val="0"/>
              <w:marBottom w:val="0"/>
              <w:divBdr>
                <w:top w:val="none" w:sz="0" w:space="0" w:color="auto"/>
                <w:left w:val="none" w:sz="0" w:space="0" w:color="auto"/>
                <w:bottom w:val="none" w:sz="0" w:space="0" w:color="auto"/>
                <w:right w:val="none" w:sz="0" w:space="0" w:color="auto"/>
              </w:divBdr>
            </w:div>
            <w:div w:id="40175765">
              <w:marLeft w:val="0"/>
              <w:marRight w:val="0"/>
              <w:marTop w:val="0"/>
              <w:marBottom w:val="0"/>
              <w:divBdr>
                <w:top w:val="none" w:sz="0" w:space="0" w:color="auto"/>
                <w:left w:val="none" w:sz="0" w:space="0" w:color="auto"/>
                <w:bottom w:val="none" w:sz="0" w:space="0" w:color="auto"/>
                <w:right w:val="none" w:sz="0" w:space="0" w:color="auto"/>
              </w:divBdr>
            </w:div>
            <w:div w:id="1218131712">
              <w:marLeft w:val="0"/>
              <w:marRight w:val="0"/>
              <w:marTop w:val="0"/>
              <w:marBottom w:val="0"/>
              <w:divBdr>
                <w:top w:val="none" w:sz="0" w:space="0" w:color="auto"/>
                <w:left w:val="none" w:sz="0" w:space="0" w:color="auto"/>
                <w:bottom w:val="none" w:sz="0" w:space="0" w:color="auto"/>
                <w:right w:val="none" w:sz="0" w:space="0" w:color="auto"/>
              </w:divBdr>
            </w:div>
            <w:div w:id="642083523">
              <w:marLeft w:val="0"/>
              <w:marRight w:val="0"/>
              <w:marTop w:val="0"/>
              <w:marBottom w:val="0"/>
              <w:divBdr>
                <w:top w:val="none" w:sz="0" w:space="0" w:color="auto"/>
                <w:left w:val="none" w:sz="0" w:space="0" w:color="auto"/>
                <w:bottom w:val="none" w:sz="0" w:space="0" w:color="auto"/>
                <w:right w:val="none" w:sz="0" w:space="0" w:color="auto"/>
              </w:divBdr>
            </w:div>
            <w:div w:id="1673752138">
              <w:marLeft w:val="0"/>
              <w:marRight w:val="0"/>
              <w:marTop w:val="0"/>
              <w:marBottom w:val="0"/>
              <w:divBdr>
                <w:top w:val="none" w:sz="0" w:space="0" w:color="auto"/>
                <w:left w:val="none" w:sz="0" w:space="0" w:color="auto"/>
                <w:bottom w:val="none" w:sz="0" w:space="0" w:color="auto"/>
                <w:right w:val="none" w:sz="0" w:space="0" w:color="auto"/>
              </w:divBdr>
            </w:div>
            <w:div w:id="1159611905">
              <w:marLeft w:val="0"/>
              <w:marRight w:val="0"/>
              <w:marTop w:val="0"/>
              <w:marBottom w:val="0"/>
              <w:divBdr>
                <w:top w:val="none" w:sz="0" w:space="0" w:color="auto"/>
                <w:left w:val="none" w:sz="0" w:space="0" w:color="auto"/>
                <w:bottom w:val="none" w:sz="0" w:space="0" w:color="auto"/>
                <w:right w:val="none" w:sz="0" w:space="0" w:color="auto"/>
              </w:divBdr>
            </w:div>
            <w:div w:id="785805813">
              <w:marLeft w:val="0"/>
              <w:marRight w:val="0"/>
              <w:marTop w:val="0"/>
              <w:marBottom w:val="0"/>
              <w:divBdr>
                <w:top w:val="none" w:sz="0" w:space="0" w:color="auto"/>
                <w:left w:val="none" w:sz="0" w:space="0" w:color="auto"/>
                <w:bottom w:val="none" w:sz="0" w:space="0" w:color="auto"/>
                <w:right w:val="none" w:sz="0" w:space="0" w:color="auto"/>
              </w:divBdr>
            </w:div>
            <w:div w:id="1596592476">
              <w:marLeft w:val="0"/>
              <w:marRight w:val="0"/>
              <w:marTop w:val="0"/>
              <w:marBottom w:val="0"/>
              <w:divBdr>
                <w:top w:val="none" w:sz="0" w:space="0" w:color="auto"/>
                <w:left w:val="none" w:sz="0" w:space="0" w:color="auto"/>
                <w:bottom w:val="none" w:sz="0" w:space="0" w:color="auto"/>
                <w:right w:val="none" w:sz="0" w:space="0" w:color="auto"/>
              </w:divBdr>
            </w:div>
          </w:divsChild>
        </w:div>
        <w:div w:id="966009133">
          <w:marLeft w:val="0"/>
          <w:marRight w:val="0"/>
          <w:marTop w:val="0"/>
          <w:marBottom w:val="150"/>
          <w:divBdr>
            <w:top w:val="none" w:sz="0" w:space="0" w:color="auto"/>
            <w:left w:val="none" w:sz="0" w:space="0" w:color="auto"/>
            <w:bottom w:val="none" w:sz="0" w:space="0" w:color="auto"/>
            <w:right w:val="none" w:sz="0" w:space="0" w:color="auto"/>
          </w:divBdr>
          <w:divsChild>
            <w:div w:id="328170156">
              <w:marLeft w:val="0"/>
              <w:marRight w:val="0"/>
              <w:marTop w:val="0"/>
              <w:marBottom w:val="0"/>
              <w:divBdr>
                <w:top w:val="none" w:sz="0" w:space="0" w:color="auto"/>
                <w:left w:val="none" w:sz="0" w:space="0" w:color="auto"/>
                <w:bottom w:val="none" w:sz="0" w:space="0" w:color="auto"/>
                <w:right w:val="none" w:sz="0" w:space="0" w:color="auto"/>
              </w:divBdr>
            </w:div>
          </w:divsChild>
        </w:div>
        <w:div w:id="1148863940">
          <w:marLeft w:val="0"/>
          <w:marRight w:val="0"/>
          <w:marTop w:val="150"/>
          <w:marBottom w:val="0"/>
          <w:divBdr>
            <w:top w:val="none" w:sz="0" w:space="0" w:color="auto"/>
            <w:left w:val="none" w:sz="0" w:space="0" w:color="auto"/>
            <w:bottom w:val="none" w:sz="0" w:space="0" w:color="auto"/>
            <w:right w:val="none" w:sz="0" w:space="0" w:color="auto"/>
          </w:divBdr>
        </w:div>
        <w:div w:id="182787888">
          <w:marLeft w:val="0"/>
          <w:marRight w:val="0"/>
          <w:marTop w:val="0"/>
          <w:marBottom w:val="150"/>
          <w:divBdr>
            <w:top w:val="none" w:sz="0" w:space="0" w:color="auto"/>
            <w:left w:val="none" w:sz="0" w:space="0" w:color="auto"/>
            <w:bottom w:val="none" w:sz="0" w:space="0" w:color="auto"/>
            <w:right w:val="none" w:sz="0" w:space="0" w:color="auto"/>
          </w:divBdr>
          <w:divsChild>
            <w:div w:id="521549435">
              <w:marLeft w:val="0"/>
              <w:marRight w:val="0"/>
              <w:marTop w:val="0"/>
              <w:marBottom w:val="0"/>
              <w:divBdr>
                <w:top w:val="none" w:sz="0" w:space="0" w:color="auto"/>
                <w:left w:val="none" w:sz="0" w:space="0" w:color="auto"/>
                <w:bottom w:val="none" w:sz="0" w:space="0" w:color="auto"/>
                <w:right w:val="none" w:sz="0" w:space="0" w:color="auto"/>
              </w:divBdr>
            </w:div>
            <w:div w:id="698821490">
              <w:marLeft w:val="0"/>
              <w:marRight w:val="0"/>
              <w:marTop w:val="0"/>
              <w:marBottom w:val="0"/>
              <w:divBdr>
                <w:top w:val="none" w:sz="0" w:space="0" w:color="auto"/>
                <w:left w:val="none" w:sz="0" w:space="0" w:color="auto"/>
                <w:bottom w:val="none" w:sz="0" w:space="0" w:color="auto"/>
                <w:right w:val="none" w:sz="0" w:space="0" w:color="auto"/>
              </w:divBdr>
            </w:div>
            <w:div w:id="1411541757">
              <w:marLeft w:val="0"/>
              <w:marRight w:val="0"/>
              <w:marTop w:val="0"/>
              <w:marBottom w:val="0"/>
              <w:divBdr>
                <w:top w:val="none" w:sz="0" w:space="0" w:color="auto"/>
                <w:left w:val="none" w:sz="0" w:space="0" w:color="auto"/>
                <w:bottom w:val="none" w:sz="0" w:space="0" w:color="auto"/>
                <w:right w:val="none" w:sz="0" w:space="0" w:color="auto"/>
              </w:divBdr>
            </w:div>
          </w:divsChild>
        </w:div>
        <w:div w:id="194733175">
          <w:marLeft w:val="0"/>
          <w:marRight w:val="0"/>
          <w:marTop w:val="150"/>
          <w:marBottom w:val="0"/>
          <w:divBdr>
            <w:top w:val="none" w:sz="0" w:space="0" w:color="auto"/>
            <w:left w:val="none" w:sz="0" w:space="0" w:color="auto"/>
            <w:bottom w:val="none" w:sz="0" w:space="0" w:color="auto"/>
            <w:right w:val="none" w:sz="0" w:space="0" w:color="auto"/>
          </w:divBdr>
        </w:div>
        <w:div w:id="1401555901">
          <w:marLeft w:val="0"/>
          <w:marRight w:val="0"/>
          <w:marTop w:val="0"/>
          <w:marBottom w:val="150"/>
          <w:divBdr>
            <w:top w:val="none" w:sz="0" w:space="0" w:color="auto"/>
            <w:left w:val="none" w:sz="0" w:space="0" w:color="auto"/>
            <w:bottom w:val="none" w:sz="0" w:space="0" w:color="auto"/>
            <w:right w:val="none" w:sz="0" w:space="0" w:color="auto"/>
          </w:divBdr>
          <w:divsChild>
            <w:div w:id="1243755748">
              <w:marLeft w:val="0"/>
              <w:marRight w:val="0"/>
              <w:marTop w:val="0"/>
              <w:marBottom w:val="0"/>
              <w:divBdr>
                <w:top w:val="none" w:sz="0" w:space="0" w:color="auto"/>
                <w:left w:val="none" w:sz="0" w:space="0" w:color="auto"/>
                <w:bottom w:val="none" w:sz="0" w:space="0" w:color="auto"/>
                <w:right w:val="none" w:sz="0" w:space="0" w:color="auto"/>
              </w:divBdr>
            </w:div>
            <w:div w:id="722023038">
              <w:marLeft w:val="0"/>
              <w:marRight w:val="0"/>
              <w:marTop w:val="0"/>
              <w:marBottom w:val="0"/>
              <w:divBdr>
                <w:top w:val="none" w:sz="0" w:space="0" w:color="auto"/>
                <w:left w:val="none" w:sz="0" w:space="0" w:color="auto"/>
                <w:bottom w:val="none" w:sz="0" w:space="0" w:color="auto"/>
                <w:right w:val="none" w:sz="0" w:space="0" w:color="auto"/>
              </w:divBdr>
            </w:div>
            <w:div w:id="291518900">
              <w:marLeft w:val="0"/>
              <w:marRight w:val="0"/>
              <w:marTop w:val="0"/>
              <w:marBottom w:val="0"/>
              <w:divBdr>
                <w:top w:val="none" w:sz="0" w:space="0" w:color="auto"/>
                <w:left w:val="none" w:sz="0" w:space="0" w:color="auto"/>
                <w:bottom w:val="none" w:sz="0" w:space="0" w:color="auto"/>
                <w:right w:val="none" w:sz="0" w:space="0" w:color="auto"/>
              </w:divBdr>
            </w:div>
          </w:divsChild>
        </w:div>
        <w:div w:id="472139539">
          <w:marLeft w:val="0"/>
          <w:marRight w:val="0"/>
          <w:marTop w:val="0"/>
          <w:marBottom w:val="150"/>
          <w:divBdr>
            <w:top w:val="none" w:sz="0" w:space="0" w:color="auto"/>
            <w:left w:val="none" w:sz="0" w:space="0" w:color="auto"/>
            <w:bottom w:val="none" w:sz="0" w:space="0" w:color="auto"/>
            <w:right w:val="none" w:sz="0" w:space="0" w:color="auto"/>
          </w:divBdr>
          <w:divsChild>
            <w:div w:id="1373504099">
              <w:marLeft w:val="0"/>
              <w:marRight w:val="0"/>
              <w:marTop w:val="0"/>
              <w:marBottom w:val="0"/>
              <w:divBdr>
                <w:top w:val="none" w:sz="0" w:space="0" w:color="auto"/>
                <w:left w:val="none" w:sz="0" w:space="0" w:color="auto"/>
                <w:bottom w:val="none" w:sz="0" w:space="0" w:color="auto"/>
                <w:right w:val="none" w:sz="0" w:space="0" w:color="auto"/>
              </w:divBdr>
            </w:div>
          </w:divsChild>
        </w:div>
        <w:div w:id="1130630784">
          <w:marLeft w:val="0"/>
          <w:marRight w:val="0"/>
          <w:marTop w:val="150"/>
          <w:marBottom w:val="0"/>
          <w:divBdr>
            <w:top w:val="none" w:sz="0" w:space="0" w:color="auto"/>
            <w:left w:val="none" w:sz="0" w:space="0" w:color="auto"/>
            <w:bottom w:val="none" w:sz="0" w:space="0" w:color="auto"/>
            <w:right w:val="none" w:sz="0" w:space="0" w:color="auto"/>
          </w:divBdr>
        </w:div>
        <w:div w:id="1271620494">
          <w:marLeft w:val="0"/>
          <w:marRight w:val="0"/>
          <w:marTop w:val="0"/>
          <w:marBottom w:val="150"/>
          <w:divBdr>
            <w:top w:val="none" w:sz="0" w:space="0" w:color="auto"/>
            <w:left w:val="none" w:sz="0" w:space="0" w:color="auto"/>
            <w:bottom w:val="none" w:sz="0" w:space="0" w:color="auto"/>
            <w:right w:val="none" w:sz="0" w:space="0" w:color="auto"/>
          </w:divBdr>
          <w:divsChild>
            <w:div w:id="1562518085">
              <w:marLeft w:val="0"/>
              <w:marRight w:val="0"/>
              <w:marTop w:val="0"/>
              <w:marBottom w:val="0"/>
              <w:divBdr>
                <w:top w:val="none" w:sz="0" w:space="0" w:color="auto"/>
                <w:left w:val="none" w:sz="0" w:space="0" w:color="auto"/>
                <w:bottom w:val="none" w:sz="0" w:space="0" w:color="auto"/>
                <w:right w:val="none" w:sz="0" w:space="0" w:color="auto"/>
              </w:divBdr>
            </w:div>
            <w:div w:id="987628429">
              <w:marLeft w:val="0"/>
              <w:marRight w:val="0"/>
              <w:marTop w:val="0"/>
              <w:marBottom w:val="0"/>
              <w:divBdr>
                <w:top w:val="none" w:sz="0" w:space="0" w:color="auto"/>
                <w:left w:val="none" w:sz="0" w:space="0" w:color="auto"/>
                <w:bottom w:val="none" w:sz="0" w:space="0" w:color="auto"/>
                <w:right w:val="none" w:sz="0" w:space="0" w:color="auto"/>
              </w:divBdr>
            </w:div>
          </w:divsChild>
        </w:div>
        <w:div w:id="1402875222">
          <w:marLeft w:val="0"/>
          <w:marRight w:val="0"/>
          <w:marTop w:val="0"/>
          <w:marBottom w:val="150"/>
          <w:divBdr>
            <w:top w:val="none" w:sz="0" w:space="0" w:color="auto"/>
            <w:left w:val="none" w:sz="0" w:space="0" w:color="auto"/>
            <w:bottom w:val="none" w:sz="0" w:space="0" w:color="auto"/>
            <w:right w:val="none" w:sz="0" w:space="0" w:color="auto"/>
          </w:divBdr>
          <w:divsChild>
            <w:div w:id="1700155161">
              <w:marLeft w:val="0"/>
              <w:marRight w:val="0"/>
              <w:marTop w:val="0"/>
              <w:marBottom w:val="0"/>
              <w:divBdr>
                <w:top w:val="none" w:sz="0" w:space="0" w:color="auto"/>
                <w:left w:val="none" w:sz="0" w:space="0" w:color="auto"/>
                <w:bottom w:val="none" w:sz="0" w:space="0" w:color="auto"/>
                <w:right w:val="none" w:sz="0" w:space="0" w:color="auto"/>
              </w:divBdr>
            </w:div>
            <w:div w:id="430055917">
              <w:marLeft w:val="0"/>
              <w:marRight w:val="0"/>
              <w:marTop w:val="0"/>
              <w:marBottom w:val="0"/>
              <w:divBdr>
                <w:top w:val="none" w:sz="0" w:space="0" w:color="auto"/>
                <w:left w:val="none" w:sz="0" w:space="0" w:color="auto"/>
                <w:bottom w:val="none" w:sz="0" w:space="0" w:color="auto"/>
                <w:right w:val="none" w:sz="0" w:space="0" w:color="auto"/>
              </w:divBdr>
            </w:div>
            <w:div w:id="306325632">
              <w:marLeft w:val="0"/>
              <w:marRight w:val="0"/>
              <w:marTop w:val="0"/>
              <w:marBottom w:val="0"/>
              <w:divBdr>
                <w:top w:val="none" w:sz="0" w:space="0" w:color="auto"/>
                <w:left w:val="none" w:sz="0" w:space="0" w:color="auto"/>
                <w:bottom w:val="none" w:sz="0" w:space="0" w:color="auto"/>
                <w:right w:val="none" w:sz="0" w:space="0" w:color="auto"/>
              </w:divBdr>
            </w:div>
            <w:div w:id="993025536">
              <w:marLeft w:val="0"/>
              <w:marRight w:val="0"/>
              <w:marTop w:val="0"/>
              <w:marBottom w:val="0"/>
              <w:divBdr>
                <w:top w:val="none" w:sz="0" w:space="0" w:color="auto"/>
                <w:left w:val="none" w:sz="0" w:space="0" w:color="auto"/>
                <w:bottom w:val="none" w:sz="0" w:space="0" w:color="auto"/>
                <w:right w:val="none" w:sz="0" w:space="0" w:color="auto"/>
              </w:divBdr>
            </w:div>
            <w:div w:id="1177185000">
              <w:marLeft w:val="0"/>
              <w:marRight w:val="0"/>
              <w:marTop w:val="0"/>
              <w:marBottom w:val="0"/>
              <w:divBdr>
                <w:top w:val="none" w:sz="0" w:space="0" w:color="auto"/>
                <w:left w:val="none" w:sz="0" w:space="0" w:color="auto"/>
                <w:bottom w:val="none" w:sz="0" w:space="0" w:color="auto"/>
                <w:right w:val="none" w:sz="0" w:space="0" w:color="auto"/>
              </w:divBdr>
            </w:div>
            <w:div w:id="2127310290">
              <w:marLeft w:val="0"/>
              <w:marRight w:val="0"/>
              <w:marTop w:val="0"/>
              <w:marBottom w:val="0"/>
              <w:divBdr>
                <w:top w:val="none" w:sz="0" w:space="0" w:color="auto"/>
                <w:left w:val="none" w:sz="0" w:space="0" w:color="auto"/>
                <w:bottom w:val="none" w:sz="0" w:space="0" w:color="auto"/>
                <w:right w:val="none" w:sz="0" w:space="0" w:color="auto"/>
              </w:divBdr>
            </w:div>
            <w:div w:id="1844197612">
              <w:marLeft w:val="0"/>
              <w:marRight w:val="0"/>
              <w:marTop w:val="0"/>
              <w:marBottom w:val="0"/>
              <w:divBdr>
                <w:top w:val="none" w:sz="0" w:space="0" w:color="auto"/>
                <w:left w:val="none" w:sz="0" w:space="0" w:color="auto"/>
                <w:bottom w:val="none" w:sz="0" w:space="0" w:color="auto"/>
                <w:right w:val="none" w:sz="0" w:space="0" w:color="auto"/>
              </w:divBdr>
            </w:div>
          </w:divsChild>
        </w:div>
        <w:div w:id="1481724932">
          <w:marLeft w:val="0"/>
          <w:marRight w:val="0"/>
          <w:marTop w:val="0"/>
          <w:marBottom w:val="150"/>
          <w:divBdr>
            <w:top w:val="none" w:sz="0" w:space="0" w:color="auto"/>
            <w:left w:val="none" w:sz="0" w:space="0" w:color="auto"/>
            <w:bottom w:val="none" w:sz="0" w:space="0" w:color="auto"/>
            <w:right w:val="none" w:sz="0" w:space="0" w:color="auto"/>
          </w:divBdr>
          <w:divsChild>
            <w:div w:id="1131096192">
              <w:marLeft w:val="0"/>
              <w:marRight w:val="0"/>
              <w:marTop w:val="0"/>
              <w:marBottom w:val="0"/>
              <w:divBdr>
                <w:top w:val="none" w:sz="0" w:space="0" w:color="auto"/>
                <w:left w:val="none" w:sz="0" w:space="0" w:color="auto"/>
                <w:bottom w:val="none" w:sz="0" w:space="0" w:color="auto"/>
                <w:right w:val="none" w:sz="0" w:space="0" w:color="auto"/>
              </w:divBdr>
            </w:div>
          </w:divsChild>
        </w:div>
        <w:div w:id="1179585405">
          <w:marLeft w:val="0"/>
          <w:marRight w:val="0"/>
          <w:marTop w:val="150"/>
          <w:marBottom w:val="0"/>
          <w:divBdr>
            <w:top w:val="none" w:sz="0" w:space="0" w:color="auto"/>
            <w:left w:val="none" w:sz="0" w:space="0" w:color="auto"/>
            <w:bottom w:val="none" w:sz="0" w:space="0" w:color="auto"/>
            <w:right w:val="none" w:sz="0" w:space="0" w:color="auto"/>
          </w:divBdr>
        </w:div>
        <w:div w:id="1488863132">
          <w:marLeft w:val="0"/>
          <w:marRight w:val="0"/>
          <w:marTop w:val="0"/>
          <w:marBottom w:val="150"/>
          <w:divBdr>
            <w:top w:val="none" w:sz="0" w:space="0" w:color="auto"/>
            <w:left w:val="none" w:sz="0" w:space="0" w:color="auto"/>
            <w:bottom w:val="none" w:sz="0" w:space="0" w:color="auto"/>
            <w:right w:val="none" w:sz="0" w:space="0" w:color="auto"/>
          </w:divBdr>
          <w:divsChild>
            <w:div w:id="936714774">
              <w:marLeft w:val="0"/>
              <w:marRight w:val="0"/>
              <w:marTop w:val="0"/>
              <w:marBottom w:val="0"/>
              <w:divBdr>
                <w:top w:val="none" w:sz="0" w:space="0" w:color="auto"/>
                <w:left w:val="none" w:sz="0" w:space="0" w:color="auto"/>
                <w:bottom w:val="none" w:sz="0" w:space="0" w:color="auto"/>
                <w:right w:val="none" w:sz="0" w:space="0" w:color="auto"/>
              </w:divBdr>
            </w:div>
            <w:div w:id="974144022">
              <w:marLeft w:val="0"/>
              <w:marRight w:val="0"/>
              <w:marTop w:val="0"/>
              <w:marBottom w:val="0"/>
              <w:divBdr>
                <w:top w:val="none" w:sz="0" w:space="0" w:color="auto"/>
                <w:left w:val="none" w:sz="0" w:space="0" w:color="auto"/>
                <w:bottom w:val="none" w:sz="0" w:space="0" w:color="auto"/>
                <w:right w:val="none" w:sz="0" w:space="0" w:color="auto"/>
              </w:divBdr>
            </w:div>
            <w:div w:id="1365445004">
              <w:marLeft w:val="0"/>
              <w:marRight w:val="0"/>
              <w:marTop w:val="0"/>
              <w:marBottom w:val="0"/>
              <w:divBdr>
                <w:top w:val="none" w:sz="0" w:space="0" w:color="auto"/>
                <w:left w:val="none" w:sz="0" w:space="0" w:color="auto"/>
                <w:bottom w:val="none" w:sz="0" w:space="0" w:color="auto"/>
                <w:right w:val="none" w:sz="0" w:space="0" w:color="auto"/>
              </w:divBdr>
            </w:div>
          </w:divsChild>
        </w:div>
        <w:div w:id="427622571">
          <w:marLeft w:val="0"/>
          <w:marRight w:val="0"/>
          <w:marTop w:val="0"/>
          <w:marBottom w:val="150"/>
          <w:divBdr>
            <w:top w:val="none" w:sz="0" w:space="0" w:color="auto"/>
            <w:left w:val="none" w:sz="0" w:space="0" w:color="auto"/>
            <w:bottom w:val="none" w:sz="0" w:space="0" w:color="auto"/>
            <w:right w:val="none" w:sz="0" w:space="0" w:color="auto"/>
          </w:divBdr>
          <w:divsChild>
            <w:div w:id="1892617808">
              <w:marLeft w:val="0"/>
              <w:marRight w:val="0"/>
              <w:marTop w:val="0"/>
              <w:marBottom w:val="0"/>
              <w:divBdr>
                <w:top w:val="none" w:sz="0" w:space="0" w:color="auto"/>
                <w:left w:val="none" w:sz="0" w:space="0" w:color="auto"/>
                <w:bottom w:val="none" w:sz="0" w:space="0" w:color="auto"/>
                <w:right w:val="none" w:sz="0" w:space="0" w:color="auto"/>
              </w:divBdr>
            </w:div>
          </w:divsChild>
        </w:div>
        <w:div w:id="615671810">
          <w:marLeft w:val="0"/>
          <w:marRight w:val="0"/>
          <w:marTop w:val="150"/>
          <w:marBottom w:val="0"/>
          <w:divBdr>
            <w:top w:val="none" w:sz="0" w:space="0" w:color="auto"/>
            <w:left w:val="none" w:sz="0" w:space="0" w:color="auto"/>
            <w:bottom w:val="none" w:sz="0" w:space="0" w:color="auto"/>
            <w:right w:val="none" w:sz="0" w:space="0" w:color="auto"/>
          </w:divBdr>
        </w:div>
        <w:div w:id="55714437">
          <w:marLeft w:val="0"/>
          <w:marRight w:val="0"/>
          <w:marTop w:val="0"/>
          <w:marBottom w:val="150"/>
          <w:divBdr>
            <w:top w:val="none" w:sz="0" w:space="0" w:color="auto"/>
            <w:left w:val="none" w:sz="0" w:space="0" w:color="auto"/>
            <w:bottom w:val="none" w:sz="0" w:space="0" w:color="auto"/>
            <w:right w:val="none" w:sz="0" w:space="0" w:color="auto"/>
          </w:divBdr>
          <w:divsChild>
            <w:div w:id="1243560672">
              <w:marLeft w:val="0"/>
              <w:marRight w:val="0"/>
              <w:marTop w:val="0"/>
              <w:marBottom w:val="0"/>
              <w:divBdr>
                <w:top w:val="none" w:sz="0" w:space="0" w:color="auto"/>
                <w:left w:val="none" w:sz="0" w:space="0" w:color="auto"/>
                <w:bottom w:val="none" w:sz="0" w:space="0" w:color="auto"/>
                <w:right w:val="none" w:sz="0" w:space="0" w:color="auto"/>
              </w:divBdr>
            </w:div>
            <w:div w:id="859396646">
              <w:marLeft w:val="0"/>
              <w:marRight w:val="0"/>
              <w:marTop w:val="0"/>
              <w:marBottom w:val="0"/>
              <w:divBdr>
                <w:top w:val="none" w:sz="0" w:space="0" w:color="auto"/>
                <w:left w:val="none" w:sz="0" w:space="0" w:color="auto"/>
                <w:bottom w:val="none" w:sz="0" w:space="0" w:color="auto"/>
                <w:right w:val="none" w:sz="0" w:space="0" w:color="auto"/>
              </w:divBdr>
            </w:div>
            <w:div w:id="2112313899">
              <w:marLeft w:val="0"/>
              <w:marRight w:val="0"/>
              <w:marTop w:val="0"/>
              <w:marBottom w:val="0"/>
              <w:divBdr>
                <w:top w:val="none" w:sz="0" w:space="0" w:color="auto"/>
                <w:left w:val="none" w:sz="0" w:space="0" w:color="auto"/>
                <w:bottom w:val="none" w:sz="0" w:space="0" w:color="auto"/>
                <w:right w:val="none" w:sz="0" w:space="0" w:color="auto"/>
              </w:divBdr>
            </w:div>
            <w:div w:id="1197695110">
              <w:marLeft w:val="0"/>
              <w:marRight w:val="0"/>
              <w:marTop w:val="0"/>
              <w:marBottom w:val="0"/>
              <w:divBdr>
                <w:top w:val="none" w:sz="0" w:space="0" w:color="auto"/>
                <w:left w:val="none" w:sz="0" w:space="0" w:color="auto"/>
                <w:bottom w:val="none" w:sz="0" w:space="0" w:color="auto"/>
                <w:right w:val="none" w:sz="0" w:space="0" w:color="auto"/>
              </w:divBdr>
            </w:div>
            <w:div w:id="118963656">
              <w:marLeft w:val="0"/>
              <w:marRight w:val="0"/>
              <w:marTop w:val="0"/>
              <w:marBottom w:val="0"/>
              <w:divBdr>
                <w:top w:val="none" w:sz="0" w:space="0" w:color="auto"/>
                <w:left w:val="none" w:sz="0" w:space="0" w:color="auto"/>
                <w:bottom w:val="none" w:sz="0" w:space="0" w:color="auto"/>
                <w:right w:val="none" w:sz="0" w:space="0" w:color="auto"/>
              </w:divBdr>
            </w:div>
            <w:div w:id="1071851956">
              <w:marLeft w:val="0"/>
              <w:marRight w:val="0"/>
              <w:marTop w:val="0"/>
              <w:marBottom w:val="0"/>
              <w:divBdr>
                <w:top w:val="none" w:sz="0" w:space="0" w:color="auto"/>
                <w:left w:val="none" w:sz="0" w:space="0" w:color="auto"/>
                <w:bottom w:val="none" w:sz="0" w:space="0" w:color="auto"/>
                <w:right w:val="none" w:sz="0" w:space="0" w:color="auto"/>
              </w:divBdr>
            </w:div>
            <w:div w:id="1966347940">
              <w:marLeft w:val="0"/>
              <w:marRight w:val="0"/>
              <w:marTop w:val="0"/>
              <w:marBottom w:val="0"/>
              <w:divBdr>
                <w:top w:val="none" w:sz="0" w:space="0" w:color="auto"/>
                <w:left w:val="none" w:sz="0" w:space="0" w:color="auto"/>
                <w:bottom w:val="none" w:sz="0" w:space="0" w:color="auto"/>
                <w:right w:val="none" w:sz="0" w:space="0" w:color="auto"/>
              </w:divBdr>
            </w:div>
            <w:div w:id="698359888">
              <w:marLeft w:val="0"/>
              <w:marRight w:val="0"/>
              <w:marTop w:val="0"/>
              <w:marBottom w:val="0"/>
              <w:divBdr>
                <w:top w:val="none" w:sz="0" w:space="0" w:color="auto"/>
                <w:left w:val="none" w:sz="0" w:space="0" w:color="auto"/>
                <w:bottom w:val="none" w:sz="0" w:space="0" w:color="auto"/>
                <w:right w:val="none" w:sz="0" w:space="0" w:color="auto"/>
              </w:divBdr>
            </w:div>
            <w:div w:id="740323697">
              <w:marLeft w:val="0"/>
              <w:marRight w:val="0"/>
              <w:marTop w:val="0"/>
              <w:marBottom w:val="0"/>
              <w:divBdr>
                <w:top w:val="none" w:sz="0" w:space="0" w:color="auto"/>
                <w:left w:val="none" w:sz="0" w:space="0" w:color="auto"/>
                <w:bottom w:val="none" w:sz="0" w:space="0" w:color="auto"/>
                <w:right w:val="none" w:sz="0" w:space="0" w:color="auto"/>
              </w:divBdr>
            </w:div>
            <w:div w:id="566573624">
              <w:marLeft w:val="0"/>
              <w:marRight w:val="0"/>
              <w:marTop w:val="0"/>
              <w:marBottom w:val="0"/>
              <w:divBdr>
                <w:top w:val="none" w:sz="0" w:space="0" w:color="auto"/>
                <w:left w:val="none" w:sz="0" w:space="0" w:color="auto"/>
                <w:bottom w:val="none" w:sz="0" w:space="0" w:color="auto"/>
                <w:right w:val="none" w:sz="0" w:space="0" w:color="auto"/>
              </w:divBdr>
            </w:div>
          </w:divsChild>
        </w:div>
        <w:div w:id="1308702316">
          <w:marLeft w:val="0"/>
          <w:marRight w:val="0"/>
          <w:marTop w:val="0"/>
          <w:marBottom w:val="150"/>
          <w:divBdr>
            <w:top w:val="none" w:sz="0" w:space="0" w:color="auto"/>
            <w:left w:val="none" w:sz="0" w:space="0" w:color="auto"/>
            <w:bottom w:val="none" w:sz="0" w:space="0" w:color="auto"/>
            <w:right w:val="none" w:sz="0" w:space="0" w:color="auto"/>
          </w:divBdr>
          <w:divsChild>
            <w:div w:id="1511798721">
              <w:marLeft w:val="0"/>
              <w:marRight w:val="0"/>
              <w:marTop w:val="0"/>
              <w:marBottom w:val="0"/>
              <w:divBdr>
                <w:top w:val="none" w:sz="0" w:space="0" w:color="auto"/>
                <w:left w:val="none" w:sz="0" w:space="0" w:color="auto"/>
                <w:bottom w:val="none" w:sz="0" w:space="0" w:color="auto"/>
                <w:right w:val="none" w:sz="0" w:space="0" w:color="auto"/>
              </w:divBdr>
            </w:div>
            <w:div w:id="1954166604">
              <w:marLeft w:val="0"/>
              <w:marRight w:val="0"/>
              <w:marTop w:val="0"/>
              <w:marBottom w:val="0"/>
              <w:divBdr>
                <w:top w:val="none" w:sz="0" w:space="0" w:color="auto"/>
                <w:left w:val="none" w:sz="0" w:space="0" w:color="auto"/>
                <w:bottom w:val="none" w:sz="0" w:space="0" w:color="auto"/>
                <w:right w:val="none" w:sz="0" w:space="0" w:color="auto"/>
              </w:divBdr>
            </w:div>
            <w:div w:id="2101680145">
              <w:marLeft w:val="0"/>
              <w:marRight w:val="0"/>
              <w:marTop w:val="0"/>
              <w:marBottom w:val="0"/>
              <w:divBdr>
                <w:top w:val="none" w:sz="0" w:space="0" w:color="auto"/>
                <w:left w:val="none" w:sz="0" w:space="0" w:color="auto"/>
                <w:bottom w:val="none" w:sz="0" w:space="0" w:color="auto"/>
                <w:right w:val="none" w:sz="0" w:space="0" w:color="auto"/>
              </w:divBdr>
            </w:div>
          </w:divsChild>
        </w:div>
        <w:div w:id="1436824994">
          <w:marLeft w:val="0"/>
          <w:marRight w:val="0"/>
          <w:marTop w:val="0"/>
          <w:marBottom w:val="150"/>
          <w:divBdr>
            <w:top w:val="none" w:sz="0" w:space="0" w:color="auto"/>
            <w:left w:val="none" w:sz="0" w:space="0" w:color="auto"/>
            <w:bottom w:val="none" w:sz="0" w:space="0" w:color="auto"/>
            <w:right w:val="none" w:sz="0" w:space="0" w:color="auto"/>
          </w:divBdr>
          <w:divsChild>
            <w:div w:id="1833982414">
              <w:marLeft w:val="0"/>
              <w:marRight w:val="0"/>
              <w:marTop w:val="0"/>
              <w:marBottom w:val="0"/>
              <w:divBdr>
                <w:top w:val="none" w:sz="0" w:space="0" w:color="auto"/>
                <w:left w:val="none" w:sz="0" w:space="0" w:color="auto"/>
                <w:bottom w:val="none" w:sz="0" w:space="0" w:color="auto"/>
                <w:right w:val="none" w:sz="0" w:space="0" w:color="auto"/>
              </w:divBdr>
            </w:div>
          </w:divsChild>
        </w:div>
        <w:div w:id="1188446578">
          <w:marLeft w:val="0"/>
          <w:marRight w:val="0"/>
          <w:marTop w:val="0"/>
          <w:marBottom w:val="150"/>
          <w:divBdr>
            <w:top w:val="none" w:sz="0" w:space="0" w:color="auto"/>
            <w:left w:val="none" w:sz="0" w:space="0" w:color="auto"/>
            <w:bottom w:val="none" w:sz="0" w:space="0" w:color="auto"/>
            <w:right w:val="none" w:sz="0" w:space="0" w:color="auto"/>
          </w:divBdr>
          <w:divsChild>
            <w:div w:id="686643051">
              <w:marLeft w:val="0"/>
              <w:marRight w:val="0"/>
              <w:marTop w:val="0"/>
              <w:marBottom w:val="0"/>
              <w:divBdr>
                <w:top w:val="none" w:sz="0" w:space="0" w:color="auto"/>
                <w:left w:val="none" w:sz="0" w:space="0" w:color="auto"/>
                <w:bottom w:val="none" w:sz="0" w:space="0" w:color="auto"/>
                <w:right w:val="none" w:sz="0" w:space="0" w:color="auto"/>
              </w:divBdr>
            </w:div>
          </w:divsChild>
        </w:div>
        <w:div w:id="1304315565">
          <w:marLeft w:val="0"/>
          <w:marRight w:val="0"/>
          <w:marTop w:val="150"/>
          <w:marBottom w:val="0"/>
          <w:divBdr>
            <w:top w:val="none" w:sz="0" w:space="0" w:color="auto"/>
            <w:left w:val="none" w:sz="0" w:space="0" w:color="auto"/>
            <w:bottom w:val="none" w:sz="0" w:space="0" w:color="auto"/>
            <w:right w:val="none" w:sz="0" w:space="0" w:color="auto"/>
          </w:divBdr>
        </w:div>
        <w:div w:id="1081950203">
          <w:marLeft w:val="0"/>
          <w:marRight w:val="0"/>
          <w:marTop w:val="0"/>
          <w:marBottom w:val="150"/>
          <w:divBdr>
            <w:top w:val="none" w:sz="0" w:space="0" w:color="auto"/>
            <w:left w:val="none" w:sz="0" w:space="0" w:color="auto"/>
            <w:bottom w:val="none" w:sz="0" w:space="0" w:color="auto"/>
            <w:right w:val="none" w:sz="0" w:space="0" w:color="auto"/>
          </w:divBdr>
          <w:divsChild>
            <w:div w:id="2123180897">
              <w:marLeft w:val="0"/>
              <w:marRight w:val="0"/>
              <w:marTop w:val="0"/>
              <w:marBottom w:val="0"/>
              <w:divBdr>
                <w:top w:val="none" w:sz="0" w:space="0" w:color="auto"/>
                <w:left w:val="none" w:sz="0" w:space="0" w:color="auto"/>
                <w:bottom w:val="none" w:sz="0" w:space="0" w:color="auto"/>
                <w:right w:val="none" w:sz="0" w:space="0" w:color="auto"/>
              </w:divBdr>
            </w:div>
            <w:div w:id="1247224906">
              <w:marLeft w:val="0"/>
              <w:marRight w:val="0"/>
              <w:marTop w:val="0"/>
              <w:marBottom w:val="0"/>
              <w:divBdr>
                <w:top w:val="none" w:sz="0" w:space="0" w:color="auto"/>
                <w:left w:val="none" w:sz="0" w:space="0" w:color="auto"/>
                <w:bottom w:val="none" w:sz="0" w:space="0" w:color="auto"/>
                <w:right w:val="none" w:sz="0" w:space="0" w:color="auto"/>
              </w:divBdr>
            </w:div>
          </w:divsChild>
        </w:div>
        <w:div w:id="155994873">
          <w:marLeft w:val="0"/>
          <w:marRight w:val="0"/>
          <w:marTop w:val="150"/>
          <w:marBottom w:val="0"/>
          <w:divBdr>
            <w:top w:val="none" w:sz="0" w:space="0" w:color="auto"/>
            <w:left w:val="none" w:sz="0" w:space="0" w:color="auto"/>
            <w:bottom w:val="none" w:sz="0" w:space="0" w:color="auto"/>
            <w:right w:val="none" w:sz="0" w:space="0" w:color="auto"/>
          </w:divBdr>
        </w:div>
        <w:div w:id="1950970290">
          <w:marLeft w:val="0"/>
          <w:marRight w:val="0"/>
          <w:marTop w:val="0"/>
          <w:marBottom w:val="150"/>
          <w:divBdr>
            <w:top w:val="none" w:sz="0" w:space="0" w:color="auto"/>
            <w:left w:val="none" w:sz="0" w:space="0" w:color="auto"/>
            <w:bottom w:val="none" w:sz="0" w:space="0" w:color="auto"/>
            <w:right w:val="none" w:sz="0" w:space="0" w:color="auto"/>
          </w:divBdr>
          <w:divsChild>
            <w:div w:id="1657034281">
              <w:marLeft w:val="0"/>
              <w:marRight w:val="0"/>
              <w:marTop w:val="0"/>
              <w:marBottom w:val="0"/>
              <w:divBdr>
                <w:top w:val="none" w:sz="0" w:space="0" w:color="auto"/>
                <w:left w:val="none" w:sz="0" w:space="0" w:color="auto"/>
                <w:bottom w:val="none" w:sz="0" w:space="0" w:color="auto"/>
                <w:right w:val="none" w:sz="0" w:space="0" w:color="auto"/>
              </w:divBdr>
            </w:div>
            <w:div w:id="2133013517">
              <w:marLeft w:val="0"/>
              <w:marRight w:val="0"/>
              <w:marTop w:val="0"/>
              <w:marBottom w:val="0"/>
              <w:divBdr>
                <w:top w:val="none" w:sz="0" w:space="0" w:color="auto"/>
                <w:left w:val="none" w:sz="0" w:space="0" w:color="auto"/>
                <w:bottom w:val="none" w:sz="0" w:space="0" w:color="auto"/>
                <w:right w:val="none" w:sz="0" w:space="0" w:color="auto"/>
              </w:divBdr>
            </w:div>
            <w:div w:id="1713731485">
              <w:marLeft w:val="0"/>
              <w:marRight w:val="0"/>
              <w:marTop w:val="0"/>
              <w:marBottom w:val="0"/>
              <w:divBdr>
                <w:top w:val="none" w:sz="0" w:space="0" w:color="auto"/>
                <w:left w:val="none" w:sz="0" w:space="0" w:color="auto"/>
                <w:bottom w:val="none" w:sz="0" w:space="0" w:color="auto"/>
                <w:right w:val="none" w:sz="0" w:space="0" w:color="auto"/>
              </w:divBdr>
            </w:div>
            <w:div w:id="1806925581">
              <w:marLeft w:val="0"/>
              <w:marRight w:val="0"/>
              <w:marTop w:val="0"/>
              <w:marBottom w:val="0"/>
              <w:divBdr>
                <w:top w:val="none" w:sz="0" w:space="0" w:color="auto"/>
                <w:left w:val="none" w:sz="0" w:space="0" w:color="auto"/>
                <w:bottom w:val="none" w:sz="0" w:space="0" w:color="auto"/>
                <w:right w:val="none" w:sz="0" w:space="0" w:color="auto"/>
              </w:divBdr>
            </w:div>
            <w:div w:id="1247039290">
              <w:marLeft w:val="0"/>
              <w:marRight w:val="0"/>
              <w:marTop w:val="0"/>
              <w:marBottom w:val="0"/>
              <w:divBdr>
                <w:top w:val="none" w:sz="0" w:space="0" w:color="auto"/>
                <w:left w:val="none" w:sz="0" w:space="0" w:color="auto"/>
                <w:bottom w:val="none" w:sz="0" w:space="0" w:color="auto"/>
                <w:right w:val="none" w:sz="0" w:space="0" w:color="auto"/>
              </w:divBdr>
            </w:div>
          </w:divsChild>
        </w:div>
        <w:div w:id="1372195496">
          <w:marLeft w:val="0"/>
          <w:marRight w:val="0"/>
          <w:marTop w:val="150"/>
          <w:marBottom w:val="0"/>
          <w:divBdr>
            <w:top w:val="none" w:sz="0" w:space="0" w:color="auto"/>
            <w:left w:val="none" w:sz="0" w:space="0" w:color="auto"/>
            <w:bottom w:val="none" w:sz="0" w:space="0" w:color="auto"/>
            <w:right w:val="none" w:sz="0" w:space="0" w:color="auto"/>
          </w:divBdr>
        </w:div>
        <w:div w:id="458036519">
          <w:marLeft w:val="0"/>
          <w:marRight w:val="0"/>
          <w:marTop w:val="0"/>
          <w:marBottom w:val="150"/>
          <w:divBdr>
            <w:top w:val="none" w:sz="0" w:space="0" w:color="auto"/>
            <w:left w:val="none" w:sz="0" w:space="0" w:color="auto"/>
            <w:bottom w:val="none" w:sz="0" w:space="0" w:color="auto"/>
            <w:right w:val="none" w:sz="0" w:space="0" w:color="auto"/>
          </w:divBdr>
          <w:divsChild>
            <w:div w:id="1541089978">
              <w:marLeft w:val="0"/>
              <w:marRight w:val="0"/>
              <w:marTop w:val="0"/>
              <w:marBottom w:val="0"/>
              <w:divBdr>
                <w:top w:val="none" w:sz="0" w:space="0" w:color="auto"/>
                <w:left w:val="none" w:sz="0" w:space="0" w:color="auto"/>
                <w:bottom w:val="none" w:sz="0" w:space="0" w:color="auto"/>
                <w:right w:val="none" w:sz="0" w:space="0" w:color="auto"/>
              </w:divBdr>
            </w:div>
            <w:div w:id="819493450">
              <w:marLeft w:val="0"/>
              <w:marRight w:val="0"/>
              <w:marTop w:val="0"/>
              <w:marBottom w:val="0"/>
              <w:divBdr>
                <w:top w:val="none" w:sz="0" w:space="0" w:color="auto"/>
                <w:left w:val="none" w:sz="0" w:space="0" w:color="auto"/>
                <w:bottom w:val="none" w:sz="0" w:space="0" w:color="auto"/>
                <w:right w:val="none" w:sz="0" w:space="0" w:color="auto"/>
              </w:divBdr>
            </w:div>
          </w:divsChild>
        </w:div>
        <w:div w:id="238827297">
          <w:marLeft w:val="0"/>
          <w:marRight w:val="0"/>
          <w:marTop w:val="150"/>
          <w:marBottom w:val="0"/>
          <w:divBdr>
            <w:top w:val="none" w:sz="0" w:space="0" w:color="auto"/>
            <w:left w:val="none" w:sz="0" w:space="0" w:color="auto"/>
            <w:bottom w:val="none" w:sz="0" w:space="0" w:color="auto"/>
            <w:right w:val="none" w:sz="0" w:space="0" w:color="auto"/>
          </w:divBdr>
        </w:div>
        <w:div w:id="1823622186">
          <w:marLeft w:val="0"/>
          <w:marRight w:val="0"/>
          <w:marTop w:val="0"/>
          <w:marBottom w:val="150"/>
          <w:divBdr>
            <w:top w:val="none" w:sz="0" w:space="0" w:color="auto"/>
            <w:left w:val="none" w:sz="0" w:space="0" w:color="auto"/>
            <w:bottom w:val="none" w:sz="0" w:space="0" w:color="auto"/>
            <w:right w:val="none" w:sz="0" w:space="0" w:color="auto"/>
          </w:divBdr>
          <w:divsChild>
            <w:div w:id="2018535457">
              <w:marLeft w:val="0"/>
              <w:marRight w:val="0"/>
              <w:marTop w:val="0"/>
              <w:marBottom w:val="0"/>
              <w:divBdr>
                <w:top w:val="none" w:sz="0" w:space="0" w:color="auto"/>
                <w:left w:val="none" w:sz="0" w:space="0" w:color="auto"/>
                <w:bottom w:val="none" w:sz="0" w:space="0" w:color="auto"/>
                <w:right w:val="none" w:sz="0" w:space="0" w:color="auto"/>
              </w:divBdr>
            </w:div>
            <w:div w:id="1313947728">
              <w:marLeft w:val="0"/>
              <w:marRight w:val="0"/>
              <w:marTop w:val="0"/>
              <w:marBottom w:val="0"/>
              <w:divBdr>
                <w:top w:val="none" w:sz="0" w:space="0" w:color="auto"/>
                <w:left w:val="none" w:sz="0" w:space="0" w:color="auto"/>
                <w:bottom w:val="none" w:sz="0" w:space="0" w:color="auto"/>
                <w:right w:val="none" w:sz="0" w:space="0" w:color="auto"/>
              </w:divBdr>
            </w:div>
            <w:div w:id="1207066006">
              <w:marLeft w:val="0"/>
              <w:marRight w:val="0"/>
              <w:marTop w:val="0"/>
              <w:marBottom w:val="0"/>
              <w:divBdr>
                <w:top w:val="none" w:sz="0" w:space="0" w:color="auto"/>
                <w:left w:val="none" w:sz="0" w:space="0" w:color="auto"/>
                <w:bottom w:val="none" w:sz="0" w:space="0" w:color="auto"/>
                <w:right w:val="none" w:sz="0" w:space="0" w:color="auto"/>
              </w:divBdr>
            </w:div>
            <w:div w:id="1866021459">
              <w:marLeft w:val="0"/>
              <w:marRight w:val="0"/>
              <w:marTop w:val="0"/>
              <w:marBottom w:val="0"/>
              <w:divBdr>
                <w:top w:val="none" w:sz="0" w:space="0" w:color="auto"/>
                <w:left w:val="none" w:sz="0" w:space="0" w:color="auto"/>
                <w:bottom w:val="none" w:sz="0" w:space="0" w:color="auto"/>
                <w:right w:val="none" w:sz="0" w:space="0" w:color="auto"/>
              </w:divBdr>
            </w:div>
            <w:div w:id="273026665">
              <w:marLeft w:val="0"/>
              <w:marRight w:val="0"/>
              <w:marTop w:val="0"/>
              <w:marBottom w:val="0"/>
              <w:divBdr>
                <w:top w:val="none" w:sz="0" w:space="0" w:color="auto"/>
                <w:left w:val="none" w:sz="0" w:space="0" w:color="auto"/>
                <w:bottom w:val="none" w:sz="0" w:space="0" w:color="auto"/>
                <w:right w:val="none" w:sz="0" w:space="0" w:color="auto"/>
              </w:divBdr>
            </w:div>
            <w:div w:id="1478571468">
              <w:marLeft w:val="0"/>
              <w:marRight w:val="0"/>
              <w:marTop w:val="0"/>
              <w:marBottom w:val="0"/>
              <w:divBdr>
                <w:top w:val="none" w:sz="0" w:space="0" w:color="auto"/>
                <w:left w:val="none" w:sz="0" w:space="0" w:color="auto"/>
                <w:bottom w:val="none" w:sz="0" w:space="0" w:color="auto"/>
                <w:right w:val="none" w:sz="0" w:space="0" w:color="auto"/>
              </w:divBdr>
            </w:div>
          </w:divsChild>
        </w:div>
        <w:div w:id="1347752703">
          <w:marLeft w:val="0"/>
          <w:marRight w:val="0"/>
          <w:marTop w:val="0"/>
          <w:marBottom w:val="150"/>
          <w:divBdr>
            <w:top w:val="none" w:sz="0" w:space="0" w:color="auto"/>
            <w:left w:val="none" w:sz="0" w:space="0" w:color="auto"/>
            <w:bottom w:val="none" w:sz="0" w:space="0" w:color="auto"/>
            <w:right w:val="none" w:sz="0" w:space="0" w:color="auto"/>
          </w:divBdr>
          <w:divsChild>
            <w:div w:id="416563860">
              <w:marLeft w:val="0"/>
              <w:marRight w:val="0"/>
              <w:marTop w:val="0"/>
              <w:marBottom w:val="0"/>
              <w:divBdr>
                <w:top w:val="none" w:sz="0" w:space="0" w:color="auto"/>
                <w:left w:val="none" w:sz="0" w:space="0" w:color="auto"/>
                <w:bottom w:val="none" w:sz="0" w:space="0" w:color="auto"/>
                <w:right w:val="none" w:sz="0" w:space="0" w:color="auto"/>
              </w:divBdr>
            </w:div>
          </w:divsChild>
        </w:div>
        <w:div w:id="1526289418">
          <w:marLeft w:val="0"/>
          <w:marRight w:val="0"/>
          <w:marTop w:val="150"/>
          <w:marBottom w:val="0"/>
          <w:divBdr>
            <w:top w:val="none" w:sz="0" w:space="0" w:color="auto"/>
            <w:left w:val="none" w:sz="0" w:space="0" w:color="auto"/>
            <w:bottom w:val="none" w:sz="0" w:space="0" w:color="auto"/>
            <w:right w:val="none" w:sz="0" w:space="0" w:color="auto"/>
          </w:divBdr>
        </w:div>
        <w:div w:id="762728290">
          <w:marLeft w:val="0"/>
          <w:marRight w:val="0"/>
          <w:marTop w:val="0"/>
          <w:marBottom w:val="150"/>
          <w:divBdr>
            <w:top w:val="none" w:sz="0" w:space="0" w:color="auto"/>
            <w:left w:val="none" w:sz="0" w:space="0" w:color="auto"/>
            <w:bottom w:val="none" w:sz="0" w:space="0" w:color="auto"/>
            <w:right w:val="none" w:sz="0" w:space="0" w:color="auto"/>
          </w:divBdr>
          <w:divsChild>
            <w:div w:id="525480937">
              <w:marLeft w:val="0"/>
              <w:marRight w:val="0"/>
              <w:marTop w:val="0"/>
              <w:marBottom w:val="0"/>
              <w:divBdr>
                <w:top w:val="none" w:sz="0" w:space="0" w:color="auto"/>
                <w:left w:val="none" w:sz="0" w:space="0" w:color="auto"/>
                <w:bottom w:val="none" w:sz="0" w:space="0" w:color="auto"/>
                <w:right w:val="none" w:sz="0" w:space="0" w:color="auto"/>
              </w:divBdr>
            </w:div>
            <w:div w:id="2027441455">
              <w:marLeft w:val="0"/>
              <w:marRight w:val="0"/>
              <w:marTop w:val="0"/>
              <w:marBottom w:val="0"/>
              <w:divBdr>
                <w:top w:val="none" w:sz="0" w:space="0" w:color="auto"/>
                <w:left w:val="none" w:sz="0" w:space="0" w:color="auto"/>
                <w:bottom w:val="none" w:sz="0" w:space="0" w:color="auto"/>
                <w:right w:val="none" w:sz="0" w:space="0" w:color="auto"/>
              </w:divBdr>
            </w:div>
            <w:div w:id="481434085">
              <w:marLeft w:val="0"/>
              <w:marRight w:val="0"/>
              <w:marTop w:val="0"/>
              <w:marBottom w:val="0"/>
              <w:divBdr>
                <w:top w:val="none" w:sz="0" w:space="0" w:color="auto"/>
                <w:left w:val="none" w:sz="0" w:space="0" w:color="auto"/>
                <w:bottom w:val="none" w:sz="0" w:space="0" w:color="auto"/>
                <w:right w:val="none" w:sz="0" w:space="0" w:color="auto"/>
              </w:divBdr>
            </w:div>
            <w:div w:id="1823500353">
              <w:marLeft w:val="0"/>
              <w:marRight w:val="0"/>
              <w:marTop w:val="0"/>
              <w:marBottom w:val="0"/>
              <w:divBdr>
                <w:top w:val="none" w:sz="0" w:space="0" w:color="auto"/>
                <w:left w:val="none" w:sz="0" w:space="0" w:color="auto"/>
                <w:bottom w:val="none" w:sz="0" w:space="0" w:color="auto"/>
                <w:right w:val="none" w:sz="0" w:space="0" w:color="auto"/>
              </w:divBdr>
            </w:div>
          </w:divsChild>
        </w:div>
        <w:div w:id="1948268350">
          <w:marLeft w:val="0"/>
          <w:marRight w:val="0"/>
          <w:marTop w:val="150"/>
          <w:marBottom w:val="0"/>
          <w:divBdr>
            <w:top w:val="none" w:sz="0" w:space="0" w:color="auto"/>
            <w:left w:val="none" w:sz="0" w:space="0" w:color="auto"/>
            <w:bottom w:val="none" w:sz="0" w:space="0" w:color="auto"/>
            <w:right w:val="none" w:sz="0" w:space="0" w:color="auto"/>
          </w:divBdr>
        </w:div>
        <w:div w:id="993022788">
          <w:marLeft w:val="0"/>
          <w:marRight w:val="0"/>
          <w:marTop w:val="0"/>
          <w:marBottom w:val="150"/>
          <w:divBdr>
            <w:top w:val="none" w:sz="0" w:space="0" w:color="auto"/>
            <w:left w:val="none" w:sz="0" w:space="0" w:color="auto"/>
            <w:bottom w:val="none" w:sz="0" w:space="0" w:color="auto"/>
            <w:right w:val="none" w:sz="0" w:space="0" w:color="auto"/>
          </w:divBdr>
          <w:divsChild>
            <w:div w:id="1337270837">
              <w:marLeft w:val="0"/>
              <w:marRight w:val="0"/>
              <w:marTop w:val="0"/>
              <w:marBottom w:val="0"/>
              <w:divBdr>
                <w:top w:val="none" w:sz="0" w:space="0" w:color="auto"/>
                <w:left w:val="none" w:sz="0" w:space="0" w:color="auto"/>
                <w:bottom w:val="none" w:sz="0" w:space="0" w:color="auto"/>
                <w:right w:val="none" w:sz="0" w:space="0" w:color="auto"/>
              </w:divBdr>
            </w:div>
            <w:div w:id="1782676125">
              <w:marLeft w:val="0"/>
              <w:marRight w:val="0"/>
              <w:marTop w:val="0"/>
              <w:marBottom w:val="0"/>
              <w:divBdr>
                <w:top w:val="none" w:sz="0" w:space="0" w:color="auto"/>
                <w:left w:val="none" w:sz="0" w:space="0" w:color="auto"/>
                <w:bottom w:val="none" w:sz="0" w:space="0" w:color="auto"/>
                <w:right w:val="none" w:sz="0" w:space="0" w:color="auto"/>
              </w:divBdr>
            </w:div>
            <w:div w:id="407727618">
              <w:marLeft w:val="0"/>
              <w:marRight w:val="0"/>
              <w:marTop w:val="0"/>
              <w:marBottom w:val="0"/>
              <w:divBdr>
                <w:top w:val="none" w:sz="0" w:space="0" w:color="auto"/>
                <w:left w:val="none" w:sz="0" w:space="0" w:color="auto"/>
                <w:bottom w:val="none" w:sz="0" w:space="0" w:color="auto"/>
                <w:right w:val="none" w:sz="0" w:space="0" w:color="auto"/>
              </w:divBdr>
            </w:div>
            <w:div w:id="1989245811">
              <w:marLeft w:val="0"/>
              <w:marRight w:val="0"/>
              <w:marTop w:val="0"/>
              <w:marBottom w:val="0"/>
              <w:divBdr>
                <w:top w:val="none" w:sz="0" w:space="0" w:color="auto"/>
                <w:left w:val="none" w:sz="0" w:space="0" w:color="auto"/>
                <w:bottom w:val="none" w:sz="0" w:space="0" w:color="auto"/>
                <w:right w:val="none" w:sz="0" w:space="0" w:color="auto"/>
              </w:divBdr>
            </w:div>
            <w:div w:id="641735016">
              <w:marLeft w:val="0"/>
              <w:marRight w:val="0"/>
              <w:marTop w:val="0"/>
              <w:marBottom w:val="0"/>
              <w:divBdr>
                <w:top w:val="none" w:sz="0" w:space="0" w:color="auto"/>
                <w:left w:val="none" w:sz="0" w:space="0" w:color="auto"/>
                <w:bottom w:val="none" w:sz="0" w:space="0" w:color="auto"/>
                <w:right w:val="none" w:sz="0" w:space="0" w:color="auto"/>
              </w:divBdr>
            </w:div>
          </w:divsChild>
        </w:div>
        <w:div w:id="1546485716">
          <w:marLeft w:val="0"/>
          <w:marRight w:val="0"/>
          <w:marTop w:val="0"/>
          <w:marBottom w:val="150"/>
          <w:divBdr>
            <w:top w:val="none" w:sz="0" w:space="0" w:color="auto"/>
            <w:left w:val="none" w:sz="0" w:space="0" w:color="auto"/>
            <w:bottom w:val="none" w:sz="0" w:space="0" w:color="auto"/>
            <w:right w:val="none" w:sz="0" w:space="0" w:color="auto"/>
          </w:divBdr>
          <w:divsChild>
            <w:div w:id="1928615854">
              <w:marLeft w:val="0"/>
              <w:marRight w:val="0"/>
              <w:marTop w:val="0"/>
              <w:marBottom w:val="0"/>
              <w:divBdr>
                <w:top w:val="none" w:sz="0" w:space="0" w:color="auto"/>
                <w:left w:val="none" w:sz="0" w:space="0" w:color="auto"/>
                <w:bottom w:val="none" w:sz="0" w:space="0" w:color="auto"/>
                <w:right w:val="none" w:sz="0" w:space="0" w:color="auto"/>
              </w:divBdr>
            </w:div>
          </w:divsChild>
        </w:div>
        <w:div w:id="1301307325">
          <w:marLeft w:val="0"/>
          <w:marRight w:val="0"/>
          <w:marTop w:val="0"/>
          <w:marBottom w:val="150"/>
          <w:divBdr>
            <w:top w:val="none" w:sz="0" w:space="0" w:color="auto"/>
            <w:left w:val="none" w:sz="0" w:space="0" w:color="auto"/>
            <w:bottom w:val="none" w:sz="0" w:space="0" w:color="auto"/>
            <w:right w:val="none" w:sz="0" w:space="0" w:color="auto"/>
          </w:divBdr>
          <w:divsChild>
            <w:div w:id="189613997">
              <w:marLeft w:val="0"/>
              <w:marRight w:val="0"/>
              <w:marTop w:val="0"/>
              <w:marBottom w:val="0"/>
              <w:divBdr>
                <w:top w:val="none" w:sz="0" w:space="0" w:color="auto"/>
                <w:left w:val="none" w:sz="0" w:space="0" w:color="auto"/>
                <w:bottom w:val="none" w:sz="0" w:space="0" w:color="auto"/>
                <w:right w:val="none" w:sz="0" w:space="0" w:color="auto"/>
              </w:divBdr>
            </w:div>
          </w:divsChild>
        </w:div>
        <w:div w:id="2023580230">
          <w:marLeft w:val="0"/>
          <w:marRight w:val="0"/>
          <w:marTop w:val="150"/>
          <w:marBottom w:val="0"/>
          <w:divBdr>
            <w:top w:val="none" w:sz="0" w:space="0" w:color="auto"/>
            <w:left w:val="none" w:sz="0" w:space="0" w:color="auto"/>
            <w:bottom w:val="none" w:sz="0" w:space="0" w:color="auto"/>
            <w:right w:val="none" w:sz="0" w:space="0" w:color="auto"/>
          </w:divBdr>
        </w:div>
        <w:div w:id="855004515">
          <w:marLeft w:val="0"/>
          <w:marRight w:val="0"/>
          <w:marTop w:val="0"/>
          <w:marBottom w:val="150"/>
          <w:divBdr>
            <w:top w:val="none" w:sz="0" w:space="0" w:color="auto"/>
            <w:left w:val="none" w:sz="0" w:space="0" w:color="auto"/>
            <w:bottom w:val="none" w:sz="0" w:space="0" w:color="auto"/>
            <w:right w:val="none" w:sz="0" w:space="0" w:color="auto"/>
          </w:divBdr>
          <w:divsChild>
            <w:div w:id="1002128886">
              <w:marLeft w:val="0"/>
              <w:marRight w:val="0"/>
              <w:marTop w:val="0"/>
              <w:marBottom w:val="0"/>
              <w:divBdr>
                <w:top w:val="none" w:sz="0" w:space="0" w:color="auto"/>
                <w:left w:val="none" w:sz="0" w:space="0" w:color="auto"/>
                <w:bottom w:val="none" w:sz="0" w:space="0" w:color="auto"/>
                <w:right w:val="none" w:sz="0" w:space="0" w:color="auto"/>
              </w:divBdr>
            </w:div>
            <w:div w:id="14814967">
              <w:marLeft w:val="0"/>
              <w:marRight w:val="0"/>
              <w:marTop w:val="0"/>
              <w:marBottom w:val="0"/>
              <w:divBdr>
                <w:top w:val="none" w:sz="0" w:space="0" w:color="auto"/>
                <w:left w:val="none" w:sz="0" w:space="0" w:color="auto"/>
                <w:bottom w:val="none" w:sz="0" w:space="0" w:color="auto"/>
                <w:right w:val="none" w:sz="0" w:space="0" w:color="auto"/>
              </w:divBdr>
            </w:div>
            <w:div w:id="519512575">
              <w:marLeft w:val="0"/>
              <w:marRight w:val="0"/>
              <w:marTop w:val="0"/>
              <w:marBottom w:val="0"/>
              <w:divBdr>
                <w:top w:val="none" w:sz="0" w:space="0" w:color="auto"/>
                <w:left w:val="none" w:sz="0" w:space="0" w:color="auto"/>
                <w:bottom w:val="none" w:sz="0" w:space="0" w:color="auto"/>
                <w:right w:val="none" w:sz="0" w:space="0" w:color="auto"/>
              </w:divBdr>
            </w:div>
          </w:divsChild>
        </w:div>
        <w:div w:id="1695767266">
          <w:marLeft w:val="0"/>
          <w:marRight w:val="0"/>
          <w:marTop w:val="150"/>
          <w:marBottom w:val="0"/>
          <w:divBdr>
            <w:top w:val="none" w:sz="0" w:space="0" w:color="auto"/>
            <w:left w:val="none" w:sz="0" w:space="0" w:color="auto"/>
            <w:bottom w:val="none" w:sz="0" w:space="0" w:color="auto"/>
            <w:right w:val="none" w:sz="0" w:space="0" w:color="auto"/>
          </w:divBdr>
        </w:div>
        <w:div w:id="372539281">
          <w:marLeft w:val="0"/>
          <w:marRight w:val="0"/>
          <w:marTop w:val="0"/>
          <w:marBottom w:val="150"/>
          <w:divBdr>
            <w:top w:val="none" w:sz="0" w:space="0" w:color="auto"/>
            <w:left w:val="none" w:sz="0" w:space="0" w:color="auto"/>
            <w:bottom w:val="none" w:sz="0" w:space="0" w:color="auto"/>
            <w:right w:val="none" w:sz="0" w:space="0" w:color="auto"/>
          </w:divBdr>
          <w:divsChild>
            <w:div w:id="960767886">
              <w:marLeft w:val="0"/>
              <w:marRight w:val="0"/>
              <w:marTop w:val="0"/>
              <w:marBottom w:val="0"/>
              <w:divBdr>
                <w:top w:val="none" w:sz="0" w:space="0" w:color="auto"/>
                <w:left w:val="none" w:sz="0" w:space="0" w:color="auto"/>
                <w:bottom w:val="none" w:sz="0" w:space="0" w:color="auto"/>
                <w:right w:val="none" w:sz="0" w:space="0" w:color="auto"/>
              </w:divBdr>
            </w:div>
            <w:div w:id="290601115">
              <w:marLeft w:val="0"/>
              <w:marRight w:val="0"/>
              <w:marTop w:val="0"/>
              <w:marBottom w:val="0"/>
              <w:divBdr>
                <w:top w:val="none" w:sz="0" w:space="0" w:color="auto"/>
                <w:left w:val="none" w:sz="0" w:space="0" w:color="auto"/>
                <w:bottom w:val="none" w:sz="0" w:space="0" w:color="auto"/>
                <w:right w:val="none" w:sz="0" w:space="0" w:color="auto"/>
              </w:divBdr>
            </w:div>
            <w:div w:id="92519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103</Pages>
  <Words>42369</Words>
  <Characters>241507</Characters>
  <Application>Microsoft Office Word</Application>
  <DocSecurity>0</DocSecurity>
  <Lines>2012</Lines>
  <Paragraphs>566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283310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 Georgieva</dc:creator>
  <cp:lastModifiedBy>PC</cp:lastModifiedBy>
  <cp:revision>2</cp:revision>
  <dcterms:created xsi:type="dcterms:W3CDTF">2024-08-21T08:06:00Z</dcterms:created>
  <dcterms:modified xsi:type="dcterms:W3CDTF">2024-08-21T08:06:00Z</dcterms:modified>
</cp:coreProperties>
</file>