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8" w:rsidRDefault="00391AD8" w:rsidP="00A958F9">
      <w:pPr>
        <w:rPr>
          <w:rFonts w:ascii="Verdana" w:hAnsi="Verdana"/>
          <w:sz w:val="22"/>
          <w:szCs w:val="22"/>
          <w:lang w:val="bg-BG"/>
        </w:rPr>
      </w:pPr>
    </w:p>
    <w:p w:rsidR="005956F0" w:rsidRPr="000B7B14" w:rsidRDefault="005956F0" w:rsidP="005956F0">
      <w:pPr>
        <w:shd w:val="clear" w:color="auto" w:fill="FFFFFF"/>
        <w:spacing w:before="120" w:line="238" w:lineRule="exact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0B7B14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bg-BG"/>
        </w:rPr>
        <w:t xml:space="preserve">ИНФОРМАЦИЯ ЗА УПРАЖНЯВАНЕ ПРАВОТО НА </w:t>
      </w:r>
      <w:r w:rsidRPr="000B7B1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  <w:t xml:space="preserve">ДОСТЪП </w:t>
      </w:r>
    </w:p>
    <w:p w:rsidR="005956F0" w:rsidRPr="00B236DC" w:rsidRDefault="005956F0" w:rsidP="00B236DC">
      <w:pPr>
        <w:shd w:val="clear" w:color="auto" w:fill="FFFFFF"/>
        <w:spacing w:before="120" w:line="238" w:lineRule="exact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0B7B1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  <w:t xml:space="preserve">ДО ОБЩЕСТВЕНА ИНФОРМАЦИЯ В ОД „ЗЕМЕДЕЛИЕ” – </w:t>
      </w:r>
      <w:r w:rsidR="00EC6872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  <w:t>СЛИВЕН</w:t>
      </w:r>
    </w:p>
    <w:p w:rsidR="005956F0" w:rsidRPr="000B7B14" w:rsidRDefault="005956F0" w:rsidP="005956F0">
      <w:pPr>
        <w:shd w:val="clear" w:color="auto" w:fill="FFFFFF"/>
        <w:tabs>
          <w:tab w:val="left" w:pos="0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Достъпът до обществена информация се предоставя по ред, предвиден в Закона за достъп до обществена информация /ЗДОИ/ и съгласно Вътрешните правила на ОД „Земеделие” - </w:t>
      </w:r>
      <w:r w:rsidR="00EC6872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5956F0" w:rsidRPr="000B7B14" w:rsidRDefault="005956F0" w:rsidP="005956F0">
      <w:pPr>
        <w:shd w:val="clear" w:color="auto" w:fill="FFFFFF"/>
        <w:tabs>
          <w:tab w:val="left" w:pos="567"/>
        </w:tabs>
        <w:spacing w:before="120" w:line="238" w:lineRule="exact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</w:pPr>
      <w:r w:rsidRPr="000B7B14"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  <w:t>1. Подаване на заявление за достъп до обществена информация</w:t>
      </w:r>
    </w:p>
    <w:p w:rsidR="005956F0" w:rsidRPr="000B7B14" w:rsidRDefault="005956F0" w:rsidP="005956F0">
      <w:pPr>
        <w:shd w:val="clear" w:color="auto" w:fill="FFFFFF"/>
        <w:tabs>
          <w:tab w:val="left" w:pos="567"/>
          <w:tab w:val="left" w:pos="7315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Заявление за достъп до обществена информация можете да подадете: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5956F0" w:rsidRPr="000B7B14" w:rsidRDefault="0021071E" w:rsidP="005956F0">
      <w:pPr>
        <w:widowControl w:val="0"/>
        <w:numPr>
          <w:ilvl w:val="0"/>
          <w:numId w:val="30"/>
        </w:numPr>
        <w:shd w:val="clear" w:color="auto" w:fill="FFFFFF"/>
        <w:overflowPunct/>
        <w:spacing w:before="120"/>
        <w:ind w:left="0" w:firstLine="284"/>
        <w:jc w:val="both"/>
        <w:textAlignment w:val="auto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В </w:t>
      </w:r>
      <w:r w:rsidR="005956F0" w:rsidRPr="000B7B14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Областна дирекция „Земеделие” </w:t>
      </w:r>
      <w:r w:rsidR="00EC6872">
        <w:rPr>
          <w:rFonts w:ascii="Times New Roman" w:hAnsi="Times New Roman"/>
          <w:bCs/>
          <w:color w:val="000000"/>
          <w:sz w:val="24"/>
          <w:szCs w:val="24"/>
          <w:lang w:val="bg-BG"/>
        </w:rPr>
        <w:t>Сливен</w:t>
      </w:r>
      <w:r w:rsidR="005956F0" w:rsidRPr="000B7B14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гр. </w:t>
      </w:r>
      <w:r w:rsidR="00EC6872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3400, ул. „Генерал </w:t>
      </w:r>
      <w:proofErr w:type="spellStart"/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B83357">
        <w:rPr>
          <w:rFonts w:ascii="Times New Roman" w:hAnsi="Times New Roman"/>
          <w:color w:val="000000"/>
          <w:sz w:val="24"/>
          <w:szCs w:val="24"/>
          <w:lang w:val="bg-BG"/>
        </w:rPr>
        <w:t>липин</w:t>
      </w:r>
      <w:proofErr w:type="spellEnd"/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>” №</w:t>
      </w:r>
      <w:r w:rsidR="00B83357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ентъра за административно обслужване (ЦАО)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A336D6" w:rsidRPr="00A336D6" w:rsidRDefault="005956F0" w:rsidP="00A336D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336D6">
        <w:rPr>
          <w:rFonts w:ascii="Times New Roman" w:hAnsi="Times New Roman"/>
          <w:color w:val="000000"/>
          <w:sz w:val="24"/>
          <w:szCs w:val="24"/>
          <w:lang w:val="bg-BG"/>
        </w:rPr>
        <w:t xml:space="preserve">по електронен път </w:t>
      </w:r>
      <w:r w:rsidR="0021071E" w:rsidRPr="00A336D6">
        <w:rPr>
          <w:rFonts w:ascii="Times New Roman" w:hAnsi="Times New Roman"/>
          <w:color w:val="000000"/>
          <w:sz w:val="24"/>
          <w:szCs w:val="24"/>
          <w:lang w:val="bg-BG"/>
        </w:rPr>
        <w:t>на електронна поща на следния адрес</w:t>
      </w:r>
      <w:r w:rsidRPr="00A336D6">
        <w:rPr>
          <w:rFonts w:ascii="Times New Roman" w:hAnsi="Times New Roman"/>
          <w:color w:val="000000"/>
          <w:sz w:val="24"/>
          <w:szCs w:val="24"/>
          <w:lang w:val="bg-BG"/>
        </w:rPr>
        <w:t xml:space="preserve">: </w:t>
      </w:r>
    </w:p>
    <w:p w:rsidR="00A336D6" w:rsidRPr="00A336D6" w:rsidRDefault="00A336D6" w:rsidP="00A336D6">
      <w:pPr>
        <w:jc w:val="both"/>
        <w:rPr>
          <w:rFonts w:ascii="Times New Roman" w:hAnsi="Times New Roman"/>
          <w:spacing w:val="40"/>
          <w:sz w:val="24"/>
          <w:szCs w:val="24"/>
          <w:lang w:val="it-IT"/>
        </w:rPr>
      </w:pPr>
      <w:hyperlink r:id="rId8" w:history="1">
        <w:r w:rsidRPr="00A336D6">
          <w:rPr>
            <w:rStyle w:val="af0"/>
            <w:rFonts w:ascii="Times New Roman" w:hAnsi="Times New Roman"/>
            <w:color w:val="auto"/>
            <w:spacing w:val="40"/>
            <w:sz w:val="24"/>
            <w:szCs w:val="24"/>
            <w:u w:val="none"/>
            <w:lang w:val="it-IT"/>
          </w:rPr>
          <w:t>ODZG_Sliven@mzh.government.bg</w:t>
        </w:r>
      </w:hyperlink>
      <w:r w:rsidRPr="00A336D6">
        <w:rPr>
          <w:rFonts w:ascii="Times New Roman" w:hAnsi="Times New Roman"/>
          <w:spacing w:val="40"/>
          <w:sz w:val="24"/>
          <w:szCs w:val="24"/>
          <w:lang w:val="it-IT"/>
        </w:rPr>
        <w:t xml:space="preserve"> </w:t>
      </w:r>
    </w:p>
    <w:p w:rsidR="00A336D6" w:rsidRPr="00381C85" w:rsidRDefault="00A336D6" w:rsidP="00A336D6">
      <w:pPr>
        <w:pStyle w:val="a5"/>
        <w:rPr>
          <w:lang w:val="it-IT"/>
        </w:rPr>
      </w:pPr>
    </w:p>
    <w:p w:rsidR="0021071E" w:rsidRPr="00A336D6" w:rsidRDefault="005956F0" w:rsidP="0021071E">
      <w:pPr>
        <w:widowControl w:val="0"/>
        <w:numPr>
          <w:ilvl w:val="0"/>
          <w:numId w:val="30"/>
        </w:numPr>
        <w:shd w:val="clear" w:color="auto" w:fill="FFFFFF"/>
        <w:overflowPunct/>
        <w:spacing w:before="120"/>
        <w:ind w:left="0" w:firstLine="284"/>
        <w:jc w:val="both"/>
        <w:textAlignment w:val="auto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A336D6">
        <w:rPr>
          <w:rFonts w:ascii="Times New Roman" w:hAnsi="Times New Roman"/>
          <w:bCs/>
          <w:color w:val="000000"/>
          <w:sz w:val="24"/>
          <w:szCs w:val="24"/>
          <w:lang w:val="bg-BG"/>
        </w:rPr>
        <w:t>по електронен път, чрез системата за сигурно електронно връчване</w:t>
      </w:r>
      <w:r w:rsidR="0021071E" w:rsidRPr="00A336D6">
        <w:rPr>
          <w:rFonts w:ascii="Times New Roman" w:hAnsi="Times New Roman"/>
          <w:bCs/>
          <w:color w:val="000000"/>
          <w:sz w:val="24"/>
          <w:szCs w:val="24"/>
          <w:lang w:val="bg-BG"/>
        </w:rPr>
        <w:t>,</w:t>
      </w:r>
      <w:r w:rsidR="0021071E" w:rsidRPr="00A336D6">
        <w:rPr>
          <w:rFonts w:ascii="Times New Roman" w:hAnsi="Times New Roman"/>
          <w:sz w:val="24"/>
          <w:szCs w:val="24"/>
          <w:lang w:val="bg-BG"/>
        </w:rPr>
        <w:t xml:space="preserve"> достъпна на следния линк:</w:t>
      </w:r>
      <w:r w:rsidR="0021071E" w:rsidRPr="00A336D6">
        <w:rPr>
          <w:lang w:val="bg-BG"/>
        </w:rPr>
        <w:t xml:space="preserve">  </w:t>
      </w:r>
      <w:hyperlink r:id="rId9" w:history="1"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it-IT"/>
          </w:rPr>
          <w:t>https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bg-BG"/>
          </w:rPr>
          <w:t>://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it-IT"/>
          </w:rPr>
          <w:t>edelivery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bg-BG"/>
          </w:rPr>
          <w:t>.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it-IT"/>
          </w:rPr>
          <w:t>egov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bg-BG"/>
          </w:rPr>
          <w:t>.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it-IT"/>
          </w:rPr>
          <w:t>bg</w:t>
        </w:r>
        <w:r w:rsidR="0021071E" w:rsidRPr="00A336D6">
          <w:rPr>
            <w:rStyle w:val="af0"/>
            <w:rFonts w:ascii="Times New Roman" w:hAnsi="Times New Roman"/>
            <w:bCs/>
            <w:sz w:val="24"/>
            <w:szCs w:val="24"/>
            <w:lang w:val="bg-BG"/>
          </w:rPr>
          <w:t>/</w:t>
        </w:r>
      </w:hyperlink>
    </w:p>
    <w:p w:rsidR="005956F0" w:rsidRPr="000B7B14" w:rsidRDefault="005956F0" w:rsidP="005956F0">
      <w:pPr>
        <w:widowControl w:val="0"/>
        <w:numPr>
          <w:ilvl w:val="0"/>
          <w:numId w:val="30"/>
        </w:numPr>
        <w:shd w:val="clear" w:color="auto" w:fill="FFFFFF"/>
        <w:overflowPunct/>
        <w:spacing w:before="120"/>
        <w:ind w:left="0" w:firstLine="284"/>
        <w:jc w:val="both"/>
        <w:textAlignment w:val="auto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чрез Платформа за достъп до обществена информация (поддържана от администрация на Министерски съвет)</w:t>
      </w:r>
      <w:r w:rsidR="0021071E" w:rsidRPr="000B7B14">
        <w:rPr>
          <w:rFonts w:ascii="Times New Roman" w:hAnsi="Times New Roman"/>
          <w:sz w:val="24"/>
          <w:szCs w:val="24"/>
          <w:lang w:val="bg-BG"/>
        </w:rPr>
        <w:t xml:space="preserve"> достъпна на следния линк:</w:t>
      </w:r>
      <w:r w:rsidR="0021071E" w:rsidRPr="000B7B14">
        <w:rPr>
          <w:lang w:val="bg-BG"/>
        </w:rPr>
        <w:t xml:space="preserve"> </w:t>
      </w:r>
      <w:hyperlink r:id="rId10" w:history="1">
        <w:r w:rsidR="0021071E" w:rsidRPr="00794F91">
          <w:rPr>
            <w:rStyle w:val="af0"/>
            <w:rFonts w:ascii="Times New Roman" w:hAnsi="Times New Roman" w:cs="Arial"/>
            <w:sz w:val="24"/>
            <w:szCs w:val="24"/>
          </w:rPr>
          <w:t>https</w:t>
        </w:r>
        <w:r w:rsidR="0021071E" w:rsidRPr="000B7B14">
          <w:rPr>
            <w:rStyle w:val="af0"/>
            <w:rFonts w:ascii="Times New Roman" w:hAnsi="Times New Roman" w:cs="Arial"/>
            <w:sz w:val="24"/>
            <w:szCs w:val="24"/>
            <w:lang w:val="bg-BG"/>
          </w:rPr>
          <w:t>://</w:t>
        </w:r>
        <w:proofErr w:type="spellStart"/>
        <w:r w:rsidR="0021071E" w:rsidRPr="00794F91">
          <w:rPr>
            <w:rStyle w:val="af0"/>
            <w:rFonts w:ascii="Times New Roman" w:hAnsi="Times New Roman" w:cs="Arial"/>
            <w:sz w:val="24"/>
            <w:szCs w:val="24"/>
          </w:rPr>
          <w:t>pitay</w:t>
        </w:r>
        <w:proofErr w:type="spellEnd"/>
        <w:r w:rsidR="0021071E" w:rsidRPr="000B7B14">
          <w:rPr>
            <w:rStyle w:val="af0"/>
            <w:rFonts w:ascii="Times New Roman" w:hAnsi="Times New Roman" w:cs="Arial"/>
            <w:sz w:val="24"/>
            <w:szCs w:val="24"/>
            <w:lang w:val="bg-BG"/>
          </w:rPr>
          <w:t>.</w:t>
        </w:r>
        <w:r w:rsidR="0021071E" w:rsidRPr="00794F91">
          <w:rPr>
            <w:rStyle w:val="af0"/>
            <w:rFonts w:ascii="Times New Roman" w:hAnsi="Times New Roman" w:cs="Arial"/>
            <w:sz w:val="24"/>
            <w:szCs w:val="24"/>
          </w:rPr>
          <w:t>government</w:t>
        </w:r>
        <w:r w:rsidR="0021071E" w:rsidRPr="000B7B14">
          <w:rPr>
            <w:rStyle w:val="af0"/>
            <w:rFonts w:ascii="Times New Roman" w:hAnsi="Times New Roman" w:cs="Arial"/>
            <w:sz w:val="24"/>
            <w:szCs w:val="24"/>
            <w:lang w:val="bg-BG"/>
          </w:rPr>
          <w:t>.</w:t>
        </w:r>
        <w:proofErr w:type="spellStart"/>
        <w:r w:rsidR="0021071E" w:rsidRPr="00794F91">
          <w:rPr>
            <w:rStyle w:val="af0"/>
            <w:rFonts w:ascii="Times New Roman" w:hAnsi="Times New Roman" w:cs="Arial"/>
            <w:sz w:val="24"/>
            <w:szCs w:val="24"/>
          </w:rPr>
          <w:t>bg</w:t>
        </w:r>
        <w:proofErr w:type="spellEnd"/>
        <w:r w:rsidR="0021071E" w:rsidRPr="000B7B14">
          <w:rPr>
            <w:rStyle w:val="af0"/>
            <w:rFonts w:ascii="Times New Roman" w:hAnsi="Times New Roman" w:cs="Arial"/>
            <w:sz w:val="24"/>
            <w:szCs w:val="24"/>
            <w:lang w:val="bg-BG"/>
          </w:rPr>
          <w:t>/</w:t>
        </w:r>
      </w:hyperlink>
    </w:p>
    <w:p w:rsidR="005956F0" w:rsidRPr="000B7B14" w:rsidRDefault="005956F0" w:rsidP="005956F0">
      <w:pPr>
        <w:widowControl w:val="0"/>
        <w:numPr>
          <w:ilvl w:val="0"/>
          <w:numId w:val="30"/>
        </w:numPr>
        <w:shd w:val="clear" w:color="auto" w:fill="FFFFFF"/>
        <w:overflowPunct/>
        <w:spacing w:before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в съответната общинска служба по земеделие.</w:t>
      </w:r>
    </w:p>
    <w:p w:rsidR="0021071E" w:rsidRPr="0021071E" w:rsidRDefault="0021071E" w:rsidP="0021071E">
      <w:pPr>
        <w:widowControl w:val="0"/>
        <w:numPr>
          <w:ilvl w:val="0"/>
          <w:numId w:val="30"/>
        </w:numPr>
        <w:shd w:val="clear" w:color="auto" w:fill="FFFFFF"/>
        <w:overflowPunct/>
        <w:spacing w:before="120"/>
        <w:ind w:left="0" w:firstLine="284"/>
        <w:jc w:val="both"/>
        <w:textAlignment w:val="auto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236DC">
        <w:rPr>
          <w:rFonts w:ascii="Times New Roman" w:hAnsi="Times New Roman"/>
          <w:sz w:val="24"/>
          <w:szCs w:val="24"/>
        </w:rPr>
        <w:t>телефон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за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връзка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0</w:t>
      </w:r>
      <w:r w:rsidR="00A336D6">
        <w:rPr>
          <w:rFonts w:ascii="Times New Roman" w:hAnsi="Times New Roman"/>
          <w:sz w:val="24"/>
          <w:szCs w:val="24"/>
        </w:rPr>
        <w:t>44</w:t>
      </w:r>
      <w:r w:rsidRPr="00B236DC">
        <w:rPr>
          <w:rFonts w:ascii="Times New Roman" w:hAnsi="Times New Roman"/>
          <w:sz w:val="24"/>
          <w:szCs w:val="24"/>
        </w:rPr>
        <w:t>/</w:t>
      </w:r>
      <w:r w:rsidR="00A336D6">
        <w:rPr>
          <w:rFonts w:ascii="Times New Roman" w:hAnsi="Times New Roman"/>
          <w:sz w:val="24"/>
          <w:szCs w:val="24"/>
        </w:rPr>
        <w:t>66 30  46</w:t>
      </w:r>
      <w:r w:rsidRPr="00B236DC">
        <w:rPr>
          <w:rFonts w:ascii="Times New Roman" w:hAnsi="Times New Roman"/>
          <w:sz w:val="24"/>
          <w:szCs w:val="24"/>
        </w:rPr>
        <w:t>;</w:t>
      </w:r>
      <w:r w:rsidR="00A336D6">
        <w:rPr>
          <w:rFonts w:ascii="Times New Roman" w:hAnsi="Times New Roman"/>
          <w:sz w:val="24"/>
          <w:szCs w:val="24"/>
        </w:rPr>
        <w:t xml:space="preserve"> 044</w:t>
      </w:r>
      <w:r w:rsidR="00A336D6">
        <w:rPr>
          <w:rFonts w:ascii="Times New Roman" w:hAnsi="Times New Roman"/>
          <w:sz w:val="24"/>
          <w:szCs w:val="24"/>
          <w:lang w:val="bg-BG"/>
        </w:rPr>
        <w:t>/622 675</w:t>
      </w:r>
    </w:p>
    <w:p w:rsidR="005956F0" w:rsidRPr="00B236DC" w:rsidRDefault="005956F0" w:rsidP="005956F0">
      <w:pPr>
        <w:shd w:val="clear" w:color="auto" w:fill="FFFFFF"/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Образец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заявлението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обществена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получите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центъра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административно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обслужване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интернет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страницата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секция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обществена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както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електронен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път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чрез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Платформа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за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достъп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до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36DC">
        <w:rPr>
          <w:rFonts w:ascii="Times New Roman" w:hAnsi="Times New Roman"/>
          <w:sz w:val="24"/>
          <w:szCs w:val="24"/>
        </w:rPr>
        <w:t>като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административна</w:t>
      </w:r>
      <w:proofErr w:type="spellEnd"/>
      <w:r w:rsidRPr="00B2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sz w:val="24"/>
          <w:szCs w:val="24"/>
        </w:rPr>
        <w:t>услуга</w:t>
      </w:r>
      <w:proofErr w:type="spellEnd"/>
      <w:r w:rsidRPr="00B236DC">
        <w:rPr>
          <w:rFonts w:ascii="Times New Roman" w:hAnsi="Times New Roman"/>
          <w:sz w:val="24"/>
          <w:szCs w:val="24"/>
        </w:rPr>
        <w:t>.</w:t>
      </w:r>
    </w:p>
    <w:p w:rsidR="003D10F6" w:rsidRDefault="005956F0" w:rsidP="005956F0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B236DC">
        <w:rPr>
          <w:rFonts w:ascii="Times New Roman" w:hAnsi="Times New Roman"/>
          <w:color w:val="000000"/>
          <w:sz w:val="24"/>
          <w:szCs w:val="24"/>
        </w:rPr>
        <w:t>Работното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време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ОД „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” – </w:t>
      </w:r>
      <w:proofErr w:type="spellStart"/>
      <w:r w:rsidR="00EC6872">
        <w:rPr>
          <w:rFonts w:ascii="Times New Roman" w:hAnsi="Times New Roman"/>
          <w:color w:val="000000"/>
          <w:sz w:val="24"/>
          <w:szCs w:val="24"/>
        </w:rPr>
        <w:t>Сливен</w:t>
      </w:r>
      <w:proofErr w:type="spellEnd"/>
      <w:r w:rsidR="003D10F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236D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D10F6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бщински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служби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всеки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делничен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работен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ден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9.00 – 17.30ч, с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обедна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почивка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12.00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 xml:space="preserve"> 12.30 </w:t>
      </w:r>
      <w:proofErr w:type="spellStart"/>
      <w:r w:rsidRPr="00B236DC">
        <w:rPr>
          <w:rFonts w:ascii="Times New Roman" w:hAnsi="Times New Roman"/>
          <w:color w:val="000000"/>
          <w:sz w:val="24"/>
          <w:szCs w:val="24"/>
        </w:rPr>
        <w:t>часа</w:t>
      </w:r>
      <w:proofErr w:type="spellEnd"/>
      <w:r w:rsidRPr="00B236D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39168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5956F0" w:rsidRPr="00391681" w:rsidRDefault="005956F0" w:rsidP="005956F0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0" w:name="_GoBack"/>
      <w:bookmarkEnd w:id="0"/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Работното време Центъра за административно обслужване,</w:t>
      </w:r>
      <w:r w:rsidRPr="000B7B14">
        <w:rPr>
          <w:rFonts w:ascii="Times New Roman" w:hAnsi="Times New Roman"/>
          <w:color w:val="0000FF"/>
          <w:sz w:val="24"/>
          <w:szCs w:val="24"/>
          <w:lang w:val="bg-BG"/>
        </w:rPr>
        <w:t xml:space="preserve"> </w:t>
      </w:r>
      <w:proofErr w:type="spellStart"/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находящ</w:t>
      </w:r>
      <w:proofErr w:type="spellEnd"/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в гр. </w:t>
      </w:r>
      <w:r w:rsidR="00EC6872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, ул. „Ген. </w:t>
      </w:r>
      <w:proofErr w:type="spellStart"/>
      <w:r w:rsidR="003D10F6">
        <w:rPr>
          <w:rFonts w:ascii="Times New Roman" w:hAnsi="Times New Roman"/>
          <w:color w:val="000000"/>
          <w:sz w:val="24"/>
          <w:szCs w:val="24"/>
          <w:lang w:val="bg-BG"/>
        </w:rPr>
        <w:t>Столипин</w:t>
      </w:r>
      <w:proofErr w:type="spellEnd"/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” № </w:t>
      </w:r>
      <w:r w:rsidR="003D10F6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C37E59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е от понеделник до петък, от </w:t>
      </w:r>
      <w:r w:rsidR="00016006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16006"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до 17.30 ч, </w:t>
      </w:r>
      <w:r w:rsidR="00391681">
        <w:rPr>
          <w:rFonts w:ascii="Times New Roman" w:hAnsi="Times New Roman"/>
          <w:color w:val="000000"/>
          <w:sz w:val="24"/>
          <w:szCs w:val="24"/>
          <w:lang w:val="bg-BG"/>
        </w:rPr>
        <w:t>без прекъсване.</w:t>
      </w:r>
    </w:p>
    <w:p w:rsidR="005956F0" w:rsidRPr="000B7B14" w:rsidRDefault="005956F0" w:rsidP="005956F0">
      <w:pPr>
        <w:shd w:val="clear" w:color="auto" w:fill="FFFFFF"/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Заявленията за достъп до обществена информация подлежат на задължителна регистрация по реда, определен във Вътрешни правила за предоставяне правото на достъп до обществена информация в ОД „Земеделие”- гр. </w:t>
      </w:r>
      <w:r w:rsidR="00EC6872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5956F0" w:rsidRPr="000B7B14" w:rsidRDefault="005956F0" w:rsidP="005956F0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</w:pPr>
      <w:r w:rsidRPr="000B7B14"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  <w:t xml:space="preserve">2. Съдържание на заявлението за предоставяне на достъп до обществена информация </w:t>
      </w:r>
    </w:p>
    <w:p w:rsidR="005956F0" w:rsidRPr="00587D62" w:rsidRDefault="005956F0" w:rsidP="005956F0">
      <w:pPr>
        <w:shd w:val="clear" w:color="auto" w:fill="FFFFFF"/>
        <w:tabs>
          <w:tab w:val="left" w:pos="173"/>
        </w:tabs>
        <w:spacing w:before="120" w:line="238" w:lineRule="exac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87D62">
        <w:rPr>
          <w:rFonts w:ascii="Times New Roman" w:hAnsi="Times New Roman"/>
          <w:color w:val="000000"/>
          <w:sz w:val="24"/>
          <w:szCs w:val="24"/>
          <w:lang w:val="bg-BG"/>
        </w:rPr>
        <w:t>2.1.  Трите имена, съответно наименованието и седалището на заявителя.</w:t>
      </w:r>
    </w:p>
    <w:p w:rsidR="00B236DC" w:rsidRDefault="005956F0" w:rsidP="00B236DC">
      <w:pPr>
        <w:shd w:val="clear" w:color="auto" w:fill="FFFFFF"/>
        <w:tabs>
          <w:tab w:val="left" w:pos="17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336D6">
        <w:rPr>
          <w:rFonts w:ascii="Times New Roman" w:hAnsi="Times New Roman"/>
          <w:color w:val="000000"/>
          <w:sz w:val="24"/>
          <w:szCs w:val="24"/>
          <w:lang w:val="bg-BG"/>
        </w:rPr>
        <w:t>2.</w:t>
      </w:r>
      <w:proofErr w:type="spellStart"/>
      <w:r w:rsidRPr="00A336D6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proofErr w:type="spellEnd"/>
      <w:r w:rsidRPr="00A336D6">
        <w:rPr>
          <w:rFonts w:ascii="Times New Roman" w:hAnsi="Times New Roman"/>
          <w:color w:val="000000"/>
          <w:sz w:val="24"/>
          <w:szCs w:val="24"/>
          <w:lang w:val="bg-BG"/>
        </w:rPr>
        <w:t>.  Описание на исканата информация.</w:t>
      </w:r>
    </w:p>
    <w:p w:rsidR="005956F0" w:rsidRPr="00B236DC" w:rsidRDefault="00B236DC" w:rsidP="00B236DC">
      <w:pPr>
        <w:shd w:val="clear" w:color="auto" w:fill="FFFFFF"/>
        <w:tabs>
          <w:tab w:val="left" w:pos="173"/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2.3. 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t>Предпочитаната форма за предоставяне на достъп до исканата информация.</w:t>
      </w:r>
      <w:r w:rsidR="005956F0" w:rsidRPr="000B7B14">
        <w:rPr>
          <w:rFonts w:ascii="Times New Roman" w:hAnsi="Times New Roman"/>
          <w:color w:val="000000"/>
          <w:sz w:val="24"/>
          <w:szCs w:val="24"/>
          <w:lang w:val="bg-BG"/>
        </w:rPr>
        <w:br/>
        <w:t>Формите за предоставяне на достъп до обществена информация са:</w:t>
      </w:r>
    </w:p>
    <w:p w:rsidR="005956F0" w:rsidRPr="000B7B14" w:rsidRDefault="005956F0" w:rsidP="00391681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- преглед на информацията – оригинал или копие или чрез публичен общодостъпен регистър;       </w:t>
      </w:r>
    </w:p>
    <w:p w:rsidR="005956F0" w:rsidRPr="000B7B14" w:rsidRDefault="005956F0" w:rsidP="00391681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- устна справка; </w:t>
      </w:r>
    </w:p>
    <w:p w:rsidR="005956F0" w:rsidRPr="000B7B14" w:rsidRDefault="005956F0" w:rsidP="00391681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- копия на материален носител;</w:t>
      </w:r>
    </w:p>
    <w:p w:rsidR="005956F0" w:rsidRPr="000B7B14" w:rsidRDefault="005956F0" w:rsidP="00391681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- копия, предоставени по електронен път, или интернет адрес, където се съхраняват или са публикувани данните.</w:t>
      </w:r>
    </w:p>
    <w:p w:rsidR="005956F0" w:rsidRPr="000B7B14" w:rsidRDefault="005956F0" w:rsidP="005956F0">
      <w:pPr>
        <w:widowControl w:val="0"/>
        <w:numPr>
          <w:ilvl w:val="1"/>
          <w:numId w:val="29"/>
        </w:numPr>
        <w:shd w:val="clear" w:color="auto" w:fill="FFFFFF"/>
        <w:overflowPunct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 Адреса за кореспонденция със заявителя.</w:t>
      </w:r>
    </w:p>
    <w:p w:rsidR="005956F0" w:rsidRPr="000B7B14" w:rsidRDefault="005956F0" w:rsidP="005956F0">
      <w:pPr>
        <w:shd w:val="clear" w:color="auto" w:fill="FFFFFF"/>
        <w:tabs>
          <w:tab w:val="left" w:pos="17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Когато в заявлението не се съдържат данните по т.</w:t>
      </w:r>
      <w:r w:rsidR="0021071E">
        <w:rPr>
          <w:rFonts w:ascii="Times New Roman" w:hAnsi="Times New Roman"/>
          <w:color w:val="000000"/>
          <w:sz w:val="24"/>
          <w:szCs w:val="24"/>
          <w:lang w:val="bg-BG"/>
        </w:rPr>
        <w:t>2.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1,</w:t>
      </w:r>
      <w:r w:rsidR="0021071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21071E">
        <w:rPr>
          <w:rFonts w:ascii="Times New Roman" w:hAnsi="Times New Roman"/>
          <w:color w:val="000000"/>
          <w:sz w:val="24"/>
          <w:szCs w:val="24"/>
          <w:lang w:val="bg-BG"/>
        </w:rPr>
        <w:t>.2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21071E">
        <w:rPr>
          <w:rFonts w:ascii="Times New Roman" w:hAnsi="Times New Roman"/>
          <w:color w:val="000000"/>
          <w:sz w:val="24"/>
          <w:szCs w:val="24"/>
          <w:lang w:val="bg-BG"/>
        </w:rPr>
        <w:t>2.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4, то се оставя без разглеждане.</w:t>
      </w:r>
    </w:p>
    <w:p w:rsidR="005956F0" w:rsidRPr="000B7B14" w:rsidRDefault="005956F0" w:rsidP="005956F0">
      <w:pPr>
        <w:shd w:val="clear" w:color="auto" w:fill="FFFFFF"/>
        <w:tabs>
          <w:tab w:val="left" w:pos="173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За достъп до обществена информация могат да се използват една или повече от формите по т.2.3.</w:t>
      </w:r>
    </w:p>
    <w:p w:rsidR="005956F0" w:rsidRPr="000B7B14" w:rsidRDefault="005956F0" w:rsidP="005956F0">
      <w:pPr>
        <w:shd w:val="clear" w:color="auto" w:fill="FFFFFF"/>
        <w:tabs>
          <w:tab w:val="left" w:pos="173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lastRenderedPageBreak/>
        <w:t>Лица,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възможности.</w:t>
      </w:r>
    </w:p>
    <w:p w:rsidR="005956F0" w:rsidRPr="000B7B14" w:rsidRDefault="005956F0" w:rsidP="005956F0">
      <w:pPr>
        <w:shd w:val="clear" w:color="auto" w:fill="FFFFFF"/>
        <w:spacing w:before="120"/>
        <w:outlineLvl w:val="0"/>
        <w:rPr>
          <w:rFonts w:ascii="Times New Roman" w:hAnsi="Times New Roman"/>
          <w:sz w:val="24"/>
          <w:szCs w:val="28"/>
          <w:lang w:val="bg-BG"/>
        </w:rPr>
      </w:pPr>
      <w:r w:rsidRPr="000B7B14"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  <w:t>3. Срокове за разглеждане на заявленията</w:t>
      </w:r>
    </w:p>
    <w:p w:rsidR="005956F0" w:rsidRPr="000B7B14" w:rsidRDefault="005956F0" w:rsidP="005956F0">
      <w:pPr>
        <w:shd w:val="clear" w:color="auto" w:fill="FFFFFF"/>
        <w:tabs>
          <w:tab w:val="left" w:pos="295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1.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ab/>
        <w:t>Заявленията за предоставяне на достъп до обществена информация се разглеждат във възможно най-кратък срок, но не по-късно от 14 дни след датата на регистриране. Срокът, в който се осигурява достъп до обществена информация не може да бъде по-кратък от 30 дни от датата на получаване на решението за предоставянето й.</w:t>
      </w:r>
    </w:p>
    <w:p w:rsidR="005956F0" w:rsidRPr="000B7B14" w:rsidRDefault="005956F0" w:rsidP="005956F0">
      <w:pPr>
        <w:widowControl w:val="0"/>
        <w:numPr>
          <w:ilvl w:val="0"/>
          <w:numId w:val="27"/>
        </w:numPr>
        <w:shd w:val="clear" w:color="auto" w:fill="FFFFFF"/>
        <w:tabs>
          <w:tab w:val="left" w:pos="396"/>
        </w:tabs>
        <w:overflowPunct/>
        <w:spacing w:before="1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В случай, че в заявлението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информация. В този случай, срокът за разглеждането му започва да тече, от датата на уточняването на предмета на исканата обществена информация.</w:t>
      </w:r>
      <w:r w:rsidR="00B236D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Ако заявителят не уточни предмета на исканата информация до 30 дни, заявлението се оставя без разглеждане.</w:t>
      </w:r>
    </w:p>
    <w:p w:rsidR="005956F0" w:rsidRPr="000B7B14" w:rsidRDefault="005956F0" w:rsidP="005956F0">
      <w:pPr>
        <w:widowControl w:val="0"/>
        <w:numPr>
          <w:ilvl w:val="0"/>
          <w:numId w:val="28"/>
        </w:numPr>
        <w:shd w:val="clear" w:color="auto" w:fill="FFFFFF"/>
        <w:tabs>
          <w:tab w:val="left" w:pos="396"/>
        </w:tabs>
        <w:overflowPunct/>
        <w:spacing w:before="1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Когато поисканата информация е в голям обем и е необходимо допълнително време за нейната подготовка, срокът за разглеждане може да бъде удължен, но с не повече от 10 дни.</w:t>
      </w:r>
    </w:p>
    <w:p w:rsidR="005956F0" w:rsidRPr="000B7B14" w:rsidRDefault="005956F0" w:rsidP="005956F0">
      <w:pPr>
        <w:widowControl w:val="0"/>
        <w:numPr>
          <w:ilvl w:val="0"/>
          <w:numId w:val="28"/>
        </w:numPr>
        <w:shd w:val="clear" w:color="auto" w:fill="FFFFFF"/>
        <w:tabs>
          <w:tab w:val="left" w:pos="310"/>
        </w:tabs>
        <w:overflowPunct/>
        <w:spacing w:before="1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Когато исканата информация се отнася до трето лице и е необходимо неговото съгласие за предоставянето й, срокът за разглеждане на заявлението може да бъде удължен, но с не повече от 14 дни.</w:t>
      </w:r>
    </w:p>
    <w:p w:rsidR="005956F0" w:rsidRPr="000B7B14" w:rsidRDefault="005956F0" w:rsidP="005956F0">
      <w:pPr>
        <w:widowControl w:val="0"/>
        <w:numPr>
          <w:ilvl w:val="0"/>
          <w:numId w:val="28"/>
        </w:numPr>
        <w:shd w:val="clear" w:color="auto" w:fill="FFFFFF"/>
        <w:tabs>
          <w:tab w:val="left" w:pos="310"/>
        </w:tabs>
        <w:overflowPunct/>
        <w:spacing w:before="1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Когато ОДЗ не разполага с исканата информация, но има данни за нейното местонахождение, в 14-дневен срок от получаване на заявлението, същото се препраща до съответния  компетентен орган или юридическо лице, като уведомяваме за това заявителя.</w:t>
      </w:r>
    </w:p>
    <w:p w:rsidR="005956F0" w:rsidRPr="000B7B14" w:rsidRDefault="005956F0" w:rsidP="005956F0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Ако исканата обществена информация не се намира в ОДЗ и нямаме данни за местонахождението й, в 14 - дневен срок от постъпване на заявлението, заявителят се уведомява писмено за това.</w:t>
      </w:r>
    </w:p>
    <w:p w:rsidR="005956F0" w:rsidRPr="000B7B14" w:rsidRDefault="005956F0" w:rsidP="005956F0">
      <w:pPr>
        <w:shd w:val="clear" w:color="auto" w:fill="FFFFFF"/>
        <w:tabs>
          <w:tab w:val="left" w:pos="284"/>
        </w:tabs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</w:pPr>
      <w:r w:rsidRPr="000B7B14">
        <w:rPr>
          <w:rFonts w:ascii="Times New Roman" w:hAnsi="Times New Roman"/>
          <w:b/>
          <w:bCs/>
          <w:color w:val="000000"/>
          <w:sz w:val="24"/>
          <w:szCs w:val="28"/>
          <w:lang w:val="bg-BG"/>
        </w:rPr>
        <w:t>4. Решение за предоставяне на достъп до исканата обществена информация и получаване на исканата обществена информация</w:t>
      </w:r>
    </w:p>
    <w:p w:rsidR="005956F0" w:rsidRPr="000B7B14" w:rsidRDefault="005956F0" w:rsidP="005956F0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 xml:space="preserve">Директорът на ОД „Земеделие” – </w:t>
      </w:r>
      <w:r w:rsidR="00EC6872">
        <w:rPr>
          <w:rFonts w:ascii="Times New Roman" w:hAnsi="Times New Roman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sz w:val="24"/>
          <w:szCs w:val="24"/>
          <w:lang w:val="bg-BG"/>
        </w:rPr>
        <w:t xml:space="preserve"> издава решение за предоставяна на достъп до обществена информация.</w:t>
      </w:r>
      <w:r w:rsidRPr="000B7B14">
        <w:rPr>
          <w:rFonts w:ascii="Times New Roman" w:hAnsi="Times New Roman" w:cs="Verdana"/>
          <w:sz w:val="24"/>
          <w:lang w:val="bg-BG"/>
        </w:rPr>
        <w:t xml:space="preserve"> </w:t>
      </w:r>
      <w:r w:rsidRPr="000B7B14">
        <w:rPr>
          <w:rFonts w:ascii="Times New Roman" w:hAnsi="Times New Roman"/>
          <w:sz w:val="24"/>
          <w:szCs w:val="24"/>
          <w:lang w:val="bg-BG"/>
        </w:rPr>
        <w:t>Решението, с което се произнася съдържа задължителните реквизити по чл. 34, ал. 1 от ЗДОИ. Същото се връчва на заявителя срещу подпис или се изпраща по пощата с обратна разписка, или се изпраща по електронен път, когато заявителят е поискал информацията да му бъде предоставена по електронен път и е посочил адрес на електронна поща.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Решенията за предоставяне на достъп до обществена информация се обжалват</w:t>
      </w:r>
      <w:r w:rsidR="0023781F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 </w:t>
      </w:r>
      <w:r w:rsidR="0023781F">
        <w:rPr>
          <w:rFonts w:ascii="Times New Roman" w:hAnsi="Times New Roman"/>
          <w:color w:val="000000"/>
          <w:sz w:val="24"/>
          <w:szCs w:val="24"/>
          <w:lang w:val="bg-BG"/>
        </w:rPr>
        <w:t>съответния а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дминистративен съд</w:t>
      </w:r>
      <w:r w:rsidRPr="000B7B14">
        <w:rPr>
          <w:rFonts w:ascii="Times New Roman" w:hAnsi="Times New Roman"/>
          <w:sz w:val="24"/>
          <w:szCs w:val="24"/>
          <w:lang w:val="bg-BG"/>
        </w:rPr>
        <w:t xml:space="preserve"> по реда на АПК.</w:t>
      </w:r>
    </w:p>
    <w:p w:rsidR="0023781F" w:rsidRDefault="005956F0" w:rsidP="00B236DC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ВАЖНО Е ДА ЗНАЕТЕ, че ако не се явите в определения за достъп срок или ако не заплатите определените разходи, това се счита за отказ от предоставения Ви достъп до исканата обществена информация.</w:t>
      </w:r>
      <w:r w:rsidR="00B236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B7B14">
        <w:rPr>
          <w:rFonts w:ascii="Times New Roman" w:hAnsi="Times New Roman"/>
          <w:sz w:val="24"/>
          <w:szCs w:val="24"/>
          <w:lang w:val="bg-BG"/>
        </w:rPr>
        <w:t xml:space="preserve">За да бъде предоставен достъп до обществена информация се заплащат разходите </w:t>
      </w:r>
      <w:r w:rsidR="00AA4927">
        <w:rPr>
          <w:rFonts w:ascii="Times New Roman" w:hAnsi="Times New Roman"/>
          <w:sz w:val="24"/>
          <w:szCs w:val="24"/>
          <w:lang w:val="bg-BG"/>
        </w:rPr>
        <w:t>по Наредба № Н-1/07.03.2022г. на Министерство на финансите</w:t>
      </w:r>
      <w:r w:rsidR="00AA4927"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и са класифицирани според вида на носителя на информация, както следва:</w:t>
      </w:r>
    </w:p>
    <w:p w:rsidR="00B90E9A" w:rsidRDefault="00B90E9A" w:rsidP="00B236DC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810"/>
        <w:gridCol w:w="1276"/>
        <w:gridCol w:w="3118"/>
      </w:tblGrid>
      <w:tr w:rsidR="00AA4927" w:rsidRPr="007A4DBC" w:rsidTr="00AA4927">
        <w:trPr>
          <w:trHeight w:val="17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Вид на носителя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Количество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Норматив за разход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Хартия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лист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0,01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Хартия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лист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0,02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Разход за тонер за едностранно отпечатване на лист хартия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стр.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0,02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Разход за тонер за едностранно отпечатване на лист хартия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стр.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0,04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CD диск 700 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0,26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DVD диск 4,7 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0,30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7.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DVD диск 8,5 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0,67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USB </w:t>
            </w:r>
            <w:proofErr w:type="spellStart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флаш</w:t>
            </w:r>
            <w:proofErr w:type="spellEnd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памет 4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3,46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USB </w:t>
            </w:r>
            <w:proofErr w:type="spellStart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флаш</w:t>
            </w:r>
            <w:proofErr w:type="spellEnd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памет 8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5,72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USB </w:t>
            </w:r>
            <w:proofErr w:type="spellStart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флаш</w:t>
            </w:r>
            <w:proofErr w:type="spellEnd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памет 16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7,93 лв.</w:t>
            </w:r>
          </w:p>
        </w:tc>
      </w:tr>
      <w:tr w:rsidR="00AA4927" w:rsidRPr="007A4DBC" w:rsidTr="00AA4927">
        <w:trPr>
          <w:trHeight w:val="17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USB </w:t>
            </w:r>
            <w:proofErr w:type="spellStart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флаш</w:t>
            </w:r>
            <w:proofErr w:type="spellEnd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памет 32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 бр.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927" w:rsidRPr="007A4DBC" w:rsidRDefault="00AA4927" w:rsidP="00C761AC">
            <w:pPr>
              <w:overflowPunct/>
              <w:autoSpaceDE/>
              <w:autoSpaceDN/>
              <w:adjustRightInd/>
              <w:spacing w:before="100" w:beforeAutospacing="1" w:after="100" w:afterAutospacing="1" w:line="168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9,47 </w:t>
            </w:r>
            <w:proofErr w:type="spellStart"/>
            <w:r w:rsidRPr="007A4DBC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</w:tr>
    </w:tbl>
    <w:p w:rsidR="00B90E9A" w:rsidRDefault="00B90E9A" w:rsidP="00391681">
      <w:pPr>
        <w:shd w:val="clear" w:color="auto" w:fill="FFFFFF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90E9A" w:rsidRDefault="00B90E9A" w:rsidP="00391681">
      <w:pPr>
        <w:shd w:val="clear" w:color="auto" w:fill="FFFFFF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3781F" w:rsidRDefault="005956F0" w:rsidP="00391681">
      <w:pPr>
        <w:shd w:val="clear" w:color="auto" w:fill="FFFFFF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90E9A">
        <w:rPr>
          <w:rFonts w:ascii="Times New Roman" w:hAnsi="Times New Roman"/>
          <w:color w:val="000000"/>
          <w:sz w:val="24"/>
          <w:szCs w:val="24"/>
          <w:lang w:val="bg-BG"/>
        </w:rPr>
        <w:t>Определените разходи следва да се заплатят по банков път.</w:t>
      </w:r>
      <w:r w:rsidR="00B236D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B90E9A" w:rsidRDefault="00B90E9A" w:rsidP="00391681">
      <w:pPr>
        <w:shd w:val="clear" w:color="auto" w:fill="FFFFFF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5956F0" w:rsidRPr="000B7B14" w:rsidRDefault="005956F0" w:rsidP="00391681">
      <w:pPr>
        <w:shd w:val="clear" w:color="auto" w:fill="FFFFFF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Банкова см</w:t>
      </w:r>
      <w:r w:rsidR="00391681" w:rsidRPr="000B7B1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етка за заплащане на таксите по</w:t>
      </w:r>
      <w:r w:rsidR="003916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0B7B1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ЗДОИ:</w:t>
      </w:r>
      <w:r w:rsidR="003916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</w:p>
    <w:p w:rsidR="00C013E8" w:rsidRPr="00A336D6" w:rsidRDefault="00C013E8" w:rsidP="00C013E8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A336D6">
        <w:rPr>
          <w:rFonts w:ascii="Times New Roman" w:hAnsi="Times New Roman"/>
          <w:b/>
          <w:sz w:val="24"/>
          <w:szCs w:val="24"/>
          <w:lang w:val="bg-BG"/>
        </w:rPr>
        <w:t>ОББ АД – гр. Сливен</w:t>
      </w:r>
    </w:p>
    <w:p w:rsidR="00C013E8" w:rsidRPr="00A336D6" w:rsidRDefault="00C013E8" w:rsidP="00C013E8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013E8">
        <w:rPr>
          <w:rFonts w:ascii="Times New Roman" w:hAnsi="Times New Roman"/>
          <w:b/>
          <w:sz w:val="24"/>
          <w:szCs w:val="24"/>
        </w:rPr>
        <w:t>BIC</w:t>
      </w:r>
      <w:r w:rsidRPr="00A336D6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C013E8">
        <w:rPr>
          <w:rFonts w:ascii="Times New Roman" w:hAnsi="Times New Roman"/>
          <w:b/>
          <w:sz w:val="24"/>
          <w:szCs w:val="24"/>
        </w:rPr>
        <w:t>UBBSBGSF</w:t>
      </w:r>
    </w:p>
    <w:p w:rsidR="00C013E8" w:rsidRPr="00A336D6" w:rsidRDefault="00C013E8" w:rsidP="00C013E8">
      <w:pPr>
        <w:rPr>
          <w:rFonts w:ascii="Times New Roman" w:hAnsi="Times New Roman"/>
          <w:b/>
          <w:sz w:val="24"/>
          <w:szCs w:val="24"/>
          <w:lang w:val="bg-BG"/>
        </w:rPr>
      </w:pPr>
      <w:r w:rsidRPr="00C013E8">
        <w:rPr>
          <w:rFonts w:ascii="Times New Roman" w:hAnsi="Times New Roman"/>
          <w:b/>
          <w:sz w:val="24"/>
          <w:szCs w:val="24"/>
        </w:rPr>
        <w:t>IBAN</w:t>
      </w:r>
      <w:r w:rsidRPr="00A336D6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C013E8">
        <w:rPr>
          <w:rFonts w:ascii="Times New Roman" w:hAnsi="Times New Roman"/>
          <w:b/>
          <w:sz w:val="24"/>
          <w:szCs w:val="24"/>
        </w:rPr>
        <w:t>BG</w:t>
      </w:r>
      <w:r w:rsidRPr="00A336D6">
        <w:rPr>
          <w:rFonts w:ascii="Times New Roman" w:hAnsi="Times New Roman"/>
          <w:b/>
          <w:sz w:val="24"/>
          <w:szCs w:val="24"/>
          <w:lang w:val="bg-BG"/>
        </w:rPr>
        <w:t>39</w:t>
      </w:r>
      <w:r w:rsidRPr="00C013E8">
        <w:rPr>
          <w:rFonts w:ascii="Times New Roman" w:hAnsi="Times New Roman"/>
          <w:b/>
          <w:sz w:val="24"/>
          <w:szCs w:val="24"/>
        </w:rPr>
        <w:t>UBBS</w:t>
      </w:r>
      <w:r w:rsidRPr="00A336D6">
        <w:rPr>
          <w:rFonts w:ascii="Times New Roman" w:hAnsi="Times New Roman"/>
          <w:b/>
          <w:sz w:val="24"/>
          <w:szCs w:val="24"/>
          <w:lang w:val="bg-BG"/>
        </w:rPr>
        <w:t>80023110079710</w:t>
      </w:r>
    </w:p>
    <w:p w:rsidR="005956F0" w:rsidRPr="000B7B14" w:rsidRDefault="005956F0" w:rsidP="00B236DC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За предоставения достъп до обществена информация се съставя протокол, който се подписва от заявителя и от съответното длъжностно лице на ОД „Земеделие”-гр.</w:t>
      </w:r>
      <w:r w:rsidR="00EC6872">
        <w:rPr>
          <w:rFonts w:ascii="Times New Roman" w:hAnsi="Times New Roman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sz w:val="24"/>
          <w:szCs w:val="24"/>
          <w:lang w:val="bg-BG"/>
        </w:rPr>
        <w:t>.</w:t>
      </w:r>
    </w:p>
    <w:p w:rsidR="005956F0" w:rsidRPr="000B7B14" w:rsidRDefault="005956F0" w:rsidP="00B236DC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Не се съставя протокол и не се заплащат разходи по предоставянето на достъп до обществена информация когато заявителят е поискал достъпът до информация да му бъде предоставен по електронен път на посочен адрес на електронна поща.</w:t>
      </w:r>
    </w:p>
    <w:p w:rsidR="005956F0" w:rsidRPr="000B7B14" w:rsidRDefault="005956F0" w:rsidP="00B236DC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 xml:space="preserve">Ако заявителят е променил адреса на електронната поща без да е уведомил ОД „Земеделие” - </w:t>
      </w:r>
      <w:r w:rsidR="00EC6872">
        <w:rPr>
          <w:rFonts w:ascii="Times New Roman" w:hAnsi="Times New Roman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sz w:val="24"/>
          <w:szCs w:val="24"/>
          <w:lang w:val="bg-BG"/>
        </w:rPr>
        <w:t xml:space="preserve"> или е посочил несъществуващ или неверен адрес, информацията се счита за получена от датата на изпращането й.</w:t>
      </w:r>
    </w:p>
    <w:p w:rsidR="005956F0" w:rsidRPr="000B7B14" w:rsidRDefault="005956F0" w:rsidP="00B236DC">
      <w:pPr>
        <w:shd w:val="clear" w:color="auto" w:fill="FFFFFF"/>
        <w:tabs>
          <w:tab w:val="left" w:pos="1701"/>
        </w:tabs>
        <w:spacing w:before="120"/>
        <w:jc w:val="both"/>
        <w:rPr>
          <w:rFonts w:ascii="Times New Roman" w:hAnsi="Times New Roman"/>
          <w:b/>
          <w:bCs/>
          <w:sz w:val="24"/>
          <w:szCs w:val="28"/>
          <w:lang w:val="bg-BG"/>
        </w:rPr>
      </w:pPr>
      <w:r w:rsidRPr="000B7B14">
        <w:rPr>
          <w:rFonts w:ascii="Times New Roman" w:hAnsi="Times New Roman"/>
          <w:b/>
          <w:bCs/>
          <w:sz w:val="24"/>
          <w:szCs w:val="28"/>
          <w:lang w:val="bg-BG"/>
        </w:rPr>
        <w:t>6. Отказ за предоставяне на достъп до обществена информация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1. Когато се касае за класифицирана информация или друга защитена тайна, в случаите  по чл. 13, ал. 2 от ЗДОИ.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2. Когато достъпът засяга интересите на трето лице и то изрично е отказало предоставяне на исканата обществена информация, освен в случаите на надделяващ обществен интерес.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3. Когато исканата обществена информация е предоставена на заявителя пр</w:t>
      </w:r>
      <w:r w:rsidR="009902E0" w:rsidRPr="000B7B14">
        <w:rPr>
          <w:rFonts w:ascii="Times New Roman" w:hAnsi="Times New Roman"/>
          <w:sz w:val="24"/>
          <w:szCs w:val="24"/>
          <w:lang w:val="bg-BG"/>
        </w:rPr>
        <w:t>ез предходните 6 м</w:t>
      </w:r>
      <w:r w:rsidRPr="000B7B14">
        <w:rPr>
          <w:rFonts w:ascii="Times New Roman" w:hAnsi="Times New Roman"/>
          <w:sz w:val="24"/>
          <w:szCs w:val="24"/>
          <w:lang w:val="bg-BG"/>
        </w:rPr>
        <w:t>.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В решението за отказ за предоставяне на достъп до обществена информация се посочват правното и фактическото основание за отказ по ЗДОИ, датата на приемане на решението и редът за неговото обжалване. Решението се връчва на заявителя срещу подпис или се изпраща по пощата с обратна разписка.</w:t>
      </w:r>
    </w:p>
    <w:p w:rsidR="005956F0" w:rsidRPr="000B7B14" w:rsidRDefault="005956F0" w:rsidP="005956F0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Решенията за отказ за предоставяне на достъп до обществена информация се обжалват</w:t>
      </w: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 Административен съд-</w:t>
      </w:r>
      <w:r w:rsidR="00EC6872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Pr="000B7B14">
        <w:rPr>
          <w:rFonts w:ascii="Times New Roman" w:hAnsi="Times New Roman"/>
          <w:sz w:val="24"/>
          <w:szCs w:val="24"/>
          <w:lang w:val="bg-BG"/>
        </w:rPr>
        <w:t xml:space="preserve"> по реда на АПК.</w:t>
      </w:r>
    </w:p>
    <w:p w:rsidR="00B236DC" w:rsidRDefault="005956F0" w:rsidP="00B236DC">
      <w:pPr>
        <w:shd w:val="clear" w:color="auto" w:fill="FFFFFF"/>
        <w:tabs>
          <w:tab w:val="left" w:pos="864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B7B14">
        <w:rPr>
          <w:rFonts w:ascii="Times New Roman" w:hAnsi="Times New Roman"/>
          <w:color w:val="000000"/>
          <w:sz w:val="24"/>
          <w:szCs w:val="24"/>
          <w:lang w:val="bg-BG"/>
        </w:rPr>
        <w:t>Разпоредбите на Закона за достъп до обществена информация не се прилагат:</w:t>
      </w:r>
    </w:p>
    <w:p w:rsidR="005956F0" w:rsidRDefault="005956F0" w:rsidP="00B236DC">
      <w:pPr>
        <w:pStyle w:val="ac"/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когато се касае за информация, която се предоставя във връзка с административното обслужване на гражданите и юридическите лица – чл. 8, т. 1 от ЗДОИ.</w:t>
      </w:r>
    </w:p>
    <w:p w:rsidR="005956F0" w:rsidRDefault="005956F0" w:rsidP="005956F0">
      <w:pPr>
        <w:pStyle w:val="ac"/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когато се касае за информация, която се съхранява в Държавния архивен фонд на Република България - чл. 8, т. 2 от ЗДОИ.</w:t>
      </w:r>
    </w:p>
    <w:p w:rsidR="00B236DC" w:rsidRDefault="005956F0" w:rsidP="005956F0">
      <w:pPr>
        <w:pStyle w:val="ac"/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когато се касае за лични данни – чл. 2, ал. 5 от ЗДОИ.</w:t>
      </w:r>
    </w:p>
    <w:p w:rsidR="00E25B09" w:rsidRPr="009902E0" w:rsidRDefault="005956F0" w:rsidP="009902E0">
      <w:pPr>
        <w:pStyle w:val="ac"/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0B7B14">
        <w:rPr>
          <w:rFonts w:ascii="Times New Roman" w:hAnsi="Times New Roman"/>
          <w:sz w:val="24"/>
          <w:szCs w:val="24"/>
          <w:lang w:val="bg-BG"/>
        </w:rPr>
        <w:t>когато се касае за търговска тайна и чието предоставяне или разпространяване би довело до нелоялна конкуренция между търговци - чл. 17, ал. 2 от ЗДОИ, освен в случаите на надделяващ обществен интерес.</w:t>
      </w:r>
    </w:p>
    <w:p w:rsidR="005956F0" w:rsidRPr="000B7B14" w:rsidRDefault="005956F0" w:rsidP="005956F0">
      <w:pPr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B7B14">
        <w:rPr>
          <w:rFonts w:ascii="Times New Roman" w:hAnsi="Times New Roman"/>
          <w:b/>
          <w:bCs/>
          <w:sz w:val="24"/>
          <w:szCs w:val="24"/>
          <w:lang w:val="bg-BG"/>
        </w:rPr>
        <w:t>ДОПЪЛНИТЕЛНА ИНФОРМАЦИЯ</w:t>
      </w:r>
    </w:p>
    <w:p w:rsidR="005956F0" w:rsidRPr="000B7B14" w:rsidRDefault="005956F0" w:rsidP="005956F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0B7B14">
        <w:rPr>
          <w:rFonts w:ascii="Times New Roman" w:hAnsi="Times New Roman"/>
          <w:sz w:val="22"/>
          <w:szCs w:val="22"/>
          <w:lang w:val="bg-BG"/>
        </w:rPr>
        <w:t>В Закона за достъп до обществена информация – ЗДОИ (</w:t>
      </w:r>
      <w:proofErr w:type="spellStart"/>
      <w:r w:rsidRPr="000B7B14">
        <w:rPr>
          <w:rFonts w:ascii="Times New Roman" w:hAnsi="Times New Roman"/>
          <w:sz w:val="22"/>
          <w:szCs w:val="22"/>
          <w:lang w:val="bg-BG"/>
        </w:rPr>
        <w:t>Обн</w:t>
      </w:r>
      <w:proofErr w:type="spellEnd"/>
      <w:r w:rsidRPr="000B7B14">
        <w:rPr>
          <w:rFonts w:ascii="Times New Roman" w:hAnsi="Times New Roman"/>
          <w:sz w:val="22"/>
          <w:szCs w:val="22"/>
          <w:lang w:val="bg-BG"/>
        </w:rPr>
        <w:t xml:space="preserve">., ДВ, бр. 55 от 7.07.2000 г., </w:t>
      </w:r>
      <w:r w:rsidR="00E25B09" w:rsidRPr="000B7B14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изм. ДВ. бр.17</w:t>
      </w:r>
      <w:r w:rsidR="00E25B09" w:rsidRPr="009902E0">
        <w:rPr>
          <w:rFonts w:ascii="Times New Roman" w:hAnsi="Times New Roman"/>
          <w:sz w:val="22"/>
          <w:szCs w:val="22"/>
          <w:shd w:val="clear" w:color="auto" w:fill="FEFEFE"/>
        </w:rPr>
        <w:t> </w:t>
      </w:r>
      <w:r w:rsidR="00E25B09" w:rsidRPr="000B7B14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от 26 Февруари 2019г.</w:t>
      </w:r>
      <w:r w:rsidR="00E25B09" w:rsidRPr="009902E0">
        <w:rPr>
          <w:rFonts w:ascii="Times New Roman" w:hAnsi="Times New Roman"/>
          <w:sz w:val="22"/>
          <w:szCs w:val="22"/>
          <w:lang w:val="bg-BG"/>
        </w:rPr>
        <w:t xml:space="preserve">), </w:t>
      </w:r>
      <w:r w:rsidRPr="000B7B14">
        <w:rPr>
          <w:rFonts w:ascii="Times New Roman" w:hAnsi="Times New Roman"/>
          <w:sz w:val="22"/>
          <w:szCs w:val="22"/>
          <w:lang w:val="bg-BG"/>
        </w:rPr>
        <w:t>са регламентирани предпоставките и правилата за достъпът до обществена информация и предоставяне на информация от обществения сектор за повторно използване.</w:t>
      </w:r>
    </w:p>
    <w:p w:rsidR="005956F0" w:rsidRPr="000B7B14" w:rsidRDefault="005956F0" w:rsidP="005956F0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bg-BG"/>
        </w:rPr>
      </w:pPr>
      <w:r w:rsidRPr="000B7B14">
        <w:rPr>
          <w:rFonts w:ascii="Times New Roman" w:hAnsi="Times New Roman"/>
          <w:b/>
          <w:bCs/>
          <w:sz w:val="22"/>
          <w:szCs w:val="22"/>
          <w:lang w:val="bg-BG"/>
        </w:rPr>
        <w:t>„Обществена информация”</w:t>
      </w:r>
      <w:r w:rsidRPr="000B7B14">
        <w:rPr>
          <w:rFonts w:ascii="Times New Roman" w:hAnsi="Times New Roman"/>
          <w:sz w:val="22"/>
          <w:szCs w:val="22"/>
          <w:lang w:val="bg-BG"/>
        </w:rPr>
        <w:t xml:space="preserve">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Тя е обществено независима от вида на нейния материален носител.</w:t>
      </w:r>
    </w:p>
    <w:p w:rsidR="005956F0" w:rsidRPr="000B7B14" w:rsidRDefault="005956F0" w:rsidP="005956F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0B7B14">
        <w:rPr>
          <w:rFonts w:ascii="Times New Roman" w:hAnsi="Times New Roman"/>
          <w:b/>
          <w:bCs/>
          <w:sz w:val="22"/>
          <w:szCs w:val="22"/>
          <w:lang w:val="bg-BG"/>
        </w:rPr>
        <w:lastRenderedPageBreak/>
        <w:t>„Информация от обществения сектор”</w:t>
      </w:r>
      <w:r w:rsidRPr="000B7B14">
        <w:rPr>
          <w:rFonts w:ascii="Times New Roman" w:hAnsi="Times New Roman"/>
          <w:sz w:val="22"/>
          <w:szCs w:val="22"/>
          <w:lang w:val="bg-BG"/>
        </w:rPr>
        <w:t xml:space="preserve"> е всяка информация, </w:t>
      </w:r>
      <w:proofErr w:type="spellStart"/>
      <w:r w:rsidRPr="000B7B14">
        <w:rPr>
          <w:rFonts w:ascii="Times New Roman" w:hAnsi="Times New Roman"/>
          <w:sz w:val="22"/>
          <w:szCs w:val="22"/>
          <w:lang w:val="bg-BG"/>
        </w:rPr>
        <w:t>обективирана</w:t>
      </w:r>
      <w:proofErr w:type="spellEnd"/>
      <w:r w:rsidRPr="000B7B14">
        <w:rPr>
          <w:rFonts w:ascii="Times New Roman" w:hAnsi="Times New Roman"/>
          <w:sz w:val="22"/>
          <w:szCs w:val="22"/>
          <w:lang w:val="bg-BG"/>
        </w:rPr>
        <w:t xml:space="preserve"> върху материален носител, включително съхранена като документ, звукозапис или видеозапис, и събрана или създадена от организация от обществения сектор.</w:t>
      </w:r>
    </w:p>
    <w:p w:rsidR="005956F0" w:rsidRPr="000B7B14" w:rsidRDefault="005956F0" w:rsidP="005956F0">
      <w:pPr>
        <w:shd w:val="clear" w:color="auto" w:fill="FFFFFF"/>
        <w:tabs>
          <w:tab w:val="left" w:pos="1433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0B7B14">
        <w:rPr>
          <w:rFonts w:ascii="Times New Roman" w:hAnsi="Times New Roman"/>
          <w:b/>
          <w:bCs/>
          <w:sz w:val="22"/>
          <w:szCs w:val="22"/>
          <w:lang w:val="bg-BG"/>
        </w:rPr>
        <w:t>„Официална обществена информация”</w:t>
      </w:r>
      <w:r w:rsidRPr="000B7B14">
        <w:rPr>
          <w:rFonts w:ascii="Times New Roman" w:hAnsi="Times New Roman"/>
          <w:sz w:val="22"/>
          <w:szCs w:val="22"/>
          <w:lang w:val="bg-BG"/>
        </w:rPr>
        <w:t xml:space="preserve">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</w:r>
    </w:p>
    <w:p w:rsidR="00E25B09" w:rsidRPr="009902E0" w:rsidRDefault="005956F0" w:rsidP="00391681">
      <w:pPr>
        <w:shd w:val="clear" w:color="auto" w:fill="FFFFFF"/>
        <w:tabs>
          <w:tab w:val="left" w:pos="1433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0B7B14">
        <w:rPr>
          <w:rFonts w:ascii="Times New Roman" w:hAnsi="Times New Roman"/>
          <w:b/>
          <w:bCs/>
          <w:sz w:val="22"/>
          <w:szCs w:val="22"/>
          <w:lang w:val="bg-BG"/>
        </w:rPr>
        <w:t>„Служебна обществена информация”</w:t>
      </w:r>
      <w:r w:rsidRPr="000B7B14">
        <w:rPr>
          <w:rFonts w:ascii="Times New Roman" w:hAnsi="Times New Roman"/>
          <w:sz w:val="22"/>
          <w:szCs w:val="22"/>
          <w:lang w:val="bg-BG"/>
        </w:rPr>
        <w:t xml:space="preserve"> е информацията, която се събира, създава и съхранява във връзка с официалната информация, както и по повод дейността на органите и техните администрации.</w:t>
      </w:r>
    </w:p>
    <w:p w:rsidR="00E25B09" w:rsidRPr="009902E0" w:rsidRDefault="00E25B09" w:rsidP="00E25B09">
      <w:pPr>
        <w:tabs>
          <w:tab w:val="left" w:pos="360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902E0">
        <w:rPr>
          <w:rFonts w:ascii="Times New Roman" w:hAnsi="Times New Roman"/>
          <w:b/>
          <w:spacing w:val="6"/>
          <w:sz w:val="22"/>
          <w:szCs w:val="22"/>
          <w:lang w:val="bg-BG"/>
        </w:rPr>
        <w:t xml:space="preserve"> „</w:t>
      </w:r>
      <w:r w:rsidRPr="009902E0">
        <w:rPr>
          <w:rFonts w:ascii="Times New Roman" w:hAnsi="Times New Roman"/>
          <w:b/>
          <w:sz w:val="22"/>
          <w:szCs w:val="22"/>
          <w:lang w:val="bg-BG" w:eastAsia="bg-BG"/>
        </w:rPr>
        <w:t>Портал за отворени данни”</w:t>
      </w:r>
      <w:r w:rsidRPr="009902E0">
        <w:rPr>
          <w:rFonts w:ascii="Times New Roman" w:hAnsi="Times New Roman"/>
          <w:sz w:val="22"/>
          <w:szCs w:val="22"/>
          <w:lang w:val="bg-BG" w:eastAsia="bg-BG"/>
        </w:rPr>
        <w:t xml:space="preserve"> е единна, централна, публична уеб базирана информационна система, която осигурява публикуването и управлението на информация за повторно използване в отворен, </w:t>
      </w:r>
      <w:proofErr w:type="spellStart"/>
      <w:r w:rsidRPr="009902E0">
        <w:rPr>
          <w:rFonts w:ascii="Times New Roman" w:hAnsi="Times New Roman"/>
          <w:sz w:val="22"/>
          <w:szCs w:val="22"/>
          <w:lang w:val="bg-BG" w:eastAsia="bg-BG"/>
        </w:rPr>
        <w:t>машинночетим</w:t>
      </w:r>
      <w:proofErr w:type="spellEnd"/>
      <w:r w:rsidRPr="009902E0">
        <w:rPr>
          <w:rFonts w:ascii="Times New Roman" w:hAnsi="Times New Roman"/>
          <w:sz w:val="22"/>
          <w:szCs w:val="22"/>
          <w:lang w:val="bg-BG" w:eastAsia="bg-BG"/>
        </w:rPr>
        <w:t xml:space="preserve"> формат заедно със съответните метаданни. Порталът е изграден по начин, който позволява цялостното извличане на публикуваната информация или части от нея. </w:t>
      </w:r>
    </w:p>
    <w:p w:rsidR="00E25B09" w:rsidRPr="009902E0" w:rsidRDefault="00E25B09" w:rsidP="00E25B09">
      <w:pPr>
        <w:tabs>
          <w:tab w:val="left" w:pos="360"/>
        </w:tabs>
        <w:overflowPunct/>
        <w:jc w:val="both"/>
        <w:textAlignment w:val="auto"/>
        <w:rPr>
          <w:rFonts w:ascii="Times New Roman" w:hAnsi="Times New Roman"/>
          <w:spacing w:val="6"/>
          <w:sz w:val="22"/>
          <w:szCs w:val="22"/>
          <w:lang w:val="bg-BG"/>
        </w:rPr>
      </w:pPr>
      <w:r w:rsidRPr="009902E0">
        <w:rPr>
          <w:rFonts w:ascii="Times New Roman" w:hAnsi="Times New Roman"/>
          <w:b/>
          <w:spacing w:val="6"/>
          <w:sz w:val="22"/>
          <w:szCs w:val="22"/>
          <w:lang w:val="bg-BG"/>
        </w:rPr>
        <w:t>„</w:t>
      </w:r>
      <w:r w:rsidRPr="009902E0">
        <w:rPr>
          <w:rFonts w:ascii="Times New Roman" w:hAnsi="Times New Roman"/>
          <w:b/>
          <w:sz w:val="22"/>
          <w:szCs w:val="22"/>
          <w:lang w:val="bg-BG" w:eastAsia="bg-BG"/>
        </w:rPr>
        <w:t>Платформа за достъп до обществена информация”</w:t>
      </w:r>
      <w:r w:rsidRPr="009902E0">
        <w:rPr>
          <w:rFonts w:ascii="Times New Roman" w:hAnsi="Times New Roman"/>
          <w:sz w:val="22"/>
          <w:szCs w:val="22"/>
          <w:lang w:val="bg-BG" w:eastAsia="bg-BG"/>
        </w:rPr>
        <w:t xml:space="preserve"> е единна, централна, публична уеб базирана информационна система, която осигурява заявяване на достъп и публикуване </w:t>
      </w:r>
    </w:p>
    <w:p w:rsidR="00E25B09" w:rsidRPr="009902E0" w:rsidRDefault="00E25B09" w:rsidP="009902E0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902E0">
        <w:rPr>
          <w:rFonts w:ascii="Times New Roman" w:hAnsi="Times New Roman"/>
          <w:sz w:val="22"/>
          <w:szCs w:val="22"/>
          <w:lang w:val="bg-BG" w:eastAsia="bg-BG"/>
        </w:rPr>
        <w:t>на обществена информация.</w:t>
      </w:r>
    </w:p>
    <w:p w:rsidR="00367326" w:rsidRDefault="00367326" w:rsidP="00CE0C9F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67326" w:rsidRDefault="00367326" w:rsidP="00CE0C9F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67326" w:rsidRDefault="00367326" w:rsidP="00CE0C9F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CE0C9F" w:rsidRPr="00E25B09" w:rsidRDefault="00CE0C9F" w:rsidP="00CE0C9F">
      <w:pPr>
        <w:rPr>
          <w:rFonts w:ascii="Times New Roman" w:hAnsi="Times New Roman"/>
          <w:b/>
          <w:i/>
          <w:sz w:val="24"/>
          <w:szCs w:val="24"/>
          <w:lang w:val="bg-BG"/>
        </w:rPr>
      </w:pPr>
      <w:r w:rsidRPr="000B7B14">
        <w:rPr>
          <w:rFonts w:ascii="Times New Roman" w:hAnsi="Times New Roman"/>
          <w:b/>
          <w:i/>
          <w:sz w:val="24"/>
          <w:szCs w:val="24"/>
          <w:lang w:val="bg-BG"/>
        </w:rPr>
        <w:t xml:space="preserve">ОД „Земеделие“ </w:t>
      </w:r>
      <w:r w:rsidR="00587D62">
        <w:rPr>
          <w:rFonts w:ascii="Times New Roman" w:hAnsi="Times New Roman"/>
          <w:b/>
          <w:i/>
          <w:sz w:val="24"/>
          <w:szCs w:val="24"/>
          <w:lang w:val="bg-BG"/>
        </w:rPr>
        <w:t>гр. Сливен</w:t>
      </w:r>
    </w:p>
    <w:p w:rsidR="00CE0C9F" w:rsidRPr="00E25B09" w:rsidRDefault="00DA7007" w:rsidP="00CE0C9F">
      <w:pPr>
        <w:rPr>
          <w:b/>
          <w:i/>
          <w:sz w:val="24"/>
          <w:szCs w:val="24"/>
          <w:lang w:val="bg-BG"/>
        </w:rPr>
      </w:pPr>
      <w:r w:rsidRPr="00E25B09">
        <w:rPr>
          <w:rFonts w:ascii="Times New Roman" w:hAnsi="Times New Roman"/>
          <w:b/>
          <w:i/>
          <w:sz w:val="24"/>
          <w:szCs w:val="24"/>
          <w:lang w:val="bg-BG"/>
        </w:rPr>
        <w:t>0</w:t>
      </w:r>
      <w:r w:rsidR="00587D62">
        <w:rPr>
          <w:rFonts w:ascii="Times New Roman" w:hAnsi="Times New Roman"/>
          <w:b/>
          <w:i/>
          <w:sz w:val="24"/>
          <w:szCs w:val="24"/>
          <w:lang w:val="bg-BG"/>
        </w:rPr>
        <w:t>7</w:t>
      </w:r>
      <w:r w:rsidRPr="00E25B09">
        <w:rPr>
          <w:rFonts w:ascii="Times New Roman" w:hAnsi="Times New Roman"/>
          <w:b/>
          <w:i/>
          <w:sz w:val="24"/>
          <w:szCs w:val="24"/>
          <w:lang w:val="bg-BG"/>
        </w:rPr>
        <w:t>.2022</w:t>
      </w:r>
      <w:r w:rsidR="00CE0C9F" w:rsidRPr="00E25B09">
        <w:rPr>
          <w:rFonts w:ascii="Times New Roman" w:hAnsi="Times New Roman"/>
          <w:b/>
          <w:i/>
          <w:sz w:val="24"/>
          <w:szCs w:val="24"/>
          <w:lang w:val="bg-BG"/>
        </w:rPr>
        <w:t>г.</w:t>
      </w:r>
    </w:p>
    <w:sectPr w:rsidR="00CE0C9F" w:rsidRPr="00E25B09" w:rsidSect="00391681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40" w:right="708" w:bottom="0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20" w:rsidRDefault="00F42A20">
      <w:r>
        <w:separator/>
      </w:r>
    </w:p>
  </w:endnote>
  <w:endnote w:type="continuationSeparator" w:id="0">
    <w:p w:rsidR="00F42A20" w:rsidRDefault="00F4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78" w:rsidRDefault="005D5AE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F427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4278" w:rsidRDefault="002F4278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78" w:rsidRDefault="005D5AE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F427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D10F6">
      <w:rPr>
        <w:rStyle w:val="af"/>
        <w:noProof/>
      </w:rPr>
      <w:t>4</w:t>
    </w:r>
    <w:r>
      <w:rPr>
        <w:rStyle w:val="af"/>
      </w:rPr>
      <w:fldChar w:fldCharType="end"/>
    </w:r>
  </w:p>
  <w:p w:rsidR="00587D62" w:rsidRPr="00935474" w:rsidRDefault="00587D62" w:rsidP="00587D62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587D62" w:rsidRPr="00935474" w:rsidRDefault="00587D62" w:rsidP="00587D62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f0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587D62" w:rsidRPr="00381C85" w:rsidRDefault="00587D62" w:rsidP="00587D62">
    <w:pPr>
      <w:pStyle w:val="a5"/>
      <w:rPr>
        <w:lang w:val="it-IT"/>
      </w:rPr>
    </w:pPr>
  </w:p>
  <w:p w:rsidR="002F4278" w:rsidRPr="00587D62" w:rsidRDefault="002F4278" w:rsidP="00D53994">
    <w:pPr>
      <w:pStyle w:val="a5"/>
      <w:jc w:val="center"/>
      <w:rPr>
        <w:rFonts w:ascii="Times New Roman" w:hAnsi="Times New Roman"/>
        <w:lang w:val="it-IT"/>
      </w:rPr>
    </w:pPr>
  </w:p>
  <w:p w:rsidR="002F4278" w:rsidRPr="00BE2362" w:rsidRDefault="002F4278" w:rsidP="00BE2362">
    <w:pPr>
      <w:ind w:right="360"/>
      <w:jc w:val="both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62" w:rsidRPr="00935474" w:rsidRDefault="00587D62" w:rsidP="00587D62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587D62" w:rsidRPr="00935474" w:rsidRDefault="00587D62" w:rsidP="00587D62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f0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587D62" w:rsidRPr="00381C85" w:rsidRDefault="00587D62" w:rsidP="00587D62">
    <w:pPr>
      <w:pStyle w:val="a5"/>
      <w:rPr>
        <w:lang w:val="it-IT"/>
      </w:rPr>
    </w:pPr>
  </w:p>
  <w:p w:rsidR="002F4278" w:rsidRPr="00587D62" w:rsidRDefault="002F4278" w:rsidP="00587D62">
    <w:pPr>
      <w:pStyle w:val="a5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20" w:rsidRDefault="00F42A20">
      <w:r>
        <w:separator/>
      </w:r>
    </w:p>
  </w:footnote>
  <w:footnote w:type="continuationSeparator" w:id="0">
    <w:p w:rsidR="00F42A20" w:rsidRDefault="00F4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78" w:rsidRPr="005B69F7" w:rsidRDefault="00275509" w:rsidP="009209DD">
    <w:pPr>
      <w:pStyle w:val="2"/>
      <w:rPr>
        <w:rStyle w:val="a9"/>
        <w:sz w:val="2"/>
        <w:szCs w:val="2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4278" w:rsidRPr="006B1C9B" w:rsidRDefault="00F42A20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2F4278" w:rsidRPr="006B1C9B">
      <w:rPr>
        <w:rFonts w:ascii="Times New Roman" w:hAnsi="Times New Roman"/>
        <w:spacing w:val="40"/>
        <w:szCs w:val="24"/>
      </w:rPr>
      <w:t>РЕПУБЛИКА БЪЛГАРИЯ</w:t>
    </w:r>
  </w:p>
  <w:p w:rsidR="002F4278" w:rsidRPr="006B1C9B" w:rsidRDefault="002F4278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6B1C9B">
      <w:rPr>
        <w:rFonts w:ascii="Times New Roman" w:hAnsi="Times New Roman"/>
        <w:szCs w:val="24"/>
      </w:rPr>
      <w:tab/>
    </w:r>
    <w:r w:rsidRPr="006B1C9B">
      <w:rPr>
        <w:rFonts w:ascii="Times New Roman" w:hAnsi="Times New Roman"/>
        <w:b w:val="0"/>
        <w:spacing w:val="40"/>
        <w:szCs w:val="24"/>
      </w:rPr>
      <w:t>Министерств</w:t>
    </w:r>
    <w:r w:rsidR="00455E73">
      <w:rPr>
        <w:rFonts w:ascii="Times New Roman" w:hAnsi="Times New Roman"/>
        <w:b w:val="0"/>
        <w:spacing w:val="40"/>
        <w:szCs w:val="24"/>
      </w:rPr>
      <w:t>о на земеделието</w:t>
    </w:r>
  </w:p>
  <w:p w:rsidR="002F4278" w:rsidRPr="000B7B14" w:rsidRDefault="002F4278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6B1C9B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D56289">
      <w:rPr>
        <w:rFonts w:ascii="Times New Roman" w:hAnsi="Times New Roman"/>
        <w:b/>
        <w:sz w:val="24"/>
        <w:szCs w:val="24"/>
        <w:lang w:val="ru-RU"/>
      </w:rPr>
      <w:t xml:space="preserve"> </w:t>
    </w:r>
    <w:proofErr w:type="spellStart"/>
    <w:r w:rsidRPr="006B1C9B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Pr="006B1C9B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455E73">
      <w:rPr>
        <w:rFonts w:ascii="Times New Roman" w:hAnsi="Times New Roman"/>
        <w:spacing w:val="40"/>
        <w:sz w:val="24"/>
        <w:szCs w:val="24"/>
        <w:lang w:val="bg-BG"/>
      </w:rPr>
      <w:t>„</w:t>
    </w:r>
    <w:r w:rsidRPr="006B1C9B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0B7B14">
      <w:rPr>
        <w:rFonts w:ascii="Times New Roman" w:hAnsi="Times New Roman"/>
        <w:spacing w:val="40"/>
        <w:sz w:val="24"/>
        <w:szCs w:val="24"/>
        <w:lang w:val="bg-BG"/>
      </w:rPr>
      <w:t>”</w:t>
    </w:r>
    <w:r w:rsidRPr="006B1C9B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Pr="006B1C9B">
      <w:rPr>
        <w:rFonts w:ascii="Times New Roman" w:hAnsi="Times New Roman"/>
        <w:spacing w:val="40"/>
        <w:sz w:val="24"/>
        <w:szCs w:val="24"/>
        <w:lang w:val="bg-BG"/>
      </w:rPr>
      <w:t>.</w:t>
    </w:r>
    <w:r w:rsidR="00587D62">
      <w:rPr>
        <w:rFonts w:ascii="Times New Roman" w:hAnsi="Times New Roman"/>
        <w:spacing w:val="40"/>
        <w:sz w:val="24"/>
        <w:szCs w:val="24"/>
        <w:lang w:val="bg-BG"/>
      </w:rPr>
      <w:t>С</w:t>
    </w:r>
    <w:proofErr w:type="gramEnd"/>
    <w:r w:rsidR="00587D62">
      <w:rPr>
        <w:rFonts w:ascii="Times New Roman" w:hAnsi="Times New Roman"/>
        <w:spacing w:val="40"/>
        <w:sz w:val="24"/>
        <w:szCs w:val="24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DC7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CC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56F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5E4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D05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C27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604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840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5A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B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D7F15"/>
    <w:multiLevelType w:val="hybridMultilevel"/>
    <w:tmpl w:val="516E4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54AFC"/>
    <w:multiLevelType w:val="hybridMultilevel"/>
    <w:tmpl w:val="4072CFD4"/>
    <w:lvl w:ilvl="0" w:tplc="EA3EE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3045F"/>
    <w:multiLevelType w:val="hybridMultilevel"/>
    <w:tmpl w:val="B8E269D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19471A8"/>
    <w:multiLevelType w:val="hybridMultilevel"/>
    <w:tmpl w:val="26E0E754"/>
    <w:lvl w:ilvl="0" w:tplc="2B46A9F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431242"/>
    <w:multiLevelType w:val="hybridMultilevel"/>
    <w:tmpl w:val="1BE46B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EF5EB7"/>
    <w:multiLevelType w:val="hybridMultilevel"/>
    <w:tmpl w:val="66BCDAD4"/>
    <w:lvl w:ilvl="0" w:tplc="27BE0530">
      <w:start w:val="1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5F6016F"/>
    <w:multiLevelType w:val="hybridMultilevel"/>
    <w:tmpl w:val="51E8C09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6040B3"/>
    <w:multiLevelType w:val="hybridMultilevel"/>
    <w:tmpl w:val="9F10B0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D373C"/>
    <w:multiLevelType w:val="singleLevel"/>
    <w:tmpl w:val="FADC4D4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378120EF"/>
    <w:multiLevelType w:val="hybridMultilevel"/>
    <w:tmpl w:val="0A1A0B2E"/>
    <w:lvl w:ilvl="0" w:tplc="356848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80297"/>
    <w:multiLevelType w:val="hybridMultilevel"/>
    <w:tmpl w:val="0A3C00DE"/>
    <w:lvl w:ilvl="0" w:tplc="F78EBFA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0CC0217"/>
    <w:multiLevelType w:val="hybridMultilevel"/>
    <w:tmpl w:val="A43ADAE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6131A71"/>
    <w:multiLevelType w:val="hybridMultilevel"/>
    <w:tmpl w:val="61E047F2"/>
    <w:lvl w:ilvl="0" w:tplc="82543AD4">
      <w:start w:val="2"/>
      <w:numFmt w:val="bullet"/>
      <w:lvlText w:val="-"/>
      <w:lvlJc w:val="left"/>
      <w:pPr>
        <w:tabs>
          <w:tab w:val="num" w:pos="2625"/>
        </w:tabs>
        <w:ind w:left="2625" w:hanging="19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7BD68CA"/>
    <w:multiLevelType w:val="hybridMultilevel"/>
    <w:tmpl w:val="67324CCA"/>
    <w:lvl w:ilvl="0" w:tplc="C34CC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908D3"/>
    <w:multiLevelType w:val="singleLevel"/>
    <w:tmpl w:val="F8C2EAE8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5">
    <w:nsid w:val="52F37754"/>
    <w:multiLevelType w:val="hybridMultilevel"/>
    <w:tmpl w:val="3F6C7A24"/>
    <w:lvl w:ilvl="0" w:tplc="44409FAE"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6">
    <w:nsid w:val="54785397"/>
    <w:multiLevelType w:val="hybridMultilevel"/>
    <w:tmpl w:val="28D03C3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8E7250"/>
    <w:multiLevelType w:val="hybridMultilevel"/>
    <w:tmpl w:val="F5068908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341829"/>
    <w:multiLevelType w:val="multilevel"/>
    <w:tmpl w:val="2FBA3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19153BD"/>
    <w:multiLevelType w:val="singleLevel"/>
    <w:tmpl w:val="8B68A15E"/>
    <w:lvl w:ilvl="0">
      <w:start w:val="2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0">
    <w:nsid w:val="6215141A"/>
    <w:multiLevelType w:val="hybridMultilevel"/>
    <w:tmpl w:val="60E00A6A"/>
    <w:lvl w:ilvl="0" w:tplc="EA3EE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23895"/>
    <w:multiLevelType w:val="singleLevel"/>
    <w:tmpl w:val="FADC4D4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6"/>
  </w:num>
  <w:num w:numId="5">
    <w:abstractNumId w:val="27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0"/>
  </w:num>
  <w:num w:numId="21">
    <w:abstractNumId w:val="25"/>
  </w:num>
  <w:num w:numId="22">
    <w:abstractNumId w:val="15"/>
  </w:num>
  <w:num w:numId="23">
    <w:abstractNumId w:val="17"/>
  </w:num>
  <w:num w:numId="24">
    <w:abstractNumId w:val="13"/>
  </w:num>
  <w:num w:numId="25">
    <w:abstractNumId w:val="22"/>
  </w:num>
  <w:num w:numId="26">
    <w:abstractNumId w:val="18"/>
  </w:num>
  <w:num w:numId="27">
    <w:abstractNumId w:val="29"/>
  </w:num>
  <w:num w:numId="28">
    <w:abstractNumId w:val="24"/>
  </w:num>
  <w:num w:numId="29">
    <w:abstractNumId w:val="28"/>
  </w:num>
  <w:num w:numId="30">
    <w:abstractNumId w:val="11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51DE"/>
    <w:rsid w:val="00013D23"/>
    <w:rsid w:val="00016006"/>
    <w:rsid w:val="00017453"/>
    <w:rsid w:val="00020D4D"/>
    <w:rsid w:val="00024B6F"/>
    <w:rsid w:val="00035444"/>
    <w:rsid w:val="00041F8B"/>
    <w:rsid w:val="00043798"/>
    <w:rsid w:val="000544E9"/>
    <w:rsid w:val="00056EE6"/>
    <w:rsid w:val="00063B11"/>
    <w:rsid w:val="00075C22"/>
    <w:rsid w:val="00077CE1"/>
    <w:rsid w:val="00081A8F"/>
    <w:rsid w:val="00091589"/>
    <w:rsid w:val="00092B31"/>
    <w:rsid w:val="000A2498"/>
    <w:rsid w:val="000A30A4"/>
    <w:rsid w:val="000A3D96"/>
    <w:rsid w:val="000A410F"/>
    <w:rsid w:val="000B1CC7"/>
    <w:rsid w:val="000B5599"/>
    <w:rsid w:val="000B5771"/>
    <w:rsid w:val="000B6FDB"/>
    <w:rsid w:val="000B7B14"/>
    <w:rsid w:val="000C0122"/>
    <w:rsid w:val="000C0998"/>
    <w:rsid w:val="000C66A8"/>
    <w:rsid w:val="000C727B"/>
    <w:rsid w:val="000D1CB1"/>
    <w:rsid w:val="000D279A"/>
    <w:rsid w:val="000D7BFB"/>
    <w:rsid w:val="000D7DD8"/>
    <w:rsid w:val="000E3960"/>
    <w:rsid w:val="000E6681"/>
    <w:rsid w:val="000E7DDD"/>
    <w:rsid w:val="000F0BB5"/>
    <w:rsid w:val="000F0DF0"/>
    <w:rsid w:val="000F4FC1"/>
    <w:rsid w:val="000F522A"/>
    <w:rsid w:val="000F5BF8"/>
    <w:rsid w:val="000F6C8A"/>
    <w:rsid w:val="0010091E"/>
    <w:rsid w:val="0010789F"/>
    <w:rsid w:val="001105F2"/>
    <w:rsid w:val="00113B28"/>
    <w:rsid w:val="00115A52"/>
    <w:rsid w:val="00116FC9"/>
    <w:rsid w:val="001205DC"/>
    <w:rsid w:val="00121CA2"/>
    <w:rsid w:val="0012286F"/>
    <w:rsid w:val="0012450B"/>
    <w:rsid w:val="001245A0"/>
    <w:rsid w:val="001336D9"/>
    <w:rsid w:val="00137E92"/>
    <w:rsid w:val="0014686A"/>
    <w:rsid w:val="001515D4"/>
    <w:rsid w:val="00152244"/>
    <w:rsid w:val="00164FC7"/>
    <w:rsid w:val="00165389"/>
    <w:rsid w:val="00166EAD"/>
    <w:rsid w:val="00170C37"/>
    <w:rsid w:val="00183617"/>
    <w:rsid w:val="00187150"/>
    <w:rsid w:val="00190A6D"/>
    <w:rsid w:val="00192C92"/>
    <w:rsid w:val="001A06BF"/>
    <w:rsid w:val="001B12A0"/>
    <w:rsid w:val="001B25A5"/>
    <w:rsid w:val="001B529C"/>
    <w:rsid w:val="001B52ED"/>
    <w:rsid w:val="001B6C7D"/>
    <w:rsid w:val="001C7D39"/>
    <w:rsid w:val="001D30A5"/>
    <w:rsid w:val="001D5297"/>
    <w:rsid w:val="001E26DC"/>
    <w:rsid w:val="001F23D6"/>
    <w:rsid w:val="001F36F9"/>
    <w:rsid w:val="001F67E2"/>
    <w:rsid w:val="00200833"/>
    <w:rsid w:val="00201E25"/>
    <w:rsid w:val="0020261F"/>
    <w:rsid w:val="00202922"/>
    <w:rsid w:val="002054F1"/>
    <w:rsid w:val="0021071E"/>
    <w:rsid w:val="00211F44"/>
    <w:rsid w:val="0021344A"/>
    <w:rsid w:val="00220E3D"/>
    <w:rsid w:val="00234AE8"/>
    <w:rsid w:val="002372DC"/>
    <w:rsid w:val="0023781F"/>
    <w:rsid w:val="00237D54"/>
    <w:rsid w:val="00237D66"/>
    <w:rsid w:val="00240EB2"/>
    <w:rsid w:val="002418E1"/>
    <w:rsid w:val="00241D23"/>
    <w:rsid w:val="0025045B"/>
    <w:rsid w:val="002504B7"/>
    <w:rsid w:val="00251D7D"/>
    <w:rsid w:val="00251E04"/>
    <w:rsid w:val="0025468B"/>
    <w:rsid w:val="00256913"/>
    <w:rsid w:val="00260F91"/>
    <w:rsid w:val="00262F5C"/>
    <w:rsid w:val="002638B9"/>
    <w:rsid w:val="00270033"/>
    <w:rsid w:val="002745EE"/>
    <w:rsid w:val="00275509"/>
    <w:rsid w:val="00276EA8"/>
    <w:rsid w:val="00283D1B"/>
    <w:rsid w:val="00290CE0"/>
    <w:rsid w:val="00292238"/>
    <w:rsid w:val="00293808"/>
    <w:rsid w:val="002A4ABB"/>
    <w:rsid w:val="002B1BD8"/>
    <w:rsid w:val="002B5F66"/>
    <w:rsid w:val="002C06E9"/>
    <w:rsid w:val="002C6D26"/>
    <w:rsid w:val="002C6F8B"/>
    <w:rsid w:val="002D0713"/>
    <w:rsid w:val="002D352F"/>
    <w:rsid w:val="002D6444"/>
    <w:rsid w:val="002E3196"/>
    <w:rsid w:val="002F4278"/>
    <w:rsid w:val="002F7DA2"/>
    <w:rsid w:val="003101D6"/>
    <w:rsid w:val="003121FE"/>
    <w:rsid w:val="00313E0C"/>
    <w:rsid w:val="0031412C"/>
    <w:rsid w:val="00320972"/>
    <w:rsid w:val="003238C8"/>
    <w:rsid w:val="00333001"/>
    <w:rsid w:val="003333F1"/>
    <w:rsid w:val="00341102"/>
    <w:rsid w:val="00342819"/>
    <w:rsid w:val="00346ABE"/>
    <w:rsid w:val="00353F5A"/>
    <w:rsid w:val="0036509D"/>
    <w:rsid w:val="00367326"/>
    <w:rsid w:val="00372DDE"/>
    <w:rsid w:val="00377267"/>
    <w:rsid w:val="00384183"/>
    <w:rsid w:val="003849DC"/>
    <w:rsid w:val="0038761F"/>
    <w:rsid w:val="00391681"/>
    <w:rsid w:val="00391AD8"/>
    <w:rsid w:val="003942BC"/>
    <w:rsid w:val="0039498D"/>
    <w:rsid w:val="00394BD7"/>
    <w:rsid w:val="003953CA"/>
    <w:rsid w:val="003A1D3C"/>
    <w:rsid w:val="003A230A"/>
    <w:rsid w:val="003A4052"/>
    <w:rsid w:val="003A53B0"/>
    <w:rsid w:val="003B3955"/>
    <w:rsid w:val="003B62E2"/>
    <w:rsid w:val="003C0071"/>
    <w:rsid w:val="003C3154"/>
    <w:rsid w:val="003C3A9B"/>
    <w:rsid w:val="003C50DF"/>
    <w:rsid w:val="003D024B"/>
    <w:rsid w:val="003D038E"/>
    <w:rsid w:val="003D10F6"/>
    <w:rsid w:val="003D2CA4"/>
    <w:rsid w:val="003D4FF7"/>
    <w:rsid w:val="003E0192"/>
    <w:rsid w:val="003E4ED4"/>
    <w:rsid w:val="003E77EA"/>
    <w:rsid w:val="003E794B"/>
    <w:rsid w:val="003F1349"/>
    <w:rsid w:val="003F215F"/>
    <w:rsid w:val="003F3BA1"/>
    <w:rsid w:val="003F7BF8"/>
    <w:rsid w:val="00407844"/>
    <w:rsid w:val="004113D9"/>
    <w:rsid w:val="00411DF1"/>
    <w:rsid w:val="0041203A"/>
    <w:rsid w:val="004167EF"/>
    <w:rsid w:val="0041721F"/>
    <w:rsid w:val="00421704"/>
    <w:rsid w:val="004252CA"/>
    <w:rsid w:val="00426A3A"/>
    <w:rsid w:val="0043011D"/>
    <w:rsid w:val="0043095E"/>
    <w:rsid w:val="00431790"/>
    <w:rsid w:val="004333BC"/>
    <w:rsid w:val="00447982"/>
    <w:rsid w:val="004501DF"/>
    <w:rsid w:val="00455E73"/>
    <w:rsid w:val="004670E2"/>
    <w:rsid w:val="004701A6"/>
    <w:rsid w:val="00473767"/>
    <w:rsid w:val="00473A10"/>
    <w:rsid w:val="0047442D"/>
    <w:rsid w:val="004750D2"/>
    <w:rsid w:val="004872CE"/>
    <w:rsid w:val="00493676"/>
    <w:rsid w:val="004939FC"/>
    <w:rsid w:val="00494AB5"/>
    <w:rsid w:val="00494FC5"/>
    <w:rsid w:val="004A046A"/>
    <w:rsid w:val="004A1387"/>
    <w:rsid w:val="004A1E4A"/>
    <w:rsid w:val="004A3222"/>
    <w:rsid w:val="004B0A61"/>
    <w:rsid w:val="004B1288"/>
    <w:rsid w:val="004B3AFD"/>
    <w:rsid w:val="004C1559"/>
    <w:rsid w:val="004C3FD3"/>
    <w:rsid w:val="004D54A6"/>
    <w:rsid w:val="004D59A4"/>
    <w:rsid w:val="004D71A2"/>
    <w:rsid w:val="004E1572"/>
    <w:rsid w:val="004E5AD8"/>
    <w:rsid w:val="004E698E"/>
    <w:rsid w:val="004F31EA"/>
    <w:rsid w:val="004F5FF7"/>
    <w:rsid w:val="004F6A80"/>
    <w:rsid w:val="005052CA"/>
    <w:rsid w:val="0052053C"/>
    <w:rsid w:val="00521FD1"/>
    <w:rsid w:val="00530787"/>
    <w:rsid w:val="005314A2"/>
    <w:rsid w:val="005331D8"/>
    <w:rsid w:val="00543C6E"/>
    <w:rsid w:val="00546555"/>
    <w:rsid w:val="0055069A"/>
    <w:rsid w:val="005629C6"/>
    <w:rsid w:val="00564287"/>
    <w:rsid w:val="0057568B"/>
    <w:rsid w:val="005806FF"/>
    <w:rsid w:val="00581C23"/>
    <w:rsid w:val="00581EA3"/>
    <w:rsid w:val="00585D86"/>
    <w:rsid w:val="0058716C"/>
    <w:rsid w:val="005877FE"/>
    <w:rsid w:val="00587D62"/>
    <w:rsid w:val="00591235"/>
    <w:rsid w:val="00593D3E"/>
    <w:rsid w:val="005956F0"/>
    <w:rsid w:val="00596178"/>
    <w:rsid w:val="005A1645"/>
    <w:rsid w:val="005A44A0"/>
    <w:rsid w:val="005A5209"/>
    <w:rsid w:val="005A5943"/>
    <w:rsid w:val="005A7AA7"/>
    <w:rsid w:val="005C39E2"/>
    <w:rsid w:val="005C3F4E"/>
    <w:rsid w:val="005C6A9E"/>
    <w:rsid w:val="005C7396"/>
    <w:rsid w:val="005D07D1"/>
    <w:rsid w:val="005D11F1"/>
    <w:rsid w:val="005D2817"/>
    <w:rsid w:val="005D2B3F"/>
    <w:rsid w:val="005D346E"/>
    <w:rsid w:val="005D46ED"/>
    <w:rsid w:val="005D5AE6"/>
    <w:rsid w:val="005D7D20"/>
    <w:rsid w:val="005E0962"/>
    <w:rsid w:val="005E1EB8"/>
    <w:rsid w:val="005E5B91"/>
    <w:rsid w:val="005E7820"/>
    <w:rsid w:val="005F5887"/>
    <w:rsid w:val="0060164C"/>
    <w:rsid w:val="00601E63"/>
    <w:rsid w:val="00603887"/>
    <w:rsid w:val="006046A3"/>
    <w:rsid w:val="006374CD"/>
    <w:rsid w:val="006434E9"/>
    <w:rsid w:val="0064493E"/>
    <w:rsid w:val="00644ECE"/>
    <w:rsid w:val="00650976"/>
    <w:rsid w:val="00651B5C"/>
    <w:rsid w:val="00651EF4"/>
    <w:rsid w:val="00654060"/>
    <w:rsid w:val="00655983"/>
    <w:rsid w:val="0065615D"/>
    <w:rsid w:val="00656398"/>
    <w:rsid w:val="00656B6C"/>
    <w:rsid w:val="00656C22"/>
    <w:rsid w:val="00657D4C"/>
    <w:rsid w:val="00660C96"/>
    <w:rsid w:val="00676AC7"/>
    <w:rsid w:val="0068509D"/>
    <w:rsid w:val="006A0B95"/>
    <w:rsid w:val="006A132F"/>
    <w:rsid w:val="006A7208"/>
    <w:rsid w:val="006B1C9B"/>
    <w:rsid w:val="006B2FA7"/>
    <w:rsid w:val="006B4514"/>
    <w:rsid w:val="006B4912"/>
    <w:rsid w:val="006C1714"/>
    <w:rsid w:val="006C1B13"/>
    <w:rsid w:val="006C5423"/>
    <w:rsid w:val="006C5E7B"/>
    <w:rsid w:val="006C6689"/>
    <w:rsid w:val="006D42E6"/>
    <w:rsid w:val="006E0E00"/>
    <w:rsid w:val="006F5377"/>
    <w:rsid w:val="006F5E7E"/>
    <w:rsid w:val="0070113F"/>
    <w:rsid w:val="0070445D"/>
    <w:rsid w:val="007077C1"/>
    <w:rsid w:val="00712C80"/>
    <w:rsid w:val="007147CD"/>
    <w:rsid w:val="007150E9"/>
    <w:rsid w:val="007179FE"/>
    <w:rsid w:val="00721CDB"/>
    <w:rsid w:val="00734768"/>
    <w:rsid w:val="0074016F"/>
    <w:rsid w:val="00740605"/>
    <w:rsid w:val="007453FC"/>
    <w:rsid w:val="007507E6"/>
    <w:rsid w:val="00763C65"/>
    <w:rsid w:val="007671D0"/>
    <w:rsid w:val="00777233"/>
    <w:rsid w:val="007803BB"/>
    <w:rsid w:val="007807A7"/>
    <w:rsid w:val="007959E6"/>
    <w:rsid w:val="007A2EBB"/>
    <w:rsid w:val="007A3535"/>
    <w:rsid w:val="007A3D62"/>
    <w:rsid w:val="007A68B9"/>
    <w:rsid w:val="007B0C85"/>
    <w:rsid w:val="007B0EB2"/>
    <w:rsid w:val="007B4D65"/>
    <w:rsid w:val="007D5951"/>
    <w:rsid w:val="007D5E9D"/>
    <w:rsid w:val="007D6D14"/>
    <w:rsid w:val="007E25FD"/>
    <w:rsid w:val="007E2E28"/>
    <w:rsid w:val="007E73B5"/>
    <w:rsid w:val="007E7A18"/>
    <w:rsid w:val="007E7E10"/>
    <w:rsid w:val="007F3792"/>
    <w:rsid w:val="007F49AE"/>
    <w:rsid w:val="00800028"/>
    <w:rsid w:val="00800109"/>
    <w:rsid w:val="00804803"/>
    <w:rsid w:val="008144B2"/>
    <w:rsid w:val="00823175"/>
    <w:rsid w:val="00825375"/>
    <w:rsid w:val="00827133"/>
    <w:rsid w:val="00832410"/>
    <w:rsid w:val="008330B2"/>
    <w:rsid w:val="0083501F"/>
    <w:rsid w:val="00840A29"/>
    <w:rsid w:val="00843607"/>
    <w:rsid w:val="008454C8"/>
    <w:rsid w:val="00857BBC"/>
    <w:rsid w:val="008610C6"/>
    <w:rsid w:val="008701D8"/>
    <w:rsid w:val="00871EDF"/>
    <w:rsid w:val="008746FF"/>
    <w:rsid w:val="00876696"/>
    <w:rsid w:val="00876A8B"/>
    <w:rsid w:val="00881AF2"/>
    <w:rsid w:val="0088354F"/>
    <w:rsid w:val="00883ADA"/>
    <w:rsid w:val="00887BF6"/>
    <w:rsid w:val="00894A94"/>
    <w:rsid w:val="00895AF9"/>
    <w:rsid w:val="008A3BC7"/>
    <w:rsid w:val="008A5A5D"/>
    <w:rsid w:val="008B7AD9"/>
    <w:rsid w:val="008C20F3"/>
    <w:rsid w:val="008C4733"/>
    <w:rsid w:val="008D3AAB"/>
    <w:rsid w:val="008D4EF1"/>
    <w:rsid w:val="008D7DF6"/>
    <w:rsid w:val="008E0410"/>
    <w:rsid w:val="008E45AF"/>
    <w:rsid w:val="008F0929"/>
    <w:rsid w:val="008F5684"/>
    <w:rsid w:val="008F5FAA"/>
    <w:rsid w:val="009010F9"/>
    <w:rsid w:val="0091162C"/>
    <w:rsid w:val="009209DD"/>
    <w:rsid w:val="009210C3"/>
    <w:rsid w:val="00921273"/>
    <w:rsid w:val="00921E4E"/>
    <w:rsid w:val="00924B65"/>
    <w:rsid w:val="009251ED"/>
    <w:rsid w:val="00930DF0"/>
    <w:rsid w:val="009500E5"/>
    <w:rsid w:val="009517C8"/>
    <w:rsid w:val="0096057E"/>
    <w:rsid w:val="009661C5"/>
    <w:rsid w:val="009674FF"/>
    <w:rsid w:val="009744C0"/>
    <w:rsid w:val="00983865"/>
    <w:rsid w:val="009864F5"/>
    <w:rsid w:val="009902E0"/>
    <w:rsid w:val="00990846"/>
    <w:rsid w:val="00992AB2"/>
    <w:rsid w:val="009940AC"/>
    <w:rsid w:val="009A75D9"/>
    <w:rsid w:val="009B444E"/>
    <w:rsid w:val="009B55BE"/>
    <w:rsid w:val="009C150E"/>
    <w:rsid w:val="009C3CEC"/>
    <w:rsid w:val="009C5952"/>
    <w:rsid w:val="009D0960"/>
    <w:rsid w:val="009D168E"/>
    <w:rsid w:val="009D1BD9"/>
    <w:rsid w:val="009D4387"/>
    <w:rsid w:val="009E0098"/>
    <w:rsid w:val="009E2920"/>
    <w:rsid w:val="009F0666"/>
    <w:rsid w:val="009F7E26"/>
    <w:rsid w:val="00A00739"/>
    <w:rsid w:val="00A021BA"/>
    <w:rsid w:val="00A043EC"/>
    <w:rsid w:val="00A05460"/>
    <w:rsid w:val="00A10B2D"/>
    <w:rsid w:val="00A16483"/>
    <w:rsid w:val="00A21D85"/>
    <w:rsid w:val="00A21E02"/>
    <w:rsid w:val="00A2376D"/>
    <w:rsid w:val="00A26705"/>
    <w:rsid w:val="00A270A0"/>
    <w:rsid w:val="00A32756"/>
    <w:rsid w:val="00A336D6"/>
    <w:rsid w:val="00A35AA3"/>
    <w:rsid w:val="00A36AAD"/>
    <w:rsid w:val="00A411AA"/>
    <w:rsid w:val="00A42C7F"/>
    <w:rsid w:val="00A47D77"/>
    <w:rsid w:val="00A525DB"/>
    <w:rsid w:val="00A56413"/>
    <w:rsid w:val="00A60F53"/>
    <w:rsid w:val="00A673D1"/>
    <w:rsid w:val="00A72A1D"/>
    <w:rsid w:val="00A72AC0"/>
    <w:rsid w:val="00A810AC"/>
    <w:rsid w:val="00A82764"/>
    <w:rsid w:val="00A8277C"/>
    <w:rsid w:val="00A91372"/>
    <w:rsid w:val="00A91C04"/>
    <w:rsid w:val="00A92944"/>
    <w:rsid w:val="00A958F9"/>
    <w:rsid w:val="00AA062C"/>
    <w:rsid w:val="00AA4927"/>
    <w:rsid w:val="00AA7A51"/>
    <w:rsid w:val="00AB47A3"/>
    <w:rsid w:val="00AB47B3"/>
    <w:rsid w:val="00AB4B44"/>
    <w:rsid w:val="00AB57F8"/>
    <w:rsid w:val="00AB5C40"/>
    <w:rsid w:val="00AC14BD"/>
    <w:rsid w:val="00AC4F36"/>
    <w:rsid w:val="00AC527B"/>
    <w:rsid w:val="00AD2653"/>
    <w:rsid w:val="00AE1A7B"/>
    <w:rsid w:val="00AE3D3D"/>
    <w:rsid w:val="00AE74A4"/>
    <w:rsid w:val="00AF0B92"/>
    <w:rsid w:val="00AF3DF8"/>
    <w:rsid w:val="00AF5496"/>
    <w:rsid w:val="00AF714A"/>
    <w:rsid w:val="00B2116A"/>
    <w:rsid w:val="00B22D3F"/>
    <w:rsid w:val="00B236DC"/>
    <w:rsid w:val="00B25B56"/>
    <w:rsid w:val="00B25B61"/>
    <w:rsid w:val="00B2649B"/>
    <w:rsid w:val="00B26F45"/>
    <w:rsid w:val="00B45DAD"/>
    <w:rsid w:val="00B4602A"/>
    <w:rsid w:val="00B4798D"/>
    <w:rsid w:val="00B80829"/>
    <w:rsid w:val="00B83357"/>
    <w:rsid w:val="00B90590"/>
    <w:rsid w:val="00B90E9A"/>
    <w:rsid w:val="00BA0064"/>
    <w:rsid w:val="00BA2FC2"/>
    <w:rsid w:val="00BA33C4"/>
    <w:rsid w:val="00BA3892"/>
    <w:rsid w:val="00BB5B63"/>
    <w:rsid w:val="00BD0A6B"/>
    <w:rsid w:val="00BD6300"/>
    <w:rsid w:val="00BD6F9E"/>
    <w:rsid w:val="00BD7536"/>
    <w:rsid w:val="00BD7FB8"/>
    <w:rsid w:val="00BE18CA"/>
    <w:rsid w:val="00BE2362"/>
    <w:rsid w:val="00BE56A6"/>
    <w:rsid w:val="00BF0D49"/>
    <w:rsid w:val="00BF64F6"/>
    <w:rsid w:val="00C013E8"/>
    <w:rsid w:val="00C07240"/>
    <w:rsid w:val="00C1155C"/>
    <w:rsid w:val="00C1709D"/>
    <w:rsid w:val="00C20C3A"/>
    <w:rsid w:val="00C211A2"/>
    <w:rsid w:val="00C21615"/>
    <w:rsid w:val="00C25115"/>
    <w:rsid w:val="00C25F3E"/>
    <w:rsid w:val="00C33982"/>
    <w:rsid w:val="00C37E59"/>
    <w:rsid w:val="00C409D3"/>
    <w:rsid w:val="00C506FE"/>
    <w:rsid w:val="00C5271B"/>
    <w:rsid w:val="00C57D41"/>
    <w:rsid w:val="00C613F0"/>
    <w:rsid w:val="00C61D2A"/>
    <w:rsid w:val="00C6697C"/>
    <w:rsid w:val="00C73746"/>
    <w:rsid w:val="00C76F52"/>
    <w:rsid w:val="00C80A15"/>
    <w:rsid w:val="00C84272"/>
    <w:rsid w:val="00C91C14"/>
    <w:rsid w:val="00C945F8"/>
    <w:rsid w:val="00CA5B79"/>
    <w:rsid w:val="00CA6CAF"/>
    <w:rsid w:val="00CB272D"/>
    <w:rsid w:val="00CC03DE"/>
    <w:rsid w:val="00CC379C"/>
    <w:rsid w:val="00CC4230"/>
    <w:rsid w:val="00CE0C9F"/>
    <w:rsid w:val="00CE53D7"/>
    <w:rsid w:val="00CF07EB"/>
    <w:rsid w:val="00CF1BB7"/>
    <w:rsid w:val="00CF2357"/>
    <w:rsid w:val="00CF6263"/>
    <w:rsid w:val="00D00618"/>
    <w:rsid w:val="00D17F79"/>
    <w:rsid w:val="00D20188"/>
    <w:rsid w:val="00D313DA"/>
    <w:rsid w:val="00D32880"/>
    <w:rsid w:val="00D3513E"/>
    <w:rsid w:val="00D35466"/>
    <w:rsid w:val="00D36EA9"/>
    <w:rsid w:val="00D53994"/>
    <w:rsid w:val="00D56289"/>
    <w:rsid w:val="00D61DC8"/>
    <w:rsid w:val="00D74089"/>
    <w:rsid w:val="00D7662F"/>
    <w:rsid w:val="00D80D86"/>
    <w:rsid w:val="00D86EE9"/>
    <w:rsid w:val="00D91C92"/>
    <w:rsid w:val="00D92C3F"/>
    <w:rsid w:val="00D97497"/>
    <w:rsid w:val="00DA1523"/>
    <w:rsid w:val="00DA3EA1"/>
    <w:rsid w:val="00DA7007"/>
    <w:rsid w:val="00DB3535"/>
    <w:rsid w:val="00DB3798"/>
    <w:rsid w:val="00DB5008"/>
    <w:rsid w:val="00DC13AB"/>
    <w:rsid w:val="00DC5877"/>
    <w:rsid w:val="00DD0CEC"/>
    <w:rsid w:val="00DD11C9"/>
    <w:rsid w:val="00DD2888"/>
    <w:rsid w:val="00DE26F1"/>
    <w:rsid w:val="00DE2A1D"/>
    <w:rsid w:val="00DE325E"/>
    <w:rsid w:val="00DE5A55"/>
    <w:rsid w:val="00DF610E"/>
    <w:rsid w:val="00E041EF"/>
    <w:rsid w:val="00E13AC4"/>
    <w:rsid w:val="00E140E1"/>
    <w:rsid w:val="00E15D63"/>
    <w:rsid w:val="00E163D4"/>
    <w:rsid w:val="00E21688"/>
    <w:rsid w:val="00E25B09"/>
    <w:rsid w:val="00E349E7"/>
    <w:rsid w:val="00E35808"/>
    <w:rsid w:val="00E40270"/>
    <w:rsid w:val="00E43FF0"/>
    <w:rsid w:val="00E45543"/>
    <w:rsid w:val="00E46346"/>
    <w:rsid w:val="00E52FFB"/>
    <w:rsid w:val="00E53B16"/>
    <w:rsid w:val="00E544A4"/>
    <w:rsid w:val="00E55E65"/>
    <w:rsid w:val="00E66660"/>
    <w:rsid w:val="00E67244"/>
    <w:rsid w:val="00E728C2"/>
    <w:rsid w:val="00E7630D"/>
    <w:rsid w:val="00E82E34"/>
    <w:rsid w:val="00E8339F"/>
    <w:rsid w:val="00E840C3"/>
    <w:rsid w:val="00E94B4C"/>
    <w:rsid w:val="00E961FD"/>
    <w:rsid w:val="00E97CEC"/>
    <w:rsid w:val="00EA3595"/>
    <w:rsid w:val="00EA7ECE"/>
    <w:rsid w:val="00EC6872"/>
    <w:rsid w:val="00ED1394"/>
    <w:rsid w:val="00ED1882"/>
    <w:rsid w:val="00ED275F"/>
    <w:rsid w:val="00EE5A26"/>
    <w:rsid w:val="00EE7E1B"/>
    <w:rsid w:val="00EF406D"/>
    <w:rsid w:val="00F06323"/>
    <w:rsid w:val="00F22605"/>
    <w:rsid w:val="00F23A57"/>
    <w:rsid w:val="00F33195"/>
    <w:rsid w:val="00F354D7"/>
    <w:rsid w:val="00F4014C"/>
    <w:rsid w:val="00F42A20"/>
    <w:rsid w:val="00F4342B"/>
    <w:rsid w:val="00F448A2"/>
    <w:rsid w:val="00F51085"/>
    <w:rsid w:val="00F51BFB"/>
    <w:rsid w:val="00F6157A"/>
    <w:rsid w:val="00F63BCB"/>
    <w:rsid w:val="00F65366"/>
    <w:rsid w:val="00F677AF"/>
    <w:rsid w:val="00F7239B"/>
    <w:rsid w:val="00F72A93"/>
    <w:rsid w:val="00F76C6D"/>
    <w:rsid w:val="00F85CA2"/>
    <w:rsid w:val="00FA0641"/>
    <w:rsid w:val="00FA5642"/>
    <w:rsid w:val="00FB2387"/>
    <w:rsid w:val="00FB46C8"/>
    <w:rsid w:val="00FC3EA9"/>
    <w:rsid w:val="00FC4647"/>
    <w:rsid w:val="00FC4803"/>
    <w:rsid w:val="00FD1C96"/>
    <w:rsid w:val="00FD290C"/>
    <w:rsid w:val="00FE01F9"/>
    <w:rsid w:val="00FE1A3B"/>
    <w:rsid w:val="00FE463F"/>
    <w:rsid w:val="00FE4954"/>
    <w:rsid w:val="00FE4A99"/>
    <w:rsid w:val="00FF2D54"/>
    <w:rsid w:val="00FF5DCB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styleId="af1">
    <w:name w:val="Strong"/>
    <w:basedOn w:val="a0"/>
    <w:qFormat/>
    <w:rsid w:val="000F6C8A"/>
    <w:rPr>
      <w:b/>
      <w:bCs/>
    </w:rPr>
  </w:style>
  <w:style w:type="paragraph" w:styleId="af2">
    <w:name w:val="Normal (Web)"/>
    <w:basedOn w:val="a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1">
    <w:name w:val="Заглавие1"/>
    <w:basedOn w:val="a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a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amedocreference">
    <w:name w:val="samedocreference"/>
    <w:basedOn w:val="a0"/>
    <w:rsid w:val="00A91C04"/>
  </w:style>
  <w:style w:type="character" w:customStyle="1" w:styleId="newdocreference">
    <w:name w:val="newdocreference"/>
    <w:basedOn w:val="a0"/>
    <w:rsid w:val="00A91C04"/>
  </w:style>
  <w:style w:type="paragraph" w:customStyle="1" w:styleId="CharCharChar">
    <w:name w:val="Char Char Char"/>
    <w:basedOn w:val="a"/>
    <w:rsid w:val="00E55E6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3">
    <w:name w:val="Table Grid"/>
    <w:basedOn w:val="a1"/>
    <w:rsid w:val="00AE74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24B6F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paragraph" w:customStyle="1" w:styleId="CharCharCharCharCharCharCharCharCharCharChar1Char">
    <w:name w:val="Char Char Char Знак Знак Char Char Char Char Char Char Char Char1 Char"/>
    <w:basedOn w:val="a"/>
    <w:rsid w:val="00024B6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a"/>
    <w:rsid w:val="00192C9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"/>
    <w:basedOn w:val="a"/>
    <w:rsid w:val="00AD26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event">
    <w:name w:val="event"/>
    <w:basedOn w:val="a0"/>
    <w:rsid w:val="006F5377"/>
  </w:style>
  <w:style w:type="character" w:customStyle="1" w:styleId="12">
    <w:name w:val="Дата1"/>
    <w:basedOn w:val="a0"/>
    <w:rsid w:val="006F5377"/>
  </w:style>
  <w:style w:type="character" w:customStyle="1" w:styleId="text">
    <w:name w:val="text"/>
    <w:basedOn w:val="a0"/>
    <w:rsid w:val="006F5377"/>
  </w:style>
  <w:style w:type="paragraph" w:customStyle="1" w:styleId="text1">
    <w:name w:val="text1"/>
    <w:basedOn w:val="a"/>
    <w:rsid w:val="006F53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hidden/>
    <w:rsid w:val="006F5377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5377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</w:rPr>
  </w:style>
  <w:style w:type="paragraph" w:customStyle="1" w:styleId="hintleft">
    <w:name w:val="hint left"/>
    <w:basedOn w:val="a"/>
    <w:rsid w:val="006F53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urrent">
    <w:name w:val="current"/>
    <w:basedOn w:val="a0"/>
    <w:rsid w:val="00655983"/>
  </w:style>
  <w:style w:type="paragraph" w:styleId="af5">
    <w:name w:val="Document Map"/>
    <w:basedOn w:val="a"/>
    <w:semiHidden/>
    <w:rsid w:val="00857BBC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Знак Char Char Знак"/>
    <w:basedOn w:val="a"/>
    <w:uiPriority w:val="99"/>
    <w:rsid w:val="0021071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Знак Знак Char Знак Знак Знак Знак Знак"/>
    <w:basedOn w:val="a"/>
    <w:rsid w:val="00587D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Знак Знак Char Знак Знак Знак Знак Знак"/>
    <w:basedOn w:val="a"/>
    <w:rsid w:val="00A33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122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533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7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1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55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23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7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8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32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9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17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30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8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05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26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8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26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5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4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8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4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63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7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3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1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0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96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9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3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5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7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89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0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2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8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3" w:color="777777"/>
              </w:divBdr>
              <w:divsChild>
                <w:div w:id="15926624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98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7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4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63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201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0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3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57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23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86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8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31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52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0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liven@mzh.government.b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tay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14</cp:revision>
  <cp:lastPrinted>2017-01-23T12:46:00Z</cp:lastPrinted>
  <dcterms:created xsi:type="dcterms:W3CDTF">2022-06-16T12:31:00Z</dcterms:created>
  <dcterms:modified xsi:type="dcterms:W3CDTF">2022-07-12T14:09:00Z</dcterms:modified>
</cp:coreProperties>
</file>