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57D" w:rsidRPr="00A52F24" w:rsidRDefault="00CB3314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30"/>
          <w:szCs w:val="3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0710" cy="832485"/>
            <wp:effectExtent l="0" t="0" r="0" b="0"/>
            <wp:wrapSquare wrapText="bothSides"/>
            <wp:docPr id="17" name="Картина 17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0</wp:posOffset>
                </wp:positionV>
                <wp:extent cx="0" cy="612140"/>
                <wp:effectExtent l="10160" t="9525" r="8890" b="698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12C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6.7pt;margin-top:0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xB6HQ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tki9GcwrgC3Su1sqJCe1It51vS7Q0pXHVEtj96vZwPBWYhI3oSEjTOQZT981gx8CCSI&#10;zTo1tg+Q0AZ0ipqcb5rwk0d0PKRwOs+mWR7lSkhxjTPW+U9c9ygYJXbeEtF2vtJKgfDaZjELOT47&#10;H1iR4hoQkiq9FVJG/aVCQ4mXs+ksBjgtBQuXwc3Zdl9Ji44kTFD8Yolwc+9m9UGxCNZxwjYX2xMh&#10;RxuSSxXwoC6gc7HGEfmxTJebxWaRT/LpfDPJ07qePG2rfDLfZh9n9Ye6qursZ6CW5UUnGOMqsLuO&#10;a5b/3ThcHs44aLeBvbUheYse+wVkr/9IOgobtBynYq/ZeWevgsOERufLawpP4H4P9v2bX/8CAAD/&#10;/wMAUEsDBBQABgAIAAAAIQDlMt0e2QAAAAUBAAAPAAAAZHJzL2Rvd25yZXYueG1sTI9BT8JAEIXv&#10;Jv6HzZh4MbIFkUDtlBATDx4FEq9Ld2ir3dmmu6WVX+/0pMcv7+XNN9l2dI26UBdqzwjzWQKKuPC2&#10;5hLheHh7XIMK0bA1jWdC+KEA2/z2JjOp9QN/0GUfSyUjHFKDUMXYplqHoiJnwsy3xJKdfedMFOxK&#10;bTszyLhr9CJJVtqZmuVCZVp6raj43vcOgUL/PE92G1ce36/Dw+fi+jW0B8T7u3H3AirSGP/KMOmL&#10;OuTidPI926Aa4aelNBHkoSmd6ISwWS1B55n+b5//AgAA//8DAFBLAQItABQABgAIAAAAIQC2gziS&#10;/gAAAOEBAAATAAAAAAAAAAAAAAAAAAAAAABbQ29udGVudF9UeXBlc10ueG1sUEsBAi0AFAAGAAgA&#10;AAAhADj9If/WAAAAlAEAAAsAAAAAAAAAAAAAAAAALwEAAF9yZWxzLy5yZWxzUEsBAi0AFAAGAAgA&#10;AAAhAPjzEHodAgAAOwQAAA4AAAAAAAAAAAAAAAAALgIAAGRycy9lMm9Eb2MueG1sUEsBAi0AFAAG&#10;AAgAAAAhAOUy3R7ZAAAABQEAAA8AAAAAAAAAAAAAAAAAdwQAAGRycy9kb3ducmV2LnhtbFBLBQYA&#10;AAAABAAEAPMAAAB9BQAAAAA=&#10;"/>
            </w:pict>
          </mc:Fallback>
        </mc:AlternateContent>
      </w:r>
      <w:r w:rsidR="008C75BB">
        <w:rPr>
          <w:rFonts w:ascii="Helen Bg Condensed" w:hAnsi="Helen Bg Condensed"/>
          <w:color w:val="333333"/>
          <w:spacing w:val="40"/>
          <w:sz w:val="30"/>
          <w:szCs w:val="30"/>
          <w:lang w:val="en-US"/>
        </w:rPr>
        <w:t xml:space="preserve"> </w:t>
      </w:r>
      <w:r w:rsidR="0078157D">
        <w:rPr>
          <w:rFonts w:ascii="Helen Bg Condensed" w:hAnsi="Helen Bg Condensed"/>
          <w:color w:val="333333"/>
          <w:spacing w:val="40"/>
          <w:sz w:val="30"/>
          <w:szCs w:val="30"/>
          <w:lang w:val="ru-RU"/>
        </w:rPr>
        <w:t xml:space="preserve">  </w:t>
      </w:r>
      <w:r w:rsidR="0078157D" w:rsidRPr="00A52F24">
        <w:rPr>
          <w:rFonts w:ascii="Times New Roman" w:hAnsi="Times New Roman"/>
          <w:b/>
          <w:color w:val="333333"/>
          <w:spacing w:val="40"/>
          <w:sz w:val="30"/>
          <w:szCs w:val="30"/>
        </w:rPr>
        <w:t>РЕПУБЛИКА БЪЛГАРИЯ</w:t>
      </w:r>
    </w:p>
    <w:p w:rsidR="0078157D" w:rsidRPr="00A52F24" w:rsidRDefault="0078157D" w:rsidP="0078157D">
      <w:pPr>
        <w:pStyle w:val="1"/>
        <w:tabs>
          <w:tab w:val="left" w:pos="1276"/>
        </w:tabs>
        <w:jc w:val="left"/>
        <w:rPr>
          <w:rFonts w:ascii="Times New Roman" w:hAnsi="Times New Roman"/>
          <w:b/>
          <w:color w:val="333333"/>
          <w:spacing w:val="40"/>
          <w:sz w:val="26"/>
          <w:szCs w:val="26"/>
        </w:rPr>
      </w:pPr>
      <w:r w:rsidRPr="00A52F24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 </w:t>
      </w:r>
      <w:r w:rsidR="008A5217">
        <w:rPr>
          <w:rFonts w:ascii="Times New Roman" w:hAnsi="Times New Roman"/>
          <w:b/>
          <w:color w:val="333333"/>
          <w:sz w:val="36"/>
          <w:szCs w:val="36"/>
          <w:lang w:val="ru-RU"/>
        </w:rPr>
        <w:t xml:space="preserve"> 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Министерство на земеделието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,</w:t>
      </w:r>
      <w:r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 xml:space="preserve"> храните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  <w:lang w:val="en-US"/>
        </w:rPr>
        <w:t xml:space="preserve"> </w:t>
      </w:r>
      <w:r w:rsidR="00A52F24" w:rsidRPr="00A52F24">
        <w:rPr>
          <w:rFonts w:ascii="Times New Roman" w:hAnsi="Times New Roman"/>
          <w:b/>
          <w:color w:val="333333"/>
          <w:spacing w:val="40"/>
          <w:sz w:val="26"/>
          <w:szCs w:val="26"/>
        </w:rPr>
        <w:t>и горите</w:t>
      </w:r>
    </w:p>
    <w:p w:rsidR="0078157D" w:rsidRPr="00A52F24" w:rsidRDefault="0078157D" w:rsidP="0078157D">
      <w:pPr>
        <w:rPr>
          <w:b/>
          <w:color w:val="333333"/>
          <w:spacing w:val="40"/>
          <w:sz w:val="26"/>
          <w:szCs w:val="26"/>
        </w:rPr>
      </w:pPr>
      <w:r w:rsidRPr="00A52F24">
        <w:rPr>
          <w:b/>
          <w:color w:val="333333"/>
          <w:spacing w:val="40"/>
          <w:sz w:val="26"/>
          <w:szCs w:val="26"/>
          <w:lang w:val="ru-RU"/>
        </w:rPr>
        <w:t xml:space="preserve">  </w:t>
      </w:r>
      <w:r w:rsidR="008A5217">
        <w:rPr>
          <w:b/>
          <w:color w:val="333333"/>
          <w:spacing w:val="40"/>
          <w:sz w:val="26"/>
          <w:szCs w:val="26"/>
          <w:lang w:val="ru-RU"/>
        </w:rPr>
        <w:t xml:space="preserve"> </w:t>
      </w:r>
      <w:r w:rsidRPr="00A52F24">
        <w:rPr>
          <w:b/>
          <w:color w:val="333333"/>
          <w:spacing w:val="40"/>
          <w:sz w:val="26"/>
          <w:szCs w:val="26"/>
        </w:rPr>
        <w:t>Областна дирекция “Земеделие”-гр. Сливен</w:t>
      </w:r>
    </w:p>
    <w:p w:rsidR="00C42949" w:rsidRDefault="00C42949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074A" w:rsidRDefault="004B074A" w:rsidP="003B7064">
      <w:pPr>
        <w:spacing w:line="360" w:lineRule="auto"/>
        <w:jc w:val="both"/>
        <w:rPr>
          <w:b/>
          <w:spacing w:val="20"/>
          <w:sz w:val="32"/>
          <w:szCs w:val="32"/>
          <w:lang w:val="en-US"/>
        </w:rPr>
      </w:pPr>
    </w:p>
    <w:p w:rsidR="004B3F01" w:rsidRDefault="004B3F01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  <w:r w:rsidRPr="004B3F01">
        <w:rPr>
          <w:b/>
          <w:spacing w:val="20"/>
          <w:sz w:val="36"/>
          <w:szCs w:val="36"/>
        </w:rPr>
        <w:t>О Б Я В</w:t>
      </w:r>
      <w:r w:rsidR="00D57476">
        <w:rPr>
          <w:b/>
          <w:spacing w:val="20"/>
          <w:sz w:val="36"/>
          <w:szCs w:val="36"/>
        </w:rPr>
        <w:t xml:space="preserve"> </w:t>
      </w:r>
      <w:r w:rsidRPr="004B3F01">
        <w:rPr>
          <w:b/>
          <w:spacing w:val="20"/>
          <w:sz w:val="36"/>
          <w:szCs w:val="36"/>
        </w:rPr>
        <w:t>Л Е Н И Е</w:t>
      </w:r>
    </w:p>
    <w:p w:rsidR="00E7402C" w:rsidRPr="004B3F01" w:rsidRDefault="00E7402C" w:rsidP="001078B1">
      <w:pPr>
        <w:spacing w:line="360" w:lineRule="auto"/>
        <w:jc w:val="center"/>
        <w:rPr>
          <w:b/>
          <w:spacing w:val="20"/>
          <w:sz w:val="36"/>
          <w:szCs w:val="36"/>
        </w:rPr>
      </w:pPr>
    </w:p>
    <w:p w:rsidR="00C979EE" w:rsidRPr="006D622D" w:rsidRDefault="004B3F01" w:rsidP="00E53BC0">
      <w:pPr>
        <w:spacing w:line="360" w:lineRule="auto"/>
        <w:ind w:firstLine="720"/>
        <w:jc w:val="both"/>
        <w:rPr>
          <w:b/>
        </w:rPr>
      </w:pPr>
      <w:r w:rsidRPr="006D622D">
        <w:t>Областна дирекция „Земеделие“ Сливен, уведомява заинтересованите</w:t>
      </w:r>
      <w:r w:rsidRPr="006D622D">
        <w:rPr>
          <w:spacing w:val="20"/>
        </w:rPr>
        <w:t xml:space="preserve"> </w:t>
      </w:r>
      <w:r w:rsidRPr="006D622D">
        <w:t>лица, че на основание</w:t>
      </w:r>
      <w:r w:rsidRPr="006D622D">
        <w:rPr>
          <w:b/>
          <w:spacing w:val="20"/>
        </w:rPr>
        <w:t xml:space="preserve"> </w:t>
      </w:r>
      <w:r w:rsidR="00013117" w:rsidRPr="006D622D">
        <w:t>правомощията вменени ми по чл.19, ал.</w:t>
      </w:r>
      <w:r w:rsidR="009A7AF7" w:rsidRPr="006D622D">
        <w:rPr>
          <w:lang w:val="en-US"/>
        </w:rPr>
        <w:t xml:space="preserve"> </w:t>
      </w:r>
      <w:r w:rsidR="00013117" w:rsidRPr="006D622D">
        <w:t>4, т.</w:t>
      </w:r>
      <w:r w:rsidR="009A7AF7" w:rsidRPr="006D622D">
        <w:rPr>
          <w:lang w:val="en-US"/>
        </w:rPr>
        <w:t xml:space="preserve"> </w:t>
      </w:r>
      <w:r w:rsidR="00013117" w:rsidRPr="006D622D">
        <w:t xml:space="preserve">4 </w:t>
      </w:r>
      <w:proofErr w:type="spellStart"/>
      <w:r w:rsidR="00013117" w:rsidRPr="006D622D">
        <w:t>вр</w:t>
      </w:r>
      <w:proofErr w:type="spellEnd"/>
      <w:r w:rsidR="00013117" w:rsidRPr="006D622D">
        <w:t>. с ал.</w:t>
      </w:r>
      <w:r w:rsidR="00FA40D2" w:rsidRPr="006D622D">
        <w:rPr>
          <w:lang w:val="en-US"/>
        </w:rPr>
        <w:t xml:space="preserve"> </w:t>
      </w:r>
      <w:r w:rsidR="00013117" w:rsidRPr="006D622D">
        <w:t xml:space="preserve">8 от ЗА и съгласно действащата административна структура на Областна дирекция </w:t>
      </w:r>
      <w:r w:rsidR="0094589C" w:rsidRPr="006D622D">
        <w:t>„Земеделие”</w:t>
      </w:r>
      <w:r w:rsidR="00C60DB5" w:rsidRPr="006D622D">
        <w:t xml:space="preserve"> Сливен </w:t>
      </w:r>
      <w:r w:rsidR="00F56994" w:rsidRPr="006D622D">
        <w:t xml:space="preserve"> </w:t>
      </w:r>
      <w:r w:rsidR="0098665C" w:rsidRPr="006D622D">
        <w:rPr>
          <w:rStyle w:val="FontStyle27"/>
          <w:sz w:val="24"/>
          <w:szCs w:val="24"/>
        </w:rPr>
        <w:t xml:space="preserve">във връзка с </w:t>
      </w:r>
      <w:proofErr w:type="spellStart"/>
      <w:r w:rsidR="00DB7637" w:rsidRPr="006D622D">
        <w:rPr>
          <w:rStyle w:val="FontStyle27"/>
          <w:sz w:val="24"/>
          <w:szCs w:val="24"/>
        </w:rPr>
        <w:t>преписк</w:t>
      </w:r>
      <w:proofErr w:type="spellEnd"/>
      <w:r w:rsidR="00DB7637" w:rsidRPr="006D622D">
        <w:rPr>
          <w:rStyle w:val="FontStyle27"/>
          <w:sz w:val="24"/>
          <w:szCs w:val="24"/>
          <w:lang w:val="en-US"/>
        </w:rPr>
        <w:t>a</w:t>
      </w:r>
      <w:r w:rsidR="00DB7637" w:rsidRPr="006D622D">
        <w:rPr>
          <w:rStyle w:val="FontStyle27"/>
          <w:sz w:val="24"/>
          <w:szCs w:val="24"/>
        </w:rPr>
        <w:t xml:space="preserve"> </w:t>
      </w:r>
      <w:r w:rsidR="00DB7637" w:rsidRPr="006D622D">
        <w:t xml:space="preserve">вх. </w:t>
      </w:r>
      <w:r w:rsidR="00D8293F" w:rsidRPr="001856BB">
        <w:t xml:space="preserve">№ </w:t>
      </w:r>
      <w:r w:rsidR="00325A29" w:rsidRPr="008E0F32">
        <w:rPr>
          <w:bCs/>
        </w:rPr>
        <w:t>ПО</w:t>
      </w:r>
      <w:r w:rsidR="00325A29" w:rsidRPr="008E0F32">
        <w:rPr>
          <w:bCs/>
          <w:lang w:val="ru-RU"/>
        </w:rPr>
        <w:t>-0</w:t>
      </w:r>
      <w:r w:rsidR="00325A29" w:rsidRPr="008E0F32">
        <w:rPr>
          <w:bCs/>
          <w:lang w:val="en-US"/>
        </w:rPr>
        <w:t>4</w:t>
      </w:r>
      <w:r w:rsidR="00325A29" w:rsidRPr="008E0F32">
        <w:rPr>
          <w:bCs/>
          <w:lang w:val="ru-RU"/>
        </w:rPr>
        <w:t>-</w:t>
      </w:r>
      <w:r w:rsidR="00325A29" w:rsidRPr="008E0F32">
        <w:rPr>
          <w:bCs/>
        </w:rPr>
        <w:t>6-1</w:t>
      </w:r>
      <w:r w:rsidR="00325A29" w:rsidRPr="008E0F32">
        <w:rPr>
          <w:bCs/>
          <w:lang w:val="ru-RU"/>
        </w:rPr>
        <w:t>/</w:t>
      </w:r>
      <w:r w:rsidR="00325A29" w:rsidRPr="008E0F32">
        <w:rPr>
          <w:bCs/>
        </w:rPr>
        <w:t>28</w:t>
      </w:r>
      <w:r w:rsidR="00325A29" w:rsidRPr="008E0F32">
        <w:rPr>
          <w:bCs/>
          <w:lang w:val="ru-RU"/>
        </w:rPr>
        <w:t>.</w:t>
      </w:r>
      <w:r w:rsidR="00325A29" w:rsidRPr="008E0F32">
        <w:rPr>
          <w:bCs/>
        </w:rPr>
        <w:t>10</w:t>
      </w:r>
      <w:r w:rsidR="00325A29" w:rsidRPr="008E0F32">
        <w:rPr>
          <w:bCs/>
          <w:lang w:val="ru-RU"/>
        </w:rPr>
        <w:t>.20</w:t>
      </w:r>
      <w:r w:rsidR="00325A29" w:rsidRPr="008E0F32">
        <w:rPr>
          <w:bCs/>
          <w:lang w:val="en-US"/>
        </w:rPr>
        <w:t>2</w:t>
      </w:r>
      <w:r w:rsidR="00325A29" w:rsidRPr="008E0F32">
        <w:rPr>
          <w:bCs/>
        </w:rPr>
        <w:t>1</w:t>
      </w:r>
      <w:r w:rsidR="00325A29" w:rsidRPr="008E0F32">
        <w:rPr>
          <w:bCs/>
          <w:lang w:val="en-US"/>
        </w:rPr>
        <w:t xml:space="preserve"> </w:t>
      </w:r>
      <w:r w:rsidR="00325A29" w:rsidRPr="008E0F32">
        <w:rPr>
          <w:bCs/>
        </w:rPr>
        <w:t>г</w:t>
      </w:r>
      <w:r w:rsidR="00325A29" w:rsidRPr="008E0F32">
        <w:rPr>
          <w:bCs/>
          <w:lang w:val="en-US"/>
        </w:rPr>
        <w:t>.</w:t>
      </w:r>
      <w:r w:rsidR="00325A29" w:rsidRPr="008E0F32">
        <w:rPr>
          <w:bCs/>
        </w:rPr>
        <w:t xml:space="preserve"> </w:t>
      </w:r>
      <w:r w:rsidR="00325A29" w:rsidRPr="008E0F32">
        <w:rPr>
          <w:rStyle w:val="FontStyle27"/>
        </w:rPr>
        <w:t xml:space="preserve">от </w:t>
      </w:r>
      <w:r w:rsidR="00325A29" w:rsidRPr="008E0F32">
        <w:t xml:space="preserve">инж. ИГ </w:t>
      </w:r>
      <w:r w:rsidR="00325A29" w:rsidRPr="008E0F32">
        <w:rPr>
          <w:rStyle w:val="FontStyle27"/>
        </w:rPr>
        <w:t xml:space="preserve">във връзка със </w:t>
      </w:r>
      <w:proofErr w:type="spellStart"/>
      <w:r w:rsidR="00325A29" w:rsidRPr="008E0F32">
        <w:rPr>
          <w:rStyle w:val="FontStyle27"/>
        </w:rPr>
        <w:t>Възлагателно</w:t>
      </w:r>
      <w:proofErr w:type="spellEnd"/>
      <w:r w:rsidR="00325A29" w:rsidRPr="008E0F32">
        <w:rPr>
          <w:rStyle w:val="FontStyle27"/>
        </w:rPr>
        <w:t xml:space="preserve"> писмо от </w:t>
      </w:r>
      <w:r w:rsidR="00325A29" w:rsidRPr="008E0F32">
        <w:t xml:space="preserve">22.06.2021 г. от Областна Дирекция  </w:t>
      </w:r>
      <w:r w:rsidR="00325A29" w:rsidRPr="00325A29">
        <w:rPr>
          <w:rStyle w:val="FontStyle11"/>
          <w:b w:val="0"/>
          <w:sz w:val="24"/>
          <w:szCs w:val="24"/>
        </w:rPr>
        <w:t>„Земеделие“ Сливен</w:t>
      </w:r>
      <w:r w:rsidR="00325A29" w:rsidRPr="008E0F32">
        <w:rPr>
          <w:rStyle w:val="FontStyle27"/>
        </w:rPr>
        <w:t xml:space="preserve"> и Заявление в</w:t>
      </w:r>
      <w:r w:rsidR="00325A29" w:rsidRPr="008E0F32">
        <w:t>х. № РД-12-03-50/12.03.2021 г. от КЖЦ</w:t>
      </w:r>
      <w:r w:rsidR="00891541" w:rsidRPr="006D622D">
        <w:rPr>
          <w:bCs/>
          <w:lang w:val="en-US"/>
        </w:rPr>
        <w:t xml:space="preserve"> </w:t>
      </w:r>
      <w:r w:rsidRPr="006D622D">
        <w:t>е изготвена</w:t>
      </w:r>
      <w:r w:rsidRPr="006D622D">
        <w:rPr>
          <w:b/>
          <w:spacing w:val="20"/>
        </w:rPr>
        <w:t xml:space="preserve"> </w:t>
      </w:r>
      <w:r w:rsidRPr="006D622D">
        <w:t>Заповед № РД-0</w:t>
      </w:r>
      <w:r w:rsidRPr="006D622D">
        <w:rPr>
          <w:lang w:val="en-US"/>
        </w:rPr>
        <w:t>4</w:t>
      </w:r>
      <w:r w:rsidRPr="006D622D">
        <w:t>-</w:t>
      </w:r>
      <w:r w:rsidR="009E2721" w:rsidRPr="006D622D">
        <w:rPr>
          <w:lang w:val="en-US"/>
        </w:rPr>
        <w:t>1</w:t>
      </w:r>
      <w:r w:rsidR="00325A29">
        <w:rPr>
          <w:lang w:val="en-US"/>
        </w:rPr>
        <w:t>90</w:t>
      </w:r>
      <w:r w:rsidR="004B074A" w:rsidRPr="006D622D">
        <w:rPr>
          <w:lang w:val="en-US"/>
        </w:rPr>
        <w:t xml:space="preserve"> </w:t>
      </w:r>
      <w:r w:rsidR="006474E7" w:rsidRPr="006D622D">
        <w:t xml:space="preserve">от </w:t>
      </w:r>
      <w:r w:rsidR="00325A29">
        <w:rPr>
          <w:lang w:val="en-US"/>
        </w:rPr>
        <w:t>24</w:t>
      </w:r>
      <w:r w:rsidRPr="006D622D">
        <w:rPr>
          <w:lang w:val="en-US"/>
        </w:rPr>
        <w:t>.</w:t>
      </w:r>
      <w:r w:rsidR="009E2721" w:rsidRPr="006D622D">
        <w:rPr>
          <w:lang w:val="en-US"/>
        </w:rPr>
        <w:t>11</w:t>
      </w:r>
      <w:r w:rsidRPr="006D622D">
        <w:t>.20</w:t>
      </w:r>
      <w:r w:rsidR="00DF051E" w:rsidRPr="006D622D">
        <w:t>2</w:t>
      </w:r>
      <w:r w:rsidR="00AE654A" w:rsidRPr="006D622D">
        <w:t>1</w:t>
      </w:r>
      <w:r w:rsidRPr="006D622D">
        <w:t xml:space="preserve"> г. на Директора на </w:t>
      </w:r>
      <w:proofErr w:type="spellStart"/>
      <w:r w:rsidRPr="006D622D">
        <w:t>ОД„Земеделие</w:t>
      </w:r>
      <w:proofErr w:type="spellEnd"/>
      <w:r w:rsidRPr="006D622D">
        <w:t>“ Сливен</w:t>
      </w:r>
      <w:r w:rsidR="00C979EE" w:rsidRPr="006D622D">
        <w:t>, с която се одобрява Протокол № ПО-0</w:t>
      </w:r>
      <w:r w:rsidR="004F2EB7" w:rsidRPr="006D622D">
        <w:t>4</w:t>
      </w:r>
      <w:r w:rsidR="000D5FA5" w:rsidRPr="006D622D">
        <w:rPr>
          <w:lang w:val="en-US"/>
        </w:rPr>
        <w:t>-</w:t>
      </w:r>
      <w:r w:rsidR="00325A29">
        <w:rPr>
          <w:lang w:val="en-US"/>
        </w:rPr>
        <w:t>7</w:t>
      </w:r>
      <w:r w:rsidR="00C979EE" w:rsidRPr="006D622D">
        <w:t xml:space="preserve"> от </w:t>
      </w:r>
      <w:r w:rsidR="008A576A" w:rsidRPr="006D622D">
        <w:rPr>
          <w:lang w:val="en-US"/>
        </w:rPr>
        <w:t>1</w:t>
      </w:r>
      <w:r w:rsidR="00325A29">
        <w:rPr>
          <w:lang w:val="en-US"/>
        </w:rPr>
        <w:t>0</w:t>
      </w:r>
      <w:r w:rsidR="00C979EE" w:rsidRPr="006D622D">
        <w:t>.</w:t>
      </w:r>
      <w:r w:rsidR="008A576A" w:rsidRPr="006D622D">
        <w:rPr>
          <w:lang w:val="en-US"/>
        </w:rPr>
        <w:t>1</w:t>
      </w:r>
      <w:r w:rsidR="00325A29">
        <w:rPr>
          <w:lang w:val="en-US"/>
        </w:rPr>
        <w:t>1</w:t>
      </w:r>
      <w:r w:rsidR="00C979EE" w:rsidRPr="006D622D">
        <w:t>.20</w:t>
      </w:r>
      <w:r w:rsidR="0036687F" w:rsidRPr="006D622D">
        <w:t>2</w:t>
      </w:r>
      <w:r w:rsidR="00AE654A" w:rsidRPr="006D622D">
        <w:t>1</w:t>
      </w:r>
      <w:r w:rsidR="00C979EE" w:rsidRPr="006D622D">
        <w:t xml:space="preserve"> г. от заседанието на комисията по чл.45, ал.5 от ППЗСПЗЗ, относно</w:t>
      </w:r>
      <w:r w:rsidR="00C979EE" w:rsidRPr="006D622D">
        <w:rPr>
          <w:b/>
        </w:rPr>
        <w:t xml:space="preserve"> </w:t>
      </w:r>
      <w:r w:rsidR="00C979EE" w:rsidRPr="006D622D">
        <w:t xml:space="preserve">приемане на план за определяне на застроени и прилежащи площи към </w:t>
      </w:r>
      <w:proofErr w:type="spellStart"/>
      <w:r w:rsidR="00C979EE" w:rsidRPr="006D622D">
        <w:rPr>
          <w:lang w:val="ru-RU"/>
        </w:rPr>
        <w:t>сгради</w:t>
      </w:r>
      <w:proofErr w:type="spellEnd"/>
      <w:r w:rsidR="00C979EE" w:rsidRPr="006D622D">
        <w:rPr>
          <w:lang w:val="ru-RU"/>
        </w:rPr>
        <w:t xml:space="preserve"> и </w:t>
      </w:r>
      <w:proofErr w:type="spellStart"/>
      <w:r w:rsidR="00C979EE" w:rsidRPr="006D622D">
        <w:rPr>
          <w:lang w:val="ru-RU"/>
        </w:rPr>
        <w:t>съоръжения</w:t>
      </w:r>
      <w:proofErr w:type="spellEnd"/>
      <w:r w:rsidR="00C979EE" w:rsidRPr="006D622D">
        <w:rPr>
          <w:lang w:val="ru-RU"/>
        </w:rPr>
        <w:t xml:space="preserve"> </w:t>
      </w:r>
      <w:proofErr w:type="spellStart"/>
      <w:r w:rsidR="00C979EE" w:rsidRPr="006D622D">
        <w:rPr>
          <w:lang w:val="ru-RU"/>
        </w:rPr>
        <w:t>съгласно</w:t>
      </w:r>
      <w:proofErr w:type="spellEnd"/>
      <w:r w:rsidR="00C979EE" w:rsidRPr="006D622D">
        <w:rPr>
          <w:lang w:val="ru-RU"/>
        </w:rPr>
        <w:t xml:space="preserve"> </w:t>
      </w:r>
      <w:proofErr w:type="spellStart"/>
      <w:r w:rsidR="00C979EE" w:rsidRPr="006D622D">
        <w:rPr>
          <w:rStyle w:val="newdocreference1"/>
          <w:lang w:val="ru-RU"/>
        </w:rPr>
        <w:t>Наредба</w:t>
      </w:r>
      <w:proofErr w:type="spellEnd"/>
      <w:r w:rsidR="00C979EE" w:rsidRPr="006D622D">
        <w:rPr>
          <w:rStyle w:val="newdocreference1"/>
          <w:lang w:val="ru-RU"/>
        </w:rPr>
        <w:t xml:space="preserve"> № 7 от </w:t>
      </w:r>
      <w:smartTag w:uri="urn:schemas-microsoft-com:office:smarttags" w:element="metricconverter">
        <w:smartTagPr>
          <w:attr w:name="ProductID" w:val="2003 г"/>
        </w:smartTagPr>
        <w:r w:rsidR="00C979EE" w:rsidRPr="006D622D">
          <w:rPr>
            <w:rStyle w:val="newdocreference1"/>
            <w:lang w:val="ru-RU"/>
          </w:rPr>
          <w:t>2003 г</w:t>
        </w:r>
      </w:smartTag>
      <w:r w:rsidR="00C979EE" w:rsidRPr="006D622D">
        <w:rPr>
          <w:rStyle w:val="newdocreference1"/>
          <w:lang w:val="ru-RU"/>
        </w:rPr>
        <w:t xml:space="preserve">. за правила и </w:t>
      </w:r>
      <w:proofErr w:type="spellStart"/>
      <w:r w:rsidR="00C979EE" w:rsidRPr="006D622D">
        <w:rPr>
          <w:rStyle w:val="newdocreference1"/>
          <w:lang w:val="ru-RU"/>
        </w:rPr>
        <w:t>нормативи</w:t>
      </w:r>
      <w:proofErr w:type="spellEnd"/>
      <w:r w:rsidR="00C979EE" w:rsidRPr="006D622D">
        <w:rPr>
          <w:rStyle w:val="newdocreference1"/>
          <w:lang w:val="ru-RU"/>
        </w:rPr>
        <w:t xml:space="preserve"> за устройство на </w:t>
      </w:r>
      <w:proofErr w:type="spellStart"/>
      <w:r w:rsidR="00C979EE" w:rsidRPr="006D622D">
        <w:rPr>
          <w:rStyle w:val="newdocreference1"/>
          <w:lang w:val="ru-RU"/>
        </w:rPr>
        <w:t>отделните</w:t>
      </w:r>
      <w:proofErr w:type="spellEnd"/>
      <w:r w:rsidR="00C979EE" w:rsidRPr="006D622D">
        <w:rPr>
          <w:rStyle w:val="newdocreference1"/>
          <w:lang w:val="ru-RU"/>
        </w:rPr>
        <w:t xml:space="preserve"> </w:t>
      </w:r>
      <w:proofErr w:type="spellStart"/>
      <w:r w:rsidR="00C979EE" w:rsidRPr="006D622D">
        <w:rPr>
          <w:rStyle w:val="newdocreference1"/>
          <w:lang w:val="ru-RU"/>
        </w:rPr>
        <w:t>видове</w:t>
      </w:r>
      <w:proofErr w:type="spellEnd"/>
      <w:r w:rsidR="00C979EE" w:rsidRPr="006D622D">
        <w:rPr>
          <w:rStyle w:val="newdocreference1"/>
          <w:lang w:val="ru-RU"/>
        </w:rPr>
        <w:t xml:space="preserve"> </w:t>
      </w:r>
      <w:proofErr w:type="spellStart"/>
      <w:r w:rsidR="00C979EE" w:rsidRPr="006D622D">
        <w:rPr>
          <w:rStyle w:val="newdocreference1"/>
          <w:lang w:val="ru-RU"/>
        </w:rPr>
        <w:t>територии</w:t>
      </w:r>
      <w:proofErr w:type="spellEnd"/>
      <w:r w:rsidR="00C979EE" w:rsidRPr="006D622D">
        <w:rPr>
          <w:rStyle w:val="newdocreference1"/>
          <w:lang w:val="ru-RU"/>
        </w:rPr>
        <w:t xml:space="preserve"> и </w:t>
      </w:r>
      <w:proofErr w:type="spellStart"/>
      <w:r w:rsidR="00C979EE" w:rsidRPr="006D622D">
        <w:rPr>
          <w:rStyle w:val="newdocreference1"/>
          <w:lang w:val="ru-RU"/>
        </w:rPr>
        <w:t>устройствени</w:t>
      </w:r>
      <w:proofErr w:type="spellEnd"/>
      <w:r w:rsidR="00C979EE" w:rsidRPr="006D622D">
        <w:rPr>
          <w:rStyle w:val="newdocreference1"/>
          <w:lang w:val="ru-RU"/>
        </w:rPr>
        <w:t xml:space="preserve"> </w:t>
      </w:r>
      <w:proofErr w:type="spellStart"/>
      <w:r w:rsidR="00C979EE" w:rsidRPr="006D622D">
        <w:rPr>
          <w:rStyle w:val="newdocreference1"/>
          <w:lang w:val="ru-RU"/>
        </w:rPr>
        <w:t>зони</w:t>
      </w:r>
      <w:proofErr w:type="spellEnd"/>
      <w:r w:rsidR="00C979EE" w:rsidRPr="006D622D">
        <w:rPr>
          <w:u w:val="single"/>
          <w:lang w:val="ru-RU"/>
        </w:rPr>
        <w:t xml:space="preserve"> и </w:t>
      </w:r>
      <w:proofErr w:type="spellStart"/>
      <w:r w:rsidR="00C979EE" w:rsidRPr="006D622D">
        <w:rPr>
          <w:u w:val="single"/>
          <w:lang w:val="ru-RU"/>
        </w:rPr>
        <w:t>хигиенните</w:t>
      </w:r>
      <w:proofErr w:type="spellEnd"/>
      <w:r w:rsidR="00C979EE" w:rsidRPr="006D622D">
        <w:rPr>
          <w:u w:val="single"/>
          <w:lang w:val="ru-RU"/>
        </w:rPr>
        <w:t xml:space="preserve"> и </w:t>
      </w:r>
      <w:proofErr w:type="spellStart"/>
      <w:r w:rsidR="00C979EE" w:rsidRPr="006D622D">
        <w:rPr>
          <w:u w:val="single"/>
          <w:lang w:val="ru-RU"/>
        </w:rPr>
        <w:t>противопожарните</w:t>
      </w:r>
      <w:proofErr w:type="spellEnd"/>
      <w:r w:rsidR="00C979EE" w:rsidRPr="006D622D">
        <w:rPr>
          <w:u w:val="single"/>
          <w:lang w:val="ru-RU"/>
        </w:rPr>
        <w:t xml:space="preserve"> </w:t>
      </w:r>
      <w:proofErr w:type="spellStart"/>
      <w:r w:rsidR="00C979EE" w:rsidRPr="006D622D">
        <w:rPr>
          <w:u w:val="single"/>
          <w:lang w:val="ru-RU"/>
        </w:rPr>
        <w:t>норми</w:t>
      </w:r>
      <w:proofErr w:type="spellEnd"/>
      <w:r w:rsidR="00C979EE" w:rsidRPr="006D622D">
        <w:t>, по смисъла на чл.45, ал.3 от ППЗСПЗЗ</w:t>
      </w:r>
      <w:r w:rsidR="0098665C" w:rsidRPr="006D622D">
        <w:rPr>
          <w:lang w:val="en-US"/>
        </w:rPr>
        <w:t xml:space="preserve">, </w:t>
      </w:r>
      <w:r w:rsidR="0098665C" w:rsidRPr="006D622D">
        <w:t>с който Комисията</w:t>
      </w:r>
    </w:p>
    <w:p w:rsidR="00AE654A" w:rsidRPr="006D622D" w:rsidRDefault="00C979EE" w:rsidP="00AE654A">
      <w:pPr>
        <w:pStyle w:val="Style1"/>
        <w:widowControl/>
        <w:tabs>
          <w:tab w:val="left" w:pos="317"/>
        </w:tabs>
        <w:spacing w:before="7" w:line="360" w:lineRule="auto"/>
        <w:ind w:left="14"/>
        <w:jc w:val="both"/>
        <w:rPr>
          <w:rStyle w:val="FontStyle26"/>
          <w:sz w:val="24"/>
          <w:szCs w:val="24"/>
          <w:lang w:val="en-US"/>
        </w:rPr>
      </w:pPr>
      <w:r w:rsidRPr="006D622D">
        <w:rPr>
          <w:rStyle w:val="FontStyle26"/>
          <w:sz w:val="24"/>
          <w:szCs w:val="24"/>
          <w:lang w:val="en-US"/>
        </w:rPr>
        <w:tab/>
      </w:r>
    </w:p>
    <w:p w:rsidR="007E4D75" w:rsidRDefault="007E4D75" w:rsidP="007E4D75">
      <w:pPr>
        <w:pStyle w:val="Style4"/>
        <w:widowControl/>
        <w:tabs>
          <w:tab w:val="left" w:pos="0"/>
          <w:tab w:val="left" w:pos="426"/>
          <w:tab w:val="left" w:pos="709"/>
        </w:tabs>
        <w:spacing w:line="360" w:lineRule="auto"/>
        <w:ind w:left="14" w:firstLine="0"/>
        <w:jc w:val="both"/>
        <w:rPr>
          <w:rStyle w:val="FontStyle15"/>
        </w:rPr>
      </w:pPr>
      <w:r w:rsidRPr="002B2ED0">
        <w:rPr>
          <w:rStyle w:val="FontStyle15"/>
        </w:rPr>
        <w:t xml:space="preserve">ПРИЕМА: </w:t>
      </w:r>
    </w:p>
    <w:p w:rsidR="007E4D75" w:rsidRPr="008F068E" w:rsidRDefault="007E4D75" w:rsidP="007E4D75">
      <w:pPr>
        <w:pStyle w:val="Style4"/>
        <w:widowControl/>
        <w:tabs>
          <w:tab w:val="left" w:pos="0"/>
          <w:tab w:val="left" w:pos="426"/>
          <w:tab w:val="left" w:pos="709"/>
        </w:tabs>
        <w:spacing w:line="360" w:lineRule="auto"/>
        <w:ind w:left="14" w:firstLine="0"/>
        <w:jc w:val="both"/>
        <w:rPr>
          <w:bCs/>
        </w:rPr>
      </w:pPr>
      <w:r>
        <w:rPr>
          <w:rStyle w:val="FontStyle15"/>
        </w:rPr>
        <w:tab/>
      </w:r>
      <w:r>
        <w:rPr>
          <w:rStyle w:val="FontStyle15"/>
        </w:rPr>
        <w:tab/>
        <w:t xml:space="preserve">1. </w:t>
      </w:r>
      <w:r w:rsidRPr="002B2ED0">
        <w:rPr>
          <w:b/>
        </w:rPr>
        <w:t xml:space="preserve">План </w:t>
      </w:r>
      <w:r>
        <w:rPr>
          <w:b/>
        </w:rPr>
        <w:t>на новообразуваните имоти</w:t>
      </w:r>
      <w:r w:rsidRPr="004441CF">
        <w:rPr>
          <w:b/>
        </w:rPr>
        <w:t xml:space="preserve"> </w:t>
      </w:r>
      <w:r w:rsidRPr="008F068E">
        <w:rPr>
          <w:b/>
        </w:rPr>
        <w:t xml:space="preserve">за „Склад” </w:t>
      </w:r>
      <w:r w:rsidRPr="008F068E">
        <w:rPr>
          <w:b/>
          <w:bCs/>
        </w:rPr>
        <w:t xml:space="preserve">сграда с идентификатор 04114.24.63.1 със застроена площ 25,97 </w:t>
      </w:r>
      <w:proofErr w:type="spellStart"/>
      <w:r w:rsidRPr="008F068E">
        <w:rPr>
          <w:b/>
          <w:bCs/>
        </w:rPr>
        <w:t>кв.м</w:t>
      </w:r>
      <w:proofErr w:type="spellEnd"/>
      <w:r w:rsidRPr="008F068E">
        <w:rPr>
          <w:b/>
          <w:bCs/>
        </w:rPr>
        <w:t>.</w:t>
      </w:r>
      <w:r w:rsidRPr="008F068E">
        <w:rPr>
          <w:rStyle w:val="FontStyle15"/>
        </w:rPr>
        <w:t xml:space="preserve"> собственост на </w:t>
      </w:r>
      <w:r w:rsidRPr="008F068E">
        <w:rPr>
          <w:b/>
          <w:bCs/>
        </w:rPr>
        <w:t xml:space="preserve">Красимир Желев и </w:t>
      </w:r>
      <w:r w:rsidRPr="008F068E">
        <w:rPr>
          <w:b/>
          <w:bCs/>
          <w:lang w:val="en-US"/>
        </w:rPr>
        <w:t>„</w:t>
      </w:r>
      <w:proofErr w:type="spellStart"/>
      <w:r w:rsidRPr="008F068E">
        <w:rPr>
          <w:b/>
          <w:bCs/>
          <w:lang w:val="en-US"/>
        </w:rPr>
        <w:t>Фуражен</w:t>
      </w:r>
      <w:proofErr w:type="spellEnd"/>
      <w:r w:rsidRPr="008F068E">
        <w:rPr>
          <w:b/>
          <w:bCs/>
          <w:lang w:val="en-US"/>
        </w:rPr>
        <w:t xml:space="preserve"> </w:t>
      </w:r>
      <w:proofErr w:type="spellStart"/>
      <w:r w:rsidRPr="008F068E">
        <w:rPr>
          <w:b/>
          <w:bCs/>
          <w:lang w:val="en-US"/>
        </w:rPr>
        <w:t>цех</w:t>
      </w:r>
      <w:proofErr w:type="spellEnd"/>
      <w:r w:rsidRPr="008F068E">
        <w:rPr>
          <w:b/>
          <w:bCs/>
          <w:lang w:val="en-US"/>
        </w:rPr>
        <w:t xml:space="preserve">“ </w:t>
      </w:r>
      <w:r w:rsidRPr="008F068E">
        <w:rPr>
          <w:b/>
          <w:bCs/>
        </w:rPr>
        <w:t xml:space="preserve">сграда с идентификатор 04114.24.63.2 със застроена площ 86,01 </w:t>
      </w:r>
      <w:proofErr w:type="spellStart"/>
      <w:r w:rsidRPr="008F068E">
        <w:rPr>
          <w:b/>
          <w:bCs/>
        </w:rPr>
        <w:t>кв.м</w:t>
      </w:r>
      <w:proofErr w:type="spellEnd"/>
      <w:r w:rsidRPr="008F068E">
        <w:rPr>
          <w:b/>
          <w:bCs/>
        </w:rPr>
        <w:t xml:space="preserve">. собственост на Красимир Желев съгласно Договор за продажба на недвижим имот  от 17.05.1996 г. отреден проектен ПИ с идентификатор № 04114.24.70 с обща площ 969 </w:t>
      </w:r>
      <w:proofErr w:type="spellStart"/>
      <w:r w:rsidRPr="008F068E">
        <w:rPr>
          <w:b/>
          <w:bCs/>
        </w:rPr>
        <w:t>кв.м</w:t>
      </w:r>
      <w:proofErr w:type="spellEnd"/>
      <w:r w:rsidRPr="008F068E">
        <w:rPr>
          <w:b/>
          <w:bCs/>
        </w:rPr>
        <w:t xml:space="preserve">., с НТП „За Стопански двор“, собственост на Красимир Желев </w:t>
      </w:r>
      <w:r w:rsidRPr="008F068E">
        <w:rPr>
          <w:b/>
        </w:rPr>
        <w:t>от</w:t>
      </w:r>
      <w:r w:rsidRPr="008F068E">
        <w:rPr>
          <w:rStyle w:val="FontStyle26"/>
        </w:rPr>
        <w:t xml:space="preserve"> влязлата в сила със Заповед № РД-18-133/05.03.2020 г. КККР, в границите на стопански двор за землището на с. Бинкос, общ. Сливен, </w:t>
      </w:r>
      <w:proofErr w:type="spellStart"/>
      <w:r w:rsidRPr="008F068E">
        <w:rPr>
          <w:rStyle w:val="FontStyle26"/>
        </w:rPr>
        <w:t>обл</w:t>
      </w:r>
      <w:proofErr w:type="spellEnd"/>
      <w:r w:rsidRPr="008F068E">
        <w:rPr>
          <w:rStyle w:val="FontStyle26"/>
        </w:rPr>
        <w:t>. Сливен</w:t>
      </w:r>
      <w:r>
        <w:rPr>
          <w:rStyle w:val="FontStyle26"/>
        </w:rPr>
        <w:t>;</w:t>
      </w:r>
      <w:r w:rsidRPr="008F068E">
        <w:rPr>
          <w:bCs/>
        </w:rPr>
        <w:t xml:space="preserve"> </w:t>
      </w:r>
    </w:p>
    <w:p w:rsidR="007E4D75" w:rsidRPr="002B2ED0" w:rsidRDefault="007E4D75" w:rsidP="007E4D75">
      <w:pPr>
        <w:pStyle w:val="Style4"/>
        <w:widowControl/>
        <w:tabs>
          <w:tab w:val="left" w:pos="0"/>
          <w:tab w:val="left" w:pos="426"/>
          <w:tab w:val="left" w:pos="709"/>
        </w:tabs>
        <w:spacing w:line="360" w:lineRule="auto"/>
        <w:ind w:left="14" w:firstLine="0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2. План на новообразуваните имоти</w:t>
      </w:r>
      <w:r w:rsidRPr="004441CF">
        <w:rPr>
          <w:b/>
        </w:rPr>
        <w:t xml:space="preserve"> </w:t>
      </w:r>
      <w:r>
        <w:rPr>
          <w:b/>
        </w:rPr>
        <w:t xml:space="preserve">за </w:t>
      </w:r>
      <w:r w:rsidRPr="00620843">
        <w:rPr>
          <w:b/>
        </w:rPr>
        <w:t>ПИ с идентификатор № 04114.24.6</w:t>
      </w:r>
      <w:r>
        <w:rPr>
          <w:b/>
        </w:rPr>
        <w:t>5</w:t>
      </w:r>
      <w:r w:rsidRPr="004441CF">
        <w:rPr>
          <w:b/>
        </w:rPr>
        <w:t xml:space="preserve">, </w:t>
      </w:r>
      <w:r w:rsidRPr="00DB5FAF">
        <w:rPr>
          <w:b/>
        </w:rPr>
        <w:t xml:space="preserve">с площ </w:t>
      </w:r>
      <w:r>
        <w:rPr>
          <w:b/>
        </w:rPr>
        <w:t>20592</w:t>
      </w:r>
      <w:r w:rsidRPr="00DB5FAF">
        <w:rPr>
          <w:b/>
        </w:rPr>
        <w:t xml:space="preserve"> </w:t>
      </w:r>
      <w:proofErr w:type="spellStart"/>
      <w:r w:rsidRPr="00DB5FAF">
        <w:rPr>
          <w:b/>
        </w:rPr>
        <w:t>кв.м</w:t>
      </w:r>
      <w:proofErr w:type="spellEnd"/>
      <w:r w:rsidRPr="00DB5FAF">
        <w:rPr>
          <w:b/>
        </w:rPr>
        <w:t xml:space="preserve"> </w:t>
      </w:r>
      <w:r>
        <w:rPr>
          <w:b/>
        </w:rPr>
        <w:t xml:space="preserve">Държавна частна </w:t>
      </w:r>
      <w:r w:rsidRPr="004441CF">
        <w:rPr>
          <w:b/>
        </w:rPr>
        <w:t>собственост</w:t>
      </w:r>
      <w:r w:rsidRPr="007F6E2F">
        <w:rPr>
          <w:b/>
        </w:rPr>
        <w:t xml:space="preserve"> ДПФ-МЗХГ</w:t>
      </w:r>
      <w:r w:rsidRPr="004441CF">
        <w:rPr>
          <w:b/>
        </w:rPr>
        <w:t xml:space="preserve">, НТП </w:t>
      </w:r>
      <w:r>
        <w:rPr>
          <w:b/>
        </w:rPr>
        <w:t xml:space="preserve">„За стопански двор“ </w:t>
      </w:r>
      <w:r w:rsidRPr="004441CF">
        <w:rPr>
          <w:b/>
        </w:rPr>
        <w:t xml:space="preserve">в стопански двор на </w:t>
      </w:r>
      <w:r>
        <w:rPr>
          <w:b/>
        </w:rPr>
        <w:t>с. Бинкос, общ</w:t>
      </w:r>
      <w:r w:rsidRPr="004441CF">
        <w:rPr>
          <w:b/>
        </w:rPr>
        <w:t xml:space="preserve">. Сливен, </w:t>
      </w:r>
      <w:proofErr w:type="spellStart"/>
      <w:r w:rsidRPr="004441CF">
        <w:rPr>
          <w:b/>
        </w:rPr>
        <w:t>обл</w:t>
      </w:r>
      <w:proofErr w:type="spellEnd"/>
      <w:r w:rsidRPr="004441CF">
        <w:rPr>
          <w:b/>
        </w:rPr>
        <w:t xml:space="preserve">. Сливен </w:t>
      </w:r>
      <w:r>
        <w:rPr>
          <w:b/>
        </w:rPr>
        <w:t xml:space="preserve">във връзка със </w:t>
      </w:r>
      <w:r w:rsidRPr="00345C30">
        <w:rPr>
          <w:b/>
        </w:rPr>
        <w:t>започна</w:t>
      </w:r>
      <w:r>
        <w:rPr>
          <w:b/>
        </w:rPr>
        <w:t>ло</w:t>
      </w:r>
      <w:r w:rsidRPr="00345C30">
        <w:rPr>
          <w:b/>
        </w:rPr>
        <w:t xml:space="preserve"> административно производство по изменение на КККР на с. Бинкос, общ. Сливен</w:t>
      </w:r>
      <w:r>
        <w:rPr>
          <w:b/>
        </w:rPr>
        <w:t xml:space="preserve"> </w:t>
      </w:r>
      <w:r w:rsidRPr="002B2ED0">
        <w:rPr>
          <w:b/>
        </w:rPr>
        <w:t xml:space="preserve">по реда на </w:t>
      </w:r>
      <w:r w:rsidRPr="008F068E">
        <w:rPr>
          <w:b/>
        </w:rPr>
        <w:t>чл. 53а т. 3 и чл. 54 от ЗКИР</w:t>
      </w:r>
      <w:r w:rsidRPr="002B2ED0">
        <w:rPr>
          <w:b/>
        </w:rPr>
        <w:t xml:space="preserve">, </w:t>
      </w:r>
      <w:r w:rsidRPr="002B2ED0">
        <w:rPr>
          <w:rStyle w:val="FontStyle26"/>
        </w:rPr>
        <w:t>съгласно който</w:t>
      </w:r>
      <w:r w:rsidRPr="002B2ED0">
        <w:rPr>
          <w:rStyle w:val="FontStyle26"/>
          <w:lang w:val="en-US"/>
        </w:rPr>
        <w:t xml:space="preserve"> </w:t>
      </w:r>
      <w:r w:rsidRPr="002B2ED0">
        <w:rPr>
          <w:rStyle w:val="FontStyle26"/>
        </w:rPr>
        <w:t xml:space="preserve">чрез разделяне по реда на чл. 45, ал. 14 от ППЗСПЗЗ са </w:t>
      </w:r>
      <w:r w:rsidRPr="00844BF0">
        <w:rPr>
          <w:rStyle w:val="FontStyle28"/>
          <w:b/>
          <w:sz w:val="24"/>
          <w:szCs w:val="24"/>
        </w:rPr>
        <w:t>отредени проектни ПИ с идентификатори</w:t>
      </w:r>
      <w:r w:rsidRPr="002B2ED0">
        <w:rPr>
          <w:b/>
        </w:rPr>
        <w:t>, както следва:</w:t>
      </w:r>
    </w:p>
    <w:p w:rsidR="007E4D75" w:rsidRPr="00571A01" w:rsidRDefault="007E4D75" w:rsidP="007E4D75">
      <w:pPr>
        <w:pStyle w:val="Style4"/>
        <w:widowControl/>
        <w:tabs>
          <w:tab w:val="left" w:pos="0"/>
        </w:tabs>
        <w:spacing w:before="240" w:line="360" w:lineRule="auto"/>
        <w:ind w:firstLine="0"/>
        <w:jc w:val="both"/>
        <w:rPr>
          <w:rStyle w:val="FontStyle12"/>
          <w:strike/>
          <w:sz w:val="24"/>
          <w:szCs w:val="24"/>
        </w:rPr>
      </w:pPr>
      <w:r>
        <w:lastRenderedPageBreak/>
        <w:tab/>
      </w:r>
      <w:r w:rsidRPr="008F068E">
        <w:rPr>
          <w:b/>
        </w:rPr>
        <w:t>2</w:t>
      </w:r>
      <w:r w:rsidRPr="00036FAC">
        <w:rPr>
          <w:b/>
        </w:rPr>
        <w:t>.</w:t>
      </w:r>
      <w:r w:rsidRPr="00571A01">
        <w:rPr>
          <w:b/>
        </w:rPr>
        <w:t>1. За „Складова база, склад“</w:t>
      </w:r>
      <w:r w:rsidRPr="00571A01">
        <w:rPr>
          <w:b/>
          <w:lang w:val="en-US"/>
        </w:rPr>
        <w:t xml:space="preserve"> </w:t>
      </w:r>
      <w:r w:rsidRPr="00571A01">
        <w:rPr>
          <w:b/>
          <w:bCs/>
        </w:rPr>
        <w:t xml:space="preserve">с идентификатор 04114.24.63.3 със застроена площ 280,44 </w:t>
      </w:r>
      <w:proofErr w:type="spellStart"/>
      <w:r w:rsidRPr="00571A01">
        <w:rPr>
          <w:b/>
          <w:bCs/>
        </w:rPr>
        <w:t>кв.м</w:t>
      </w:r>
      <w:proofErr w:type="spellEnd"/>
      <w:r w:rsidRPr="00571A01">
        <w:rPr>
          <w:b/>
          <w:bCs/>
        </w:rPr>
        <w:t>., е</w:t>
      </w:r>
      <w:r w:rsidRPr="00571A01">
        <w:rPr>
          <w:rStyle w:val="FontStyle26"/>
        </w:rPr>
        <w:t xml:space="preserve"> </w:t>
      </w:r>
      <w:r w:rsidRPr="00844BF0">
        <w:rPr>
          <w:rStyle w:val="FontStyle28"/>
          <w:b/>
          <w:sz w:val="24"/>
          <w:szCs w:val="24"/>
        </w:rPr>
        <w:t>отреден проектен ПИ с идентификатор</w:t>
      </w:r>
      <w:r w:rsidRPr="00571A01">
        <w:rPr>
          <w:rStyle w:val="FontStyle28"/>
          <w:sz w:val="24"/>
          <w:szCs w:val="24"/>
        </w:rPr>
        <w:t xml:space="preserve"> </w:t>
      </w:r>
      <w:r w:rsidRPr="00571A01">
        <w:rPr>
          <w:rStyle w:val="FontStyle26"/>
        </w:rPr>
        <w:t xml:space="preserve">№ </w:t>
      </w:r>
      <w:r w:rsidRPr="00571A01">
        <w:rPr>
          <w:b/>
          <w:bCs/>
        </w:rPr>
        <w:t>04114.24.73</w:t>
      </w:r>
      <w:r w:rsidRPr="00571A01">
        <w:rPr>
          <w:rStyle w:val="FontStyle26"/>
        </w:rPr>
        <w:t xml:space="preserve"> с обща площ </w:t>
      </w:r>
      <w:r>
        <w:rPr>
          <w:rStyle w:val="FontStyle26"/>
        </w:rPr>
        <w:t>840</w:t>
      </w:r>
      <w:r w:rsidRPr="00571A01">
        <w:rPr>
          <w:rStyle w:val="FontStyle26"/>
        </w:rPr>
        <w:t xml:space="preserve"> </w:t>
      </w:r>
      <w:proofErr w:type="spellStart"/>
      <w:r w:rsidRPr="00571A01">
        <w:rPr>
          <w:rStyle w:val="FontStyle26"/>
        </w:rPr>
        <w:t>кв.м</w:t>
      </w:r>
      <w:proofErr w:type="spellEnd"/>
      <w:r w:rsidRPr="00571A01">
        <w:rPr>
          <w:rStyle w:val="FontStyle26"/>
        </w:rPr>
        <w:t xml:space="preserve">., </w:t>
      </w:r>
      <w:r w:rsidRPr="00571A01">
        <w:rPr>
          <w:rStyle w:val="FontStyle15"/>
        </w:rPr>
        <w:t xml:space="preserve">с НТП „За Стопански двор“ собственост на Държавна частна ДПФ-МЗХГ </w:t>
      </w:r>
      <w:r w:rsidRPr="00571A01">
        <w:rPr>
          <w:b/>
        </w:rPr>
        <w:t>от</w:t>
      </w:r>
      <w:r w:rsidRPr="00571A01">
        <w:rPr>
          <w:rStyle w:val="FontStyle26"/>
        </w:rPr>
        <w:t xml:space="preserve"> влязлата в сила със Заповед № РД-18-133/05.03.2020 г. КККР, в границите на стопански двор за землището на с. Бинкос, общ. Сливен, общ. Сливен</w:t>
      </w:r>
      <w:r w:rsidRPr="00571A01">
        <w:rPr>
          <w:rStyle w:val="FontStyle15"/>
        </w:rPr>
        <w:t>;</w:t>
      </w:r>
    </w:p>
    <w:p w:rsidR="007E4D75" w:rsidRDefault="007E4D75" w:rsidP="007E4D75">
      <w:pPr>
        <w:pStyle w:val="Style4"/>
        <w:widowControl/>
        <w:tabs>
          <w:tab w:val="left" w:pos="0"/>
          <w:tab w:val="left" w:pos="426"/>
          <w:tab w:val="left" w:pos="851"/>
        </w:tabs>
        <w:spacing w:line="360" w:lineRule="auto"/>
        <w:ind w:firstLine="0"/>
        <w:jc w:val="both"/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1E461D">
        <w:rPr>
          <w:b/>
        </w:rPr>
        <w:t>2.</w:t>
      </w:r>
      <w:r w:rsidRPr="00614F83">
        <w:rPr>
          <w:b/>
        </w:rPr>
        <w:t>2.</w:t>
      </w:r>
      <w:r w:rsidRPr="00614F83">
        <w:t xml:space="preserve"> </w:t>
      </w:r>
      <w:r w:rsidRPr="00614F83">
        <w:rPr>
          <w:b/>
        </w:rPr>
        <w:t xml:space="preserve">За „Краварник“ </w:t>
      </w:r>
      <w:r w:rsidRPr="00614F83">
        <w:rPr>
          <w:b/>
          <w:bCs/>
        </w:rPr>
        <w:t xml:space="preserve">сграда с идентификатор 04114.24.65.1 със застроена площ 824,76 </w:t>
      </w:r>
      <w:proofErr w:type="spellStart"/>
      <w:r w:rsidRPr="00614F83">
        <w:rPr>
          <w:b/>
          <w:bCs/>
        </w:rPr>
        <w:t>кв.м</w:t>
      </w:r>
      <w:proofErr w:type="spellEnd"/>
      <w:r w:rsidRPr="00614F83">
        <w:rPr>
          <w:b/>
          <w:bCs/>
        </w:rPr>
        <w:t>.</w:t>
      </w:r>
      <w:r w:rsidRPr="00614F83">
        <w:rPr>
          <w:b/>
        </w:rPr>
        <w:t xml:space="preserve">, чрез разделяне на ПИ с идентификатор </w:t>
      </w:r>
      <w:r w:rsidRPr="00614F83">
        <w:rPr>
          <w:b/>
          <w:bCs/>
        </w:rPr>
        <w:t xml:space="preserve">№ 04114.24.65 е </w:t>
      </w:r>
      <w:r w:rsidRPr="00614F83">
        <w:rPr>
          <w:b/>
        </w:rPr>
        <w:t xml:space="preserve">отреден проектен ПИ с идентификатор </w:t>
      </w:r>
      <w:r w:rsidRPr="00614F83">
        <w:rPr>
          <w:b/>
          <w:bCs/>
        </w:rPr>
        <w:t>№ 04114.24.67 с обща площ 4</w:t>
      </w:r>
      <w:r w:rsidRPr="00614F83">
        <w:rPr>
          <w:b/>
          <w:bCs/>
          <w:lang w:val="en-US"/>
        </w:rPr>
        <w:t>1</w:t>
      </w:r>
      <w:r w:rsidRPr="00614F83">
        <w:rPr>
          <w:b/>
          <w:bCs/>
        </w:rPr>
        <w:t xml:space="preserve">24 </w:t>
      </w:r>
      <w:proofErr w:type="spellStart"/>
      <w:r w:rsidRPr="00614F83">
        <w:rPr>
          <w:b/>
          <w:bCs/>
        </w:rPr>
        <w:t>кв.м</w:t>
      </w:r>
      <w:proofErr w:type="spellEnd"/>
      <w:r w:rsidRPr="00614F83">
        <w:rPr>
          <w:b/>
          <w:bCs/>
        </w:rPr>
        <w:t>., с НТП „За Стопански двор“ собственост Държавна частна ДПФ-МЗХГ, в границите на стопански двор за землището на с. Бинкос, общ. Сливен, общ. Сливен</w:t>
      </w:r>
      <w:r w:rsidRPr="00614F83">
        <w:rPr>
          <w:b/>
        </w:rPr>
        <w:t>;</w:t>
      </w:r>
    </w:p>
    <w:p w:rsidR="007E4D75" w:rsidRDefault="007E4D75" w:rsidP="007E4D75">
      <w:pPr>
        <w:pStyle w:val="Style4"/>
        <w:widowControl/>
        <w:tabs>
          <w:tab w:val="left" w:pos="0"/>
          <w:tab w:val="left" w:pos="426"/>
          <w:tab w:val="left" w:pos="851"/>
        </w:tabs>
        <w:spacing w:line="360" w:lineRule="auto"/>
        <w:ind w:firstLine="0"/>
        <w:jc w:val="both"/>
        <w:rPr>
          <w:rStyle w:val="FontStyle26"/>
        </w:rPr>
      </w:pPr>
      <w:r>
        <w:rPr>
          <w:b/>
        </w:rPr>
        <w:tab/>
      </w:r>
      <w:r>
        <w:rPr>
          <w:b/>
        </w:rPr>
        <w:tab/>
        <w:t xml:space="preserve">2.3. За </w:t>
      </w:r>
      <w:r w:rsidRPr="004D30D4">
        <w:rPr>
          <w:b/>
        </w:rPr>
        <w:t xml:space="preserve">„Склад“ </w:t>
      </w:r>
      <w:r w:rsidRPr="004D30D4">
        <w:rPr>
          <w:b/>
          <w:bCs/>
        </w:rPr>
        <w:t xml:space="preserve">сграда с идентификатор 04114.24.65.2 със застроена площ 732,38 </w:t>
      </w:r>
      <w:proofErr w:type="spellStart"/>
      <w:r w:rsidRPr="004D30D4">
        <w:rPr>
          <w:b/>
          <w:bCs/>
        </w:rPr>
        <w:t>кв.м</w:t>
      </w:r>
      <w:proofErr w:type="spellEnd"/>
      <w:r w:rsidRPr="004D30D4">
        <w:rPr>
          <w:b/>
          <w:bCs/>
        </w:rPr>
        <w:t>. е отредена</w:t>
      </w:r>
      <w:r w:rsidRPr="004D30D4">
        <w:rPr>
          <w:b/>
        </w:rPr>
        <w:t xml:space="preserve">, </w:t>
      </w:r>
      <w:r w:rsidRPr="00844BF0">
        <w:rPr>
          <w:rStyle w:val="FontStyle12"/>
          <w:b/>
          <w:sz w:val="24"/>
          <w:szCs w:val="24"/>
        </w:rPr>
        <w:t xml:space="preserve">чрез разделяне на ПИ с идентификатор </w:t>
      </w:r>
      <w:r w:rsidRPr="004D30D4">
        <w:rPr>
          <w:rStyle w:val="FontStyle26"/>
        </w:rPr>
        <w:t xml:space="preserve">№ </w:t>
      </w:r>
      <w:r w:rsidRPr="004D30D4">
        <w:rPr>
          <w:b/>
          <w:bCs/>
        </w:rPr>
        <w:t>04114.24.65 е</w:t>
      </w:r>
      <w:r w:rsidRPr="004D30D4">
        <w:rPr>
          <w:rStyle w:val="FontStyle26"/>
        </w:rPr>
        <w:t xml:space="preserve"> </w:t>
      </w:r>
      <w:r w:rsidRPr="00844BF0">
        <w:rPr>
          <w:rStyle w:val="FontStyle28"/>
          <w:b/>
          <w:sz w:val="24"/>
          <w:szCs w:val="24"/>
        </w:rPr>
        <w:t xml:space="preserve">отреден проектен ПИ с идентификатор </w:t>
      </w:r>
      <w:r w:rsidRPr="004D30D4">
        <w:rPr>
          <w:rStyle w:val="FontStyle26"/>
        </w:rPr>
        <w:t xml:space="preserve">№ </w:t>
      </w:r>
      <w:r w:rsidRPr="004D30D4">
        <w:rPr>
          <w:b/>
          <w:bCs/>
        </w:rPr>
        <w:t>04114.24.68</w:t>
      </w:r>
      <w:r w:rsidRPr="004D30D4">
        <w:rPr>
          <w:rStyle w:val="FontStyle26"/>
        </w:rPr>
        <w:t xml:space="preserve"> с обща площ 2</w:t>
      </w:r>
      <w:r w:rsidRPr="004D30D4">
        <w:rPr>
          <w:rStyle w:val="FontStyle26"/>
          <w:lang w:val="en-US"/>
        </w:rPr>
        <w:t>1</w:t>
      </w:r>
      <w:r w:rsidRPr="004D30D4">
        <w:rPr>
          <w:rStyle w:val="FontStyle26"/>
        </w:rPr>
        <w:t xml:space="preserve">97 </w:t>
      </w:r>
      <w:proofErr w:type="spellStart"/>
      <w:r w:rsidRPr="004D30D4">
        <w:rPr>
          <w:rStyle w:val="FontStyle26"/>
        </w:rPr>
        <w:t>кв.м</w:t>
      </w:r>
      <w:proofErr w:type="spellEnd"/>
      <w:r w:rsidRPr="004D30D4">
        <w:rPr>
          <w:rStyle w:val="FontStyle26"/>
        </w:rPr>
        <w:t xml:space="preserve">., </w:t>
      </w:r>
      <w:r w:rsidRPr="004D30D4">
        <w:rPr>
          <w:rStyle w:val="FontStyle15"/>
        </w:rPr>
        <w:t>с НТП „За Стопански двор“ собственост Държавна частна ДПФ-МЗХГ</w:t>
      </w:r>
      <w:r w:rsidRPr="004D30D4">
        <w:rPr>
          <w:rStyle w:val="FontStyle26"/>
        </w:rPr>
        <w:t>, в границите на стопански двор за землището на с. Бинкос, общ. Сливен, общ. Сливен</w:t>
      </w:r>
      <w:r>
        <w:rPr>
          <w:rStyle w:val="FontStyle26"/>
        </w:rPr>
        <w:t>;</w:t>
      </w:r>
    </w:p>
    <w:p w:rsidR="007E4D75" w:rsidRPr="004D30D4" w:rsidRDefault="007E4D75" w:rsidP="007E4D75">
      <w:pPr>
        <w:pStyle w:val="Style4"/>
        <w:widowControl/>
        <w:tabs>
          <w:tab w:val="left" w:pos="0"/>
          <w:tab w:val="left" w:pos="426"/>
          <w:tab w:val="left" w:pos="851"/>
        </w:tabs>
        <w:spacing w:line="360" w:lineRule="auto"/>
        <w:ind w:firstLine="0"/>
        <w:jc w:val="both"/>
        <w:rPr>
          <w:rStyle w:val="FontStyle26"/>
        </w:rPr>
      </w:pPr>
      <w:r>
        <w:rPr>
          <w:rStyle w:val="FontStyle26"/>
        </w:rPr>
        <w:tab/>
      </w:r>
      <w:r>
        <w:rPr>
          <w:rStyle w:val="FontStyle26"/>
        </w:rPr>
        <w:tab/>
        <w:t xml:space="preserve">2.4. За </w:t>
      </w:r>
      <w:r w:rsidRPr="004D30D4">
        <w:rPr>
          <w:b/>
        </w:rPr>
        <w:t xml:space="preserve">„Кантар“ </w:t>
      </w:r>
      <w:r w:rsidRPr="004D30D4">
        <w:rPr>
          <w:b/>
          <w:bCs/>
        </w:rPr>
        <w:t xml:space="preserve">сграда с идентификатор 04114.24.65.3 със застроена площ 20,27 </w:t>
      </w:r>
      <w:proofErr w:type="spellStart"/>
      <w:r w:rsidRPr="004D30D4">
        <w:rPr>
          <w:b/>
          <w:bCs/>
        </w:rPr>
        <w:t>кв.м</w:t>
      </w:r>
      <w:proofErr w:type="spellEnd"/>
      <w:r w:rsidRPr="004D30D4">
        <w:rPr>
          <w:b/>
          <w:bCs/>
        </w:rPr>
        <w:t>. и</w:t>
      </w:r>
      <w:r w:rsidRPr="004D30D4">
        <w:rPr>
          <w:b/>
        </w:rPr>
        <w:t xml:space="preserve"> „Склад“ </w:t>
      </w:r>
      <w:r w:rsidRPr="004D30D4">
        <w:rPr>
          <w:b/>
          <w:bCs/>
        </w:rPr>
        <w:t xml:space="preserve">сграда с идентификатор 04114.24.65.4 със застроена площ 49,47 </w:t>
      </w:r>
      <w:proofErr w:type="spellStart"/>
      <w:r w:rsidRPr="004D30D4">
        <w:rPr>
          <w:b/>
          <w:bCs/>
        </w:rPr>
        <w:t>кв.м</w:t>
      </w:r>
      <w:proofErr w:type="spellEnd"/>
      <w:r w:rsidRPr="004D30D4">
        <w:rPr>
          <w:b/>
          <w:bCs/>
        </w:rPr>
        <w:t>.</w:t>
      </w:r>
      <w:r w:rsidRPr="004D30D4">
        <w:rPr>
          <w:b/>
        </w:rPr>
        <w:t xml:space="preserve">, </w:t>
      </w:r>
      <w:r w:rsidRPr="00844BF0">
        <w:rPr>
          <w:rStyle w:val="FontStyle12"/>
          <w:b/>
          <w:sz w:val="24"/>
          <w:szCs w:val="24"/>
        </w:rPr>
        <w:t>чрез разделяне на ПИ с идентификатор</w:t>
      </w:r>
      <w:r w:rsidRPr="004D30D4">
        <w:rPr>
          <w:rStyle w:val="FontStyle12"/>
          <w:sz w:val="24"/>
          <w:szCs w:val="24"/>
        </w:rPr>
        <w:t xml:space="preserve"> </w:t>
      </w:r>
      <w:r w:rsidRPr="004D30D4">
        <w:rPr>
          <w:rStyle w:val="FontStyle26"/>
        </w:rPr>
        <w:t xml:space="preserve">№ </w:t>
      </w:r>
      <w:r w:rsidRPr="004D30D4">
        <w:rPr>
          <w:b/>
          <w:bCs/>
        </w:rPr>
        <w:t xml:space="preserve">04114.24.65 </w:t>
      </w:r>
      <w:r w:rsidRPr="00844BF0">
        <w:rPr>
          <w:b/>
          <w:bCs/>
        </w:rPr>
        <w:t>е</w:t>
      </w:r>
      <w:r w:rsidRPr="00844BF0">
        <w:rPr>
          <w:rStyle w:val="FontStyle26"/>
          <w:b w:val="0"/>
        </w:rPr>
        <w:t xml:space="preserve"> </w:t>
      </w:r>
      <w:r w:rsidRPr="00844BF0">
        <w:rPr>
          <w:rStyle w:val="FontStyle28"/>
          <w:b/>
          <w:sz w:val="24"/>
          <w:szCs w:val="24"/>
        </w:rPr>
        <w:t xml:space="preserve">отреден проектен ПИ с идентификатор </w:t>
      </w:r>
      <w:r w:rsidRPr="004D30D4">
        <w:rPr>
          <w:rStyle w:val="FontStyle26"/>
        </w:rPr>
        <w:t xml:space="preserve">№ </w:t>
      </w:r>
      <w:r w:rsidRPr="004D30D4">
        <w:rPr>
          <w:b/>
          <w:bCs/>
        </w:rPr>
        <w:t>04114.24.71</w:t>
      </w:r>
      <w:r w:rsidRPr="004D30D4">
        <w:rPr>
          <w:rStyle w:val="FontStyle26"/>
        </w:rPr>
        <w:t xml:space="preserve"> с обща площ </w:t>
      </w:r>
      <w:r w:rsidRPr="004D30D4">
        <w:rPr>
          <w:rStyle w:val="FontStyle26"/>
          <w:lang w:val="en-US"/>
        </w:rPr>
        <w:t>1</w:t>
      </w:r>
      <w:r w:rsidRPr="004D30D4">
        <w:rPr>
          <w:rStyle w:val="FontStyle26"/>
        </w:rPr>
        <w:t xml:space="preserve">082 </w:t>
      </w:r>
      <w:proofErr w:type="spellStart"/>
      <w:r w:rsidRPr="004D30D4">
        <w:rPr>
          <w:rStyle w:val="FontStyle26"/>
        </w:rPr>
        <w:t>кв.м</w:t>
      </w:r>
      <w:proofErr w:type="spellEnd"/>
      <w:r w:rsidRPr="004D30D4">
        <w:rPr>
          <w:rStyle w:val="FontStyle26"/>
        </w:rPr>
        <w:t xml:space="preserve">., </w:t>
      </w:r>
      <w:r w:rsidRPr="004D30D4">
        <w:rPr>
          <w:rStyle w:val="FontStyle15"/>
        </w:rPr>
        <w:t>с НТП „За Стопански двор“ собственост Държавна частна ДПФ-МЗХГ</w:t>
      </w:r>
      <w:r w:rsidRPr="004D30D4">
        <w:rPr>
          <w:rStyle w:val="FontStyle26"/>
        </w:rPr>
        <w:t>, в границите на стопански двор за землището на с. Бинкос, общ. Сливен, общ. Сливен. Имотът е проектиран с по-голяма площ от нормативно определената с цел да се осигури пространство за превозните средства с големи габарити и с прикачен инвентар да обръщат и да се разминават при обслужване на обектите</w:t>
      </w:r>
      <w:r>
        <w:rPr>
          <w:rStyle w:val="FontStyle26"/>
        </w:rPr>
        <w:t>;</w:t>
      </w:r>
    </w:p>
    <w:p w:rsidR="007E4D75" w:rsidRDefault="007E4D75" w:rsidP="007E4D75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b/>
          <w:bCs/>
        </w:rPr>
      </w:pPr>
      <w:r>
        <w:rPr>
          <w:rStyle w:val="FontStyle26"/>
        </w:rPr>
        <w:tab/>
      </w:r>
      <w:r>
        <w:rPr>
          <w:rStyle w:val="FontStyle26"/>
        </w:rPr>
        <w:tab/>
        <w:t>2</w:t>
      </w:r>
      <w:r w:rsidRPr="00527C15">
        <w:rPr>
          <w:rStyle w:val="FontStyle26"/>
        </w:rPr>
        <w:t>.5.</w:t>
      </w:r>
      <w:r>
        <w:rPr>
          <w:rStyle w:val="FontStyle26"/>
        </w:rPr>
        <w:t xml:space="preserve"> </w:t>
      </w:r>
      <w:proofErr w:type="spellStart"/>
      <w:r w:rsidRPr="00527C15">
        <w:rPr>
          <w:rStyle w:val="FontStyle26"/>
          <w:lang w:val="en-US"/>
        </w:rPr>
        <w:t>Новообразуван</w:t>
      </w:r>
      <w:proofErr w:type="spellEnd"/>
      <w:r w:rsidRPr="00527C15">
        <w:rPr>
          <w:rStyle w:val="FontStyle26"/>
          <w:lang w:val="en-US"/>
        </w:rPr>
        <w:t xml:space="preserve"> ПИ с </w:t>
      </w:r>
      <w:proofErr w:type="spellStart"/>
      <w:r w:rsidRPr="00527C15">
        <w:rPr>
          <w:rStyle w:val="FontStyle26"/>
          <w:lang w:val="en-US"/>
        </w:rPr>
        <w:t>идентификатор</w:t>
      </w:r>
      <w:proofErr w:type="spellEnd"/>
      <w:r w:rsidRPr="00527C15">
        <w:rPr>
          <w:rStyle w:val="FontStyle26"/>
          <w:lang w:val="en-US"/>
        </w:rPr>
        <w:t xml:space="preserve"> </w:t>
      </w:r>
      <w:r w:rsidRPr="00527C15">
        <w:rPr>
          <w:b/>
          <w:bCs/>
        </w:rPr>
        <w:t xml:space="preserve">04114.24.69 с площ 462 </w:t>
      </w:r>
      <w:proofErr w:type="spellStart"/>
      <w:r w:rsidRPr="00527C15">
        <w:rPr>
          <w:b/>
          <w:bCs/>
        </w:rPr>
        <w:t>кв.м</w:t>
      </w:r>
      <w:proofErr w:type="spellEnd"/>
      <w:r w:rsidRPr="00527C15">
        <w:rPr>
          <w:b/>
          <w:bCs/>
        </w:rPr>
        <w:t xml:space="preserve">. </w:t>
      </w:r>
      <w:r w:rsidRPr="00527C15">
        <w:rPr>
          <w:rStyle w:val="FontStyle26"/>
          <w:lang w:val="en-US"/>
        </w:rPr>
        <w:t>–</w:t>
      </w:r>
      <w:r w:rsidRPr="00527C15">
        <w:rPr>
          <w:rStyle w:val="FontStyle26"/>
        </w:rPr>
        <w:t xml:space="preserve"> обслужващ път с ширина 6 м., </w:t>
      </w:r>
      <w:r w:rsidRPr="00527C15">
        <w:rPr>
          <w:b/>
          <w:bCs/>
        </w:rPr>
        <w:t>собственост Държавна частна ДПФ-МЗХГ, в границите на стопански двор за землището на с. Бинкос, общ. Сливен, общ. Сливен</w:t>
      </w:r>
      <w:r w:rsidRPr="00527C15">
        <w:rPr>
          <w:b/>
          <w:bCs/>
          <w:lang w:val="en-US"/>
        </w:rPr>
        <w:t xml:space="preserve"> </w:t>
      </w:r>
      <w:proofErr w:type="spellStart"/>
      <w:r w:rsidRPr="00527C15">
        <w:rPr>
          <w:b/>
          <w:bCs/>
          <w:lang w:val="en-US"/>
        </w:rPr>
        <w:t>кв.м</w:t>
      </w:r>
      <w:proofErr w:type="spellEnd"/>
      <w:r w:rsidRPr="00527C15">
        <w:rPr>
          <w:b/>
          <w:bCs/>
          <w:lang w:val="en-US"/>
        </w:rPr>
        <w:t xml:space="preserve">., </w:t>
      </w:r>
      <w:proofErr w:type="spellStart"/>
      <w:r w:rsidRPr="00527C15">
        <w:rPr>
          <w:b/>
          <w:bCs/>
          <w:lang w:val="en-US"/>
        </w:rPr>
        <w:t>трайно</w:t>
      </w:r>
      <w:proofErr w:type="spellEnd"/>
      <w:r w:rsidRPr="00527C15">
        <w:rPr>
          <w:b/>
          <w:bCs/>
          <w:lang w:val="en-US"/>
        </w:rPr>
        <w:t xml:space="preserve"> </w:t>
      </w:r>
      <w:proofErr w:type="spellStart"/>
      <w:r w:rsidRPr="00527C15">
        <w:rPr>
          <w:b/>
          <w:bCs/>
          <w:lang w:val="en-US"/>
        </w:rPr>
        <w:t>предназначение</w:t>
      </w:r>
      <w:proofErr w:type="spellEnd"/>
      <w:r w:rsidRPr="00527C15">
        <w:rPr>
          <w:b/>
          <w:bCs/>
          <w:lang w:val="en-US"/>
        </w:rPr>
        <w:t xml:space="preserve"> </w:t>
      </w:r>
      <w:proofErr w:type="spellStart"/>
      <w:r w:rsidRPr="00527C15">
        <w:rPr>
          <w:b/>
          <w:bCs/>
          <w:lang w:val="en-US"/>
        </w:rPr>
        <w:t>на</w:t>
      </w:r>
      <w:proofErr w:type="spellEnd"/>
      <w:r w:rsidRPr="00527C15">
        <w:rPr>
          <w:b/>
          <w:bCs/>
          <w:lang w:val="en-US"/>
        </w:rPr>
        <w:t xml:space="preserve"> </w:t>
      </w:r>
      <w:proofErr w:type="spellStart"/>
      <w:r w:rsidRPr="00527C15">
        <w:rPr>
          <w:b/>
          <w:bCs/>
          <w:lang w:val="en-US"/>
        </w:rPr>
        <w:t>територията</w:t>
      </w:r>
      <w:proofErr w:type="spellEnd"/>
      <w:r w:rsidRPr="00527C15">
        <w:rPr>
          <w:b/>
          <w:bCs/>
          <w:lang w:val="en-US"/>
        </w:rPr>
        <w:t xml:space="preserve"> – </w:t>
      </w:r>
      <w:proofErr w:type="spellStart"/>
      <w:r w:rsidRPr="00527C15">
        <w:rPr>
          <w:b/>
          <w:bCs/>
          <w:lang w:val="en-US"/>
        </w:rPr>
        <w:t>урбанизирана</w:t>
      </w:r>
      <w:proofErr w:type="spellEnd"/>
      <w:r w:rsidRPr="00527C15">
        <w:rPr>
          <w:b/>
          <w:bCs/>
          <w:lang w:val="en-US"/>
        </w:rPr>
        <w:t>, НТП „</w:t>
      </w:r>
      <w:r w:rsidRPr="00527C15">
        <w:rPr>
          <w:b/>
          <w:bCs/>
        </w:rPr>
        <w:t xml:space="preserve">За местен, ведомствен </w:t>
      </w:r>
      <w:proofErr w:type="gramStart"/>
      <w:r w:rsidRPr="00527C15">
        <w:rPr>
          <w:b/>
          <w:bCs/>
        </w:rPr>
        <w:t>път</w:t>
      </w:r>
      <w:r w:rsidRPr="00527C15">
        <w:rPr>
          <w:b/>
          <w:bCs/>
          <w:lang w:val="en-US"/>
        </w:rPr>
        <w:t>“</w:t>
      </w:r>
      <w:proofErr w:type="gramEnd"/>
      <w:r w:rsidRPr="00527C15">
        <w:rPr>
          <w:b/>
          <w:bCs/>
          <w:lang w:val="en-US"/>
        </w:rPr>
        <w:t xml:space="preserve">, </w:t>
      </w:r>
      <w:proofErr w:type="spellStart"/>
      <w:r w:rsidRPr="00527C15">
        <w:rPr>
          <w:b/>
          <w:bCs/>
          <w:lang w:val="en-US"/>
        </w:rPr>
        <w:t>собственост</w:t>
      </w:r>
      <w:proofErr w:type="spellEnd"/>
      <w:r w:rsidRPr="00527C15">
        <w:rPr>
          <w:b/>
          <w:bCs/>
          <w:lang w:val="en-US"/>
        </w:rPr>
        <w:t xml:space="preserve"> </w:t>
      </w:r>
      <w:proofErr w:type="spellStart"/>
      <w:r w:rsidRPr="00527C15">
        <w:rPr>
          <w:b/>
          <w:bCs/>
          <w:lang w:val="en-US"/>
        </w:rPr>
        <w:t>на</w:t>
      </w:r>
      <w:proofErr w:type="spellEnd"/>
      <w:r w:rsidRPr="00527C15">
        <w:rPr>
          <w:b/>
          <w:bCs/>
          <w:lang w:val="en-US"/>
        </w:rPr>
        <w:t xml:space="preserve"> ДПФ-МЗХГ</w:t>
      </w:r>
      <w:r w:rsidRPr="00527C15">
        <w:rPr>
          <w:b/>
          <w:bCs/>
        </w:rPr>
        <w:t>. Площта е отредена по КККР на с. Бинкос, общ. Сливен, чрез разделяне на ПИ с идентификатор № 04114.24.65</w:t>
      </w:r>
      <w:r>
        <w:rPr>
          <w:b/>
          <w:bCs/>
        </w:rPr>
        <w:t>;</w:t>
      </w:r>
      <w:r w:rsidRPr="00527C15">
        <w:rPr>
          <w:b/>
          <w:bCs/>
        </w:rPr>
        <w:t xml:space="preserve"> </w:t>
      </w:r>
    </w:p>
    <w:p w:rsidR="007E4D75" w:rsidRDefault="007E4D75" w:rsidP="007E4D75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2.6. </w:t>
      </w:r>
      <w:r w:rsidRPr="00381D21">
        <w:rPr>
          <w:b/>
          <w:bCs/>
        </w:rPr>
        <w:t>П</w:t>
      </w:r>
      <w:r w:rsidRPr="00381D21">
        <w:rPr>
          <w:b/>
        </w:rPr>
        <w:t xml:space="preserve">роектен ПИ с идентификатор </w:t>
      </w:r>
      <w:r w:rsidRPr="00381D21">
        <w:rPr>
          <w:b/>
          <w:bCs/>
        </w:rPr>
        <w:t>№ 04114.24.72 с площ 1</w:t>
      </w:r>
      <w:r>
        <w:rPr>
          <w:b/>
          <w:bCs/>
        </w:rPr>
        <w:t>1</w:t>
      </w:r>
      <w:r w:rsidRPr="00381D21">
        <w:rPr>
          <w:b/>
          <w:bCs/>
        </w:rPr>
        <w:t>8</w:t>
      </w:r>
      <w:r>
        <w:rPr>
          <w:b/>
          <w:bCs/>
        </w:rPr>
        <w:t>46</w:t>
      </w:r>
      <w:r w:rsidRPr="00381D21">
        <w:rPr>
          <w:b/>
          <w:bCs/>
          <w:lang w:val="en-US"/>
        </w:rPr>
        <w:t xml:space="preserve"> </w:t>
      </w:r>
      <w:proofErr w:type="spellStart"/>
      <w:r w:rsidRPr="00381D21">
        <w:rPr>
          <w:b/>
          <w:bCs/>
        </w:rPr>
        <w:t>кв.м</w:t>
      </w:r>
      <w:proofErr w:type="spellEnd"/>
      <w:r w:rsidRPr="00381D21">
        <w:rPr>
          <w:b/>
          <w:bCs/>
        </w:rPr>
        <w:t>. собственост на ДПФ-МЗХГ,</w:t>
      </w:r>
      <w:r w:rsidRPr="00381D21">
        <w:rPr>
          <w:b/>
        </w:rPr>
        <w:t xml:space="preserve"> като – Урбанизирана територия не годна за земеделско ползване не подлежаща за възстановяване по реда на ЗСПЗЗ,</w:t>
      </w:r>
      <w:r w:rsidRPr="00381D21">
        <w:rPr>
          <w:b/>
          <w:bCs/>
        </w:rPr>
        <w:t xml:space="preserve"> собственост на ДПФ-МЗХГ,</w:t>
      </w:r>
      <w:r w:rsidRPr="00381D21">
        <w:rPr>
          <w:b/>
        </w:rPr>
        <w:t xml:space="preserve"> НТП – „Не застроена територия“</w:t>
      </w:r>
      <w:r w:rsidRPr="00381D21">
        <w:rPr>
          <w:rStyle w:val="FontStyle26"/>
        </w:rPr>
        <w:t xml:space="preserve"> в границите на стопански двор за землището на с. Бинкос, общ. Сливен, </w:t>
      </w:r>
      <w:r w:rsidRPr="00381D21">
        <w:rPr>
          <w:rStyle w:val="FontStyle26"/>
        </w:rPr>
        <w:lastRenderedPageBreak/>
        <w:t>общ. Сливен</w:t>
      </w:r>
      <w:r>
        <w:rPr>
          <w:rStyle w:val="FontStyle26"/>
        </w:rPr>
        <w:t>.</w:t>
      </w:r>
      <w:r w:rsidRPr="00381D21">
        <w:rPr>
          <w:b/>
          <w:bCs/>
        </w:rPr>
        <w:t xml:space="preserve"> </w:t>
      </w:r>
      <w:r w:rsidRPr="00527C15">
        <w:rPr>
          <w:b/>
          <w:bCs/>
        </w:rPr>
        <w:t>Площта е отредена по КККР на с. Бинкос, общ. Сливен, чрез разделяне на ПИ с идентификатор № 04114.24.65</w:t>
      </w:r>
      <w:r>
        <w:rPr>
          <w:b/>
          <w:bCs/>
        </w:rPr>
        <w:t>;</w:t>
      </w:r>
      <w:r w:rsidRPr="00527C15">
        <w:rPr>
          <w:b/>
          <w:bCs/>
        </w:rPr>
        <w:t xml:space="preserve"> </w:t>
      </w:r>
    </w:p>
    <w:p w:rsidR="007E4D75" w:rsidRPr="00381D21" w:rsidRDefault="007E4D75" w:rsidP="007E4D75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rStyle w:val="FontStyle26"/>
          <w:lang w:val="en-US"/>
        </w:rPr>
      </w:pPr>
    </w:p>
    <w:p w:rsidR="007E4D75" w:rsidRPr="007C0C6F" w:rsidRDefault="007E4D75" w:rsidP="007E4D75">
      <w:pPr>
        <w:pStyle w:val="Style4"/>
        <w:tabs>
          <w:tab w:val="left" w:pos="0"/>
          <w:tab w:val="left" w:pos="426"/>
          <w:tab w:val="left" w:pos="709"/>
        </w:tabs>
        <w:spacing w:line="360" w:lineRule="auto"/>
        <w:ind w:firstLine="0"/>
        <w:jc w:val="both"/>
        <w:rPr>
          <w:b/>
          <w:bCs/>
        </w:rPr>
      </w:pPr>
      <w:r>
        <w:rPr>
          <w:rStyle w:val="FontStyle26"/>
          <w:lang w:val="en-US"/>
        </w:rPr>
        <w:tab/>
      </w:r>
      <w:r>
        <w:rPr>
          <w:rStyle w:val="FontStyle26"/>
        </w:rPr>
        <w:t>3</w:t>
      </w:r>
      <w:r w:rsidRPr="007C0C6F">
        <w:rPr>
          <w:rStyle w:val="FontStyle26"/>
          <w:lang w:val="en-US"/>
        </w:rPr>
        <w:t xml:space="preserve">. </w:t>
      </w:r>
      <w:r w:rsidRPr="007C0C6F">
        <w:rPr>
          <w:b/>
          <w:bCs/>
        </w:rPr>
        <w:t xml:space="preserve">Настоящия протокол е неразделна част от </w:t>
      </w:r>
      <w:r w:rsidRPr="00BF3D70">
        <w:rPr>
          <w:b/>
        </w:rPr>
        <w:t>Протокол от ……..199. г. (не се чете)</w:t>
      </w:r>
      <w:r>
        <w:rPr>
          <w:b/>
        </w:rPr>
        <w:t>, с който е приет</w:t>
      </w:r>
      <w:r w:rsidRPr="001D5616">
        <w:rPr>
          <w:b/>
        </w:rPr>
        <w:t xml:space="preserve"> </w:t>
      </w:r>
      <w:proofErr w:type="spellStart"/>
      <w:r w:rsidRPr="001D5616">
        <w:rPr>
          <w:b/>
        </w:rPr>
        <w:t>Парцеларен</w:t>
      </w:r>
      <w:proofErr w:type="spellEnd"/>
      <w:r w:rsidRPr="001D5616">
        <w:rPr>
          <w:b/>
        </w:rPr>
        <w:t xml:space="preserve"> </w:t>
      </w:r>
      <w:r>
        <w:rPr>
          <w:b/>
        </w:rPr>
        <w:t xml:space="preserve">план </w:t>
      </w:r>
      <w:r w:rsidRPr="00BF3D70">
        <w:rPr>
          <w:b/>
        </w:rPr>
        <w:t xml:space="preserve">по реда на чл. 45, ал. 3 от ППЗСПЗЗ, с който са определени прилежащите площи на </w:t>
      </w:r>
      <w:r>
        <w:rPr>
          <w:b/>
        </w:rPr>
        <w:t xml:space="preserve">„Фуражен цех – склад“ </w:t>
      </w:r>
      <w:r w:rsidRPr="00BF3D70">
        <w:rPr>
          <w:b/>
        </w:rPr>
        <w:t xml:space="preserve">парцел </w:t>
      </w:r>
      <w:r w:rsidRPr="00BF3D70">
        <w:rPr>
          <w:b/>
          <w:lang w:val="en-US"/>
        </w:rPr>
        <w:t>VIII</w:t>
      </w:r>
      <w:r w:rsidRPr="00BF3D70">
        <w:rPr>
          <w:b/>
        </w:rPr>
        <w:t xml:space="preserve"> идентичен с ПИ с идентификатор </w:t>
      </w:r>
      <w:r w:rsidRPr="00BF3D70">
        <w:rPr>
          <w:b/>
          <w:bCs/>
        </w:rPr>
        <w:t>04114.24.63</w:t>
      </w:r>
      <w:r w:rsidRPr="009C1226">
        <w:rPr>
          <w:b/>
        </w:rPr>
        <w:t xml:space="preserve"> </w:t>
      </w:r>
      <w:r>
        <w:rPr>
          <w:b/>
        </w:rPr>
        <w:t>по КККР в границите на</w:t>
      </w:r>
      <w:r w:rsidRPr="00BF3D70">
        <w:rPr>
          <w:b/>
        </w:rPr>
        <w:t xml:space="preserve"> стопански двор с. Бинкос</w:t>
      </w:r>
      <w:r>
        <w:rPr>
          <w:b/>
        </w:rPr>
        <w:t xml:space="preserve"> </w:t>
      </w:r>
      <w:r w:rsidRPr="00BF3D70">
        <w:rPr>
          <w:b/>
          <w:lang w:val="en-US"/>
        </w:rPr>
        <w:t>I</w:t>
      </w:r>
      <w:r w:rsidRPr="00BF3D70">
        <w:rPr>
          <w:b/>
        </w:rPr>
        <w:t xml:space="preserve">, </w:t>
      </w:r>
      <w:proofErr w:type="spellStart"/>
      <w:r w:rsidRPr="00BF3D70">
        <w:rPr>
          <w:b/>
        </w:rPr>
        <w:t>обш</w:t>
      </w:r>
      <w:proofErr w:type="spellEnd"/>
      <w:r w:rsidRPr="00BF3D70">
        <w:rPr>
          <w:b/>
        </w:rPr>
        <w:t>. Сливен</w:t>
      </w:r>
      <w:r>
        <w:rPr>
          <w:b/>
        </w:rPr>
        <w:t xml:space="preserve">, </w:t>
      </w:r>
      <w:proofErr w:type="spellStart"/>
      <w:r>
        <w:rPr>
          <w:b/>
        </w:rPr>
        <w:t>обл</w:t>
      </w:r>
      <w:proofErr w:type="spellEnd"/>
      <w:r>
        <w:rPr>
          <w:b/>
        </w:rPr>
        <w:t>. Сливен</w:t>
      </w:r>
      <w:r w:rsidRPr="007C0C6F">
        <w:rPr>
          <w:b/>
          <w:bCs/>
        </w:rPr>
        <w:t>.</w:t>
      </w:r>
    </w:p>
    <w:p w:rsidR="005F219A" w:rsidRPr="00D80A25" w:rsidRDefault="005F219A" w:rsidP="00F07297">
      <w:pPr>
        <w:pStyle w:val="Style4"/>
        <w:widowControl/>
        <w:tabs>
          <w:tab w:val="left" w:pos="0"/>
          <w:tab w:val="left" w:pos="426"/>
          <w:tab w:val="left" w:pos="709"/>
          <w:tab w:val="left" w:pos="851"/>
        </w:tabs>
        <w:spacing w:line="360" w:lineRule="auto"/>
        <w:ind w:firstLine="0"/>
        <w:jc w:val="both"/>
        <w:rPr>
          <w:b/>
          <w:bCs/>
        </w:rPr>
      </w:pPr>
      <w:bookmarkStart w:id="0" w:name="_GoBack"/>
      <w:bookmarkEnd w:id="0"/>
    </w:p>
    <w:p w:rsidR="00C32D06" w:rsidRPr="000E3A4F" w:rsidRDefault="005F219A" w:rsidP="005F219A">
      <w:pPr>
        <w:pStyle w:val="Style4"/>
        <w:widowControl/>
        <w:tabs>
          <w:tab w:val="left" w:pos="0"/>
          <w:tab w:val="left" w:pos="426"/>
          <w:tab w:val="left" w:pos="709"/>
        </w:tabs>
        <w:spacing w:line="360" w:lineRule="auto"/>
        <w:ind w:firstLine="0"/>
        <w:jc w:val="both"/>
      </w:pPr>
      <w:r>
        <w:tab/>
      </w:r>
      <w:r>
        <w:tab/>
      </w:r>
      <w:r w:rsidR="00C32D06" w:rsidRPr="000E3A4F">
        <w:t>Заповедта подлежи на обжалване в 14-дневен срок от съобщаването и по реда на Административно - процесуалния кодекс.</w:t>
      </w:r>
    </w:p>
    <w:p w:rsidR="00AE654A" w:rsidRPr="002F4A2D" w:rsidRDefault="0079222B" w:rsidP="0079222B">
      <w:pPr>
        <w:pStyle w:val="Style6"/>
        <w:widowControl/>
        <w:spacing w:line="360" w:lineRule="auto"/>
        <w:ind w:left="7" w:firstLine="560"/>
        <w:jc w:val="both"/>
        <w:rPr>
          <w:rStyle w:val="FontStyle12"/>
          <w:b/>
          <w:sz w:val="24"/>
          <w:szCs w:val="24"/>
          <w:lang w:val="en-US"/>
        </w:rPr>
      </w:pPr>
      <w:r w:rsidRPr="000E3A4F">
        <w:rPr>
          <w:lang w:val="en-US"/>
        </w:rPr>
        <w:tab/>
      </w:r>
      <w:r w:rsidRPr="000E3A4F">
        <w:rPr>
          <w:lang w:val="en-US"/>
        </w:rPr>
        <w:tab/>
      </w:r>
    </w:p>
    <w:p w:rsidR="004B074A" w:rsidRPr="008D1C56" w:rsidRDefault="004B074A" w:rsidP="00AE654A">
      <w:pPr>
        <w:pStyle w:val="Style1"/>
        <w:widowControl/>
        <w:tabs>
          <w:tab w:val="left" w:pos="317"/>
        </w:tabs>
        <w:spacing w:before="7" w:line="360" w:lineRule="auto"/>
        <w:ind w:left="14"/>
        <w:jc w:val="both"/>
        <w:rPr>
          <w:rStyle w:val="ab"/>
          <w:b/>
          <w:i w:val="0"/>
          <w:lang w:val="en-US"/>
        </w:rPr>
      </w:pPr>
    </w:p>
    <w:p w:rsidR="0078157D" w:rsidRPr="008D1C56" w:rsidRDefault="0078157D" w:rsidP="00A43222">
      <w:pPr>
        <w:tabs>
          <w:tab w:val="left" w:pos="284"/>
        </w:tabs>
        <w:jc w:val="both"/>
        <w:rPr>
          <w:rStyle w:val="ab"/>
          <w:b/>
          <w:i w:val="0"/>
        </w:rPr>
      </w:pPr>
      <w:r w:rsidRPr="008D1C56">
        <w:rPr>
          <w:rStyle w:val="ab"/>
          <w:b/>
          <w:i w:val="0"/>
        </w:rPr>
        <w:t>ТОДОР БРАТАНОВ</w:t>
      </w:r>
    </w:p>
    <w:p w:rsidR="004D49A8" w:rsidRPr="008D1C56" w:rsidRDefault="0078157D" w:rsidP="00D079B7">
      <w:pPr>
        <w:jc w:val="both"/>
        <w:rPr>
          <w:rStyle w:val="ab"/>
        </w:rPr>
      </w:pPr>
      <w:r w:rsidRPr="008D1C56">
        <w:rPr>
          <w:rStyle w:val="ab"/>
        </w:rPr>
        <w:t xml:space="preserve">Директор </w:t>
      </w:r>
      <w:proofErr w:type="spellStart"/>
      <w:r w:rsidRPr="008D1C56">
        <w:rPr>
          <w:rStyle w:val="ab"/>
        </w:rPr>
        <w:t>ОД”Земеделие</w:t>
      </w:r>
      <w:proofErr w:type="spellEnd"/>
      <w:r w:rsidRPr="008D1C56">
        <w:rPr>
          <w:rStyle w:val="ab"/>
        </w:rPr>
        <w:t>” Сливен</w:t>
      </w:r>
    </w:p>
    <w:p w:rsidR="004B3F01" w:rsidRPr="008D1C56" w:rsidRDefault="004B3F01" w:rsidP="00D079B7">
      <w:pPr>
        <w:jc w:val="both"/>
      </w:pPr>
      <w:r w:rsidRPr="008D1C56">
        <w:rPr>
          <w:rStyle w:val="ab"/>
        </w:rPr>
        <w:t>РР/ОД„З“</w:t>
      </w:r>
    </w:p>
    <w:sectPr w:rsidR="004B3F01" w:rsidRPr="008D1C56" w:rsidSect="002062F4">
      <w:footerReference w:type="default" r:id="rId9"/>
      <w:pgSz w:w="12240" w:h="15840"/>
      <w:pgMar w:top="540" w:right="113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A0" w:rsidRDefault="00F00DA0">
      <w:r>
        <w:separator/>
      </w:r>
    </w:p>
  </w:endnote>
  <w:endnote w:type="continuationSeparator" w:id="0">
    <w:p w:rsidR="00F00DA0" w:rsidRDefault="00F0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57D" w:rsidRPr="00935474" w:rsidRDefault="0078157D" w:rsidP="0078157D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.”Генерал Столипин”№2,тел:044/66 30 46; факс: 044/62 27 31 </w:t>
    </w:r>
  </w:p>
  <w:p w:rsidR="0078157D" w:rsidRPr="00935474" w:rsidRDefault="0078157D" w:rsidP="0078157D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7"/>
          <w:rFonts w:ascii="Helen Bg Condensed" w:hAnsi="Helen Bg Condensed"/>
          <w:color w:val="808080"/>
          <w:spacing w:val="40"/>
          <w:sz w:val="16"/>
          <w:szCs w:val="16"/>
          <w:u w:val="none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  <w:p w:rsidR="0078157D" w:rsidRDefault="007815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A0" w:rsidRDefault="00F00DA0">
      <w:r>
        <w:separator/>
      </w:r>
    </w:p>
  </w:footnote>
  <w:footnote w:type="continuationSeparator" w:id="0">
    <w:p w:rsidR="00F00DA0" w:rsidRDefault="00F00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6B14"/>
    <w:multiLevelType w:val="hybridMultilevel"/>
    <w:tmpl w:val="12E09C5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4B03"/>
    <w:multiLevelType w:val="hybridMultilevel"/>
    <w:tmpl w:val="0F849EB2"/>
    <w:lvl w:ilvl="0" w:tplc="B1545C7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45394A"/>
    <w:multiLevelType w:val="hybridMultilevel"/>
    <w:tmpl w:val="FE88626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DD60C63"/>
    <w:multiLevelType w:val="hybridMultilevel"/>
    <w:tmpl w:val="F2AAE37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BC4B3A"/>
    <w:multiLevelType w:val="hybridMultilevel"/>
    <w:tmpl w:val="67300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39A"/>
    <w:multiLevelType w:val="hybridMultilevel"/>
    <w:tmpl w:val="F0B28048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99329F"/>
    <w:multiLevelType w:val="hybridMultilevel"/>
    <w:tmpl w:val="D4B6EA2A"/>
    <w:lvl w:ilvl="0" w:tplc="2A961F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86E50"/>
    <w:multiLevelType w:val="multilevel"/>
    <w:tmpl w:val="C1208B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4" w:hanging="11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991" w:hanging="114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1" w:hanging="114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991" w:hanging="114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991" w:hanging="11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  <w:b w:val="0"/>
      </w:rPr>
    </w:lvl>
  </w:abstractNum>
  <w:abstractNum w:abstractNumId="8" w15:restartNumberingAfterBreak="0">
    <w:nsid w:val="17974405"/>
    <w:multiLevelType w:val="hybridMultilevel"/>
    <w:tmpl w:val="CA3E49BE"/>
    <w:lvl w:ilvl="0" w:tplc="9EFCA70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4" w:hanging="360"/>
      </w:pPr>
    </w:lvl>
    <w:lvl w:ilvl="2" w:tplc="0409001B" w:tentative="1">
      <w:start w:val="1"/>
      <w:numFmt w:val="lowerRoman"/>
      <w:lvlText w:val="%3."/>
      <w:lvlJc w:val="right"/>
      <w:pPr>
        <w:ind w:left="2114" w:hanging="180"/>
      </w:pPr>
    </w:lvl>
    <w:lvl w:ilvl="3" w:tplc="0409000F" w:tentative="1">
      <w:start w:val="1"/>
      <w:numFmt w:val="decimal"/>
      <w:lvlText w:val="%4."/>
      <w:lvlJc w:val="left"/>
      <w:pPr>
        <w:ind w:left="2834" w:hanging="360"/>
      </w:pPr>
    </w:lvl>
    <w:lvl w:ilvl="4" w:tplc="04090019" w:tentative="1">
      <w:start w:val="1"/>
      <w:numFmt w:val="lowerLetter"/>
      <w:lvlText w:val="%5."/>
      <w:lvlJc w:val="left"/>
      <w:pPr>
        <w:ind w:left="3554" w:hanging="360"/>
      </w:pPr>
    </w:lvl>
    <w:lvl w:ilvl="5" w:tplc="0409001B" w:tentative="1">
      <w:start w:val="1"/>
      <w:numFmt w:val="lowerRoman"/>
      <w:lvlText w:val="%6."/>
      <w:lvlJc w:val="right"/>
      <w:pPr>
        <w:ind w:left="4274" w:hanging="180"/>
      </w:pPr>
    </w:lvl>
    <w:lvl w:ilvl="6" w:tplc="0409000F" w:tentative="1">
      <w:start w:val="1"/>
      <w:numFmt w:val="decimal"/>
      <w:lvlText w:val="%7."/>
      <w:lvlJc w:val="left"/>
      <w:pPr>
        <w:ind w:left="4994" w:hanging="360"/>
      </w:pPr>
    </w:lvl>
    <w:lvl w:ilvl="7" w:tplc="04090019" w:tentative="1">
      <w:start w:val="1"/>
      <w:numFmt w:val="lowerLetter"/>
      <w:lvlText w:val="%8."/>
      <w:lvlJc w:val="left"/>
      <w:pPr>
        <w:ind w:left="5714" w:hanging="360"/>
      </w:pPr>
    </w:lvl>
    <w:lvl w:ilvl="8" w:tplc="040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1AF90631"/>
    <w:multiLevelType w:val="hybridMultilevel"/>
    <w:tmpl w:val="53DECF26"/>
    <w:lvl w:ilvl="0" w:tplc="FFCE3B8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8C57AC"/>
    <w:multiLevelType w:val="hybridMultilevel"/>
    <w:tmpl w:val="35741B30"/>
    <w:lvl w:ilvl="0" w:tplc="FA567DCA">
      <w:numFmt w:val="bullet"/>
      <w:lvlText w:val=""/>
      <w:lvlJc w:val="left"/>
      <w:pPr>
        <w:tabs>
          <w:tab w:val="num" w:pos="1800"/>
        </w:tabs>
        <w:ind w:left="720" w:firstLine="720"/>
      </w:pPr>
      <w:rPr>
        <w:rFonts w:ascii="Wingdings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CE6126"/>
    <w:multiLevelType w:val="singleLevel"/>
    <w:tmpl w:val="1F3CC3C4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  <w:color w:val="auto"/>
      </w:rPr>
    </w:lvl>
  </w:abstractNum>
  <w:abstractNum w:abstractNumId="12" w15:restartNumberingAfterBreak="0">
    <w:nsid w:val="25804E53"/>
    <w:multiLevelType w:val="hybridMultilevel"/>
    <w:tmpl w:val="3E92CE46"/>
    <w:lvl w:ilvl="0" w:tplc="E1C283D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04488F"/>
    <w:multiLevelType w:val="hybridMultilevel"/>
    <w:tmpl w:val="F7C25AEC"/>
    <w:lvl w:ilvl="0" w:tplc="C9C07F08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FD81589"/>
    <w:multiLevelType w:val="hybridMultilevel"/>
    <w:tmpl w:val="A5F2C79A"/>
    <w:lvl w:ilvl="0" w:tplc="539299DA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605604E"/>
    <w:multiLevelType w:val="hybridMultilevel"/>
    <w:tmpl w:val="F55C6F0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 w15:restartNumberingAfterBreak="0">
    <w:nsid w:val="47E861A8"/>
    <w:multiLevelType w:val="hybridMultilevel"/>
    <w:tmpl w:val="7C4260A8"/>
    <w:lvl w:ilvl="0" w:tplc="392011D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7" w15:restartNumberingAfterBreak="0">
    <w:nsid w:val="4DC30016"/>
    <w:multiLevelType w:val="multilevel"/>
    <w:tmpl w:val="D4B6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FD3D0B"/>
    <w:multiLevelType w:val="hybridMultilevel"/>
    <w:tmpl w:val="87DED446"/>
    <w:lvl w:ilvl="0" w:tplc="DECE0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9F7AA4"/>
    <w:multiLevelType w:val="hybridMultilevel"/>
    <w:tmpl w:val="6616E86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4960AE"/>
    <w:multiLevelType w:val="hybridMultilevel"/>
    <w:tmpl w:val="FF04EE9E"/>
    <w:lvl w:ilvl="0" w:tplc="C3F07A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7A502190"/>
    <w:multiLevelType w:val="hybridMultilevel"/>
    <w:tmpl w:val="9796BF4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2"/>
  </w:num>
  <w:num w:numId="5">
    <w:abstractNumId w:val="19"/>
  </w:num>
  <w:num w:numId="6">
    <w:abstractNumId w:val="18"/>
  </w:num>
  <w:num w:numId="7">
    <w:abstractNumId w:val="3"/>
  </w:num>
  <w:num w:numId="8">
    <w:abstractNumId w:val="6"/>
  </w:num>
  <w:num w:numId="9">
    <w:abstractNumId w:val="17"/>
  </w:num>
  <w:num w:numId="10">
    <w:abstractNumId w:val="21"/>
  </w:num>
  <w:num w:numId="11">
    <w:abstractNumId w:val="20"/>
  </w:num>
  <w:num w:numId="12">
    <w:abstractNumId w:val="14"/>
  </w:num>
  <w:num w:numId="13">
    <w:abstractNumId w:val="0"/>
  </w:num>
  <w:num w:numId="14">
    <w:abstractNumId w:val="5"/>
  </w:num>
  <w:num w:numId="15">
    <w:abstractNumId w:val="8"/>
  </w:num>
  <w:num w:numId="16">
    <w:abstractNumId w:val="15"/>
  </w:num>
  <w:num w:numId="17">
    <w:abstractNumId w:val="2"/>
  </w:num>
  <w:num w:numId="18">
    <w:abstractNumId w:val="4"/>
  </w:num>
  <w:num w:numId="19">
    <w:abstractNumId w:val="16"/>
  </w:num>
  <w:num w:numId="20">
    <w:abstractNumId w:val="11"/>
  </w:num>
  <w:num w:numId="21">
    <w:abstractNumId w:val="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7F"/>
    <w:rsid w:val="00003B03"/>
    <w:rsid w:val="00013117"/>
    <w:rsid w:val="00021222"/>
    <w:rsid w:val="000239F3"/>
    <w:rsid w:val="000349AD"/>
    <w:rsid w:val="0004207F"/>
    <w:rsid w:val="00044362"/>
    <w:rsid w:val="00047F7E"/>
    <w:rsid w:val="00066BD6"/>
    <w:rsid w:val="00073130"/>
    <w:rsid w:val="00080D44"/>
    <w:rsid w:val="0008127D"/>
    <w:rsid w:val="00082BAD"/>
    <w:rsid w:val="00084253"/>
    <w:rsid w:val="00085936"/>
    <w:rsid w:val="0009014B"/>
    <w:rsid w:val="000A0426"/>
    <w:rsid w:val="000A2F61"/>
    <w:rsid w:val="000A405C"/>
    <w:rsid w:val="000A7FA7"/>
    <w:rsid w:val="000B32DA"/>
    <w:rsid w:val="000B5A98"/>
    <w:rsid w:val="000B73C6"/>
    <w:rsid w:val="000B7DA7"/>
    <w:rsid w:val="000B7F2F"/>
    <w:rsid w:val="000C2C1B"/>
    <w:rsid w:val="000D0157"/>
    <w:rsid w:val="000D0392"/>
    <w:rsid w:val="000D5FA5"/>
    <w:rsid w:val="00101BBB"/>
    <w:rsid w:val="001078B1"/>
    <w:rsid w:val="00120733"/>
    <w:rsid w:val="0012504F"/>
    <w:rsid w:val="001318EA"/>
    <w:rsid w:val="0013240B"/>
    <w:rsid w:val="00132F63"/>
    <w:rsid w:val="001505B0"/>
    <w:rsid w:val="001527FD"/>
    <w:rsid w:val="00153B71"/>
    <w:rsid w:val="00164321"/>
    <w:rsid w:val="0016757C"/>
    <w:rsid w:val="00174F28"/>
    <w:rsid w:val="0019255A"/>
    <w:rsid w:val="00192B8C"/>
    <w:rsid w:val="00192EF1"/>
    <w:rsid w:val="001A10F5"/>
    <w:rsid w:val="001B17A5"/>
    <w:rsid w:val="001B2C7B"/>
    <w:rsid w:val="001C0152"/>
    <w:rsid w:val="001C21DB"/>
    <w:rsid w:val="001D53C7"/>
    <w:rsid w:val="001D5A14"/>
    <w:rsid w:val="001D73AA"/>
    <w:rsid w:val="001E5224"/>
    <w:rsid w:val="002011D2"/>
    <w:rsid w:val="002048F9"/>
    <w:rsid w:val="002062F4"/>
    <w:rsid w:val="00207B68"/>
    <w:rsid w:val="00217D3B"/>
    <w:rsid w:val="002228F4"/>
    <w:rsid w:val="00241EC1"/>
    <w:rsid w:val="00253BC1"/>
    <w:rsid w:val="00261805"/>
    <w:rsid w:val="0026589B"/>
    <w:rsid w:val="002765FF"/>
    <w:rsid w:val="002861F3"/>
    <w:rsid w:val="0028699B"/>
    <w:rsid w:val="00293614"/>
    <w:rsid w:val="002A1D88"/>
    <w:rsid w:val="002A3096"/>
    <w:rsid w:val="002A3264"/>
    <w:rsid w:val="002B578B"/>
    <w:rsid w:val="002D410C"/>
    <w:rsid w:val="002F1EC3"/>
    <w:rsid w:val="002F2CE5"/>
    <w:rsid w:val="002F4A2D"/>
    <w:rsid w:val="002F6799"/>
    <w:rsid w:val="00307DC5"/>
    <w:rsid w:val="00307FF4"/>
    <w:rsid w:val="0031208C"/>
    <w:rsid w:val="00312C2D"/>
    <w:rsid w:val="00315371"/>
    <w:rsid w:val="00317B13"/>
    <w:rsid w:val="00321D09"/>
    <w:rsid w:val="00325A29"/>
    <w:rsid w:val="00326E56"/>
    <w:rsid w:val="0032769A"/>
    <w:rsid w:val="003371B9"/>
    <w:rsid w:val="00340578"/>
    <w:rsid w:val="00344458"/>
    <w:rsid w:val="00344C25"/>
    <w:rsid w:val="00346696"/>
    <w:rsid w:val="00347ADF"/>
    <w:rsid w:val="003508E0"/>
    <w:rsid w:val="003544FA"/>
    <w:rsid w:val="0036687F"/>
    <w:rsid w:val="0037126A"/>
    <w:rsid w:val="00373878"/>
    <w:rsid w:val="0037635D"/>
    <w:rsid w:val="00380160"/>
    <w:rsid w:val="00387D9E"/>
    <w:rsid w:val="00393D0A"/>
    <w:rsid w:val="003A1655"/>
    <w:rsid w:val="003B7064"/>
    <w:rsid w:val="003C1F90"/>
    <w:rsid w:val="003C30E1"/>
    <w:rsid w:val="003C756B"/>
    <w:rsid w:val="003D0D96"/>
    <w:rsid w:val="003E20EB"/>
    <w:rsid w:val="003F308F"/>
    <w:rsid w:val="003F7322"/>
    <w:rsid w:val="00405294"/>
    <w:rsid w:val="0041012F"/>
    <w:rsid w:val="004161A2"/>
    <w:rsid w:val="00420377"/>
    <w:rsid w:val="00421D9D"/>
    <w:rsid w:val="004248E7"/>
    <w:rsid w:val="00433C3F"/>
    <w:rsid w:val="004349FD"/>
    <w:rsid w:val="00437E80"/>
    <w:rsid w:val="004477E0"/>
    <w:rsid w:val="00454200"/>
    <w:rsid w:val="00456358"/>
    <w:rsid w:val="00460A60"/>
    <w:rsid w:val="004611D1"/>
    <w:rsid w:val="00465F2B"/>
    <w:rsid w:val="0046746F"/>
    <w:rsid w:val="0047180D"/>
    <w:rsid w:val="00473177"/>
    <w:rsid w:val="00474720"/>
    <w:rsid w:val="00481EEB"/>
    <w:rsid w:val="00482682"/>
    <w:rsid w:val="0048475F"/>
    <w:rsid w:val="004949A1"/>
    <w:rsid w:val="00497E71"/>
    <w:rsid w:val="004A2ACD"/>
    <w:rsid w:val="004B074A"/>
    <w:rsid w:val="004B3F01"/>
    <w:rsid w:val="004B4358"/>
    <w:rsid w:val="004B6E0D"/>
    <w:rsid w:val="004C1D93"/>
    <w:rsid w:val="004C5702"/>
    <w:rsid w:val="004C611E"/>
    <w:rsid w:val="004D2025"/>
    <w:rsid w:val="004D37F7"/>
    <w:rsid w:val="004D49A8"/>
    <w:rsid w:val="004D51A7"/>
    <w:rsid w:val="004D5691"/>
    <w:rsid w:val="004E5801"/>
    <w:rsid w:val="004F0EDF"/>
    <w:rsid w:val="004F2EB7"/>
    <w:rsid w:val="004F3213"/>
    <w:rsid w:val="004F482A"/>
    <w:rsid w:val="004F7D3D"/>
    <w:rsid w:val="00512284"/>
    <w:rsid w:val="005164A4"/>
    <w:rsid w:val="005241C5"/>
    <w:rsid w:val="005326D3"/>
    <w:rsid w:val="00536F25"/>
    <w:rsid w:val="0054167D"/>
    <w:rsid w:val="005427FB"/>
    <w:rsid w:val="00566262"/>
    <w:rsid w:val="00570FDC"/>
    <w:rsid w:val="00574804"/>
    <w:rsid w:val="005811AD"/>
    <w:rsid w:val="005905AB"/>
    <w:rsid w:val="005907C8"/>
    <w:rsid w:val="005A0804"/>
    <w:rsid w:val="005A45C8"/>
    <w:rsid w:val="005B7646"/>
    <w:rsid w:val="005C7018"/>
    <w:rsid w:val="005E4C86"/>
    <w:rsid w:val="005F219A"/>
    <w:rsid w:val="005F3124"/>
    <w:rsid w:val="005F7131"/>
    <w:rsid w:val="005F77ED"/>
    <w:rsid w:val="00610EB3"/>
    <w:rsid w:val="00612630"/>
    <w:rsid w:val="0061562D"/>
    <w:rsid w:val="006421EC"/>
    <w:rsid w:val="00642F3C"/>
    <w:rsid w:val="00644FDF"/>
    <w:rsid w:val="006474E7"/>
    <w:rsid w:val="0065757E"/>
    <w:rsid w:val="00685D4A"/>
    <w:rsid w:val="00693945"/>
    <w:rsid w:val="006951FF"/>
    <w:rsid w:val="006A0F04"/>
    <w:rsid w:val="006A26B9"/>
    <w:rsid w:val="006B2BE0"/>
    <w:rsid w:val="006B4222"/>
    <w:rsid w:val="006C077C"/>
    <w:rsid w:val="006C3B6D"/>
    <w:rsid w:val="006C4007"/>
    <w:rsid w:val="006C4432"/>
    <w:rsid w:val="006D282F"/>
    <w:rsid w:val="006D622D"/>
    <w:rsid w:val="006D730A"/>
    <w:rsid w:val="006E1498"/>
    <w:rsid w:val="006E2807"/>
    <w:rsid w:val="006E3E11"/>
    <w:rsid w:val="006E64C9"/>
    <w:rsid w:val="006F433C"/>
    <w:rsid w:val="00727C07"/>
    <w:rsid w:val="007373D8"/>
    <w:rsid w:val="00745FD3"/>
    <w:rsid w:val="0075005C"/>
    <w:rsid w:val="0075188E"/>
    <w:rsid w:val="00755499"/>
    <w:rsid w:val="007767D2"/>
    <w:rsid w:val="0078157D"/>
    <w:rsid w:val="00781C10"/>
    <w:rsid w:val="0078619B"/>
    <w:rsid w:val="0079222B"/>
    <w:rsid w:val="007958F5"/>
    <w:rsid w:val="007969E2"/>
    <w:rsid w:val="007A15CD"/>
    <w:rsid w:val="007A4E1B"/>
    <w:rsid w:val="007B0694"/>
    <w:rsid w:val="007B1D29"/>
    <w:rsid w:val="007C715E"/>
    <w:rsid w:val="007D31D1"/>
    <w:rsid w:val="007D7EA4"/>
    <w:rsid w:val="007E0050"/>
    <w:rsid w:val="007E4D75"/>
    <w:rsid w:val="007F7B2E"/>
    <w:rsid w:val="00802034"/>
    <w:rsid w:val="00804746"/>
    <w:rsid w:val="00807D49"/>
    <w:rsid w:val="00812E98"/>
    <w:rsid w:val="0081349A"/>
    <w:rsid w:val="0081435D"/>
    <w:rsid w:val="008204A0"/>
    <w:rsid w:val="00825A9A"/>
    <w:rsid w:val="0083256A"/>
    <w:rsid w:val="00841B56"/>
    <w:rsid w:val="0085088A"/>
    <w:rsid w:val="00852842"/>
    <w:rsid w:val="00853BFC"/>
    <w:rsid w:val="0086082C"/>
    <w:rsid w:val="00861D1C"/>
    <w:rsid w:val="00874DEB"/>
    <w:rsid w:val="008778DF"/>
    <w:rsid w:val="008800DB"/>
    <w:rsid w:val="00884896"/>
    <w:rsid w:val="00886404"/>
    <w:rsid w:val="00887D2F"/>
    <w:rsid w:val="00891541"/>
    <w:rsid w:val="008A0285"/>
    <w:rsid w:val="008A1BB0"/>
    <w:rsid w:val="008A2CD3"/>
    <w:rsid w:val="008A5217"/>
    <w:rsid w:val="008A576A"/>
    <w:rsid w:val="008A7B36"/>
    <w:rsid w:val="008B0D1D"/>
    <w:rsid w:val="008B55BA"/>
    <w:rsid w:val="008C511C"/>
    <w:rsid w:val="008C75BB"/>
    <w:rsid w:val="008D1C56"/>
    <w:rsid w:val="008D4503"/>
    <w:rsid w:val="008D479B"/>
    <w:rsid w:val="008E5CBC"/>
    <w:rsid w:val="008E6BEE"/>
    <w:rsid w:val="009128D5"/>
    <w:rsid w:val="00927ED5"/>
    <w:rsid w:val="00937B60"/>
    <w:rsid w:val="0094589C"/>
    <w:rsid w:val="009465D9"/>
    <w:rsid w:val="00956A57"/>
    <w:rsid w:val="00957FB7"/>
    <w:rsid w:val="009606D0"/>
    <w:rsid w:val="009668E1"/>
    <w:rsid w:val="0096713C"/>
    <w:rsid w:val="009717D8"/>
    <w:rsid w:val="00974D9F"/>
    <w:rsid w:val="0098665C"/>
    <w:rsid w:val="009925B5"/>
    <w:rsid w:val="00994DEB"/>
    <w:rsid w:val="009962A7"/>
    <w:rsid w:val="00997283"/>
    <w:rsid w:val="009A2C01"/>
    <w:rsid w:val="009A7AF7"/>
    <w:rsid w:val="009B088C"/>
    <w:rsid w:val="009B0A34"/>
    <w:rsid w:val="009B1F5C"/>
    <w:rsid w:val="009B53ED"/>
    <w:rsid w:val="009C5DBE"/>
    <w:rsid w:val="009C60EE"/>
    <w:rsid w:val="009C6F9A"/>
    <w:rsid w:val="009D2558"/>
    <w:rsid w:val="009D3BC9"/>
    <w:rsid w:val="009D4361"/>
    <w:rsid w:val="009E2721"/>
    <w:rsid w:val="009E7A66"/>
    <w:rsid w:val="009F0AA0"/>
    <w:rsid w:val="009F4EB0"/>
    <w:rsid w:val="009F6EEA"/>
    <w:rsid w:val="009F7221"/>
    <w:rsid w:val="00A01755"/>
    <w:rsid w:val="00A158E5"/>
    <w:rsid w:val="00A24E8F"/>
    <w:rsid w:val="00A261FA"/>
    <w:rsid w:val="00A27B4F"/>
    <w:rsid w:val="00A43222"/>
    <w:rsid w:val="00A4719B"/>
    <w:rsid w:val="00A52F24"/>
    <w:rsid w:val="00A83691"/>
    <w:rsid w:val="00A907ED"/>
    <w:rsid w:val="00AA4761"/>
    <w:rsid w:val="00AA7235"/>
    <w:rsid w:val="00AA7A6E"/>
    <w:rsid w:val="00AA7D46"/>
    <w:rsid w:val="00AB2493"/>
    <w:rsid w:val="00AB2662"/>
    <w:rsid w:val="00AB2D92"/>
    <w:rsid w:val="00AC4BC3"/>
    <w:rsid w:val="00AC55D7"/>
    <w:rsid w:val="00AD6A48"/>
    <w:rsid w:val="00AE4198"/>
    <w:rsid w:val="00AE654A"/>
    <w:rsid w:val="00B07113"/>
    <w:rsid w:val="00B07692"/>
    <w:rsid w:val="00B1162F"/>
    <w:rsid w:val="00B1487D"/>
    <w:rsid w:val="00B15DD3"/>
    <w:rsid w:val="00B34C16"/>
    <w:rsid w:val="00B40326"/>
    <w:rsid w:val="00B5374C"/>
    <w:rsid w:val="00B53ABB"/>
    <w:rsid w:val="00B7047C"/>
    <w:rsid w:val="00B72A40"/>
    <w:rsid w:val="00B77BE3"/>
    <w:rsid w:val="00B8407C"/>
    <w:rsid w:val="00B860F7"/>
    <w:rsid w:val="00B941FF"/>
    <w:rsid w:val="00BA3115"/>
    <w:rsid w:val="00BA7336"/>
    <w:rsid w:val="00BB0436"/>
    <w:rsid w:val="00BB12FA"/>
    <w:rsid w:val="00BB22AC"/>
    <w:rsid w:val="00BB27B5"/>
    <w:rsid w:val="00BB67F6"/>
    <w:rsid w:val="00BC41BB"/>
    <w:rsid w:val="00BC6351"/>
    <w:rsid w:val="00BC7C4B"/>
    <w:rsid w:val="00BD030A"/>
    <w:rsid w:val="00BD17F8"/>
    <w:rsid w:val="00BD1B0D"/>
    <w:rsid w:val="00BD5BF8"/>
    <w:rsid w:val="00BE4639"/>
    <w:rsid w:val="00BF5B4A"/>
    <w:rsid w:val="00C06836"/>
    <w:rsid w:val="00C10A0F"/>
    <w:rsid w:val="00C14FC9"/>
    <w:rsid w:val="00C15C0E"/>
    <w:rsid w:val="00C26572"/>
    <w:rsid w:val="00C313DD"/>
    <w:rsid w:val="00C32D06"/>
    <w:rsid w:val="00C3572D"/>
    <w:rsid w:val="00C42949"/>
    <w:rsid w:val="00C44E78"/>
    <w:rsid w:val="00C45B07"/>
    <w:rsid w:val="00C566BA"/>
    <w:rsid w:val="00C60DB5"/>
    <w:rsid w:val="00C61101"/>
    <w:rsid w:val="00C62377"/>
    <w:rsid w:val="00C7127B"/>
    <w:rsid w:val="00C80A50"/>
    <w:rsid w:val="00C81A45"/>
    <w:rsid w:val="00C844D4"/>
    <w:rsid w:val="00C868E8"/>
    <w:rsid w:val="00C937F2"/>
    <w:rsid w:val="00C979EE"/>
    <w:rsid w:val="00CB3314"/>
    <w:rsid w:val="00CB7DCB"/>
    <w:rsid w:val="00CC0737"/>
    <w:rsid w:val="00CC294A"/>
    <w:rsid w:val="00CD14BA"/>
    <w:rsid w:val="00CD30A8"/>
    <w:rsid w:val="00D02488"/>
    <w:rsid w:val="00D05368"/>
    <w:rsid w:val="00D079B7"/>
    <w:rsid w:val="00D16738"/>
    <w:rsid w:val="00D16949"/>
    <w:rsid w:val="00D17EC2"/>
    <w:rsid w:val="00D205C7"/>
    <w:rsid w:val="00D326FB"/>
    <w:rsid w:val="00D33166"/>
    <w:rsid w:val="00D348D5"/>
    <w:rsid w:val="00D3717F"/>
    <w:rsid w:val="00D51653"/>
    <w:rsid w:val="00D57476"/>
    <w:rsid w:val="00D67E5F"/>
    <w:rsid w:val="00D73833"/>
    <w:rsid w:val="00D76701"/>
    <w:rsid w:val="00D812B0"/>
    <w:rsid w:val="00D82431"/>
    <w:rsid w:val="00D8293F"/>
    <w:rsid w:val="00D91F05"/>
    <w:rsid w:val="00D95883"/>
    <w:rsid w:val="00D97835"/>
    <w:rsid w:val="00DA2298"/>
    <w:rsid w:val="00DA77B2"/>
    <w:rsid w:val="00DB5444"/>
    <w:rsid w:val="00DB7637"/>
    <w:rsid w:val="00DC2F74"/>
    <w:rsid w:val="00DC6001"/>
    <w:rsid w:val="00DD4026"/>
    <w:rsid w:val="00DD5CC2"/>
    <w:rsid w:val="00DD7844"/>
    <w:rsid w:val="00DF051E"/>
    <w:rsid w:val="00DF1A58"/>
    <w:rsid w:val="00DF3FE1"/>
    <w:rsid w:val="00E0133C"/>
    <w:rsid w:val="00E01F68"/>
    <w:rsid w:val="00E0239A"/>
    <w:rsid w:val="00E04800"/>
    <w:rsid w:val="00E33132"/>
    <w:rsid w:val="00E42404"/>
    <w:rsid w:val="00E43F5F"/>
    <w:rsid w:val="00E467D1"/>
    <w:rsid w:val="00E526A1"/>
    <w:rsid w:val="00E53BC0"/>
    <w:rsid w:val="00E57B38"/>
    <w:rsid w:val="00E635E1"/>
    <w:rsid w:val="00E65B41"/>
    <w:rsid w:val="00E661FD"/>
    <w:rsid w:val="00E70051"/>
    <w:rsid w:val="00E73AB7"/>
    <w:rsid w:val="00E7402C"/>
    <w:rsid w:val="00E914EC"/>
    <w:rsid w:val="00E93A3F"/>
    <w:rsid w:val="00E93D91"/>
    <w:rsid w:val="00EA6483"/>
    <w:rsid w:val="00EB6122"/>
    <w:rsid w:val="00EB6C2E"/>
    <w:rsid w:val="00EC2DF9"/>
    <w:rsid w:val="00EC5289"/>
    <w:rsid w:val="00ED325B"/>
    <w:rsid w:val="00ED3A3A"/>
    <w:rsid w:val="00ED76B2"/>
    <w:rsid w:val="00EE49A0"/>
    <w:rsid w:val="00EE4E3E"/>
    <w:rsid w:val="00EF25F7"/>
    <w:rsid w:val="00EF3AD5"/>
    <w:rsid w:val="00F00DA0"/>
    <w:rsid w:val="00F0313D"/>
    <w:rsid w:val="00F05BB2"/>
    <w:rsid w:val="00F07297"/>
    <w:rsid w:val="00F07DF2"/>
    <w:rsid w:val="00F12059"/>
    <w:rsid w:val="00F16376"/>
    <w:rsid w:val="00F259D7"/>
    <w:rsid w:val="00F27A60"/>
    <w:rsid w:val="00F328C7"/>
    <w:rsid w:val="00F33583"/>
    <w:rsid w:val="00F33603"/>
    <w:rsid w:val="00F564AC"/>
    <w:rsid w:val="00F56994"/>
    <w:rsid w:val="00F74CFE"/>
    <w:rsid w:val="00F75124"/>
    <w:rsid w:val="00F804C1"/>
    <w:rsid w:val="00F808CF"/>
    <w:rsid w:val="00F83B4C"/>
    <w:rsid w:val="00F876A9"/>
    <w:rsid w:val="00F90DA1"/>
    <w:rsid w:val="00FA40D2"/>
    <w:rsid w:val="00FA5DB0"/>
    <w:rsid w:val="00FB1E62"/>
    <w:rsid w:val="00FD3D49"/>
    <w:rsid w:val="00FD472C"/>
    <w:rsid w:val="00FE3E36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47154B5"/>
  <w15:docId w15:val="{22AEA908-F1AA-4080-ADBA-81CF2791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DF2"/>
    <w:rPr>
      <w:sz w:val="24"/>
      <w:szCs w:val="24"/>
      <w:lang w:val="bg-BG" w:eastAsia="bg-BG"/>
    </w:rPr>
  </w:style>
  <w:style w:type="paragraph" w:styleId="1">
    <w:name w:val="heading 1"/>
    <w:basedOn w:val="a"/>
    <w:next w:val="a"/>
    <w:qFormat/>
    <w:rsid w:val="0078157D"/>
    <w:pPr>
      <w:keepNext/>
      <w:jc w:val="right"/>
      <w:outlineLvl w:val="0"/>
    </w:pPr>
    <w:rPr>
      <w:rFonts w:ascii="TmsCyr" w:hAnsi="Tms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pPr>
      <w:ind w:firstLine="720"/>
      <w:jc w:val="both"/>
    </w:pPr>
    <w:rPr>
      <w:sz w:val="28"/>
      <w:szCs w:val="28"/>
    </w:rPr>
  </w:style>
  <w:style w:type="table" w:styleId="a5">
    <w:name w:val="Table Grid"/>
    <w:basedOn w:val="a1"/>
    <w:rsid w:val="00DA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B1D29"/>
    <w:rPr>
      <w:rFonts w:ascii="Tahoma" w:hAnsi="Tahoma" w:cs="Tahoma"/>
      <w:sz w:val="16"/>
      <w:szCs w:val="16"/>
    </w:rPr>
  </w:style>
  <w:style w:type="paragraph" w:styleId="2">
    <w:name w:val="Body Text 2"/>
    <w:basedOn w:val="a"/>
    <w:rsid w:val="009925B5"/>
    <w:pPr>
      <w:spacing w:after="120" w:line="480" w:lineRule="auto"/>
    </w:pPr>
  </w:style>
  <w:style w:type="character" w:styleId="a7">
    <w:name w:val="Hyperlink"/>
    <w:rsid w:val="006E64C9"/>
    <w:rPr>
      <w:color w:val="0000FF"/>
      <w:u w:val="single"/>
    </w:rPr>
  </w:style>
  <w:style w:type="paragraph" w:customStyle="1" w:styleId="a8">
    <w:name w:val="Знак"/>
    <w:basedOn w:val="a"/>
    <w:rsid w:val="000349AD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docreference1">
    <w:name w:val="newdocreference1"/>
    <w:rsid w:val="00812E98"/>
    <w:rPr>
      <w:i w:val="0"/>
      <w:iCs w:val="0"/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812E9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9">
    <w:name w:val="header"/>
    <w:basedOn w:val="a"/>
    <w:rsid w:val="0078157D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78157D"/>
    <w:pPr>
      <w:tabs>
        <w:tab w:val="center" w:pos="4536"/>
        <w:tab w:val="right" w:pos="9072"/>
      </w:tabs>
    </w:pPr>
  </w:style>
  <w:style w:type="paragraph" w:customStyle="1" w:styleId="CharCharCharChar0">
    <w:name w:val="Char Знак Знак Char Знак Знак Знак Знак Знак Char Char"/>
    <w:basedOn w:val="a"/>
    <w:rsid w:val="0078157D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b">
    <w:name w:val="Emphasis"/>
    <w:qFormat/>
    <w:rsid w:val="0078157D"/>
    <w:rPr>
      <w:i/>
      <w:iCs/>
    </w:rPr>
  </w:style>
  <w:style w:type="character" w:customStyle="1" w:styleId="FontStyle28">
    <w:name w:val="Font Style28"/>
    <w:rsid w:val="00CD30A8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qFormat/>
    <w:rsid w:val="00D7383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uiPriority w:val="99"/>
    <w:rsid w:val="009C5DBE"/>
    <w:pPr>
      <w:widowControl w:val="0"/>
      <w:autoSpaceDE w:val="0"/>
      <w:autoSpaceDN w:val="0"/>
      <w:adjustRightInd w:val="0"/>
      <w:spacing w:line="235" w:lineRule="exact"/>
      <w:ind w:hanging="365"/>
      <w:jc w:val="both"/>
    </w:pPr>
    <w:rPr>
      <w:rFonts w:ascii="Tahoma" w:hAnsi="Tahoma"/>
    </w:rPr>
  </w:style>
  <w:style w:type="paragraph" w:customStyle="1" w:styleId="Style6">
    <w:name w:val="Style6"/>
    <w:basedOn w:val="a"/>
    <w:rsid w:val="00387D9E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rsid w:val="00387D9E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">
    <w:name w:val="Style1"/>
    <w:basedOn w:val="a"/>
    <w:rsid w:val="008E6BEE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qFormat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8E6BEE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rsid w:val="008E6BE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rsid w:val="00D079B7"/>
    <w:pPr>
      <w:widowControl w:val="0"/>
      <w:autoSpaceDE w:val="0"/>
      <w:autoSpaceDN w:val="0"/>
      <w:adjustRightInd w:val="0"/>
    </w:pPr>
  </w:style>
  <w:style w:type="character" w:customStyle="1" w:styleId="FontStyle27">
    <w:name w:val="Font Style27"/>
    <w:rsid w:val="005241C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9A7AF7"/>
    <w:rPr>
      <w:rFonts w:ascii="Times New Roman" w:hAnsi="Times New Roman" w:cs="Times New Roman"/>
      <w:b/>
      <w:bCs/>
      <w:sz w:val="22"/>
      <w:szCs w:val="22"/>
    </w:rPr>
  </w:style>
  <w:style w:type="paragraph" w:customStyle="1" w:styleId="ac">
    <w:name w:val="Знак"/>
    <w:basedOn w:val="a"/>
    <w:rsid w:val="00C979E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1">
    <w:name w:val="Style11"/>
    <w:basedOn w:val="a"/>
    <w:rsid w:val="00DF051E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Tahoma" w:hAnsi="Tahoma"/>
    </w:rPr>
  </w:style>
  <w:style w:type="character" w:customStyle="1" w:styleId="FontStyle20">
    <w:name w:val="Font Style20"/>
    <w:uiPriority w:val="99"/>
    <w:rsid w:val="00DF051E"/>
    <w:rPr>
      <w:rFonts w:ascii="Franklin Gothic Medium" w:hAnsi="Franklin Gothic Medium" w:cs="Franklin Gothic Medium"/>
      <w:spacing w:val="50"/>
      <w:sz w:val="22"/>
      <w:szCs w:val="22"/>
    </w:rPr>
  </w:style>
  <w:style w:type="character" w:customStyle="1" w:styleId="FontStyle19">
    <w:name w:val="Font Style19"/>
    <w:uiPriority w:val="99"/>
    <w:rsid w:val="00DF051E"/>
    <w:rPr>
      <w:rFonts w:ascii="Bookman Old Style" w:hAnsi="Bookman Old Style" w:cs="Bookman Old Style"/>
      <w:b/>
      <w:bCs/>
      <w:smallCaps/>
      <w:sz w:val="12"/>
      <w:szCs w:val="12"/>
    </w:rPr>
  </w:style>
  <w:style w:type="paragraph" w:customStyle="1" w:styleId="Style9">
    <w:name w:val="Style9"/>
    <w:basedOn w:val="a"/>
    <w:uiPriority w:val="99"/>
    <w:rsid w:val="00DF051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9">
    <w:name w:val="Font Style29"/>
    <w:rsid w:val="00DF051E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d">
    <w:name w:val="Знак"/>
    <w:basedOn w:val="a"/>
    <w:rsid w:val="0098665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e">
    <w:name w:val="Знак"/>
    <w:basedOn w:val="a"/>
    <w:rsid w:val="00DB7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f">
    <w:name w:val="List Paragraph"/>
    <w:basedOn w:val="a"/>
    <w:uiPriority w:val="34"/>
    <w:qFormat/>
    <w:rsid w:val="00DB7637"/>
    <w:pPr>
      <w:ind w:left="720"/>
    </w:pPr>
  </w:style>
  <w:style w:type="paragraph" w:customStyle="1" w:styleId="af0">
    <w:name w:val="Знак"/>
    <w:basedOn w:val="a"/>
    <w:rsid w:val="00AE654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4">
    <w:name w:val="Style4"/>
    <w:basedOn w:val="a"/>
    <w:rsid w:val="00AE654A"/>
    <w:pPr>
      <w:widowControl w:val="0"/>
      <w:autoSpaceDE w:val="0"/>
      <w:autoSpaceDN w:val="0"/>
      <w:adjustRightInd w:val="0"/>
      <w:spacing w:line="276" w:lineRule="exact"/>
      <w:ind w:firstLine="2174"/>
    </w:pPr>
  </w:style>
  <w:style w:type="paragraph" w:customStyle="1" w:styleId="Style15">
    <w:name w:val="Style15"/>
    <w:basedOn w:val="a"/>
    <w:rsid w:val="00AE654A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af1">
    <w:name w:val="Знак"/>
    <w:basedOn w:val="a"/>
    <w:rsid w:val="008D1C56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2">
    <w:name w:val="Знак"/>
    <w:basedOn w:val="a"/>
    <w:rsid w:val="0079222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cursorpointer">
    <w:name w:val="cursorpointer"/>
    <w:basedOn w:val="a0"/>
    <w:rsid w:val="001D5A14"/>
  </w:style>
  <w:style w:type="paragraph" w:customStyle="1" w:styleId="af3">
    <w:name w:val="Знак"/>
    <w:basedOn w:val="a"/>
    <w:rsid w:val="005F219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4">
    <w:name w:val="Знак"/>
    <w:basedOn w:val="a"/>
    <w:rsid w:val="00F0729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f5">
    <w:name w:val=" Знак"/>
    <w:basedOn w:val="a"/>
    <w:rsid w:val="007E4D75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D241D-3005-45A5-AD84-7E450102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МИНИСТЕРСТВО НА ЗЕМЕДЕЛИЕТО И ГОРИТЕ</vt:lpstr>
    </vt:vector>
  </TitlesOfParts>
  <Company>aaa</Company>
  <LinksUpToDate>false</LinksUpToDate>
  <CharactersWithSpaces>5365</CharactersWithSpaces>
  <SharedDoc>false</SharedDoc>
  <HLinks>
    <vt:vector size="6" baseType="variant"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>mailto:ODZG_Sliven@mzh.government.bg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aaa</dc:creator>
  <cp:lastModifiedBy>2G2M393</cp:lastModifiedBy>
  <cp:revision>6</cp:revision>
  <cp:lastPrinted>2019-06-07T12:05:00Z</cp:lastPrinted>
  <dcterms:created xsi:type="dcterms:W3CDTF">2021-11-24T12:36:00Z</dcterms:created>
  <dcterms:modified xsi:type="dcterms:W3CDTF">2021-11-24T12:40:00Z</dcterms:modified>
</cp:coreProperties>
</file>