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DE26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DB7EF8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825A9A">
        <w:t>с</w:t>
      </w:r>
      <w:r w:rsidR="00DF051E">
        <w:t xml:space="preserve"> преписка</w:t>
      </w:r>
      <w:r w:rsidR="00825A9A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36687F">
        <w:t>2</w:t>
      </w:r>
      <w:r w:rsidR="00685D4A">
        <w:rPr>
          <w:lang w:val="en-US"/>
        </w:rPr>
        <w:t>7</w:t>
      </w:r>
      <w:r w:rsidR="006474E7">
        <w:t xml:space="preserve"> от </w:t>
      </w:r>
      <w:r w:rsidR="0036687F">
        <w:rPr>
          <w:spacing w:val="20"/>
        </w:rPr>
        <w:t>30</w:t>
      </w:r>
      <w:r w:rsidRPr="004B3F01">
        <w:rPr>
          <w:spacing w:val="20"/>
          <w:lang w:val="en-US"/>
        </w:rPr>
        <w:t>.</w:t>
      </w:r>
      <w:r w:rsidR="004F2EB7">
        <w:rPr>
          <w:spacing w:val="20"/>
        </w:rPr>
        <w:t>0</w:t>
      </w:r>
      <w:r w:rsidR="0036687F">
        <w:rPr>
          <w:spacing w:val="20"/>
        </w:rPr>
        <w:t>3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685D4A">
        <w:rPr>
          <w:lang w:val="en-US"/>
        </w:rPr>
        <w:t>3</w:t>
      </w:r>
      <w:r w:rsidR="00C979EE">
        <w:t xml:space="preserve"> от </w:t>
      </w:r>
      <w:r w:rsidR="00DF051E">
        <w:t>1</w:t>
      </w:r>
      <w:r w:rsidR="0036687F">
        <w:t>2</w:t>
      </w:r>
      <w:r w:rsidR="00C979EE">
        <w:t>.</w:t>
      </w:r>
      <w:r w:rsidR="0036687F">
        <w:t>03</w:t>
      </w:r>
      <w:r w:rsidR="00C979EE">
        <w:t>.20</w:t>
      </w:r>
      <w:r w:rsidR="0036687F">
        <w:t>20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685D4A" w:rsidRPr="00685D4A" w:rsidRDefault="00685D4A" w:rsidP="00685D4A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bookmarkStart w:id="0" w:name="_GoBack"/>
      <w:bookmarkEnd w:id="0"/>
      <w:r w:rsidRPr="00685D4A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685D4A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685D4A">
        <w:rPr>
          <w:rStyle w:val="FontStyle12"/>
          <w:b/>
          <w:sz w:val="24"/>
          <w:szCs w:val="24"/>
        </w:rPr>
        <w:t xml:space="preserve"> </w:t>
      </w:r>
      <w:r w:rsidRPr="00685D4A">
        <w:rPr>
          <w:rStyle w:val="FontStyle28"/>
          <w:b/>
          <w:sz w:val="24"/>
          <w:szCs w:val="24"/>
        </w:rPr>
        <w:t>с идентификатор ПИ № 52146.28.232 с площ 1841 кв.м. по влязлата в сила КККР на с. Новоселец, общ. Нова Загора одобрена със Заповед № РД-18-1501/16.08.2018 г. на Изпълнителния Директор на АГККК, като</w:t>
      </w:r>
      <w:r w:rsidRPr="00685D4A">
        <w:rPr>
          <w:rStyle w:val="FontStyle28"/>
          <w:sz w:val="24"/>
          <w:szCs w:val="24"/>
        </w:rPr>
        <w:t xml:space="preserve"> </w:t>
      </w:r>
      <w:r w:rsidRPr="00685D4A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685D4A" w:rsidRPr="00685D4A" w:rsidRDefault="00685D4A" w:rsidP="00685D4A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685D4A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685D4A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. </w:t>
      </w:r>
      <w:r w:rsidRPr="00685D4A">
        <w:rPr>
          <w:rStyle w:val="FontStyle28"/>
          <w:b/>
          <w:sz w:val="24"/>
          <w:szCs w:val="24"/>
        </w:rPr>
        <w:t>Новоселец</w:t>
      </w:r>
      <w:r w:rsidRPr="00685D4A">
        <w:rPr>
          <w:rStyle w:val="FontStyle20"/>
          <w:rFonts w:ascii="Times New Roman" w:hAnsi="Times New Roman"/>
          <w:b/>
          <w:spacing w:val="0"/>
          <w:sz w:val="24"/>
          <w:szCs w:val="24"/>
        </w:rPr>
        <w:t>, община Нова Загора, област Сливен</w:t>
      </w:r>
      <w:r w:rsidRPr="00685D4A">
        <w:rPr>
          <w:rStyle w:val="FontStyle24"/>
          <w:color w:val="FF0000"/>
          <w:sz w:val="24"/>
          <w:szCs w:val="24"/>
        </w:rPr>
        <w:t xml:space="preserve"> </w:t>
      </w:r>
      <w:r w:rsidRPr="00685D4A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685D4A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685D4A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685D4A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685D4A">
        <w:rPr>
          <w:rStyle w:val="FontStyle28"/>
          <w:b/>
          <w:sz w:val="24"/>
          <w:szCs w:val="24"/>
        </w:rPr>
        <w:t>52146.28.232 с площ 1841 кв.м.</w:t>
      </w:r>
      <w:r w:rsidRPr="00685D4A">
        <w:rPr>
          <w:rStyle w:val="FontStyle24"/>
          <w:sz w:val="24"/>
          <w:szCs w:val="24"/>
        </w:rPr>
        <w:t>.</w:t>
      </w:r>
    </w:p>
    <w:p w:rsidR="00685D4A" w:rsidRPr="00685D4A" w:rsidRDefault="00685D4A" w:rsidP="00685D4A">
      <w:pPr>
        <w:pStyle w:val="Style11"/>
        <w:widowControl/>
        <w:tabs>
          <w:tab w:val="left" w:pos="1134"/>
        </w:tabs>
        <w:spacing w:before="160" w:line="360" w:lineRule="auto"/>
        <w:ind w:firstLine="709"/>
        <w:rPr>
          <w:rStyle w:val="FontStyle24"/>
          <w:b w:val="0"/>
          <w:sz w:val="24"/>
          <w:szCs w:val="24"/>
        </w:rPr>
      </w:pPr>
      <w:r w:rsidRPr="00685D4A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685D4A">
        <w:rPr>
          <w:rStyle w:val="FontStyle28"/>
          <w:b/>
          <w:sz w:val="24"/>
          <w:szCs w:val="24"/>
        </w:rPr>
        <w:t>Заповед № РД-10-112/04.10.2012 г. на Директора на ОД „Земеделие“ Сливен и ПО-02-2/28.06.2012 г. приет по реда на чл. 45, ал. 5 и 6 от ППЗСПЗЗ в  Стопански двор с. Новоселец</w:t>
      </w:r>
      <w:r w:rsidRPr="00685D4A">
        <w:rPr>
          <w:rStyle w:val="FontStyle28"/>
          <w:b/>
          <w:sz w:val="24"/>
          <w:szCs w:val="24"/>
          <w:lang w:val="ru-RU"/>
        </w:rPr>
        <w:t xml:space="preserve">, общ. Нова </w:t>
      </w:r>
      <w:proofErr w:type="spellStart"/>
      <w:r w:rsidRPr="00685D4A">
        <w:rPr>
          <w:rStyle w:val="FontStyle28"/>
          <w:b/>
          <w:sz w:val="24"/>
          <w:szCs w:val="24"/>
          <w:lang w:val="ru-RU"/>
        </w:rPr>
        <w:t>Загора</w:t>
      </w:r>
      <w:proofErr w:type="spellEnd"/>
      <w:r w:rsidRPr="00685D4A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685D4A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685D4A">
        <w:rPr>
          <w:rStyle w:val="FontStyle24"/>
          <w:b w:val="0"/>
          <w:sz w:val="24"/>
          <w:szCs w:val="24"/>
        </w:rPr>
        <w:t>.</w:t>
      </w:r>
    </w:p>
    <w:p w:rsidR="00DF051E" w:rsidRPr="00685D4A" w:rsidRDefault="00DF051E" w:rsidP="00685D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0B32DA" w:rsidRPr="00685D4A" w:rsidRDefault="000B32DA" w:rsidP="00AA7A6E">
      <w:pPr>
        <w:tabs>
          <w:tab w:val="left" w:pos="284"/>
        </w:tabs>
        <w:spacing w:line="360" w:lineRule="auto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7D" w:rsidRDefault="00DE267D">
      <w:r>
        <w:separator/>
      </w:r>
    </w:p>
  </w:endnote>
  <w:endnote w:type="continuationSeparator" w:id="0">
    <w:p w:rsidR="00DE267D" w:rsidRDefault="00DE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7D" w:rsidRDefault="00DE267D">
      <w:r>
        <w:separator/>
      </w:r>
    </w:p>
  </w:footnote>
  <w:footnote w:type="continuationSeparator" w:id="0">
    <w:p w:rsidR="00DE267D" w:rsidRDefault="00DE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E267D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6E81-290D-44CF-A02C-BCDD09A5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1724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</cp:revision>
  <cp:lastPrinted>2019-06-07T12:05:00Z</cp:lastPrinted>
  <dcterms:created xsi:type="dcterms:W3CDTF">2020-03-31T12:03:00Z</dcterms:created>
  <dcterms:modified xsi:type="dcterms:W3CDTF">2020-03-31T12:08:00Z</dcterms:modified>
</cp:coreProperties>
</file>