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9C3835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9C3835">
        <w:rPr>
          <w:b/>
          <w:sz w:val="28"/>
          <w:szCs w:val="28"/>
        </w:rPr>
        <w:t>3</w:t>
      </w:r>
      <w:r w:rsidR="009C3835">
        <w:rPr>
          <w:b/>
          <w:sz w:val="28"/>
          <w:szCs w:val="28"/>
          <w:lang w:val="en-US"/>
        </w:rPr>
        <w:t>3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BF0263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 w:rsidR="00BF02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 xml:space="preserve">1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BF0263">
        <w:t>818</w:t>
      </w:r>
      <w:r w:rsidR="007D190C">
        <w:t>/</w:t>
      </w:r>
      <w:r w:rsidR="00BF0263">
        <w:t>02</w:t>
      </w:r>
      <w:r w:rsidR="007D190C">
        <w:t>.0</w:t>
      </w:r>
      <w:r w:rsidR="00BF0263">
        <w:t>4</w:t>
      </w:r>
      <w:r w:rsidR="007A43B7">
        <w:t>.2021</w:t>
      </w:r>
      <w:r w:rsidR="00964C87">
        <w:t xml:space="preserve">г.  на Министъра на земеделието, храните и горите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9C3835">
        <w:t>, изречение второ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BF0263">
        <w:t>и</w:t>
      </w:r>
      <w:r w:rsidR="00E31D20">
        <w:t xml:space="preserve">, частна държавна собственост </w:t>
      </w:r>
      <w:r w:rsidR="0031315B" w:rsidRPr="00B87B10">
        <w:t>/незает</w:t>
      </w:r>
      <w:r w:rsidR="00BF0263">
        <w:t>и</w:t>
      </w:r>
      <w:r w:rsidR="0031315B" w:rsidRPr="00B87B10">
        <w:t xml:space="preserve"> със сгради и съоръжения</w:t>
      </w:r>
      <w:r w:rsidR="0031315B">
        <w:t>,</w:t>
      </w:r>
      <w:r w:rsidR="0031315B" w:rsidRPr="00B87B10">
        <w:t xml:space="preserve"> </w:t>
      </w:r>
      <w:proofErr w:type="spellStart"/>
      <w:r w:rsidR="0031315B" w:rsidRPr="00B87B10">
        <w:rPr>
          <w:lang w:val="ru-RU"/>
        </w:rPr>
        <w:t>бивша</w:t>
      </w:r>
      <w:proofErr w:type="spellEnd"/>
      <w:r w:rsidR="0031315B" w:rsidRPr="00B87B10">
        <w:rPr>
          <w:lang w:val="ru-RU"/>
        </w:rPr>
        <w:t xml:space="preserve"> </w:t>
      </w:r>
      <w:proofErr w:type="spellStart"/>
      <w:r w:rsidR="0031315B" w:rsidRPr="00B87B10">
        <w:rPr>
          <w:lang w:val="ru-RU"/>
        </w:rPr>
        <w:t>собственост</w:t>
      </w:r>
      <w:proofErr w:type="spellEnd"/>
      <w:r w:rsidR="0031315B" w:rsidRPr="00B87B10">
        <w:rPr>
          <w:lang w:val="ru-RU"/>
        </w:rPr>
        <w:t xml:space="preserve">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негодни</w:t>
      </w:r>
      <w:r w:rsidR="0031315B" w:rsidRPr="00B87B10">
        <w:t xml:space="preserve"> за земеделско ползване и неподлежащ</w:t>
      </w:r>
      <w:r w:rsidR="00BF0263">
        <w:t>и</w:t>
      </w:r>
      <w:r w:rsidR="0031315B" w:rsidRPr="00B87B10">
        <w:t xml:space="preserve"> на възстановяване </w:t>
      </w:r>
      <w:r w:rsidR="0031315B">
        <w:t xml:space="preserve">по ЗСПЗЗ </w:t>
      </w:r>
      <w:r w:rsidR="00E31D20">
        <w:t xml:space="preserve">на основание </w:t>
      </w:r>
      <w:r w:rsidR="00964C87">
        <w:t xml:space="preserve">§12а от ПЗР </w:t>
      </w:r>
      <w:r w:rsidR="00E31D20">
        <w:t>на ЗСПЗЗ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C6333C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9C3835">
        <w:rPr>
          <w:b/>
          <w:u w:val="single"/>
        </w:rPr>
        <w:t>първи</w:t>
      </w:r>
      <w:r w:rsidR="007D190C" w:rsidRPr="00BE4725">
        <w:rPr>
          <w:b/>
          <w:u w:val="single"/>
        </w:rPr>
        <w:t xml:space="preserve">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9C3835">
        <w:rPr>
          <w:b/>
          <w:u w:val="single"/>
        </w:rPr>
        <w:t>, изречение второ</w:t>
      </w:r>
      <w:r w:rsidR="00E31D20" w:rsidRPr="00BE4725">
        <w:rPr>
          <w:b/>
          <w:u w:val="single"/>
        </w:rPr>
        <w:t xml:space="preserve"> от ЗСПЗЗ, в който могат да участват </w:t>
      </w:r>
      <w:r w:rsidR="00C6333C">
        <w:rPr>
          <w:b/>
          <w:u w:val="single"/>
        </w:rPr>
        <w:t>само собственици на имоти в границите на стопанския двор, съседни на имота – обект на търга.</w:t>
      </w:r>
      <w:r w:rsidR="00C6333C">
        <w:t xml:space="preserve"> Предмет на търга са следните имоти, частна държавна собственост</w:t>
      </w:r>
      <w:r w:rsidR="0031315B" w:rsidRPr="00BE4725">
        <w:rPr>
          <w:bCs/>
        </w:rPr>
        <w:t>:</w:t>
      </w:r>
    </w:p>
    <w:p w:rsidR="00C6333C" w:rsidRPr="00BE4725" w:rsidRDefault="00C6333C" w:rsidP="00C6333C">
      <w:pPr>
        <w:pStyle w:val="a3"/>
        <w:spacing w:line="360" w:lineRule="auto"/>
        <w:ind w:left="1080"/>
        <w:jc w:val="both"/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52489F" w:rsidRPr="00BE4725" w:rsidTr="00C41E71">
        <w:tc>
          <w:tcPr>
            <w:tcW w:w="1134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BE4725" w:rsidRDefault="007D190C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 xml:space="preserve">Разходи по чл. </w:t>
            </w:r>
            <w:r w:rsidR="00410A14" w:rsidRPr="00BE4725">
              <w:rPr>
                <w:b/>
              </w:rPr>
              <w:t>56ш, ал. 1, т. 2</w:t>
            </w:r>
            <w:r w:rsidRPr="00BE4725">
              <w:rPr>
                <w:b/>
              </w:rPr>
              <w:t xml:space="preserve"> от ППЗСПЗЗ</w:t>
            </w:r>
          </w:p>
        </w:tc>
      </w:tr>
      <w:tr w:rsidR="0052489F" w:rsidRPr="00BE4725" w:rsidTr="00C41E71">
        <w:tc>
          <w:tcPr>
            <w:tcW w:w="1134" w:type="dxa"/>
          </w:tcPr>
          <w:p w:rsidR="000A46A7" w:rsidRPr="00BE4725" w:rsidRDefault="00323C48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0A46A7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0A46A7" w:rsidRPr="00BE4725" w:rsidRDefault="00C6333C" w:rsidP="00BE4725">
            <w:pPr>
              <w:pStyle w:val="a3"/>
              <w:spacing w:line="360" w:lineRule="auto"/>
              <w:ind w:left="0"/>
              <w:jc w:val="both"/>
            </w:pPr>
            <w:r>
              <w:t>04635.66.290</w:t>
            </w:r>
          </w:p>
        </w:tc>
        <w:tc>
          <w:tcPr>
            <w:tcW w:w="992" w:type="dxa"/>
          </w:tcPr>
          <w:p w:rsidR="000A46A7" w:rsidRPr="00BE4725" w:rsidRDefault="00C6333C" w:rsidP="00BE4725">
            <w:pPr>
              <w:pStyle w:val="a3"/>
              <w:spacing w:line="360" w:lineRule="auto"/>
              <w:ind w:left="0"/>
              <w:jc w:val="both"/>
            </w:pPr>
            <w:r>
              <w:t>1,008</w:t>
            </w:r>
          </w:p>
        </w:tc>
        <w:tc>
          <w:tcPr>
            <w:tcW w:w="1276" w:type="dxa"/>
          </w:tcPr>
          <w:p w:rsidR="000A46A7" w:rsidRPr="00BE4725" w:rsidRDefault="00C6333C" w:rsidP="00BE4725">
            <w:pPr>
              <w:pStyle w:val="a3"/>
              <w:spacing w:line="360" w:lineRule="auto"/>
              <w:ind w:left="0"/>
              <w:jc w:val="both"/>
            </w:pPr>
            <w:r>
              <w:t>2953,00</w:t>
            </w:r>
          </w:p>
        </w:tc>
        <w:tc>
          <w:tcPr>
            <w:tcW w:w="1210" w:type="dxa"/>
          </w:tcPr>
          <w:p w:rsidR="000A46A7" w:rsidRPr="00BE4725" w:rsidRDefault="00C6333C" w:rsidP="00BE4725">
            <w:pPr>
              <w:pStyle w:val="a3"/>
              <w:spacing w:line="360" w:lineRule="auto"/>
              <w:ind w:left="0"/>
              <w:jc w:val="both"/>
            </w:pPr>
            <w:r>
              <w:t>295,30</w:t>
            </w:r>
          </w:p>
        </w:tc>
        <w:tc>
          <w:tcPr>
            <w:tcW w:w="1358" w:type="dxa"/>
          </w:tcPr>
          <w:p w:rsidR="000A46A7" w:rsidRPr="00BE4725" w:rsidRDefault="00410A14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</w:tbl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lastRenderedPageBreak/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</w:t>
      </w:r>
      <w:r w:rsidR="00C6333C">
        <w:t>о Закона за търговския регистър, собственици на съседни имоти, предмет на търга, а именно: поземлени имоти с идентификатори 04635.66.276 и 04635.66.289 по КККР на с. Богданово.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Областна дирекция „Земеделие” - Сливен заявление по образец, утвърден от министъра на земеделието, храните и горите.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За всеки имот се подава отделно заявление.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Default="007510A4" w:rsidP="00BE4725">
      <w:pPr>
        <w:pStyle w:val="a3"/>
        <w:spacing w:line="360" w:lineRule="auto"/>
        <w:jc w:val="both"/>
      </w:pPr>
      <w:r w:rsidRPr="00BE4725">
        <w:t>3.</w:t>
      </w:r>
      <w:proofErr w:type="spellStart"/>
      <w:r w:rsidRPr="00BE4725">
        <w:t>3</w:t>
      </w:r>
      <w:proofErr w:type="spellEnd"/>
      <w:r w:rsidRPr="00BE4725">
        <w:t xml:space="preserve">. протокол от заседание на съответния </w:t>
      </w:r>
      <w:proofErr w:type="spellStart"/>
      <w:r w:rsidRPr="00BE4725">
        <w:t>оправомощен</w:t>
      </w:r>
      <w:proofErr w:type="spellEnd"/>
      <w:r w:rsidRPr="00BE4725">
        <w:t xml:space="preserve"> орган, съдържащ решение за закупуване на държавните имоти - предмет на продажбата, когато заявителят е юридическо лице;</w:t>
      </w:r>
    </w:p>
    <w:p w:rsidR="00C6333C" w:rsidRPr="00BE4725" w:rsidRDefault="00C6333C" w:rsidP="00BE4725">
      <w:pPr>
        <w:pStyle w:val="a3"/>
        <w:spacing w:line="360" w:lineRule="auto"/>
        <w:jc w:val="both"/>
      </w:pPr>
      <w:r>
        <w:t>3.4. копие от документ за собственост на имота, съседен на имота – обект на търга;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</w:t>
      </w:r>
      <w:r w:rsidR="00C6333C">
        <w:t>.5</w:t>
      </w:r>
      <w:r w:rsidRPr="00BE4725">
        <w:t>. декларация за обстоятелствата по чл. 56к, ал. 11 от ППЗСПЗЗ;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</w:t>
      </w:r>
      <w:r w:rsidR="00C6333C">
        <w:t>.6</w:t>
      </w:r>
      <w:r w:rsidRPr="00BE4725">
        <w:t>. декларация за събиране, съхраняване и обработв</w:t>
      </w:r>
      <w:r w:rsidR="00C6333C">
        <w:t>ане на лични данни, по образец.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Началната тръжна цена на имотите е определена по реда на чл. 56ж, ал. 2 от ППЗСПЗЗ. Депозитът за участие е 10% от началната тръжна цена, върху него не се начислява </w:t>
      </w:r>
      <w:r w:rsidRPr="00BE4725">
        <w:lastRenderedPageBreak/>
        <w:t xml:space="preserve">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участие в търга. Депозитът се внася в български лева по банков път по сметка на ОД „Земеделие” - Сливен: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5. Място и срок за получаване на заявления за участие в търга:</w:t>
      </w:r>
      <w:r w:rsidRPr="00BE4725">
        <w:t xml:space="preserve"> Заявления за участие в търга се получават в сградата на Областна дирекция „Земеделие” - Сливен, всеки работен ден от 9:00 часа до 17:30 часа или могат да бъдат изтеглени от официалния сайт на ОД "Земеделие" - Сливен- http://www.mgh.government.bg/ODZ-Sliven/bg/Home.aspx.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6.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>в срок от 30 дни, считано от дата на публикация на заповедта за провеждане на тръжната процедура в местен ежедневник</w:t>
      </w:r>
      <w:r w:rsidRPr="00BE4725">
        <w:rPr>
          <w:b/>
        </w:rPr>
        <w:t xml:space="preserve">. </w:t>
      </w:r>
      <w:r w:rsidRPr="00BE4725">
        <w:t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незапечатан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подават в сградата на Областна дирекция „Земеделие” – Сливен, ул. „Ген. </w:t>
      </w:r>
      <w:proofErr w:type="spellStart"/>
      <w:r w:rsidRPr="00BE4725">
        <w:t>Столипин</w:t>
      </w:r>
      <w:proofErr w:type="spellEnd"/>
      <w:r w:rsidRPr="00BE4725">
        <w:t>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7.</w:t>
      </w:r>
      <w:r w:rsidRPr="00BE4725">
        <w:t xml:space="preserve">  Директорът на Областна дирекция „Земеделие” -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lastRenderedPageBreak/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За прехвърляне правото на собственост върху земите по чл. 27, ал. 8 от ЗСПЗЗ, министърът на земеделието, храните и горите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8.</w:t>
      </w:r>
      <w:r w:rsidRPr="00BE4725">
        <w:t xml:space="preserve"> </w:t>
      </w:r>
      <w:r w:rsidRPr="00BE4725">
        <w:rPr>
          <w:b/>
        </w:rPr>
        <w:t>Условия за възстановяване на депозита:</w:t>
      </w:r>
      <w:r w:rsidRPr="00BE4725">
        <w:t xml:space="preserve"> Внесените депозити от некласираните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9.</w:t>
      </w:r>
      <w:r w:rsidRPr="00BE4725">
        <w:t xml:space="preserve"> Място за обявяване на протокола от търга: Протоколът се обявява на информационното табло на Областна дирекция „Земеделие”- </w:t>
      </w:r>
      <w:r w:rsidR="00BE4725" w:rsidRPr="00BE4725">
        <w:t xml:space="preserve">Сливен, ул. „Ген. </w:t>
      </w:r>
      <w:proofErr w:type="spellStart"/>
      <w:r w:rsidR="00BE4725" w:rsidRPr="00BE4725">
        <w:t>Столипин</w:t>
      </w:r>
      <w:proofErr w:type="spellEnd"/>
      <w:r w:rsidR="00BE4725" w:rsidRPr="00BE4725">
        <w:t>“ № 2</w:t>
      </w:r>
      <w:r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Pr="00BE4725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на земеделието, храните и горите,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</w:t>
      </w:r>
      <w:r w:rsidRPr="00BE4725">
        <w:rPr>
          <w:b/>
        </w:rPr>
        <w:lastRenderedPageBreak/>
        <w:t>табло на ОД „Земеделие“ гр. Сливен, ОСЗ – Нова Загора, Община Нова Загора и кметство с. Богданово.</w:t>
      </w:r>
    </w:p>
    <w:p w:rsidR="007510A4" w:rsidRPr="00BE4725" w:rsidRDefault="007510A4" w:rsidP="00BE4725">
      <w:pPr>
        <w:pStyle w:val="a3"/>
        <w:spacing w:line="360" w:lineRule="auto"/>
        <w:jc w:val="both"/>
      </w:pPr>
    </w:p>
    <w:p w:rsidR="00386301" w:rsidRPr="00BE4725" w:rsidRDefault="00386301" w:rsidP="00BE4725">
      <w:pPr>
        <w:pStyle w:val="a3"/>
        <w:spacing w:line="360" w:lineRule="auto"/>
        <w:jc w:val="both"/>
      </w:pPr>
    </w:p>
    <w:p w:rsidR="00456E8D" w:rsidRPr="00BE4725" w:rsidRDefault="00456E8D" w:rsidP="00BE4725">
      <w:pPr>
        <w:spacing w:line="360" w:lineRule="auto"/>
        <w:jc w:val="both"/>
      </w:pPr>
    </w:p>
    <w:p w:rsidR="00456E8D" w:rsidRPr="00832F61" w:rsidRDefault="00C6333C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="00456E8D" w:rsidRPr="00456E8D">
        <w:rPr>
          <w:b/>
        </w:rPr>
        <w:t>ТОДОР БРАТАНОВ</w:t>
      </w:r>
      <w:r w:rsidR="00832F61">
        <w:rPr>
          <w:b/>
        </w:rPr>
        <w:t xml:space="preserve">  </w:t>
      </w:r>
      <w:r w:rsidR="00405E60">
        <w:rPr>
          <w:b/>
        </w:rPr>
        <w:t>/П/</w:t>
      </w:r>
      <w:bookmarkStart w:id="0" w:name="_GoBack"/>
      <w:bookmarkEnd w:id="0"/>
    </w:p>
    <w:p w:rsidR="00456E8D" w:rsidRPr="00D35E16" w:rsidRDefault="00C6333C" w:rsidP="00456E8D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BE472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E6" w:rsidRDefault="006140E6" w:rsidP="00D35E16">
      <w:r>
        <w:separator/>
      </w:r>
    </w:p>
  </w:endnote>
  <w:endnote w:type="continuationSeparator" w:id="0">
    <w:p w:rsidR="006140E6" w:rsidRDefault="006140E6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16" w:rsidRPr="00DE0B4F" w:rsidRDefault="00D35E16" w:rsidP="00D35E16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D35E16" w:rsidRPr="00935474" w:rsidRDefault="00D35E16" w:rsidP="00D35E1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b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E6" w:rsidRDefault="006140E6" w:rsidP="00D35E16">
      <w:r>
        <w:separator/>
      </w:r>
    </w:p>
  </w:footnote>
  <w:footnote w:type="continuationSeparator" w:id="0">
    <w:p w:rsidR="006140E6" w:rsidRDefault="006140E6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A1D39"/>
    <w:rsid w:val="000A46A7"/>
    <w:rsid w:val="002322F6"/>
    <w:rsid w:val="00304003"/>
    <w:rsid w:val="0031315B"/>
    <w:rsid w:val="00314F4F"/>
    <w:rsid w:val="00323C48"/>
    <w:rsid w:val="00386301"/>
    <w:rsid w:val="00405E60"/>
    <w:rsid w:val="00410A14"/>
    <w:rsid w:val="004451A7"/>
    <w:rsid w:val="00456E8D"/>
    <w:rsid w:val="0052489F"/>
    <w:rsid w:val="00572A6B"/>
    <w:rsid w:val="006140E6"/>
    <w:rsid w:val="00622228"/>
    <w:rsid w:val="00634258"/>
    <w:rsid w:val="006C05AD"/>
    <w:rsid w:val="007252A0"/>
    <w:rsid w:val="007510A4"/>
    <w:rsid w:val="00761FB0"/>
    <w:rsid w:val="00763750"/>
    <w:rsid w:val="007A43B7"/>
    <w:rsid w:val="007D190C"/>
    <w:rsid w:val="00832F61"/>
    <w:rsid w:val="008534F8"/>
    <w:rsid w:val="00874A00"/>
    <w:rsid w:val="00964C87"/>
    <w:rsid w:val="009B5A65"/>
    <w:rsid w:val="009C3835"/>
    <w:rsid w:val="00A26340"/>
    <w:rsid w:val="00A410BA"/>
    <w:rsid w:val="00AA3E12"/>
    <w:rsid w:val="00B40608"/>
    <w:rsid w:val="00B805D1"/>
    <w:rsid w:val="00B9622F"/>
    <w:rsid w:val="00BE4725"/>
    <w:rsid w:val="00BF0263"/>
    <w:rsid w:val="00C20C10"/>
    <w:rsid w:val="00C41E71"/>
    <w:rsid w:val="00C6333C"/>
    <w:rsid w:val="00CC637C"/>
    <w:rsid w:val="00CF0591"/>
    <w:rsid w:val="00D35E16"/>
    <w:rsid w:val="00D61066"/>
    <w:rsid w:val="00D73D3D"/>
    <w:rsid w:val="00DA5FA1"/>
    <w:rsid w:val="00DC68CB"/>
    <w:rsid w:val="00E31D20"/>
    <w:rsid w:val="00E80CA9"/>
    <w:rsid w:val="00E87DD7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22A3-AADB-46AF-974A-E6293263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4</cp:revision>
  <cp:lastPrinted>2021-04-02T13:39:00Z</cp:lastPrinted>
  <dcterms:created xsi:type="dcterms:W3CDTF">2021-04-02T13:40:00Z</dcterms:created>
  <dcterms:modified xsi:type="dcterms:W3CDTF">2021-04-05T10:39:00Z</dcterms:modified>
</cp:coreProperties>
</file>