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5E" w:rsidRPr="00903415" w:rsidRDefault="00854E12" w:rsidP="00996A59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bg-BG"/>
        </w:rPr>
      </w:pPr>
      <w:r w:rsidRPr="00903415">
        <w:rPr>
          <w:rFonts w:ascii="Times New Roman" w:hAnsi="Times New Roman"/>
          <w:i/>
          <w:sz w:val="28"/>
          <w:szCs w:val="28"/>
          <w:lang w:val="bg-BG"/>
        </w:rPr>
        <w:t xml:space="preserve">КАЛЕНДАР – </w:t>
      </w:r>
      <w:r w:rsidR="00996A59" w:rsidRPr="00903415">
        <w:rPr>
          <w:rFonts w:ascii="Times New Roman" w:hAnsi="Times New Roman"/>
          <w:i/>
          <w:sz w:val="28"/>
          <w:szCs w:val="28"/>
          <w:lang w:val="bg-BG"/>
        </w:rPr>
        <w:t>СХЕМА</w:t>
      </w:r>
      <w:r w:rsidRPr="00903415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</w:p>
    <w:p w:rsidR="00996A59" w:rsidRPr="00903415" w:rsidRDefault="00FD1F30" w:rsidP="00996A59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bg-BG"/>
        </w:rPr>
      </w:pPr>
      <w:r w:rsidRPr="00903415">
        <w:rPr>
          <w:rFonts w:ascii="Times New Roman" w:hAnsi="Times New Roman"/>
          <w:i/>
          <w:sz w:val="28"/>
          <w:szCs w:val="28"/>
          <w:lang w:val="bg-BG"/>
        </w:rPr>
        <w:t xml:space="preserve"> ЗА </w:t>
      </w:r>
      <w:r w:rsidR="008D0D5E" w:rsidRPr="00903415">
        <w:rPr>
          <w:rFonts w:ascii="Times New Roman" w:hAnsi="Times New Roman"/>
          <w:i/>
          <w:sz w:val="28"/>
          <w:szCs w:val="28"/>
          <w:lang w:val="bg-BG"/>
        </w:rPr>
        <w:t>СЪЗД</w:t>
      </w:r>
      <w:r w:rsidR="006E4B25" w:rsidRPr="00903415">
        <w:rPr>
          <w:rFonts w:ascii="Times New Roman" w:hAnsi="Times New Roman"/>
          <w:i/>
          <w:sz w:val="28"/>
          <w:szCs w:val="28"/>
          <w:lang w:val="bg-BG"/>
        </w:rPr>
        <w:t>А</w:t>
      </w:r>
      <w:r w:rsidR="008D0D5E" w:rsidRPr="00903415">
        <w:rPr>
          <w:rFonts w:ascii="Times New Roman" w:hAnsi="Times New Roman"/>
          <w:i/>
          <w:sz w:val="28"/>
          <w:szCs w:val="28"/>
          <w:lang w:val="bg-BG"/>
        </w:rPr>
        <w:t>ВАНЕ НА МАСИВИ ЗА ПОЛЗВАНЕ</w:t>
      </w:r>
      <w:r w:rsidR="00903415">
        <w:rPr>
          <w:rFonts w:ascii="Times New Roman" w:hAnsi="Times New Roman"/>
          <w:i/>
          <w:sz w:val="28"/>
          <w:szCs w:val="28"/>
          <w:lang w:val="bg-BG"/>
        </w:rPr>
        <w:t>,</w:t>
      </w:r>
      <w:r w:rsidR="008D0D5E" w:rsidRPr="00903415">
        <w:rPr>
          <w:rFonts w:ascii="Times New Roman" w:hAnsi="Times New Roman"/>
          <w:i/>
          <w:sz w:val="28"/>
          <w:szCs w:val="28"/>
          <w:lang w:val="bg-BG"/>
        </w:rPr>
        <w:t xml:space="preserve">  </w:t>
      </w:r>
      <w:r w:rsidR="007A5BA2" w:rsidRPr="00903415">
        <w:rPr>
          <w:rFonts w:ascii="Times New Roman" w:hAnsi="Times New Roman"/>
          <w:i/>
          <w:sz w:val="28"/>
          <w:szCs w:val="28"/>
          <w:lang w:val="bg-BG"/>
        </w:rPr>
        <w:t xml:space="preserve">СТОПАНСКАТА </w:t>
      </w:r>
      <w:r w:rsidR="008D0D5E" w:rsidRPr="00903415">
        <w:rPr>
          <w:rFonts w:ascii="Times New Roman" w:hAnsi="Times New Roman"/>
          <w:i/>
          <w:sz w:val="28"/>
          <w:szCs w:val="28"/>
          <w:lang w:val="bg-BG"/>
        </w:rPr>
        <w:t>201</w:t>
      </w:r>
      <w:r w:rsidR="006E4B25" w:rsidRPr="00903415">
        <w:rPr>
          <w:rFonts w:ascii="Times New Roman" w:hAnsi="Times New Roman"/>
          <w:i/>
          <w:sz w:val="28"/>
          <w:szCs w:val="28"/>
          <w:lang w:val="bg-BG"/>
        </w:rPr>
        <w:t>5</w:t>
      </w:r>
      <w:r w:rsidR="007A5BA2" w:rsidRPr="00903415">
        <w:rPr>
          <w:rFonts w:ascii="Times New Roman" w:hAnsi="Times New Roman"/>
          <w:i/>
          <w:sz w:val="28"/>
          <w:szCs w:val="28"/>
          <w:lang w:val="bg-BG"/>
        </w:rPr>
        <w:t>- 2016</w:t>
      </w:r>
      <w:r w:rsidR="008D0D5E" w:rsidRPr="00903415">
        <w:rPr>
          <w:rFonts w:ascii="Times New Roman" w:hAnsi="Times New Roman"/>
          <w:i/>
          <w:sz w:val="28"/>
          <w:szCs w:val="28"/>
          <w:lang w:val="bg-BG"/>
        </w:rPr>
        <w:t xml:space="preserve"> г.</w:t>
      </w:r>
    </w:p>
    <w:p w:rsidR="00996A59" w:rsidRPr="008670C5" w:rsidRDefault="00996A59" w:rsidP="00996A59">
      <w:pPr>
        <w:pStyle w:val="aa"/>
        <w:spacing w:line="360" w:lineRule="auto"/>
        <w:rPr>
          <w:rFonts w:ascii="Times New Roman" w:hAnsi="Times New Roman"/>
          <w:lang w:val="bg-BG"/>
        </w:rPr>
      </w:pPr>
    </w:p>
    <w:p w:rsidR="00F8090B" w:rsidRPr="00F520DD" w:rsidRDefault="00E51ADF" w:rsidP="00F520DD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lang w:val="bg-BG"/>
        </w:rPr>
      </w:pPr>
      <w:r w:rsidRPr="008670C5">
        <w:rPr>
          <w:rFonts w:ascii="Times New Roman" w:hAnsi="Times New Roman"/>
          <w:lang w:val="bg-BG"/>
        </w:rPr>
        <w:t>Срок за по</w:t>
      </w:r>
      <w:r w:rsidR="006149ED">
        <w:rPr>
          <w:rFonts w:ascii="Times New Roman" w:hAnsi="Times New Roman"/>
          <w:lang w:val="bg-BG"/>
        </w:rPr>
        <w:t xml:space="preserve">даване на декларации по чл. 69 </w:t>
      </w:r>
      <w:r w:rsidRPr="008670C5">
        <w:rPr>
          <w:rFonts w:ascii="Times New Roman" w:hAnsi="Times New Roman"/>
          <w:lang w:val="bg-BG"/>
        </w:rPr>
        <w:t>от ППЗСПЗЗ–</w:t>
      </w:r>
      <w:r w:rsidRPr="008D0D5E">
        <w:rPr>
          <w:rFonts w:ascii="Times New Roman" w:hAnsi="Times New Roman"/>
          <w:b/>
          <w:sz w:val="28"/>
          <w:szCs w:val="28"/>
          <w:lang w:val="bg-BG"/>
        </w:rPr>
        <w:t>31.07.201</w:t>
      </w:r>
      <w:r w:rsidR="006E4B25">
        <w:rPr>
          <w:rFonts w:ascii="Times New Roman" w:hAnsi="Times New Roman"/>
          <w:b/>
          <w:sz w:val="28"/>
          <w:szCs w:val="28"/>
          <w:lang w:val="bg-BG"/>
        </w:rPr>
        <w:t>5</w:t>
      </w:r>
      <w:r w:rsidR="00872C72" w:rsidRPr="008D0D5E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872C72" w:rsidRPr="006149ED">
        <w:rPr>
          <w:rFonts w:ascii="Times New Roman" w:hAnsi="Times New Roman"/>
          <w:b/>
          <w:lang w:val="bg-BG"/>
        </w:rPr>
        <w:t>г.</w:t>
      </w:r>
      <w:r w:rsidR="00F520DD" w:rsidRPr="00F520DD">
        <w:rPr>
          <w:rFonts w:ascii="Times New Roman" w:hAnsi="Times New Roman"/>
          <w:b/>
          <w:lang w:val="bg-BG"/>
        </w:rPr>
        <w:t xml:space="preserve"> </w:t>
      </w:r>
      <w:r w:rsidR="006149ED" w:rsidRPr="006149ED">
        <w:rPr>
          <w:rFonts w:ascii="Times New Roman" w:hAnsi="Times New Roman"/>
          <w:b/>
          <w:lang w:val="bg-BG"/>
        </w:rPr>
        <w:t>/</w:t>
      </w:r>
      <w:r w:rsidR="006149ED" w:rsidRPr="006149ED">
        <w:rPr>
          <w:rFonts w:ascii="Times New Roman" w:hAnsi="Times New Roman"/>
          <w:lang w:val="bg-BG"/>
        </w:rPr>
        <w:t>собственици/</w:t>
      </w:r>
    </w:p>
    <w:p w:rsidR="00F520DD" w:rsidRPr="006149ED" w:rsidRDefault="00F520DD" w:rsidP="00F520DD">
      <w:pPr>
        <w:pStyle w:val="aa"/>
        <w:ind w:left="357"/>
        <w:jc w:val="both"/>
        <w:rPr>
          <w:rFonts w:ascii="Times New Roman" w:hAnsi="Times New Roman"/>
          <w:lang w:val="bg-BG"/>
        </w:rPr>
      </w:pPr>
    </w:p>
    <w:p w:rsidR="00E51ADF" w:rsidRPr="00F520DD" w:rsidRDefault="00E51ADF" w:rsidP="00F520DD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lang w:val="bg-BG"/>
        </w:rPr>
      </w:pPr>
      <w:r w:rsidRPr="008670C5">
        <w:rPr>
          <w:rFonts w:ascii="Times New Roman" w:hAnsi="Times New Roman"/>
          <w:lang w:val="bg-BG"/>
        </w:rPr>
        <w:t xml:space="preserve">Срок за подаване на заявления по чл.70 от ППСЗПЗЗ – </w:t>
      </w:r>
      <w:r w:rsidRPr="008D0D5E">
        <w:rPr>
          <w:rFonts w:ascii="Times New Roman" w:hAnsi="Times New Roman"/>
          <w:b/>
          <w:sz w:val="28"/>
          <w:szCs w:val="28"/>
          <w:lang w:val="bg-BG"/>
        </w:rPr>
        <w:t>31.07.201</w:t>
      </w:r>
      <w:r w:rsidR="006E4B25">
        <w:rPr>
          <w:rFonts w:ascii="Times New Roman" w:hAnsi="Times New Roman"/>
          <w:b/>
          <w:sz w:val="28"/>
          <w:szCs w:val="28"/>
          <w:lang w:val="bg-BG"/>
        </w:rPr>
        <w:t>5</w:t>
      </w:r>
      <w:r w:rsidR="00872C72" w:rsidRPr="008D0D5E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  <w:r w:rsidR="006149ED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6149ED" w:rsidRPr="006149ED">
        <w:rPr>
          <w:rFonts w:ascii="Times New Roman" w:hAnsi="Times New Roman"/>
          <w:lang w:val="bg-BG"/>
        </w:rPr>
        <w:t>/ползватели/</w:t>
      </w:r>
    </w:p>
    <w:p w:rsidR="00F520DD" w:rsidRPr="00F520DD" w:rsidRDefault="00F520DD" w:rsidP="00F520DD">
      <w:pPr>
        <w:pStyle w:val="aa"/>
        <w:rPr>
          <w:rFonts w:ascii="Times New Roman" w:hAnsi="Times New Roman"/>
          <w:lang w:val="bg-BG"/>
        </w:rPr>
      </w:pPr>
    </w:p>
    <w:p w:rsidR="00406C71" w:rsidRPr="00406C71" w:rsidRDefault="005A2D76" w:rsidP="00EB6F1B">
      <w:pPr>
        <w:ind w:firstLine="360"/>
        <w:jc w:val="both"/>
        <w:textAlignment w:val="center"/>
        <w:rPr>
          <w:rFonts w:ascii="Times New Roman" w:hAnsi="Times New Roman"/>
          <w:lang w:val="bg-BG"/>
        </w:rPr>
      </w:pPr>
      <w:r w:rsidRPr="00406C71">
        <w:rPr>
          <w:rFonts w:ascii="Times New Roman" w:hAnsi="Times New Roman"/>
          <w:lang w:val="bg-BG"/>
        </w:rPr>
        <w:t xml:space="preserve">Към </w:t>
      </w:r>
      <w:r w:rsidR="00363BD2" w:rsidRPr="00406C71">
        <w:rPr>
          <w:rFonts w:ascii="Times New Roman" w:hAnsi="Times New Roman"/>
          <w:lang w:val="bg-BG"/>
        </w:rPr>
        <w:t xml:space="preserve">заявленията по чл.70 от ППЗСПЗЗ </w:t>
      </w:r>
      <w:r w:rsidRPr="00406C71">
        <w:rPr>
          <w:rFonts w:ascii="Times New Roman" w:hAnsi="Times New Roman"/>
          <w:lang w:val="bg-BG"/>
        </w:rPr>
        <w:t xml:space="preserve"> се </w:t>
      </w:r>
      <w:r w:rsidR="00113789" w:rsidRPr="00406C71">
        <w:rPr>
          <w:rFonts w:ascii="Times New Roman" w:hAnsi="Times New Roman"/>
          <w:lang w:val="bg-BG"/>
        </w:rPr>
        <w:t>представят договори за наем и/или аренда</w:t>
      </w:r>
      <w:r w:rsidR="008D0D5E" w:rsidRPr="00406C71">
        <w:rPr>
          <w:rFonts w:ascii="Times New Roman" w:hAnsi="Times New Roman"/>
          <w:lang w:val="bg-BG"/>
        </w:rPr>
        <w:t>.</w:t>
      </w:r>
      <w:r w:rsidR="00406C71" w:rsidRPr="00406C71">
        <w:rPr>
          <w:rFonts w:ascii="Times New Roman" w:hAnsi="Times New Roman"/>
          <w:lang w:val="bg-BG"/>
        </w:rPr>
        <w:t xml:space="preserve"> В заявленията по чл.70 се посочват </w:t>
      </w:r>
      <w:r w:rsidR="00406C71" w:rsidRPr="00406C71">
        <w:rPr>
          <w:rFonts w:ascii="Times New Roman" w:hAnsi="Times New Roman"/>
          <w:b/>
          <w:lang w:val="bg-BG"/>
        </w:rPr>
        <w:t>само регистрирани  в ОСЗ договори</w:t>
      </w:r>
      <w:r w:rsidR="00406C71" w:rsidRPr="00406C71">
        <w:rPr>
          <w:rFonts w:ascii="Times New Roman" w:hAnsi="Times New Roman"/>
          <w:lang w:val="bg-BG"/>
        </w:rPr>
        <w:t xml:space="preserve"> за наем или аренда на имоти, откъдето произтича и задължението на ползвателя да представи в ОСЗ сключените едногодишни договори за следващата стопанска година, които са неразделна част от заявленията по  чл.70 от ППЗСПЗЗ.  </w:t>
      </w:r>
    </w:p>
    <w:p w:rsidR="00406C71" w:rsidRPr="00406C71" w:rsidRDefault="00406C71" w:rsidP="00406C71">
      <w:pPr>
        <w:ind w:firstLine="720"/>
        <w:jc w:val="both"/>
        <w:textAlignment w:val="center"/>
        <w:rPr>
          <w:rFonts w:ascii="Times New Roman" w:hAnsi="Times New Roman"/>
          <w:lang w:val="bg-BG"/>
        </w:rPr>
      </w:pPr>
    </w:p>
    <w:p w:rsidR="00406C71" w:rsidRPr="00061515" w:rsidRDefault="00406C71" w:rsidP="00406C71">
      <w:pPr>
        <w:ind w:firstLine="720"/>
        <w:jc w:val="both"/>
        <w:textAlignment w:val="center"/>
        <w:rPr>
          <w:rFonts w:ascii="Times New Roman" w:hAnsi="Times New Roman"/>
          <w:lang w:val="bg-BG"/>
        </w:rPr>
      </w:pPr>
      <w:r w:rsidRPr="00406C71">
        <w:rPr>
          <w:rFonts w:ascii="Times New Roman" w:hAnsi="Times New Roman"/>
          <w:lang w:val="bg-BG"/>
        </w:rPr>
        <w:t xml:space="preserve">При представяне на </w:t>
      </w:r>
      <w:r w:rsidRPr="00406C71">
        <w:rPr>
          <w:rFonts w:ascii="Times New Roman" w:hAnsi="Times New Roman"/>
          <w:b/>
          <w:lang w:val="bg-BG"/>
        </w:rPr>
        <w:t>едногодишни договори</w:t>
      </w:r>
      <w:r w:rsidRPr="00406C71">
        <w:rPr>
          <w:rFonts w:ascii="Times New Roman" w:hAnsi="Times New Roman"/>
          <w:lang w:val="bg-BG"/>
        </w:rPr>
        <w:t xml:space="preserve"> за наем, в които е предвидена възможност за  удължаване на срока на действие за още една стопанска година, е необходимо да се приложи, освен копие на първоначалния договор и оригинален екземпляр на анекс за продължаване на срока за още една година.</w:t>
      </w:r>
    </w:p>
    <w:p w:rsidR="00061515" w:rsidRPr="00061515" w:rsidRDefault="00F520DD" w:rsidP="00406C71">
      <w:pPr>
        <w:ind w:firstLine="720"/>
        <w:jc w:val="both"/>
        <w:textAlignment w:val="center"/>
        <w:rPr>
          <w:rFonts w:ascii="Times New Roman" w:hAnsi="Times New Roman"/>
          <w:lang w:val="bg-BG"/>
        </w:rPr>
      </w:pPr>
      <w:r w:rsidRPr="00572FEB">
        <w:rPr>
          <w:rFonts w:ascii="Times New Roman" w:hAnsi="Times New Roman"/>
          <w:lang w:val="bg-BG"/>
        </w:rPr>
        <w:t>Към д</w:t>
      </w:r>
      <w:r w:rsidR="00061515" w:rsidRPr="00572FEB">
        <w:rPr>
          <w:rFonts w:ascii="Times New Roman" w:hAnsi="Times New Roman"/>
          <w:lang w:val="bg-BG"/>
        </w:rPr>
        <w:t xml:space="preserve">оговор за пренаемане задължително се </w:t>
      </w:r>
      <w:r w:rsidRPr="00572FEB">
        <w:rPr>
          <w:rFonts w:ascii="Times New Roman" w:hAnsi="Times New Roman"/>
          <w:lang w:val="bg-BG"/>
        </w:rPr>
        <w:t>прилага</w:t>
      </w:r>
      <w:r w:rsidR="00061515" w:rsidRPr="00572FEB">
        <w:rPr>
          <w:rFonts w:ascii="Times New Roman" w:hAnsi="Times New Roman"/>
          <w:lang w:val="bg-BG"/>
        </w:rPr>
        <w:t xml:space="preserve"> първичния договор за наем.</w:t>
      </w:r>
      <w:r w:rsidR="00061515">
        <w:rPr>
          <w:rFonts w:ascii="Times New Roman" w:hAnsi="Times New Roman"/>
          <w:lang w:val="bg-BG"/>
        </w:rPr>
        <w:t xml:space="preserve"> </w:t>
      </w:r>
    </w:p>
    <w:p w:rsidR="005A2D76" w:rsidRPr="008D0D5E" w:rsidRDefault="005A2D76" w:rsidP="00406C71">
      <w:pPr>
        <w:pStyle w:val="aa"/>
        <w:spacing w:line="360" w:lineRule="auto"/>
        <w:ind w:left="360"/>
        <w:rPr>
          <w:rFonts w:ascii="Times New Roman" w:hAnsi="Times New Roman"/>
          <w:lang w:val="bg-BG"/>
        </w:rPr>
      </w:pPr>
    </w:p>
    <w:p w:rsidR="0061136F" w:rsidRPr="00EB6F1B" w:rsidRDefault="002C0BC7" w:rsidP="00EB6F1B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color w:val="FF0000"/>
          <w:sz w:val="28"/>
          <w:szCs w:val="28"/>
          <w:lang w:val="bg-BG"/>
        </w:rPr>
      </w:pPr>
      <w:r w:rsidRPr="008670C5">
        <w:rPr>
          <w:rFonts w:ascii="Times New Roman" w:hAnsi="Times New Roman"/>
          <w:lang w:val="bg-BG"/>
        </w:rPr>
        <w:t>И</w:t>
      </w:r>
      <w:r w:rsidR="007D2AEB" w:rsidRPr="008670C5">
        <w:rPr>
          <w:rFonts w:ascii="Times New Roman" w:hAnsi="Times New Roman"/>
          <w:lang w:val="bg-BG"/>
        </w:rPr>
        <w:t xml:space="preserve">зготвяне на предварителен регистър на имотите- от подадените декларации </w:t>
      </w:r>
      <w:r w:rsidR="00406C71">
        <w:rPr>
          <w:rFonts w:ascii="Times New Roman" w:hAnsi="Times New Roman"/>
          <w:lang w:val="bg-BG"/>
        </w:rPr>
        <w:t xml:space="preserve">и заявления </w:t>
      </w:r>
      <w:r w:rsidR="007D2AEB" w:rsidRPr="008670C5">
        <w:rPr>
          <w:rFonts w:ascii="Times New Roman" w:hAnsi="Times New Roman"/>
          <w:lang w:val="bg-BG"/>
        </w:rPr>
        <w:t>по чл.69 и</w:t>
      </w:r>
      <w:r w:rsidR="009F66CB" w:rsidRPr="008670C5">
        <w:rPr>
          <w:rFonts w:ascii="Times New Roman" w:hAnsi="Times New Roman"/>
          <w:lang w:val="bg-BG"/>
        </w:rPr>
        <w:t xml:space="preserve"> </w:t>
      </w:r>
      <w:r w:rsidR="007D2AEB" w:rsidRPr="008670C5">
        <w:rPr>
          <w:rFonts w:ascii="Times New Roman" w:hAnsi="Times New Roman"/>
          <w:lang w:val="bg-BG"/>
        </w:rPr>
        <w:t>чл.70</w:t>
      </w:r>
      <w:r w:rsidR="003562F3">
        <w:rPr>
          <w:rFonts w:ascii="Times New Roman" w:hAnsi="Times New Roman"/>
          <w:lang w:val="bg-BG"/>
        </w:rPr>
        <w:t xml:space="preserve"> от ППЗСПЗЗ</w:t>
      </w:r>
      <w:r w:rsidR="009F66CB" w:rsidRPr="008670C5">
        <w:rPr>
          <w:rFonts w:ascii="Times New Roman" w:hAnsi="Times New Roman"/>
          <w:lang w:val="bg-BG"/>
        </w:rPr>
        <w:t xml:space="preserve">. </w:t>
      </w:r>
      <w:r w:rsidR="00996A59" w:rsidRPr="008670C5">
        <w:rPr>
          <w:rFonts w:ascii="Times New Roman" w:hAnsi="Times New Roman"/>
          <w:lang w:val="bg-BG"/>
        </w:rPr>
        <w:t xml:space="preserve">– срок до </w:t>
      </w:r>
      <w:r w:rsidR="00996A59" w:rsidRPr="008D0D5E">
        <w:rPr>
          <w:rFonts w:ascii="Times New Roman" w:hAnsi="Times New Roman"/>
          <w:b/>
          <w:sz w:val="28"/>
          <w:szCs w:val="28"/>
          <w:lang w:val="bg-BG"/>
        </w:rPr>
        <w:t>01.08.201</w:t>
      </w:r>
      <w:r w:rsidR="00E86786">
        <w:rPr>
          <w:rFonts w:ascii="Times New Roman" w:hAnsi="Times New Roman"/>
          <w:b/>
          <w:sz w:val="28"/>
          <w:szCs w:val="28"/>
          <w:lang w:val="bg-BG"/>
        </w:rPr>
        <w:t>5</w:t>
      </w:r>
      <w:r w:rsidR="00996A59" w:rsidRPr="008D0D5E">
        <w:rPr>
          <w:rFonts w:ascii="Times New Roman" w:hAnsi="Times New Roman"/>
          <w:b/>
          <w:sz w:val="28"/>
          <w:szCs w:val="28"/>
          <w:lang w:val="bg-BG"/>
        </w:rPr>
        <w:t xml:space="preserve"> г</w:t>
      </w:r>
    </w:p>
    <w:p w:rsidR="00EB6F1B" w:rsidRPr="008D0D5E" w:rsidRDefault="00EB6F1B" w:rsidP="00EB6F1B">
      <w:pPr>
        <w:pStyle w:val="aa"/>
        <w:ind w:left="357"/>
        <w:jc w:val="both"/>
        <w:rPr>
          <w:rFonts w:ascii="Times New Roman" w:hAnsi="Times New Roman"/>
          <w:b/>
          <w:color w:val="FF0000"/>
          <w:sz w:val="28"/>
          <w:szCs w:val="28"/>
          <w:lang w:val="bg-BG"/>
        </w:rPr>
      </w:pPr>
    </w:p>
    <w:p w:rsidR="005064CB" w:rsidRPr="00EB6F1B" w:rsidRDefault="005064CB" w:rsidP="00EB6F1B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lang w:val="bg-BG"/>
        </w:rPr>
      </w:pPr>
      <w:r w:rsidRPr="005064CB">
        <w:rPr>
          <w:rFonts w:ascii="Times New Roman" w:hAnsi="Times New Roman"/>
          <w:lang w:val="bg-BG"/>
        </w:rPr>
        <w:t>Задължително п</w:t>
      </w:r>
      <w:r w:rsidR="009F66CB" w:rsidRPr="005064CB">
        <w:rPr>
          <w:rFonts w:ascii="Times New Roman" w:hAnsi="Times New Roman"/>
          <w:lang w:val="bg-BG"/>
        </w:rPr>
        <w:t xml:space="preserve">олзвателите </w:t>
      </w:r>
      <w:r w:rsidRPr="005064CB">
        <w:rPr>
          <w:rFonts w:ascii="Times New Roman" w:hAnsi="Times New Roman"/>
          <w:lang w:val="bg-BG"/>
        </w:rPr>
        <w:t xml:space="preserve">трябва </w:t>
      </w:r>
      <w:r w:rsidR="009F66CB" w:rsidRPr="005064CB">
        <w:rPr>
          <w:rFonts w:ascii="Times New Roman" w:hAnsi="Times New Roman"/>
          <w:lang w:val="bg-BG"/>
        </w:rPr>
        <w:t xml:space="preserve">да са платили „бели петна“ от </w:t>
      </w:r>
      <w:r w:rsidRPr="005064CB">
        <w:rPr>
          <w:rFonts w:ascii="Times New Roman" w:hAnsi="Times New Roman"/>
          <w:lang w:val="bg-BG"/>
        </w:rPr>
        <w:t xml:space="preserve">одобрени споразумения за </w:t>
      </w:r>
      <w:r w:rsidR="009F66CB" w:rsidRPr="005064CB">
        <w:rPr>
          <w:rFonts w:ascii="Times New Roman" w:hAnsi="Times New Roman"/>
          <w:lang w:val="bg-BG"/>
        </w:rPr>
        <w:t xml:space="preserve">предходни </w:t>
      </w:r>
      <w:r w:rsidR="00D90325" w:rsidRPr="005064CB">
        <w:rPr>
          <w:rFonts w:ascii="Times New Roman" w:hAnsi="Times New Roman"/>
          <w:lang w:val="bg-BG"/>
        </w:rPr>
        <w:t xml:space="preserve">стопански години </w:t>
      </w:r>
    </w:p>
    <w:p w:rsidR="00EB6F1B" w:rsidRPr="00EB6F1B" w:rsidRDefault="00EB6F1B" w:rsidP="00EB6F1B">
      <w:pPr>
        <w:pStyle w:val="aa"/>
        <w:rPr>
          <w:rFonts w:ascii="Times New Roman" w:hAnsi="Times New Roman"/>
          <w:b/>
          <w:lang w:val="bg-BG"/>
        </w:rPr>
      </w:pPr>
    </w:p>
    <w:p w:rsidR="0061136F" w:rsidRDefault="00406C71" w:rsidP="00EB6F1B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lang w:val="bg-BG"/>
        </w:rPr>
      </w:pPr>
      <w:r w:rsidRPr="005064CB">
        <w:rPr>
          <w:rFonts w:ascii="Times New Roman" w:hAnsi="Times New Roman"/>
          <w:lang w:val="bg-BG"/>
        </w:rPr>
        <w:t>ОТСТРАНЯВАНЕ НА</w:t>
      </w:r>
      <w:r w:rsidR="0061136F" w:rsidRPr="005064CB">
        <w:rPr>
          <w:rFonts w:ascii="Times New Roman" w:hAnsi="Times New Roman"/>
          <w:lang w:val="bg-BG"/>
        </w:rPr>
        <w:t xml:space="preserve"> ЗАСТЪПВАНИЯ И ДУБЛИРАНИ</w:t>
      </w:r>
      <w:r w:rsidR="00985515" w:rsidRPr="005064CB">
        <w:rPr>
          <w:rFonts w:ascii="Times New Roman" w:hAnsi="Times New Roman"/>
          <w:lang w:val="bg-BG"/>
        </w:rPr>
        <w:t xml:space="preserve"> ИМОТИ</w:t>
      </w:r>
      <w:r w:rsidR="0061136F" w:rsidRPr="005064CB">
        <w:rPr>
          <w:rFonts w:ascii="Times New Roman" w:hAnsi="Times New Roman"/>
          <w:lang w:val="bg-BG"/>
        </w:rPr>
        <w:t xml:space="preserve"> </w:t>
      </w:r>
      <w:r w:rsidR="00996A59" w:rsidRPr="005064CB">
        <w:rPr>
          <w:rFonts w:ascii="Times New Roman" w:hAnsi="Times New Roman"/>
          <w:b/>
          <w:lang w:val="bg-BG"/>
        </w:rPr>
        <w:t>В СРОК НЕ ПО КЪСНО ОТ 15.08.201</w:t>
      </w:r>
      <w:r w:rsidR="00E43FA2" w:rsidRPr="005064CB">
        <w:rPr>
          <w:rFonts w:ascii="Times New Roman" w:hAnsi="Times New Roman"/>
          <w:b/>
          <w:lang w:val="bg-BG"/>
        </w:rPr>
        <w:t>5</w:t>
      </w:r>
      <w:r w:rsidR="00996A59" w:rsidRPr="005064CB">
        <w:rPr>
          <w:rFonts w:ascii="Times New Roman" w:hAnsi="Times New Roman"/>
          <w:b/>
          <w:lang w:val="bg-BG"/>
        </w:rPr>
        <w:t xml:space="preserve"> Г</w:t>
      </w:r>
      <w:r w:rsidR="0061136F" w:rsidRPr="005064CB">
        <w:rPr>
          <w:rFonts w:ascii="Times New Roman" w:hAnsi="Times New Roman"/>
          <w:b/>
          <w:lang w:val="bg-BG"/>
        </w:rPr>
        <w:t xml:space="preserve"> </w:t>
      </w:r>
      <w:r w:rsidR="00FF39D6" w:rsidRPr="005064CB">
        <w:rPr>
          <w:rFonts w:ascii="Times New Roman" w:hAnsi="Times New Roman"/>
          <w:b/>
          <w:lang w:val="bg-BG"/>
        </w:rPr>
        <w:t>.</w:t>
      </w:r>
    </w:p>
    <w:p w:rsidR="00EB6F1B" w:rsidRPr="005064CB" w:rsidRDefault="00EB6F1B" w:rsidP="00EB6F1B">
      <w:pPr>
        <w:pStyle w:val="aa"/>
        <w:spacing w:line="360" w:lineRule="auto"/>
        <w:ind w:left="360"/>
        <w:jc w:val="both"/>
        <w:rPr>
          <w:rFonts w:ascii="Times New Roman" w:hAnsi="Times New Roman"/>
          <w:b/>
          <w:lang w:val="bg-BG"/>
        </w:rPr>
      </w:pPr>
    </w:p>
    <w:p w:rsidR="00EB6F1B" w:rsidRPr="003562F3" w:rsidRDefault="008670C5" w:rsidP="00EB6F1B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color w:val="FF0000"/>
          <w:lang w:val="bg-BG"/>
        </w:rPr>
      </w:pPr>
      <w:r w:rsidRPr="003562F3">
        <w:rPr>
          <w:rFonts w:ascii="Times New Roman" w:hAnsi="Times New Roman"/>
          <w:lang w:val="bg-BG"/>
        </w:rPr>
        <w:t xml:space="preserve">До </w:t>
      </w:r>
      <w:r w:rsidRPr="003562F3">
        <w:rPr>
          <w:rFonts w:ascii="Times New Roman" w:hAnsi="Times New Roman"/>
          <w:b/>
          <w:lang w:val="bg-BG"/>
        </w:rPr>
        <w:t>05.08.201</w:t>
      </w:r>
      <w:r w:rsidR="00E43FA2" w:rsidRPr="003562F3">
        <w:rPr>
          <w:rFonts w:ascii="Times New Roman" w:hAnsi="Times New Roman"/>
          <w:b/>
          <w:lang w:val="bg-BG"/>
        </w:rPr>
        <w:t>5</w:t>
      </w:r>
      <w:r w:rsidRPr="003562F3">
        <w:rPr>
          <w:rFonts w:ascii="Times New Roman" w:hAnsi="Times New Roman"/>
          <w:b/>
          <w:lang w:val="bg-BG"/>
        </w:rPr>
        <w:t xml:space="preserve"> г</w:t>
      </w:r>
      <w:r w:rsidRPr="003562F3">
        <w:rPr>
          <w:rFonts w:ascii="Times New Roman" w:hAnsi="Times New Roman"/>
          <w:lang w:val="bg-BG"/>
        </w:rPr>
        <w:t xml:space="preserve"> със Заповед на директора на ОДЗ се сформира комисия за всяко</w:t>
      </w:r>
      <w:r w:rsidR="005359DA" w:rsidRPr="003562F3">
        <w:rPr>
          <w:rFonts w:ascii="Times New Roman" w:hAnsi="Times New Roman"/>
          <w:lang w:val="bg-BG"/>
        </w:rPr>
        <w:t xml:space="preserve"> землище.  </w:t>
      </w:r>
    </w:p>
    <w:p w:rsidR="00996A59" w:rsidRDefault="00FF39D6" w:rsidP="00EB6F1B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b/>
          <w:lang w:val="bg-BG"/>
        </w:rPr>
      </w:pPr>
      <w:r w:rsidRPr="008670C5">
        <w:rPr>
          <w:rFonts w:ascii="Times New Roman" w:hAnsi="Times New Roman"/>
          <w:lang w:val="bg-BG"/>
        </w:rPr>
        <w:t>Комисия</w:t>
      </w:r>
      <w:r w:rsidR="00733CAD" w:rsidRPr="008670C5">
        <w:rPr>
          <w:rFonts w:ascii="Times New Roman" w:hAnsi="Times New Roman"/>
          <w:lang w:val="bg-BG"/>
        </w:rPr>
        <w:t>та</w:t>
      </w:r>
      <w:r w:rsidRPr="008670C5">
        <w:rPr>
          <w:rFonts w:ascii="Times New Roman" w:hAnsi="Times New Roman"/>
          <w:lang w:val="bg-BG"/>
        </w:rPr>
        <w:t xml:space="preserve"> назначена със заповед на директора в </w:t>
      </w:r>
      <w:r w:rsidRPr="00FA2CDA">
        <w:rPr>
          <w:rFonts w:ascii="Times New Roman" w:hAnsi="Times New Roman"/>
          <w:sz w:val="28"/>
          <w:szCs w:val="28"/>
          <w:lang w:val="bg-BG"/>
        </w:rPr>
        <w:t xml:space="preserve">срок </w:t>
      </w:r>
      <w:r w:rsidRPr="00FA2CDA">
        <w:rPr>
          <w:rFonts w:ascii="Times New Roman" w:hAnsi="Times New Roman"/>
          <w:b/>
          <w:sz w:val="28"/>
          <w:szCs w:val="28"/>
          <w:lang w:val="bg-BG"/>
        </w:rPr>
        <w:t>20.08.201</w:t>
      </w:r>
      <w:r w:rsidR="00E43FA2">
        <w:rPr>
          <w:rFonts w:ascii="Times New Roman" w:hAnsi="Times New Roman"/>
          <w:b/>
          <w:sz w:val="28"/>
          <w:szCs w:val="28"/>
          <w:lang w:val="bg-BG"/>
        </w:rPr>
        <w:t>5</w:t>
      </w:r>
      <w:r w:rsidRPr="008670C5">
        <w:rPr>
          <w:rFonts w:ascii="Times New Roman" w:hAnsi="Times New Roman"/>
          <w:lang w:val="bg-BG"/>
        </w:rPr>
        <w:t xml:space="preserve"> определя границите на масивите и изготвя карта на масивите за ползване и </w:t>
      </w:r>
      <w:r w:rsidRPr="00FA2CDA">
        <w:rPr>
          <w:rFonts w:ascii="Times New Roman" w:hAnsi="Times New Roman"/>
          <w:b/>
          <w:lang w:val="bg-BG"/>
        </w:rPr>
        <w:t>регистър на имотите.</w:t>
      </w:r>
    </w:p>
    <w:p w:rsidR="00EB6F1B" w:rsidRPr="00EB6F1B" w:rsidRDefault="00EB6F1B" w:rsidP="00EB6F1B">
      <w:pPr>
        <w:pStyle w:val="aa"/>
        <w:rPr>
          <w:rFonts w:ascii="Times New Roman" w:hAnsi="Times New Roman"/>
          <w:b/>
          <w:lang w:val="bg-BG"/>
        </w:rPr>
      </w:pPr>
    </w:p>
    <w:p w:rsidR="00FF39D6" w:rsidRDefault="00406C71" w:rsidP="00EB6F1B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sz w:val="28"/>
          <w:lang w:val="bg-BG"/>
        </w:rPr>
        <w:t xml:space="preserve">СРОК ЗА СКЛЮЧВАНЕ НА СПОРАЗУМЕНИЕТО </w:t>
      </w:r>
      <w:r w:rsidR="00FF39D6" w:rsidRPr="00255047">
        <w:rPr>
          <w:rFonts w:ascii="Times New Roman" w:hAnsi="Times New Roman"/>
          <w:b/>
          <w:sz w:val="28"/>
          <w:lang w:val="bg-BG"/>
        </w:rPr>
        <w:t>ДО 30.08.201</w:t>
      </w:r>
      <w:r w:rsidR="00E43FA2">
        <w:rPr>
          <w:rFonts w:ascii="Times New Roman" w:hAnsi="Times New Roman"/>
          <w:b/>
          <w:sz w:val="28"/>
          <w:lang w:val="bg-BG"/>
        </w:rPr>
        <w:t>5</w:t>
      </w:r>
      <w:r>
        <w:rPr>
          <w:rFonts w:ascii="Times New Roman" w:hAnsi="Times New Roman"/>
          <w:b/>
          <w:sz w:val="28"/>
          <w:lang w:val="bg-BG"/>
        </w:rPr>
        <w:t xml:space="preserve"> г</w:t>
      </w:r>
      <w:r w:rsidR="00255047">
        <w:rPr>
          <w:rFonts w:ascii="Times New Roman" w:hAnsi="Times New Roman"/>
          <w:lang w:val="bg-BG"/>
        </w:rPr>
        <w:t>.</w:t>
      </w:r>
    </w:p>
    <w:p w:rsidR="00FF39D6" w:rsidRDefault="00FF39D6" w:rsidP="00EB6F1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  <w:r w:rsidRPr="008670C5">
        <w:rPr>
          <w:rFonts w:ascii="Times New Roman" w:hAnsi="Times New Roman"/>
          <w:lang w:val="bg-BG"/>
        </w:rPr>
        <w:lastRenderedPageBreak/>
        <w:t xml:space="preserve">При условие че НЕ се постигне споразумение, назначената със заповед комисия съставя проект за разпределение на масивите до </w:t>
      </w:r>
      <w:r w:rsidRPr="00255047">
        <w:rPr>
          <w:rFonts w:ascii="Times New Roman" w:hAnsi="Times New Roman"/>
          <w:b/>
          <w:sz w:val="28"/>
          <w:szCs w:val="28"/>
          <w:lang w:val="bg-BG"/>
        </w:rPr>
        <w:t>15.09.201</w:t>
      </w:r>
      <w:r w:rsidR="00E43FA2">
        <w:rPr>
          <w:rFonts w:ascii="Times New Roman" w:hAnsi="Times New Roman"/>
          <w:b/>
          <w:sz w:val="28"/>
          <w:szCs w:val="28"/>
          <w:lang w:val="bg-BG"/>
        </w:rPr>
        <w:t>5</w:t>
      </w:r>
      <w:r w:rsidRPr="0025504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B6F1B">
        <w:rPr>
          <w:rFonts w:ascii="Times New Roman" w:hAnsi="Times New Roman"/>
          <w:sz w:val="28"/>
          <w:szCs w:val="28"/>
          <w:lang w:val="bg-BG"/>
        </w:rPr>
        <w:t>г</w:t>
      </w:r>
      <w:r w:rsidRPr="0025504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733CAD" w:rsidRPr="00255047">
        <w:rPr>
          <w:rFonts w:ascii="Times New Roman" w:hAnsi="Times New Roman"/>
          <w:sz w:val="28"/>
          <w:szCs w:val="28"/>
          <w:lang w:val="bg-BG"/>
        </w:rPr>
        <w:t>.</w:t>
      </w:r>
    </w:p>
    <w:p w:rsidR="00EB6F1B" w:rsidRPr="00EB6F1B" w:rsidRDefault="00EB6F1B" w:rsidP="00EB6F1B">
      <w:pPr>
        <w:pStyle w:val="aa"/>
        <w:rPr>
          <w:rFonts w:ascii="Times New Roman" w:hAnsi="Times New Roman"/>
          <w:sz w:val="28"/>
          <w:szCs w:val="28"/>
          <w:lang w:val="bg-BG"/>
        </w:rPr>
      </w:pPr>
    </w:p>
    <w:p w:rsidR="00733CAD" w:rsidRDefault="00412497" w:rsidP="00EB6F1B">
      <w:pPr>
        <w:pStyle w:val="aa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lang w:val="bg-BG"/>
        </w:rPr>
      </w:pPr>
      <w:r w:rsidRPr="008670C5">
        <w:rPr>
          <w:rFonts w:ascii="Times New Roman" w:hAnsi="Times New Roman"/>
          <w:lang w:val="bg-BG"/>
        </w:rPr>
        <w:t xml:space="preserve">Директорът на областна дирекция "Земеделие" издава заповед за разпределение на масивите в землището в срок до </w:t>
      </w:r>
      <w:r w:rsidRPr="00C96526">
        <w:rPr>
          <w:rFonts w:ascii="Times New Roman" w:hAnsi="Times New Roman"/>
          <w:b/>
          <w:sz w:val="28"/>
          <w:szCs w:val="28"/>
          <w:lang w:val="bg-BG"/>
        </w:rPr>
        <w:t>1 октомври на</w:t>
      </w:r>
      <w:r w:rsidRPr="008670C5">
        <w:rPr>
          <w:rFonts w:ascii="Times New Roman" w:hAnsi="Times New Roman"/>
          <w:lang w:val="bg-BG"/>
        </w:rPr>
        <w:t xml:space="preserve"> съответната година</w:t>
      </w:r>
      <w:r w:rsidR="00E04AB7">
        <w:rPr>
          <w:rFonts w:ascii="Times New Roman" w:hAnsi="Times New Roman"/>
          <w:lang w:val="bg-BG"/>
        </w:rPr>
        <w:t>.</w:t>
      </w:r>
    </w:p>
    <w:p w:rsidR="00E04AB7" w:rsidRDefault="00E04AB7" w:rsidP="00E04AB7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2B2E2D" w:rsidRDefault="002B2E2D" w:rsidP="002B2E2D">
      <w:pPr>
        <w:ind w:firstLine="567"/>
        <w:jc w:val="both"/>
        <w:textAlignment w:val="center"/>
        <w:rPr>
          <w:rFonts w:ascii="Times New Roman" w:hAnsi="Times New Roman"/>
          <w:b/>
          <w:lang w:val="bg-BG"/>
        </w:rPr>
      </w:pPr>
      <w:r w:rsidRPr="00421209">
        <w:rPr>
          <w:rStyle w:val="a8"/>
          <w:rFonts w:ascii="Times New Roman" w:hAnsi="Times New Roman"/>
          <w:bCs w:val="0"/>
          <w:color w:val="000000"/>
          <w:lang w:val="bg-BG"/>
        </w:rPr>
        <w:t>О</w:t>
      </w:r>
      <w:proofErr w:type="spellStart"/>
      <w:r w:rsidRPr="005F5B5B">
        <w:rPr>
          <w:rStyle w:val="a8"/>
          <w:rFonts w:ascii="Times New Roman" w:hAnsi="Times New Roman"/>
          <w:bCs w:val="0"/>
          <w:color w:val="000000"/>
          <w:lang w:val="ru-RU"/>
        </w:rPr>
        <w:t>добрени</w:t>
      </w:r>
      <w:proofErr w:type="spellEnd"/>
      <w:r w:rsidRPr="005F5B5B">
        <w:rPr>
          <w:rStyle w:val="a8"/>
          <w:rFonts w:ascii="Times New Roman" w:hAnsi="Times New Roman"/>
          <w:bCs w:val="0"/>
          <w:color w:val="000000"/>
          <w:lang w:val="ru-RU"/>
        </w:rPr>
        <w:t xml:space="preserve"> </w:t>
      </w:r>
      <w:proofErr w:type="spellStart"/>
      <w:r w:rsidRPr="005F5B5B">
        <w:rPr>
          <w:rStyle w:val="a8"/>
          <w:rFonts w:ascii="Times New Roman" w:hAnsi="Times New Roman"/>
          <w:bCs w:val="0"/>
          <w:color w:val="000000"/>
          <w:lang w:val="ru-RU"/>
        </w:rPr>
        <w:t>образци</w:t>
      </w:r>
      <w:proofErr w:type="spellEnd"/>
      <w:r w:rsidRPr="005F5B5B">
        <w:rPr>
          <w:rStyle w:val="a8"/>
          <w:rFonts w:ascii="Times New Roman" w:hAnsi="Times New Roman"/>
          <w:bCs w:val="0"/>
          <w:color w:val="000000"/>
          <w:lang w:val="ru-RU"/>
        </w:rPr>
        <w:t xml:space="preserve"> на </w:t>
      </w:r>
      <w:r w:rsidRPr="00421209">
        <w:rPr>
          <w:rStyle w:val="a8"/>
          <w:rFonts w:ascii="Times New Roman" w:hAnsi="Times New Roman"/>
          <w:bCs w:val="0"/>
          <w:color w:val="000000"/>
          <w:lang w:val="bg-BG"/>
        </w:rPr>
        <w:t>декларации</w:t>
      </w:r>
      <w:r w:rsidR="003562F3">
        <w:rPr>
          <w:rStyle w:val="a8"/>
          <w:rFonts w:ascii="Times New Roman" w:hAnsi="Times New Roman"/>
          <w:bCs w:val="0"/>
          <w:color w:val="000000"/>
          <w:lang w:val="bg-BG"/>
        </w:rPr>
        <w:t>,</w:t>
      </w:r>
      <w:r w:rsidRPr="00421209">
        <w:rPr>
          <w:rStyle w:val="a8"/>
          <w:rFonts w:ascii="Times New Roman" w:hAnsi="Times New Roman"/>
          <w:bCs w:val="0"/>
          <w:color w:val="000000"/>
          <w:lang w:val="bg-BG"/>
        </w:rPr>
        <w:t xml:space="preserve"> заявления</w:t>
      </w:r>
      <w:r w:rsidR="003562F3">
        <w:rPr>
          <w:rStyle w:val="a8"/>
          <w:rFonts w:ascii="Times New Roman" w:hAnsi="Times New Roman"/>
          <w:bCs w:val="0"/>
          <w:color w:val="000000"/>
          <w:lang w:val="bg-BG"/>
        </w:rPr>
        <w:t xml:space="preserve"> и споразумение</w:t>
      </w:r>
      <w:r w:rsidRPr="00421209">
        <w:rPr>
          <w:rStyle w:val="a8"/>
          <w:rFonts w:ascii="Times New Roman" w:hAnsi="Times New Roman"/>
          <w:b w:val="0"/>
          <w:bCs w:val="0"/>
          <w:color w:val="000000"/>
          <w:lang w:val="bg-BG"/>
        </w:rPr>
        <w:t xml:space="preserve">, могат да бъдат намерени в интернет </w:t>
      </w:r>
      <w:r>
        <w:rPr>
          <w:rStyle w:val="a8"/>
          <w:rFonts w:ascii="Times New Roman" w:hAnsi="Times New Roman"/>
          <w:b w:val="0"/>
          <w:bCs w:val="0"/>
          <w:color w:val="000000"/>
          <w:lang w:val="bg-BG"/>
        </w:rPr>
        <w:t xml:space="preserve">страницата </w:t>
      </w:r>
      <w:r w:rsidRPr="00421209">
        <w:rPr>
          <w:rStyle w:val="a8"/>
          <w:rFonts w:ascii="Times New Roman" w:hAnsi="Times New Roman"/>
          <w:b w:val="0"/>
          <w:bCs w:val="0"/>
          <w:color w:val="000000"/>
          <w:lang w:val="bg-BG"/>
        </w:rPr>
        <w:t xml:space="preserve"> на Министерство на земеделието и храните и на ОД</w:t>
      </w:r>
      <w:r>
        <w:rPr>
          <w:rStyle w:val="a8"/>
          <w:rFonts w:ascii="Times New Roman" w:hAnsi="Times New Roman"/>
          <w:b w:val="0"/>
          <w:bCs w:val="0"/>
          <w:color w:val="000000"/>
          <w:lang w:val="bg-BG"/>
        </w:rPr>
        <w:t xml:space="preserve"> </w:t>
      </w:r>
      <w:r w:rsidRPr="00421209">
        <w:rPr>
          <w:rStyle w:val="a8"/>
          <w:rFonts w:ascii="Times New Roman" w:hAnsi="Times New Roman"/>
          <w:b w:val="0"/>
          <w:bCs w:val="0"/>
          <w:color w:val="000000"/>
          <w:lang w:val="bg-BG"/>
        </w:rPr>
        <w:t xml:space="preserve">”Земеделие” – </w:t>
      </w:r>
      <w:r>
        <w:rPr>
          <w:rStyle w:val="a8"/>
          <w:rFonts w:ascii="Times New Roman" w:hAnsi="Times New Roman"/>
          <w:b w:val="0"/>
          <w:bCs w:val="0"/>
          <w:color w:val="000000"/>
          <w:lang w:val="bg-BG"/>
        </w:rPr>
        <w:t>гр. Сливен</w:t>
      </w:r>
      <w:r w:rsidRPr="00421209">
        <w:rPr>
          <w:rStyle w:val="a8"/>
          <w:rFonts w:ascii="Times New Roman" w:hAnsi="Times New Roman"/>
          <w:b w:val="0"/>
          <w:bCs w:val="0"/>
          <w:color w:val="000000"/>
          <w:lang w:val="bg-BG"/>
        </w:rPr>
        <w:t xml:space="preserve">, като </w:t>
      </w:r>
      <w:r w:rsidR="003562F3">
        <w:rPr>
          <w:rStyle w:val="a8"/>
          <w:rFonts w:ascii="Times New Roman" w:hAnsi="Times New Roman"/>
          <w:b w:val="0"/>
          <w:bCs w:val="0"/>
          <w:color w:val="000000"/>
          <w:lang w:val="bg-BG"/>
        </w:rPr>
        <w:t xml:space="preserve">в декларациите </w:t>
      </w:r>
      <w:r w:rsidRPr="00421209">
        <w:rPr>
          <w:rStyle w:val="a8"/>
          <w:rFonts w:ascii="Times New Roman" w:hAnsi="Times New Roman"/>
          <w:b w:val="0"/>
          <w:bCs w:val="0"/>
          <w:lang w:val="bg-BG"/>
        </w:rPr>
        <w:t xml:space="preserve">се описват само </w:t>
      </w:r>
      <w:r w:rsidRPr="00572FEB">
        <w:rPr>
          <w:rStyle w:val="a8"/>
          <w:rFonts w:ascii="Times New Roman" w:hAnsi="Times New Roman"/>
          <w:b w:val="0"/>
          <w:bCs w:val="0"/>
          <w:lang w:val="bg-BG"/>
        </w:rPr>
        <w:t>РЕГИСТРИРАНИТЕ в общинската служба по земеделие договори, съгласно чл. 37б, ал. 1 от ЗСПЗЗ, т.е.</w:t>
      </w:r>
      <w:r w:rsidRPr="00572FEB">
        <w:rPr>
          <w:rFonts w:ascii="Times New Roman" w:hAnsi="Times New Roman"/>
          <w:lang w:val="bg-BG"/>
        </w:rPr>
        <w:t xml:space="preserve"> подаването</w:t>
      </w:r>
      <w:r w:rsidRPr="00421209">
        <w:rPr>
          <w:rFonts w:ascii="Times New Roman" w:hAnsi="Times New Roman"/>
          <w:lang w:val="bg-BG"/>
        </w:rPr>
        <w:t xml:space="preserve"> на декларациите </w:t>
      </w:r>
      <w:r w:rsidRPr="00421209">
        <w:rPr>
          <w:rFonts w:ascii="Times New Roman" w:hAnsi="Times New Roman"/>
          <w:b/>
          <w:lang w:val="bg-BG"/>
        </w:rPr>
        <w:t>не предхожда</w:t>
      </w:r>
      <w:r w:rsidRPr="00421209">
        <w:rPr>
          <w:rFonts w:ascii="Times New Roman" w:hAnsi="Times New Roman"/>
          <w:lang w:val="bg-BG"/>
        </w:rPr>
        <w:t xml:space="preserve"> представянето на правното основание, а е необходимо да се извърши ако не предварително, то поне едновременно с представянето на правното основание</w:t>
      </w:r>
    </w:p>
    <w:p w:rsidR="002B2E2D" w:rsidRDefault="002B2E2D" w:rsidP="002B2E2D">
      <w:pPr>
        <w:ind w:firstLine="360"/>
        <w:jc w:val="both"/>
        <w:textAlignment w:val="center"/>
        <w:rPr>
          <w:rFonts w:ascii="Times New Roman" w:hAnsi="Times New Roman"/>
          <w:b/>
          <w:lang w:val="bg-BG"/>
        </w:rPr>
      </w:pPr>
    </w:p>
    <w:p w:rsidR="002B2E2D" w:rsidRPr="00421209" w:rsidRDefault="002B2E2D" w:rsidP="002B2E2D">
      <w:pPr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bCs/>
          <w:spacing w:val="2"/>
          <w:lang w:val="bg-BG"/>
        </w:rPr>
        <w:t xml:space="preserve"> </w:t>
      </w:r>
      <w:r w:rsidRPr="00421209">
        <w:rPr>
          <w:rFonts w:ascii="Times New Roman" w:hAnsi="Times New Roman"/>
          <w:b/>
          <w:bCs/>
          <w:spacing w:val="2"/>
          <w:lang w:val="bg-BG"/>
        </w:rPr>
        <w:t>В срок до 3 месеца от обявяването на заповедта, ползвателите на които със същата са определени земи по</w:t>
      </w:r>
      <w:r w:rsidR="00B80978">
        <w:rPr>
          <w:rFonts w:ascii="Times New Roman" w:hAnsi="Times New Roman"/>
          <w:b/>
          <w:bCs/>
          <w:spacing w:val="2"/>
          <w:lang w:val="bg-BG"/>
        </w:rPr>
        <w:t xml:space="preserve"> чл.37в</w:t>
      </w:r>
      <w:r w:rsidRPr="00421209">
        <w:rPr>
          <w:rFonts w:ascii="Times New Roman" w:hAnsi="Times New Roman"/>
          <w:b/>
          <w:bCs/>
          <w:spacing w:val="2"/>
          <w:lang w:val="bg-BG"/>
        </w:rPr>
        <w:t xml:space="preserve"> ал. 3</w:t>
      </w:r>
      <w:r>
        <w:rPr>
          <w:rFonts w:ascii="Times New Roman" w:hAnsi="Times New Roman"/>
          <w:b/>
          <w:bCs/>
          <w:spacing w:val="2"/>
          <w:lang w:val="bg-BG"/>
        </w:rPr>
        <w:t>,</w:t>
      </w:r>
      <w:r w:rsidRPr="00421209">
        <w:rPr>
          <w:rFonts w:ascii="Times New Roman" w:hAnsi="Times New Roman"/>
          <w:b/>
          <w:bCs/>
          <w:spacing w:val="2"/>
          <w:lang w:val="bg-BG"/>
        </w:rPr>
        <w:t xml:space="preserve"> т.2</w:t>
      </w:r>
      <w:r w:rsidR="00B80978">
        <w:rPr>
          <w:rFonts w:ascii="Times New Roman" w:hAnsi="Times New Roman"/>
          <w:b/>
          <w:bCs/>
          <w:spacing w:val="2"/>
          <w:lang w:val="bg-BG"/>
        </w:rPr>
        <w:t xml:space="preserve"> от ЗСПЗЗ</w:t>
      </w:r>
      <w:r w:rsidRPr="00421209">
        <w:rPr>
          <w:rFonts w:ascii="Times New Roman" w:hAnsi="Times New Roman"/>
          <w:b/>
          <w:bCs/>
          <w:spacing w:val="2"/>
          <w:lang w:val="bg-BG"/>
        </w:rPr>
        <w:t xml:space="preserve"> или т.н. „бели петна”, внасят по извънбюджетна сметка на ОД”Земеделие” –</w:t>
      </w:r>
      <w:r w:rsidR="00EB6F1B">
        <w:rPr>
          <w:rFonts w:ascii="Times New Roman" w:hAnsi="Times New Roman"/>
          <w:b/>
          <w:bCs/>
          <w:spacing w:val="2"/>
          <w:lang w:val="bg-BG"/>
        </w:rPr>
        <w:t xml:space="preserve">гр. </w:t>
      </w:r>
      <w:r w:rsidRPr="00421209">
        <w:rPr>
          <w:rFonts w:ascii="Times New Roman" w:hAnsi="Times New Roman"/>
          <w:b/>
          <w:bCs/>
          <w:spacing w:val="2"/>
          <w:lang w:val="bg-BG"/>
        </w:rPr>
        <w:t xml:space="preserve"> </w:t>
      </w:r>
      <w:r w:rsidR="00B80978">
        <w:rPr>
          <w:rFonts w:ascii="Times New Roman" w:hAnsi="Times New Roman"/>
          <w:b/>
          <w:bCs/>
          <w:spacing w:val="2"/>
          <w:lang w:val="bg-BG"/>
        </w:rPr>
        <w:t>Сливен</w:t>
      </w:r>
      <w:r w:rsidRPr="00421209">
        <w:rPr>
          <w:rFonts w:ascii="Times New Roman" w:hAnsi="Times New Roman"/>
          <w:b/>
          <w:bCs/>
          <w:spacing w:val="2"/>
          <w:lang w:val="bg-BG"/>
        </w:rPr>
        <w:t xml:space="preserve">, сума в размер на средното </w:t>
      </w:r>
      <w:proofErr w:type="spellStart"/>
      <w:r w:rsidRPr="00421209">
        <w:rPr>
          <w:rFonts w:ascii="Times New Roman" w:hAnsi="Times New Roman"/>
          <w:b/>
          <w:bCs/>
          <w:spacing w:val="2"/>
          <w:lang w:val="bg-BG"/>
        </w:rPr>
        <w:t>рентно</w:t>
      </w:r>
      <w:proofErr w:type="spellEnd"/>
      <w:r w:rsidRPr="00421209">
        <w:rPr>
          <w:rFonts w:ascii="Times New Roman" w:hAnsi="Times New Roman"/>
          <w:b/>
          <w:bCs/>
          <w:spacing w:val="2"/>
          <w:lang w:val="bg-BG"/>
        </w:rPr>
        <w:t xml:space="preserve"> плащане за съответното землище.</w:t>
      </w:r>
    </w:p>
    <w:p w:rsidR="002B2E2D" w:rsidRPr="00421209" w:rsidRDefault="002B2E2D" w:rsidP="002B2E2D">
      <w:pPr>
        <w:jc w:val="both"/>
        <w:textAlignment w:val="center"/>
        <w:rPr>
          <w:rFonts w:ascii="Times New Roman" w:hAnsi="Times New Roman"/>
          <w:lang w:val="bg-BG"/>
        </w:rPr>
      </w:pPr>
    </w:p>
    <w:p w:rsidR="002B2E2D" w:rsidRDefault="002B2E2D" w:rsidP="002B2E2D">
      <w:pPr>
        <w:ind w:firstLine="720"/>
        <w:jc w:val="both"/>
        <w:textAlignment w:val="center"/>
        <w:rPr>
          <w:rFonts w:ascii="Times New Roman" w:hAnsi="Times New Roman"/>
          <w:b/>
          <w:i/>
          <w:lang w:val="bg-BG"/>
        </w:rPr>
      </w:pPr>
    </w:p>
    <w:p w:rsidR="002B2E2D" w:rsidRDefault="002B2E2D" w:rsidP="002B2E2D">
      <w:pPr>
        <w:ind w:firstLine="720"/>
        <w:jc w:val="both"/>
        <w:textAlignment w:val="center"/>
        <w:rPr>
          <w:rFonts w:ascii="Times New Roman" w:hAnsi="Times New Roman"/>
          <w:b/>
          <w:i/>
          <w:lang w:val="bg-BG"/>
        </w:rPr>
      </w:pPr>
    </w:p>
    <w:p w:rsidR="002B2E2D" w:rsidRPr="00396334" w:rsidRDefault="002B2E2D" w:rsidP="002B2E2D">
      <w:pPr>
        <w:ind w:firstLine="720"/>
        <w:jc w:val="both"/>
        <w:textAlignment w:val="center"/>
        <w:rPr>
          <w:rFonts w:ascii="Times New Roman" w:hAnsi="Times New Roman"/>
          <w:b/>
          <w:i/>
          <w:lang w:val="bg-BG"/>
        </w:rPr>
      </w:pPr>
      <w:r w:rsidRPr="00396334">
        <w:rPr>
          <w:rFonts w:ascii="Times New Roman" w:hAnsi="Times New Roman"/>
          <w:b/>
          <w:i/>
          <w:lang w:val="bg-BG"/>
        </w:rPr>
        <w:t>Тодор Братанов</w:t>
      </w:r>
    </w:p>
    <w:p w:rsidR="002B2E2D" w:rsidRPr="00396334" w:rsidRDefault="002B2E2D" w:rsidP="002B2E2D">
      <w:pPr>
        <w:ind w:firstLine="720"/>
        <w:jc w:val="both"/>
        <w:textAlignment w:val="center"/>
        <w:rPr>
          <w:rFonts w:ascii="Times New Roman" w:hAnsi="Times New Roman"/>
          <w:b/>
          <w:i/>
          <w:lang w:val="bg-BG"/>
        </w:rPr>
      </w:pPr>
      <w:r w:rsidRPr="00396334">
        <w:rPr>
          <w:rFonts w:ascii="Times New Roman" w:hAnsi="Times New Roman"/>
          <w:b/>
          <w:i/>
          <w:lang w:val="bg-BG"/>
        </w:rPr>
        <w:t>Директор  ОД ”Земеделие” гр. Сливен</w:t>
      </w:r>
    </w:p>
    <w:p w:rsidR="00E04AB7" w:rsidRDefault="00E04AB7" w:rsidP="00E04AB7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E04AB7" w:rsidRDefault="00E04AB7" w:rsidP="00E04AB7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E04AB7" w:rsidRDefault="00E04AB7" w:rsidP="00E04AB7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E04AB7" w:rsidRDefault="00E04AB7" w:rsidP="00E04AB7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E04AB7" w:rsidRDefault="00E04AB7" w:rsidP="00E04AB7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E04AB7" w:rsidRDefault="00E04AB7" w:rsidP="00E04AB7">
      <w:pPr>
        <w:spacing w:line="360" w:lineRule="auto"/>
        <w:jc w:val="both"/>
        <w:rPr>
          <w:rFonts w:ascii="Times New Roman" w:hAnsi="Times New Roman"/>
          <w:lang w:val="bg-BG"/>
        </w:rPr>
      </w:pPr>
    </w:p>
    <w:sectPr w:rsidR="00E04AB7" w:rsidSect="005E11D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C17"/>
    <w:multiLevelType w:val="hybridMultilevel"/>
    <w:tmpl w:val="A2761E4E"/>
    <w:lvl w:ilvl="0" w:tplc="154C6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0D"/>
    <w:rsid w:val="00007DF3"/>
    <w:rsid w:val="00061515"/>
    <w:rsid w:val="001038C4"/>
    <w:rsid w:val="00112B34"/>
    <w:rsid w:val="00113789"/>
    <w:rsid w:val="00255047"/>
    <w:rsid w:val="002667B8"/>
    <w:rsid w:val="00280993"/>
    <w:rsid w:val="002B2E2D"/>
    <w:rsid w:val="002C0BC7"/>
    <w:rsid w:val="003562F3"/>
    <w:rsid w:val="00363BD2"/>
    <w:rsid w:val="00406C71"/>
    <w:rsid w:val="00412497"/>
    <w:rsid w:val="00426550"/>
    <w:rsid w:val="004371D8"/>
    <w:rsid w:val="005064CB"/>
    <w:rsid w:val="005359DA"/>
    <w:rsid w:val="00564586"/>
    <w:rsid w:val="00572FEB"/>
    <w:rsid w:val="005A2D76"/>
    <w:rsid w:val="005E11D3"/>
    <w:rsid w:val="0061130D"/>
    <w:rsid w:val="0061136F"/>
    <w:rsid w:val="006149ED"/>
    <w:rsid w:val="006E4B25"/>
    <w:rsid w:val="00733CAD"/>
    <w:rsid w:val="00757F6F"/>
    <w:rsid w:val="007606C4"/>
    <w:rsid w:val="007A5BA2"/>
    <w:rsid w:val="007D2AEB"/>
    <w:rsid w:val="0084191F"/>
    <w:rsid w:val="00854E12"/>
    <w:rsid w:val="008670C5"/>
    <w:rsid w:val="00872C72"/>
    <w:rsid w:val="008D0D5E"/>
    <w:rsid w:val="00903415"/>
    <w:rsid w:val="00925E5E"/>
    <w:rsid w:val="0097772D"/>
    <w:rsid w:val="00985515"/>
    <w:rsid w:val="00996A59"/>
    <w:rsid w:val="009D7AB7"/>
    <w:rsid w:val="009F66CB"/>
    <w:rsid w:val="00A45BC9"/>
    <w:rsid w:val="00A46C3C"/>
    <w:rsid w:val="00AA3A00"/>
    <w:rsid w:val="00B362F2"/>
    <w:rsid w:val="00B80978"/>
    <w:rsid w:val="00BE577C"/>
    <w:rsid w:val="00C96526"/>
    <w:rsid w:val="00CD2FDB"/>
    <w:rsid w:val="00D12D1D"/>
    <w:rsid w:val="00D90325"/>
    <w:rsid w:val="00E04AB7"/>
    <w:rsid w:val="00E43FA2"/>
    <w:rsid w:val="00E51ADF"/>
    <w:rsid w:val="00E86786"/>
    <w:rsid w:val="00E969DF"/>
    <w:rsid w:val="00EB6F1B"/>
    <w:rsid w:val="00EC5559"/>
    <w:rsid w:val="00F520DD"/>
    <w:rsid w:val="00F62268"/>
    <w:rsid w:val="00F8090B"/>
    <w:rsid w:val="00FA2CDA"/>
    <w:rsid w:val="00FC0AAA"/>
    <w:rsid w:val="00FD1F30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E5E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E5E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E5E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E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E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E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E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E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E5E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925E5E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uiPriority w:val="9"/>
    <w:rsid w:val="00925E5E"/>
    <w:rPr>
      <w:rFonts w:ascii="Cambria" w:eastAsia="SimSun" w:hAnsi="Cambria"/>
      <w:b/>
      <w:bCs/>
      <w:i/>
      <w:iCs/>
      <w:sz w:val="28"/>
      <w:szCs w:val="28"/>
    </w:rPr>
  </w:style>
  <w:style w:type="character" w:styleId="a3">
    <w:name w:val="Emphasis"/>
    <w:uiPriority w:val="20"/>
    <w:qFormat/>
    <w:rsid w:val="00925E5E"/>
    <w:rPr>
      <w:rFonts w:ascii="Calibri" w:hAnsi="Calibri"/>
      <w:b/>
      <w:i/>
      <w:iCs/>
    </w:rPr>
  </w:style>
  <w:style w:type="character" w:customStyle="1" w:styleId="30">
    <w:name w:val="Заглавие 3 Знак"/>
    <w:link w:val="3"/>
    <w:uiPriority w:val="9"/>
    <w:semiHidden/>
    <w:rsid w:val="00925E5E"/>
    <w:rPr>
      <w:rFonts w:ascii="Cambria" w:eastAsia="SimSun" w:hAnsi="Cambria"/>
      <w:b/>
      <w:bCs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925E5E"/>
    <w:rPr>
      <w:b/>
      <w:bCs/>
      <w:sz w:val="28"/>
      <w:szCs w:val="28"/>
    </w:rPr>
  </w:style>
  <w:style w:type="character" w:customStyle="1" w:styleId="50">
    <w:name w:val="Заглавие 5 Знак"/>
    <w:link w:val="5"/>
    <w:uiPriority w:val="9"/>
    <w:semiHidden/>
    <w:rsid w:val="00925E5E"/>
    <w:rPr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uiPriority w:val="9"/>
    <w:semiHidden/>
    <w:rsid w:val="00925E5E"/>
    <w:rPr>
      <w:b/>
      <w:bCs/>
    </w:rPr>
  </w:style>
  <w:style w:type="character" w:customStyle="1" w:styleId="70">
    <w:name w:val="Заглавие 7 Знак"/>
    <w:link w:val="7"/>
    <w:uiPriority w:val="9"/>
    <w:semiHidden/>
    <w:rsid w:val="00925E5E"/>
    <w:rPr>
      <w:sz w:val="24"/>
      <w:szCs w:val="24"/>
    </w:rPr>
  </w:style>
  <w:style w:type="character" w:customStyle="1" w:styleId="80">
    <w:name w:val="Заглавие 8 Знак"/>
    <w:link w:val="8"/>
    <w:uiPriority w:val="9"/>
    <w:semiHidden/>
    <w:rsid w:val="00925E5E"/>
    <w:rPr>
      <w:i/>
      <w:iCs/>
      <w:sz w:val="24"/>
      <w:szCs w:val="24"/>
    </w:rPr>
  </w:style>
  <w:style w:type="character" w:customStyle="1" w:styleId="90">
    <w:name w:val="Заглавие 9 Знак"/>
    <w:link w:val="9"/>
    <w:uiPriority w:val="9"/>
    <w:semiHidden/>
    <w:rsid w:val="00925E5E"/>
    <w:rPr>
      <w:rFonts w:ascii="Cambria" w:eastAsia="SimSun" w:hAnsi="Cambria"/>
    </w:rPr>
  </w:style>
  <w:style w:type="paragraph" w:styleId="a4">
    <w:name w:val="Title"/>
    <w:basedOn w:val="a"/>
    <w:next w:val="a"/>
    <w:link w:val="a5"/>
    <w:uiPriority w:val="10"/>
    <w:qFormat/>
    <w:rsid w:val="00925E5E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uiPriority w:val="10"/>
    <w:rsid w:val="00925E5E"/>
    <w:rPr>
      <w:rFonts w:ascii="Cambria" w:eastAsia="SimSu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5E5E"/>
    <w:pPr>
      <w:spacing w:after="60"/>
      <w:jc w:val="center"/>
      <w:outlineLvl w:val="1"/>
    </w:pPr>
    <w:rPr>
      <w:rFonts w:ascii="Cambria" w:eastAsia="SimSun" w:hAnsi="Cambria"/>
    </w:rPr>
  </w:style>
  <w:style w:type="character" w:customStyle="1" w:styleId="a7">
    <w:name w:val="Подзаглавие Знак"/>
    <w:link w:val="a6"/>
    <w:uiPriority w:val="11"/>
    <w:rsid w:val="00925E5E"/>
    <w:rPr>
      <w:rFonts w:ascii="Cambria" w:eastAsia="SimSun" w:hAnsi="Cambria"/>
      <w:sz w:val="24"/>
      <w:szCs w:val="24"/>
    </w:rPr>
  </w:style>
  <w:style w:type="character" w:styleId="a8">
    <w:name w:val="Strong"/>
    <w:qFormat/>
    <w:rsid w:val="00925E5E"/>
    <w:rPr>
      <w:b/>
      <w:bCs/>
    </w:rPr>
  </w:style>
  <w:style w:type="paragraph" w:styleId="a9">
    <w:name w:val="No Spacing"/>
    <w:basedOn w:val="a"/>
    <w:uiPriority w:val="1"/>
    <w:qFormat/>
    <w:rsid w:val="00925E5E"/>
    <w:rPr>
      <w:szCs w:val="32"/>
    </w:rPr>
  </w:style>
  <w:style w:type="paragraph" w:styleId="aa">
    <w:name w:val="List Paragraph"/>
    <w:basedOn w:val="a"/>
    <w:uiPriority w:val="34"/>
    <w:qFormat/>
    <w:rsid w:val="00925E5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25E5E"/>
    <w:rPr>
      <w:i/>
    </w:rPr>
  </w:style>
  <w:style w:type="character" w:customStyle="1" w:styleId="ac">
    <w:name w:val="Цитат Знак"/>
    <w:link w:val="ab"/>
    <w:uiPriority w:val="29"/>
    <w:rsid w:val="00925E5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25E5E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link w:val="ad"/>
    <w:uiPriority w:val="30"/>
    <w:rsid w:val="00925E5E"/>
    <w:rPr>
      <w:b/>
      <w:i/>
      <w:sz w:val="24"/>
    </w:rPr>
  </w:style>
  <w:style w:type="character" w:styleId="af">
    <w:name w:val="Subtle Emphasis"/>
    <w:uiPriority w:val="19"/>
    <w:qFormat/>
    <w:rsid w:val="00925E5E"/>
    <w:rPr>
      <w:i/>
      <w:color w:val="5A5A5A"/>
    </w:rPr>
  </w:style>
  <w:style w:type="character" w:styleId="af0">
    <w:name w:val="Intense Emphasis"/>
    <w:uiPriority w:val="21"/>
    <w:qFormat/>
    <w:rsid w:val="00925E5E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25E5E"/>
    <w:rPr>
      <w:sz w:val="24"/>
      <w:szCs w:val="24"/>
      <w:u w:val="single"/>
    </w:rPr>
  </w:style>
  <w:style w:type="character" w:styleId="af2">
    <w:name w:val="Intense Reference"/>
    <w:uiPriority w:val="32"/>
    <w:qFormat/>
    <w:rsid w:val="00925E5E"/>
    <w:rPr>
      <w:b/>
      <w:sz w:val="24"/>
      <w:u w:val="single"/>
    </w:rPr>
  </w:style>
  <w:style w:type="character" w:styleId="af3">
    <w:name w:val="Book Title"/>
    <w:uiPriority w:val="33"/>
    <w:qFormat/>
    <w:rsid w:val="00925E5E"/>
    <w:rPr>
      <w:rFonts w:ascii="Cambria" w:eastAsia="SimSu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25E5E"/>
    <w:pPr>
      <w:outlineLvl w:val="9"/>
    </w:pPr>
  </w:style>
  <w:style w:type="paragraph" w:customStyle="1" w:styleId="af5">
    <w:name w:val="Знак"/>
    <w:basedOn w:val="a"/>
    <w:rsid w:val="00406C71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E5E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E5E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E5E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E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E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E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E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E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E5E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925E5E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20">
    <w:name w:val="Заглавие 2 Знак"/>
    <w:link w:val="2"/>
    <w:uiPriority w:val="9"/>
    <w:rsid w:val="00925E5E"/>
    <w:rPr>
      <w:rFonts w:ascii="Cambria" w:eastAsia="SimSun" w:hAnsi="Cambria"/>
      <w:b/>
      <w:bCs/>
      <w:i/>
      <w:iCs/>
      <w:sz w:val="28"/>
      <w:szCs w:val="28"/>
    </w:rPr>
  </w:style>
  <w:style w:type="character" w:styleId="a3">
    <w:name w:val="Emphasis"/>
    <w:uiPriority w:val="20"/>
    <w:qFormat/>
    <w:rsid w:val="00925E5E"/>
    <w:rPr>
      <w:rFonts w:ascii="Calibri" w:hAnsi="Calibri"/>
      <w:b/>
      <w:i/>
      <w:iCs/>
    </w:rPr>
  </w:style>
  <w:style w:type="character" w:customStyle="1" w:styleId="30">
    <w:name w:val="Заглавие 3 Знак"/>
    <w:link w:val="3"/>
    <w:uiPriority w:val="9"/>
    <w:semiHidden/>
    <w:rsid w:val="00925E5E"/>
    <w:rPr>
      <w:rFonts w:ascii="Cambria" w:eastAsia="SimSun" w:hAnsi="Cambria"/>
      <w:b/>
      <w:bCs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925E5E"/>
    <w:rPr>
      <w:b/>
      <w:bCs/>
      <w:sz w:val="28"/>
      <w:szCs w:val="28"/>
    </w:rPr>
  </w:style>
  <w:style w:type="character" w:customStyle="1" w:styleId="50">
    <w:name w:val="Заглавие 5 Знак"/>
    <w:link w:val="5"/>
    <w:uiPriority w:val="9"/>
    <w:semiHidden/>
    <w:rsid w:val="00925E5E"/>
    <w:rPr>
      <w:b/>
      <w:bCs/>
      <w:i/>
      <w:iCs/>
      <w:sz w:val="26"/>
      <w:szCs w:val="26"/>
    </w:rPr>
  </w:style>
  <w:style w:type="character" w:customStyle="1" w:styleId="60">
    <w:name w:val="Заглавие 6 Знак"/>
    <w:link w:val="6"/>
    <w:uiPriority w:val="9"/>
    <w:semiHidden/>
    <w:rsid w:val="00925E5E"/>
    <w:rPr>
      <w:b/>
      <w:bCs/>
    </w:rPr>
  </w:style>
  <w:style w:type="character" w:customStyle="1" w:styleId="70">
    <w:name w:val="Заглавие 7 Знак"/>
    <w:link w:val="7"/>
    <w:uiPriority w:val="9"/>
    <w:semiHidden/>
    <w:rsid w:val="00925E5E"/>
    <w:rPr>
      <w:sz w:val="24"/>
      <w:szCs w:val="24"/>
    </w:rPr>
  </w:style>
  <w:style w:type="character" w:customStyle="1" w:styleId="80">
    <w:name w:val="Заглавие 8 Знак"/>
    <w:link w:val="8"/>
    <w:uiPriority w:val="9"/>
    <w:semiHidden/>
    <w:rsid w:val="00925E5E"/>
    <w:rPr>
      <w:i/>
      <w:iCs/>
      <w:sz w:val="24"/>
      <w:szCs w:val="24"/>
    </w:rPr>
  </w:style>
  <w:style w:type="character" w:customStyle="1" w:styleId="90">
    <w:name w:val="Заглавие 9 Знак"/>
    <w:link w:val="9"/>
    <w:uiPriority w:val="9"/>
    <w:semiHidden/>
    <w:rsid w:val="00925E5E"/>
    <w:rPr>
      <w:rFonts w:ascii="Cambria" w:eastAsia="SimSun" w:hAnsi="Cambria"/>
    </w:rPr>
  </w:style>
  <w:style w:type="paragraph" w:styleId="a4">
    <w:name w:val="Title"/>
    <w:basedOn w:val="a"/>
    <w:next w:val="a"/>
    <w:link w:val="a5"/>
    <w:uiPriority w:val="10"/>
    <w:qFormat/>
    <w:rsid w:val="00925E5E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uiPriority w:val="10"/>
    <w:rsid w:val="00925E5E"/>
    <w:rPr>
      <w:rFonts w:ascii="Cambria" w:eastAsia="SimSu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25E5E"/>
    <w:pPr>
      <w:spacing w:after="60"/>
      <w:jc w:val="center"/>
      <w:outlineLvl w:val="1"/>
    </w:pPr>
    <w:rPr>
      <w:rFonts w:ascii="Cambria" w:eastAsia="SimSun" w:hAnsi="Cambria"/>
    </w:rPr>
  </w:style>
  <w:style w:type="character" w:customStyle="1" w:styleId="a7">
    <w:name w:val="Подзаглавие Знак"/>
    <w:link w:val="a6"/>
    <w:uiPriority w:val="11"/>
    <w:rsid w:val="00925E5E"/>
    <w:rPr>
      <w:rFonts w:ascii="Cambria" w:eastAsia="SimSun" w:hAnsi="Cambria"/>
      <w:sz w:val="24"/>
      <w:szCs w:val="24"/>
    </w:rPr>
  </w:style>
  <w:style w:type="character" w:styleId="a8">
    <w:name w:val="Strong"/>
    <w:qFormat/>
    <w:rsid w:val="00925E5E"/>
    <w:rPr>
      <w:b/>
      <w:bCs/>
    </w:rPr>
  </w:style>
  <w:style w:type="paragraph" w:styleId="a9">
    <w:name w:val="No Spacing"/>
    <w:basedOn w:val="a"/>
    <w:uiPriority w:val="1"/>
    <w:qFormat/>
    <w:rsid w:val="00925E5E"/>
    <w:rPr>
      <w:szCs w:val="32"/>
    </w:rPr>
  </w:style>
  <w:style w:type="paragraph" w:styleId="aa">
    <w:name w:val="List Paragraph"/>
    <w:basedOn w:val="a"/>
    <w:uiPriority w:val="34"/>
    <w:qFormat/>
    <w:rsid w:val="00925E5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25E5E"/>
    <w:rPr>
      <w:i/>
    </w:rPr>
  </w:style>
  <w:style w:type="character" w:customStyle="1" w:styleId="ac">
    <w:name w:val="Цитат Знак"/>
    <w:link w:val="ab"/>
    <w:uiPriority w:val="29"/>
    <w:rsid w:val="00925E5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25E5E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link w:val="ad"/>
    <w:uiPriority w:val="30"/>
    <w:rsid w:val="00925E5E"/>
    <w:rPr>
      <w:b/>
      <w:i/>
      <w:sz w:val="24"/>
    </w:rPr>
  </w:style>
  <w:style w:type="character" w:styleId="af">
    <w:name w:val="Subtle Emphasis"/>
    <w:uiPriority w:val="19"/>
    <w:qFormat/>
    <w:rsid w:val="00925E5E"/>
    <w:rPr>
      <w:i/>
      <w:color w:val="5A5A5A"/>
    </w:rPr>
  </w:style>
  <w:style w:type="character" w:styleId="af0">
    <w:name w:val="Intense Emphasis"/>
    <w:uiPriority w:val="21"/>
    <w:qFormat/>
    <w:rsid w:val="00925E5E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25E5E"/>
    <w:rPr>
      <w:sz w:val="24"/>
      <w:szCs w:val="24"/>
      <w:u w:val="single"/>
    </w:rPr>
  </w:style>
  <w:style w:type="character" w:styleId="af2">
    <w:name w:val="Intense Reference"/>
    <w:uiPriority w:val="32"/>
    <w:qFormat/>
    <w:rsid w:val="00925E5E"/>
    <w:rPr>
      <w:b/>
      <w:sz w:val="24"/>
      <w:u w:val="single"/>
    </w:rPr>
  </w:style>
  <w:style w:type="character" w:styleId="af3">
    <w:name w:val="Book Title"/>
    <w:uiPriority w:val="33"/>
    <w:qFormat/>
    <w:rsid w:val="00925E5E"/>
    <w:rPr>
      <w:rFonts w:ascii="Cambria" w:eastAsia="SimSu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25E5E"/>
    <w:pPr>
      <w:outlineLvl w:val="9"/>
    </w:pPr>
  </w:style>
  <w:style w:type="paragraph" w:customStyle="1" w:styleId="af5">
    <w:name w:val="Знак"/>
    <w:basedOn w:val="a"/>
    <w:rsid w:val="00406C71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59</cp:revision>
  <cp:lastPrinted>2015-07-24T08:45:00Z</cp:lastPrinted>
  <dcterms:created xsi:type="dcterms:W3CDTF">2014-07-11T13:08:00Z</dcterms:created>
  <dcterms:modified xsi:type="dcterms:W3CDTF">2015-07-24T08:56:00Z</dcterms:modified>
</cp:coreProperties>
</file>