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10" w:rsidRDefault="00301210" w:rsidP="00301210">
      <w:pPr>
        <w:jc w:val="both"/>
      </w:pPr>
      <w:r>
        <w:t>Конфликт на интереси възниква, когато лице, заемащо публична длъжност, има частен интерес, който може да повлияе върху безпристрастното и обективното изпълнение на правомощията или задълженията му по служба/ чл.2 от Закон за предотвратяване и установяване  на конфликт на интереси (ЗПУКИ)/.</w:t>
      </w:r>
    </w:p>
    <w:p w:rsidR="00301210" w:rsidRDefault="00301210" w:rsidP="00301210">
      <w:pPr>
        <w:jc w:val="both"/>
      </w:pPr>
      <w:r>
        <w:t xml:space="preserve">Частен е всеки интерес, който води до облага от материален или нематериален характер за лице, заемащо публична длъжност, или за свързани с него лица, включително всяко поето задължение. </w:t>
      </w:r>
    </w:p>
    <w:p w:rsidR="00301210" w:rsidRDefault="00301210" w:rsidP="00301210">
      <w:pPr>
        <w:jc w:val="both"/>
      </w:pPr>
      <w:r>
        <w:t xml:space="preserve">Облага е всеки доход в пари или в имущество, включително придобиване на дялове или акции, както и предоставяне, прехвърляне или отказ от права, получаване на привилегия или почести, получаване на стоки или услуги безплатно или на цени, по-ниски от пазарните, помощ, глас, подкрепа или влияние, предимство, получаване на или обещание за работа, длъжност, дар, награда или обещание за избягване на загуба, отговорност, санкция или друго неблагоприятно събитие. </w:t>
      </w:r>
    </w:p>
    <w:p w:rsidR="00301210" w:rsidRDefault="00301210" w:rsidP="00301210">
      <w:pPr>
        <w:jc w:val="both"/>
      </w:pPr>
      <w:r>
        <w:t xml:space="preserve">Конфликтът на интереси за лицата, заемащи публични длъжности, се установява от Комисията за предотвратяване и установяване на конфликт на интереси. Комисията е специализиран, независим, постоянно действащ държавен орган за проверка и установяване на конфликт на интереси по отношение на лицата по чл. 3 ЗПУКИ. </w:t>
      </w:r>
    </w:p>
    <w:p w:rsidR="00301210" w:rsidRDefault="00301210" w:rsidP="00301210">
      <w:pPr>
        <w:jc w:val="both"/>
      </w:pPr>
      <w:r>
        <w:t>При постъпването на сигнал, Комисията за предотвратяване и установяване на конфликт на интереси изисква необходимата информация и документи от комисиите по ал. 2, т. 1 и 3, съответно от органа по избора или назначаването. Информацията по сигнала се изготвя за: лицата, заемащи публични длъжности, извън тези по т. 1 - 4 - от инспекторатите или от служител или служители към органа, който ги избира или назначава.</w:t>
      </w:r>
    </w:p>
    <w:p w:rsidR="00301210" w:rsidRDefault="00301210" w:rsidP="00301210">
      <w:pPr>
        <w:jc w:val="both"/>
      </w:pPr>
      <w:r>
        <w:t xml:space="preserve">Установяването на конфликт на интереси се извършва по сигнал, подаден до Комисията за предотвратяване и установяване на конфликт на интереси, по решение на Комисията за предотвратяване и установяване на конфликт на интереси или по искане на лицето, заемащо публична длъжност. </w:t>
      </w:r>
    </w:p>
    <w:p w:rsidR="00301210" w:rsidRDefault="00301210" w:rsidP="00301210">
      <w:pPr>
        <w:jc w:val="both"/>
      </w:pPr>
      <w:r>
        <w:t xml:space="preserve">Установяване на конфликт на интереси не може да се извършва по анонимен сигнал. Всеки, който разполага с данни, че лице, заемащо публична длъжност, е нарушило разпоредба на този закон, може да подаде сигнал за конфликт на интереси. Всеки, който разполага с данни за нарушение на разпоредбите на чл. 21 или 22 от ЗПУКИ, може да подаде сигнал за конфликт на интереси. </w:t>
      </w:r>
    </w:p>
    <w:p w:rsidR="00301210" w:rsidRDefault="00301210" w:rsidP="00301210">
      <w:pPr>
        <w:jc w:val="both"/>
      </w:pPr>
      <w:r>
        <w:t xml:space="preserve">Когато разполага с данни, че лице, заемащо публична длъжност, е нарушило разпоредба на този закон, органът по избора или назначаването или съответната комисия по чл. 25, ал. 2, т. 1 и 3 незабавно изпраща сигнал до Комисията за предотвратяване и установяване на конфликт на интереси заедно със заверени копия от документите, </w:t>
      </w:r>
      <w:proofErr w:type="spellStart"/>
      <w:r>
        <w:t>относими</w:t>
      </w:r>
      <w:proofErr w:type="spellEnd"/>
      <w:r>
        <w:t xml:space="preserve"> към сигнала.</w:t>
      </w:r>
    </w:p>
    <w:p w:rsidR="00301210" w:rsidRDefault="00301210" w:rsidP="00301210">
      <w:pPr>
        <w:jc w:val="both"/>
      </w:pPr>
      <w:r>
        <w:t>Сигналът, както и искането за установяване на конфликт на интереси, се подава писмено и се регистрира.</w:t>
      </w:r>
    </w:p>
    <w:p w:rsidR="00301210" w:rsidRDefault="00301210" w:rsidP="00301210">
      <w:pPr>
        <w:jc w:val="both"/>
      </w:pPr>
      <w:bookmarkStart w:id="0" w:name="_GoBack"/>
      <w:bookmarkEnd w:id="0"/>
      <w:r>
        <w:t>Защита на подалия сигнал, съгласно ЗПУКИ:</w:t>
      </w:r>
    </w:p>
    <w:p w:rsidR="00301210" w:rsidRDefault="00301210" w:rsidP="00301210">
      <w:pPr>
        <w:jc w:val="both"/>
      </w:pPr>
      <w:r>
        <w:t>Лице, което е подало сигнал за конфликт на интереси, не може да бъде преследвано само за това.</w:t>
      </w:r>
    </w:p>
    <w:p w:rsidR="00301210" w:rsidRDefault="00301210" w:rsidP="00301210">
      <w:pPr>
        <w:jc w:val="both"/>
      </w:pPr>
      <w:r>
        <w:lastRenderedPageBreak/>
        <w:t xml:space="preserve">Лицата, на които е възложено разглеждането на сигнала, са длъжни да: </w:t>
      </w:r>
    </w:p>
    <w:p w:rsidR="00301210" w:rsidRDefault="00301210" w:rsidP="00301210">
      <w:pPr>
        <w:jc w:val="both"/>
      </w:pPr>
      <w:r>
        <w:t>1. не разкриват самоличността на лицето, подало сигнала;</w:t>
      </w:r>
    </w:p>
    <w:p w:rsidR="00301210" w:rsidRDefault="00301210" w:rsidP="00301210">
      <w:pPr>
        <w:jc w:val="both"/>
      </w:pPr>
      <w:r>
        <w:t xml:space="preserve">2. не разгласяват фактите и данните, които са им станали известни във връзка с разглеждането на сигнала; </w:t>
      </w:r>
    </w:p>
    <w:p w:rsidR="00301210" w:rsidRDefault="00301210" w:rsidP="00301210">
      <w:pPr>
        <w:jc w:val="both"/>
      </w:pPr>
      <w:r>
        <w:t xml:space="preserve">3. опазват поверените им писмени документи от неразрешен достъп на трети лица. </w:t>
      </w:r>
    </w:p>
    <w:p w:rsidR="00301210" w:rsidRDefault="00301210" w:rsidP="00301210">
      <w:pPr>
        <w:jc w:val="both"/>
      </w:pPr>
      <w:r>
        <w:t xml:space="preserve">Лицата по ал. 2 предлагат на съответните ръководители предприемането на конкретни мерки за опазване достойнството на подалия сигнала, включително мерки, които да предотвратяват действия, чрез които му се оказва психически или физически тормоз. </w:t>
      </w:r>
    </w:p>
    <w:p w:rsidR="00716F33" w:rsidRDefault="00301210" w:rsidP="00301210">
      <w:pPr>
        <w:jc w:val="both"/>
      </w:pPr>
      <w:r>
        <w:t>Лице, което е уволнено, преследвано или по отношение на което са предприети действия, водещи до психически или физически тормоз, заради това, че е подало искане, има право на обезщетение за претърпените от него имуществени и неимуществени вреди по съдебен ред.</w:t>
      </w:r>
    </w:p>
    <w:sectPr w:rsidR="00716F33" w:rsidSect="0030121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10"/>
    <w:rsid w:val="00057E4F"/>
    <w:rsid w:val="00301210"/>
    <w:rsid w:val="00D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Admin_ODZ</dc:creator>
  <cp:lastModifiedBy>Admin_ODZ</cp:lastModifiedBy>
  <cp:revision>1</cp:revision>
  <dcterms:created xsi:type="dcterms:W3CDTF">2019-03-26T08:55:00Z</dcterms:created>
  <dcterms:modified xsi:type="dcterms:W3CDTF">2019-03-26T08:58:00Z</dcterms:modified>
</cp:coreProperties>
</file>