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10C" w:rsidRPr="000571C6" w:rsidRDefault="0031310C" w:rsidP="0031310C">
      <w:pPr>
        <w:keepNext/>
        <w:tabs>
          <w:tab w:val="left" w:pos="1080"/>
        </w:tabs>
        <w:overflowPunct w:val="0"/>
        <w:autoSpaceDE w:val="0"/>
        <w:autoSpaceDN w:val="0"/>
        <w:adjustRightInd w:val="0"/>
        <w:spacing w:line="360" w:lineRule="exact"/>
        <w:ind w:left="1620" w:firstLine="540"/>
        <w:textAlignment w:val="baseline"/>
        <w:outlineLvl w:val="0"/>
        <w:rPr>
          <w:rFonts w:ascii="Times New Roman" w:eastAsia="Batang" w:hAnsi="Times New Roman" w:cs="Times New Roman"/>
          <w:b/>
          <w:color w:val="333333"/>
          <w:spacing w:val="40"/>
          <w:sz w:val="24"/>
          <w:szCs w:val="24"/>
          <w:lang w:val="bg-BG" w:eastAsia="bg-BG"/>
        </w:rPr>
      </w:pPr>
      <w:r w:rsidRPr="000571C6">
        <w:rPr>
          <w:rFonts w:ascii="Times New Roman" w:eastAsia="Batang" w:hAnsi="Times New Roman" w:cs="Times New Roman"/>
          <w:b/>
          <w:noProof/>
          <w:color w:val="333333"/>
          <w:spacing w:val="30"/>
          <w:sz w:val="24"/>
          <w:szCs w:val="24"/>
          <w:lang w:val="bg-BG" w:eastAsia="bg-BG"/>
        </w:rPr>
        <w:drawing>
          <wp:anchor distT="0" distB="0" distL="114300" distR="114300" simplePos="0" relativeHeight="251661312" behindDoc="0" locked="0" layoutInCell="1" allowOverlap="1" wp14:anchorId="643FF2F6" wp14:editId="0458BBCF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659765" cy="914400"/>
            <wp:effectExtent l="0" t="0" r="6985" b="0"/>
            <wp:wrapSquare wrapText="bothSides"/>
            <wp:docPr id="4" name="Picture 4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av4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76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571C6">
        <w:rPr>
          <w:rFonts w:ascii="Times New Roman" w:eastAsia="Batang" w:hAnsi="Times New Roman" w:cs="Times New Roman"/>
          <w:b/>
          <w:i/>
          <w:iCs/>
          <w:noProof/>
          <w:color w:val="333333"/>
          <w:spacing w:val="30"/>
          <w:sz w:val="24"/>
          <w:szCs w:val="24"/>
          <w:lang w:val="bg-BG" w:eastAsia="bg-BG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29B204" wp14:editId="699F17AC">
                <wp:simplePos x="0" y="0"/>
                <wp:positionH relativeFrom="column">
                  <wp:posOffset>808990</wp:posOffset>
                </wp:positionH>
                <wp:positionV relativeFrom="paragraph">
                  <wp:posOffset>0</wp:posOffset>
                </wp:positionV>
                <wp:extent cx="0" cy="756285"/>
                <wp:effectExtent l="9525" t="9525" r="9525" b="5715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562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coordsize="21600,21600" filled="f" id="_x0000_t32" o:oned="t" o:spt="32" path="m,l21600,21600e" w14:anchorId="0DC14C3B">
                <v:path arrowok="t" fillok="f" o:connecttype="none"/>
                <o:lock shapetype="t" v:ext="edit"/>
              </v:shapetype>
              <v:shape id="Straight Arrow Connector 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bA7k3IgIAAEkEAAAOAAAAZHJzL2Uyb0RvYy54bWysVE2P2jAQvVfqf7B8hyR8LUSE1SqBXrYt EtsfYGwnsZp4LNsQUNX/XtuEaGkvVVUOZmzPvHkz85z186Vt0JlrI0BmOBnHGHFJgQlZZfjb2260 xMhYIhlpQPIMX7nBz5uPH9adSvkEamgY18iBSJN2KsO1tSqNIkNr3hIzBsWluyxBt8S6ra4ipknn 0NsmmsTxIupAM6WBcmPcaXG7xJuAX5ac2q9labhFTYYdNxtWHdajX6PNmqSVJqoWtKdB/oFFS4R0 SQeogliCTlr8AdUKqsFAaccU2gjKUlAeanDVJPFv1RxqonioxTXHqKFN5v/B0i/nvUaCZXiKkSSt G9HBaiKq2qIXraFDOUjp2ggaTX23OmVSF5TLvfb10os8qFeg3w2SkNdEVjywfrsqB5X4iOghxG+M cjmP3WdgzoecLITWXUrdekjXFHQJE7oOE+IXi+jtkLrTp/lispwHcJLe45Q29hOHFnkjw6YvY+Cf hCzk/GqsZ0XSe4BPKmEnmiaooZGoy/BqPpmHAAONYP7SuxldHfNGozPxegq/nsWDm4aTZAGs5oRt e9sS0dxsl7yRHs/V5ej01k0wP1bxarvcLmej2WSxHc3iohi97PLZaLFLnubFtMjzIvnpqSWztBaM cenZ3cWbzP5OHP0zuslukO/QhugRPfTLkb3/B9JhsH6WN1UcgV33+j5wp9fg3L8t/yDe7539/guw +QUAAP//AwBQSwMEFAAGAAgAAAAhAIsGji/bAAAACAEAAA8AAABkcnMvZG93bnJldi54bWxMj81O wzAQhO9IvIO1SFwQdRLx1xCnqpA4cKStxHUbL0kgXkex04Q+PVsu9LajGc1+U6xm16kDDaH1bCBd JKCIK29brg3stq+3T6BCRLbYeSYDPxRgVV5eFJhbP/E7HTaxVlLCIUcDTYx9rnWoGnIYFr4nFu/T Dw6jyKHWdsBJyl2nsyR50A5blg8N9vTSUPW9GZ0BCuN9mqyXrt69Haebj+z4NfVbY66v5vUzqEhz /A/DCV/QoRSmvR/ZBtWJzh7vJGpAFp3sP7mXI12moMtCnw8ofwEAAP//AwBQSwECLQAUAAYACAAA ACEAtoM4kv4AAADhAQAAEwAAAAAAAAAAAAAAAAAAAAAAW0NvbnRlbnRfVHlwZXNdLnhtbFBLAQIt ABQABgAIAAAAIQA4/SH/1gAAAJQBAAALAAAAAAAAAAAAAAAAAC8BAABfcmVscy8ucmVsc1BLAQIt ABQABgAIAAAAIQAbA7k3IgIAAEkEAAAOAAAAAAAAAAAAAAAAAC4CAABkcnMvZTJvRG9jLnhtbFBL AQItABQABgAIAAAAIQCLBo4v2wAAAAgBAAAPAAAAAAAAAAAAAAAAAHwEAABkcnMvZG93bnJldi54 bWxQSwUGAAAAAAQABADzAAAAhAUAAAAA " o:spid="_x0000_s1026" style="position:absolute;margin-left:63.7pt;margin-top:0;width:0;height:59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type="#_x0000_t32"/>
            </w:pict>
          </mc:Fallback>
        </mc:AlternateContent>
      </w:r>
      <w:r w:rsidRPr="000571C6">
        <w:rPr>
          <w:rFonts w:ascii="Times New Roman" w:eastAsia="Batang" w:hAnsi="Times New Roman" w:cs="Times New Roman"/>
          <w:b/>
          <w:color w:val="333333"/>
          <w:spacing w:val="40"/>
          <w:sz w:val="24"/>
          <w:szCs w:val="24"/>
          <w:lang w:val="bg-BG" w:eastAsia="bg-BG"/>
        </w:rPr>
        <w:t>РЕПУБЛИКА БЪЛГАРИЯ</w:t>
      </w:r>
    </w:p>
    <w:p w:rsidR="0031310C" w:rsidRPr="000571C6" w:rsidRDefault="0031310C" w:rsidP="0031310C">
      <w:pPr>
        <w:keepNext/>
        <w:tabs>
          <w:tab w:val="left" w:pos="1276"/>
        </w:tabs>
        <w:overflowPunct w:val="0"/>
        <w:autoSpaceDE w:val="0"/>
        <w:autoSpaceDN w:val="0"/>
        <w:adjustRightInd w:val="0"/>
        <w:spacing w:line="360" w:lineRule="exact"/>
        <w:ind w:left="1620" w:firstLine="540"/>
        <w:jc w:val="left"/>
        <w:textAlignment w:val="baseline"/>
        <w:outlineLvl w:val="0"/>
        <w:rPr>
          <w:rFonts w:ascii="Times New Roman" w:eastAsia="Batang" w:hAnsi="Times New Roman" w:cs="Times New Roman"/>
          <w:b/>
          <w:color w:val="333333"/>
          <w:spacing w:val="40"/>
          <w:sz w:val="24"/>
          <w:szCs w:val="24"/>
          <w:lang w:val="bg-BG" w:eastAsia="bg-BG"/>
        </w:rPr>
      </w:pPr>
      <w:r w:rsidRPr="000571C6">
        <w:rPr>
          <w:rFonts w:ascii="Times New Roman" w:eastAsia="Batang" w:hAnsi="Times New Roman" w:cs="Times New Roman"/>
          <w:b/>
          <w:color w:val="333333"/>
          <w:spacing w:val="40"/>
          <w:sz w:val="24"/>
          <w:szCs w:val="24"/>
          <w:lang w:val="bg-BG" w:eastAsia="bg-BG"/>
        </w:rPr>
        <w:t>Министерство на земеделието, храните и горите</w:t>
      </w:r>
    </w:p>
    <w:p w:rsidR="0031310C" w:rsidRPr="000571C6" w:rsidRDefault="0031310C" w:rsidP="0031310C">
      <w:pPr>
        <w:keepNext/>
        <w:tabs>
          <w:tab w:val="left" w:pos="1276"/>
        </w:tabs>
        <w:overflowPunct w:val="0"/>
        <w:autoSpaceDE w:val="0"/>
        <w:autoSpaceDN w:val="0"/>
        <w:adjustRightInd w:val="0"/>
        <w:spacing w:line="360" w:lineRule="exact"/>
        <w:ind w:left="1620" w:firstLine="540"/>
        <w:jc w:val="left"/>
        <w:textAlignment w:val="baseline"/>
        <w:outlineLvl w:val="0"/>
        <w:rPr>
          <w:rFonts w:ascii="Times New Roman" w:eastAsia="Batang" w:hAnsi="Times New Roman" w:cs="Times New Roman"/>
          <w:b/>
          <w:color w:val="333333"/>
          <w:spacing w:val="40"/>
          <w:sz w:val="24"/>
          <w:szCs w:val="24"/>
          <w:lang w:val="bg-BG" w:eastAsia="bg-BG"/>
        </w:rPr>
      </w:pPr>
      <w:r w:rsidRPr="000571C6">
        <w:rPr>
          <w:rFonts w:ascii="Times New Roman" w:eastAsia="Batang" w:hAnsi="Times New Roman" w:cs="Times New Roman"/>
          <w:b/>
          <w:noProof/>
          <w:color w:val="333333"/>
          <w:spacing w:val="30"/>
          <w:sz w:val="24"/>
          <w:szCs w:val="24"/>
          <w:lang w:val="bg-BG" w:eastAsia="bg-BG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75C019F" wp14:editId="3FB6E5F6">
                <wp:simplePos x="0" y="0"/>
                <wp:positionH relativeFrom="column">
                  <wp:posOffset>-226695</wp:posOffset>
                </wp:positionH>
                <wp:positionV relativeFrom="paragraph">
                  <wp:posOffset>9744075</wp:posOffset>
                </wp:positionV>
                <wp:extent cx="7589520" cy="0"/>
                <wp:effectExtent l="12065" t="9525" r="8890" b="952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89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from="-17.85pt,767.25pt" id="Straight Connector 2" o:allowincell="f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dkC5AkwIAAG8FAAAOAAAAZHJzL2Uyb0RvYy54bWysVMtu2zAQvBfoPxC8K3pY8kOIHCSS3Eva BnCKnmmRsohKpEDSlo2i/94lbat2eimK2IDA5WM4O7PL+4dD16I9U5pLkeHwLsCIiUpSLrYZ/va6 8uYYaUMEJa0ULMNHpvHD8uOH+6FPWSQb2VKmEIAInQ59hhtj+tT3ddWwjug72TMBi7VUHTEQqq1P FRkAvWv9KAim/iAV7ZWsmNYwW5wW8dLh1zWrzNe61sygNsPAzbivct+N/frLe5JuFekbXp1pkP9g 0REu4NIRqiCGoJ3if0F1vFJSy9rcVbLzZV3zirkcIJsweJPNuiE9c7mAOLofZdLvB1t92b8oxGmG I4wE6cCitVGEbxuDcikECCgViqxOQ69T2J6LF2UzrQ5i3T/L6odGQuYNEVvm+L4eewAJ7Qn/5ogN dA+3bYbPksIesjPSiXaoVWchQQ50cN4cR2/YwaAKJmfJfJFEYGF1WfNJejnYK20+MdkhO8hwy4WV jaRk/6yNJULSyxY7LeSKt62zvhVoyDAgJ+6Ali2ndtFu02q7yVuF9sQWj/u5rGDlepuSO0EdWMMI Lc9jQ3h7GsPlrbB4zNXjiRFEBwNDNw8pulr5uQgW5bycx14cTUsvDorCe1zlsTddhbOkmBR5XoS/ LNEwThtOKROW66Vuw/jf6uLcQaeKGyt3FMW/RXfqAdlbpo+rJJjFk7k3myUTL56Ugfc0X+XeYx5O p7PyKX8q3zAtXfb6fciOUlpWcmeYWjd0QJRb+yfJIgoxBNDn0ezkGyLtFh6oyiiMlDTfuWlctdo6 sxg3Xs8D+z97PaKfhLh4aKPRhXNuf6QCzy/+uiawdX/qoI2kxxd1aQ7oanfo/ALZZ+M6hvH1O7n8 DQAA//8DAFBLAwQUAAYACAAAACEA8MIQ+OAAAAAOAQAADwAAAGRycy9kb3ducmV2LnhtbEyPzU7D QAyE70i8w8pIXKp204bwE7KpEJAbF0orrm5ikoisN81u28DT4x4Q3GzPaPxNthxtpw40+Naxgfks AkVcuqrl2sD6rZjegvIBucLOMRn4Ig/L/Pwsw7RyR36lwyrUSkLYp2igCaFPtfZlQxb9zPXEon24 wWKQdah1NeBRwm2nF1F0rS22LB8a7OmxofJztbcGfLGhXfE9KSfRe1w7WuyeXp7RmMuL8eEeVKAx /JnhhC/okAvT1u258qozMI2TG7GKkMRXCaiTZZ7cybT9vek80/9r5D8AAAD//wMAUEsBAi0AFAAG AAgAAAAhALaDOJL+AAAA4QEAABMAAAAAAAAAAAAAAAAAAAAAAFtDb250ZW50X1R5cGVzXS54bWxQ SwECLQAUAAYACAAAACEAOP0h/9YAAACUAQAACwAAAAAAAAAAAAAAAAAvAQAAX3JlbHMvLnJlbHNQ SwECLQAUAAYACAAAACEAXZAuQJMCAABvBQAADgAAAAAAAAAAAAAAAAAuAgAAZHJzL2Uyb0RvYy54 bWxQSwECLQAUAAYACAAAACEA8MIQ+OAAAAAOAQAADwAAAAAAAAAAAAAAAADtBAAAZHJzL2Rvd25y ZXYueG1sUEsFBgAAAAAEAAQA8wAAAPoFAAAAAA== 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to="579.75pt,767.25pt" w14:anchorId="35D45702"/>
            </w:pict>
          </mc:Fallback>
        </mc:AlternateContent>
      </w:r>
      <w:r w:rsidRPr="000571C6">
        <w:rPr>
          <w:rFonts w:ascii="Times New Roman" w:eastAsia="Batang" w:hAnsi="Times New Roman" w:cs="Times New Roman"/>
          <w:b/>
          <w:color w:val="333333"/>
          <w:spacing w:val="40"/>
          <w:sz w:val="24"/>
          <w:szCs w:val="24"/>
          <w:lang w:val="bg-BG" w:eastAsia="bg-BG"/>
        </w:rPr>
        <w:t>Областна дирекция “Земеделие” ШУМЕН</w:t>
      </w:r>
      <w:r w:rsidRPr="000571C6">
        <w:rPr>
          <w:rFonts w:ascii="Times New Roman" w:eastAsia="Batang" w:hAnsi="Times New Roman" w:cs="Times New Roman"/>
          <w:b/>
          <w:noProof/>
          <w:color w:val="333333"/>
          <w:spacing w:val="30"/>
          <w:sz w:val="24"/>
          <w:szCs w:val="24"/>
          <w:lang w:val="bg-BG" w:eastAsia="bg-BG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66A0E6DB" wp14:editId="45C54D41">
                <wp:simplePos x="0" y="0"/>
                <wp:positionH relativeFrom="column">
                  <wp:posOffset>-226695</wp:posOffset>
                </wp:positionH>
                <wp:positionV relativeFrom="paragraph">
                  <wp:posOffset>9744075</wp:posOffset>
                </wp:positionV>
                <wp:extent cx="7589520" cy="0"/>
                <wp:effectExtent l="12065" t="9525" r="8890" b="952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89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from="-17.85pt,767.25pt" id="Straight Connector 1" o:allowincell="f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ZCxl+lAIAAG8FAAAOAAAAZHJzL2Uyb0RvYy54bWysVE2PmzAQvVfqf7C4s0ACCUFLVrtAetm2 kbJVzw42YBVsZDshUdX/3rFJ2GZ7qapNJMsf48ebeW98/3DqWnSkUjHBUye48x1EeSkI43XqfHvZ uLGDlMac4FZwmjpnqpyH9ccP90Of0JloREuoRADCVTL0qdNo3Seep8qGdljdiZ5yOKyE7LCGpaw9 IvEA6F3rzXx/4Q1Ckl6KkioFu/l46KwtflXRUn+tKkU1alMHuGk7Sjvuzeit73FSS9w3rLzQwP/B osOMw0cnqBxrjA6S/QXVsVIKJSp9V4rOE1XFSmpzgGwC/002uwb31OYCxVH9VCb1frDll+NWIkZA Owdx3IFEOy0xqxuNMsE5FFBIFJg6Db1KIDzjW2kyLU981z+L8odCXGQN5jW1fF/OPYDYG97NFbNQ PXxtP3wWBGLwQQtbtFMlOwMJ5UAnq8150oaeNCphcxnFq2gGEpbXMw8n14u9VPoTFR0yk9RpGTdl wwk+PisN1CH0GmK2udiwtrXStxwNqQPIkb2gRMuIOTRhStb7rJXoiI157M/UAcBuwqQ4cGLBGopJ cZlrzNpxDvEtN3jU+nFkBKuThqndhxStV36u/FURF3HohrNF4YZ+nruPmyx0F5tgGeXzPMvy4Jch GoRJwwih3HC9+jYI/80Xlw4aHTc5dyqKd4tuEwayt0wfN5G/DOexu1xGczecF777FG8y9zELFotl 8ZQ9FW+YFjZ79T5kp1IaVuKgqdw1ZECEGfnn0WoGbiYM+ny2HHVDuK3hgSq1dJAU+jvTjXWr8ZnB uNE69s3/ovWEPhbiqqFZTSpccnstFWh+1dc2gfH92EF7Qc5baWxk+gG62l66vEDm2fhzbaNe38n1 bwAAAP//AwBQSwMEFAAGAAgAAAAhAPDCEPjgAAAADgEAAA8AAABkcnMvZG93bnJldi54bWxMj81O w0AMhO9IvMPKSFyqdtOG8BOyqRCQGxdKK65uYpKIrDfNbtvA0+MeENxsz2j8TbYcbacONPjWsYH5 LAJFXLqq5drA+q2Y3oLyAbnCzjEZ+CIPy/z8LMO0ckd+pcMq1EpC2KdooAmhT7X2ZUMW/cz1xKJ9 uMFikHWodTXgUcJtpxdRdK0ttiwfGuzpsaHyc7W3BnyxoV3xPSkn0XtcO1rsnl6e0ZjLi/HhHlSg MfyZ4YQv6JAL09btufKqMzCNkxuxipDEVwmok2We3Mm0/b3pPNP/a+Q/AAAA//8DAFBLAQItABQA BgAIAAAAIQC2gziS/gAAAOEBAAATAAAAAAAAAAAAAAAAAAAAAABbQ29udGVudF9UeXBlc10ueG1s UEsBAi0AFAAGAAgAAAAhADj9If/WAAAAlAEAAAsAAAAAAAAAAAAAAAAALwEAAF9yZWxzLy5yZWxz UEsBAi0AFAAGAAgAAAAhAFkLGX6UAgAAbwUAAA4AAAAAAAAAAAAAAAAALgIAAGRycy9lMm9Eb2Mu eG1sUEsBAi0AFAAGAAgAAAAhAPDCEPjgAAAADgEAAA8AAAAAAAAAAAAAAAAA7gQAAGRycy9kb3du cmV2LnhtbFBLBQYAAAAABAAEAPMAAAD7BQAAAAA= 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to="579.75pt,767.25pt" w14:anchorId="19BE520E"/>
            </w:pict>
          </mc:Fallback>
        </mc:AlternateContent>
      </w:r>
    </w:p>
    <w:p w:rsidR="0031310C" w:rsidRPr="000571C6" w:rsidRDefault="0031310C" w:rsidP="0031310C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1310C" w:rsidRPr="000571C6" w:rsidRDefault="0031310C" w:rsidP="0031310C">
      <w:pPr>
        <w:ind w:firstLine="0"/>
        <w:jc w:val="left"/>
        <w:rPr>
          <w:rFonts w:ascii="Times New Roman" w:eastAsia="Times New Roman" w:hAnsi="Times New Roman" w:cs="Times New Roman"/>
          <w:b/>
          <w:sz w:val="20"/>
          <w:szCs w:val="20"/>
          <w:lang w:val="bg-BG"/>
        </w:rPr>
      </w:pPr>
    </w:p>
    <w:p w:rsidR="0031310C" w:rsidRPr="000571C6" w:rsidRDefault="0031310C" w:rsidP="0031310C">
      <w:pPr>
        <w:ind w:firstLine="360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0571C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        </w:t>
      </w:r>
    </w:p>
    <w:p w:rsidR="0031310C" w:rsidRPr="000571C6" w:rsidRDefault="0031310C" w:rsidP="0031310C">
      <w:pPr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1310C" w:rsidRPr="000571C6" w:rsidRDefault="0031310C" w:rsidP="0031310C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0571C6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ЗАПОВЕД</w:t>
      </w:r>
    </w:p>
    <w:p w:rsidR="0031310C" w:rsidRDefault="0031310C" w:rsidP="0031310C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</w:t>
      </w:r>
    </w:p>
    <w:p w:rsidR="0031310C" w:rsidRPr="000571C6" w:rsidRDefault="0031310C" w:rsidP="0031310C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31310C" w:rsidRPr="000571C6" w:rsidRDefault="0031310C" w:rsidP="0031310C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571C6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№  </w:t>
      </w:r>
      <w:r w:rsidR="00637AF1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ПО-09-828-3</w:t>
      </w:r>
      <w:r w:rsidR="00637AF1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/ 12.10.2021</w:t>
      </w:r>
    </w:p>
    <w:p w:rsidR="0031310C" w:rsidRDefault="0031310C" w:rsidP="0031310C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31310C" w:rsidRPr="000571C6" w:rsidRDefault="0031310C" w:rsidP="0031310C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0571C6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гр. ШУМЕН</w:t>
      </w:r>
    </w:p>
    <w:p w:rsidR="0031310C" w:rsidRPr="000571C6" w:rsidRDefault="0031310C" w:rsidP="0031310C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31310C" w:rsidRPr="000571C6" w:rsidRDefault="0031310C" w:rsidP="0031310C">
      <w:pPr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0571C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               На основание  чл.3, ал.4  от Устройствения правилник на Областните дирекции „Земеделие” ДВ </w:t>
      </w:r>
      <w:bookmarkStart w:id="0" w:name="_GoBack"/>
      <w:bookmarkEnd w:id="0"/>
      <w:r w:rsidRPr="000571C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брой 7 от 26.01.2010 г., изм. доп. ДВ брой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09</w:t>
      </w:r>
      <w:r w:rsidRPr="000571C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от 0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2 февруари</w:t>
      </w:r>
      <w:r w:rsidRPr="000571C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1 </w:t>
      </w:r>
      <w:r w:rsidRPr="000571C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г., чл.75а, ал.1, т.2 във връзка с чл.72а от Правилника за прилагане на закона  за собствеността и ползването на земеделските земи </w:t>
      </w:r>
      <w:r w:rsidRPr="000571C6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0571C6">
        <w:rPr>
          <w:rFonts w:ascii="Times New Roman" w:eastAsia="Times New Roman" w:hAnsi="Times New Roman" w:cs="Times New Roman"/>
          <w:sz w:val="24"/>
          <w:szCs w:val="24"/>
          <w:lang w:val="bg-BG"/>
        </w:rPr>
        <w:t>ППЗСПЗЗ</w:t>
      </w:r>
      <w:r w:rsidRPr="000571C6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0571C6">
        <w:rPr>
          <w:rFonts w:ascii="Times New Roman" w:eastAsia="Times New Roman" w:hAnsi="Times New Roman" w:cs="Times New Roman"/>
          <w:sz w:val="24"/>
          <w:szCs w:val="24"/>
          <w:lang w:val="bg-BG"/>
        </w:rPr>
        <w:t>, във връзка с чл.37в, ал. 4 от Закона за собствеността и ползването на земеделските земи,  във връзка с доклада на комисията, назначена със Заповед № РД 04-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78/03</w:t>
      </w:r>
      <w:r w:rsidRPr="000571C6">
        <w:rPr>
          <w:rFonts w:ascii="Times New Roman" w:eastAsia="Times New Roman" w:hAnsi="Times New Roman" w:cs="Times New Roman"/>
          <w:sz w:val="24"/>
          <w:szCs w:val="24"/>
          <w:lang w:val="bg-BG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8</w:t>
      </w:r>
      <w:r w:rsidRPr="000571C6">
        <w:rPr>
          <w:rFonts w:ascii="Times New Roman" w:eastAsia="Times New Roman" w:hAnsi="Times New Roman" w:cs="Times New Roman"/>
          <w:sz w:val="24"/>
          <w:szCs w:val="24"/>
          <w:lang w:val="bg-BG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1</w:t>
      </w:r>
      <w:r w:rsidRPr="000571C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г. на Директора на ОДЗ Шумен,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както и представено сключено доброволно споразумение с вх. </w:t>
      </w:r>
      <w:r w:rsidRPr="000571C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16</w:t>
      </w:r>
      <w:r w:rsidRPr="000571C6">
        <w:rPr>
          <w:rFonts w:ascii="Times New Roman" w:eastAsia="Times New Roman" w:hAnsi="Times New Roman" w:cs="Times New Roman"/>
          <w:sz w:val="24"/>
          <w:szCs w:val="24"/>
          <w:lang w:val="bg-BG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06</w:t>
      </w:r>
      <w:r w:rsidRPr="000571C6">
        <w:rPr>
          <w:rFonts w:ascii="Times New Roman" w:eastAsia="Times New Roman" w:hAnsi="Times New Roman" w:cs="Times New Roman"/>
          <w:sz w:val="24"/>
          <w:szCs w:val="24"/>
          <w:lang w:val="bg-BG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10</w:t>
      </w:r>
      <w:r w:rsidRPr="000571C6">
        <w:rPr>
          <w:rFonts w:ascii="Times New Roman" w:eastAsia="Times New Roman" w:hAnsi="Times New Roman" w:cs="Times New Roman"/>
          <w:sz w:val="24"/>
          <w:szCs w:val="24"/>
          <w:lang w:val="bg-BG"/>
        </w:rPr>
        <w:t>.20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21 г. за землището на </w:t>
      </w: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с. Тервел</w:t>
      </w:r>
      <w:r w:rsidRPr="000571C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, </w:t>
      </w:r>
      <w:r w:rsidRPr="003E5C1C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община </w:t>
      </w: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Хитрино</w:t>
      </w:r>
      <w:r w:rsidRPr="000571C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, </w:t>
      </w:r>
      <w:r w:rsidRPr="000571C6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ЕКАТТЕ </w:t>
      </w: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72285  за стопанската 2021/2022г.</w:t>
      </w:r>
    </w:p>
    <w:p w:rsidR="0031310C" w:rsidRPr="000571C6" w:rsidRDefault="0031310C" w:rsidP="0031310C">
      <w:pPr>
        <w:ind w:firstLine="0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31310C" w:rsidRPr="000571C6" w:rsidRDefault="0031310C" w:rsidP="0031310C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Н А Р Е Ж Д А М</w:t>
      </w:r>
      <w:r w:rsidRPr="000571C6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:</w:t>
      </w:r>
    </w:p>
    <w:p w:rsidR="0031310C" w:rsidRPr="000571C6" w:rsidRDefault="0031310C" w:rsidP="0031310C">
      <w:pPr>
        <w:ind w:firstLine="0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31310C" w:rsidRPr="00891CA6" w:rsidRDefault="0031310C" w:rsidP="0031310C">
      <w:pPr>
        <w:ind w:firstLine="708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0571C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Pr="00891CA6">
        <w:rPr>
          <w:rFonts w:ascii="Times New Roman" w:eastAsia="Times New Roman" w:hAnsi="Times New Roman" w:cs="Times New Roman"/>
          <w:sz w:val="24"/>
          <w:szCs w:val="24"/>
          <w:lang w:val="bg-BG"/>
        </w:rPr>
        <w:t>І</w:t>
      </w:r>
      <w:r w:rsidRPr="00891CA6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. </w:t>
      </w:r>
      <w:r w:rsidRPr="00891CA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Утвърждавам разпределението на масивите за ползване в землището на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с</w:t>
      </w:r>
      <w:r w:rsidRPr="00891CA6">
        <w:rPr>
          <w:rFonts w:ascii="Times New Roman" w:eastAsia="Times New Roman" w:hAnsi="Times New Roman" w:cs="Times New Roman"/>
          <w:sz w:val="24"/>
          <w:szCs w:val="24"/>
          <w:lang w:val="bg-BG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Тервел</w:t>
      </w:r>
      <w:r w:rsidRPr="00891CA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, община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Хитрино</w:t>
      </w:r>
      <w:r w:rsidRPr="00891CA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съгласно подписаното между собствениците и/или ползвателите споразумение за създаване на масиви за ползване за стопанската 20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21</w:t>
      </w:r>
      <w:r w:rsidRPr="00891C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г. – </w:t>
      </w:r>
      <w:r w:rsidRPr="00891CA6">
        <w:rPr>
          <w:rFonts w:ascii="Times New Roman" w:eastAsia="Times New Roman" w:hAnsi="Times New Roman" w:cs="Times New Roman"/>
          <w:sz w:val="24"/>
          <w:szCs w:val="24"/>
          <w:lang w:val="bg-BG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22</w:t>
      </w:r>
      <w:r w:rsidRPr="00891CA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г. </w:t>
      </w:r>
      <w:proofErr w:type="spellStart"/>
      <w:r w:rsidRPr="00891CA6">
        <w:rPr>
          <w:rFonts w:ascii="Times New Roman" w:eastAsia="Times New Roman" w:hAnsi="Times New Roman" w:cs="Times New Roman"/>
          <w:bCs/>
          <w:sz w:val="24"/>
          <w:szCs w:val="24"/>
        </w:rPr>
        <w:t>Описът</w:t>
      </w:r>
      <w:proofErr w:type="spellEnd"/>
      <w:r w:rsidRPr="00891CA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91CA6">
        <w:rPr>
          <w:rFonts w:ascii="Times New Roman" w:eastAsia="Times New Roman" w:hAnsi="Times New Roman" w:cs="Times New Roman"/>
          <w:bCs/>
          <w:sz w:val="24"/>
          <w:szCs w:val="24"/>
        </w:rPr>
        <w:t>на</w:t>
      </w:r>
      <w:proofErr w:type="spellEnd"/>
      <w:r w:rsidRPr="00891CA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91CA6">
        <w:rPr>
          <w:rFonts w:ascii="Times New Roman" w:eastAsia="Times New Roman" w:hAnsi="Times New Roman" w:cs="Times New Roman"/>
          <w:bCs/>
          <w:sz w:val="24"/>
          <w:szCs w:val="24"/>
        </w:rPr>
        <w:t>масивите</w:t>
      </w:r>
      <w:proofErr w:type="spellEnd"/>
      <w:r w:rsidRPr="00891CA6">
        <w:rPr>
          <w:rFonts w:ascii="Times New Roman" w:eastAsia="Times New Roman" w:hAnsi="Times New Roman" w:cs="Times New Roman"/>
          <w:bCs/>
          <w:sz w:val="24"/>
          <w:szCs w:val="24"/>
        </w:rPr>
        <w:t xml:space="preserve"> и </w:t>
      </w:r>
      <w:proofErr w:type="spellStart"/>
      <w:r w:rsidRPr="00891CA6">
        <w:rPr>
          <w:rFonts w:ascii="Times New Roman" w:eastAsia="Times New Roman" w:hAnsi="Times New Roman" w:cs="Times New Roman"/>
          <w:bCs/>
          <w:sz w:val="24"/>
          <w:szCs w:val="24"/>
        </w:rPr>
        <w:t>имотите</w:t>
      </w:r>
      <w:proofErr w:type="spellEnd"/>
      <w:r w:rsidRPr="00891CA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91CA6">
        <w:rPr>
          <w:rFonts w:ascii="Times New Roman" w:eastAsia="Times New Roman" w:hAnsi="Times New Roman" w:cs="Times New Roman"/>
          <w:bCs/>
          <w:sz w:val="24"/>
          <w:szCs w:val="24"/>
        </w:rPr>
        <w:t>по</w:t>
      </w:r>
      <w:proofErr w:type="spellEnd"/>
      <w:r w:rsidRPr="00891CA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91CA6">
        <w:rPr>
          <w:rFonts w:ascii="Times New Roman" w:eastAsia="Times New Roman" w:hAnsi="Times New Roman" w:cs="Times New Roman"/>
          <w:bCs/>
          <w:sz w:val="24"/>
          <w:szCs w:val="24"/>
        </w:rPr>
        <w:t>ползватели</w:t>
      </w:r>
      <w:proofErr w:type="spellEnd"/>
      <w:r w:rsidRPr="00891CA6">
        <w:rPr>
          <w:rFonts w:ascii="Times New Roman" w:eastAsia="Times New Roman" w:hAnsi="Times New Roman" w:cs="Times New Roman"/>
          <w:bCs/>
          <w:sz w:val="24"/>
          <w:szCs w:val="24"/>
        </w:rPr>
        <w:t xml:space="preserve"> е </w:t>
      </w:r>
      <w:proofErr w:type="spellStart"/>
      <w:r w:rsidRPr="00891CA6">
        <w:rPr>
          <w:rFonts w:ascii="Times New Roman" w:eastAsia="Times New Roman" w:hAnsi="Times New Roman" w:cs="Times New Roman"/>
          <w:bCs/>
          <w:sz w:val="24"/>
          <w:szCs w:val="24"/>
        </w:rPr>
        <w:t>представен</w:t>
      </w:r>
      <w:proofErr w:type="spellEnd"/>
      <w:r w:rsidRPr="00891CA6">
        <w:rPr>
          <w:rFonts w:ascii="Times New Roman" w:eastAsia="Times New Roman" w:hAnsi="Times New Roman" w:cs="Times New Roman"/>
          <w:bCs/>
          <w:sz w:val="24"/>
          <w:szCs w:val="24"/>
        </w:rPr>
        <w:t xml:space="preserve"> в</w:t>
      </w:r>
      <w:r w:rsidRPr="00891CA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91CA6">
        <w:rPr>
          <w:rFonts w:ascii="Times New Roman" w:eastAsia="Times New Roman" w:hAnsi="Times New Roman" w:cs="Times New Roman"/>
          <w:sz w:val="24"/>
          <w:szCs w:val="24"/>
        </w:rPr>
        <w:t>Приложен</w:t>
      </w:r>
      <w:proofErr w:type="spellEnd"/>
      <w:r w:rsidRPr="00891CA6">
        <w:rPr>
          <w:rFonts w:ascii="Times New Roman" w:eastAsia="Times New Roman" w:hAnsi="Times New Roman" w:cs="Times New Roman"/>
          <w:sz w:val="24"/>
          <w:szCs w:val="24"/>
          <w:lang w:val="bg-BG"/>
        </w:rPr>
        <w:t>ието</w:t>
      </w:r>
      <w:r w:rsidRPr="00891CA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91CA6">
        <w:rPr>
          <w:rFonts w:ascii="Times New Roman" w:eastAsia="Times New Roman" w:hAnsi="Times New Roman" w:cs="Times New Roman"/>
          <w:sz w:val="24"/>
          <w:szCs w:val="24"/>
        </w:rPr>
        <w:t>което</w:t>
      </w:r>
      <w:proofErr w:type="spellEnd"/>
      <w:r w:rsidRPr="00891CA6">
        <w:rPr>
          <w:rFonts w:ascii="Times New Roman" w:eastAsia="Times New Roman" w:hAnsi="Times New Roman" w:cs="Times New Roman"/>
          <w:sz w:val="24"/>
          <w:szCs w:val="24"/>
        </w:rPr>
        <w:t xml:space="preserve"> е </w:t>
      </w:r>
      <w:proofErr w:type="spellStart"/>
      <w:r w:rsidRPr="00891CA6">
        <w:rPr>
          <w:rFonts w:ascii="Times New Roman" w:eastAsia="Times New Roman" w:hAnsi="Times New Roman" w:cs="Times New Roman"/>
          <w:sz w:val="24"/>
          <w:szCs w:val="24"/>
        </w:rPr>
        <w:t>неразделна</w:t>
      </w:r>
      <w:proofErr w:type="spellEnd"/>
      <w:r w:rsidRPr="00891C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91CA6">
        <w:rPr>
          <w:rFonts w:ascii="Times New Roman" w:eastAsia="Times New Roman" w:hAnsi="Times New Roman" w:cs="Times New Roman"/>
          <w:sz w:val="24"/>
          <w:szCs w:val="24"/>
        </w:rPr>
        <w:t>част</w:t>
      </w:r>
      <w:proofErr w:type="spellEnd"/>
      <w:r w:rsidRPr="00891C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91CA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от </w:t>
      </w:r>
      <w:proofErr w:type="spellStart"/>
      <w:r w:rsidRPr="00891CA6">
        <w:rPr>
          <w:rFonts w:ascii="Times New Roman" w:eastAsia="Times New Roman" w:hAnsi="Times New Roman" w:cs="Times New Roman"/>
          <w:sz w:val="24"/>
          <w:szCs w:val="24"/>
        </w:rPr>
        <w:t>заповедта</w:t>
      </w:r>
      <w:proofErr w:type="spellEnd"/>
      <w:r w:rsidRPr="00891CA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1310C" w:rsidRPr="00891CA6" w:rsidRDefault="0031310C" w:rsidP="0031310C">
      <w:pPr>
        <w:ind w:firstLine="708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891CA6">
        <w:rPr>
          <w:rFonts w:ascii="Times New Roman" w:eastAsia="Times New Roman" w:hAnsi="Times New Roman" w:cs="Times New Roman"/>
          <w:sz w:val="24"/>
          <w:szCs w:val="24"/>
          <w:lang w:val="bg-BG"/>
        </w:rPr>
        <w:t>ІІ. Собствениците и/или ползвателите на земеделски земи, които желаят да се ползват от Заповедта в частта за разпределението на земеделските земи по чл.37в, ал.3, т.2 от ЗСПЗЗ, за които няма сключени договори за наем или аренда и не са декларирани от собствениците и/или ползватели са длъжни да внесат по сметка за чужди средства на Областна дирекция „Земеделие” Шумен сума в размер на средното годишно рентно плащане на декар за землището в срок до три месеца от публикуване на заповедта както следва:</w:t>
      </w:r>
    </w:p>
    <w:p w:rsidR="0031310C" w:rsidRPr="00891CA6" w:rsidRDefault="0031310C" w:rsidP="0031310C">
      <w:pPr>
        <w:ind w:left="720" w:firstLine="0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891CA6">
        <w:rPr>
          <w:rFonts w:ascii="Times New Roman" w:eastAsia="Times New Roman" w:hAnsi="Times New Roman" w:cs="Times New Roman"/>
          <w:b/>
          <w:sz w:val="24"/>
          <w:szCs w:val="24"/>
        </w:rPr>
        <w:t>IBAN</w:t>
      </w:r>
      <w:r w:rsidRPr="00891CA6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: </w:t>
      </w:r>
      <w:r w:rsidRPr="00891CA6">
        <w:rPr>
          <w:rFonts w:ascii="Times New Roman" w:eastAsia="Times New Roman" w:hAnsi="Times New Roman" w:cs="Times New Roman"/>
          <w:b/>
          <w:sz w:val="24"/>
          <w:szCs w:val="24"/>
        </w:rPr>
        <w:t>BG</w:t>
      </w:r>
      <w:r w:rsidRPr="00891CA6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48 </w:t>
      </w:r>
      <w:r w:rsidRPr="00891CA6">
        <w:rPr>
          <w:rFonts w:ascii="Times New Roman" w:eastAsia="Times New Roman" w:hAnsi="Times New Roman" w:cs="Times New Roman"/>
          <w:b/>
          <w:sz w:val="24"/>
          <w:szCs w:val="24"/>
        </w:rPr>
        <w:t>UNCR</w:t>
      </w:r>
      <w:r w:rsidRPr="00891CA6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7000 3319 7103 28, Уни Кредит Булбанк - филиал Шумен</w:t>
      </w:r>
    </w:p>
    <w:p w:rsidR="0031310C" w:rsidRPr="00891CA6" w:rsidRDefault="0031310C" w:rsidP="0031310C">
      <w:pPr>
        <w:ind w:firstLine="708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891CA6">
        <w:rPr>
          <w:rFonts w:ascii="Times New Roman" w:eastAsia="Times New Roman" w:hAnsi="Times New Roman" w:cs="Times New Roman"/>
          <w:b/>
          <w:sz w:val="24"/>
          <w:szCs w:val="24"/>
        </w:rPr>
        <w:t>BIC</w:t>
      </w:r>
      <w:r w:rsidRPr="00891CA6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: </w:t>
      </w:r>
      <w:r w:rsidRPr="00891CA6">
        <w:rPr>
          <w:rFonts w:ascii="Times New Roman" w:eastAsia="Times New Roman" w:hAnsi="Times New Roman" w:cs="Times New Roman"/>
          <w:b/>
          <w:sz w:val="24"/>
          <w:szCs w:val="24"/>
        </w:rPr>
        <w:t>UNCRBGSF</w:t>
      </w:r>
      <w:r w:rsidRPr="00891CA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            </w:t>
      </w:r>
    </w:p>
    <w:p w:rsidR="0031310C" w:rsidRPr="00891CA6" w:rsidRDefault="0031310C" w:rsidP="0031310C">
      <w:pPr>
        <w:ind w:firstLine="708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891CA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Средна рентна вноска  за  НТП – нива 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34</w:t>
      </w:r>
      <w:r w:rsidRPr="00891CA6">
        <w:rPr>
          <w:rFonts w:ascii="Times New Roman" w:eastAsia="Times New Roman" w:hAnsi="Times New Roman" w:cs="Times New Roman"/>
          <w:sz w:val="24"/>
          <w:szCs w:val="24"/>
          <w:lang w:val="ru-RU"/>
        </w:rPr>
        <w:t>.00</w:t>
      </w:r>
      <w:r w:rsidRPr="00891CA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/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тридесет и четири лева</w:t>
      </w:r>
      <w:r w:rsidRPr="00891CA6">
        <w:rPr>
          <w:rFonts w:ascii="Times New Roman" w:eastAsia="Times New Roman" w:hAnsi="Times New Roman" w:cs="Times New Roman"/>
          <w:sz w:val="24"/>
          <w:szCs w:val="24"/>
          <w:lang w:val="bg-BG"/>
        </w:rPr>
        <w:t>/ лв. на декар.</w:t>
      </w:r>
    </w:p>
    <w:p w:rsidR="0031310C" w:rsidRPr="00891CA6" w:rsidRDefault="0031310C" w:rsidP="0031310C">
      <w:pPr>
        <w:ind w:firstLine="708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891CA6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ІІІ. За ползвателите, които не са заплатили сумите за ползваните земи по чл. 37в, ал. 3, т. 2 от ЗСПЗЗ, се прилага чл. 34, ал. 6 ЗСПЗЗ.</w:t>
      </w:r>
    </w:p>
    <w:p w:rsidR="0031310C" w:rsidRPr="00891CA6" w:rsidRDefault="0031310C" w:rsidP="0031310C">
      <w:pPr>
        <w:ind w:firstLine="708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891CA6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ІV. Въвод за ползване на масив или негови части се извършва по искане на собствениците и/или ползвателите от общинската служба „Земеделие” въз основа на настоящата заповед след прибиране на реколтата и заплащане на дължимите суми в определения срок.</w:t>
      </w:r>
    </w:p>
    <w:p w:rsidR="0031310C" w:rsidRPr="00891CA6" w:rsidRDefault="0031310C" w:rsidP="0031310C">
      <w:pPr>
        <w:ind w:firstLine="708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891CA6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lastRenderedPageBreak/>
        <w:t>Заповедта</w:t>
      </w:r>
      <w:r w:rsidRPr="00891C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91CA6">
        <w:rPr>
          <w:rFonts w:ascii="Times New Roman" w:eastAsia="Times New Roman" w:hAnsi="Times New Roman" w:cs="Times New Roman"/>
          <w:sz w:val="24"/>
          <w:szCs w:val="24"/>
        </w:rPr>
        <w:t>ведно</w:t>
      </w:r>
      <w:proofErr w:type="spellEnd"/>
      <w:r w:rsidRPr="00891CA6">
        <w:rPr>
          <w:rFonts w:ascii="Times New Roman" w:eastAsia="Times New Roman" w:hAnsi="Times New Roman" w:cs="Times New Roman"/>
          <w:sz w:val="24"/>
          <w:szCs w:val="24"/>
        </w:rPr>
        <w:t xml:space="preserve"> с </w:t>
      </w:r>
      <w:proofErr w:type="spellStart"/>
      <w:r w:rsidRPr="00891CA6">
        <w:rPr>
          <w:rFonts w:ascii="Times New Roman" w:eastAsia="Times New Roman" w:hAnsi="Times New Roman" w:cs="Times New Roman"/>
          <w:sz w:val="24"/>
          <w:szCs w:val="24"/>
        </w:rPr>
        <w:t>окончателния</w:t>
      </w:r>
      <w:proofErr w:type="spellEnd"/>
      <w:r w:rsidRPr="00891C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91CA6">
        <w:rPr>
          <w:rFonts w:ascii="Times New Roman" w:eastAsia="Times New Roman" w:hAnsi="Times New Roman" w:cs="Times New Roman"/>
          <w:sz w:val="24"/>
          <w:szCs w:val="24"/>
        </w:rPr>
        <w:t>регистър</w:t>
      </w:r>
      <w:proofErr w:type="spellEnd"/>
      <w:r w:rsidRPr="00891CA6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891CA6">
        <w:rPr>
          <w:rFonts w:ascii="Times New Roman" w:eastAsia="Times New Roman" w:hAnsi="Times New Roman" w:cs="Times New Roman"/>
          <w:sz w:val="24"/>
          <w:szCs w:val="24"/>
        </w:rPr>
        <w:t>карта</w:t>
      </w:r>
      <w:proofErr w:type="spellEnd"/>
      <w:r w:rsidRPr="00891C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91CA6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891C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91CA6">
        <w:rPr>
          <w:rFonts w:ascii="Times New Roman" w:eastAsia="Times New Roman" w:hAnsi="Times New Roman" w:cs="Times New Roman"/>
          <w:sz w:val="24"/>
          <w:szCs w:val="24"/>
        </w:rPr>
        <w:t>разпределението</w:t>
      </w:r>
      <w:proofErr w:type="spellEnd"/>
      <w:r w:rsidRPr="00891C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91CA6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891C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91CA6">
        <w:rPr>
          <w:rFonts w:ascii="Times New Roman" w:eastAsia="Times New Roman" w:hAnsi="Times New Roman" w:cs="Times New Roman"/>
          <w:sz w:val="24"/>
          <w:szCs w:val="24"/>
        </w:rPr>
        <w:t>ползването</w:t>
      </w:r>
      <w:proofErr w:type="spellEnd"/>
      <w:r w:rsidRPr="00891C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91CA6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spellEnd"/>
      <w:r w:rsidRPr="00891C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91CA6">
        <w:rPr>
          <w:rFonts w:ascii="Times New Roman" w:eastAsia="Times New Roman" w:hAnsi="Times New Roman" w:cs="Times New Roman"/>
          <w:sz w:val="24"/>
          <w:szCs w:val="24"/>
        </w:rPr>
        <w:t>масиви</w:t>
      </w:r>
      <w:proofErr w:type="spellEnd"/>
      <w:r w:rsidRPr="00891CA6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да се обяви в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кметството на с. Тервел, в сградата на общината в</w:t>
      </w:r>
      <w:r w:rsidRPr="00891CA6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с</w:t>
      </w:r>
      <w:r w:rsidRPr="00891CA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Хитрино</w:t>
      </w:r>
      <w:r w:rsidRPr="00891CA6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, в сградата на ОС „Земеделие”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Хитрино</w:t>
      </w:r>
      <w:r w:rsidRPr="00891CA6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и се публикува на интернет страниците на община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Хитрино </w:t>
      </w:r>
      <w:r w:rsidRPr="00891CA6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и на ОД „Земеделие” Шумен.</w:t>
      </w:r>
    </w:p>
    <w:p w:rsidR="0031310C" w:rsidRPr="00891CA6" w:rsidRDefault="0031310C" w:rsidP="0031310C">
      <w:pPr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891CA6">
        <w:rPr>
          <w:rFonts w:ascii="Times New Roman" w:eastAsia="Calibri" w:hAnsi="Times New Roman" w:cs="Times New Roman"/>
          <w:sz w:val="24"/>
          <w:szCs w:val="24"/>
          <w:lang w:val="bg-BG"/>
        </w:rPr>
        <w:t>Настоящата заповед може да бъде обжалвана по реда на Административно-процесуалния кодекс – в 14-дневен срок от обявяването, като обжалването не спира изпълнението и.</w:t>
      </w:r>
    </w:p>
    <w:p w:rsidR="0031310C" w:rsidRPr="000571C6" w:rsidRDefault="0031310C" w:rsidP="0031310C">
      <w:pPr>
        <w:ind w:firstLine="284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31310C" w:rsidRDefault="0031310C" w:rsidP="0031310C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31310C" w:rsidRDefault="0031310C" w:rsidP="0031310C"/>
    <w:p w:rsidR="0031310C" w:rsidRDefault="0031310C" w:rsidP="0031310C"/>
    <w:p w:rsidR="0031310C" w:rsidRDefault="0031310C" w:rsidP="0031310C"/>
    <w:p w:rsidR="0031310C" w:rsidRDefault="0031310C" w:rsidP="0031310C"/>
    <w:p w:rsidR="0031310C" w:rsidRDefault="0031310C" w:rsidP="0031310C"/>
    <w:p w:rsidR="0031310C" w:rsidRDefault="0031310C" w:rsidP="0031310C"/>
    <w:p w:rsidR="0031310C" w:rsidRDefault="0031310C" w:rsidP="0031310C"/>
    <w:p w:rsidR="001061F8" w:rsidRDefault="001061F8"/>
    <w:p w:rsidR="0068625B" w:rsidRDefault="00637AF1" w:rsidP="00637AF1">
      <w:pPr>
        <w:jc w:val="left"/>
      </w:pPr>
      <w:r>
        <w:br/>
      </w:r>
      <w:r>
        <w:t xml:space="preserve">С </w:t>
      </w:r>
      <w:proofErr w:type="spellStart"/>
      <w:r>
        <w:t>уважение</w:t>
      </w:r>
      <w:proofErr w:type="spellEnd"/>
      <w:r>
        <w:t>,</w:t>
      </w:r>
      <w:r>
        <w:br/>
      </w:r>
      <w:proofErr w:type="spellStart"/>
      <w:r>
        <w:t>Пламен</w:t>
      </w:r>
      <w:proofErr w:type="spellEnd"/>
      <w:r>
        <w:t xml:space="preserve"> </w:t>
      </w:r>
      <w:proofErr w:type="spellStart"/>
      <w:r>
        <w:t>Андреев</w:t>
      </w:r>
      <w:proofErr w:type="spellEnd"/>
      <w:r>
        <w:t xml:space="preserve"> (</w:t>
      </w:r>
      <w:proofErr w:type="spellStart"/>
      <w:r>
        <w:t>Директор</w:t>
      </w:r>
      <w:proofErr w:type="spellEnd"/>
      <w:r>
        <w:t>)</w:t>
      </w:r>
      <w:r>
        <w:rPr>
          <w:lang w:val="bg-BG"/>
        </w:rPr>
        <w:t xml:space="preserve">   /п/</w:t>
      </w:r>
      <w:r>
        <w:br/>
        <w:t>ОДЗ-</w:t>
      </w:r>
      <w:proofErr w:type="spellStart"/>
      <w:r>
        <w:t>Шумен</w:t>
      </w:r>
      <w:proofErr w:type="spellEnd"/>
      <w:r>
        <w:br/>
      </w:r>
      <w:r>
        <w:br/>
      </w:r>
      <w:r>
        <w:br/>
      </w:r>
    </w:p>
    <w:sectPr w:rsidR="0068625B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10C"/>
    <w:rsid w:val="001061F8"/>
    <w:rsid w:val="0031310C"/>
    <w:rsid w:val="00552444"/>
    <w:rsid w:val="00637AF1"/>
    <w:rsid w:val="00686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6F847"/>
  <w15:chartTrackingRefBased/>
  <w15:docId w15:val="{C60A38A4-C7B1-4078-A5C9-C795A9A72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310C"/>
    <w:pP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310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31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H30</dc:creator>
  <cp:lastModifiedBy>ODZ-Shumen</cp:lastModifiedBy>
  <cp:revision>2</cp:revision>
  <cp:lastPrinted>2021-10-11T13:55:00Z</cp:lastPrinted>
  <dcterms:created xsi:type="dcterms:W3CDTF">2021-10-13T06:46:00Z</dcterms:created>
  <dcterms:modified xsi:type="dcterms:W3CDTF">2021-10-13T06:46:00Z</dcterms:modified>
</cp:coreProperties>
</file>