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          ДО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          ОБЩИНСКА СЛУЖБА ПО ЗЕМЕДЕЛИЕ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          гр. Нови пазар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С П О Р А З У М Е Н И Е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на масиви за ползване на земеделските земи, изготвено на основание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чл. 37в, ал. 2 от ЗСПЗЗ за стопанска година 2024/2025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за землището на с. Писарево, ЕКАТТЕ 56486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община Нови пазар, област Шумен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Днес, 20.11.2024 г. в с. Писарево, община Нови пазар, област Шумен, между: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1. АГРОГАЛАНТ ЕООД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гр. Нови пазар, ул. ул. ПЛИСКА № 84, тел. 0892772495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2. АГРОЗАХ ЕООД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с. Писарево, ул. с.Писарево,ул. "Христо Ботев" № 5, тел. 897017717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3. АГРОЛЕС ЕООД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гр. Шумен, ул. Софийско шосе 20, тел. 889011598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4. БОРЯНА ДОЧЕВА ХРИСТОВА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гр. Нови пазар, ул. П.Евтимий 3 ап.23, тел. 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5. ДИМО ДЕМИРОВ ДИМОВ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гр. Шумен, ул. ул. В.АПРИЛОВ № 3, тел. 0888569327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6. ЙОРДАН ЖЕКОВ ЙОРДАНОВ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с. Тръница, ул. Балкан 9, тел. 0895727313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7. НЕХ-АГРО" ЕООД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с. Писарево, ул. № 12, тел. 0888290533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8. САЛИ ХАСАН САЛИ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с. Радан войвода, ул. ,, тел. 896750479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9. Спринт 2008 ЕООД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гр. Шумен, ул. Калиакра 21, тел. 0899907967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10. СЪНИ ОЙЛ ЕООД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гр. Шумен, ул. Ален мак №27, тел. 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11. ЕТ ИСМ 91- ИСА САЛИ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адрес: с. Каравелово, ул. ул.Балкан № 3, тел. _058605101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качеството си на собственици и/или ползватели на земеделски земи в землището на с. Писарево, общ. Нови пазар, обл. Шумен, сключихме настоящото споразумение за създаване на масив/и за ползване на земеделските земи, по смисъла на § 2ж от Допълнителните разпоредби на ЗСПЗЗ.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Споразумението е изготвено въз основа на предварителния регистър по чл. 72, ал.2 от ППЗСПЗЗ и карта на масивите за ползване по чл. 72, ал. 6 от ППЗСПЗЗ за землището на с. Писарево, предоставени от комисията по чл. 37в, ал. 1 от ЗСПЗЗ, назначена</w:t>
      </w:r>
      <w:r w:rsidR="006F40A8">
        <w:rPr>
          <w:rFonts w:ascii="Times New Roman" w:hAnsi="Times New Roman"/>
          <w:sz w:val="24"/>
          <w:szCs w:val="24"/>
          <w:lang w:val="bg-BG"/>
        </w:rPr>
        <w:t xml:space="preserve"> със заповед № ПО-09-769/31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6F40A8">
        <w:rPr>
          <w:rFonts w:ascii="Times New Roman" w:hAnsi="Times New Roman"/>
          <w:sz w:val="24"/>
          <w:szCs w:val="24"/>
          <w:lang w:val="bg-BG"/>
        </w:rPr>
        <w:t>07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6F40A8">
        <w:rPr>
          <w:rFonts w:ascii="Times New Roman" w:hAnsi="Times New Roman"/>
          <w:sz w:val="24"/>
          <w:szCs w:val="24"/>
          <w:lang w:val="bg-BG"/>
        </w:rPr>
        <w:t>2024</w:t>
      </w:r>
      <w:r>
        <w:rPr>
          <w:rFonts w:ascii="Times New Roman" w:hAnsi="Times New Roman"/>
          <w:sz w:val="24"/>
          <w:szCs w:val="24"/>
          <w:lang w:val="bg-BG"/>
        </w:rPr>
        <w:t xml:space="preserve"> г. на директора на Областна дирекция „Земеделие” – гр. Шумен.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До участие в споразумението са допуснати собственици и/или ползватели на земеделски земи, подали декларации по чл. 69 от ППЗСПЗЗ и/или заявление по чл. 70 от ППЗСПЗЗ за създаване на масиви за ползване - 11 участника, ползващи имоти на правно основание с площ от 10207.491 дка.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Обща площ на територията на масивите за ползване по реда на § 2ж от допълнителните разпоредби на ЗСПЗЗ 10334.551 дка.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Споразумението за създаване на масив/и за ползване на земеделските земи по смисъла на § 2ж от Допълнителните разпоредби на ЗСПЗЗ, е сключено със съгласието на всички участници в процедурата, подписали споразумението и разпределили площта, определена за създаване на масиви за ползване от 10207.491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 1. АГРОГАЛАНТ ЕООД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18.162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0.000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Разпределени масиви (по номера), съгласно проекта:26192, общо площ: 18.162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2. АГРОЗАХ ЕООД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4179.540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61.665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61.665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Разпределени масиви (по номера), съгласно проекта:14860, 22502, 22514, 22516, 22519, 22526, 22528, 22532, 22545, 22558, 26032, общо площ: 4241.205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3. АГРОЛЕС ЕООД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1629.490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25.282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25.282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Разпределени масиви (по номера), съгласно проекта:13003, 22529, 22552, 26234, 26252, 26291, общо площ: 1654.772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4. БОРЯНА ДОЧЕВА ХРИСТОВА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1358.310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13.358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13.358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Разпределени масиви (по номера), съгласно проекта:22497, 22548, 24014, общо площ: 1371.669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5. ДИМО ДЕМИРОВ ДИМОВ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48.668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0.000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Разпределени масиви (по номера), съгласно проекта:1, 26294, общо площ: 48.668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6. ЙОРДАН ЖЕКОВ ЙОРДАНОВ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236.084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0.000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Разпределени масиви (по номера), съгласно проекта:26295, общо площ: 236.084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7. НЕХ-АГРО" ЕООД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134.646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0.000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Разпределени масиви (по номера), съгласно проекта:22553, общо площ: 134.646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8. САЛИ ХАСАН САЛИ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2035.325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26.754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26.754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Разпределени масиви (по номера), съгласно проекта:15727, 22515, 22518, 22531, 22551, 22554, 22927, общо площ: 2062.079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9. Спринт 2008 ЕООД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567.265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0.000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Разпределени масиви (по номера), съгласно проекта:11211, 22527, 26292, 26293, общо площ: 567.265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 10. СЪНИ ОЙЛ ЕООД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11. ЕТ ИСМ 91- ИСА САЛИ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Задължение за плащане на площи на основание на чл. 37в, ал. 3, т. 2 от ЗСПЗЗ: 0.000 дка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Неразделна част от споразумението са описът на масивите, имотите и задълженията по ползватели, представени в Приложението, както и картата на масивите за ползване, изготвена в PDF формат и на хартиен носител и подписана от всички участници.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Настоящото споразумение се сключва за стопанската 2024/2025 година.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Средногодишното рентно плащане е определено съгласно § 2е от Допълнителните разпоредби на ЗСПЗЗ и е в размер на 82.00 лева/декар.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Настоящото споразумение се изготви в 12 еднообразни екземпляра, по един за всяка от страните и един за регистрация в ОСЗ – Нови пазар.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Подписи: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1. ..................................................................................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(АГРОГАЛАНТ ЕООД)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2. ..................................................................................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(АГРОЗАХ ЕООД)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3. ..................................................................................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(АГРОЛЕС ЕООД)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4. ..................................................................................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(БОРЯНА ДОЧЕВА ХРИСТОВА)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5. ..................................................................................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(ДИМО ДЕМИРОВ ДИМОВ)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6. ..................................................................................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(ЙОРДАН ЖЕКОВ ЙОРДАНОВ)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7. ..................................................................................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(НЕХ-АГРО" ЕООД)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8. ..................................................................................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(САЛИ ХАСАН САЛИ)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9. ..................................................................................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(Спринт 2008 ЕООД)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10. ..................................................................................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(СЪНИ ОЙЛ ЕООД)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11. ..................................................................................</w:t>
      </w:r>
    </w:p>
    <w:p w:rsidR="00F518A7" w:rsidRDefault="00F51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(ЕТ ИСМ 91- ИСА САЛИ)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br w:type="page"/>
      </w:r>
      <w:r>
        <w:rPr>
          <w:rFonts w:ascii="Times New Roman" w:hAnsi="Times New Roman"/>
          <w:b/>
          <w:bCs/>
          <w:sz w:val="24"/>
          <w:szCs w:val="24"/>
          <w:u w:val="single"/>
          <w:lang w:val="bg-BG"/>
        </w:rPr>
        <w:lastRenderedPageBreak/>
        <w:t>ПРИЛОЖЕНИЕ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Споразумение на масиви за ползване на земеделски земи по чл. 37в, ал. 2 от ЗСПЗЗ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за стопанската 2024/2025 година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за землището на с. Писарево, ЕКАТТЕ 56486, община Нови пазар, област Шумен.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Ползвани площи с регистрирано правно основание по ползватели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Имот с регистрирано правно основание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Площ (дка)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ползвана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АГРОГАЛАНТ ЕООД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18.162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АГРОГАЛАНТ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18.162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АГРОЗАХ ЕООД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15.620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11.641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14.357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14.357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15.851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18.334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8.336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10.183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18.615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18.615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6.305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25.200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18.506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18.506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16.412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15.873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8.900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12.603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4.726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8.890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8.766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13.491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19.597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12.961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25.802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19.745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16.877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14.800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14.498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19.723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13.109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2.844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2.783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0.876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15.352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15.712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12.080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12.187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12.277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13.345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15.179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9.868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9.725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2.755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4.895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18.928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18.565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4.672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12.395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4.481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3.389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3.272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2.945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2.983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3.546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4.937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21.102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11.484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20.541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8.388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10.350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14.027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3.956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22.890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18.970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14.989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14.293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14.292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5.457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4.820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10.617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4.662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25.701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7.698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12.018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14.497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7.700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12.203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7.798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1.173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9.624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12.301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16.499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3.849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3.849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9.958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15.900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22.099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11.900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6.247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11.902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12.800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1.226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2.750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9.610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2.300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41.422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41.422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23.229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12.284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11.746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17.896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14.540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2.987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3.070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5.157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4.720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4.974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16.449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16.657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22.994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3.827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3.526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4.654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3.148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3.147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16.145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17.148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11.479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20.033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30.732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30.732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6.802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20.502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7.340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21.896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3.061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2.930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4.262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5.619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18.201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15.905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22.855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22.855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13.594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13.594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9.666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24.322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24.221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2.692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2.973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4.938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36.616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18.679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6.397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13.196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12.695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21.103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3.285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1.951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12.537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11.693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11.582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7.076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9.389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4.958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4.353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93.205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5.889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93.207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5.016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94.202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3.636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10.481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8.387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8.188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6.211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8.037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3.281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3.475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3.413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4.280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4.617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4.367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3.418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4.517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6.837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3.424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3.029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4.013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3.964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4.331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3.221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3.936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2.877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2.921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9.284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4.429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8.967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31.698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21.300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20.400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17.903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15.801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13.602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12.947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9.591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3.743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1.784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5.113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7.857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7.138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5.370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5.324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3.066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16.128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20.918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16.284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11.134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15.100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8.226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16.321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9.974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9.476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8.382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4.808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8.767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13.842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13.842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8.262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24.459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13.901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19.175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27.967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20.484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7.399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2.003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2.975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7.303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12.696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15.602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14.799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6.927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9.935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12.997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15.401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17.601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8.678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8.678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5.056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6.233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6.178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1.095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0.974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16.506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16.506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11.651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11.650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2.291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10.401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18.302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19.500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26.903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5.132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5.134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5.133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10.079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10.871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21.818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18.286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1.542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4.724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4.723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4.232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0.480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0.632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1.004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1.682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1.563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1.229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0.623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0.745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92.215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1.125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92.513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1.787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93.207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0.359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АГРОЗАХ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4179.540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АГРОЛЕС ЕООД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12.798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12.800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24.288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24.279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24.387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18.199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19.489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21.325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13.363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12.926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3.039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35.359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34.972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17.385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14.391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6.519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6.399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29.806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29.798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23.969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21.511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15.571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12.204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14.004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14.602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8.574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448.922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19.222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18.903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21.768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15.341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12.102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8.156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6.987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3.518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3.621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3.625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3.630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6.365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6.378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13.054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14.104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24.593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15.606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15.105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14.290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13.475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17.532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7.966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7.966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7.966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0.016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0.047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0.057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0.046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0.054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13.207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7.529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18.357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12.603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11.903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3.478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0.485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107.410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14.638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6.686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21.204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15.501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7.400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33.150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33.150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26.031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14.447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13.149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10.474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9.423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7.579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22.346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12.530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6.537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7.880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9.105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22.514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0.074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0.137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0.220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21.338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25.460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8.264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11.426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13.243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10.639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4.583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0.408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0.240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0.207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21.352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25.403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8.753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9.303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3.039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5.724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0.414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0.155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АГРОЛЕС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1629.490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БОРЯНА ДОЧЕВА ХРИСТОВА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24.789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19.396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12.297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12.302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5.404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6.878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24.499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17.903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27.502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17.498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31.189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4.589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14.892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9.034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20.980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11.125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14.970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19.978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19.858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5.920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2.332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23.964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14.916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19.175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8.905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17.914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5.326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10.497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16.137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4.812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3.480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9.830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4.523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3.886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3.756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9.969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10.501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14.414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12.848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11.530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9.572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24.926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13.528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11.748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19.303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12.849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5.071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4.923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4.801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20.403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14.780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13.496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4.673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18.305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22.403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6.580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5.735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5.919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16.031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11.376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17.901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9.121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13.729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21.484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26.311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17.399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9.124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7.507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7.230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17.893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9.398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15.506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15.490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31.443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30.961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8.129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3.723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4.775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4.907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11.863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БОРЯНА ДОЧЕВА ХРИСТОВА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1358.310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ДИМО ДЕМИРОВ ДИМОВ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7.440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7.332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15.105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10.731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ДИМО ДЕМИРОВ ДИМОВ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48.668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ЙОРДАН ЖЕКОВ ЙОРДАНОВ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7.119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5.891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2.158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2.159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29.37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8.358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8.498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15.202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7.298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16.401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2.274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0.751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3.073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3.073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13.469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8.291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12.364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9.315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8.509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ЙОРДАН ЖЕКОВ ЙОРДАНОВ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236.084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НЕХ-АГРО" ЕООД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15.390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23.320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14.530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22.614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25.858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6.386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НЕХ-АГРО"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134.646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САЛИ ХАСАН САЛИ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15727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34.697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31.405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15727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61.098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30.247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28.403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284.873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154.642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137.391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284.873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9.095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284.873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137.197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134.526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8.347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8.448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9.206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20.006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28.134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9.874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8.619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8.619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6.654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5.459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2.766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10.669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7.931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19.504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21.567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15.685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11.883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5.438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5.875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10.957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9.486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7.696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13.234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9.352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9.352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10.118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4.888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4.573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12.746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9.888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14.365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10.816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11.543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15.477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17.511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8.100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5.176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5.176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7.524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10.876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5.761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4.923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9.093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9.446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10.379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9.937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18.411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13.346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3.569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3.570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3.509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96.340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3.807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1.318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96.341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4.186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1.672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1.454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0.894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1.971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2.397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2.439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1.785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4.788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3.406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1.666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1.410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1.007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2.510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1.115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14.177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4.962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10.959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10.627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6.122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18.197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0.717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4.981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7.599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14.402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0.471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15.003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19.399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1.920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19.584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26.145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11.831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6.299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12.276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12.067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18.140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20.668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15.860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6.884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4.430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4.167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12.339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24.797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75.359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5.143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75.360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17.173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17.160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17.089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26.900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34.401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10.311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9.768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4.493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9.051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3.381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3.362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6.586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3.039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31.961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31.961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13.302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8.901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13.503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9.501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17.499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12.402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6.487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5.957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6.535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4.200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657.792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32.451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32.449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25.312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32.820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17.252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17.171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22.616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21.405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20.307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27.998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16.691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11.752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11.753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3.104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11.595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8.002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252.310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23.148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САЛИ ХАСАН САЛИ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2035.325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Спринт 2008 ЕООД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25.803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19.704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10.798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11.899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8.786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2.295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9.176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12.313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8.877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8.335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14.815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19.101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18.757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24.004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75.614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74.706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9.209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7.494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5.500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3.782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13.879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14.701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30.156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7.749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7.748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18.379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382.897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0.464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5.490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11.156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13.644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11.355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11.955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21.111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3.686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6.724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3.736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10.249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10.250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43.728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7.846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43.728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9.177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43.728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13.292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43.728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13.451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Спринт 2008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567.265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10207.491</w:t>
            </w:r>
          </w:p>
        </w:tc>
      </w:tr>
    </w:tbl>
    <w:p w:rsidR="00F518A7" w:rsidRDefault="00F518A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sz w:val="20"/>
          <w:szCs w:val="20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sz w:val="20"/>
          <w:szCs w:val="20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Разпределяне на задълженията за плащане за ползвани площи по чл. 37в, ал. 3, т. 2 от ЗСПЗЗ</w:t>
      </w:r>
    </w:p>
    <w:p w:rsidR="00F518A7" w:rsidRDefault="00F51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Имот по чл. 37в, ал. 3, т. 2 от ЗСПЗЗ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Площ (дка)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ползвана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АГРОЗАХ ЕООД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16.703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10.302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634.383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2.802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4.796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405.972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2.888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2.984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821.461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11.000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4.673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91.219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1.009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93.205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0.090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93.206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3.531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93.207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0.147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1047.021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93.207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0.011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95.511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0.729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lastRenderedPageBreak/>
              <w:t>ОБЩО за АГРОЗАХ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61.665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АГРОЛЕС ЕООД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1.327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403.843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6.462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12.001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26234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5.492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АГРОЛЕС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25.282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БОРЯНА ДОЧЕВА ХРИСТОВА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24014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464.082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14.780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0.471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8.803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504.984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64.23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4.085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БОРЯНА ДОЧЕВА ХРИСТОВА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13.358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САЛИ ХАСАН САЛИ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10.868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0.998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96.512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1.000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1.964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1.837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3.282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2.624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1.395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7.198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5.339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0.816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22531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421.553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97.337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1.877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1.877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САЛИ ХАСАН САЛИ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26.754</w:t>
            </w:r>
          </w:p>
        </w:tc>
      </w:tr>
      <w:tr w:rsidR="00F518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A7" w:rsidRDefault="00F51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127.060</w:t>
            </w:r>
          </w:p>
        </w:tc>
      </w:tr>
    </w:tbl>
    <w:p w:rsidR="00F518A7" w:rsidRDefault="00F518A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sz w:val="20"/>
          <w:szCs w:val="20"/>
          <w:lang w:val="bg-BG"/>
        </w:rPr>
      </w:pPr>
    </w:p>
    <w:p w:rsidR="00F518A7" w:rsidRDefault="00F518A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sz w:val="20"/>
          <w:szCs w:val="20"/>
          <w:lang w:val="bg-BG"/>
        </w:rPr>
      </w:pPr>
    </w:p>
    <w:sectPr w:rsidR="00F518A7">
      <w:headerReference w:type="default" r:id="rId6"/>
      <w:footerReference w:type="default" r:id="rId7"/>
      <w:pgSz w:w="11906" w:h="16838"/>
      <w:pgMar w:top="567" w:right="567" w:bottom="567" w:left="567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0B" w:rsidRDefault="00D0410B">
      <w:pPr>
        <w:spacing w:after="0" w:line="240" w:lineRule="auto"/>
      </w:pPr>
      <w:r>
        <w:separator/>
      </w:r>
    </w:p>
  </w:endnote>
  <w:endnote w:type="continuationSeparator" w:id="0">
    <w:p w:rsidR="00D0410B" w:rsidRDefault="00D0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205"/>
      <w:gridCol w:w="567"/>
    </w:tblGrid>
    <w:tr w:rsidR="00F518A7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F518A7" w:rsidRDefault="00F518A7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sz w:val="20"/>
              <w:szCs w:val="20"/>
              <w:lang w:val="bg-BG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F518A7" w:rsidRDefault="00F518A7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sz w:val="20"/>
              <w:szCs w:val="20"/>
              <w:lang w:val="bg-BG"/>
            </w:rPr>
          </w:pPr>
        </w:p>
      </w:tc>
    </w:tr>
    <w:tr w:rsidR="00F518A7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F518A7" w:rsidRDefault="00F518A7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sz w:val="20"/>
              <w:szCs w:val="20"/>
              <w:lang w:val="bg-BG"/>
            </w:rPr>
          </w:pPr>
          <w:r>
            <w:rPr>
              <w:rFonts w:ascii="Times New Roman" w:hAnsi="Times New Roman"/>
              <w:i/>
              <w:iCs/>
              <w:sz w:val="20"/>
              <w:szCs w:val="20"/>
              <w:lang w:val="bg-BG"/>
            </w:rPr>
            <w:t>Споразумението е изготвено с помощта на програмен продукт CadIS9 (www.cadis.bg) по образец, утвърден от министъра на земеделието и храните, съгласно чл. 37в, ал. 2 ЗСПЗЗ и чл. 73, ал. 2 от ППЗСПЗЗ.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F518A7" w:rsidRDefault="00F518A7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sz w:val="20"/>
              <w:szCs w:val="20"/>
              <w:lang w:val="bg-BG"/>
            </w:rPr>
          </w:pPr>
          <w:r>
            <w:rPr>
              <w:rFonts w:ascii="Times New Roman" w:hAnsi="Times New Roman"/>
              <w:sz w:val="20"/>
              <w:szCs w:val="20"/>
              <w:lang w:val="bg-BG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0B" w:rsidRDefault="00D0410B">
      <w:pPr>
        <w:spacing w:after="0" w:line="240" w:lineRule="auto"/>
      </w:pPr>
      <w:r>
        <w:separator/>
      </w:r>
    </w:p>
  </w:footnote>
  <w:footnote w:type="continuationSeparator" w:id="0">
    <w:p w:rsidR="00D0410B" w:rsidRDefault="00D0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A7" w:rsidRDefault="006F40A8">
    <w:pPr>
      <w:autoSpaceDE w:val="0"/>
      <w:autoSpaceDN w:val="0"/>
      <w:adjustRightInd w:val="0"/>
      <w:spacing w:after="0" w:line="249" w:lineRule="exac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Вх. № 14/20</w:t>
    </w:r>
    <w:r w:rsidR="00F518A7">
      <w:rPr>
        <w:rFonts w:ascii="Times New Roman" w:hAnsi="Times New Roman"/>
        <w:sz w:val="24"/>
        <w:szCs w:val="24"/>
        <w:lang w:val="bg-BG"/>
      </w:rPr>
      <w:t>.</w:t>
    </w:r>
    <w:r>
      <w:rPr>
        <w:rFonts w:ascii="Times New Roman" w:hAnsi="Times New Roman"/>
        <w:sz w:val="24"/>
        <w:szCs w:val="24"/>
        <w:lang w:val="bg-BG"/>
      </w:rPr>
      <w:t>11</w:t>
    </w:r>
    <w:r w:rsidR="00F518A7">
      <w:rPr>
        <w:rFonts w:ascii="Times New Roman" w:hAnsi="Times New Roman"/>
        <w:sz w:val="24"/>
        <w:szCs w:val="24"/>
        <w:lang w:val="bg-BG"/>
      </w:rPr>
      <w:t>.</w:t>
    </w:r>
    <w:r>
      <w:rPr>
        <w:rFonts w:ascii="Times New Roman" w:hAnsi="Times New Roman"/>
        <w:sz w:val="24"/>
        <w:szCs w:val="24"/>
        <w:lang w:val="bg-BG"/>
      </w:rPr>
      <w:t>2024 г</w:t>
    </w:r>
    <w:r w:rsidR="00F518A7">
      <w:rPr>
        <w:rFonts w:ascii="Times New Roman" w:hAnsi="Times New Roman"/>
        <w:sz w:val="24"/>
        <w:szCs w:val="24"/>
        <w:lang w:val="bg-BG"/>
      </w:rPr>
      <w:t>.</w:t>
    </w:r>
  </w:p>
  <w:p w:rsidR="00F518A7" w:rsidRDefault="00F518A7">
    <w:pPr>
      <w:autoSpaceDE w:val="0"/>
      <w:autoSpaceDN w:val="0"/>
      <w:adjustRightInd w:val="0"/>
      <w:spacing w:after="0" w:line="249" w:lineRule="exact"/>
      <w:rPr>
        <w:rFonts w:ascii="Times New Roman" w:hAnsi="Times New Roman"/>
        <w:sz w:val="24"/>
        <w:szCs w:val="24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8B"/>
    <w:rsid w:val="006F40A8"/>
    <w:rsid w:val="00D0410B"/>
    <w:rsid w:val="00D82767"/>
    <w:rsid w:val="00F518A7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A8EACB-4CAB-4FF2-A69D-811CBDFB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6F40A8"/>
    <w:rPr>
      <w:rFonts w:cs="Times New Roman"/>
      <w:lang w:val="en-US" w:eastAsia="en-US"/>
    </w:rPr>
  </w:style>
  <w:style w:type="paragraph" w:styleId="a5">
    <w:name w:val="footer"/>
    <w:basedOn w:val="a"/>
    <w:link w:val="a6"/>
    <w:uiPriority w:val="99"/>
    <w:rsid w:val="006F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6F40A8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6677</Words>
  <Characters>38059</Characters>
  <Application>Microsoft Office Word</Application>
  <DocSecurity>0</DocSecurity>
  <Lines>317</Lines>
  <Paragraphs>89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Mitkov Mitkoto</dc:creator>
  <cp:keywords/>
  <dc:description/>
  <cp:lastModifiedBy>PC3_2022</cp:lastModifiedBy>
  <cp:revision>3</cp:revision>
  <dcterms:created xsi:type="dcterms:W3CDTF">2024-11-28T07:38:00Z</dcterms:created>
  <dcterms:modified xsi:type="dcterms:W3CDTF">2024-11-28T07:38:00Z</dcterms:modified>
</cp:coreProperties>
</file>