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BF" w:rsidRDefault="001F2EBF" w:rsidP="001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0F109" wp14:editId="20BBB745">
                <wp:simplePos x="0" y="0"/>
                <wp:positionH relativeFrom="column">
                  <wp:posOffset>1037590</wp:posOffset>
                </wp:positionH>
                <wp:positionV relativeFrom="paragraph">
                  <wp:posOffset>137160</wp:posOffset>
                </wp:positionV>
                <wp:extent cx="0" cy="68580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6F0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81.7pt;margin-top:10.8pt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"/>
            </w:pict>
          </mc:Fallback>
        </mc:AlternateContent>
      </w:r>
    </w:p>
    <w:p w:rsidR="001F2EBF" w:rsidRDefault="001F2EBF" w:rsidP="001F2EBF">
      <w:pPr>
        <w:keepNext/>
        <w:tabs>
          <w:tab w:val="left" w:pos="1080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 w:cs="Times New Roman"/>
          <w:color w:val="333333"/>
          <w:spacing w:val="40"/>
          <w:sz w:val="30"/>
          <w:szCs w:val="30"/>
          <w:lang w:val="bg-BG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72931A" wp14:editId="32823FC3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1" name="Picture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eastAsia="Times New Roman" w:hAnsi="Helen Bg Condensed" w:cs="Times New Roman"/>
          <w:color w:val="333333"/>
          <w:spacing w:val="40"/>
          <w:sz w:val="30"/>
          <w:szCs w:val="30"/>
          <w:lang w:val="bg-BG"/>
        </w:rPr>
        <w:t>РЕПУБЛИКА БЪЛГАРИЯ</w:t>
      </w:r>
    </w:p>
    <w:p w:rsidR="001F2EBF" w:rsidRDefault="001F2EBF" w:rsidP="001F2EBF">
      <w:pPr>
        <w:keepNext/>
        <w:tabs>
          <w:tab w:val="left" w:pos="1276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 w:cs="Times New Roman"/>
          <w:color w:val="333333"/>
          <w:spacing w:val="40"/>
          <w:sz w:val="26"/>
          <w:szCs w:val="26"/>
          <w:lang w:val="bg-BG"/>
        </w:rPr>
      </w:pPr>
      <w:r>
        <w:rPr>
          <w:rFonts w:ascii="Helen Bg Condensed" w:eastAsia="Times New Roman" w:hAnsi="Helen Bg Condensed" w:cs="Times New Roman"/>
          <w:color w:val="333333"/>
          <w:spacing w:val="40"/>
          <w:sz w:val="26"/>
          <w:szCs w:val="26"/>
          <w:lang w:val="bg-BG"/>
        </w:rPr>
        <w:t>Министерство на земеделието, храните и горите</w:t>
      </w:r>
    </w:p>
    <w:p w:rsidR="001F2EBF" w:rsidRDefault="001F2EBF" w:rsidP="001F2EBF">
      <w:pPr>
        <w:keepNext/>
        <w:tabs>
          <w:tab w:val="left" w:pos="1276"/>
        </w:tabs>
        <w:spacing w:after="0" w:line="240" w:lineRule="auto"/>
        <w:ind w:left="1620" w:firstLine="540"/>
        <w:outlineLvl w:val="0"/>
        <w:rPr>
          <w:rFonts w:ascii="Helen Bg Condensed" w:eastAsia="Times New Roman" w:hAnsi="Helen Bg Condensed" w:cs="Times New Roman"/>
          <w:color w:val="333333"/>
          <w:spacing w:val="40"/>
          <w:sz w:val="26"/>
          <w:szCs w:val="26"/>
          <w:lang w:val="bg-BG"/>
        </w:rPr>
      </w:pPr>
      <w:r>
        <w:rPr>
          <w:rFonts w:ascii="Helen Bg Condensed" w:eastAsia="Times New Roman" w:hAnsi="Helen Bg Condensed" w:cs="Times New Roman"/>
          <w:color w:val="333333"/>
          <w:spacing w:val="40"/>
          <w:sz w:val="26"/>
          <w:szCs w:val="26"/>
          <w:lang w:val="bg-BG"/>
        </w:rPr>
        <w:t>Областна дирекция “Земеделие” ШУМЕН</w:t>
      </w:r>
    </w:p>
    <w:p w:rsidR="001F2EBF" w:rsidRDefault="001F2EBF" w:rsidP="001F2E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1F2EBF" w:rsidRDefault="001F2EBF" w:rsidP="001F2EBF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F2EBF" w:rsidRDefault="001F2EBF" w:rsidP="001F2EBF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З А П О В Е Д</w:t>
      </w:r>
    </w:p>
    <w:p w:rsidR="001F2EBF" w:rsidRDefault="001F2EBF" w:rsidP="001F2EBF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F2EBF" w:rsidRDefault="001F2EBF" w:rsidP="001F2EBF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РД </w:t>
      </w:r>
      <w:r w:rsidR="00451C5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-04-41/31.07.2020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г.</w:t>
      </w:r>
    </w:p>
    <w:p w:rsidR="001F2EBF" w:rsidRDefault="001F2EBF" w:rsidP="001F2EBF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F2EBF" w:rsidRDefault="001F2EBF" w:rsidP="001F2EBF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1F2EBF" w:rsidRPr="0034249C" w:rsidRDefault="001F2EBF" w:rsidP="001F2EBF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F2EBF" w:rsidRPr="0034249C" w:rsidRDefault="001F2EBF" w:rsidP="001F2EBF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F2EBF" w:rsidRPr="0034249C" w:rsidRDefault="001F2EBF" w:rsidP="001F2EBF">
      <w:pPr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На основание чл.37в, ал.1 от Закона за собствеността и ползването на земеделските земи</w:t>
      </w:r>
      <w:r w:rsidRPr="003424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ЗСПЗЗ</w:t>
      </w:r>
      <w:r w:rsidRPr="00342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, чл.72б от Правилника за прилагане на закона за собствеността и ползването на земеделските земи</w:t>
      </w:r>
      <w:r w:rsidRPr="003424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 w:rsidRPr="00342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чл. 3, ал.4 от Устройствения правилник на Областните дирекции „Земеделие“ , </w:t>
      </w:r>
      <w:proofErr w:type="spellStart"/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Обн</w:t>
      </w:r>
      <w:proofErr w:type="spellEnd"/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. ДВ. бр.7 от 26 януари 2010 г., изм. и доп. ДВ. Бр.40 от 5 май 2020 г. и Заповед № РД-46-158/14.04.2020 г. на Министъра на земеделието, храните и горите,</w:t>
      </w:r>
    </w:p>
    <w:p w:rsidR="001F2EBF" w:rsidRPr="0034249C" w:rsidRDefault="001F2EBF" w:rsidP="001F2E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относно  създаване на масиви за ползване по сключени споразумения между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собствениците и/или ползвателите за определяне на масиви за ползване на земеделски земи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F2EBF" w:rsidRPr="0034249C" w:rsidRDefault="001F2EBF" w:rsidP="001F2EBF">
      <w:pPr>
        <w:spacing w:after="0" w:line="240" w:lineRule="auto"/>
        <w:ind w:right="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F2EBF" w:rsidRPr="0034249C" w:rsidRDefault="001F2EBF" w:rsidP="001F2EBF">
      <w:pPr>
        <w:spacing w:after="0" w:line="240" w:lineRule="auto"/>
        <w:ind w:right="4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М:</w:t>
      </w:r>
    </w:p>
    <w:p w:rsidR="001F2EBF" w:rsidRPr="0034249C" w:rsidRDefault="001F2EBF" w:rsidP="001F2EBF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F2EBF" w:rsidRPr="0034249C" w:rsidRDefault="001F2EBF" w:rsidP="001F2EBF">
      <w:pPr>
        <w:pStyle w:val="ListParagraph"/>
        <w:numPr>
          <w:ilvl w:val="0"/>
          <w:numId w:val="1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ОТКРИВАМ процедура по сключване на споразумение между собствениците и/или ползвателите на земеделски земи за стопанската 2020/2021 година в землищата на </w:t>
      </w:r>
      <w:r w:rsidRPr="0034249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община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Каспичан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област Шумен, както следва: </w:t>
      </w:r>
    </w:p>
    <w:p w:rsidR="001F2EBF" w:rsidRPr="0034249C" w:rsidRDefault="001F2EBF" w:rsidP="001F2EBF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Землище на 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Върбяне; </w:t>
      </w:r>
    </w:p>
    <w:p w:rsidR="001F2EBF" w:rsidRPr="0034249C" w:rsidRDefault="001F2EBF" w:rsidP="001F2EBF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Златна нива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1F2EBF" w:rsidRPr="0034249C" w:rsidRDefault="001F2EBF" w:rsidP="001F2EBF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Землище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1F2EBF" w:rsidRPr="0034249C" w:rsidRDefault="001F2EBF" w:rsidP="001F2EBF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Землище на 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Косово;</w:t>
      </w:r>
    </w:p>
    <w:p w:rsidR="001F2EBF" w:rsidRPr="0034249C" w:rsidRDefault="001F2EBF" w:rsidP="001F2EBF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Землище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Кюлевча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1F2EBF" w:rsidRPr="0034249C" w:rsidRDefault="001F2EBF" w:rsidP="001F2EBF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Землище на 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Марково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1F2EBF" w:rsidRPr="0034249C" w:rsidRDefault="001F2EBF" w:rsidP="001F2EBF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Землище на с. Могила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1F2EBF" w:rsidRPr="00830522" w:rsidRDefault="001F2EBF" w:rsidP="001F2EBF">
      <w:pPr>
        <w:pStyle w:val="ListParagraph"/>
        <w:numPr>
          <w:ilvl w:val="0"/>
          <w:numId w:val="2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3052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Землище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гр</w:t>
      </w:r>
      <w:r w:rsidRPr="0083052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Плиска</w:t>
      </w:r>
      <w:r w:rsidRPr="0083052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 </w:t>
      </w:r>
      <w:r w:rsidRPr="00830522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1F2EBF" w:rsidRPr="0034249C" w:rsidRDefault="001F2EBF" w:rsidP="001F2EBF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F2EBF" w:rsidRPr="0034249C" w:rsidRDefault="001F2EBF" w:rsidP="001F2EBF">
      <w:pPr>
        <w:pStyle w:val="ListParagraph"/>
        <w:numPr>
          <w:ilvl w:val="0"/>
          <w:numId w:val="1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НАЗНАЧАВАМ КОМИСИЯ в следния състав:</w:t>
      </w:r>
    </w:p>
    <w:p w:rsidR="001F2EBF" w:rsidRPr="0034249C" w:rsidRDefault="001F2EBF" w:rsidP="001F2EB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Председател: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Даниела Георгиева Стефанова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Началник на ОСЗ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34249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1F2EBF" w:rsidRPr="0034249C" w:rsidRDefault="001F2EBF" w:rsidP="001F2EB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и членове: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</w:t>
      </w:r>
    </w:p>
    <w:p w:rsidR="001F2EBF" w:rsidRPr="0034249C" w:rsidRDefault="001F2EBF" w:rsidP="001F2EB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1. Магдалена Колева Йорданова – старши експерт при ОД „Земеделие”– Шумен;</w:t>
      </w:r>
    </w:p>
    <w:p w:rsidR="001F2EBF" w:rsidRPr="0034249C" w:rsidRDefault="001F2EBF" w:rsidP="001F2E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2.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Георги Димитров Георгиев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старши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експерт  ОСЗ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1F2EBF" w:rsidRPr="0034249C" w:rsidRDefault="001F2EBF" w:rsidP="001F2EB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3. Кмет/кметски наместник на населеното място;</w:t>
      </w:r>
    </w:p>
    <w:p w:rsidR="001F2EBF" w:rsidRPr="0034249C" w:rsidRDefault="001F2EBF" w:rsidP="001F2EB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4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. Представител на СГКК – Шумен;</w:t>
      </w:r>
    </w:p>
    <w:p w:rsidR="001F2EBF" w:rsidRPr="0034249C" w:rsidRDefault="001F2EBF" w:rsidP="001F2EB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РЕЗЕРВЕН ЧЛЕН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ОД „Земеделие“ Шумен: Десислава Андреева Димитрова – Андонова – старши експерт и от ОСЗ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: 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иколинка Асенова Вичева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старши експерт към ОСЗ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Каспичан</w:t>
      </w: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1F2EBF" w:rsidRPr="0034249C" w:rsidRDefault="001F2EBF" w:rsidP="001F2EBF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F2EBF" w:rsidRDefault="001F2EBF" w:rsidP="001F2EBF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F2EBF" w:rsidRDefault="001F2EBF" w:rsidP="001F2EBF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F2EBF" w:rsidRPr="0034249C" w:rsidRDefault="001F2EBF" w:rsidP="001F2EBF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4249C">
        <w:rPr>
          <w:rFonts w:ascii="Times New Roman" w:hAnsi="Times New Roman" w:cs="Times New Roman"/>
          <w:b/>
          <w:sz w:val="24"/>
          <w:szCs w:val="24"/>
          <w:lang w:val="bg-BG"/>
        </w:rPr>
        <w:t>със следните задачи:</w:t>
      </w:r>
    </w:p>
    <w:p w:rsidR="001F2EBF" w:rsidRPr="0034249C" w:rsidRDefault="001F2EBF" w:rsidP="001F2EBF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Pr="0034249C">
        <w:rPr>
          <w:rFonts w:ascii="Times New Roman" w:hAnsi="Times New Roman" w:cs="Times New Roman"/>
          <w:sz w:val="24"/>
          <w:szCs w:val="24"/>
          <w:lang w:val="bg-BG"/>
        </w:rPr>
        <w:t>В срок</w:t>
      </w:r>
      <w:r w:rsidRPr="0034249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до 20 август 2020 г.</w:t>
      </w:r>
      <w:r w:rsidRPr="0034249C">
        <w:rPr>
          <w:rFonts w:ascii="Times New Roman" w:hAnsi="Times New Roman" w:cs="Times New Roman"/>
          <w:sz w:val="24"/>
          <w:szCs w:val="24"/>
          <w:lang w:val="bg-BG"/>
        </w:rPr>
        <w:t xml:space="preserve"> комисията по чл.37в, ал.1 от ЗСПЗЗ определя територията, в която се създават масивите за ползване по реда на §2ж от допълнителните разпоредби на ЗСПЗЗ, определя границите на масивите за ползване върху копие от кадастрална карта, и изготвя карта на масивите за ползване и регистър, който съдържа данни за имотите, заявени за участие в споразумението, за имотите по чл.37в, ал.3, т.2 от ЗСПЗЗ и за попадащите в границите на масивите пътища и напоителни канали, които не функционират.</w:t>
      </w:r>
    </w:p>
    <w:p w:rsidR="001F2EBF" w:rsidRPr="0034249C" w:rsidRDefault="001F2EBF" w:rsidP="001F2EBF">
      <w:pPr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34249C">
        <w:rPr>
          <w:rFonts w:ascii="Times New Roman" w:hAnsi="Times New Roman" w:cs="Times New Roman"/>
          <w:sz w:val="24"/>
          <w:szCs w:val="24"/>
          <w:lang w:val="bg-BG"/>
        </w:rPr>
        <w:t>Комисията по чл.37в, ал.1 от ЗСПЗЗ:</w:t>
      </w:r>
    </w:p>
    <w:p w:rsidR="001F2EBF" w:rsidRPr="0034249C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ръководи сключването на споразумение за ползването на масивите;</w:t>
      </w:r>
    </w:p>
    <w:p w:rsidR="001F2EBF" w:rsidRPr="0034249C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съставя проект за служебно разпределение на ползването на земите по масиви;</w:t>
      </w:r>
    </w:p>
    <w:p w:rsidR="001F2EBF" w:rsidRPr="0034249C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може да извършва служебно справки и проверки, включително на място, във връзка с изпълнението на функциите по т. 1 и 2.</w:t>
      </w:r>
    </w:p>
    <w:p w:rsidR="001F2EBF" w:rsidRPr="0034249C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Заседанията на комисията се свикват по инициатива на нейния председател.</w:t>
      </w:r>
    </w:p>
    <w:p w:rsidR="001F2EBF" w:rsidRPr="0034249C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Заседанията на комисията се оповестяват чрез обяви в кметството и в сградата на общинската служба по земеделие, които се публикуват и на интернет страницата на общината и на Областна дирекция "Земеделие" Шумен. Заседанията са публични и на тях могат да присъстват представители на собствениците и на ползвателите и други заинтересувани лица.</w:t>
      </w:r>
    </w:p>
    <w:p w:rsidR="001F2EBF" w:rsidRPr="0034249C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За заседанията на комисията се съставя протокол.</w:t>
      </w:r>
    </w:p>
    <w:p w:rsidR="001F2EBF" w:rsidRPr="0034249C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>Комисията изготвя доклад до директора на Областна дирекция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Земеделие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Шумен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 xml:space="preserve"> със</w:t>
      </w:r>
      <w:r w:rsidRPr="003424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>съдържанието по чл.37в, ал.4 от ЗСПЗЗ.</w:t>
      </w:r>
    </w:p>
    <w:p w:rsidR="001F2EBF" w:rsidRPr="0034249C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 xml:space="preserve"> В случаите, когато е постигнато споразумение за общата площ на масивите в съответното землище или за две трети от нея, комисията посочва в доклада включени ли са в споразумението всички заинтересувани лица по данните от декларациите по чл.69 от ППЗСПЗЗ и от заявленията по чл.70 от ППЗСПЗЗ, определени ли са в партидите на ползвателите по споразумението имотите по чл.37в, ал.3, т.2 от ЗСПЗЗ, които се ползват без правно основание, както и спазени ли са условията и редът на същия закон за формиране и резпределение на масивите за ползване.</w:t>
      </w:r>
    </w:p>
    <w:p w:rsidR="001F2EBF" w:rsidRPr="0034249C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 xml:space="preserve"> Споразумението по чл.37в, ал.1 от ЗСПЗЗ се съставя по образец, утвърден от министъра на земеделието, храните и горите и се представя на комисията на хартиен и/или магнитен носител </w:t>
      </w:r>
      <w:r w:rsidRPr="0034249C">
        <w:rPr>
          <w:rFonts w:ascii="Times New Roman" w:hAnsi="Times New Roman" w:cs="Times New Roman"/>
          <w:b/>
          <w:sz w:val="24"/>
          <w:szCs w:val="24"/>
          <w:lang w:val="ru-RU"/>
        </w:rPr>
        <w:t>до 30 август 2020 г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F2EBF" w:rsidRPr="0034249C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Pr="003424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15 септември 2020 година 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 xml:space="preserve">комисията изготвя и прилага към доклада проект за служебно разпределение на масивите за ползване по </w:t>
      </w:r>
      <w:r w:rsidR="00EA790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>бразец, одобрен от министъра на змеделието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>храните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горите</w:t>
      </w:r>
      <w:r w:rsidRPr="003424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4249C">
        <w:rPr>
          <w:rFonts w:ascii="Times New Roman" w:hAnsi="Times New Roman" w:cs="Times New Roman"/>
          <w:b/>
          <w:sz w:val="24"/>
          <w:szCs w:val="24"/>
          <w:lang w:val="ru-RU"/>
        </w:rPr>
        <w:t>в следните случаи:</w:t>
      </w:r>
    </w:p>
    <w:p w:rsidR="001F2EBF" w:rsidRPr="0034249C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когато не се постигне споразумение или постигнатото споразумение е за площ, по-малка от две трети от общата площ на масивите в землището, или</w:t>
      </w:r>
    </w:p>
    <w:p w:rsidR="001F2EBF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F2EBF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F2EBF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F2EBF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F2EBF" w:rsidRPr="0034249C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за остатъка от масивите за ползване в землището, когато споразумението е сключено при условията на чл.37в, ал.2, изречение пето от ЗСПЗЗ, или</w:t>
      </w:r>
    </w:p>
    <w:p w:rsidR="001F2EBF" w:rsidRPr="0034249C" w:rsidRDefault="001F2EBF" w:rsidP="001F2EBF">
      <w:pPr>
        <w:ind w:left="360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sz w:val="24"/>
          <w:szCs w:val="24"/>
          <w:lang w:val="ru-RU"/>
        </w:rPr>
        <w:t>- когато споразумението не обхваща имотите по чл.37в, ал.3, т.2 от ЗСПЗЗ, включени в масивите за ползване.</w:t>
      </w:r>
    </w:p>
    <w:p w:rsidR="001F2EBF" w:rsidRPr="0034249C" w:rsidRDefault="001F2EBF" w:rsidP="001F2EBF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4249C">
        <w:rPr>
          <w:rStyle w:val="apple-style-span"/>
          <w:rFonts w:ascii="Times New Roman" w:hAnsi="Times New Roman" w:cs="Times New Roman"/>
          <w:b/>
          <w:color w:val="000000"/>
          <w:sz w:val="24"/>
          <w:szCs w:val="24"/>
          <w:lang w:val="ru-RU"/>
        </w:rPr>
        <w:t>7.</w:t>
      </w:r>
      <w:r w:rsidRPr="003424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Комисията по</w:t>
      </w:r>
      <w:r w:rsidRPr="003424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249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чл. 37в, ал. 1 ЗСПЗЗ</w:t>
      </w:r>
      <w:r w:rsidRPr="003424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249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изготвя проект на картата на масивите за ползване и на регистър към нея въз основа на споразумението и/или разпределението. Регистърът съдържа данни за масивите за ползване, за ползвателите и за номерата на имотите по картата на възстановената собственост (идентификаторите по кадастралната карта), за площта, категорията, начина на трайно ползване, правно основание на ползването, съответно за имотите без правно основание по</w:t>
      </w:r>
      <w:r w:rsidRPr="003424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424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чл. 37в, ал. 3, т. 2 ЗСПЗЗ. Регистърът се прилага към споразумението и/или разпределението и представлява неразделна част от тях. Регистърът и картата на ползването се оповестяват в срок </w:t>
      </w:r>
      <w:r w:rsidRPr="003424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 25 август за споразумението и в срок до 10 септември - за разпределението по реда на</w:t>
      </w:r>
      <w:r w:rsidRPr="0034249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3424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чл. 72, ал. </w:t>
      </w:r>
      <w:r w:rsidR="00EA79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3424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3424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Промени в проектите на регистъра и картата могат да се правят в срок до </w:t>
      </w:r>
      <w:r w:rsidRPr="003424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30 август за споразумението и в срок до 15 септември - за разпределението по инициатива на комисията или на заинтересуваните лица.</w:t>
      </w:r>
    </w:p>
    <w:p w:rsidR="001F2EBF" w:rsidRPr="0034249C" w:rsidRDefault="00EA790B" w:rsidP="001F2EBF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</w:t>
      </w:r>
      <w:r w:rsidR="001F2EBF" w:rsidRPr="0034249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="001F2EBF" w:rsidRPr="003424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 изготвянето на проекта на разпределение в работата на комисията участват и собствениците и/или ползвателите на земеделски имоти в съответното землище, заявили изричното си желание за участие в процедурата за създаване на масиви за ползване по </w:t>
      </w:r>
      <w:r w:rsidR="001F2EBF" w:rsidRPr="0034249C">
        <w:rPr>
          <w:rStyle w:val="samedocreference1"/>
          <w:rFonts w:ascii="Times New Roman" w:hAnsi="Times New Roman" w:cs="Times New Roman"/>
          <w:b/>
          <w:sz w:val="24"/>
          <w:szCs w:val="24"/>
          <w:lang w:val="ru-RU"/>
        </w:rPr>
        <w:t>чл. 37б, ал. 3 от ЗСПЗЗ</w:t>
      </w:r>
      <w:r w:rsidR="001F2EBF" w:rsidRPr="0034249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1F2EBF" w:rsidRPr="0034249C" w:rsidRDefault="001F2EBF" w:rsidP="001F2EBF">
      <w:pPr>
        <w:ind w:left="36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4249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 по изпълнението на заповедта възлагам на Главния секретар на ОДЗ Шумен.</w:t>
      </w:r>
    </w:p>
    <w:p w:rsidR="001F2EBF" w:rsidRPr="0034249C" w:rsidRDefault="001F2EBF" w:rsidP="001F2EBF">
      <w:pPr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F2EBF" w:rsidRPr="0034249C" w:rsidRDefault="001F2EBF" w:rsidP="001F2EBF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4249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Настоящата заповед следва да бъде връчена на длъжностните лица за сведение и изпълнение, като същата следва да се обяви в кметството на населеното място, в сградата на Общинската служба по земеделие и да се публикува на интернет страницата на съответната община и на ОД „Земеделие“ Шумен.   </w:t>
      </w:r>
    </w:p>
    <w:p w:rsidR="001F2EBF" w:rsidRPr="0034249C" w:rsidRDefault="001F2EBF" w:rsidP="001F2EBF">
      <w:pPr>
        <w:spacing w:after="0" w:line="240" w:lineRule="auto"/>
        <w:ind w:right="4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F2EBF" w:rsidRPr="0034249C" w:rsidRDefault="001F2EBF" w:rsidP="001F2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F2EBF" w:rsidRPr="0034249C" w:rsidRDefault="001F2EBF" w:rsidP="001F2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A790B" w:rsidRDefault="00EA790B" w:rsidP="00EA790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1F2EBF" w:rsidRPr="0034249C" w:rsidRDefault="001F2EBF" w:rsidP="001F2EBF">
      <w:pPr>
        <w:rPr>
          <w:rFonts w:ascii="Times New Roman" w:hAnsi="Times New Roman" w:cs="Times New Roman"/>
          <w:sz w:val="24"/>
          <w:szCs w:val="24"/>
        </w:rPr>
      </w:pPr>
    </w:p>
    <w:p w:rsidR="001F2EBF" w:rsidRDefault="001F2EBF" w:rsidP="001F2EBF"/>
    <w:p w:rsidR="00906563" w:rsidRDefault="00906563"/>
    <w:sectPr w:rsidR="00906563" w:rsidSect="0034249C">
      <w:footerReference w:type="default" r:id="rId8"/>
      <w:pgSz w:w="12240" w:h="15840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C6" w:rsidRDefault="008149C6">
      <w:pPr>
        <w:spacing w:after="0" w:line="240" w:lineRule="auto"/>
      </w:pPr>
      <w:r>
        <w:separator/>
      </w:r>
    </w:p>
  </w:endnote>
  <w:endnote w:type="continuationSeparator" w:id="0">
    <w:p w:rsidR="008149C6" w:rsidRDefault="0081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DF" w:rsidRPr="007856DF" w:rsidRDefault="001F2EBF" w:rsidP="007856DF">
    <w:pPr>
      <w:spacing w:line="259" w:lineRule="auto"/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7856DF">
      <w:rPr>
        <w:rFonts w:ascii="Arial" w:hAnsi="Arial" w:cs="Arial"/>
        <w:spacing w:val="20"/>
        <w:sz w:val="16"/>
        <w:szCs w:val="16"/>
        <w:lang w:val="ru-RU"/>
      </w:rPr>
      <w:t>п. код 9700, град Шумен, адрес бул. “Славянски” № 17, факс 054</w:t>
    </w:r>
    <w:r w:rsidRPr="007856DF">
      <w:rPr>
        <w:rFonts w:ascii="Arial" w:hAnsi="Arial" w:cs="Arial"/>
        <w:spacing w:val="20"/>
        <w:sz w:val="16"/>
        <w:szCs w:val="16"/>
        <w:lang w:val="bg-BG"/>
      </w:rPr>
      <w:t>/</w:t>
    </w:r>
    <w:r w:rsidRPr="007856DF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7856DF" w:rsidRPr="007856DF" w:rsidRDefault="001F2EBF" w:rsidP="007856DF">
    <w:pPr>
      <w:spacing w:line="259" w:lineRule="auto"/>
      <w:jc w:val="center"/>
      <w:rPr>
        <w:rFonts w:ascii="Arial" w:hAnsi="Arial" w:cs="Arial"/>
        <w:spacing w:val="20"/>
        <w:sz w:val="16"/>
        <w:szCs w:val="16"/>
        <w:lang w:val="pt-PT"/>
      </w:rPr>
    </w:pPr>
    <w:r w:rsidRPr="007856DF">
      <w:rPr>
        <w:rFonts w:ascii="Arial" w:hAnsi="Arial" w:cs="Arial"/>
        <w:spacing w:val="20"/>
        <w:sz w:val="16"/>
        <w:szCs w:val="16"/>
        <w:lang w:val="pt-PT"/>
      </w:rPr>
      <w:t>E-mail</w:t>
    </w:r>
    <w:r w:rsidRPr="007856DF">
      <w:rPr>
        <w:rFonts w:ascii="Arial" w:hAnsi="Arial" w:cs="Arial"/>
        <w:sz w:val="16"/>
        <w:szCs w:val="16"/>
        <w:lang w:val="pt-PT"/>
      </w:rPr>
      <w:t xml:space="preserve"> odzg_shumen@mzh.government.bg</w:t>
    </w:r>
  </w:p>
  <w:p w:rsidR="007856DF" w:rsidRPr="007856DF" w:rsidRDefault="008149C6" w:rsidP="007856DF">
    <w:pPr>
      <w:tabs>
        <w:tab w:val="center" w:pos="4703"/>
        <w:tab w:val="right" w:pos="9406"/>
      </w:tabs>
      <w:spacing w:after="0" w:line="240" w:lineRule="auto"/>
    </w:pPr>
  </w:p>
  <w:p w:rsidR="007856DF" w:rsidRDefault="00814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C6" w:rsidRDefault="008149C6">
      <w:pPr>
        <w:spacing w:after="0" w:line="240" w:lineRule="auto"/>
      </w:pPr>
      <w:r>
        <w:separator/>
      </w:r>
    </w:p>
  </w:footnote>
  <w:footnote w:type="continuationSeparator" w:id="0">
    <w:p w:rsidR="008149C6" w:rsidRDefault="00814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F02"/>
    <w:multiLevelType w:val="hybridMultilevel"/>
    <w:tmpl w:val="077C7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9F69EA"/>
    <w:multiLevelType w:val="hybridMultilevel"/>
    <w:tmpl w:val="C310AD62"/>
    <w:lvl w:ilvl="0" w:tplc="04090013">
      <w:start w:val="1"/>
      <w:numFmt w:val="upperRoman"/>
      <w:lvlText w:val="%1."/>
      <w:lvlJc w:val="righ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F"/>
    <w:rsid w:val="001F2EBF"/>
    <w:rsid w:val="00451C59"/>
    <w:rsid w:val="008149C6"/>
    <w:rsid w:val="00906563"/>
    <w:rsid w:val="00987605"/>
    <w:rsid w:val="00E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855D5"/>
  <w15:chartTrackingRefBased/>
  <w15:docId w15:val="{EAEBAFF0-FA6C-4C8E-8737-12EE338E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E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EB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F2EBF"/>
  </w:style>
  <w:style w:type="character" w:customStyle="1" w:styleId="samedocreference1">
    <w:name w:val="samedocreference1"/>
    <w:basedOn w:val="DefaultParagraphFont"/>
    <w:rsid w:val="001F2EBF"/>
    <w:rPr>
      <w:i w:val="0"/>
      <w:iCs w:val="0"/>
      <w:color w:val="8B0000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2EB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EBF"/>
  </w:style>
  <w:style w:type="paragraph" w:styleId="BalloonText">
    <w:name w:val="Balloon Text"/>
    <w:basedOn w:val="Normal"/>
    <w:link w:val="BalloonTextChar"/>
    <w:uiPriority w:val="99"/>
    <w:semiHidden/>
    <w:unhideWhenUsed/>
    <w:rsid w:val="001F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</dc:creator>
  <cp:keywords/>
  <dc:description/>
  <cp:lastModifiedBy>H30</cp:lastModifiedBy>
  <cp:revision>5</cp:revision>
  <cp:lastPrinted>2020-07-31T10:40:00Z</cp:lastPrinted>
  <dcterms:created xsi:type="dcterms:W3CDTF">2020-07-24T13:43:00Z</dcterms:created>
  <dcterms:modified xsi:type="dcterms:W3CDTF">2020-08-10T12:05:00Z</dcterms:modified>
</cp:coreProperties>
</file>