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239" w:rsidRPr="000571C6" w:rsidRDefault="002C1239" w:rsidP="002C1239">
      <w:pPr>
        <w:keepNext/>
        <w:tabs>
          <w:tab w:val="left" w:pos="1080"/>
        </w:tabs>
        <w:overflowPunct w:val="0"/>
        <w:autoSpaceDE w:val="0"/>
        <w:autoSpaceDN w:val="0"/>
        <w:adjustRightInd w:val="0"/>
        <w:spacing w:line="360" w:lineRule="exact"/>
        <w:textAlignment w:val="baseline"/>
        <w:outlineLvl w:val="0"/>
        <w:rPr>
          <w:rFonts w:ascii="Times New Roman" w:eastAsia="Batang" w:hAnsi="Times New Roman" w:cs="Times New Roman"/>
          <w:b/>
          <w:color w:val="333333"/>
          <w:spacing w:val="40"/>
          <w:sz w:val="24"/>
          <w:szCs w:val="24"/>
          <w:lang w:val="bg-BG" w:eastAsia="bg-BG"/>
        </w:rPr>
      </w:pPr>
      <w:r w:rsidRPr="000571C6">
        <w:rPr>
          <w:rFonts w:ascii="Times New Roman" w:eastAsia="Batang" w:hAnsi="Times New Roman" w:cs="Times New Roman"/>
          <w:b/>
          <w:noProof/>
          <w:color w:val="333333"/>
          <w:spacing w:val="30"/>
          <w:sz w:val="24"/>
          <w:szCs w:val="24"/>
          <w:lang w:val="bg-BG" w:eastAsia="bg-BG"/>
        </w:rPr>
        <w:drawing>
          <wp:anchor distT="0" distB="0" distL="114300" distR="114300" simplePos="0" relativeHeight="251661312" behindDoc="0" locked="0" layoutInCell="1" allowOverlap="1" wp14:anchorId="365743DC" wp14:editId="4CD314FB">
            <wp:simplePos x="0" y="0"/>
            <wp:positionH relativeFrom="column">
              <wp:posOffset>19050</wp:posOffset>
            </wp:positionH>
            <wp:positionV relativeFrom="paragraph">
              <wp:posOffset>57150</wp:posOffset>
            </wp:positionV>
            <wp:extent cx="659765" cy="914400"/>
            <wp:effectExtent l="0" t="0" r="6985" b="0"/>
            <wp:wrapSquare wrapText="bothSides"/>
            <wp:docPr id="4" name="Picture 4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v4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71C6">
        <w:rPr>
          <w:rFonts w:ascii="Times New Roman" w:eastAsia="Batang" w:hAnsi="Times New Roman" w:cs="Times New Roman"/>
          <w:b/>
          <w:i/>
          <w:iCs/>
          <w:noProof/>
          <w:color w:val="333333"/>
          <w:spacing w:val="30"/>
          <w:sz w:val="24"/>
          <w:szCs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D8B4A7" wp14:editId="0C9751D9">
                <wp:simplePos x="0" y="0"/>
                <wp:positionH relativeFrom="column">
                  <wp:posOffset>1176655</wp:posOffset>
                </wp:positionH>
                <wp:positionV relativeFrom="paragraph">
                  <wp:posOffset>127000</wp:posOffset>
                </wp:positionV>
                <wp:extent cx="0" cy="756285"/>
                <wp:effectExtent l="0" t="0" r="19050" b="2476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6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coordsize="21600,21600" filled="f" id="_x0000_t32" o:oned="t" o:spt="32" path="m,l21600,21600e" w14:anchorId="48999BEA">
                <v:path arrowok="t" fillok="f" o:connecttype="none"/>
                <o:lock shapetype="t" v:ext="edit"/>
              </v:shapetype>
              <v:shape id="Straight Arrow Connector 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bA7k3IgIAAEkEAAAOAAAAZHJzL2Uyb0RvYy54bWysVE2P2jAQvVfqf7B8hyR8LUSE1SqBXrYt EtsfYGwnsZp4LNsQUNX/XtuEaGkvVVUOZmzPvHkz85z186Vt0JlrI0BmOBnHGHFJgQlZZfjb2260 xMhYIhlpQPIMX7nBz5uPH9adSvkEamgY18iBSJN2KsO1tSqNIkNr3hIzBsWluyxBt8S6ra4ipknn 0NsmmsTxIupAM6WBcmPcaXG7xJuAX5ac2q9labhFTYYdNxtWHdajX6PNmqSVJqoWtKdB/oFFS4R0 SQeogliCTlr8AdUKqsFAaccU2gjKUlAeanDVJPFv1RxqonioxTXHqKFN5v/B0i/nvUaCZXiKkSSt G9HBaiKq2qIXraFDOUjp2ggaTX23OmVSF5TLvfb10os8qFeg3w2SkNdEVjywfrsqB5X4iOghxG+M cjmP3WdgzoecLITWXUrdekjXFHQJE7oOE+IXi+jtkLrTp/lispwHcJLe45Q29hOHFnkjw6YvY+Cf hCzk/GqsZ0XSe4BPKmEnmiaooZGoy/BqPpmHAAONYP7SuxldHfNGozPxegq/nsWDm4aTZAGs5oRt e9sS0dxsl7yRHs/V5ej01k0wP1bxarvcLmej2WSxHc3iohi97PLZaLFLnubFtMjzIvnpqSWztBaM cenZ3cWbzP5OHP0zuslukO/QhugRPfTLkb3/B9JhsH6WN1UcgV33+j5wp9fg3L8t/yDe7539/guw +QUAAP//AwBQSwMEFAAGAAgAAAAhAJFk5LLdAAAACgEAAA8AAABkcnMvZG93bnJldi54bWxMj0FP wzAMhe9I/IfISFwQS7tpaCtNpwmJA0e2SVy9xrSFxqmadC379Xhc2M3Pfnrvc76ZXKtO1IfGs4F0 loAiLr1tuDJw2L8+rkCFiGyx9UwGfijApri9yTGzfuR3Ou1ipSSEQ4YG6hi7TOtQ1uQwzHxHLLdP 3zuMIvtK2x5HCXetnifJk3bYsDTU2NFLTeX3bnAGKAzLNNmuXXV4O48PH/Pz19jtjbm/m7bPoCJN 8d8MF3xBh0KYjn5gG1QrerVciNWA1IC6GP4WRxkW6xR0kevrF4pfAAAA//8DAFBLAQItABQABgAI AAAAIQC2gziS/gAAAOEBAAATAAAAAAAAAAAAAAAAAAAAAABbQ29udGVudF9UeXBlc10ueG1sUEsB Ai0AFAAGAAgAAAAhADj9If/WAAAAlAEAAAsAAAAAAAAAAAAAAAAALwEAAF9yZWxzLy5yZWxzUEsB Ai0AFAAGAAgAAAAhABsDuTciAgAASQQAAA4AAAAAAAAAAAAAAAAALgIAAGRycy9lMm9Eb2MueG1s UEsBAi0AFAAGAAgAAAAhAJFk5LLdAAAACgEAAA8AAAAAAAAAAAAAAAAAfAQAAGRycy9kb3ducmV2 LnhtbFBLBQYAAAAABAAEAPMAAACGBQAAAAA= " o:spid="_x0000_s1026" style="position:absolute;margin-left:92.65pt;margin-top:10pt;width:0;height:5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ype="#_x0000_t32"/>
            </w:pict>
          </mc:Fallback>
        </mc:AlternateContent>
      </w:r>
      <w:r>
        <w:rPr>
          <w:rFonts w:ascii="Times New Roman" w:eastAsia="Batang" w:hAnsi="Times New Roman" w:cs="Times New Roman"/>
          <w:b/>
          <w:color w:val="333333"/>
          <w:spacing w:val="40"/>
          <w:sz w:val="24"/>
          <w:szCs w:val="24"/>
          <w:lang w:val="bg-BG" w:eastAsia="bg-BG"/>
        </w:rPr>
        <w:t xml:space="preserve">  </w:t>
      </w:r>
      <w:r w:rsidRPr="000571C6">
        <w:rPr>
          <w:rFonts w:ascii="Times New Roman" w:eastAsia="Batang" w:hAnsi="Times New Roman" w:cs="Times New Roman"/>
          <w:b/>
          <w:color w:val="333333"/>
          <w:spacing w:val="40"/>
          <w:sz w:val="24"/>
          <w:szCs w:val="24"/>
          <w:lang w:val="bg-BG" w:eastAsia="bg-BG"/>
        </w:rPr>
        <w:t>РЕПУБЛИКА БЪЛГАРИЯ</w:t>
      </w:r>
    </w:p>
    <w:p w:rsidR="002C1239" w:rsidRPr="000571C6" w:rsidRDefault="002C1239" w:rsidP="002C1239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line="360" w:lineRule="exact"/>
        <w:ind w:left="2160" w:firstLine="0"/>
        <w:jc w:val="left"/>
        <w:textAlignment w:val="baseline"/>
        <w:outlineLvl w:val="0"/>
        <w:rPr>
          <w:rFonts w:ascii="Times New Roman" w:eastAsia="Batang" w:hAnsi="Times New Roman" w:cs="Times New Roman"/>
          <w:b/>
          <w:color w:val="333333"/>
          <w:spacing w:val="40"/>
          <w:sz w:val="24"/>
          <w:szCs w:val="24"/>
          <w:lang w:val="bg-BG" w:eastAsia="bg-BG"/>
        </w:rPr>
      </w:pPr>
      <w:r w:rsidRPr="000571C6">
        <w:rPr>
          <w:rFonts w:ascii="Times New Roman" w:eastAsia="Batang" w:hAnsi="Times New Roman" w:cs="Times New Roman"/>
          <w:b/>
          <w:color w:val="333333"/>
          <w:spacing w:val="40"/>
          <w:sz w:val="24"/>
          <w:szCs w:val="24"/>
          <w:lang w:val="bg-BG" w:eastAsia="bg-BG"/>
        </w:rPr>
        <w:t>Министерство на земеделието, храните и</w:t>
      </w:r>
      <w:r>
        <w:rPr>
          <w:rFonts w:ascii="Times New Roman" w:eastAsia="Batang" w:hAnsi="Times New Roman" w:cs="Times New Roman"/>
          <w:b/>
          <w:color w:val="333333"/>
          <w:spacing w:val="40"/>
          <w:sz w:val="24"/>
          <w:szCs w:val="24"/>
          <w:lang w:val="bg-BG" w:eastAsia="bg-BG"/>
        </w:rPr>
        <w:t xml:space="preserve"> </w:t>
      </w:r>
      <w:r w:rsidRPr="000571C6">
        <w:rPr>
          <w:rFonts w:ascii="Times New Roman" w:eastAsia="Batang" w:hAnsi="Times New Roman" w:cs="Times New Roman"/>
          <w:b/>
          <w:color w:val="333333"/>
          <w:spacing w:val="40"/>
          <w:sz w:val="24"/>
          <w:szCs w:val="24"/>
          <w:lang w:val="bg-BG" w:eastAsia="bg-BG"/>
        </w:rPr>
        <w:t>горите</w:t>
      </w:r>
    </w:p>
    <w:p w:rsidR="002C1239" w:rsidRPr="000571C6" w:rsidRDefault="002C1239" w:rsidP="002C1239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line="360" w:lineRule="exact"/>
        <w:ind w:left="1985" w:firstLine="142"/>
        <w:jc w:val="left"/>
        <w:textAlignment w:val="baseline"/>
        <w:outlineLvl w:val="0"/>
        <w:rPr>
          <w:rFonts w:ascii="Times New Roman" w:eastAsia="Batang" w:hAnsi="Times New Roman" w:cs="Times New Roman"/>
          <w:b/>
          <w:color w:val="333333"/>
          <w:spacing w:val="40"/>
          <w:sz w:val="24"/>
          <w:szCs w:val="24"/>
          <w:lang w:val="bg-BG" w:eastAsia="bg-BG"/>
        </w:rPr>
      </w:pPr>
      <w:r w:rsidRPr="000571C6">
        <w:rPr>
          <w:rFonts w:ascii="Times New Roman" w:eastAsia="Batang" w:hAnsi="Times New Roman" w:cs="Times New Roman"/>
          <w:b/>
          <w:noProof/>
          <w:color w:val="333333"/>
          <w:spacing w:val="30"/>
          <w:sz w:val="24"/>
          <w:szCs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42BA9E1" wp14:editId="3A20F17C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9744075</wp:posOffset>
                </wp:positionV>
                <wp:extent cx="7589520" cy="0"/>
                <wp:effectExtent l="12065" t="9525" r="8890" b="952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-17.85pt,767.25pt" id="Straight Connector 2" o:allowincell="f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dkC5AkwIAAG8FAAAOAAAAZHJzL2Uyb0RvYy54bWysVMtu2zAQvBfoPxC8K3pY8kOIHCSS3Eva BnCKnmmRsohKpEDSlo2i/94lbat2eimK2IDA5WM4O7PL+4dD16I9U5pLkeHwLsCIiUpSLrYZ/va6 8uYYaUMEJa0ULMNHpvHD8uOH+6FPWSQb2VKmEIAInQ59hhtj+tT3ddWwjug72TMBi7VUHTEQqq1P FRkAvWv9KAim/iAV7ZWsmNYwW5wW8dLh1zWrzNe61sygNsPAzbivct+N/frLe5JuFekbXp1pkP9g 0REu4NIRqiCGoJ3if0F1vFJSy9rcVbLzZV3zirkcIJsweJPNuiE9c7mAOLofZdLvB1t92b8oxGmG I4wE6cCitVGEbxuDcikECCgViqxOQ69T2J6LF2UzrQ5i3T/L6odGQuYNEVvm+L4eewAJ7Qn/5ogN dA+3bYbPksIesjPSiXaoVWchQQ50cN4cR2/YwaAKJmfJfJFEYGF1WfNJejnYK20+MdkhO8hwy4WV jaRk/6yNJULSyxY7LeSKt62zvhVoyDAgJ+6Ali2ndtFu02q7yVuF9sQWj/u5rGDlepuSO0EdWMMI Lc9jQ3h7GsPlrbB4zNXjiRFEBwNDNw8pulr5uQgW5bycx14cTUsvDorCe1zlsTddhbOkmBR5XoS/ LNEwThtOKROW66Vuw/jf6uLcQaeKGyt3FMW/RXfqAdlbpo+rJJjFk7k3myUTL56Ugfc0X+XeYx5O p7PyKX8q3zAtXfb6fciOUlpWcmeYWjd0QJRb+yfJIgoxBNDn0ezkGyLtFh6oyiiMlDTfuWlctdo6 sxg3Xs8D+z97PaKfhLh4aKPRhXNuf6QCzy/+uiawdX/qoI2kxxd1aQ7oanfo/ALZZ+M6hvH1O7n8 DQAA//8DAFBLAwQUAAYACAAAACEA8MIQ+OAAAAAOAQAADwAAAGRycy9kb3ducmV2LnhtbEyPzU7D QAyE70i8w8pIXKp204bwE7KpEJAbF0orrm5ikoisN81u28DT4x4Q3GzPaPxNthxtpw40+Naxgfks AkVcuqrl2sD6rZjegvIBucLOMRn4Ig/L/Pwsw7RyR36lwyrUSkLYp2igCaFPtfZlQxb9zPXEon24 wWKQdah1NeBRwm2nF1F0rS22LB8a7OmxofJztbcGfLGhXfE9KSfRe1w7WuyeXp7RmMuL8eEeVKAx /JnhhC/okAvT1u258qozMI2TG7GKkMRXCaiTZZ7cybT9vek80/9r5D8AAAD//wMAUEsBAi0AFAAG AAgAAAAhALaDOJL+AAAA4QEAABMAAAAAAAAAAAAAAAAAAAAAAFtDb250ZW50X1R5cGVzXS54bWxQ SwECLQAUAAYACAAAACEAOP0h/9YAAACUAQAACwAAAAAAAAAAAAAAAAAvAQAAX3JlbHMvLnJlbHNQ SwECLQAUAAYACAAAACEAXZAuQJMCAABvBQAADgAAAAAAAAAAAAAAAAAuAgAAZHJzL2Uyb0RvYy54 bWxQSwECLQAUAAYACAAAACEA8MIQ+OAAAAAOAQAADwAAAAAAAAAAAAAAAADtBAAAZHJzL2Rvd25y ZXYueG1sUEsFBgAAAAAEAAQA8wAAAPoFAAAAAA== 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o="579.75pt,767.25pt" w14:anchorId="626C14D1"/>
            </w:pict>
          </mc:Fallback>
        </mc:AlternateContent>
      </w:r>
      <w:r w:rsidRPr="000571C6">
        <w:rPr>
          <w:rFonts w:ascii="Times New Roman" w:eastAsia="Batang" w:hAnsi="Times New Roman" w:cs="Times New Roman"/>
          <w:b/>
          <w:color w:val="333333"/>
          <w:spacing w:val="40"/>
          <w:sz w:val="24"/>
          <w:szCs w:val="24"/>
          <w:lang w:val="bg-BG" w:eastAsia="bg-BG"/>
        </w:rPr>
        <w:t>Областна дирекция “Земеделие” ШУМЕН</w:t>
      </w:r>
      <w:r w:rsidRPr="000571C6">
        <w:rPr>
          <w:rFonts w:ascii="Times New Roman" w:eastAsia="Batang" w:hAnsi="Times New Roman" w:cs="Times New Roman"/>
          <w:b/>
          <w:noProof/>
          <w:color w:val="333333"/>
          <w:spacing w:val="30"/>
          <w:sz w:val="24"/>
          <w:szCs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1CDCE63C" wp14:editId="61794A83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9744075</wp:posOffset>
                </wp:positionV>
                <wp:extent cx="7589520" cy="0"/>
                <wp:effectExtent l="12065" t="9525" r="8890" b="952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-17.85pt,767.25pt" id="Straight Connector 1" o:allowincell="f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ZCxl+lAIAAG8FAAAOAAAAZHJzL2Uyb0RvYy54bWysVE2PmzAQvVfqf7C4s0ACCUFLVrtAetm2 kbJVzw42YBVsZDshUdX/3rFJ2GZ7qapNJMsf48ebeW98/3DqWnSkUjHBUye48x1EeSkI43XqfHvZ uLGDlMac4FZwmjpnqpyH9ccP90Of0JloREuoRADCVTL0qdNo3Seep8qGdljdiZ5yOKyE7LCGpaw9 IvEA6F3rzXx/4Q1Ckl6KkioFu/l46KwtflXRUn+tKkU1alMHuGk7Sjvuzeit73FSS9w3rLzQwP/B osOMw0cnqBxrjA6S/QXVsVIKJSp9V4rOE1XFSmpzgGwC/002uwb31OYCxVH9VCb1frDll+NWIkZA Owdx3IFEOy0xqxuNMsE5FFBIFJg6Db1KIDzjW2kyLU981z+L8odCXGQN5jW1fF/OPYDYG97NFbNQ PXxtP3wWBGLwQQtbtFMlOwMJ5UAnq8150oaeNCphcxnFq2gGEpbXMw8n14u9VPoTFR0yk9RpGTdl wwk+PisN1CH0GmK2udiwtrXStxwNqQPIkb2gRMuIOTRhStb7rJXoiI157M/UAcBuwqQ4cGLBGopJ cZlrzNpxDvEtN3jU+nFkBKuThqndhxStV36u/FURF3HohrNF4YZ+nruPmyx0F5tgGeXzPMvy4Jch GoRJwwih3HC9+jYI/80Xlw4aHTc5dyqKd4tuEwayt0wfN5G/DOexu1xGczecF777FG8y9zELFotl 8ZQ9FW+YFjZ79T5kp1IaVuKgqdw1ZECEGfnn0WoGbiYM+ny2HHVDuK3hgSq1dJAU+jvTjXWr8ZnB uNE69s3/ovWEPhbiqqFZTSpccnstFWh+1dc2gfH92EF7Qc5baWxk+gG62l66vEDm2fhzbaNe38n1 bwAAAP//AwBQSwMEFAAGAAgAAAAhAPDCEPjgAAAADgEAAA8AAABkcnMvZG93bnJldi54bWxMj81O w0AMhO9IvMPKSFyqdtOG8BOyqRCQGxdKK65uYpKIrDfNbtvA0+MeENxsz2j8TbYcbacONPjWsYH5 LAJFXLqq5drA+q2Y3oLyAbnCzjEZ+CIPy/z8LMO0ckd+pcMq1EpC2KdooAmhT7X2ZUMW/cz1xKJ9 uMFikHWodTXgUcJtpxdRdK0ttiwfGuzpsaHyc7W3BnyxoV3xPSkn0XtcO1rsnl6e0ZjLi/HhHlSg MfyZ4YQv6JAL09btufKqMzCNkxuxipDEVwmok2We3Mm0/b3pPNP/a+Q/AAAA//8DAFBLAQItABQA BgAIAAAAIQC2gziS/gAAAOEBAAATAAAAAAAAAAAAAAAAAAAAAABbQ29udGVudF9UeXBlc10ueG1s UEsBAi0AFAAGAAgAAAAhADj9If/WAAAAlAEAAAsAAAAAAAAAAAAAAAAALwEAAF9yZWxzLy5yZWxz UEsBAi0AFAAGAAgAAAAhAFkLGX6UAgAAbwUAAA4AAAAAAAAAAAAAAAAALgIAAGRycy9lMm9Eb2Mu eG1sUEsBAi0AFAAGAAgAAAAhAPDCEPjgAAAADgEAAA8AAAAAAAAAAAAAAAAA7gQAAGRycy9kb3du cmV2LnhtbFBLBQYAAAAABAAEAPMAAAD7BQAAAAA= 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o="579.75pt,767.25pt" w14:anchorId="5F7BEFE2"/>
            </w:pict>
          </mc:Fallback>
        </mc:AlternateContent>
      </w:r>
    </w:p>
    <w:p w:rsidR="002C1239" w:rsidRPr="000571C6" w:rsidRDefault="002C1239" w:rsidP="002C1239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C1239" w:rsidRPr="000571C6" w:rsidRDefault="002C1239" w:rsidP="002C1239">
      <w:pPr>
        <w:ind w:firstLine="0"/>
        <w:jc w:val="left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2C1239" w:rsidRPr="000571C6" w:rsidRDefault="002C1239" w:rsidP="002C1239">
      <w:pPr>
        <w:ind w:firstLine="36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</w:t>
      </w:r>
    </w:p>
    <w:p w:rsidR="002C1239" w:rsidRPr="000571C6" w:rsidRDefault="002C1239" w:rsidP="002C1239">
      <w:pPr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C1239" w:rsidRPr="000571C6" w:rsidRDefault="002C1239" w:rsidP="002C1239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0571C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ЗАПОВЕД</w:t>
      </w:r>
    </w:p>
    <w:p w:rsidR="002C1239" w:rsidRDefault="002C1239" w:rsidP="002C1239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2C1239" w:rsidRPr="000571C6" w:rsidRDefault="002C1239" w:rsidP="002C1239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2C1239" w:rsidRPr="000571C6" w:rsidRDefault="002C1239" w:rsidP="002C1239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71C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№  </w:t>
      </w:r>
      <w:r w:rsidR="006978C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ПО-09-772-2/ 08.10.2021</w:t>
      </w:r>
      <w:bookmarkStart w:id="0" w:name="_GoBack"/>
      <w:bookmarkEnd w:id="0"/>
    </w:p>
    <w:p w:rsidR="002C1239" w:rsidRDefault="002C1239" w:rsidP="002C1239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2C1239" w:rsidRPr="000571C6" w:rsidRDefault="002C1239" w:rsidP="002C1239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0571C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гр. ШУМЕН</w:t>
      </w:r>
    </w:p>
    <w:p w:rsidR="002C1239" w:rsidRPr="000571C6" w:rsidRDefault="002C1239" w:rsidP="002C1239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2C1239" w:rsidRPr="000571C6" w:rsidRDefault="002C1239" w:rsidP="002C1239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    На основание  чл.3, ал.4  от Устройствения правилник на Областните дирекции „Земеделие” ДВ брой 7 от 26.01.2010 г., изм. доп. ДВ брой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09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 февруари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г., чл.75а, ал.1, т.2 във връзка с чл.72а от Правилника за прилагане на закона  за собствеността и ползването на земеделските земи </w:t>
      </w:r>
      <w:r w:rsidRPr="000571C6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>ППЗСПЗЗ</w:t>
      </w:r>
      <w:r w:rsidRPr="000571C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>, във връзка с чл.37в, ал. 4 от Закона за собствеността и ползването на земеделските земи,  във връзка с доклада на комисията, назначена със Заповед № РД 04-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83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03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8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 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г. на Директора на ОДЗ Шумен,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както и представено сключено доброволно споразумение с вх. 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ПО-09-772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30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9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21г. за землището на 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с. Лиси връх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община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Каолиново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Pr="000571C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ЕКАТТЕ 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43846 за стопанската 2021/2022г.</w:t>
      </w:r>
    </w:p>
    <w:p w:rsidR="002C1239" w:rsidRPr="000571C6" w:rsidRDefault="002C1239" w:rsidP="002C1239">
      <w:pPr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C1239" w:rsidRPr="000571C6" w:rsidRDefault="002C1239" w:rsidP="002C1239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Н А Р Е Ж Д А М</w:t>
      </w:r>
      <w:r w:rsidRPr="000571C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:</w:t>
      </w:r>
    </w:p>
    <w:p w:rsidR="002C1239" w:rsidRPr="000571C6" w:rsidRDefault="002C1239" w:rsidP="002C1239">
      <w:pPr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C1239" w:rsidRPr="00891CA6" w:rsidRDefault="002C1239" w:rsidP="002C1239">
      <w:pPr>
        <w:ind w:firstLine="708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>І</w:t>
      </w:r>
      <w:r w:rsidRPr="00891CA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. </w:t>
      </w:r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Утвърждавам разпределението на масивите за ползване в землището на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с</w:t>
      </w:r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Лиси връх</w:t>
      </w:r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община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Каолиново</w:t>
      </w:r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съгласно подписаното между собствениците и/или ползвателите споразумение за създаване на масиви за ползване за стопанската 20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21</w:t>
      </w:r>
      <w:r w:rsidRPr="00891C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г. – </w:t>
      </w:r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22</w:t>
      </w:r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г. </w:t>
      </w:r>
      <w:proofErr w:type="spellStart"/>
      <w:r w:rsidRPr="00891CA6">
        <w:rPr>
          <w:rFonts w:ascii="Times New Roman" w:eastAsia="Times New Roman" w:hAnsi="Times New Roman" w:cs="Times New Roman"/>
          <w:bCs/>
          <w:sz w:val="24"/>
          <w:szCs w:val="24"/>
        </w:rPr>
        <w:t>Описът</w:t>
      </w:r>
      <w:proofErr w:type="spellEnd"/>
      <w:r w:rsidRPr="00891CA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1CA6"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proofErr w:type="spellEnd"/>
      <w:r w:rsidRPr="00891CA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1CA6">
        <w:rPr>
          <w:rFonts w:ascii="Times New Roman" w:eastAsia="Times New Roman" w:hAnsi="Times New Roman" w:cs="Times New Roman"/>
          <w:bCs/>
          <w:sz w:val="24"/>
          <w:szCs w:val="24"/>
        </w:rPr>
        <w:t>масивите</w:t>
      </w:r>
      <w:proofErr w:type="spellEnd"/>
      <w:r w:rsidRPr="00891CA6"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891CA6">
        <w:rPr>
          <w:rFonts w:ascii="Times New Roman" w:eastAsia="Times New Roman" w:hAnsi="Times New Roman" w:cs="Times New Roman"/>
          <w:bCs/>
          <w:sz w:val="24"/>
          <w:szCs w:val="24"/>
        </w:rPr>
        <w:t>имотите</w:t>
      </w:r>
      <w:proofErr w:type="spellEnd"/>
      <w:r w:rsidRPr="00891CA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1CA6">
        <w:rPr>
          <w:rFonts w:ascii="Times New Roman" w:eastAsia="Times New Roman" w:hAnsi="Times New Roman" w:cs="Times New Roman"/>
          <w:bCs/>
          <w:sz w:val="24"/>
          <w:szCs w:val="24"/>
        </w:rPr>
        <w:t>по</w:t>
      </w:r>
      <w:proofErr w:type="spellEnd"/>
      <w:r w:rsidRPr="00891CA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1CA6">
        <w:rPr>
          <w:rFonts w:ascii="Times New Roman" w:eastAsia="Times New Roman" w:hAnsi="Times New Roman" w:cs="Times New Roman"/>
          <w:bCs/>
          <w:sz w:val="24"/>
          <w:szCs w:val="24"/>
        </w:rPr>
        <w:t>ползватели</w:t>
      </w:r>
      <w:proofErr w:type="spellEnd"/>
      <w:r w:rsidRPr="00891CA6">
        <w:rPr>
          <w:rFonts w:ascii="Times New Roman" w:eastAsia="Times New Roman" w:hAnsi="Times New Roman" w:cs="Times New Roman"/>
          <w:bCs/>
          <w:sz w:val="24"/>
          <w:szCs w:val="24"/>
        </w:rPr>
        <w:t xml:space="preserve"> е </w:t>
      </w:r>
      <w:proofErr w:type="spellStart"/>
      <w:r w:rsidRPr="00891CA6">
        <w:rPr>
          <w:rFonts w:ascii="Times New Roman" w:eastAsia="Times New Roman" w:hAnsi="Times New Roman" w:cs="Times New Roman"/>
          <w:bCs/>
          <w:sz w:val="24"/>
          <w:szCs w:val="24"/>
        </w:rPr>
        <w:t>представен</w:t>
      </w:r>
      <w:proofErr w:type="spellEnd"/>
      <w:r w:rsidRPr="00891CA6">
        <w:rPr>
          <w:rFonts w:ascii="Times New Roman" w:eastAsia="Times New Roman" w:hAnsi="Times New Roman" w:cs="Times New Roman"/>
          <w:bCs/>
          <w:sz w:val="24"/>
          <w:szCs w:val="24"/>
        </w:rPr>
        <w:t xml:space="preserve"> в</w:t>
      </w:r>
      <w:r w:rsidRPr="00891C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Приложен</w:t>
      </w:r>
      <w:proofErr w:type="spellEnd"/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>ието</w:t>
      </w:r>
      <w:r w:rsidRPr="00891CA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което</w:t>
      </w:r>
      <w:proofErr w:type="spellEnd"/>
      <w:r w:rsidRPr="00891CA6"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неразделна</w:t>
      </w:r>
      <w:proofErr w:type="spellEnd"/>
      <w:r w:rsidRPr="00891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част</w:t>
      </w:r>
      <w:proofErr w:type="spellEnd"/>
      <w:r w:rsidRPr="00891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заповедта</w:t>
      </w:r>
      <w:proofErr w:type="spellEnd"/>
      <w:r w:rsidRPr="00891CA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C1239" w:rsidRPr="00891CA6" w:rsidRDefault="002C1239" w:rsidP="002C1239">
      <w:pPr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>ІІ. Собствениците и/или ползвателите на земеделски земи, които желаят да се ползват от Заповедта в частта за разпределението на земеделските земи по чл.37в, ал.3, т.2 от ЗСПЗЗ, за които няма сключени договори за наем или аренда и не са декларирани от собствениците и/или ползватели са длъжни да внесат по сметка за чужди средства на Областна дирекция „Земеделие” Шумен сума в размер на средното годишно рентно плащане на декар за землището в срок до три месеца от публикуване на заповедта както следва:</w:t>
      </w:r>
    </w:p>
    <w:p w:rsidR="002C1239" w:rsidRPr="00891CA6" w:rsidRDefault="002C1239" w:rsidP="002C1239">
      <w:pPr>
        <w:ind w:left="720" w:firstLine="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891CA6">
        <w:rPr>
          <w:rFonts w:ascii="Times New Roman" w:eastAsia="Times New Roman" w:hAnsi="Times New Roman" w:cs="Times New Roman"/>
          <w:b/>
          <w:sz w:val="24"/>
          <w:szCs w:val="24"/>
        </w:rPr>
        <w:t>IBAN</w:t>
      </w:r>
      <w:r w:rsidRPr="00891CA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: </w:t>
      </w:r>
      <w:r w:rsidRPr="00891CA6">
        <w:rPr>
          <w:rFonts w:ascii="Times New Roman" w:eastAsia="Times New Roman" w:hAnsi="Times New Roman" w:cs="Times New Roman"/>
          <w:b/>
          <w:sz w:val="24"/>
          <w:szCs w:val="24"/>
        </w:rPr>
        <w:t>BG</w:t>
      </w:r>
      <w:r w:rsidRPr="00891CA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48 </w:t>
      </w:r>
      <w:r w:rsidRPr="00891CA6">
        <w:rPr>
          <w:rFonts w:ascii="Times New Roman" w:eastAsia="Times New Roman" w:hAnsi="Times New Roman" w:cs="Times New Roman"/>
          <w:b/>
          <w:sz w:val="24"/>
          <w:szCs w:val="24"/>
        </w:rPr>
        <w:t>UNCR</w:t>
      </w:r>
      <w:r w:rsidRPr="00891CA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7000 3319 7103 28, Уни Кредит Булбанк - филиал Шумен</w:t>
      </w:r>
    </w:p>
    <w:p w:rsidR="002C1239" w:rsidRPr="00891CA6" w:rsidRDefault="002C1239" w:rsidP="002C1239">
      <w:pPr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91CA6">
        <w:rPr>
          <w:rFonts w:ascii="Times New Roman" w:eastAsia="Times New Roman" w:hAnsi="Times New Roman" w:cs="Times New Roman"/>
          <w:b/>
          <w:sz w:val="24"/>
          <w:szCs w:val="24"/>
        </w:rPr>
        <w:t>BIC</w:t>
      </w:r>
      <w:r w:rsidRPr="00891CA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: </w:t>
      </w:r>
      <w:r w:rsidRPr="00891CA6">
        <w:rPr>
          <w:rFonts w:ascii="Times New Roman" w:eastAsia="Times New Roman" w:hAnsi="Times New Roman" w:cs="Times New Roman"/>
          <w:b/>
          <w:sz w:val="24"/>
          <w:szCs w:val="24"/>
        </w:rPr>
        <w:t>UNCRBGSF</w:t>
      </w:r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 </w:t>
      </w:r>
    </w:p>
    <w:p w:rsidR="002C1239" w:rsidRPr="00891CA6" w:rsidRDefault="002C1239" w:rsidP="002C1239">
      <w:pPr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Средна рентна вноска  за  НТП – нива 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40</w:t>
      </w:r>
      <w:r w:rsidRPr="00891CA6">
        <w:rPr>
          <w:rFonts w:ascii="Times New Roman" w:eastAsia="Times New Roman" w:hAnsi="Times New Roman" w:cs="Times New Roman"/>
          <w:sz w:val="24"/>
          <w:szCs w:val="24"/>
          <w:lang w:val="ru-RU"/>
        </w:rPr>
        <w:t>.00</w:t>
      </w:r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/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четиридесет лева</w:t>
      </w:r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>/ лв. на декар.</w:t>
      </w:r>
    </w:p>
    <w:p w:rsidR="002C1239" w:rsidRPr="00891CA6" w:rsidRDefault="002C1239" w:rsidP="002C1239">
      <w:pPr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91CA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ІІІ. За ползвателите, които не са заплатили сумите за ползваните земи по чл. 37в, ал. 3, т. 2 от ЗСПЗЗ, се прилага чл. 34, ал. 6 ЗСПЗЗ.</w:t>
      </w:r>
    </w:p>
    <w:p w:rsidR="002C1239" w:rsidRPr="00891CA6" w:rsidRDefault="002C1239" w:rsidP="002C1239">
      <w:pPr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91CA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ІV. Въвод за ползване на масив или негови части се извършва по искане на собствениците и/или ползвателите от общинската служба „Земеделие” въз основа на настоящата заповед след прибиране на реколтата и заплащане на дължимите суми в определения срок.</w:t>
      </w:r>
    </w:p>
    <w:p w:rsidR="002C1239" w:rsidRPr="00891CA6" w:rsidRDefault="002C1239" w:rsidP="002C1239">
      <w:pPr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91CA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lastRenderedPageBreak/>
        <w:t>Заповедта</w:t>
      </w:r>
      <w:r w:rsidRPr="00891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ведно</w:t>
      </w:r>
      <w:proofErr w:type="spellEnd"/>
      <w:r w:rsidRPr="00891CA6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окончателния</w:t>
      </w:r>
      <w:proofErr w:type="spellEnd"/>
      <w:r w:rsidRPr="00891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регистър</w:t>
      </w:r>
      <w:proofErr w:type="spellEnd"/>
      <w:r w:rsidRPr="00891CA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карта</w:t>
      </w:r>
      <w:proofErr w:type="spellEnd"/>
      <w:r w:rsidRPr="00891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891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разпределението</w:t>
      </w:r>
      <w:proofErr w:type="spellEnd"/>
      <w:r w:rsidRPr="00891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891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ползването</w:t>
      </w:r>
      <w:proofErr w:type="spellEnd"/>
      <w:r w:rsidRPr="00891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891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масиви</w:t>
      </w:r>
      <w:proofErr w:type="spellEnd"/>
      <w:r w:rsidRPr="00891CA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да се обяви в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кметството на с. Лиси връх, в сградата на общината в</w:t>
      </w:r>
      <w:r w:rsidRPr="00891CA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гр.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Каолиново</w:t>
      </w:r>
      <w:r w:rsidRPr="00891CA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, в сградата на ОС „Земеделие”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Каолиново</w:t>
      </w:r>
      <w:r w:rsidRPr="00891CA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и се публикува на интернет страниците на община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Каолиново</w:t>
      </w:r>
      <w:r w:rsidRPr="00891CA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и на ОД „Земеделие” Шумен.</w:t>
      </w:r>
    </w:p>
    <w:p w:rsidR="002C1239" w:rsidRPr="00891CA6" w:rsidRDefault="002C1239" w:rsidP="002C1239">
      <w:pPr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891CA6">
        <w:rPr>
          <w:rFonts w:ascii="Times New Roman" w:eastAsia="Calibri" w:hAnsi="Times New Roman" w:cs="Times New Roman"/>
          <w:sz w:val="24"/>
          <w:szCs w:val="24"/>
          <w:lang w:val="bg-BG"/>
        </w:rPr>
        <w:t>Настоящата заповед може да бъде обжалвана по реда на Административно-процесуалния кодекс – в 14-дневен срок от обявяването, като обжалването не спира изпълнението и.</w:t>
      </w:r>
    </w:p>
    <w:p w:rsidR="002C1239" w:rsidRPr="000571C6" w:rsidRDefault="002C1239" w:rsidP="002C1239">
      <w:pPr>
        <w:ind w:firstLine="284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C1239" w:rsidRPr="000571C6" w:rsidRDefault="002C1239" w:rsidP="002C1239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2C1239" w:rsidRPr="000571C6" w:rsidRDefault="002C1239" w:rsidP="002C1239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2C1239" w:rsidRDefault="002C1239" w:rsidP="002C1239">
      <w:pPr>
        <w:rPr>
          <w:rFonts w:ascii="Times New Roman" w:hAnsi="Times New Roman" w:cs="Times New Roman"/>
          <w:i/>
          <w:sz w:val="24"/>
          <w:szCs w:val="24"/>
          <w:lang w:val="bg-BG"/>
        </w:rPr>
      </w:pPr>
    </w:p>
    <w:p w:rsidR="002C1239" w:rsidRDefault="002C1239" w:rsidP="002C1239">
      <w:pPr>
        <w:rPr>
          <w:rFonts w:ascii="Times New Roman" w:hAnsi="Times New Roman" w:cs="Times New Roman"/>
          <w:i/>
          <w:sz w:val="24"/>
          <w:szCs w:val="24"/>
          <w:lang w:val="bg-BG"/>
        </w:rPr>
      </w:pPr>
    </w:p>
    <w:p w:rsidR="002C1239" w:rsidRDefault="002C1239" w:rsidP="002C1239">
      <w:pPr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2C1239" w:rsidRDefault="002C1239" w:rsidP="002C1239"/>
    <w:p w:rsidR="002C1239" w:rsidRDefault="002C1239" w:rsidP="002C1239"/>
    <w:p w:rsidR="001061F8" w:rsidRDefault="001061F8"/>
    <w:p w:rsidR="00D45520" w:rsidRDefault="00C36526" w:rsidP="00CF7F73">
      <w:pPr>
        <w:jc w:val="left"/>
      </w:pPr>
      <w:r>
        <w:br/>
      </w:r>
      <w:r w:rsidR="00CF7F73">
        <w:t xml:space="preserve">С </w:t>
      </w:r>
      <w:proofErr w:type="spellStart"/>
      <w:r w:rsidR="00CF7F73">
        <w:t>уважение</w:t>
      </w:r>
      <w:proofErr w:type="spellEnd"/>
      <w:r w:rsidR="00CF7F73">
        <w:t>,</w:t>
      </w:r>
      <w:r w:rsidR="00CF7F73">
        <w:br/>
      </w:r>
      <w:proofErr w:type="spellStart"/>
      <w:r w:rsidR="00CF7F73">
        <w:t>Пламен</w:t>
      </w:r>
      <w:proofErr w:type="spellEnd"/>
      <w:r w:rsidR="00CF7F73">
        <w:t xml:space="preserve"> </w:t>
      </w:r>
      <w:proofErr w:type="spellStart"/>
      <w:r w:rsidR="00CF7F73">
        <w:t>Андреев</w:t>
      </w:r>
      <w:proofErr w:type="spellEnd"/>
      <w:r w:rsidR="00CF7F73">
        <w:t xml:space="preserve"> (</w:t>
      </w:r>
      <w:proofErr w:type="spellStart"/>
      <w:r w:rsidR="00CF7F73">
        <w:t>Директор</w:t>
      </w:r>
      <w:proofErr w:type="spellEnd"/>
      <w:r w:rsidR="00CF7F73">
        <w:t>)</w:t>
      </w:r>
      <w:r w:rsidR="00CF7F73">
        <w:rPr>
          <w:lang w:val="bg-BG"/>
        </w:rPr>
        <w:t xml:space="preserve">   /п/</w:t>
      </w:r>
      <w:r w:rsidR="00CF7F73">
        <w:br/>
        <w:t>ОДЗ-</w:t>
      </w:r>
      <w:proofErr w:type="spellStart"/>
      <w:r w:rsidR="00CF7F73">
        <w:t>Шумен</w:t>
      </w:r>
      <w:proofErr w:type="spellEnd"/>
      <w:r>
        <w:br/>
      </w:r>
      <w:r>
        <w:br/>
      </w:r>
      <w:r>
        <w:br/>
      </w:r>
    </w:p>
    <w:sectPr w:rsidR="00D4552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239"/>
    <w:rsid w:val="001061F8"/>
    <w:rsid w:val="002C1239"/>
    <w:rsid w:val="006978CE"/>
    <w:rsid w:val="00AF50C2"/>
    <w:rsid w:val="00C36526"/>
    <w:rsid w:val="00CF7F73"/>
    <w:rsid w:val="00D4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25710"/>
  <w15:chartTrackingRefBased/>
  <w15:docId w15:val="{FFE9A484-3DF3-4325-B331-60B927CFB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239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12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2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H30</dc:creator>
  <cp:lastModifiedBy>ODZ-Shumen</cp:lastModifiedBy>
  <cp:revision>2</cp:revision>
  <cp:lastPrinted>2021-10-08T10:23:00Z</cp:lastPrinted>
  <dcterms:created xsi:type="dcterms:W3CDTF">2021-10-11T13:59:00Z</dcterms:created>
  <dcterms:modified xsi:type="dcterms:W3CDTF">2021-10-11T13:59:00Z</dcterms:modified>
</cp:coreProperties>
</file>