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E6" w:rsidRDefault="00354AE6" w:rsidP="00354AE6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 wp14:anchorId="0BA4B330" wp14:editId="487AEED6">
            <wp:simplePos x="0" y="0"/>
            <wp:positionH relativeFrom="leftMargin">
              <wp:posOffset>975995</wp:posOffset>
            </wp:positionH>
            <wp:positionV relativeFrom="paragraph">
              <wp:posOffset>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95CA3" wp14:editId="60D3AB56">
                <wp:simplePos x="0" y="0"/>
                <wp:positionH relativeFrom="column">
                  <wp:posOffset>808990</wp:posOffset>
                </wp:positionH>
                <wp:positionV relativeFrom="paragraph">
                  <wp:posOffset>9525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4E0C925E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IEo1fXbAAAACQEAAA8AAABkcnMvZG93bnJldi54bWxMj81O wzAQhO9IvIO1lbggajeiBUKcqkLiwLE/Elc3XpLQeB3FThP69Gx6gduMZjT7bbYeXSPO2IXak4bF XIFAKrytqdRw2L8/PIMI0ZA1jSfU8IMB1vntTWZS6wfa4nkXS8EjFFKjoYqxTaUMRYXOhLlvkTj7 8p0zkW1XStuZgcddIxOlVtKZmvhCZVp8q7A47XqnAUO/XKjNiysPH5fh/jO5fA/tXuu72bh5BRFx jH9lmPAZHXJmOvqebBAN++TpkassliCm/OqPk1ArkHkm/3+Q/wIAAP//AwBQSwECLQAUAAYACAAA ACEAtoM4kv4AAADhAQAAEwAAAAAAAAAAAAAAAAAAAAAAW0NvbnRlbnRfVHlwZXNdLnhtbFBLAQIt ABQABgAIAAAAIQA4/SH/1gAAAJQBAAALAAAAAAAAAAAAAAAAAC8BAABfcmVscy8ucmVsc1BLAQIt ABQABgAIAAAAIQAbA7k3IgIAAEkEAAAOAAAAAAAAAAAAAAAAAC4CAABkcnMvZTJvRG9jLnhtbFBL AQItABQABgAIAAAAIQCBKNX12wAAAAkBAAAPAAAAAAAAAAAAAAAAAHwEAABkcnMvZG93bnJldi54 bWxQSwUGAAAAAAQABADzAAAAhAUAAAAA " o:spid="_x0000_s1026" style="position:absolute;margin-left:63.7pt;margin-top:.75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354AE6" w:rsidRDefault="00354AE6" w:rsidP="00354AE6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 горите</w:t>
      </w:r>
    </w:p>
    <w:p w:rsidR="00354AE6" w:rsidRDefault="00354AE6" w:rsidP="00354AE6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60DF14" wp14:editId="265ADE2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705D8AF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70865FE" wp14:editId="683D781E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614DA1B3"/>
            </w:pict>
          </mc:Fallback>
        </mc:AlternateContent>
      </w:r>
    </w:p>
    <w:p w:rsidR="00354AE6" w:rsidRDefault="00354AE6" w:rsidP="00354AE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4AE6" w:rsidRDefault="00354AE6" w:rsidP="00354AE6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54AE6" w:rsidRDefault="00354AE6" w:rsidP="00354AE6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354AE6" w:rsidRDefault="00354AE6" w:rsidP="00354AE6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4AE6" w:rsidRDefault="00354AE6" w:rsidP="00354AE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354AE6" w:rsidRDefault="00354AE6" w:rsidP="00354AE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54AE6" w:rsidRDefault="00354AE6" w:rsidP="00354AE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№  РД</w:t>
      </w:r>
      <w:bookmarkStart w:id="0" w:name="_GoBack"/>
      <w:bookmarkEnd w:id="0"/>
      <w:r w:rsidR="00CE26F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-04-106-1/ 05.10.2021</w:t>
      </w:r>
    </w:p>
    <w:p w:rsidR="00354AE6" w:rsidRDefault="00354AE6" w:rsidP="00354AE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354AE6" w:rsidRDefault="00354AE6" w:rsidP="00354AE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54AE6" w:rsidRDefault="00354AE6" w:rsidP="00354AE6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9 от 02 февруари 2021 г., чл.75а, ал.1, т.2 във връзка с чл.72а от Правилника за прилагане на закона  за собствеността и ползването на земеделските земи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във връзка с чл.37в, ал. 4 от Закона за собствеността и ползването на земеделските земи,  във връзка с доклада на комисията, назначена със Заповед № РД 04-77/03.08.2021г. на Директора на ОДЗ Шумен, както и представено сключено доброволно споразумение вх. № 69/14.09.2021г. за землището на гр. Велики Преслав, община Велики Преслав,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ЕКАТТЕ 58222 за стопанската 2021/2022г.</w:t>
      </w:r>
    </w:p>
    <w:p w:rsidR="00354AE6" w:rsidRDefault="00354AE6" w:rsidP="00354AE6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54AE6" w:rsidRDefault="00354AE6" w:rsidP="00354AE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 :</w:t>
      </w:r>
    </w:p>
    <w:p w:rsidR="00354AE6" w:rsidRDefault="00354AE6" w:rsidP="00354AE6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54AE6" w:rsidRDefault="00354AE6" w:rsidP="00354AE6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І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Утвърждавам разпределението на масивите за ползване в землището на гр. Велики Преслав, община Велики Преслав съгласно подписаното между собствениците и/или ползвателите споразумение за създаване на масиви за ползване за стопанската 2021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2022 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4AE6" w:rsidRDefault="00354AE6" w:rsidP="00354AE6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354AE6" w:rsidRDefault="00354AE6" w:rsidP="00354AE6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354AE6" w:rsidRDefault="00354AE6" w:rsidP="00354AE6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354AE6" w:rsidRDefault="00354AE6" w:rsidP="00354AE6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Средна рентна вноска  за  НТП – нива  34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/тридесет и четири лева / лв. на декар.</w:t>
      </w:r>
    </w:p>
    <w:p w:rsidR="00354AE6" w:rsidRDefault="00354AE6" w:rsidP="00354AE6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354AE6" w:rsidRDefault="00354AE6" w:rsidP="00354AE6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354AE6" w:rsidRDefault="00354AE6" w:rsidP="00354AE6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Заповедта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сградата на общината в гр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 Велики Преслав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сградата на ОС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„Земеделие” Велики Преслав и се публикува на интернет страниците на община Велики Преслав и на ОД „Земеделие” Шумен.</w:t>
      </w:r>
    </w:p>
    <w:p w:rsidR="00354AE6" w:rsidRDefault="00354AE6" w:rsidP="00354AE6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354AE6" w:rsidRDefault="00354AE6" w:rsidP="00354AE6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54AE6" w:rsidRDefault="00354AE6" w:rsidP="00354AE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54AE6" w:rsidRDefault="00354AE6" w:rsidP="00354AE6"/>
    <w:p w:rsidR="00354AE6" w:rsidRDefault="00354AE6" w:rsidP="00354AE6"/>
    <w:p w:rsidR="00354AE6" w:rsidRDefault="00354AE6" w:rsidP="00354AE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54AE6" w:rsidRDefault="00354AE6" w:rsidP="00354AE6"/>
    <w:p w:rsidR="00354AE6" w:rsidRDefault="00354AE6" w:rsidP="00354AE6"/>
    <w:p w:rsidR="00354AE6" w:rsidRDefault="00354AE6" w:rsidP="00354AE6"/>
    <w:p w:rsidR="00354AE6" w:rsidRDefault="00354AE6" w:rsidP="00354AE6"/>
    <w:p w:rsidR="00354AE6" w:rsidRDefault="00354AE6" w:rsidP="00354AE6"/>
    <w:p w:rsidR="00354AE6" w:rsidRDefault="00354AE6" w:rsidP="00354AE6"/>
    <w:p w:rsidR="00963B81" w:rsidRDefault="00CE26FD" w:rsidP="00CE26FD">
      <w:pPr>
        <w:jc w:val="left"/>
      </w:pPr>
      <w:r>
        <w:br/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</w:p>
    <w:sectPr w:rsidR="00963B8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E6"/>
    <w:rsid w:val="001061F8"/>
    <w:rsid w:val="00354AE6"/>
    <w:rsid w:val="00590264"/>
    <w:rsid w:val="008A086B"/>
    <w:rsid w:val="00963B81"/>
    <w:rsid w:val="00CE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B3A0"/>
  <w15:chartTrackingRefBased/>
  <w15:docId w15:val="{E444E010-993F-48AA-BD70-CB4D1D4B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AE6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A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3</cp:revision>
  <cp:lastPrinted>2021-10-05T08:18:00Z</cp:lastPrinted>
  <dcterms:created xsi:type="dcterms:W3CDTF">2021-10-06T13:38:00Z</dcterms:created>
  <dcterms:modified xsi:type="dcterms:W3CDTF">2021-10-31T11:01:00Z</dcterms:modified>
</cp:coreProperties>
</file>