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CC" w:rsidRPr="00A322CC" w:rsidRDefault="00A322CC" w:rsidP="00A3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22C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C088" wp14:editId="58F7141F">
                <wp:simplePos x="0" y="0"/>
                <wp:positionH relativeFrom="column">
                  <wp:posOffset>1037590</wp:posOffset>
                </wp:positionH>
                <wp:positionV relativeFrom="paragraph">
                  <wp:posOffset>137160</wp:posOffset>
                </wp:positionV>
                <wp:extent cx="0" cy="685800"/>
                <wp:effectExtent l="6985" t="6350" r="1206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48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1.7pt;margin-top:10.8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B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"/>
            </w:pict>
          </mc:Fallback>
        </mc:AlternateContent>
      </w:r>
    </w:p>
    <w:p w:rsidR="00A322CC" w:rsidRPr="00A322CC" w:rsidRDefault="00A322CC" w:rsidP="00A322CC">
      <w:pPr>
        <w:keepNext/>
        <w:tabs>
          <w:tab w:val="left" w:pos="108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</w:pPr>
      <w:r w:rsidRPr="00A322CC">
        <w:rPr>
          <w:rFonts w:ascii="Times New Roman" w:eastAsia="Times New Roman" w:hAnsi="Times New Roman" w:cs="Times New Roman"/>
          <w:noProof/>
          <w:sz w:val="40"/>
          <w:szCs w:val="24"/>
        </w:rPr>
        <w:drawing>
          <wp:anchor distT="0" distB="0" distL="114300" distR="114300" simplePos="0" relativeHeight="251660288" behindDoc="0" locked="0" layoutInCell="1" allowOverlap="1" wp14:anchorId="19CBC6B3" wp14:editId="399287E9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00710" cy="832485"/>
            <wp:effectExtent l="0" t="0" r="0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2CC"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A322CC" w:rsidRPr="00A322CC" w:rsidRDefault="00A322CC" w:rsidP="00A322CC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 w:rsidRPr="00A322CC"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A322CC" w:rsidRPr="00A322CC" w:rsidRDefault="00A322CC" w:rsidP="00A322CC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 w:rsidRPr="00A322CC"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A322CC" w:rsidRPr="00A322CC" w:rsidRDefault="00A322CC" w:rsidP="00A32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322C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 А П О В Е Д</w:t>
      </w:r>
    </w:p>
    <w:p w:rsidR="00A322CC" w:rsidRPr="00A322CC" w:rsidRDefault="00A322CC" w:rsidP="00A322CC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РД </w:t>
      </w:r>
      <w:r w:rsidR="006E5DCB">
        <w:rPr>
          <w:rFonts w:ascii="Times New Roman" w:eastAsia="Times New Roman" w:hAnsi="Times New Roman" w:cs="Times New Roman"/>
          <w:sz w:val="24"/>
          <w:szCs w:val="24"/>
          <w:lang w:val="bg-BG"/>
        </w:rPr>
        <w:t>-12-01-396-2</w:t>
      </w: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:rsidR="00A322CC" w:rsidRPr="00A322CC" w:rsidRDefault="00A322CC" w:rsidP="00A322CC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>гр. Шумен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6E5D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04.06.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2020год.</w:t>
      </w:r>
    </w:p>
    <w:p w:rsidR="00A322CC" w:rsidRPr="00A322CC" w:rsidRDefault="00A322CC" w:rsidP="00A322CC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2CC" w:rsidRPr="00A322CC" w:rsidRDefault="00A322CC" w:rsidP="00A322CC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чл.19, ал.4 от Закона за администрацията, чл.3, ал.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3, т.1 и т.3 </w:t>
      </w: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>от Устройствения правилник на Областните дирекции „Земеделие“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връзка 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Наредба № 8121з-647 от 01.10.2014г. за правилата и нормите за пожарна безопасност</w:t>
      </w:r>
      <w:r w:rsidR="00D664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2B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експлоатация на обектите, Наредба № 8121з-968 от 10.12.2014 год. за правилата и нормите за пожарна безопасност </w:t>
      </w:r>
      <w:r w:rsidR="00D664E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извършване на дейности в земеделските земи и писмо </w:t>
      </w:r>
      <w:r w:rsidR="00CE2BFB">
        <w:rPr>
          <w:rFonts w:ascii="Times New Roman" w:eastAsia="Times New Roman" w:hAnsi="Times New Roman" w:cs="Times New Roman"/>
          <w:sz w:val="24"/>
          <w:szCs w:val="24"/>
          <w:lang w:val="bg-BG"/>
        </w:rPr>
        <w:t>с изх. № 91-390/27.05.2020</w:t>
      </w:r>
      <w:r w:rsidR="00D664E1">
        <w:rPr>
          <w:rFonts w:ascii="Times New Roman" w:eastAsia="Times New Roman" w:hAnsi="Times New Roman" w:cs="Times New Roman"/>
          <w:sz w:val="24"/>
          <w:szCs w:val="24"/>
          <w:lang w:val="bg-BG"/>
        </w:rPr>
        <w:t>г. на Министерството на земеделието, храните и горите, с оглед недопускане на пожари и нанасяне на щети на сгради, селскостопански инвентар и земеделска продукция в земеделски земи и горски територии,</w:t>
      </w:r>
    </w:p>
    <w:p w:rsidR="00A322CC" w:rsidRPr="00A322CC" w:rsidRDefault="00A322CC" w:rsidP="00A322CC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2CC" w:rsidRPr="00A322CC" w:rsidRDefault="00D664E1" w:rsidP="00A322CC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="00A322CC" w:rsidRPr="00A322C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:rsidR="00A322CC" w:rsidRPr="00A322CC" w:rsidRDefault="00A322CC" w:rsidP="00A322CC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322CC" w:rsidRPr="00A322CC" w:rsidRDefault="00A322CC" w:rsidP="00D664E1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22C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A322CC" w:rsidRPr="00165916" w:rsidRDefault="00D664E1" w:rsidP="00D664E1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65916">
        <w:rPr>
          <w:rFonts w:ascii="Times New Roman" w:eastAsia="Times New Roman" w:hAnsi="Times New Roman" w:cs="Times New Roman"/>
          <w:sz w:val="24"/>
          <w:szCs w:val="24"/>
          <w:lang w:val="bg-BG"/>
        </w:rPr>
        <w:t>Обявявам за пожароопасен сезон в земеделските земи на територията на Област Шумен периода от 01.06.2020 год. до 31.10.2020 год.</w:t>
      </w:r>
    </w:p>
    <w:p w:rsidR="00D664E1" w:rsidRPr="00165916" w:rsidRDefault="00165916" w:rsidP="00D664E1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65916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Определям настъпване на етап „Восъчна зрялост“ на посевите от житни култури.</w:t>
      </w:r>
    </w:p>
    <w:p w:rsidR="00165916" w:rsidRDefault="00165916" w:rsidP="00D664E1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Всички юридически и физически лица, собственици и ползватели на земеделски земи, както и лица, които преминават и/или осъществяват дейности в близост до тях, следва да спазват правилата и нормите на пожарната безопасност при извършване на дейности в земеделските земи.</w:t>
      </w:r>
    </w:p>
    <w:p w:rsidR="00165916" w:rsidRDefault="00165916" w:rsidP="00D664E1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При възникване на пожари и нанасяне на щети в селскостопанските обекти, горските територии, земеделски земи и продукция, Общинските служби по земеделие да подават информация в ОД “Земеделие“ Шумен.</w:t>
      </w:r>
    </w:p>
    <w:p w:rsidR="00A322CC" w:rsidRPr="00A322CC" w:rsidRDefault="00A322CC" w:rsidP="00A322CC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55F61" w:rsidRDefault="00A322CC" w:rsidP="00A322CC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Настоящата заповед следва да бъде </w:t>
      </w:r>
      <w:r w:rsidR="0016591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обявена на информационното табло и интернет страницата на ОД “Земеделие“ Шумен. и в </w:t>
      </w:r>
      <w:r w:rsidR="00255F61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Общинските</w:t>
      </w:r>
      <w:r w:rsidR="0016591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55F61">
        <w:rPr>
          <w:rFonts w:ascii="Times New Roman" w:eastAsia="Times New Roman" w:hAnsi="Times New Roman" w:cs="Times New Roman"/>
          <w:sz w:val="24"/>
          <w:szCs w:val="24"/>
          <w:lang w:val="bg-BG"/>
        </w:rPr>
        <w:t>служби</w:t>
      </w:r>
      <w:r w:rsidR="0016591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земеделие на територията на област Шуме</w:t>
      </w:r>
      <w:r w:rsidR="00255F61">
        <w:rPr>
          <w:rFonts w:ascii="Times New Roman" w:eastAsia="Times New Roman" w:hAnsi="Times New Roman" w:cs="Times New Roman"/>
          <w:sz w:val="24"/>
          <w:szCs w:val="24"/>
          <w:lang w:val="bg-BG"/>
        </w:rPr>
        <w:t>н.</w:t>
      </w:r>
    </w:p>
    <w:p w:rsidR="00A322CC" w:rsidRPr="00A322CC" w:rsidRDefault="00255F61" w:rsidP="00A322CC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Екземпляр от заповедта да бъде изпратена до общините на територията на Област Шумен и РД „Пожарна безопасност и защита на населението“ – Шумен.</w:t>
      </w:r>
      <w:r w:rsidR="00A322CC" w:rsidRPr="00A322C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:rsidR="00A322CC" w:rsidRPr="00A322CC" w:rsidRDefault="00A322CC" w:rsidP="00A322CC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6C5D" w:rsidRDefault="009A6C5D" w:rsidP="00A322CC">
      <w:pPr>
        <w:spacing w:after="0" w:line="240" w:lineRule="auto"/>
        <w:ind w:right="4" w:firstLine="36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322CC" w:rsidRDefault="00A322CC" w:rsidP="00A3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2BFB" w:rsidRPr="006E5DCB" w:rsidRDefault="006E5DCB" w:rsidP="00A32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6E5DC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ВИОЛЕТА ВЪЛЧЕВА</w:t>
      </w:r>
    </w:p>
    <w:bookmarkEnd w:id="0"/>
    <w:p w:rsidR="006E5DCB" w:rsidRPr="006E5DCB" w:rsidRDefault="006E5DCB" w:rsidP="00A322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6E5DC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Директор на ОД „Земеделие“ Шумен</w:t>
      </w:r>
    </w:p>
    <w:sectPr w:rsidR="006E5DCB" w:rsidRPr="006E5DCB" w:rsidSect="009A6C5D">
      <w:footerReference w:type="default" r:id="rId8"/>
      <w:pgSz w:w="12240" w:h="15840"/>
      <w:pgMar w:top="709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AF" w:rsidRDefault="00D712AF">
      <w:pPr>
        <w:spacing w:after="0" w:line="240" w:lineRule="auto"/>
      </w:pPr>
      <w:r>
        <w:separator/>
      </w:r>
    </w:p>
  </w:endnote>
  <w:endnote w:type="continuationSeparator" w:id="0">
    <w:p w:rsidR="00D712AF" w:rsidRDefault="00D7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11" w:rsidRDefault="00B23EDA" w:rsidP="00847311">
    <w:pPr>
      <w:pStyle w:val="Footer"/>
      <w:jc w:val="center"/>
    </w:pPr>
    <w:proofErr w:type="spellStart"/>
    <w:r>
      <w:t>гр.Шумен</w:t>
    </w:r>
    <w:proofErr w:type="spellEnd"/>
    <w:r>
      <w:t xml:space="preserve"> 9700, </w:t>
    </w:r>
    <w:proofErr w:type="spellStart"/>
    <w:r>
      <w:t>бул</w:t>
    </w:r>
    <w:proofErr w:type="spellEnd"/>
    <w:r>
      <w:t>. “</w:t>
    </w:r>
    <w:proofErr w:type="spellStart"/>
    <w:r>
      <w:t>Славянски</w:t>
    </w:r>
    <w:proofErr w:type="spellEnd"/>
    <w:r>
      <w:t xml:space="preserve">” № 17, </w:t>
    </w:r>
    <w:proofErr w:type="spellStart"/>
    <w:r>
      <w:t>тел</w:t>
    </w:r>
    <w:proofErr w:type="spellEnd"/>
    <w:r>
      <w:t>. 054/ 877106, 800415,</w:t>
    </w:r>
  </w:p>
  <w:p w:rsidR="00847311" w:rsidRDefault="00B23EDA" w:rsidP="00847311">
    <w:pPr>
      <w:pStyle w:val="Footer"/>
      <w:jc w:val="center"/>
    </w:pPr>
    <w:proofErr w:type="gramStart"/>
    <w:r>
      <w:t>e-mail</w:t>
    </w:r>
    <w:proofErr w:type="gramEnd"/>
    <w:r>
      <w:t>: odzg_shumen@mzh.government.bg</w:t>
    </w:r>
  </w:p>
  <w:p w:rsidR="00847311" w:rsidRDefault="00D7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AF" w:rsidRDefault="00D712AF">
      <w:pPr>
        <w:spacing w:after="0" w:line="240" w:lineRule="auto"/>
      </w:pPr>
      <w:r>
        <w:separator/>
      </w:r>
    </w:p>
  </w:footnote>
  <w:footnote w:type="continuationSeparator" w:id="0">
    <w:p w:rsidR="00D712AF" w:rsidRDefault="00D7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1CC7"/>
    <w:multiLevelType w:val="hybridMultilevel"/>
    <w:tmpl w:val="3C0632A0"/>
    <w:lvl w:ilvl="0" w:tplc="ED264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1A58"/>
    <w:multiLevelType w:val="hybridMultilevel"/>
    <w:tmpl w:val="3FC6F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C"/>
    <w:rsid w:val="00165916"/>
    <w:rsid w:val="00255F61"/>
    <w:rsid w:val="006E5DCB"/>
    <w:rsid w:val="009A6C5D"/>
    <w:rsid w:val="009C537E"/>
    <w:rsid w:val="00A322CC"/>
    <w:rsid w:val="00B23EDA"/>
    <w:rsid w:val="00B4005A"/>
    <w:rsid w:val="00CE2BFB"/>
    <w:rsid w:val="00D664E1"/>
    <w:rsid w:val="00D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DDB6E"/>
  <w15:chartTrackingRefBased/>
  <w15:docId w15:val="{A9E425AC-ED08-4389-9573-0077B9D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22C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22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66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2</cp:revision>
  <cp:lastPrinted>2020-06-04T08:48:00Z</cp:lastPrinted>
  <dcterms:created xsi:type="dcterms:W3CDTF">2020-06-05T14:10:00Z</dcterms:created>
  <dcterms:modified xsi:type="dcterms:W3CDTF">2020-06-05T14:10:00Z</dcterms:modified>
</cp:coreProperties>
</file>