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91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1"/>
        <w:tabs>
          <w:tab w:val="left" w:pos="1276"/>
        </w:tabs>
        <w:rPr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20955</wp:posOffset>
                </wp:positionV>
                <wp:extent cx="0" cy="612140"/>
                <wp:effectExtent l="8890" t="11430" r="10160" b="5080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4956D" id="Съединител &quot;права стрелка&quot; 5" o:spid="_x0000_s1026" type="#_x0000_t32" style="position:absolute;margin-left:71.95pt;margin-top:1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-14605</wp:posOffset>
            </wp:positionV>
            <wp:extent cx="715010" cy="832485"/>
            <wp:effectExtent l="0" t="0" r="8890" b="571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en Bg Condensed" w:hAnsi="Helen Bg Condensed"/>
          <w:spacing w:val="40"/>
          <w:szCs w:val="32"/>
        </w:rPr>
        <w:t xml:space="preserve">  РЕПУБЛИКА БЪЛГАРИЯ</w:t>
      </w:r>
      <w:r>
        <w:rPr>
          <w:szCs w:val="32"/>
        </w:rPr>
        <w:t xml:space="preserve">                          </w:t>
      </w:r>
    </w:p>
    <w:p w:rsidR="00340C91" w:rsidRDefault="00340C91" w:rsidP="00340C91">
      <w:pPr>
        <w:pStyle w:val="1"/>
        <w:tabs>
          <w:tab w:val="left" w:pos="1276"/>
        </w:tabs>
        <w:rPr>
          <w:rFonts w:ascii="Helen Bg Condensed" w:hAnsi="Helen Bg Condensed"/>
          <w:b/>
          <w:spacing w:val="40"/>
          <w:szCs w:val="28"/>
        </w:rPr>
      </w:pPr>
      <w:r>
        <w:rPr>
          <w:rFonts w:ascii="Helen Bg Condensed" w:hAnsi="Helen Bg Condensed"/>
          <w:b/>
          <w:spacing w:val="40"/>
          <w:szCs w:val="32"/>
        </w:rPr>
        <w:t xml:space="preserve">  </w:t>
      </w:r>
      <w:r>
        <w:rPr>
          <w:rFonts w:ascii="Helen Bg Condensed" w:hAnsi="Helen Bg Condensed"/>
          <w:b/>
          <w:spacing w:val="40"/>
          <w:szCs w:val="28"/>
        </w:rPr>
        <w:t>Министерство на земеделието, храните и горите</w:t>
      </w:r>
    </w:p>
    <w:p w:rsidR="00340C91" w:rsidRDefault="00340C91" w:rsidP="00340C91">
      <w:pPr>
        <w:rPr>
          <w:rFonts w:ascii="Helen Bg Condensed" w:hAnsi="Helen Bg Condensed"/>
          <w:spacing w:val="40"/>
          <w:sz w:val="28"/>
          <w:szCs w:val="28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5D978" id="Право съединение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 Областна дирекция </w:t>
      </w:r>
      <w:r>
        <w:rPr>
          <w:rFonts w:ascii="Helen Bg Condensed" w:hAnsi="Helen Bg Condensed"/>
          <w:spacing w:val="40"/>
          <w:sz w:val="28"/>
          <w:szCs w:val="28"/>
        </w:rPr>
        <w:t>“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>
        <w:rPr>
          <w:rFonts w:ascii="Helen Bg Condensed" w:hAnsi="Helen Bg Condensed"/>
          <w:spacing w:val="40"/>
          <w:sz w:val="28"/>
          <w:szCs w:val="28"/>
        </w:rPr>
        <w:t>”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:rsidR="00340C91" w:rsidRDefault="00340C91" w:rsidP="00340C91">
      <w:pPr>
        <w:rPr>
          <w:rFonts w:ascii="Helen Bg Condensed" w:hAnsi="Helen Bg Condensed"/>
          <w:spacing w:val="40"/>
          <w:sz w:val="28"/>
          <w:szCs w:val="28"/>
          <w:lang w:val="bg-BG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 А П О В Е Д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en-US"/>
        </w:rPr>
        <w:t xml:space="preserve"> </w:t>
      </w:r>
      <w:r w:rsidR="00BF432D">
        <w:rPr>
          <w:b/>
          <w:sz w:val="24"/>
          <w:szCs w:val="24"/>
          <w:lang w:val="bg-BG"/>
        </w:rPr>
        <w:t>РД-04-189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гр. Русе, </w:t>
      </w:r>
      <w:r w:rsidR="00BF432D">
        <w:rPr>
          <w:b/>
          <w:sz w:val="24"/>
          <w:szCs w:val="24"/>
          <w:lang w:val="bg-BG"/>
        </w:rPr>
        <w:t>26.10.</w:t>
      </w:r>
      <w:r>
        <w:rPr>
          <w:b/>
          <w:sz w:val="24"/>
          <w:szCs w:val="24"/>
          <w:lang w:val="bg-BG"/>
        </w:rPr>
        <w:t>2020 г.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ru-RU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основание чл.107, ал.11 от ППЗСПЗЗ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във връзка с чл.33, ал.4 от ЗСПЗЗ</w:t>
      </w:r>
      <w:r>
        <w:rPr>
          <w:sz w:val="24"/>
          <w:szCs w:val="24"/>
          <w:lang w:val="ru-RU"/>
        </w:rPr>
        <w:t>, писм</w:t>
      </w:r>
      <w:r w:rsidR="0044243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№ </w:t>
      </w:r>
      <w:r w:rsidR="0050180E">
        <w:rPr>
          <w:sz w:val="22"/>
          <w:szCs w:val="22"/>
          <w:lang w:val="bg-BG"/>
        </w:rPr>
        <w:t>66-3048/07.11.2019</w:t>
      </w:r>
      <w:r>
        <w:rPr>
          <w:sz w:val="24"/>
          <w:szCs w:val="24"/>
          <w:lang w:val="ru-RU"/>
        </w:rPr>
        <w:t xml:space="preserve"> г. на Министъра на земеделието, храните и горите, Заповед № РД-04-</w:t>
      </w:r>
      <w:r w:rsidR="001C5F8F">
        <w:rPr>
          <w:sz w:val="24"/>
          <w:szCs w:val="24"/>
          <w:lang w:val="ru-RU"/>
        </w:rPr>
        <w:t>56/05.05</w:t>
      </w:r>
      <w:r w:rsidR="0050180E">
        <w:rPr>
          <w:sz w:val="24"/>
          <w:szCs w:val="24"/>
          <w:lang w:val="ru-RU"/>
        </w:rPr>
        <w:t>.2020</w:t>
      </w:r>
      <w:r>
        <w:rPr>
          <w:sz w:val="24"/>
          <w:szCs w:val="24"/>
          <w:lang w:val="ru-RU"/>
        </w:rPr>
        <w:t xml:space="preserve"> г. на Директора на Областна дирекция «Земеделие» - Русе и Протокол № </w:t>
      </w:r>
      <w:r w:rsidR="001C5F8F">
        <w:rPr>
          <w:sz w:val="24"/>
          <w:szCs w:val="24"/>
          <w:lang w:val="ru-RU"/>
        </w:rPr>
        <w:t>3/22.06</w:t>
      </w:r>
      <w:r w:rsidR="0050180E">
        <w:rPr>
          <w:sz w:val="24"/>
          <w:szCs w:val="24"/>
          <w:lang w:val="ru-RU"/>
        </w:rPr>
        <w:t>.2020</w:t>
      </w:r>
      <w:r>
        <w:rPr>
          <w:sz w:val="24"/>
          <w:szCs w:val="24"/>
          <w:lang w:val="ru-RU"/>
        </w:rPr>
        <w:t xml:space="preserve"> г. на комисията, определена със Заповед № РД-0</w:t>
      </w:r>
      <w:r w:rsidR="001C5F8F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>-</w:t>
      </w:r>
      <w:r w:rsidR="001C5F8F">
        <w:rPr>
          <w:sz w:val="24"/>
          <w:szCs w:val="24"/>
          <w:lang w:val="ru-RU"/>
        </w:rPr>
        <w:t>19/09.06</w:t>
      </w:r>
      <w:r w:rsidR="0050180E">
        <w:rPr>
          <w:sz w:val="24"/>
          <w:szCs w:val="24"/>
          <w:lang w:val="ru-RU"/>
        </w:rPr>
        <w:t>.2020</w:t>
      </w:r>
      <w:r>
        <w:rPr>
          <w:sz w:val="24"/>
          <w:szCs w:val="24"/>
          <w:lang w:val="ru-RU"/>
        </w:rPr>
        <w:t xml:space="preserve"> г. на Директора на Областна дирекция «Земеделие» - Русе, одобрен от Министъра на земеделието, храните и горите и изпратен с писмо № </w:t>
      </w:r>
      <w:r w:rsidR="001C5F8F">
        <w:rPr>
          <w:sz w:val="24"/>
          <w:szCs w:val="24"/>
          <w:lang w:val="ru-RU"/>
        </w:rPr>
        <w:t>66-4163/19.10.</w:t>
      </w:r>
      <w:r w:rsidR="0050180E">
        <w:rPr>
          <w:sz w:val="24"/>
          <w:szCs w:val="24"/>
          <w:lang w:val="ru-RU"/>
        </w:rPr>
        <w:t>2020 година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ru-RU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П Р Е Д Е Л Я М :.</w:t>
      </w:r>
    </w:p>
    <w:p w:rsidR="00340C91" w:rsidRDefault="00340C91" w:rsidP="00340C91">
      <w:pPr>
        <w:tabs>
          <w:tab w:val="left" w:pos="709"/>
          <w:tab w:val="left" w:pos="1440"/>
        </w:tabs>
        <w:rPr>
          <w:sz w:val="24"/>
          <w:szCs w:val="24"/>
          <w:lang w:val="ru-RU"/>
        </w:rPr>
      </w:pPr>
    </w:p>
    <w:p w:rsidR="00340C91" w:rsidRDefault="00340C91" w:rsidP="00340C91">
      <w:pPr>
        <w:tabs>
          <w:tab w:val="left" w:pos="709"/>
          <w:tab w:val="left" w:pos="1440"/>
        </w:tabs>
        <w:ind w:firstLine="14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Класираните на първо и второ място кандидати в проведения общ търг с тайно наддаване за продажба на земи по § 12а от ПЗР на ЗСПЗЗ по реда на чл.27, ал.9 във връзка с ал.8, изр.второ, предл. второ от ЗСПЗЗ на </w:t>
      </w:r>
      <w:r w:rsidR="001C5F8F">
        <w:rPr>
          <w:sz w:val="24"/>
          <w:szCs w:val="24"/>
          <w:lang w:val="ru-RU"/>
        </w:rPr>
        <w:t>22.06.</w:t>
      </w:r>
      <w:r w:rsidR="0050180E">
        <w:rPr>
          <w:sz w:val="24"/>
          <w:szCs w:val="24"/>
          <w:lang w:val="ru-RU"/>
        </w:rPr>
        <w:t>2020</w:t>
      </w:r>
      <w:r>
        <w:rPr>
          <w:sz w:val="24"/>
          <w:szCs w:val="24"/>
          <w:lang w:val="ru-RU"/>
        </w:rPr>
        <w:t xml:space="preserve"> г., както следва: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u w:val="single"/>
          <w:lang w:val="bg-BG"/>
        </w:rPr>
        <w:t xml:space="preserve">1. За Поземлен имот с идентификатор </w:t>
      </w:r>
      <w:r w:rsidR="001C5F8F">
        <w:rPr>
          <w:b/>
          <w:u w:val="single"/>
          <w:lang w:val="bg-BG"/>
        </w:rPr>
        <w:t>72357.411.4</w:t>
      </w:r>
      <w:r>
        <w:rPr>
          <w:b/>
          <w:u w:val="single"/>
          <w:lang w:val="bg-BG"/>
        </w:rPr>
        <w:t>,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частна държавна собственост с площ </w:t>
      </w:r>
      <w:r w:rsidR="001C5F8F">
        <w:rPr>
          <w:lang w:val="bg-BG"/>
        </w:rPr>
        <w:t>4,257</w:t>
      </w:r>
      <w:r>
        <w:rPr>
          <w:lang w:val="bg-BG"/>
        </w:rPr>
        <w:t xml:space="preserve"> дка, с начин на трайно ползване: стопански двор – пасище, находящ се в землището на </w:t>
      </w:r>
      <w:r w:rsidR="0050180E">
        <w:rPr>
          <w:lang w:val="bg-BG"/>
        </w:rPr>
        <w:t xml:space="preserve">с. </w:t>
      </w:r>
      <w:r w:rsidR="001C5F8F">
        <w:rPr>
          <w:lang w:val="bg-BG"/>
        </w:rPr>
        <w:t>Тетово</w:t>
      </w:r>
      <w:r>
        <w:rPr>
          <w:lang w:val="bg-BG"/>
        </w:rPr>
        <w:t xml:space="preserve">, община Русе, област Русе с начална тръжна цена </w:t>
      </w:r>
      <w:r w:rsidR="001C5F8F">
        <w:rPr>
          <w:lang w:val="bg-BG"/>
        </w:rPr>
        <w:t>4968</w:t>
      </w:r>
      <w:r>
        <w:rPr>
          <w:lang w:val="bg-BG"/>
        </w:rPr>
        <w:t>.00 лв., класира: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- </w:t>
      </w:r>
      <w:r>
        <w:rPr>
          <w:b/>
          <w:lang w:val="bg-BG"/>
        </w:rPr>
        <w:t>на</w:t>
      </w:r>
      <w:r>
        <w:rPr>
          <w:lang w:val="bg-BG"/>
        </w:rPr>
        <w:t xml:space="preserve"> </w:t>
      </w:r>
      <w:r>
        <w:rPr>
          <w:b/>
          <w:lang w:val="bg-BG"/>
        </w:rPr>
        <w:t xml:space="preserve">първо място – </w:t>
      </w:r>
      <w:r w:rsidR="001C5F8F">
        <w:rPr>
          <w:b/>
          <w:lang w:val="bg-BG"/>
        </w:rPr>
        <w:t>„БИОПРОДУКТ“ ООД</w:t>
      </w:r>
      <w:r w:rsidR="0050180E">
        <w:rPr>
          <w:b/>
          <w:lang w:val="bg-BG"/>
        </w:rPr>
        <w:t xml:space="preserve">, </w:t>
      </w:r>
      <w:r w:rsidR="001C5F8F">
        <w:rPr>
          <w:b/>
          <w:lang w:val="bg-BG"/>
        </w:rPr>
        <w:t xml:space="preserve">ЕИК 117591434, </w:t>
      </w:r>
      <w:r w:rsidR="0050180E">
        <w:rPr>
          <w:b/>
          <w:lang w:val="bg-BG"/>
        </w:rPr>
        <w:t>с адрес на управление</w:t>
      </w:r>
      <w:r w:rsidR="001C5F8F">
        <w:rPr>
          <w:b/>
          <w:lang w:val="bg-BG"/>
        </w:rPr>
        <w:t xml:space="preserve">: гр. Русе, ул. „Доростол“ </w:t>
      </w:r>
      <w:r w:rsidR="00E17979">
        <w:rPr>
          <w:b/>
          <w:lang w:val="bg-BG"/>
        </w:rPr>
        <w:t xml:space="preserve"> № 71, бл. „Любица“ вх.1, ет.4, ап.5</w:t>
      </w:r>
      <w:r w:rsidR="0050180E">
        <w:rPr>
          <w:b/>
          <w:lang w:val="bg-BG"/>
        </w:rPr>
        <w:t xml:space="preserve"> </w:t>
      </w:r>
      <w:r>
        <w:rPr>
          <w:lang w:val="bg-BG"/>
        </w:rPr>
        <w:t xml:space="preserve">с предложена цена от </w:t>
      </w:r>
      <w:r w:rsidR="00E17979">
        <w:rPr>
          <w:b/>
          <w:lang w:val="bg-BG"/>
        </w:rPr>
        <w:t>5050</w:t>
      </w:r>
      <w:r>
        <w:rPr>
          <w:b/>
          <w:lang w:val="bg-BG"/>
        </w:rPr>
        <w:t>.00 /</w:t>
      </w:r>
      <w:r w:rsidR="00E17979">
        <w:rPr>
          <w:b/>
          <w:lang w:val="bg-BG"/>
        </w:rPr>
        <w:t>пет</w:t>
      </w:r>
      <w:r w:rsidR="0050180E">
        <w:rPr>
          <w:b/>
          <w:lang w:val="bg-BG"/>
        </w:rPr>
        <w:t xml:space="preserve"> хиляди </w:t>
      </w:r>
      <w:r w:rsidR="00E17979">
        <w:rPr>
          <w:b/>
          <w:lang w:val="bg-BG"/>
        </w:rPr>
        <w:t>и петдесет</w:t>
      </w:r>
      <w:r>
        <w:rPr>
          <w:b/>
          <w:lang w:val="bg-BG"/>
        </w:rPr>
        <w:t>/ 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собственост;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lang w:val="bg-BG"/>
        </w:rPr>
        <w:t xml:space="preserve">- на второ място  - </w:t>
      </w:r>
      <w:r w:rsidR="00E17979">
        <w:rPr>
          <w:b/>
          <w:lang w:val="bg-BG"/>
        </w:rPr>
        <w:t>Асен Георгиев Каракашев, ЕГН 5703225303</w:t>
      </w:r>
      <w:r w:rsidR="00994467">
        <w:rPr>
          <w:b/>
          <w:lang w:val="bg-BG"/>
        </w:rPr>
        <w:t xml:space="preserve">, </w:t>
      </w:r>
      <w:r w:rsidR="00994467" w:rsidRPr="00994467">
        <w:rPr>
          <w:b/>
          <w:lang w:val="bg-BG"/>
        </w:rPr>
        <w:t xml:space="preserve">с адрес: </w:t>
      </w:r>
      <w:r w:rsidR="00E17979">
        <w:rPr>
          <w:b/>
          <w:lang w:val="bg-BG"/>
        </w:rPr>
        <w:t>гр. Русе, пл. „Дунав“ № 24, вх.1, ет.3, област Русе</w:t>
      </w:r>
      <w:r w:rsidR="00C57ECE">
        <w:rPr>
          <w:b/>
          <w:lang w:val="bg-BG"/>
        </w:rPr>
        <w:t>.</w:t>
      </w:r>
      <w:r w:rsidR="00994467">
        <w:rPr>
          <w:lang w:val="bg-BG"/>
        </w:rPr>
        <w:t xml:space="preserve"> </w:t>
      </w:r>
      <w:r>
        <w:rPr>
          <w:lang w:val="bg-BG"/>
        </w:rPr>
        <w:t xml:space="preserve">с предложена цена от </w:t>
      </w:r>
      <w:r w:rsidR="00E17979">
        <w:rPr>
          <w:b/>
          <w:lang w:val="bg-BG"/>
        </w:rPr>
        <w:t>5000</w:t>
      </w:r>
      <w:r>
        <w:rPr>
          <w:b/>
          <w:lang w:val="bg-BG"/>
        </w:rPr>
        <w:t>.00 /</w:t>
      </w:r>
      <w:r w:rsidR="00E17979">
        <w:rPr>
          <w:b/>
          <w:lang w:val="bg-BG"/>
        </w:rPr>
        <w:t>пет хиляди</w:t>
      </w:r>
      <w:r>
        <w:rPr>
          <w:b/>
          <w:lang w:val="bg-BG"/>
        </w:rPr>
        <w:t>/ 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собственост.</w:t>
      </w:r>
    </w:p>
    <w:p w:rsidR="00E17979" w:rsidRDefault="00E17979" w:rsidP="00E17979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u w:val="single"/>
          <w:lang w:val="bg-BG"/>
        </w:rPr>
        <w:t>2. За Поземлен имот с идентификатор 72357.411.6,</w:t>
      </w:r>
      <w:r>
        <w:rPr>
          <w:b/>
          <w:lang w:val="bg-BG"/>
        </w:rPr>
        <w:t xml:space="preserve"> </w:t>
      </w:r>
      <w:r>
        <w:rPr>
          <w:lang w:val="bg-BG"/>
        </w:rPr>
        <w:t>частна държавна собственост с площ 3,397 дка, с начин на трайно ползване: стопански двор – пасище, находящ се в землището на с. Тетово, община Русе, област Русе с начална тръжна цена 3964.00 лв., класира:</w:t>
      </w:r>
    </w:p>
    <w:p w:rsidR="00E17979" w:rsidRDefault="00E17979" w:rsidP="00E17979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- </w:t>
      </w:r>
      <w:r>
        <w:rPr>
          <w:b/>
          <w:lang w:val="bg-BG"/>
        </w:rPr>
        <w:t>на</w:t>
      </w:r>
      <w:r>
        <w:rPr>
          <w:lang w:val="bg-BG"/>
        </w:rPr>
        <w:t xml:space="preserve"> </w:t>
      </w:r>
      <w:r>
        <w:rPr>
          <w:b/>
          <w:lang w:val="bg-BG"/>
        </w:rPr>
        <w:t xml:space="preserve">първо място – „БИОПРОДУКТ“ ООД, ЕИК 117591434, с адрес на управление: гр. Русе, ул. „Доростол“  № 71, бл. „Любица“ вх.1, ет.4, ап.5 </w:t>
      </w:r>
      <w:r>
        <w:rPr>
          <w:lang w:val="bg-BG"/>
        </w:rPr>
        <w:t xml:space="preserve">с предложена цена от </w:t>
      </w:r>
      <w:r>
        <w:rPr>
          <w:b/>
          <w:lang w:val="bg-BG"/>
        </w:rPr>
        <w:t>4050.00 /четири хиляди и петдесет/ 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собственост;</w:t>
      </w:r>
    </w:p>
    <w:p w:rsidR="00E17979" w:rsidRDefault="00E17979" w:rsidP="00E17979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lang w:val="bg-BG"/>
        </w:rPr>
        <w:lastRenderedPageBreak/>
        <w:t xml:space="preserve">- на второ място  - Асен Георгиев Каракашев, ЕГН 5703225303, </w:t>
      </w:r>
      <w:r w:rsidRPr="00994467">
        <w:rPr>
          <w:b/>
          <w:lang w:val="bg-BG"/>
        </w:rPr>
        <w:t xml:space="preserve">с адрес: </w:t>
      </w:r>
      <w:r>
        <w:rPr>
          <w:b/>
          <w:lang w:val="bg-BG"/>
        </w:rPr>
        <w:t>гр. Русе, пл. „Дунав“ № 24, вх.1, ет.3, област Русе.</w:t>
      </w:r>
      <w:r>
        <w:rPr>
          <w:lang w:val="bg-BG"/>
        </w:rPr>
        <w:t xml:space="preserve"> с предложена цена от </w:t>
      </w:r>
      <w:r>
        <w:rPr>
          <w:b/>
          <w:lang w:val="bg-BG"/>
        </w:rPr>
        <w:t>4000.00 /четири хиляди/ 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собственост.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>Заповедта да се доведе до знанието на участниците в търга по реда на ГПК в 3-дневен срок от издаването й, които могат да я обжалват в 14-дневен срок от уведомяването им по реда на Административно</w:t>
      </w:r>
      <w:r w:rsidR="00E17979">
        <w:rPr>
          <w:lang w:val="bg-BG"/>
        </w:rPr>
        <w:t xml:space="preserve"> </w:t>
      </w:r>
      <w:r>
        <w:rPr>
          <w:lang w:val="bg-BG"/>
        </w:rPr>
        <w:t>процесуалния кодекс.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>Спечелилият на първо място кандидат е длъжен в 14-дневен срок от влизане  в сила на заповедта да внесе по сметка на Министерството на земеделието, храните и горите дължимите суми, данъци, такси и режийни разноски във връзка с придобиване право на собственост върху имотите частна държавна собственост, от проведения таен търг.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>Заповедта да се публикува на интернет страницата на Министерството на земеделието, храните и горите при спазване изискванията на Закона за защита на личните данни.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Default="00340C91" w:rsidP="00340C91">
      <w:pPr>
        <w:pStyle w:val="a3"/>
        <w:tabs>
          <w:tab w:val="left" w:pos="708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БОРИСЛАВА БРАТОЕВА  </w:t>
      </w:r>
      <w:r w:rsidR="00BF432D">
        <w:rPr>
          <w:b/>
          <w:lang w:val="bg-BG"/>
        </w:rPr>
        <w:t>/П/</w:t>
      </w:r>
      <w:bookmarkStart w:id="0" w:name="_GoBack"/>
      <w:bookmarkEnd w:id="0"/>
    </w:p>
    <w:p w:rsidR="00340C91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  <w:r>
        <w:rPr>
          <w:lang w:val="bg-BG"/>
        </w:rPr>
        <w:t>Директор на Областна дирекция „Земеделие” – гр. Русе</w:t>
      </w:r>
    </w:p>
    <w:p w:rsidR="00340C91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</w:p>
    <w:p w:rsidR="00340C91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994467" w:rsidRDefault="00994467" w:rsidP="00340C91">
      <w:pPr>
        <w:pStyle w:val="2"/>
        <w:ind w:firstLine="0"/>
        <w:jc w:val="both"/>
        <w:rPr>
          <w:b/>
        </w:rPr>
      </w:pPr>
    </w:p>
    <w:p w:rsidR="00994467" w:rsidRDefault="00994467" w:rsidP="00340C91">
      <w:pPr>
        <w:pStyle w:val="2"/>
        <w:ind w:firstLine="0"/>
        <w:jc w:val="both"/>
        <w:rPr>
          <w:b/>
        </w:rPr>
      </w:pPr>
    </w:p>
    <w:p w:rsidR="00994467" w:rsidRDefault="00994467" w:rsidP="00340C91">
      <w:pPr>
        <w:pStyle w:val="2"/>
        <w:ind w:firstLine="0"/>
        <w:jc w:val="both"/>
        <w:rPr>
          <w:b/>
        </w:rPr>
      </w:pPr>
    </w:p>
    <w:p w:rsidR="00994467" w:rsidRDefault="00994467" w:rsidP="00340C91">
      <w:pPr>
        <w:pStyle w:val="2"/>
        <w:ind w:firstLine="0"/>
        <w:jc w:val="both"/>
        <w:rPr>
          <w:b/>
        </w:rPr>
      </w:pPr>
    </w:p>
    <w:p w:rsidR="00994467" w:rsidRDefault="00994467" w:rsidP="00340C91">
      <w:pPr>
        <w:pStyle w:val="2"/>
        <w:ind w:firstLine="0"/>
        <w:jc w:val="both"/>
        <w:rPr>
          <w:b/>
        </w:rPr>
      </w:pPr>
    </w:p>
    <w:p w:rsidR="00994467" w:rsidRDefault="00994467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lang w:val="ru-RU"/>
        </w:rPr>
      </w:pPr>
      <w:r>
        <w:rPr>
          <w:lang w:val="ru-RU"/>
        </w:rPr>
        <w:t>Гр. Русе 7000, ул. «Църковна независимост» № 16</w:t>
      </w:r>
    </w:p>
    <w:p w:rsidR="00576B31" w:rsidRPr="00576B31" w:rsidRDefault="00340C91" w:rsidP="00576B3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lang w:val="en-US"/>
        </w:rPr>
      </w:pPr>
      <w:r>
        <w:rPr>
          <w:lang w:val="ru-RU"/>
        </w:rPr>
        <w:t xml:space="preserve">Тел.: (+359888901345) </w:t>
      </w:r>
    </w:p>
    <w:p w:rsidR="00576B31" w:rsidRDefault="00576B31" w:rsidP="00340C91">
      <w:pPr>
        <w:pStyle w:val="2"/>
        <w:ind w:firstLine="0"/>
        <w:jc w:val="both"/>
        <w:rPr>
          <w:b/>
        </w:rPr>
      </w:pPr>
    </w:p>
    <w:sectPr w:rsidR="00576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E4"/>
    <w:rsid w:val="00091D06"/>
    <w:rsid w:val="00195AED"/>
    <w:rsid w:val="001C5F8F"/>
    <w:rsid w:val="00206F91"/>
    <w:rsid w:val="00340C91"/>
    <w:rsid w:val="00442437"/>
    <w:rsid w:val="0050180E"/>
    <w:rsid w:val="00576B31"/>
    <w:rsid w:val="00595912"/>
    <w:rsid w:val="006A245F"/>
    <w:rsid w:val="0084236B"/>
    <w:rsid w:val="008A0592"/>
    <w:rsid w:val="00957001"/>
    <w:rsid w:val="00994467"/>
    <w:rsid w:val="009E3EF9"/>
    <w:rsid w:val="00BF432D"/>
    <w:rsid w:val="00C533EB"/>
    <w:rsid w:val="00C57ECE"/>
    <w:rsid w:val="00CA00E4"/>
    <w:rsid w:val="00E1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15C7"/>
  <w15:chartTrackingRefBased/>
  <w15:docId w15:val="{C59373A7-D884-4253-A1D5-0E8BF1E4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CA00E4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2">
    <w:name w:val="Body Text Indent 2"/>
    <w:basedOn w:val="a"/>
    <w:link w:val="20"/>
    <w:rsid w:val="00CA00E4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footer"/>
    <w:basedOn w:val="a"/>
    <w:link w:val="a4"/>
    <w:rsid w:val="00CA00E4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4">
    <w:name w:val="Долен колонтитул Знак"/>
    <w:basedOn w:val="a0"/>
    <w:link w:val="a3"/>
    <w:rsid w:val="00CA00E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84236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4236B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ODZ</cp:lastModifiedBy>
  <cp:revision>19</cp:revision>
  <cp:lastPrinted>2020-10-23T11:38:00Z</cp:lastPrinted>
  <dcterms:created xsi:type="dcterms:W3CDTF">2019-07-24T10:55:00Z</dcterms:created>
  <dcterms:modified xsi:type="dcterms:W3CDTF">2020-10-26T12:30:00Z</dcterms:modified>
</cp:coreProperties>
</file>