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A2" w:rsidRDefault="00B70CA2" w:rsidP="00B70CA2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E62577" wp14:editId="4B3820F8">
            <wp:simplePos x="0" y="0"/>
            <wp:positionH relativeFrom="column">
              <wp:posOffset>122555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5A2A9" wp14:editId="474DFBB2">
                <wp:simplePos x="0" y="0"/>
                <wp:positionH relativeFrom="column">
                  <wp:posOffset>999490</wp:posOffset>
                </wp:positionH>
                <wp:positionV relativeFrom="paragraph">
                  <wp:posOffset>-7620</wp:posOffset>
                </wp:positionV>
                <wp:extent cx="0" cy="612140"/>
                <wp:effectExtent l="8890" t="11430" r="10160" b="508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45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.7pt;margin-top:-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 РЕПУБЛИКА БЪЛГАРИЯ</w:t>
      </w:r>
      <w:r>
        <w:rPr>
          <w:szCs w:val="32"/>
        </w:rPr>
        <w:t xml:space="preserve">                         </w:t>
      </w:r>
    </w:p>
    <w:p w:rsidR="00B70CA2" w:rsidRDefault="00B70CA2" w:rsidP="00B70CA2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B70CA2" w:rsidRDefault="00B70CA2" w:rsidP="00B70CA2">
      <w:pPr>
        <w:rPr>
          <w:sz w:val="28"/>
          <w:szCs w:val="28"/>
          <w:lang w:val="bg-BG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8F1FC3">
        <w:rPr>
          <w:b/>
          <w:sz w:val="24"/>
          <w:szCs w:val="24"/>
          <w:lang w:val="bg-BG"/>
        </w:rPr>
        <w:t>РД-04-97</w:t>
      </w: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8F1FC3">
        <w:rPr>
          <w:b/>
          <w:sz w:val="24"/>
          <w:szCs w:val="24"/>
          <w:lang w:val="bg-BG"/>
        </w:rPr>
        <w:t>11.09.</w:t>
      </w:r>
      <w:r w:rsidR="00C313B7">
        <w:rPr>
          <w:b/>
          <w:sz w:val="24"/>
          <w:szCs w:val="24"/>
          <w:lang w:val="bg-BG"/>
        </w:rPr>
        <w:t>2020</w:t>
      </w:r>
      <w:r>
        <w:rPr>
          <w:b/>
          <w:sz w:val="24"/>
          <w:szCs w:val="24"/>
          <w:lang w:val="bg-BG"/>
        </w:rPr>
        <w:t xml:space="preserve"> г.</w:t>
      </w:r>
    </w:p>
    <w:p w:rsidR="008D0623" w:rsidRDefault="008D0623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B70CA2" w:rsidRDefault="00B70CA2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B70CA2" w:rsidRDefault="00D77AE5" w:rsidP="008D0623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 xml:space="preserve">                        На основание чл.3, ал.4 от Устройствения правилник на областните дирекции „Земеделие“, чл.27, ал.8 от ЗСПЗЗ, чл.56з, ал.1 и ал.3 от ППЗСПЗЗ, във връзка с писмо изх.№ 66-4341/18.08.2020 г. на Министъра на земеделието, храните и горите, с което изразява съгласие за започване на процедура за обявяване  на търг по реда на чл.27, ал8 от ЗСПЗЗ на имот частна държавна собственост, незает със сгради и съоръжения, негоден за земеделско ползване и </w:t>
      </w:r>
      <w:proofErr w:type="spellStart"/>
      <w:r>
        <w:rPr>
          <w:lang w:val="bg-BG"/>
        </w:rPr>
        <w:t>неподлежащ</w:t>
      </w:r>
      <w:proofErr w:type="spellEnd"/>
      <w:r>
        <w:rPr>
          <w:lang w:val="bg-BG"/>
        </w:rPr>
        <w:t xml:space="preserve"> на възстановяване, бивша собственост на организация по § 12 от ПЗР на ЗСПЗЗ</w:t>
      </w:r>
    </w:p>
    <w:p w:rsidR="00D77AE5" w:rsidRDefault="00D77AE5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  <w:r>
        <w:rPr>
          <w:b/>
          <w:lang w:val="bg-BG"/>
        </w:rPr>
        <w:t>Н А Р Е Ж Д А М :</w:t>
      </w: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</w:p>
    <w:p w:rsidR="00D77AE5" w:rsidRPr="00A5373D" w:rsidRDefault="00D77AE5" w:rsidP="00CC27C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1134"/>
        <w:jc w:val="both"/>
        <w:rPr>
          <w:b/>
          <w:lang w:val="bg-BG"/>
        </w:rPr>
      </w:pPr>
      <w:r>
        <w:rPr>
          <w:b/>
          <w:lang w:val="bg-BG"/>
        </w:rPr>
        <w:t>Откривам процедура за провеждане на общ търг с тайно наддаване за продажба по реда на чл.</w:t>
      </w:r>
      <w:r w:rsidR="00A5373D">
        <w:rPr>
          <w:b/>
          <w:lang w:val="bg-BG"/>
        </w:rPr>
        <w:t>27, ал.8, изречение второ</w:t>
      </w:r>
      <w:r w:rsidR="00C313B7">
        <w:rPr>
          <w:b/>
          <w:lang w:val="bg-BG"/>
        </w:rPr>
        <w:t>, предложение второ</w:t>
      </w:r>
      <w:r w:rsidR="00A5373D">
        <w:rPr>
          <w:b/>
          <w:lang w:val="bg-BG"/>
        </w:rPr>
        <w:t xml:space="preserve"> от ЗСПЗЗ, </w:t>
      </w:r>
      <w:r w:rsidR="00A5373D">
        <w:rPr>
          <w:lang w:val="bg-BG"/>
        </w:rPr>
        <w:t xml:space="preserve">за придобиване право на собственост върху имот частна държавна собственост, незает със сгради и съоръжения, негоден за земеделско ползване, </w:t>
      </w:r>
      <w:proofErr w:type="spellStart"/>
      <w:r w:rsidR="00A5373D">
        <w:rPr>
          <w:lang w:val="bg-BG"/>
        </w:rPr>
        <w:t>неподлежащ</w:t>
      </w:r>
      <w:proofErr w:type="spellEnd"/>
      <w:r w:rsidR="00A5373D">
        <w:rPr>
          <w:lang w:val="bg-BG"/>
        </w:rPr>
        <w:t xml:space="preserve"> на възстановяване, бивша собственост на организация по § 12а от ПЗР на ЗСПЗЗ, намиращ се в стопански двор в регулацията на с. Бръшлен, община Сливо поле, област Русе:</w:t>
      </w:r>
    </w:p>
    <w:p w:rsidR="00A5373D" w:rsidRPr="00D77AE5" w:rsidRDefault="00A5373D" w:rsidP="00A5373D">
      <w:pPr>
        <w:pStyle w:val="a3"/>
        <w:tabs>
          <w:tab w:val="clear" w:pos="4153"/>
          <w:tab w:val="clear" w:pos="8306"/>
        </w:tabs>
        <w:jc w:val="both"/>
        <w:rPr>
          <w:b/>
          <w:lang w:val="bg-BG"/>
        </w:rPr>
      </w:pPr>
    </w:p>
    <w:p w:rsidR="008D0623" w:rsidRDefault="008D0623" w:rsidP="008D0623">
      <w:pPr>
        <w:pStyle w:val="a3"/>
        <w:tabs>
          <w:tab w:val="left" w:pos="708"/>
        </w:tabs>
        <w:jc w:val="both"/>
        <w:rPr>
          <w:lang w:val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814"/>
        <w:gridCol w:w="1183"/>
        <w:gridCol w:w="1187"/>
        <w:gridCol w:w="1199"/>
        <w:gridCol w:w="1196"/>
        <w:gridCol w:w="1252"/>
        <w:gridCol w:w="1237"/>
      </w:tblGrid>
      <w:tr w:rsidR="00A5373D" w:rsidRPr="00A5373D" w:rsidTr="00CC27CA">
        <w:tc>
          <w:tcPr>
            <w:tcW w:w="562" w:type="dxa"/>
          </w:tcPr>
          <w:p w:rsidR="00A5373D" w:rsidRPr="00A5373D" w:rsidRDefault="00A5373D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A5373D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1814" w:type="dxa"/>
          </w:tcPr>
          <w:p w:rsidR="00A5373D" w:rsidRPr="00A5373D" w:rsidRDefault="00CC27CA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1183" w:type="dxa"/>
          </w:tcPr>
          <w:p w:rsidR="00A5373D" w:rsidRPr="00A5373D" w:rsidRDefault="00A5373D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на имот</w:t>
            </w:r>
          </w:p>
        </w:tc>
        <w:tc>
          <w:tcPr>
            <w:tcW w:w="1187" w:type="dxa"/>
          </w:tcPr>
          <w:p w:rsidR="00A5373D" w:rsidRPr="00A5373D" w:rsidRDefault="00A5373D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          /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199" w:type="dxa"/>
          </w:tcPr>
          <w:p w:rsidR="00A5373D" w:rsidRPr="00A5373D" w:rsidRDefault="00CC27CA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Начална тръжна цена без ДДС /лв./</w:t>
            </w:r>
          </w:p>
        </w:tc>
        <w:tc>
          <w:tcPr>
            <w:tcW w:w="1196" w:type="dxa"/>
          </w:tcPr>
          <w:p w:rsidR="00A5373D" w:rsidRPr="00A5373D" w:rsidRDefault="00CC27CA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Депозит   /лв./</w:t>
            </w:r>
          </w:p>
        </w:tc>
        <w:tc>
          <w:tcPr>
            <w:tcW w:w="1252" w:type="dxa"/>
          </w:tcPr>
          <w:p w:rsidR="00A5373D" w:rsidRPr="00A5373D" w:rsidRDefault="00CC27CA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ДДС за имот в регулация</w:t>
            </w:r>
          </w:p>
        </w:tc>
        <w:tc>
          <w:tcPr>
            <w:tcW w:w="1237" w:type="dxa"/>
          </w:tcPr>
          <w:p w:rsidR="00A5373D" w:rsidRPr="00A5373D" w:rsidRDefault="00CC27CA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Разходи по чл.56ш, ал.1, т.2 от ППЗСПЗЗ  /лв./</w:t>
            </w:r>
          </w:p>
        </w:tc>
      </w:tr>
      <w:tr w:rsidR="00A5373D" w:rsidRPr="00CC27CA" w:rsidTr="00CC27CA">
        <w:tc>
          <w:tcPr>
            <w:tcW w:w="562" w:type="dxa"/>
          </w:tcPr>
          <w:p w:rsidR="00A5373D" w:rsidRPr="00CC27CA" w:rsidRDefault="00CC27CA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CC27CA">
              <w:rPr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A5373D" w:rsidRPr="00CC27CA" w:rsidRDefault="00CC27CA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CC27CA">
              <w:rPr>
                <w:sz w:val="22"/>
                <w:szCs w:val="22"/>
              </w:rPr>
              <w:t>с.Бръшлен</w:t>
            </w:r>
            <w:proofErr w:type="spellEnd"/>
          </w:p>
        </w:tc>
        <w:tc>
          <w:tcPr>
            <w:tcW w:w="1183" w:type="dxa"/>
          </w:tcPr>
          <w:p w:rsidR="00A5373D" w:rsidRPr="00CC27CA" w:rsidRDefault="00CC27CA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УПИ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-1 кв.1</w:t>
            </w:r>
          </w:p>
        </w:tc>
        <w:tc>
          <w:tcPr>
            <w:tcW w:w="1187" w:type="dxa"/>
          </w:tcPr>
          <w:p w:rsidR="00A5373D" w:rsidRPr="00CC27CA" w:rsidRDefault="00CC27CA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5 596</w:t>
            </w:r>
          </w:p>
        </w:tc>
        <w:tc>
          <w:tcPr>
            <w:tcW w:w="1199" w:type="dxa"/>
          </w:tcPr>
          <w:p w:rsidR="00A5373D" w:rsidRPr="00CC27CA" w:rsidRDefault="00CC27CA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21 710,00</w:t>
            </w:r>
          </w:p>
        </w:tc>
        <w:tc>
          <w:tcPr>
            <w:tcW w:w="1196" w:type="dxa"/>
          </w:tcPr>
          <w:p w:rsidR="00A5373D" w:rsidRPr="00CC27CA" w:rsidRDefault="00CC27CA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2171,00</w:t>
            </w:r>
          </w:p>
        </w:tc>
        <w:tc>
          <w:tcPr>
            <w:tcW w:w="1252" w:type="dxa"/>
          </w:tcPr>
          <w:p w:rsidR="00A5373D" w:rsidRPr="00CC27CA" w:rsidRDefault="00CC27CA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237" w:type="dxa"/>
          </w:tcPr>
          <w:p w:rsidR="00A5373D" w:rsidRPr="00CC27CA" w:rsidRDefault="00CC27CA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180,00</w:t>
            </w:r>
          </w:p>
        </w:tc>
      </w:tr>
    </w:tbl>
    <w:p w:rsidR="008D0623" w:rsidRDefault="008D0623" w:rsidP="008D0623">
      <w:pPr>
        <w:pStyle w:val="2"/>
        <w:ind w:firstLine="0"/>
        <w:jc w:val="both"/>
        <w:rPr>
          <w:b/>
        </w:rPr>
      </w:pPr>
    </w:p>
    <w:p w:rsidR="00A36729" w:rsidRPr="00CC27CA" w:rsidRDefault="00CC27CA" w:rsidP="00CC27CA">
      <w:pPr>
        <w:pStyle w:val="a6"/>
        <w:numPr>
          <w:ilvl w:val="0"/>
          <w:numId w:val="2"/>
        </w:numPr>
        <w:ind w:left="1560" w:right="-426" w:hanging="426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Условие за участие: </w:t>
      </w:r>
      <w:r>
        <w:rPr>
          <w:sz w:val="24"/>
          <w:szCs w:val="24"/>
          <w:lang w:val="bg-BG"/>
        </w:rPr>
        <w:t>В търга могат да участват всички заинтересовани лица.</w:t>
      </w:r>
    </w:p>
    <w:p w:rsidR="00CC27CA" w:rsidRDefault="008D6CA1" w:rsidP="008D6CA1">
      <w:pPr>
        <w:pStyle w:val="a6"/>
        <w:ind w:left="0" w:right="1" w:firstLine="1134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  <w:lang w:val="bg-BG"/>
        </w:rPr>
        <w:t>.</w:t>
      </w:r>
      <w:r w:rsidR="00CC27CA">
        <w:rPr>
          <w:b/>
          <w:sz w:val="24"/>
          <w:szCs w:val="24"/>
          <w:lang w:val="bg-BG"/>
        </w:rPr>
        <w:t xml:space="preserve">Подаване на документи за участие в търга: </w:t>
      </w:r>
      <w:r w:rsidR="00CC27CA">
        <w:rPr>
          <w:sz w:val="24"/>
          <w:szCs w:val="24"/>
          <w:lang w:val="bg-BG"/>
        </w:rPr>
        <w:t>Заявителите или писмено упълномощено от тях лице с нотариална заверка на подписа подават в Областна дирекция „Земеделие</w:t>
      </w:r>
      <w:proofErr w:type="gramStart"/>
      <w:r w:rsidR="00CC27CA">
        <w:rPr>
          <w:sz w:val="24"/>
          <w:szCs w:val="24"/>
          <w:lang w:val="bg-BG"/>
        </w:rPr>
        <w:t>“ –</w:t>
      </w:r>
      <w:proofErr w:type="gramEnd"/>
      <w:r w:rsidR="00CC27CA">
        <w:rPr>
          <w:sz w:val="24"/>
          <w:szCs w:val="24"/>
          <w:lang w:val="bg-BG"/>
        </w:rPr>
        <w:t xml:space="preserve"> гр. Русе заявление по образец, утвърден от Министъра на земеделието, храните и горите</w:t>
      </w:r>
      <w:r>
        <w:rPr>
          <w:sz w:val="24"/>
          <w:szCs w:val="24"/>
          <w:lang w:val="bg-BG"/>
        </w:rPr>
        <w:t>, в което се посочват: местонахождението, номерът и площта на имота и предлаганата цена в лева за имота, изписана с цифри и думи.</w:t>
      </w:r>
    </w:p>
    <w:p w:rsidR="008D6CA1" w:rsidRDefault="008D6CA1" w:rsidP="008D6CA1">
      <w:pPr>
        <w:tabs>
          <w:tab w:val="left" w:pos="142"/>
          <w:tab w:val="left" w:pos="284"/>
          <w:tab w:val="left" w:pos="426"/>
          <w:tab w:val="left" w:pos="709"/>
        </w:tabs>
        <w:ind w:left="142"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При подаване на заявлението се прилага:</w:t>
      </w:r>
    </w:p>
    <w:p w:rsidR="008D6CA1" w:rsidRDefault="008D6CA1" w:rsidP="008D6CA1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8D6CA1" w:rsidRPr="00AE7637" w:rsidRDefault="008D6CA1" w:rsidP="008D6CA1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8D6CA1" w:rsidRDefault="008D6CA1" w:rsidP="008D6CA1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Документ за самоличност на заявителя или упълномощеното лице;</w:t>
      </w:r>
    </w:p>
    <w:p w:rsidR="008D6CA1" w:rsidRDefault="008D6CA1" w:rsidP="008D6CA1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Копие от документа за съдебна регистрация или Единен идентификационен код;</w:t>
      </w:r>
    </w:p>
    <w:p w:rsidR="008D6CA1" w:rsidRDefault="008D6CA1" w:rsidP="008D6CA1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Нотариално заверено пълномощно, когато документите се подават от упълномощено лице;</w:t>
      </w:r>
    </w:p>
    <w:p w:rsidR="008D6CA1" w:rsidRDefault="008D6CA1" w:rsidP="008D6CA1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Платежен документ за внесения депозит в оригинал за всеки имот поотделно, когато плащането не извършено по електронен път;</w:t>
      </w:r>
    </w:p>
    <w:p w:rsidR="008D6CA1" w:rsidRDefault="008D6CA1" w:rsidP="008D6CA1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8D6CA1" w:rsidRDefault="008D6CA1" w:rsidP="008D6CA1">
      <w:pPr>
        <w:tabs>
          <w:tab w:val="left" w:pos="142"/>
          <w:tab w:val="left" w:pos="284"/>
          <w:tab w:val="left" w:pos="426"/>
          <w:tab w:val="left" w:pos="709"/>
        </w:tabs>
        <w:ind w:left="142"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Предлаганата цена е в </w:t>
      </w:r>
      <w:r>
        <w:rPr>
          <w:b/>
          <w:sz w:val="22"/>
          <w:szCs w:val="22"/>
          <w:lang w:val="bg-BG"/>
        </w:rPr>
        <w:t>цяло число левове</w:t>
      </w:r>
      <w:r>
        <w:rPr>
          <w:sz w:val="22"/>
          <w:szCs w:val="22"/>
          <w:lang w:val="bg-BG"/>
        </w:rPr>
        <w:t xml:space="preserve"> и не по-ниска от началната тръжна цена.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</w:rPr>
        <w:t>II</w:t>
      </w:r>
      <w:proofErr w:type="gramStart"/>
      <w:r>
        <w:rPr>
          <w:b/>
          <w:sz w:val="22"/>
          <w:szCs w:val="22"/>
          <w:lang w:val="bg-BG"/>
        </w:rPr>
        <w:t>.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bg-BG"/>
        </w:rPr>
        <w:t>Място</w:t>
      </w:r>
      <w:proofErr w:type="gramEnd"/>
      <w:r>
        <w:rPr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sz w:val="22"/>
          <w:szCs w:val="22"/>
          <w:lang w:val="bg-BG"/>
        </w:rPr>
        <w:t>: Документите за участие в търга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sz w:val="22"/>
          <w:szCs w:val="22"/>
        </w:rPr>
        <w:t>6</w:t>
      </w:r>
      <w:r>
        <w:rPr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I</w:t>
      </w:r>
      <w:r>
        <w:rPr>
          <w:b/>
          <w:sz w:val="22"/>
          <w:szCs w:val="22"/>
        </w:rPr>
        <w:t>II</w:t>
      </w:r>
      <w:r>
        <w:rPr>
          <w:b/>
          <w:sz w:val="22"/>
          <w:szCs w:val="22"/>
          <w:lang w:val="ru-RU"/>
        </w:rPr>
        <w:t xml:space="preserve">. </w:t>
      </w:r>
      <w:proofErr w:type="spellStart"/>
      <w:r>
        <w:rPr>
          <w:b/>
          <w:sz w:val="22"/>
          <w:szCs w:val="22"/>
          <w:lang w:val="ru-RU"/>
        </w:rPr>
        <w:t>Място</w:t>
      </w:r>
      <w:proofErr w:type="spellEnd"/>
      <w:r>
        <w:rPr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b/>
          <w:sz w:val="22"/>
          <w:szCs w:val="22"/>
          <w:lang w:val="ru-RU"/>
        </w:rPr>
        <w:t>подаване</w:t>
      </w:r>
      <w:proofErr w:type="spellEnd"/>
      <w:r>
        <w:rPr>
          <w:b/>
          <w:sz w:val="22"/>
          <w:szCs w:val="22"/>
          <w:lang w:val="ru-RU"/>
        </w:rPr>
        <w:t xml:space="preserve"> на заявления: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Документите</w:t>
      </w:r>
      <w:proofErr w:type="spellEnd"/>
      <w:r>
        <w:rPr>
          <w:sz w:val="22"/>
          <w:szCs w:val="22"/>
          <w:lang w:val="ru-RU"/>
        </w:rPr>
        <w:t xml:space="preserve"> за участие в </w:t>
      </w:r>
      <w:proofErr w:type="spellStart"/>
      <w:r>
        <w:rPr>
          <w:sz w:val="22"/>
          <w:szCs w:val="22"/>
          <w:lang w:val="ru-RU"/>
        </w:rPr>
        <w:t>търга</w:t>
      </w:r>
      <w:proofErr w:type="spellEnd"/>
      <w:r>
        <w:rPr>
          <w:sz w:val="22"/>
          <w:szCs w:val="22"/>
          <w:lang w:val="ru-RU"/>
        </w:rPr>
        <w:t xml:space="preserve"> се </w:t>
      </w:r>
      <w:proofErr w:type="spellStart"/>
      <w:r>
        <w:rPr>
          <w:sz w:val="22"/>
          <w:szCs w:val="22"/>
          <w:lang w:val="ru-RU"/>
        </w:rPr>
        <w:t>подават</w:t>
      </w:r>
      <w:proofErr w:type="spellEnd"/>
      <w:r>
        <w:rPr>
          <w:sz w:val="22"/>
          <w:szCs w:val="22"/>
          <w:lang w:val="ru-RU"/>
        </w:rPr>
        <w:t xml:space="preserve"> в </w:t>
      </w:r>
      <w:proofErr w:type="spellStart"/>
      <w:r>
        <w:rPr>
          <w:sz w:val="22"/>
          <w:szCs w:val="22"/>
          <w:lang w:val="ru-RU"/>
        </w:rPr>
        <w:t>сградата</w:t>
      </w:r>
      <w:proofErr w:type="spellEnd"/>
      <w:r>
        <w:rPr>
          <w:sz w:val="22"/>
          <w:szCs w:val="22"/>
          <w:lang w:val="ru-RU"/>
        </w:rPr>
        <w:t xml:space="preserve"> на Областна Дирекция “</w:t>
      </w:r>
      <w:r>
        <w:rPr>
          <w:sz w:val="22"/>
          <w:szCs w:val="22"/>
          <w:lang w:val="bg-BG"/>
        </w:rPr>
        <w:t>Земеделие</w:t>
      </w:r>
      <w:r>
        <w:rPr>
          <w:sz w:val="22"/>
          <w:szCs w:val="22"/>
          <w:lang w:val="ru-RU"/>
        </w:rPr>
        <w:t>”</w:t>
      </w:r>
      <w:r>
        <w:rPr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sz w:val="22"/>
          <w:szCs w:val="22"/>
        </w:rPr>
        <w:t>6</w:t>
      </w:r>
      <w:r>
        <w:rPr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</w:rPr>
        <w:t>I</w:t>
      </w:r>
      <w:r>
        <w:rPr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b/>
          <w:sz w:val="22"/>
          <w:szCs w:val="22"/>
          <w:u w:val="single"/>
          <w:lang w:val="bg-BG"/>
        </w:rPr>
        <w:t xml:space="preserve"> сметка на Областна Дирекция  „Земеделие” </w:t>
      </w:r>
      <w:proofErr w:type="spellStart"/>
      <w:r>
        <w:rPr>
          <w:b/>
          <w:sz w:val="22"/>
          <w:szCs w:val="22"/>
          <w:u w:val="single"/>
          <w:lang w:val="bg-BG"/>
        </w:rPr>
        <w:t>гр.Русе</w:t>
      </w:r>
      <w:proofErr w:type="spellEnd"/>
      <w:r>
        <w:rPr>
          <w:sz w:val="22"/>
          <w:szCs w:val="22"/>
          <w:lang w:val="bg-BG"/>
        </w:rPr>
        <w:t xml:space="preserve">: </w:t>
      </w:r>
      <w:r>
        <w:rPr>
          <w:b/>
          <w:sz w:val="22"/>
          <w:szCs w:val="22"/>
          <w:lang w:val="bg-BG"/>
        </w:rPr>
        <w:t xml:space="preserve">ОББ АД Русе - </w:t>
      </w:r>
      <w:r>
        <w:rPr>
          <w:b/>
          <w:sz w:val="22"/>
          <w:szCs w:val="22"/>
        </w:rPr>
        <w:t>IBAN</w:t>
      </w:r>
      <w:r>
        <w:rPr>
          <w:b/>
          <w:sz w:val="22"/>
          <w:szCs w:val="22"/>
          <w:lang w:val="bg-BG"/>
        </w:rPr>
        <w:t xml:space="preserve">: </w:t>
      </w:r>
      <w:r>
        <w:rPr>
          <w:b/>
          <w:sz w:val="22"/>
          <w:szCs w:val="22"/>
        </w:rPr>
        <w:t>BG</w:t>
      </w:r>
      <w:r>
        <w:rPr>
          <w:b/>
          <w:sz w:val="22"/>
          <w:szCs w:val="22"/>
          <w:lang w:val="ru-RU"/>
        </w:rPr>
        <w:t>18</w:t>
      </w:r>
      <w:r>
        <w:rPr>
          <w:b/>
          <w:sz w:val="22"/>
          <w:szCs w:val="22"/>
        </w:rPr>
        <w:t>UBBS</w:t>
      </w:r>
      <w:r>
        <w:rPr>
          <w:b/>
          <w:sz w:val="22"/>
          <w:szCs w:val="22"/>
          <w:lang w:val="ru-RU"/>
        </w:rPr>
        <w:t>80023300251110,</w:t>
      </w:r>
      <w:r>
        <w:rPr>
          <w:b/>
          <w:sz w:val="22"/>
          <w:szCs w:val="22"/>
          <w:lang w:val="bg-BG"/>
        </w:rPr>
        <w:t xml:space="preserve">  </w:t>
      </w:r>
      <w:r>
        <w:rPr>
          <w:b/>
          <w:sz w:val="22"/>
          <w:szCs w:val="22"/>
        </w:rPr>
        <w:t>BIC</w:t>
      </w:r>
      <w:r>
        <w:rPr>
          <w:b/>
          <w:sz w:val="22"/>
          <w:szCs w:val="22"/>
          <w:lang w:val="bg-BG"/>
        </w:rPr>
        <w:t>:</w:t>
      </w:r>
      <w:r>
        <w:rPr>
          <w:b/>
          <w:sz w:val="22"/>
          <w:szCs w:val="22"/>
        </w:rPr>
        <w:t>UBBSBGSF</w:t>
      </w:r>
      <w:r>
        <w:rPr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sz w:val="22"/>
          <w:szCs w:val="22"/>
        </w:rPr>
        <w:t>6</w:t>
      </w:r>
      <w:r>
        <w:rPr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7"/>
            <w:b/>
            <w:sz w:val="22"/>
            <w:szCs w:val="22"/>
            <w:lang w:val="bg-BG"/>
          </w:rPr>
          <w:t>http://www.mzh.government.bg/ODZ-</w:t>
        </w:r>
        <w:r>
          <w:rPr>
            <w:rStyle w:val="a7"/>
            <w:b/>
            <w:sz w:val="22"/>
            <w:szCs w:val="22"/>
          </w:rPr>
          <w:t>Ruse</w:t>
        </w:r>
        <w:r>
          <w:rPr>
            <w:rStyle w:val="a7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7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7"/>
            <w:b/>
            <w:sz w:val="22"/>
            <w:szCs w:val="22"/>
            <w:lang w:val="bg-BG"/>
          </w:rPr>
          <w:t>/Home.aspx</w:t>
        </w:r>
      </w:hyperlink>
      <w:r>
        <w:rPr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VI.  </w:t>
      </w:r>
      <w:r>
        <w:rPr>
          <w:sz w:val="22"/>
          <w:szCs w:val="22"/>
          <w:lang w:val="bg-BG"/>
        </w:rPr>
        <w:t xml:space="preserve">Търгът се провежда в случай, че поне двама кандидати са подали заявление за участие. Заявление, представено в </w:t>
      </w:r>
      <w:proofErr w:type="spellStart"/>
      <w:r>
        <w:rPr>
          <w:sz w:val="22"/>
          <w:szCs w:val="22"/>
          <w:lang w:val="bg-BG"/>
        </w:rPr>
        <w:t>незапечатан</w:t>
      </w:r>
      <w:proofErr w:type="spellEnd"/>
      <w:r>
        <w:rPr>
          <w:sz w:val="22"/>
          <w:szCs w:val="22"/>
          <w:lang w:val="bg-BG"/>
        </w:rPr>
        <w:t xml:space="preserve"> плик е недействително.</w:t>
      </w:r>
      <w:r>
        <w:rPr>
          <w:b/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sz w:val="22"/>
          <w:szCs w:val="22"/>
        </w:rPr>
        <w:t>,</w:t>
      </w:r>
      <w:r>
        <w:rPr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VII.</w:t>
      </w:r>
      <w:r>
        <w:rPr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14 /четиринадесет/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56м  от ППЗСПЗЗ и се обявява на местата посочени в т. </w:t>
      </w:r>
      <w:r>
        <w:rPr>
          <w:sz w:val="22"/>
          <w:szCs w:val="22"/>
        </w:rPr>
        <w:t>V</w:t>
      </w:r>
      <w:r>
        <w:rPr>
          <w:sz w:val="22"/>
          <w:szCs w:val="22"/>
          <w:lang w:val="bg-BG"/>
        </w:rPr>
        <w:t>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</w:rPr>
        <w:t>VIII</w:t>
      </w:r>
      <w:r>
        <w:rPr>
          <w:sz w:val="22"/>
          <w:szCs w:val="22"/>
          <w:lang w:val="bg-BG"/>
        </w:rPr>
        <w:t>. В случаите по чл. 56н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</w:rPr>
        <w:t>I</w:t>
      </w:r>
      <w:r>
        <w:rPr>
          <w:b/>
          <w:sz w:val="22"/>
          <w:szCs w:val="22"/>
          <w:lang w:val="bg-BG"/>
        </w:rPr>
        <w:t>X.</w:t>
      </w:r>
      <w:r>
        <w:rPr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8D6CA1" w:rsidRP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Х.</w:t>
      </w:r>
      <w:r>
        <w:rPr>
          <w:sz w:val="22"/>
          <w:szCs w:val="22"/>
          <w:lang w:val="bg-BG"/>
        </w:rPr>
        <w:t xml:space="preserve"> При прехвърляне право на собственост на урегулирани поземлени имоти /УПИ/ се начислява ДДС върху продажната стойност на имота, съгласно разпоредбата на чл.45, ал.5, т.1 от Закона за данък върху добавената стойност.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X</w:t>
      </w:r>
      <w:r w:rsidR="005A2147">
        <w:rPr>
          <w:b/>
          <w:sz w:val="22"/>
          <w:szCs w:val="22"/>
          <w:lang w:val="en-US"/>
        </w:rPr>
        <w:t>I</w:t>
      </w:r>
      <w:r>
        <w:rPr>
          <w:sz w:val="22"/>
          <w:szCs w:val="22"/>
          <w:lang w:val="bg-BG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 xml:space="preserve">Лицата, които придобиват имотите  по реда на чл. 27, ал. </w:t>
      </w:r>
      <w:r w:rsidR="00C313B7">
        <w:rPr>
          <w:sz w:val="22"/>
          <w:szCs w:val="22"/>
          <w:lang w:val="bg-BG"/>
        </w:rPr>
        <w:t>8</w:t>
      </w:r>
      <w:r>
        <w:rPr>
          <w:sz w:val="22"/>
          <w:szCs w:val="22"/>
          <w:lang w:val="bg-BG"/>
        </w:rPr>
        <w:t xml:space="preserve"> от ЗСПЗЗ, заплащат разходите по  чл.56ш, ал. 1, т. 2 от ППЗСПЗЗ.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lastRenderedPageBreak/>
        <w:t>XI</w:t>
      </w:r>
      <w:r w:rsidR="005A2147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bg-BG"/>
        </w:rPr>
        <w:t>. Условия за връщане на депозита</w:t>
      </w:r>
      <w:r>
        <w:rPr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>
        <w:rPr>
          <w:sz w:val="22"/>
          <w:szCs w:val="22"/>
          <w:lang w:val="bg-BG"/>
        </w:rPr>
        <w:t>некласираните</w:t>
      </w:r>
      <w:proofErr w:type="spellEnd"/>
      <w:r>
        <w:rPr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заявление в счетоводството на Областна </w:t>
      </w:r>
      <w:proofErr w:type="spellStart"/>
      <w:r>
        <w:rPr>
          <w:sz w:val="22"/>
          <w:szCs w:val="22"/>
          <w:lang w:val="bg-BG"/>
        </w:rPr>
        <w:t>дирекция”Земеделие</w:t>
      </w:r>
      <w:proofErr w:type="spellEnd"/>
      <w:r>
        <w:rPr>
          <w:sz w:val="22"/>
          <w:szCs w:val="22"/>
          <w:lang w:val="bg-BG"/>
        </w:rPr>
        <w:t>” – гр. Русе,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8D6CA1" w:rsidRPr="00253D1C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bg-BG"/>
        </w:rPr>
        <w:t>XII</w:t>
      </w:r>
      <w:r w:rsidR="005A2147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bg-BG"/>
        </w:rPr>
        <w:t xml:space="preserve">. </w:t>
      </w:r>
      <w:r>
        <w:rPr>
          <w:sz w:val="22"/>
          <w:szCs w:val="22"/>
          <w:lang w:val="bg-BG"/>
        </w:rPr>
        <w:t>След приключване на търга,</w:t>
      </w:r>
      <w:r>
        <w:rPr>
          <w:b/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7"/>
            <w:b/>
            <w:sz w:val="22"/>
            <w:szCs w:val="22"/>
            <w:lang w:val="bg-BG"/>
          </w:rPr>
          <w:t>http: //www.mzh.government.bg/ODZ-</w:t>
        </w:r>
        <w:r>
          <w:rPr>
            <w:rStyle w:val="a7"/>
            <w:b/>
            <w:sz w:val="22"/>
            <w:szCs w:val="22"/>
          </w:rPr>
          <w:t>Ruse</w:t>
        </w:r>
        <w:r>
          <w:rPr>
            <w:rStyle w:val="a7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7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7"/>
            <w:b/>
            <w:sz w:val="22"/>
            <w:szCs w:val="22"/>
            <w:lang w:val="bg-BG"/>
          </w:rPr>
          <w:t>/Home.aspx</w:t>
        </w:r>
      </w:hyperlink>
      <w:r>
        <w:rPr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sz w:val="22"/>
          <w:szCs w:val="22"/>
          <w:lang w:val="ru-RU"/>
        </w:rPr>
        <w:t>Директорът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областната</w:t>
      </w:r>
      <w:proofErr w:type="spellEnd"/>
      <w:r>
        <w:rPr>
          <w:sz w:val="22"/>
          <w:szCs w:val="22"/>
          <w:lang w:val="ru-RU"/>
        </w:rPr>
        <w:t xml:space="preserve"> дирекция "</w:t>
      </w:r>
      <w:proofErr w:type="spellStart"/>
      <w:r>
        <w:rPr>
          <w:sz w:val="22"/>
          <w:szCs w:val="22"/>
          <w:lang w:val="ru-RU"/>
        </w:rPr>
        <w:t>Земеделие</w:t>
      </w:r>
      <w:proofErr w:type="spellEnd"/>
      <w:r>
        <w:rPr>
          <w:sz w:val="22"/>
          <w:szCs w:val="22"/>
          <w:lang w:val="ru-RU"/>
        </w:rPr>
        <w:t xml:space="preserve">" </w:t>
      </w:r>
      <w:proofErr w:type="spellStart"/>
      <w:r>
        <w:rPr>
          <w:sz w:val="22"/>
          <w:szCs w:val="22"/>
          <w:lang w:val="ru-RU"/>
        </w:rPr>
        <w:t>уведомява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участниците</w:t>
      </w:r>
      <w:proofErr w:type="spellEnd"/>
      <w:r>
        <w:rPr>
          <w:sz w:val="22"/>
          <w:szCs w:val="22"/>
          <w:lang w:val="ru-RU"/>
        </w:rPr>
        <w:t xml:space="preserve"> в </w:t>
      </w:r>
      <w:proofErr w:type="spellStart"/>
      <w:r>
        <w:rPr>
          <w:sz w:val="22"/>
          <w:szCs w:val="22"/>
          <w:lang w:val="ru-RU"/>
        </w:rPr>
        <w:t>търга</w:t>
      </w:r>
      <w:proofErr w:type="spellEnd"/>
      <w:r>
        <w:rPr>
          <w:sz w:val="22"/>
          <w:szCs w:val="22"/>
          <w:lang w:val="ru-RU"/>
        </w:rPr>
        <w:t xml:space="preserve"> по </w:t>
      </w:r>
      <w:proofErr w:type="spellStart"/>
      <w:r>
        <w:rPr>
          <w:sz w:val="22"/>
          <w:szCs w:val="22"/>
          <w:lang w:val="ru-RU"/>
        </w:rPr>
        <w:t>реда</w:t>
      </w:r>
      <w:proofErr w:type="spellEnd"/>
      <w:r>
        <w:rPr>
          <w:sz w:val="22"/>
          <w:szCs w:val="22"/>
          <w:lang w:val="ru-RU"/>
        </w:rPr>
        <w:t xml:space="preserve"> на </w:t>
      </w:r>
      <w:r>
        <w:rPr>
          <w:rStyle w:val="newdocreference1"/>
          <w:sz w:val="22"/>
          <w:szCs w:val="22"/>
          <w:lang w:val="ru-RU"/>
        </w:rPr>
        <w:t>ГПК</w:t>
      </w:r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заповедта</w:t>
      </w:r>
      <w:proofErr w:type="spellEnd"/>
      <w:r>
        <w:rPr>
          <w:sz w:val="22"/>
          <w:szCs w:val="22"/>
          <w:lang w:val="ru-RU"/>
        </w:rPr>
        <w:t xml:space="preserve">, </w:t>
      </w:r>
      <w:proofErr w:type="spellStart"/>
      <w:r>
        <w:rPr>
          <w:sz w:val="22"/>
          <w:szCs w:val="22"/>
          <w:lang w:val="ru-RU"/>
        </w:rPr>
        <w:t>която</w:t>
      </w:r>
      <w:proofErr w:type="spellEnd"/>
      <w:r>
        <w:rPr>
          <w:sz w:val="22"/>
          <w:szCs w:val="22"/>
          <w:lang w:val="ru-RU"/>
        </w:rPr>
        <w:t xml:space="preserve"> подлежи на </w:t>
      </w:r>
      <w:proofErr w:type="spellStart"/>
      <w:r>
        <w:rPr>
          <w:sz w:val="22"/>
          <w:szCs w:val="22"/>
          <w:lang w:val="ru-RU"/>
        </w:rPr>
        <w:t>обжалване</w:t>
      </w:r>
      <w:proofErr w:type="spellEnd"/>
      <w:r>
        <w:rPr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sz w:val="22"/>
          <w:szCs w:val="22"/>
          <w:lang w:val="ru-RU"/>
        </w:rPr>
        <w:t>уведомлението</w:t>
      </w:r>
      <w:proofErr w:type="spellEnd"/>
      <w:r>
        <w:rPr>
          <w:sz w:val="22"/>
          <w:szCs w:val="22"/>
          <w:lang w:val="ru-RU"/>
        </w:rPr>
        <w:t xml:space="preserve"> им по </w:t>
      </w:r>
      <w:proofErr w:type="spellStart"/>
      <w:r>
        <w:rPr>
          <w:sz w:val="22"/>
          <w:szCs w:val="22"/>
          <w:lang w:val="ru-RU"/>
        </w:rPr>
        <w:t>реда</w:t>
      </w:r>
      <w:proofErr w:type="spellEnd"/>
      <w:r>
        <w:rPr>
          <w:sz w:val="22"/>
          <w:szCs w:val="22"/>
          <w:lang w:val="ru-RU"/>
        </w:rPr>
        <w:t xml:space="preserve"> на АПК. 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XI</w:t>
      </w:r>
      <w:r w:rsidR="005A2147">
        <w:rPr>
          <w:b/>
          <w:sz w:val="22"/>
          <w:szCs w:val="22"/>
        </w:rPr>
        <w:t>V</w:t>
      </w:r>
      <w:r>
        <w:rPr>
          <w:b/>
          <w:sz w:val="22"/>
          <w:szCs w:val="22"/>
          <w:lang w:val="bg-BG"/>
        </w:rPr>
        <w:t xml:space="preserve">. </w:t>
      </w:r>
      <w:r>
        <w:rPr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b/>
          <w:sz w:val="22"/>
          <w:szCs w:val="22"/>
          <w:lang w:val="bg-BG"/>
        </w:rPr>
        <w:t>сметка на МЗХГ</w:t>
      </w:r>
      <w:r>
        <w:rPr>
          <w:sz w:val="22"/>
          <w:szCs w:val="22"/>
          <w:lang w:val="bg-BG"/>
        </w:rPr>
        <w:t xml:space="preserve"> – </w:t>
      </w:r>
      <w:r>
        <w:rPr>
          <w:b/>
          <w:sz w:val="22"/>
          <w:szCs w:val="22"/>
          <w:lang w:val="bg-BG"/>
        </w:rPr>
        <w:t>BG97 BNBG 9661 3000 1500 01, БНБ–ЦУ София</w:t>
      </w:r>
      <w:r>
        <w:rPr>
          <w:sz w:val="22"/>
          <w:szCs w:val="22"/>
          <w:lang w:val="bg-BG"/>
        </w:rPr>
        <w:t>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XV.</w:t>
      </w:r>
      <w:r>
        <w:rPr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5A2147">
        <w:rPr>
          <w:sz w:val="22"/>
          <w:szCs w:val="22"/>
          <w:lang w:val="bg-BG"/>
        </w:rPr>
        <w:t>гр. Сливо поле</w:t>
      </w:r>
      <w:r>
        <w:rPr>
          <w:sz w:val="22"/>
          <w:szCs w:val="22"/>
          <w:lang w:val="bg-BG"/>
        </w:rPr>
        <w:t xml:space="preserve"> и Кметството на населеното място по местонахождението на имота.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jc w:val="both"/>
        <w:rPr>
          <w:b/>
          <w:sz w:val="24"/>
          <w:szCs w:val="24"/>
          <w:lang w:val="ru-RU"/>
        </w:rPr>
      </w:pPr>
    </w:p>
    <w:p w:rsidR="008D6CA1" w:rsidRDefault="008D6CA1" w:rsidP="008D6CA1">
      <w:pPr>
        <w:jc w:val="both"/>
        <w:rPr>
          <w:b/>
          <w:sz w:val="24"/>
          <w:szCs w:val="24"/>
          <w:lang w:val="ru-RU"/>
        </w:rPr>
      </w:pPr>
    </w:p>
    <w:p w:rsidR="008D6CA1" w:rsidRDefault="008D6CA1" w:rsidP="008D6CA1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БОРИСЛАВА БРАТОЕВА  </w:t>
      </w:r>
      <w:r w:rsidR="008F1FC3">
        <w:rPr>
          <w:b/>
          <w:sz w:val="22"/>
          <w:szCs w:val="22"/>
          <w:lang w:val="ru-RU"/>
        </w:rPr>
        <w:t>/П/</w:t>
      </w:r>
      <w:bookmarkStart w:id="0" w:name="_GoBack"/>
      <w:bookmarkEnd w:id="0"/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ru-RU"/>
        </w:rPr>
        <w:t xml:space="preserve">Директор на </w:t>
      </w:r>
      <w:r>
        <w:rPr>
          <w:i/>
          <w:sz w:val="22"/>
          <w:szCs w:val="22"/>
        </w:rPr>
        <w:t>O</w:t>
      </w:r>
      <w:proofErr w:type="spellStart"/>
      <w:r>
        <w:rPr>
          <w:i/>
          <w:sz w:val="22"/>
          <w:szCs w:val="22"/>
          <w:lang w:val="ru-RU"/>
        </w:rPr>
        <w:t>бластна</w:t>
      </w:r>
      <w:proofErr w:type="spellEnd"/>
      <w:r>
        <w:rPr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i/>
          <w:sz w:val="22"/>
          <w:szCs w:val="22"/>
          <w:lang w:val="ru-RU"/>
        </w:rPr>
        <w:t>Земеделие</w:t>
      </w:r>
      <w:proofErr w:type="spellEnd"/>
      <w:r>
        <w:rPr>
          <w:i/>
          <w:sz w:val="22"/>
          <w:szCs w:val="22"/>
          <w:lang w:val="ru-RU"/>
        </w:rPr>
        <w:t>»</w:t>
      </w:r>
      <w:r>
        <w:rPr>
          <w:i/>
          <w:sz w:val="22"/>
          <w:szCs w:val="22"/>
          <w:lang w:val="bg-BG"/>
        </w:rPr>
        <w:t xml:space="preserve"> – гр. Русе</w:t>
      </w:r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</w:p>
    <w:p w:rsidR="008D6CA1" w:rsidRDefault="008D6CA1" w:rsidP="008D6CA1"/>
    <w:p w:rsidR="008D6CA1" w:rsidRDefault="008D6CA1" w:rsidP="008D6CA1"/>
    <w:p w:rsidR="008D6CA1" w:rsidRPr="00CC27CA" w:rsidRDefault="008D6CA1" w:rsidP="008D6CA1">
      <w:pPr>
        <w:pStyle w:val="a6"/>
        <w:ind w:left="0" w:right="1" w:firstLine="1134"/>
        <w:jc w:val="both"/>
        <w:rPr>
          <w:b/>
          <w:sz w:val="24"/>
          <w:szCs w:val="24"/>
          <w:lang w:val="bg-BG"/>
        </w:rPr>
      </w:pPr>
    </w:p>
    <w:sectPr w:rsidR="008D6CA1" w:rsidRPr="00CC27CA" w:rsidSect="008D06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86A"/>
    <w:multiLevelType w:val="hybridMultilevel"/>
    <w:tmpl w:val="971CA880"/>
    <w:lvl w:ilvl="0" w:tplc="1F488AB4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11F2BEA"/>
    <w:multiLevelType w:val="hybridMultilevel"/>
    <w:tmpl w:val="F234399C"/>
    <w:lvl w:ilvl="0" w:tplc="D7E8809A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3"/>
    <w:rsid w:val="005A2147"/>
    <w:rsid w:val="006A245F"/>
    <w:rsid w:val="008A0592"/>
    <w:rsid w:val="008D0623"/>
    <w:rsid w:val="008D6CA1"/>
    <w:rsid w:val="008F1FC3"/>
    <w:rsid w:val="00A5373D"/>
    <w:rsid w:val="00B70CA2"/>
    <w:rsid w:val="00C313B7"/>
    <w:rsid w:val="00CC27CA"/>
    <w:rsid w:val="00D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0645"/>
  <w15:chartTrackingRefBased/>
  <w15:docId w15:val="{4D96893A-5762-44A0-BD06-DD47F1E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8D0623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semiHidden/>
    <w:unhideWhenUsed/>
    <w:rsid w:val="008D0623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semiHidden/>
    <w:rsid w:val="008D06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semiHidden/>
    <w:unhideWhenUsed/>
    <w:rsid w:val="008D0623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a5">
    <w:name w:val="Table Grid"/>
    <w:basedOn w:val="a1"/>
    <w:uiPriority w:val="39"/>
    <w:rsid w:val="00A5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7CA"/>
    <w:pPr>
      <w:ind w:left="720"/>
      <w:contextualSpacing/>
    </w:pPr>
  </w:style>
  <w:style w:type="character" w:styleId="a7">
    <w:name w:val="Hyperlink"/>
    <w:uiPriority w:val="99"/>
    <w:semiHidden/>
    <w:unhideWhenUsed/>
    <w:rsid w:val="008D6CA1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8D6C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214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A2147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7</cp:revision>
  <cp:lastPrinted>2020-09-10T11:37:00Z</cp:lastPrinted>
  <dcterms:created xsi:type="dcterms:W3CDTF">2019-10-14T08:55:00Z</dcterms:created>
  <dcterms:modified xsi:type="dcterms:W3CDTF">2020-09-11T08:37:00Z</dcterms:modified>
</cp:coreProperties>
</file>