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1C" w:rsidRDefault="00253D1C" w:rsidP="00253D1C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253D1C" w:rsidRDefault="00253D1C" w:rsidP="00253D1C">
      <w:r>
        <w:rPr>
          <w:noProof/>
          <w:lang w:val="bg-BG" w:eastAsia="bg-BG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41275</wp:posOffset>
            </wp:positionV>
            <wp:extent cx="7150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D1C" w:rsidRPr="00253D1C" w:rsidRDefault="00253D1C" w:rsidP="00253D1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20320</wp:posOffset>
                </wp:positionV>
                <wp:extent cx="0" cy="612140"/>
                <wp:effectExtent l="5080" t="10795" r="13970" b="5715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AA5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78pt;margin-top:1.6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</w:t>
      </w:r>
      <w:r w:rsidRPr="00253D1C">
        <w:rPr>
          <w:rFonts w:ascii="Times New Roman" w:hAnsi="Times New Roman"/>
          <w:b/>
          <w:sz w:val="28"/>
          <w:szCs w:val="28"/>
        </w:rPr>
        <w:t xml:space="preserve">РЕПУБЛИКА БЪЛГАРИЯ                          </w:t>
      </w:r>
    </w:p>
    <w:p w:rsidR="00253D1C" w:rsidRPr="00253D1C" w:rsidRDefault="00253D1C" w:rsidP="00253D1C">
      <w:pPr>
        <w:rPr>
          <w:rFonts w:ascii="Times New Roman" w:hAnsi="Times New Roman"/>
          <w:b/>
          <w:sz w:val="28"/>
          <w:szCs w:val="28"/>
          <w:lang w:val="bg-BG"/>
        </w:rPr>
      </w:pPr>
      <w:r w:rsidRPr="00253D1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Министерство на земеделието, </w:t>
      </w:r>
      <w:r w:rsidRPr="00253D1C">
        <w:rPr>
          <w:rFonts w:ascii="Times New Roman" w:hAnsi="Times New Roman"/>
          <w:b/>
          <w:sz w:val="28"/>
          <w:szCs w:val="28"/>
        </w:rPr>
        <w:t>храните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и горите</w:t>
      </w:r>
    </w:p>
    <w:p w:rsidR="00253D1C" w:rsidRPr="00253D1C" w:rsidRDefault="00253D1C" w:rsidP="00253D1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53D1C">
        <w:rPr>
          <w:rFonts w:ascii="Times New Roman" w:hAnsi="Times New Roman"/>
          <w:b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-3642995</wp:posOffset>
                </wp:positionH>
                <wp:positionV relativeFrom="paragraph">
                  <wp:posOffset>182245</wp:posOffset>
                </wp:positionV>
                <wp:extent cx="0" cy="612140"/>
                <wp:effectExtent l="5080" t="10795" r="13970" b="571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6C054" id="Съединител &quot;права стрелка&quot; 1" o:spid="_x0000_s1026" type="#_x0000_t32" style="position:absolute;margin-left:-286.85pt;margin-top:14.3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"/>
            </w:pict>
          </mc:Fallback>
        </mc:AlternateContent>
      </w:r>
      <w:r w:rsidRPr="00253D1C">
        <w:rPr>
          <w:rFonts w:ascii="Times New Roman" w:hAnsi="Times New Roman"/>
          <w:b/>
          <w:sz w:val="28"/>
          <w:szCs w:val="28"/>
        </w:rPr>
        <w:t>Областна дирекция “Земеделие”- гр. Русе</w:t>
      </w:r>
    </w:p>
    <w:p w:rsidR="00253D1C" w:rsidRDefault="00253D1C" w:rsidP="00253D1C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253D1C" w:rsidRDefault="00253D1C" w:rsidP="00253D1C">
      <w:pPr>
        <w:spacing w:line="360" w:lineRule="auto"/>
        <w:rPr>
          <w:rFonts w:ascii="Times New Roman" w:hAnsi="Times New Roman"/>
          <w:b/>
          <w:sz w:val="22"/>
          <w:szCs w:val="22"/>
          <w:lang w:val="bg-BG"/>
        </w:rPr>
      </w:pPr>
    </w:p>
    <w:p w:rsidR="00253D1C" w:rsidRDefault="00253D1C" w:rsidP="00253D1C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bg-BG"/>
        </w:rPr>
        <w:t>З А П О В Е Д</w:t>
      </w:r>
    </w:p>
    <w:p w:rsidR="00253D1C" w:rsidRDefault="00205538" w:rsidP="00253D1C">
      <w:pPr>
        <w:spacing w:line="360" w:lineRule="auto"/>
        <w:jc w:val="center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№ РД –04-133</w:t>
      </w:r>
    </w:p>
    <w:p w:rsidR="00253D1C" w:rsidRDefault="00205538" w:rsidP="00253D1C">
      <w:pPr>
        <w:spacing w:line="360" w:lineRule="auto"/>
        <w:jc w:val="center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гр. Русе, 04.11</w:t>
      </w:r>
      <w:r w:rsidR="00F923DB">
        <w:rPr>
          <w:rFonts w:ascii="Times New Roman" w:hAnsi="Times New Roman"/>
          <w:b/>
          <w:sz w:val="22"/>
          <w:szCs w:val="22"/>
          <w:lang w:val="bg-BG"/>
        </w:rPr>
        <w:t>.</w:t>
      </w:r>
      <w:r w:rsidR="00253D1C">
        <w:rPr>
          <w:rFonts w:ascii="Times New Roman" w:hAnsi="Times New Roman"/>
          <w:b/>
          <w:sz w:val="22"/>
          <w:szCs w:val="22"/>
          <w:lang w:val="bg-BG"/>
        </w:rPr>
        <w:t>2019 г.</w:t>
      </w:r>
    </w:p>
    <w:p w:rsidR="00253D1C" w:rsidRDefault="00253D1C" w:rsidP="00253D1C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3D1C" w:rsidRDefault="00253D1C" w:rsidP="00253D1C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3D1C" w:rsidRDefault="00253D1C" w:rsidP="00253D1C">
      <w:pPr>
        <w:ind w:left="-284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На основание чл. 3, ал. 3, т. 24 и ал. 4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от Устройствения правилник на областните дирекции „Земеделие”, </w:t>
      </w:r>
      <w:r>
        <w:rPr>
          <w:rFonts w:ascii="Times New Roman" w:hAnsi="Times New Roman"/>
          <w:sz w:val="22"/>
          <w:szCs w:val="22"/>
        </w:rPr>
        <w:t>чл. 2</w:t>
      </w:r>
      <w:r>
        <w:rPr>
          <w:rFonts w:ascii="Times New Roman" w:hAnsi="Times New Roman"/>
          <w:sz w:val="22"/>
          <w:szCs w:val="22"/>
          <w:lang w:val="bg-BG"/>
        </w:rPr>
        <w:t xml:space="preserve">7, </w:t>
      </w:r>
      <w:r>
        <w:rPr>
          <w:rFonts w:ascii="Times New Roman" w:hAnsi="Times New Roman"/>
          <w:sz w:val="22"/>
          <w:szCs w:val="22"/>
        </w:rPr>
        <w:t xml:space="preserve">ал. </w:t>
      </w:r>
      <w:r>
        <w:rPr>
          <w:rFonts w:ascii="Times New Roman" w:hAnsi="Times New Roman"/>
          <w:sz w:val="22"/>
          <w:szCs w:val="22"/>
          <w:lang w:val="bg-BG"/>
        </w:rPr>
        <w:t>9</w:t>
      </w:r>
      <w:r>
        <w:rPr>
          <w:rFonts w:ascii="Times New Roman" w:hAnsi="Times New Roman"/>
          <w:sz w:val="22"/>
          <w:szCs w:val="22"/>
        </w:rPr>
        <w:t xml:space="preserve"> от ЗСПЗЗ, § 12а</w:t>
      </w:r>
      <w:r>
        <w:rPr>
          <w:rFonts w:ascii="Times New Roman" w:hAnsi="Times New Roman"/>
          <w:sz w:val="22"/>
          <w:szCs w:val="22"/>
          <w:lang w:val="bg-BG"/>
        </w:rPr>
        <w:t xml:space="preserve"> от ПЗР на ЗСПЗЗ,  чл. 105, ал. 2 и ал. 3 и чл. 106, ал. 1 и ал. 6 от ППЗСПЗЗ, във връзка с писмо изх. № </w:t>
      </w:r>
      <w:r w:rsidR="00C23A2B">
        <w:rPr>
          <w:rFonts w:ascii="Times New Roman" w:hAnsi="Times New Roman"/>
          <w:sz w:val="22"/>
          <w:szCs w:val="22"/>
          <w:lang w:val="bg-BG"/>
        </w:rPr>
        <w:t>66-</w:t>
      </w:r>
      <w:r w:rsidR="00A22E9F">
        <w:rPr>
          <w:rFonts w:ascii="Times New Roman" w:hAnsi="Times New Roman"/>
          <w:sz w:val="22"/>
          <w:szCs w:val="22"/>
          <w:lang w:val="bg-BG"/>
        </w:rPr>
        <w:t>1011/03.09</w:t>
      </w:r>
      <w:r w:rsidR="00C23A2B">
        <w:rPr>
          <w:rFonts w:ascii="Times New Roman" w:hAnsi="Times New Roman"/>
          <w:sz w:val="22"/>
          <w:szCs w:val="22"/>
          <w:lang w:val="bg-BG"/>
        </w:rPr>
        <w:t>.2019</w:t>
      </w:r>
      <w:r>
        <w:rPr>
          <w:rFonts w:ascii="Times New Roman" w:hAnsi="Times New Roman"/>
          <w:sz w:val="22"/>
          <w:szCs w:val="22"/>
          <w:lang w:val="bg-BG"/>
        </w:rPr>
        <w:t xml:space="preserve"> г. на Министъра на земеделието, храните и горите, с което изразява съгласие за започване на процедура за обявяване на търг по реда на </w:t>
      </w:r>
      <w:r>
        <w:rPr>
          <w:rFonts w:ascii="Times New Roman" w:hAnsi="Times New Roman"/>
          <w:sz w:val="22"/>
          <w:szCs w:val="22"/>
        </w:rPr>
        <w:t>§ 12а</w:t>
      </w:r>
      <w:r>
        <w:rPr>
          <w:rFonts w:ascii="Times New Roman" w:hAnsi="Times New Roman"/>
          <w:sz w:val="22"/>
          <w:szCs w:val="22"/>
          <w:lang w:val="bg-BG"/>
        </w:rPr>
        <w:t xml:space="preserve"> от ПЗР на ЗСПЗЗ за продажба на имоти, както и протокол за служебно извършена проверка на комисия, назначена със Заповед №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РД </w:t>
      </w:r>
      <w:r w:rsidR="00C23A2B">
        <w:rPr>
          <w:rFonts w:ascii="Times New Roman" w:hAnsi="Times New Roman"/>
          <w:sz w:val="22"/>
          <w:szCs w:val="22"/>
          <w:lang w:val="bg-BG"/>
        </w:rPr>
        <w:t>-07-</w:t>
      </w:r>
      <w:r w:rsidR="00A22E9F">
        <w:rPr>
          <w:rFonts w:ascii="Times New Roman" w:hAnsi="Times New Roman"/>
          <w:sz w:val="22"/>
          <w:szCs w:val="22"/>
          <w:lang w:val="bg-BG"/>
        </w:rPr>
        <w:t>136/24.10</w:t>
      </w:r>
      <w:r w:rsidR="00C23A2B">
        <w:rPr>
          <w:rFonts w:ascii="Times New Roman" w:hAnsi="Times New Roman"/>
          <w:sz w:val="22"/>
          <w:szCs w:val="22"/>
          <w:lang w:val="bg-BG"/>
        </w:rPr>
        <w:t>.2019</w:t>
      </w:r>
      <w:r>
        <w:rPr>
          <w:rFonts w:ascii="Times New Roman" w:hAnsi="Times New Roman"/>
          <w:sz w:val="22"/>
          <w:szCs w:val="22"/>
          <w:lang w:val="bg-BG"/>
        </w:rPr>
        <w:t xml:space="preserve"> г. на Директора на ОД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“Земеделие“- гр.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Русе</w:t>
      </w:r>
    </w:p>
    <w:p w:rsidR="00253D1C" w:rsidRDefault="00253D1C" w:rsidP="00253D1C">
      <w:pPr>
        <w:ind w:left="-284" w:firstLine="426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253D1C" w:rsidRDefault="00253D1C" w:rsidP="00253D1C">
      <w:pPr>
        <w:ind w:left="-284" w:right="-170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253D1C" w:rsidRDefault="00253D1C" w:rsidP="00253D1C">
      <w:pPr>
        <w:ind w:left="-284" w:right="-170"/>
        <w:jc w:val="center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Н А Р Е Ж Д А М:</w:t>
      </w:r>
    </w:p>
    <w:p w:rsidR="00253D1C" w:rsidRDefault="00253D1C" w:rsidP="00253D1C">
      <w:pPr>
        <w:ind w:left="-284" w:right="-17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253D1C" w:rsidRDefault="00253D1C" w:rsidP="00253D1C">
      <w:pPr>
        <w:ind w:left="-284" w:right="-170"/>
        <w:rPr>
          <w:rFonts w:ascii="Times New Roman" w:hAnsi="Times New Roman"/>
          <w:b/>
          <w:sz w:val="16"/>
          <w:szCs w:val="16"/>
          <w:lang w:val="bg-BG"/>
        </w:rPr>
      </w:pPr>
    </w:p>
    <w:p w:rsidR="00253D1C" w:rsidRDefault="00253D1C" w:rsidP="00253D1C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-284" w:right="15" w:firstLine="426"/>
        <w:jc w:val="both"/>
        <w:rPr>
          <w:rFonts w:ascii="Times New Roman" w:hAnsi="Times New Roman"/>
          <w:i/>
          <w:sz w:val="22"/>
          <w:szCs w:val="22"/>
          <w:lang w:val="bg-BG" w:eastAsia="bg-BG"/>
        </w:rPr>
      </w:pPr>
      <w:r>
        <w:rPr>
          <w:rFonts w:ascii="Times New Roman" w:hAnsi="Times New Roman"/>
          <w:b/>
          <w:sz w:val="22"/>
          <w:szCs w:val="22"/>
          <w:lang w:eastAsia="bg-BG"/>
        </w:rPr>
        <w:t>I</w:t>
      </w:r>
      <w:r>
        <w:rPr>
          <w:rFonts w:ascii="Times New Roman" w:hAnsi="Times New Roman"/>
          <w:b/>
          <w:sz w:val="22"/>
          <w:szCs w:val="22"/>
          <w:lang w:val="bg-BG" w:eastAsia="bg-BG"/>
        </w:rPr>
        <w:t>. Откривам първа процедура за провеждане на търг с тайно наддаване за продажба по реда на чл.27, ал. 9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 във връзка с ал. 8</w:t>
      </w:r>
      <w:r>
        <w:rPr>
          <w:rFonts w:ascii="Times New Roman" w:hAnsi="Times New Roman"/>
          <w:b/>
          <w:sz w:val="22"/>
          <w:szCs w:val="22"/>
          <w:lang w:val="bg-BG" w:eastAsia="bg-BG"/>
        </w:rPr>
        <w:t>,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bg-BG" w:eastAsia="bg-BG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bg-BG"/>
        </w:rPr>
        <w:t>изр. второ, предл. първо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bg-BG" w:eastAsia="bg-BG"/>
        </w:rPr>
        <w:t xml:space="preserve">от ЗСПЗЗ, </w:t>
      </w:r>
      <w:r>
        <w:rPr>
          <w:rFonts w:ascii="Times New Roman" w:hAnsi="Times New Roman"/>
          <w:sz w:val="22"/>
          <w:szCs w:val="22"/>
          <w:lang w:val="bg-BG" w:eastAsia="bg-BG"/>
        </w:rPr>
        <w:t xml:space="preserve">за придобиване право на собственост върху имоти частна държавна собственост, представляващи земеделски земи по §12а от </w:t>
      </w:r>
      <w:r>
        <w:rPr>
          <w:rFonts w:ascii="Times New Roman" w:hAnsi="Times New Roman"/>
          <w:i/>
          <w:sz w:val="22"/>
          <w:szCs w:val="22"/>
          <w:lang w:val="bg-BG" w:eastAsia="bg-BG"/>
        </w:rPr>
        <w:t>ПЗР на ЗСПЗЗ, находящи се извън урбанизирана територия, както следва:</w:t>
      </w:r>
    </w:p>
    <w:tbl>
      <w:tblPr>
        <w:tblpPr w:leftFromText="141" w:rightFromText="141" w:vertAnchor="text" w:horzAnchor="margin" w:tblpX="-214" w:tblpY="177"/>
        <w:tblW w:w="947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1"/>
        <w:gridCol w:w="965"/>
        <w:gridCol w:w="851"/>
        <w:gridCol w:w="708"/>
        <w:gridCol w:w="1030"/>
        <w:gridCol w:w="604"/>
        <w:gridCol w:w="966"/>
        <w:gridCol w:w="1208"/>
        <w:gridCol w:w="845"/>
        <w:gridCol w:w="2000"/>
      </w:tblGrid>
      <w:tr w:rsidR="00A22E9F" w:rsidTr="006F603F">
        <w:trPr>
          <w:trHeight w:val="528"/>
        </w:trPr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№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</w:p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Община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№ по КВС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Съседни имоти№ по КВС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Площ      /дка/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9F" w:rsidRDefault="00A22E9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НТП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Начална тръжна цена /лв./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99"/>
            <w:vAlign w:val="center"/>
            <w:hideMark/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Депозит /лв./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Разходи по</w:t>
            </w:r>
          </w:p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чл. 56ш,ал. 1,т. 2 от ППЗСПЗЗ /лв./</w:t>
            </w:r>
          </w:p>
        </w:tc>
      </w:tr>
      <w:tr w:rsidR="00A22E9F" w:rsidTr="006F603F">
        <w:trPr>
          <w:trHeight w:val="283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9F" w:rsidRDefault="006F603F">
            <w:pPr>
              <w:overflowPunct/>
              <w:autoSpaceDE/>
              <w:adjustRightInd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с. Ек</w:t>
            </w:r>
            <w:r w:rsidR="00A22E9F">
              <w:rPr>
                <w:rFonts w:cs="Arial"/>
                <w:sz w:val="16"/>
                <w:szCs w:val="16"/>
                <w:lang w:val="bg-BG" w:eastAsia="bg-BG"/>
              </w:rPr>
              <w:t>зарх Йосиф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sz w:val="16"/>
                <w:szCs w:val="16"/>
                <w:lang w:val="bg-BG" w:eastAsia="bg-BG"/>
              </w:rPr>
            </w:pPr>
          </w:p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Борово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9F" w:rsidRDefault="00A22E9F">
            <w:pPr>
              <w:overflowPunct/>
              <w:autoSpaceDE/>
              <w:adjustRightInd/>
              <w:jc w:val="center"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000228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E9F" w:rsidRDefault="00A22E9F" w:rsidP="00A22E9F">
            <w:pPr>
              <w:overflowPunct/>
              <w:autoSpaceDE/>
              <w:adjustRightInd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000227</w:t>
            </w:r>
            <w:r w:rsidR="006F603F">
              <w:rPr>
                <w:rFonts w:cs="Arial"/>
                <w:sz w:val="16"/>
                <w:szCs w:val="16"/>
                <w:lang w:val="bg-BG" w:eastAsia="bg-BG"/>
              </w:rPr>
              <w:t>-ДПФ МЗХГ  000208-местен път   000212-ППК“Земя    000217-„Нове агро“ ООД  000214-„Нове агро“ООД   000218- местен път   00236 – ДПФ МЗХГ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E9F" w:rsidRDefault="00A22E9F">
            <w:pPr>
              <w:jc w:val="right"/>
              <w:rPr>
                <w:rFonts w:cs="Arial"/>
                <w:sz w:val="16"/>
                <w:szCs w:val="16"/>
                <w:lang w:val="bg-BG"/>
              </w:rPr>
            </w:pPr>
            <w:r>
              <w:rPr>
                <w:rFonts w:cs="Arial"/>
                <w:sz w:val="16"/>
                <w:szCs w:val="16"/>
                <w:lang w:val="bg-BG"/>
              </w:rPr>
              <w:t>5,292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9F" w:rsidRPr="00C23A2B" w:rsidRDefault="00A22E9F">
            <w:pPr>
              <w:rPr>
                <w:rFonts w:cs="Arial"/>
                <w:sz w:val="16"/>
                <w:szCs w:val="16"/>
                <w:lang w:val="bg-BG"/>
              </w:rPr>
            </w:pPr>
            <w:r>
              <w:rPr>
                <w:rFonts w:cs="Arial"/>
                <w:sz w:val="16"/>
                <w:szCs w:val="16"/>
                <w:lang w:val="bg-BG"/>
              </w:rPr>
              <w:t>Стоп. Двор – храсти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9F" w:rsidRDefault="00A22E9F">
            <w:pPr>
              <w:jc w:val="right"/>
              <w:rPr>
                <w:rFonts w:cs="Arial"/>
                <w:sz w:val="16"/>
                <w:szCs w:val="16"/>
                <w:lang w:val="bg-BG"/>
              </w:rPr>
            </w:pPr>
            <w:r>
              <w:rPr>
                <w:rFonts w:cs="Arial"/>
                <w:sz w:val="16"/>
                <w:szCs w:val="16"/>
                <w:lang w:val="bg-BG"/>
              </w:rPr>
              <w:t>3810,00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22E9F" w:rsidRDefault="00A22E9F">
            <w:pPr>
              <w:jc w:val="right"/>
              <w:rPr>
                <w:rFonts w:cs="Arial"/>
                <w:sz w:val="16"/>
                <w:szCs w:val="16"/>
                <w:lang w:val="bg-BG"/>
              </w:rPr>
            </w:pPr>
            <w:r>
              <w:rPr>
                <w:rFonts w:cs="Arial"/>
                <w:sz w:val="16"/>
                <w:szCs w:val="16"/>
                <w:lang w:val="bg-BG"/>
              </w:rPr>
              <w:t>381,00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E9F" w:rsidRDefault="00A22E9F">
            <w:pPr>
              <w:jc w:val="center"/>
              <w:rPr>
                <w:rFonts w:cs="Arial"/>
                <w:sz w:val="16"/>
                <w:szCs w:val="16"/>
                <w:lang w:val="bg-BG"/>
              </w:rPr>
            </w:pPr>
            <w:r>
              <w:rPr>
                <w:rFonts w:cs="Arial"/>
                <w:sz w:val="16"/>
                <w:szCs w:val="16"/>
                <w:lang w:val="bg-BG"/>
              </w:rPr>
              <w:t>78,31</w:t>
            </w:r>
          </w:p>
        </w:tc>
      </w:tr>
    </w:tbl>
    <w:p w:rsidR="00A22E9F" w:rsidRPr="00A22E9F" w:rsidRDefault="00A22E9F" w:rsidP="00A22E9F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right="-170"/>
        <w:jc w:val="both"/>
        <w:rPr>
          <w:rFonts w:ascii="Times New Roman" w:hAnsi="Times New Roman"/>
          <w:sz w:val="22"/>
          <w:szCs w:val="22"/>
          <w:lang w:val="bg-BG" w:eastAsia="bg-BG"/>
        </w:rPr>
      </w:pPr>
    </w:p>
    <w:p w:rsidR="00253D1C" w:rsidRDefault="00253D1C" w:rsidP="00253D1C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-284" w:right="-170" w:firstLine="426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b/>
          <w:sz w:val="22"/>
          <w:szCs w:val="22"/>
          <w:lang w:val="bg-BG" w:eastAsia="bg-BG"/>
        </w:rPr>
        <w:t>Условия за участие:</w:t>
      </w:r>
      <w:r>
        <w:rPr>
          <w:rFonts w:ascii="Times New Roman" w:hAnsi="Times New Roman"/>
          <w:sz w:val="22"/>
          <w:szCs w:val="22"/>
          <w:lang w:val="bg-BG" w:eastAsia="bg-BG"/>
        </w:rPr>
        <w:t xml:space="preserve"> Право на участие в търга имат само собствениците на имоти в границите на стопанския двор, съседни на имота – предмет на търга, класиране на кандидатите се извършва, ако се явят поне двама легитимни кандидати /съседи/</w:t>
      </w:r>
      <w:r w:rsidR="006F603F">
        <w:rPr>
          <w:rFonts w:ascii="Times New Roman" w:hAnsi="Times New Roman"/>
          <w:sz w:val="22"/>
          <w:szCs w:val="22"/>
          <w:lang w:val="bg-BG" w:eastAsia="bg-BG"/>
        </w:rPr>
        <w:t xml:space="preserve"> и притежават документи за собственост на индивидуализирани съседни имоти /с отделни номера в картата на възстановената собственост или идентификатори в кадастралната карта и кадастрални регистри на землището</w:t>
      </w:r>
      <w:r w:rsidR="00D266D0">
        <w:rPr>
          <w:rFonts w:ascii="Times New Roman" w:hAnsi="Times New Roman"/>
          <w:sz w:val="22"/>
          <w:szCs w:val="22"/>
          <w:lang w:val="bg-BG" w:eastAsia="bg-BG"/>
        </w:rPr>
        <w:t>/</w:t>
      </w:r>
      <w:r>
        <w:rPr>
          <w:rFonts w:ascii="Times New Roman" w:hAnsi="Times New Roman"/>
          <w:sz w:val="22"/>
          <w:szCs w:val="22"/>
          <w:lang w:val="bg-BG" w:eastAsia="bg-BG"/>
        </w:rPr>
        <w:t xml:space="preserve">. </w:t>
      </w:r>
    </w:p>
    <w:p w:rsidR="00253D1C" w:rsidRDefault="00253D1C" w:rsidP="00253D1C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-284" w:right="-170" w:firstLine="426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b/>
          <w:sz w:val="22"/>
          <w:szCs w:val="22"/>
          <w:lang w:val="bg-BG" w:eastAsia="bg-BG"/>
        </w:rPr>
        <w:t xml:space="preserve">Подаване на документи за участие в търга: </w:t>
      </w:r>
      <w:r>
        <w:rPr>
          <w:rFonts w:ascii="Times New Roman" w:hAnsi="Times New Roman"/>
          <w:sz w:val="22"/>
          <w:szCs w:val="22"/>
          <w:lang w:val="bg-BG" w:eastAsia="bg-BG"/>
        </w:rPr>
        <w:t xml:space="preserve">Заявителите или писмено упълномощено от тях лице с нотариална заверка на подписа подават в Областна дирекция „Земеделие” - Русе заявление по образец утвърден от Министъра на земеделието, храните и горите, в което се посочват: </w:t>
      </w:r>
      <w:r>
        <w:rPr>
          <w:rFonts w:ascii="Times New Roman" w:hAnsi="Times New Roman"/>
          <w:sz w:val="22"/>
          <w:szCs w:val="22"/>
          <w:lang w:val="bg-BG" w:eastAsia="bg-BG"/>
        </w:rPr>
        <w:lastRenderedPageBreak/>
        <w:t xml:space="preserve">местонахождението, номерът и площта на поземления имот и предлаганата цена в лева за имота, изписана с цифри и думи. За всеки имот се подава отделно заявление. </w:t>
      </w:r>
    </w:p>
    <w:p w:rsidR="00253D1C" w:rsidRDefault="00253D1C" w:rsidP="00253D1C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142" w:right="-170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При подаване на заявлението се прилага:</w:t>
      </w:r>
    </w:p>
    <w:p w:rsidR="00253D1C" w:rsidRDefault="00253D1C" w:rsidP="00253D1C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right="-170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Декларация, че не са „свързани лица“ по смисъла на Търговския закон и Данъчно осигурителния процесуален кодекс и „свързани предприятия“ по смисъла на Закона за малките и средни предприятия;</w:t>
      </w:r>
    </w:p>
    <w:p w:rsidR="00253D1C" w:rsidRPr="00D266D0" w:rsidRDefault="00253D1C" w:rsidP="00253D1C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right="-170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Декларация за събиране, съхраняване и обработване на лични данни в</w:t>
      </w:r>
      <w:r w:rsidR="001D47A5">
        <w:rPr>
          <w:rFonts w:ascii="Times New Roman" w:hAnsi="Times New Roman"/>
          <w:sz w:val="22"/>
          <w:szCs w:val="22"/>
          <w:lang w:val="bg-BG" w:eastAsia="bg-BG"/>
        </w:rPr>
        <w:t>ъв връзка с Регламент /ЕС/ 2016</w:t>
      </w:r>
      <w:r>
        <w:rPr>
          <w:rFonts w:ascii="Times New Roman" w:hAnsi="Times New Roman"/>
          <w:sz w:val="22"/>
          <w:szCs w:val="22"/>
          <w:lang w:val="bg-BG" w:eastAsia="bg-BG"/>
        </w:rPr>
        <w:t>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95/46/ЕО/Общ регламент относно защитата на данните/, по форма, одобрена със заповед на директора на Областна дирекция „Земеделие“ – Русе;</w:t>
      </w:r>
    </w:p>
    <w:p w:rsidR="00253D1C" w:rsidRDefault="00253D1C" w:rsidP="00253D1C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right="-170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Документ за самоличност на заявителя или упълномощеното лице;</w:t>
      </w:r>
    </w:p>
    <w:p w:rsidR="00253D1C" w:rsidRDefault="00253D1C" w:rsidP="00253D1C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right="-170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Копие от документа за съдебна регистрация или Единен идентификационен код;</w:t>
      </w:r>
    </w:p>
    <w:p w:rsidR="00253D1C" w:rsidRDefault="00253D1C" w:rsidP="00253D1C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right="-170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Нотариално заверено пълномощно, когато документите се подават от упълномощено лице;</w:t>
      </w:r>
    </w:p>
    <w:p w:rsidR="00253D1C" w:rsidRDefault="00253D1C" w:rsidP="00253D1C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right="-170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Платежен документ за внесения депозит в оригинал за всеки имот поотделно, когато плащането не извършено по електронен път.</w:t>
      </w:r>
    </w:p>
    <w:p w:rsidR="00086846" w:rsidRDefault="00086846" w:rsidP="00253D1C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right="-170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Копие от документа за собственост на съседен имот.</w:t>
      </w:r>
    </w:p>
    <w:p w:rsidR="00253D1C" w:rsidRDefault="00253D1C" w:rsidP="00253D1C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142" w:right="-170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 xml:space="preserve">Предлаганата цена е в </w:t>
      </w:r>
      <w:r>
        <w:rPr>
          <w:rFonts w:ascii="Times New Roman" w:hAnsi="Times New Roman"/>
          <w:b/>
          <w:sz w:val="22"/>
          <w:szCs w:val="22"/>
          <w:lang w:val="bg-BG" w:eastAsia="bg-BG"/>
        </w:rPr>
        <w:t>цяло число левове</w:t>
      </w:r>
      <w:r>
        <w:rPr>
          <w:rFonts w:ascii="Times New Roman" w:hAnsi="Times New Roman"/>
          <w:sz w:val="22"/>
          <w:szCs w:val="22"/>
          <w:lang w:val="bg-BG" w:eastAsia="bg-BG"/>
        </w:rPr>
        <w:t xml:space="preserve"> и не по-ниска от началната тръжна цена.</w:t>
      </w:r>
    </w:p>
    <w:p w:rsidR="00253D1C" w:rsidRDefault="00253D1C" w:rsidP="00253D1C">
      <w:pPr>
        <w:tabs>
          <w:tab w:val="left" w:pos="142"/>
          <w:tab w:val="left" w:pos="284"/>
        </w:tabs>
        <w:overflowPunct/>
        <w:autoSpaceDE/>
        <w:adjustRightInd/>
        <w:ind w:left="-284" w:right="-170" w:firstLine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</w:rPr>
        <w:t>II</w:t>
      </w:r>
      <w:r>
        <w:rPr>
          <w:rFonts w:ascii="Times New Roman" w:hAnsi="Times New Roman"/>
          <w:b/>
          <w:sz w:val="22"/>
          <w:szCs w:val="22"/>
          <w:lang w:val="bg-BG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  <w:lang w:val="bg-BG"/>
        </w:rPr>
        <w:t>Място и срок за получаване на заявления</w:t>
      </w:r>
      <w:r>
        <w:rPr>
          <w:rFonts w:ascii="Times New Roman" w:hAnsi="Times New Roman"/>
          <w:sz w:val="22"/>
          <w:szCs w:val="22"/>
          <w:lang w:val="bg-BG"/>
        </w:rPr>
        <w:t>: Документите за участие в търга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се получават в сградата на Областна Дирекция „Земеделие” гр. Русе, ул. „Църковна независимост” № 1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  <w:lang w:val="bg-BG"/>
        </w:rPr>
        <w:t>, ет. 7, стая № 6 всеки работен ден от 9:00 до 17:30 часа в срок от 30 /тридесет/ календарни дни считано от датата на публикуване на заповедта в местен вестник.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I</w:t>
      </w:r>
      <w:r>
        <w:rPr>
          <w:rFonts w:ascii="Times New Roman" w:hAnsi="Times New Roman"/>
          <w:b/>
          <w:sz w:val="22"/>
          <w:szCs w:val="22"/>
        </w:rPr>
        <w:t>II</w:t>
      </w:r>
      <w:r>
        <w:rPr>
          <w:rFonts w:ascii="Times New Roman" w:hAnsi="Times New Roman"/>
          <w:b/>
          <w:sz w:val="22"/>
          <w:szCs w:val="22"/>
          <w:lang w:val="ru-RU"/>
        </w:rPr>
        <w:t>. Място и срок за подаване на заявления:</w:t>
      </w:r>
      <w:r>
        <w:rPr>
          <w:rFonts w:ascii="Times New Roman" w:hAnsi="Times New Roman"/>
          <w:sz w:val="22"/>
          <w:szCs w:val="22"/>
          <w:lang w:val="ru-RU"/>
        </w:rPr>
        <w:t xml:space="preserve"> Документите за участие в търга се подават в сградата на Областна Дирекция “</w:t>
      </w:r>
      <w:r>
        <w:rPr>
          <w:rFonts w:ascii="Times New Roman" w:hAnsi="Times New Roman"/>
          <w:sz w:val="22"/>
          <w:szCs w:val="22"/>
          <w:lang w:val="bg-BG"/>
        </w:rPr>
        <w:t>Земеделие</w:t>
      </w:r>
      <w:r>
        <w:rPr>
          <w:rFonts w:ascii="Times New Roman" w:hAnsi="Times New Roman"/>
          <w:sz w:val="22"/>
          <w:szCs w:val="22"/>
          <w:lang w:val="ru-RU"/>
        </w:rPr>
        <w:t>”</w:t>
      </w:r>
      <w:r>
        <w:rPr>
          <w:rFonts w:ascii="Times New Roman" w:hAnsi="Times New Roman"/>
          <w:sz w:val="22"/>
          <w:szCs w:val="22"/>
          <w:lang w:val="bg-BG"/>
        </w:rPr>
        <w:t xml:space="preserve"> гр. Русе, ул. „Църковна независимост” № 1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  <w:lang w:val="bg-BG"/>
        </w:rPr>
        <w:t xml:space="preserve">, ет. 7, стая № 6 всеки работен ден от 9:00 до 17:30 часа в срок от 30 /тридесет/ календарни дни считано от датата на публикуване на заповедта в местен вестник. </w:t>
      </w:r>
      <w:r>
        <w:rPr>
          <w:rFonts w:ascii="Times New Roman" w:hAnsi="Times New Roman"/>
          <w:b/>
          <w:sz w:val="22"/>
          <w:szCs w:val="22"/>
          <w:lang w:val="bg-BG"/>
        </w:rPr>
        <w:t>За всеки имот се подава отделно заявление.</w:t>
      </w:r>
      <w:r>
        <w:rPr>
          <w:rFonts w:ascii="Times New Roman" w:hAnsi="Times New Roman"/>
          <w:sz w:val="22"/>
          <w:szCs w:val="22"/>
          <w:lang w:val="bg-BG"/>
        </w:rPr>
        <w:t xml:space="preserve"> Не се допускат за участие кандидатите, чиито заявления са подадени след срока.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V. Депозитът за участие е 10% от началната тръжна цена, </w:t>
      </w:r>
      <w:r>
        <w:rPr>
          <w:rFonts w:ascii="Times New Roman" w:hAnsi="Times New Roman"/>
          <w:sz w:val="22"/>
          <w:szCs w:val="22"/>
          <w:lang w:val="bg-BG"/>
        </w:rPr>
        <w:t xml:space="preserve">върху него не се начислява лихва и не подлежи на връщане при отказ от сключване на договор. Банковото бордеро /оригинал/ за внесения депозит се представя заедно с документите за участие в търга. За всеки имот се представя отделен документ за депозит. </w:t>
      </w:r>
      <w:r>
        <w:rPr>
          <w:rFonts w:ascii="Times New Roman" w:hAnsi="Times New Roman"/>
          <w:b/>
          <w:sz w:val="22"/>
          <w:szCs w:val="22"/>
          <w:u w:val="single"/>
          <w:lang w:val="bg-BG"/>
        </w:rPr>
        <w:t>Депозитът се внася по набирателна сметка на Областна Дирекция  „Земеделие” гр.Русе</w:t>
      </w:r>
      <w:r>
        <w:rPr>
          <w:rFonts w:ascii="Times New Roman" w:hAnsi="Times New Roman"/>
          <w:sz w:val="22"/>
          <w:szCs w:val="22"/>
          <w:lang w:val="bg-BG"/>
        </w:rPr>
        <w:t xml:space="preserve">: 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ОББ АД Русе - </w:t>
      </w:r>
      <w:r>
        <w:rPr>
          <w:rFonts w:ascii="Times New Roman" w:hAnsi="Times New Roman"/>
          <w:b/>
          <w:sz w:val="22"/>
          <w:szCs w:val="22"/>
        </w:rPr>
        <w:t>IBAN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BG</w:t>
      </w:r>
      <w:r>
        <w:rPr>
          <w:rFonts w:ascii="Times New Roman" w:hAnsi="Times New Roman"/>
          <w:b/>
          <w:sz w:val="22"/>
          <w:szCs w:val="22"/>
          <w:lang w:val="ru-RU"/>
        </w:rPr>
        <w:t>18</w:t>
      </w:r>
      <w:r>
        <w:rPr>
          <w:rFonts w:ascii="Times New Roman" w:hAnsi="Times New Roman"/>
          <w:b/>
          <w:sz w:val="22"/>
          <w:szCs w:val="22"/>
        </w:rPr>
        <w:t>UBBS</w:t>
      </w:r>
      <w:r>
        <w:rPr>
          <w:rFonts w:ascii="Times New Roman" w:hAnsi="Times New Roman"/>
          <w:b/>
          <w:sz w:val="22"/>
          <w:szCs w:val="22"/>
          <w:lang w:val="ru-RU"/>
        </w:rPr>
        <w:t>80023300251110,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t>BIC</w:t>
      </w:r>
      <w:r>
        <w:rPr>
          <w:rFonts w:ascii="Times New Roman" w:hAnsi="Times New Roman"/>
          <w:b/>
          <w:sz w:val="22"/>
          <w:szCs w:val="22"/>
          <w:lang w:val="bg-BG"/>
        </w:rPr>
        <w:t>:</w:t>
      </w:r>
      <w:r>
        <w:rPr>
          <w:rFonts w:ascii="Times New Roman" w:hAnsi="Times New Roman"/>
          <w:b/>
          <w:sz w:val="22"/>
          <w:szCs w:val="22"/>
        </w:rPr>
        <w:t>UBBSBGSF</w:t>
      </w:r>
      <w:r>
        <w:rPr>
          <w:rFonts w:ascii="Times New Roman" w:hAnsi="Times New Roman"/>
          <w:b/>
          <w:sz w:val="22"/>
          <w:szCs w:val="22"/>
          <w:lang w:val="bg-BG"/>
        </w:rPr>
        <w:t>;  Основание: Депозит за участие в търг по чл.27, ал.9 от ЗСПЗЗ.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V. Място за обявяване на протокола от търга: </w:t>
      </w:r>
      <w:r>
        <w:rPr>
          <w:rFonts w:ascii="Times New Roman" w:hAnsi="Times New Roman"/>
          <w:sz w:val="22"/>
          <w:szCs w:val="22"/>
          <w:lang w:val="bg-BG"/>
        </w:rPr>
        <w:t>Информационното табло на ОД „Земеделие” гр. Русе, ул. „Църковна независимост” № 1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  <w:lang w:val="bg-BG"/>
        </w:rPr>
        <w:t xml:space="preserve">, ет. 7 и на интернет страницата на Дирекцията </w:t>
      </w:r>
      <w:hyperlink r:id="rId6" w:history="1">
        <w:r>
          <w:rPr>
            <w:rStyle w:val="a3"/>
            <w:b/>
            <w:sz w:val="22"/>
            <w:szCs w:val="22"/>
            <w:lang w:val="bg-BG"/>
          </w:rPr>
          <w:t>http://www.mzh.government.bg/ODZ-</w:t>
        </w:r>
        <w:r>
          <w:rPr>
            <w:rStyle w:val="a3"/>
            <w:b/>
            <w:sz w:val="22"/>
            <w:szCs w:val="22"/>
          </w:rPr>
          <w:t>Ruse</w:t>
        </w:r>
        <w:r>
          <w:rPr>
            <w:rStyle w:val="a3"/>
            <w:b/>
            <w:sz w:val="22"/>
            <w:szCs w:val="22"/>
            <w:lang w:val="bg-BG"/>
          </w:rPr>
          <w:t>/bg/Home.aspx</w:t>
        </w:r>
      </w:hyperlink>
      <w:r>
        <w:rPr>
          <w:rFonts w:ascii="Times New Roman" w:hAnsi="Times New Roman"/>
          <w:b/>
          <w:sz w:val="22"/>
          <w:szCs w:val="22"/>
          <w:lang w:val="bg-BG"/>
        </w:rPr>
        <w:t>. В 7-дневен срок участниците могат да направят писмени възражения до тръжната комисия.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VI.  </w:t>
      </w:r>
      <w:r>
        <w:rPr>
          <w:rFonts w:ascii="Times New Roman" w:hAnsi="Times New Roman"/>
          <w:sz w:val="22"/>
          <w:szCs w:val="22"/>
          <w:lang w:val="bg-BG"/>
        </w:rPr>
        <w:t>Търгът се провежда в случай, че поне двама кандидати са подали заявление за участие. Заявление, представено в незапечатан плик е недействително.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Подадените пликове със заявления се записват с входящ номер, дата и час в регистъра. При явяване на един кандидат за даден имот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  <w:lang w:val="bg-BG"/>
        </w:rPr>
        <w:t xml:space="preserve"> той се обявява за спечелил при обявената от него тръжна цена.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VII.</w:t>
      </w:r>
      <w:r>
        <w:rPr>
          <w:rFonts w:ascii="Times New Roman" w:hAnsi="Times New Roman"/>
          <w:sz w:val="22"/>
          <w:szCs w:val="22"/>
          <w:lang w:val="bg-BG"/>
        </w:rPr>
        <w:t xml:space="preserve"> Директорът на ОД „Земеделие” – Русе в 3 /три/ дневен срок след изтичането на крайния срок за подаване на заявления за участие в търга, назначава със заповед тръжна комисия. В 7 /седем/ дневен срок тръжната комисия разглежда заявленията, класира предложенията и определя спечелилия кандидат за всеки имот. За резултатите от търга се съставя протокол съгласно чл. 107, ал. 8  от ППЗСПЗЗ и се обявява на местата посочени в т. </w:t>
      </w:r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  <w:lang w:val="bg-BG"/>
        </w:rPr>
        <w:t>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</w:rPr>
        <w:t>VIII</w:t>
      </w:r>
      <w:r>
        <w:rPr>
          <w:rFonts w:ascii="Times New Roman" w:hAnsi="Times New Roman"/>
          <w:sz w:val="22"/>
          <w:szCs w:val="22"/>
          <w:lang w:val="bg-BG"/>
        </w:rPr>
        <w:t>. В случаите по чл. 108, ал. 1 от ППЗСПЗЗ, когато кандидатите за един имот са предложили една и съща цена, между тях се провежда търг с явно наддаване като председателят на тръжната комисия ги уведомява по реда на ГПК за деня, часа, условията и реда, обявява началната тръжна цена, от която започва наддаването и определя стъпка на наддаването в размер на 100 /сто/ лева.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  <w:lang w:val="bg-BG"/>
        </w:rPr>
        <w:t>X.</w:t>
      </w:r>
      <w:r>
        <w:rPr>
          <w:rFonts w:ascii="Times New Roman" w:hAnsi="Times New Roman"/>
          <w:sz w:val="22"/>
          <w:szCs w:val="22"/>
          <w:lang w:val="bg-BG"/>
        </w:rPr>
        <w:t xml:space="preserve"> Търгът се счита за спечелен от участника предложил най- високата цена за имота.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X</w:t>
      </w:r>
      <w:r>
        <w:rPr>
          <w:rFonts w:ascii="Times New Roman" w:hAnsi="Times New Roman"/>
          <w:sz w:val="22"/>
          <w:szCs w:val="22"/>
          <w:lang w:val="bg-BG" w:eastAsia="bg-BG"/>
        </w:rPr>
        <w:t>.</w:t>
      </w:r>
      <w:r>
        <w:rPr>
          <w:rFonts w:ascii="Times New Roman" w:hAnsi="Times New Roman"/>
          <w:sz w:val="22"/>
          <w:szCs w:val="22"/>
          <w:lang w:eastAsia="bg-BG"/>
        </w:rPr>
        <w:t xml:space="preserve"> </w:t>
      </w:r>
      <w:r>
        <w:rPr>
          <w:rFonts w:ascii="Times New Roman" w:hAnsi="Times New Roman"/>
          <w:sz w:val="22"/>
          <w:szCs w:val="22"/>
          <w:lang w:val="bg-BG" w:eastAsia="bg-BG"/>
        </w:rPr>
        <w:t>Лицата, които придобиват имотите  по реда на чл. 27, ал. 9 от ЗСПЗЗ, заплащат разходите по  чл.56ш, ал. 1, т. 2 от ППЗСПЗЗ.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lastRenderedPageBreak/>
        <w:t>XI. Условия за връщане на депозита</w:t>
      </w:r>
      <w:r>
        <w:rPr>
          <w:rFonts w:ascii="Times New Roman" w:hAnsi="Times New Roman"/>
          <w:sz w:val="22"/>
          <w:szCs w:val="22"/>
          <w:lang w:val="bg-BG"/>
        </w:rPr>
        <w:t xml:space="preserve"> – Депозитът на спечелилия участник се прихваща от цената при придобиване на имота. Внесените депозити от некласираните кандидати се възстановяват в 7-дневен срок след приключването на търга след подаване на заявление в счетоводството на </w:t>
      </w:r>
      <w:r w:rsidR="001D47A5">
        <w:rPr>
          <w:rFonts w:ascii="Times New Roman" w:hAnsi="Times New Roman"/>
          <w:sz w:val="22"/>
          <w:szCs w:val="22"/>
          <w:lang w:val="bg-BG"/>
        </w:rPr>
        <w:t>Областна дирекция „Земеделие“ – гр. Русе,</w:t>
      </w:r>
      <w:r>
        <w:rPr>
          <w:rFonts w:ascii="Times New Roman" w:hAnsi="Times New Roman"/>
          <w:sz w:val="22"/>
          <w:szCs w:val="22"/>
          <w:lang w:val="bg-BG"/>
        </w:rPr>
        <w:t xml:space="preserve"> депозитът на кандидата, класиран на второ място – след подписване на договора със спечелилия кандидат. Депозитите на кандидатите, класирани на първо и второ място не се възстановяват при отказ за сключване на договор. Депозитът на обжалвалия търга участник се възстановява след влизане в сила на съдебното решение.</w:t>
      </w:r>
    </w:p>
    <w:p w:rsidR="00253D1C" w:rsidRP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XII. </w:t>
      </w:r>
      <w:r>
        <w:rPr>
          <w:rFonts w:ascii="Times New Roman" w:hAnsi="Times New Roman"/>
          <w:sz w:val="22"/>
          <w:szCs w:val="22"/>
          <w:lang w:val="bg-BG"/>
        </w:rPr>
        <w:t>След приключване на търга,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министърът на земеделието, храните и горите или упълномощено от него длъжностно лице със заповед определя класираните на 1 и 2 място кандидати, която се публикува на интернет страницата на МЗХГ и на интернет страницата на ОД “Земеделие“-Русе - </w:t>
      </w:r>
      <w:hyperlink r:id="rId7" w:history="1">
        <w:r>
          <w:rPr>
            <w:rStyle w:val="a3"/>
            <w:b/>
            <w:sz w:val="22"/>
            <w:szCs w:val="22"/>
            <w:lang w:val="bg-BG"/>
          </w:rPr>
          <w:t>http: //www.mzh.government.bg/ODZ-</w:t>
        </w:r>
        <w:r>
          <w:rPr>
            <w:rStyle w:val="a3"/>
            <w:b/>
            <w:sz w:val="22"/>
            <w:szCs w:val="22"/>
          </w:rPr>
          <w:t>Ruse</w:t>
        </w:r>
        <w:r>
          <w:rPr>
            <w:rStyle w:val="a3"/>
            <w:b/>
            <w:sz w:val="22"/>
            <w:szCs w:val="22"/>
            <w:lang w:val="bg-BG"/>
          </w:rPr>
          <w:t>/bg/Home.aspx</w:t>
        </w:r>
      </w:hyperlink>
      <w:r>
        <w:rPr>
          <w:rFonts w:ascii="Times New Roman" w:hAnsi="Times New Roman"/>
          <w:sz w:val="22"/>
          <w:szCs w:val="22"/>
          <w:lang w:val="bg-BG"/>
        </w:rPr>
        <w:t xml:space="preserve"> при спазване на изискванията на ЗЗЛД. </w:t>
      </w:r>
      <w:r>
        <w:rPr>
          <w:rFonts w:ascii="Times New Roman" w:hAnsi="Times New Roman"/>
          <w:sz w:val="22"/>
          <w:szCs w:val="22"/>
          <w:lang w:val="ru-RU"/>
        </w:rPr>
        <w:t xml:space="preserve">Директорът на областната дирекция "Земеделие" уведомява участниците в търга по реда на </w:t>
      </w:r>
      <w:r>
        <w:rPr>
          <w:rStyle w:val="newdocreference1"/>
          <w:rFonts w:ascii="Times New Roman" w:hAnsi="Times New Roman"/>
          <w:sz w:val="22"/>
          <w:szCs w:val="22"/>
          <w:lang w:val="ru-RU"/>
        </w:rPr>
        <w:t>ГПК</w:t>
      </w:r>
      <w:r>
        <w:rPr>
          <w:rFonts w:ascii="Times New Roman" w:hAnsi="Times New Roman"/>
          <w:sz w:val="22"/>
          <w:szCs w:val="22"/>
          <w:lang w:val="ru-RU"/>
        </w:rPr>
        <w:t xml:space="preserve"> за заповедта, която подлежи на обжалване в 14-дневен срок от уведомлението им по реда на АПК. 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XI</w:t>
      </w:r>
      <w:r>
        <w:rPr>
          <w:rFonts w:ascii="Times New Roman" w:hAnsi="Times New Roman"/>
          <w:b/>
          <w:sz w:val="22"/>
          <w:szCs w:val="22"/>
        </w:rPr>
        <w:t>II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. </w:t>
      </w:r>
      <w:r>
        <w:rPr>
          <w:rFonts w:ascii="Times New Roman" w:hAnsi="Times New Roman"/>
          <w:sz w:val="22"/>
          <w:szCs w:val="22"/>
          <w:lang w:val="bg-BG"/>
        </w:rPr>
        <w:t xml:space="preserve">Министърът на земеделието, храните и горите или упълномощено от него длъжностно лице сключва договор с лицата, спечелили търга, след заплащане на цената на имота, дължимите данъци, такси и режийни разноски по </w:t>
      </w:r>
      <w:r>
        <w:rPr>
          <w:rFonts w:ascii="Times New Roman" w:hAnsi="Times New Roman"/>
          <w:b/>
          <w:sz w:val="22"/>
          <w:szCs w:val="22"/>
          <w:lang w:val="bg-BG"/>
        </w:rPr>
        <w:t>сметка на МЗХГ</w:t>
      </w:r>
      <w:r>
        <w:rPr>
          <w:rFonts w:ascii="Times New Roman" w:hAnsi="Times New Roman"/>
          <w:sz w:val="22"/>
          <w:szCs w:val="22"/>
          <w:lang w:val="bg-BG"/>
        </w:rPr>
        <w:t xml:space="preserve"> – </w:t>
      </w:r>
      <w:r>
        <w:rPr>
          <w:rFonts w:ascii="Times New Roman" w:hAnsi="Times New Roman"/>
          <w:b/>
          <w:sz w:val="22"/>
          <w:szCs w:val="22"/>
          <w:lang w:val="bg-BG"/>
        </w:rPr>
        <w:t>BG97 BNBG 9661 3000 1500 01, БНБ–ЦУ София</w:t>
      </w:r>
      <w:r>
        <w:rPr>
          <w:rFonts w:ascii="Times New Roman" w:hAnsi="Times New Roman"/>
          <w:sz w:val="22"/>
          <w:szCs w:val="22"/>
          <w:lang w:val="bg-BG"/>
        </w:rPr>
        <w:t>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X</w:t>
      </w:r>
      <w:r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  <w:lang w:val="bg-BG"/>
        </w:rPr>
        <w:t>V.</w:t>
      </w:r>
      <w:r>
        <w:rPr>
          <w:rFonts w:ascii="Times New Roman" w:hAnsi="Times New Roman"/>
          <w:sz w:val="22"/>
          <w:szCs w:val="22"/>
          <w:lang w:val="bg-BG"/>
        </w:rPr>
        <w:t xml:space="preserve"> Настоящата Заповед да се публикува на интернет страницата на Областна дирекция „Земеделие” – Русе, на страницата на Министерството на земеделието, храните и горите и в един местен вестник най-малко 30 /тридесет/ дни преди крайния срок за подаване на заявленията за участие. Заповедта следва да се постави в 3 /три/ дневен срок от издаването й на информационните та</w:t>
      </w:r>
      <w:r w:rsidR="00086846">
        <w:rPr>
          <w:rFonts w:ascii="Times New Roman" w:hAnsi="Times New Roman"/>
          <w:sz w:val="22"/>
          <w:szCs w:val="22"/>
          <w:lang w:val="bg-BG"/>
        </w:rPr>
        <w:t xml:space="preserve">бла на ОД ”Земеделие” –  Русе, </w:t>
      </w:r>
      <w:r>
        <w:rPr>
          <w:rFonts w:ascii="Times New Roman" w:hAnsi="Times New Roman"/>
          <w:sz w:val="22"/>
          <w:szCs w:val="22"/>
          <w:lang w:val="bg-BG"/>
        </w:rPr>
        <w:t>Общинска служба по земе</w:t>
      </w:r>
      <w:r w:rsidR="00086846">
        <w:rPr>
          <w:rFonts w:ascii="Times New Roman" w:hAnsi="Times New Roman"/>
          <w:sz w:val="22"/>
          <w:szCs w:val="22"/>
          <w:lang w:val="bg-BG"/>
        </w:rPr>
        <w:t xml:space="preserve">делие – </w:t>
      </w:r>
      <w:r w:rsidR="00D266D0">
        <w:rPr>
          <w:rFonts w:ascii="Times New Roman" w:hAnsi="Times New Roman"/>
          <w:sz w:val="22"/>
          <w:szCs w:val="22"/>
          <w:lang w:val="bg-BG"/>
        </w:rPr>
        <w:t>гр. Борово</w:t>
      </w:r>
      <w:r w:rsidR="00086846">
        <w:rPr>
          <w:rFonts w:ascii="Times New Roman" w:hAnsi="Times New Roman"/>
          <w:sz w:val="22"/>
          <w:szCs w:val="22"/>
          <w:lang w:val="bg-BG"/>
        </w:rPr>
        <w:t>, област Русе и Км</w:t>
      </w:r>
      <w:r w:rsidR="004F25D6">
        <w:rPr>
          <w:rFonts w:ascii="Times New Roman" w:hAnsi="Times New Roman"/>
          <w:sz w:val="22"/>
          <w:szCs w:val="22"/>
          <w:lang w:val="bg-BG"/>
        </w:rPr>
        <w:t>етството на населеното място по местонах</w:t>
      </w:r>
      <w:r w:rsidR="00D266D0">
        <w:rPr>
          <w:rFonts w:ascii="Times New Roman" w:hAnsi="Times New Roman"/>
          <w:sz w:val="22"/>
          <w:szCs w:val="22"/>
          <w:lang w:val="bg-BG"/>
        </w:rPr>
        <w:t>ождението на имотите</w:t>
      </w:r>
      <w:r w:rsidR="004F25D6">
        <w:rPr>
          <w:rFonts w:ascii="Times New Roman" w:hAnsi="Times New Roman"/>
          <w:sz w:val="22"/>
          <w:szCs w:val="22"/>
          <w:lang w:val="bg-BG"/>
        </w:rPr>
        <w:t>.</w:t>
      </w: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253D1C" w:rsidRDefault="00253D1C" w:rsidP="00253D1C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253D1C" w:rsidRDefault="00253D1C" w:rsidP="00253D1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53D1C" w:rsidRDefault="00253D1C" w:rsidP="00253D1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F25D6" w:rsidRDefault="00253D1C" w:rsidP="00253D1C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БОРИСЛАВА БРАТОЕВА   </w:t>
      </w:r>
      <w:r w:rsidR="00205538">
        <w:rPr>
          <w:rFonts w:ascii="Times New Roman" w:hAnsi="Times New Roman"/>
          <w:b/>
          <w:sz w:val="22"/>
          <w:szCs w:val="22"/>
          <w:lang w:val="ru-RU"/>
        </w:rPr>
        <w:t>/П/</w:t>
      </w:r>
      <w:bookmarkStart w:id="0" w:name="_GoBack"/>
      <w:bookmarkEnd w:id="0"/>
    </w:p>
    <w:p w:rsidR="00253D1C" w:rsidRDefault="00253D1C" w:rsidP="00253D1C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  <w:r>
        <w:rPr>
          <w:rFonts w:ascii="Times New Roman" w:hAnsi="Times New Roman"/>
          <w:i/>
          <w:sz w:val="22"/>
          <w:szCs w:val="22"/>
          <w:lang w:val="ru-RU"/>
        </w:rPr>
        <w:t xml:space="preserve">Директор на </w:t>
      </w:r>
      <w:r>
        <w:rPr>
          <w:rFonts w:ascii="Times New Roman" w:hAnsi="Times New Roman"/>
          <w:i/>
          <w:sz w:val="22"/>
          <w:szCs w:val="22"/>
        </w:rPr>
        <w:t>O</w:t>
      </w:r>
      <w:r>
        <w:rPr>
          <w:rFonts w:ascii="Times New Roman" w:hAnsi="Times New Roman"/>
          <w:i/>
          <w:sz w:val="22"/>
          <w:szCs w:val="22"/>
          <w:lang w:val="ru-RU"/>
        </w:rPr>
        <w:t>бластна дирекция «Земеделие»</w:t>
      </w:r>
      <w:r>
        <w:rPr>
          <w:rFonts w:ascii="Times New Roman" w:hAnsi="Times New Roman"/>
          <w:i/>
          <w:sz w:val="22"/>
          <w:szCs w:val="22"/>
          <w:lang w:val="bg-BG"/>
        </w:rPr>
        <w:t xml:space="preserve"> – гр. Русе</w:t>
      </w:r>
    </w:p>
    <w:p w:rsidR="00253D1C" w:rsidRDefault="00253D1C" w:rsidP="00253D1C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253D1C" w:rsidRDefault="00253D1C" w:rsidP="00253D1C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A36729" w:rsidRDefault="00205538"/>
    <w:sectPr w:rsidR="00A36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1873"/>
    <w:multiLevelType w:val="hybridMultilevel"/>
    <w:tmpl w:val="91E6C18A"/>
    <w:lvl w:ilvl="0" w:tplc="B928A1C6">
      <w:start w:val="96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818215A"/>
    <w:multiLevelType w:val="hybridMultilevel"/>
    <w:tmpl w:val="2ED0668C"/>
    <w:lvl w:ilvl="0" w:tplc="BAFAA3A2">
      <w:start w:val="1"/>
      <w:numFmt w:val="decimal"/>
      <w:lvlText w:val="%1."/>
      <w:lvlJc w:val="left"/>
      <w:pPr>
        <w:ind w:left="795" w:hanging="435"/>
      </w:pPr>
      <w:rPr>
        <w:rFonts w:cs="Times New Roman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1C"/>
    <w:rsid w:val="00086846"/>
    <w:rsid w:val="001D47A5"/>
    <w:rsid w:val="00205538"/>
    <w:rsid w:val="00253D1C"/>
    <w:rsid w:val="004F25D6"/>
    <w:rsid w:val="006A245F"/>
    <w:rsid w:val="006F603F"/>
    <w:rsid w:val="008A0592"/>
    <w:rsid w:val="00A22E9F"/>
    <w:rsid w:val="00C23A2B"/>
    <w:rsid w:val="00D266D0"/>
    <w:rsid w:val="00F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5DF3"/>
  <w15:chartTrackingRefBased/>
  <w15:docId w15:val="{2BB86185-56B5-4291-8CDE-03834EE5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1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253D1C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253D1C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styleId="a3">
    <w:name w:val="Hyperlink"/>
    <w:uiPriority w:val="99"/>
    <w:semiHidden/>
    <w:unhideWhenUsed/>
    <w:rsid w:val="00253D1C"/>
    <w:rPr>
      <w:rFonts w:ascii="Times New Roman" w:hAnsi="Times New Roman" w:cs="Times New Roman" w:hint="default"/>
      <w:color w:val="0000FF"/>
      <w:u w:val="single"/>
    </w:rPr>
  </w:style>
  <w:style w:type="character" w:customStyle="1" w:styleId="newdocreference1">
    <w:name w:val="newdocreference1"/>
    <w:uiPriority w:val="99"/>
    <w:rsid w:val="00253D1C"/>
    <w:rPr>
      <w:color w:val="0000FF"/>
      <w:u w:val="single"/>
    </w:rPr>
  </w:style>
  <w:style w:type="paragraph" w:styleId="a4">
    <w:name w:val="No Spacing"/>
    <w:uiPriority w:val="1"/>
    <w:qFormat/>
    <w:rsid w:val="00253D1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F25D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F25D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Burgas/bg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h.government.bg/ODZ-Ruse/bg/Home.aspx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</dc:creator>
  <cp:keywords/>
  <dc:description/>
  <cp:lastModifiedBy>ODZ</cp:lastModifiedBy>
  <cp:revision>10</cp:revision>
  <cp:lastPrinted>2019-10-31T07:23:00Z</cp:lastPrinted>
  <dcterms:created xsi:type="dcterms:W3CDTF">2019-04-16T08:11:00Z</dcterms:created>
  <dcterms:modified xsi:type="dcterms:W3CDTF">2019-11-04T07:41:00Z</dcterms:modified>
</cp:coreProperties>
</file>