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FE4D8F" w:rsidRPr="0002016E" w:rsidRDefault="00FE4D8F" w:rsidP="008B7A95">
      <w:pPr>
        <w:jc w:val="both"/>
        <w:rPr>
          <w:rStyle w:val="longtext"/>
          <w:rFonts w:ascii="Arial" w:hAnsi="Arial" w:cs="Arial"/>
          <w:b/>
          <w:sz w:val="20"/>
        </w:rPr>
      </w:pPr>
    </w:p>
    <w:p w:rsidR="000C2498" w:rsidRDefault="00804992" w:rsidP="001F08A2">
      <w:pPr>
        <w:jc w:val="both"/>
        <w:rPr>
          <w:rFonts w:ascii="Arial" w:hAnsi="Arial" w:cs="Arial"/>
          <w:noProof/>
          <w:sz w:val="20"/>
        </w:rPr>
      </w:pPr>
      <w:r w:rsidRPr="009C14F3">
        <w:rPr>
          <w:rFonts w:ascii="Arial" w:hAnsi="Arial" w:cs="Arial"/>
          <w:b/>
          <w:noProof/>
          <w:sz w:val="20"/>
        </w:rPr>
        <w:t>1.</w:t>
      </w:r>
      <w:r w:rsidRPr="009C14F3">
        <w:rPr>
          <w:rFonts w:ascii="Arial" w:hAnsi="Arial" w:cs="Arial"/>
          <w:noProof/>
          <w:sz w:val="20"/>
        </w:rPr>
        <w:t xml:space="preserve"> </w:t>
      </w:r>
      <w:r w:rsidR="009C14F3" w:rsidRPr="009C14F3">
        <w:rPr>
          <w:rFonts w:ascii="Arial" w:hAnsi="Arial" w:cs="Arial"/>
          <w:b/>
          <w:noProof/>
          <w:sz w:val="20"/>
        </w:rPr>
        <w:t>М</w:t>
      </w:r>
      <w:r w:rsidR="009C14F3" w:rsidRPr="009C14F3">
        <w:rPr>
          <w:rFonts w:ascii="Arial" w:hAnsi="Arial" w:cs="Arial"/>
          <w:b/>
          <w:noProof/>
          <w:sz w:val="20"/>
        </w:rPr>
        <w:t>еждинните култури не следва да са налични на полето след 15 април 2021 г.</w:t>
      </w:r>
      <w:r w:rsidRPr="009C14F3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Това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означава</w:t>
      </w:r>
      <w:r w:rsidR="001A030C" w:rsidRPr="001A030C">
        <w:rPr>
          <w:rFonts w:ascii="Arial" w:hAnsi="Arial" w:cs="Arial"/>
          <w:noProof/>
          <w:sz w:val="20"/>
        </w:rPr>
        <w:t xml:space="preserve">, </w:t>
      </w:r>
      <w:r w:rsidR="001A030C" w:rsidRPr="001A030C">
        <w:rPr>
          <w:rFonts w:ascii="Arial" w:hAnsi="Arial" w:cs="Arial" w:hint="eastAsia"/>
          <w:noProof/>
          <w:sz w:val="20"/>
        </w:rPr>
        <w:t>че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земеделският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стопанин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трябва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да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ги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е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заорал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до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тази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дата</w:t>
      </w:r>
      <w:r w:rsidR="001A030C" w:rsidRPr="001A030C">
        <w:rPr>
          <w:rFonts w:ascii="Arial" w:hAnsi="Arial" w:cs="Arial"/>
          <w:noProof/>
          <w:sz w:val="20"/>
        </w:rPr>
        <w:t xml:space="preserve">, </w:t>
      </w:r>
      <w:r w:rsidR="001A030C" w:rsidRPr="001A030C">
        <w:rPr>
          <w:rFonts w:ascii="Arial" w:hAnsi="Arial" w:cs="Arial" w:hint="eastAsia"/>
          <w:noProof/>
          <w:sz w:val="20"/>
        </w:rPr>
        <w:t>като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по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този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начин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отговаря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на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изискването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на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регламента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междинните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култури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да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не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се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реколтират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и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да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не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остават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като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основна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култура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през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следващата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година</w:t>
      </w:r>
      <w:r w:rsidR="001A030C">
        <w:rPr>
          <w:rFonts w:ascii="Arial" w:hAnsi="Arial" w:cs="Arial"/>
          <w:noProof/>
          <w:sz w:val="20"/>
        </w:rPr>
        <w:t xml:space="preserve">. </w:t>
      </w:r>
      <w:r w:rsidRPr="009C14F3">
        <w:rPr>
          <w:rFonts w:ascii="Arial" w:hAnsi="Arial" w:cs="Arial"/>
          <w:noProof/>
          <w:sz w:val="20"/>
        </w:rPr>
        <w:t xml:space="preserve">За целите на ЕНП междинните култури, създадени като смески от не-житни и житни култури със слята повърхност </w:t>
      </w:r>
      <w:r w:rsidR="00855881">
        <w:rPr>
          <w:rFonts w:ascii="Arial" w:hAnsi="Arial" w:cs="Arial"/>
          <w:noProof/>
          <w:sz w:val="20"/>
        </w:rPr>
        <w:t xml:space="preserve">и </w:t>
      </w:r>
      <w:r w:rsidRPr="009C14F3">
        <w:rPr>
          <w:rFonts w:ascii="Arial" w:hAnsi="Arial" w:cs="Arial"/>
          <w:noProof/>
          <w:sz w:val="20"/>
        </w:rPr>
        <w:t xml:space="preserve">отглеждани между две основни култури, трябва </w:t>
      </w:r>
      <w:r w:rsidR="009C14F3">
        <w:rPr>
          <w:rFonts w:ascii="Arial" w:hAnsi="Arial" w:cs="Arial"/>
          <w:noProof/>
          <w:sz w:val="20"/>
        </w:rPr>
        <w:t xml:space="preserve">да </w:t>
      </w:r>
      <w:r w:rsidR="009C14F3" w:rsidRPr="009C14F3">
        <w:rPr>
          <w:rFonts w:ascii="Arial" w:hAnsi="Arial" w:cs="Arial"/>
          <w:noProof/>
          <w:sz w:val="20"/>
        </w:rPr>
        <w:t>са</w:t>
      </w:r>
      <w:r w:rsidR="009C14F3" w:rsidRPr="009C14F3">
        <w:rPr>
          <w:rFonts w:ascii="Arial" w:hAnsi="Arial" w:cs="Arial"/>
          <w:noProof/>
          <w:sz w:val="20"/>
        </w:rPr>
        <w:t xml:space="preserve"> засети преди 1 септември на годината на кандидатстване</w:t>
      </w:r>
      <w:r w:rsidR="009C14F3" w:rsidRPr="009C14F3">
        <w:rPr>
          <w:rFonts w:ascii="Arial" w:hAnsi="Arial" w:cs="Arial"/>
          <w:noProof/>
          <w:sz w:val="20"/>
        </w:rPr>
        <w:t xml:space="preserve"> и </w:t>
      </w:r>
      <w:r w:rsidRPr="009C14F3">
        <w:rPr>
          <w:rFonts w:ascii="Arial" w:hAnsi="Arial" w:cs="Arial"/>
          <w:noProof/>
          <w:sz w:val="20"/>
        </w:rPr>
        <w:t xml:space="preserve">да са налични на полето в периода от 1 </w:t>
      </w:r>
      <w:r w:rsidR="009C14F3" w:rsidRPr="009C14F3">
        <w:rPr>
          <w:rFonts w:ascii="Arial" w:hAnsi="Arial" w:cs="Arial"/>
          <w:noProof/>
          <w:sz w:val="20"/>
        </w:rPr>
        <w:t>септември</w:t>
      </w:r>
      <w:r w:rsidRPr="009C14F3">
        <w:rPr>
          <w:rFonts w:ascii="Arial" w:hAnsi="Arial" w:cs="Arial"/>
          <w:noProof/>
          <w:sz w:val="20"/>
        </w:rPr>
        <w:t xml:space="preserve"> до 1 </w:t>
      </w:r>
      <w:r w:rsidR="009C14F3" w:rsidRPr="009C14F3">
        <w:rPr>
          <w:rFonts w:ascii="Arial" w:hAnsi="Arial" w:cs="Arial"/>
          <w:noProof/>
          <w:sz w:val="20"/>
        </w:rPr>
        <w:t>ноември</w:t>
      </w:r>
      <w:r w:rsidRPr="009C14F3">
        <w:rPr>
          <w:rFonts w:ascii="Arial" w:hAnsi="Arial" w:cs="Arial"/>
          <w:noProof/>
          <w:sz w:val="20"/>
        </w:rPr>
        <w:t xml:space="preserve"> </w:t>
      </w:r>
      <w:r w:rsidR="009C14F3" w:rsidRPr="009C14F3">
        <w:rPr>
          <w:rFonts w:ascii="Arial" w:hAnsi="Arial" w:cs="Arial"/>
          <w:noProof/>
          <w:sz w:val="20"/>
        </w:rPr>
        <w:t>на</w:t>
      </w:r>
      <w:r w:rsidRPr="009C14F3">
        <w:rPr>
          <w:rFonts w:ascii="Arial" w:hAnsi="Arial" w:cs="Arial"/>
          <w:noProof/>
          <w:sz w:val="20"/>
        </w:rPr>
        <w:t xml:space="preserve"> годината на кандидатстване. </w:t>
      </w:r>
      <w:r w:rsidR="001A030C">
        <w:rPr>
          <w:rFonts w:ascii="Arial" w:hAnsi="Arial" w:cs="Arial"/>
          <w:noProof/>
          <w:sz w:val="20"/>
        </w:rPr>
        <w:t>П</w:t>
      </w:r>
      <w:r w:rsidR="001A030C" w:rsidRPr="001A030C">
        <w:rPr>
          <w:rFonts w:ascii="Arial" w:hAnsi="Arial" w:cs="Arial" w:hint="eastAsia"/>
          <w:noProof/>
          <w:sz w:val="20"/>
        </w:rPr>
        <w:t>редвид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целите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на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междинните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култури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като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екологично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насочени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площи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за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опазване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и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подобряване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на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биоразнообразието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не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следва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да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се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прилагат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ПРЗ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в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периода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от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засяването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на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смеските</w:t>
      </w:r>
      <w:r w:rsidR="001A030C" w:rsidRPr="001A030C">
        <w:rPr>
          <w:rFonts w:ascii="Arial" w:hAnsi="Arial" w:cs="Arial"/>
          <w:noProof/>
          <w:sz w:val="20"/>
        </w:rPr>
        <w:t xml:space="preserve"> (</w:t>
      </w:r>
      <w:r w:rsidR="001A030C" w:rsidRPr="001A030C">
        <w:rPr>
          <w:rFonts w:ascii="Arial" w:hAnsi="Arial" w:cs="Arial" w:hint="eastAsia"/>
          <w:noProof/>
          <w:sz w:val="20"/>
        </w:rPr>
        <w:t>ако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е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по</w:t>
      </w:r>
      <w:r w:rsidR="001A030C" w:rsidRPr="001A030C">
        <w:rPr>
          <w:rFonts w:ascii="Arial" w:hAnsi="Arial" w:cs="Arial"/>
          <w:noProof/>
          <w:sz w:val="20"/>
        </w:rPr>
        <w:t>-</w:t>
      </w:r>
      <w:r w:rsidR="001A030C" w:rsidRPr="001A030C">
        <w:rPr>
          <w:rFonts w:ascii="Arial" w:hAnsi="Arial" w:cs="Arial" w:hint="eastAsia"/>
          <w:noProof/>
          <w:sz w:val="20"/>
        </w:rPr>
        <w:t>рано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от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периода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на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задържане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на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полето</w:t>
      </w:r>
      <w:r w:rsidR="001A030C" w:rsidRPr="001A030C">
        <w:rPr>
          <w:rFonts w:ascii="Arial" w:hAnsi="Arial" w:cs="Arial"/>
          <w:noProof/>
          <w:sz w:val="20"/>
        </w:rPr>
        <w:t xml:space="preserve">) </w:t>
      </w:r>
      <w:r w:rsidR="001A030C" w:rsidRPr="001A030C">
        <w:rPr>
          <w:rFonts w:ascii="Arial" w:hAnsi="Arial" w:cs="Arial" w:hint="eastAsia"/>
          <w:noProof/>
          <w:sz w:val="20"/>
        </w:rPr>
        <w:t>до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bookmarkStart w:id="0" w:name="_GoBack"/>
      <w:bookmarkEnd w:id="0"/>
      <w:r w:rsidR="001A030C" w:rsidRPr="001A030C">
        <w:rPr>
          <w:rFonts w:ascii="Arial" w:hAnsi="Arial" w:cs="Arial" w:hint="eastAsia"/>
          <w:noProof/>
          <w:sz w:val="20"/>
        </w:rPr>
        <w:t>периода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на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задържането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на</w:t>
      </w:r>
      <w:r w:rsidR="001A030C" w:rsidRPr="001A030C">
        <w:rPr>
          <w:rFonts w:ascii="Arial" w:hAnsi="Arial" w:cs="Arial"/>
          <w:noProof/>
          <w:sz w:val="20"/>
        </w:rPr>
        <w:t xml:space="preserve"> </w:t>
      </w:r>
      <w:r w:rsidR="001A030C" w:rsidRPr="001A030C">
        <w:rPr>
          <w:rFonts w:ascii="Arial" w:hAnsi="Arial" w:cs="Arial" w:hint="eastAsia"/>
          <w:noProof/>
          <w:sz w:val="20"/>
        </w:rPr>
        <w:t>полето</w:t>
      </w:r>
      <w:r w:rsidR="001A030C" w:rsidRPr="001A030C">
        <w:rPr>
          <w:rFonts w:ascii="Arial" w:hAnsi="Arial" w:cs="Arial"/>
          <w:noProof/>
          <w:sz w:val="20"/>
        </w:rPr>
        <w:t xml:space="preserve">. </w:t>
      </w:r>
    </w:p>
    <w:p w:rsidR="00855881" w:rsidRPr="00EE193B" w:rsidRDefault="00855881" w:rsidP="001F08A2">
      <w:pPr>
        <w:jc w:val="both"/>
        <w:rPr>
          <w:rFonts w:ascii="Arial" w:hAnsi="Arial" w:cs="Arial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Пазарна подкрепа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p w:rsidR="00CD0B82" w:rsidRDefault="00CF15CD" w:rsidP="00CD0B8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563C1"/>
          <w:sz w:val="20"/>
          <w:u w:val="single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2</w:t>
      </w:r>
      <w:r w:rsidR="00527A50" w:rsidRPr="0002016E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CD0B82" w:rsidRPr="00F77FA9">
        <w:rPr>
          <w:rFonts w:ascii="Arial" w:eastAsia="Calibri" w:hAnsi="Arial" w:cs="Arial"/>
          <w:b/>
          <w:bCs/>
          <w:color w:val="000000"/>
          <w:sz w:val="20"/>
        </w:rPr>
        <w:t xml:space="preserve">Повишение на цените на храните в световен мащаб отчита </w:t>
      </w:r>
      <w:r w:rsidR="00CD0B82" w:rsidRPr="00D73B62">
        <w:rPr>
          <w:rFonts w:ascii="Arial" w:eastAsia="Calibri" w:hAnsi="Arial" w:cs="Arial"/>
          <w:b/>
          <w:bCs/>
          <w:color w:val="000000"/>
          <w:sz w:val="20"/>
        </w:rPr>
        <w:t>Организацията на ООН по прехрана и земеделие (ФАО)</w:t>
      </w:r>
      <w:r w:rsidR="00CD0B82" w:rsidRPr="00F77FA9">
        <w:rPr>
          <w:rFonts w:ascii="Arial" w:eastAsia="Calibri" w:hAnsi="Arial" w:cs="Arial"/>
          <w:b/>
          <w:bCs/>
          <w:color w:val="000000"/>
          <w:sz w:val="20"/>
        </w:rPr>
        <w:t xml:space="preserve">. </w:t>
      </w:r>
      <w:r w:rsidR="00CD0B82" w:rsidRPr="00F77FA9">
        <w:rPr>
          <w:rFonts w:ascii="Arial" w:eastAsia="Calibri" w:hAnsi="Arial" w:cs="Arial"/>
          <w:bCs/>
          <w:color w:val="000000"/>
          <w:sz w:val="20"/>
        </w:rPr>
        <w:t>През м. март т.г.</w:t>
      </w:r>
      <w:r w:rsidR="00CD0B82" w:rsidRPr="00F77FA9">
        <w:rPr>
          <w:rFonts w:ascii="Arial" w:eastAsia="Calibri" w:hAnsi="Arial" w:cs="Arial"/>
          <w:b/>
          <w:bCs/>
          <w:color w:val="000000"/>
          <w:sz w:val="20"/>
        </w:rPr>
        <w:t xml:space="preserve"> </w:t>
      </w:r>
      <w:r w:rsidR="00CD0B82" w:rsidRPr="00D73B62">
        <w:rPr>
          <w:rFonts w:ascii="Arial" w:eastAsia="Calibri" w:hAnsi="Arial" w:cs="Arial"/>
          <w:color w:val="000000"/>
          <w:sz w:val="20"/>
        </w:rPr>
        <w:t xml:space="preserve">Организацията на ООН по прехрана и земеделие (ФАО) за десети пореден месец отчита ръст в световните цени на хранителните продукти. Най-висок е ръстът на цените на растителните масла, млечните продукти и месото. В публикувания на 8 април </w:t>
      </w:r>
      <w:r w:rsidR="00CD0B82" w:rsidRPr="00D73B62">
        <w:rPr>
          <w:rFonts w:ascii="Arial" w:eastAsia="Calibri" w:hAnsi="Arial" w:cs="Arial"/>
          <w:i/>
          <w:iCs/>
          <w:color w:val="000000"/>
          <w:sz w:val="20"/>
        </w:rPr>
        <w:t>Индекс на цените на храните</w:t>
      </w:r>
      <w:r w:rsidR="00CD0B82" w:rsidRPr="00D73B62">
        <w:rPr>
          <w:rFonts w:ascii="Arial" w:eastAsia="Calibri" w:hAnsi="Arial" w:cs="Arial"/>
          <w:color w:val="000000"/>
          <w:sz w:val="20"/>
        </w:rPr>
        <w:t xml:space="preserve">, ФАО докладва ръст от 2,1% спрямо месец февруари. Световните цени на растителни масла достигнаха 10 годишен пик (от юни 2011) със своя ръст от 8% спрямо предходния месец. Този ръст се дължи на високите цени на палмовото масло, соевото, </w:t>
      </w:r>
      <w:proofErr w:type="spellStart"/>
      <w:r w:rsidR="00CD0B82" w:rsidRPr="00D73B62">
        <w:rPr>
          <w:rFonts w:ascii="Arial" w:eastAsia="Calibri" w:hAnsi="Arial" w:cs="Arial"/>
          <w:color w:val="000000"/>
          <w:sz w:val="20"/>
        </w:rPr>
        <w:t>рапичното</w:t>
      </w:r>
      <w:proofErr w:type="spellEnd"/>
      <w:r w:rsidR="00CD0B82" w:rsidRPr="00D73B62">
        <w:rPr>
          <w:rFonts w:ascii="Arial" w:eastAsia="Calibri" w:hAnsi="Arial" w:cs="Arial"/>
          <w:color w:val="000000"/>
          <w:sz w:val="20"/>
        </w:rPr>
        <w:t xml:space="preserve"> и слънчогледовото олио. Ръстът в цените на палмовото масло се дължи на опасенията за наличните запаси на основните страни производители и на възстановяващото се търсене на световните пазари. Стабилното търсене от страна на производителите на </w:t>
      </w:r>
      <w:proofErr w:type="spellStart"/>
      <w:r w:rsidR="00CD0B82" w:rsidRPr="00D73B62">
        <w:rPr>
          <w:rFonts w:ascii="Arial" w:eastAsia="Calibri" w:hAnsi="Arial" w:cs="Arial"/>
          <w:color w:val="000000"/>
          <w:sz w:val="20"/>
        </w:rPr>
        <w:t>биодизел</w:t>
      </w:r>
      <w:proofErr w:type="spellEnd"/>
      <w:r w:rsidR="00CD0B82" w:rsidRPr="00D73B62">
        <w:rPr>
          <w:rFonts w:ascii="Arial" w:eastAsia="Calibri" w:hAnsi="Arial" w:cs="Arial"/>
          <w:color w:val="000000"/>
          <w:sz w:val="20"/>
        </w:rPr>
        <w:t xml:space="preserve"> пък дърпа нагоре цените на соевото масло.</w:t>
      </w:r>
      <w:r w:rsidR="0078663B">
        <w:rPr>
          <w:rFonts w:ascii="Arial" w:eastAsia="Calibri" w:hAnsi="Arial" w:cs="Arial"/>
          <w:color w:val="000000"/>
          <w:sz w:val="20"/>
          <w:lang w:val="en-US"/>
        </w:rPr>
        <w:t xml:space="preserve"> </w:t>
      </w:r>
      <w:r w:rsidR="00CD0B82" w:rsidRPr="00D73B62">
        <w:rPr>
          <w:rFonts w:ascii="Arial" w:eastAsia="Calibri" w:hAnsi="Arial" w:cs="Arial"/>
          <w:color w:val="000000"/>
          <w:sz w:val="20"/>
        </w:rPr>
        <w:t xml:space="preserve">За високите нива на </w:t>
      </w:r>
      <w:proofErr w:type="spellStart"/>
      <w:r w:rsidR="00CD0B82" w:rsidRPr="00D73B62">
        <w:rPr>
          <w:rFonts w:ascii="Arial" w:eastAsia="Calibri" w:hAnsi="Arial" w:cs="Arial"/>
          <w:color w:val="000000"/>
          <w:sz w:val="20"/>
        </w:rPr>
        <w:t>рапичното</w:t>
      </w:r>
      <w:proofErr w:type="spellEnd"/>
      <w:r w:rsidR="00CD0B82" w:rsidRPr="00D73B62">
        <w:rPr>
          <w:rFonts w:ascii="Arial" w:eastAsia="Calibri" w:hAnsi="Arial" w:cs="Arial"/>
          <w:color w:val="000000"/>
          <w:sz w:val="20"/>
        </w:rPr>
        <w:t xml:space="preserve"> и слънчогледовото олио от водещо значение е продължаващата стагнация в доставките в основните производствени региони – Канада и Черноморския регион.</w:t>
      </w:r>
      <w:r w:rsidR="00CD0B82" w:rsidRPr="00F77FA9">
        <w:rPr>
          <w:rFonts w:ascii="Arial" w:eastAsia="Calibri" w:hAnsi="Arial" w:cs="Arial"/>
          <w:color w:val="000000"/>
          <w:sz w:val="20"/>
        </w:rPr>
        <w:t xml:space="preserve"> </w:t>
      </w:r>
      <w:r w:rsidR="00CD0B82" w:rsidRPr="00D73B62">
        <w:rPr>
          <w:rFonts w:ascii="Arial" w:eastAsia="Calibri" w:hAnsi="Arial" w:cs="Arial"/>
          <w:color w:val="000000"/>
          <w:sz w:val="20"/>
        </w:rPr>
        <w:t>Цените на млечните продукти се повишават с 3,9% през март в сравнение с предходния месец, което е с 16% повече на годишна база. Ръстът в цените на маслото се дължи на очакванията за възстановяване на хранително-вкусовата промишленост в Европа, а ръстът в цените на млякото на прах се дължи на нарастване на търсенето и съответно вноса в Азия и основно в Китай. Този ръст във вноса се дължи на  очаквания за краткосрочни трудности в доставките поради сезонно намаляващото производство на мляко в Австралия и Океания и затрудненията в логистиката (превоз с контейнери) в Европа и Северна Америка. Цените на месото нарастват с 2,3% в сравнение с месец февруари, което представлява нарастване за шести пореден месец, но нивата са по-ниски в сравнение с март 2020 г. Ръстът в цените на пилешкото и свинското месо, изпреварва този при говеждото. Наблюдава се 4% спад в цената на захарта след рязкото покачване през януари и февруари,  но цените са все още с над 30% по-високи в сравнение с март 2020 г. Този спад според експертите от ФАО се дължи на очакванията за ръст на износа от Индия, въпреки все още отчитаните логистични проблеми.</w:t>
      </w:r>
      <w:r w:rsidR="00CD0B82" w:rsidRPr="00F77FA9">
        <w:rPr>
          <w:rFonts w:ascii="Arial" w:eastAsia="Calibri" w:hAnsi="Arial" w:cs="Arial"/>
          <w:color w:val="000000"/>
          <w:sz w:val="20"/>
        </w:rPr>
        <w:t xml:space="preserve"> </w:t>
      </w:r>
      <w:r w:rsidR="00CD0B82" w:rsidRPr="00D73B62">
        <w:rPr>
          <w:rFonts w:ascii="Arial" w:eastAsia="Calibri" w:hAnsi="Arial" w:cs="Arial"/>
          <w:color w:val="000000"/>
          <w:sz w:val="20"/>
        </w:rPr>
        <w:t xml:space="preserve">Цените на зърнените култури са с 1,7% по-ниски през март в сравнение с предходния месец, макар че те са все още с 26,5% по-високи на годишна база. Най-силен спад е отбелязан в цената на пшеницата – 2,4%, което обаче е с 19,5% повече в сравнение с март месец 2020 г. Стабилното търсене на царевица и ечемик от Китай поддържа цените им. Спад беше отчетен при цените на ориза след тримесечното нарастване, поради навлизане на количества от новата реколта на международния пазар. За допълнителна информация: </w:t>
      </w:r>
      <w:hyperlink r:id="rId9" w:history="1"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 xml:space="preserve">FAO Food </w:t>
        </w:r>
        <w:proofErr w:type="spellStart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>Price</w:t>
        </w:r>
        <w:proofErr w:type="spellEnd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 xml:space="preserve"> </w:t>
        </w:r>
        <w:proofErr w:type="spellStart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>Index</w:t>
        </w:r>
        <w:proofErr w:type="spellEnd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 xml:space="preserve"> | World Food </w:t>
        </w:r>
        <w:proofErr w:type="spellStart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>Situation</w:t>
        </w:r>
        <w:proofErr w:type="spellEnd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 xml:space="preserve"> | Food </w:t>
        </w:r>
        <w:proofErr w:type="spellStart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>and</w:t>
        </w:r>
        <w:proofErr w:type="spellEnd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 xml:space="preserve"> </w:t>
        </w:r>
        <w:proofErr w:type="spellStart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>Agriculture</w:t>
        </w:r>
        <w:proofErr w:type="spellEnd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 xml:space="preserve"> </w:t>
        </w:r>
        <w:proofErr w:type="spellStart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>Organization</w:t>
        </w:r>
        <w:proofErr w:type="spellEnd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 xml:space="preserve"> of </w:t>
        </w:r>
        <w:proofErr w:type="spellStart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>the</w:t>
        </w:r>
        <w:proofErr w:type="spellEnd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 xml:space="preserve"> </w:t>
        </w:r>
        <w:proofErr w:type="spellStart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>United</w:t>
        </w:r>
        <w:proofErr w:type="spellEnd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 xml:space="preserve"> </w:t>
        </w:r>
        <w:proofErr w:type="spellStart"/>
        <w:r w:rsidR="00CD0B82" w:rsidRPr="00F77FA9">
          <w:rPr>
            <w:rFonts w:ascii="Arial" w:eastAsia="Calibri" w:hAnsi="Arial" w:cs="Arial"/>
            <w:color w:val="0563C1"/>
            <w:sz w:val="20"/>
            <w:u w:val="single"/>
          </w:rPr>
          <w:t>Nations</w:t>
        </w:r>
        <w:proofErr w:type="spellEnd"/>
      </w:hyperlink>
    </w:p>
    <w:p w:rsidR="00A93415" w:rsidRDefault="00A93415" w:rsidP="00CD0B8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563C1"/>
          <w:sz w:val="20"/>
          <w:u w:val="single"/>
        </w:rPr>
      </w:pPr>
    </w:p>
    <w:p w:rsidR="00A93415" w:rsidRPr="00A93415" w:rsidRDefault="00134261" w:rsidP="00A9341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</w:rPr>
      </w:pPr>
      <w:r>
        <w:rPr>
          <w:rFonts w:ascii="Arial" w:eastAsia="Calibri" w:hAnsi="Arial" w:cs="Arial"/>
          <w:b/>
          <w:bCs/>
          <w:color w:val="000000"/>
          <w:sz w:val="20"/>
        </w:rPr>
        <w:t xml:space="preserve">3. </w:t>
      </w:r>
      <w:r w:rsidR="00A93415" w:rsidRPr="00A93415">
        <w:rPr>
          <w:rFonts w:ascii="Arial" w:eastAsia="Calibri" w:hAnsi="Arial" w:cs="Arial"/>
          <w:b/>
          <w:bCs/>
          <w:color w:val="000000"/>
          <w:sz w:val="20"/>
        </w:rPr>
        <w:t xml:space="preserve">Необходими са мерки за подпомагане в </w:t>
      </w:r>
      <w:proofErr w:type="spellStart"/>
      <w:r w:rsidR="00A93415" w:rsidRPr="00A93415">
        <w:rPr>
          <w:rFonts w:ascii="Arial" w:eastAsia="Calibri" w:hAnsi="Arial" w:cs="Arial"/>
          <w:b/>
          <w:bCs/>
          <w:color w:val="000000"/>
          <w:sz w:val="20"/>
        </w:rPr>
        <w:t>лозаро-винарския</w:t>
      </w:r>
      <w:proofErr w:type="spellEnd"/>
      <w:r w:rsidR="00A93415" w:rsidRPr="00A93415">
        <w:rPr>
          <w:rFonts w:ascii="Arial" w:eastAsia="Calibri" w:hAnsi="Arial" w:cs="Arial"/>
          <w:b/>
          <w:bCs/>
          <w:color w:val="000000"/>
          <w:sz w:val="20"/>
        </w:rPr>
        <w:t xml:space="preserve"> сектор на ЕС след пролетните студове</w:t>
      </w:r>
      <w:r w:rsidR="00A93415" w:rsidRPr="00A93415">
        <w:rPr>
          <w:rFonts w:ascii="Arial" w:eastAsia="Calibri" w:hAnsi="Arial" w:cs="Arial"/>
          <w:color w:val="000000"/>
          <w:sz w:val="20"/>
        </w:rPr>
        <w:t xml:space="preserve">. Според Организацията на европейските винени региони (AREV) заради силния студ в Европа в края на м. март и началото на м. април т.г. са необходими мерки, които да осигурят устойчиво бъдеще за </w:t>
      </w:r>
      <w:proofErr w:type="spellStart"/>
      <w:r w:rsidR="00A93415" w:rsidRPr="00A93415">
        <w:rPr>
          <w:rFonts w:ascii="Arial" w:eastAsia="Calibri" w:hAnsi="Arial" w:cs="Arial"/>
          <w:color w:val="000000"/>
          <w:sz w:val="20"/>
        </w:rPr>
        <w:t>лозаро-винарския</w:t>
      </w:r>
      <w:proofErr w:type="spellEnd"/>
      <w:r w:rsidR="00A93415" w:rsidRPr="00A93415">
        <w:rPr>
          <w:rFonts w:ascii="Arial" w:eastAsia="Calibri" w:hAnsi="Arial" w:cs="Arial"/>
          <w:color w:val="000000"/>
          <w:sz w:val="20"/>
        </w:rPr>
        <w:t xml:space="preserve"> сектор. В изявление, публикувано на 10 април, </w:t>
      </w:r>
      <w:r w:rsidR="00A93415" w:rsidRPr="00A93415">
        <w:rPr>
          <w:rFonts w:ascii="Arial" w:eastAsia="Calibri" w:hAnsi="Arial" w:cs="Arial"/>
          <w:color w:val="000000"/>
          <w:sz w:val="20"/>
          <w:lang w:val="en-US"/>
        </w:rPr>
        <w:t>AREV</w:t>
      </w:r>
      <w:r w:rsidR="00A93415" w:rsidRPr="00A93415">
        <w:rPr>
          <w:rFonts w:ascii="Arial" w:eastAsia="Calibri" w:hAnsi="Arial" w:cs="Arial"/>
          <w:color w:val="000000"/>
          <w:sz w:val="20"/>
        </w:rPr>
        <w:t xml:space="preserve"> заяви, че падането на температурите до -9</w:t>
      </w:r>
      <w:r w:rsidR="00A93415" w:rsidRPr="00A93415">
        <w:rPr>
          <w:rFonts w:ascii="Cambria Math" w:eastAsia="Calibri" w:hAnsi="Cambria Math" w:cs="Cambria Math"/>
          <w:color w:val="000000"/>
          <w:sz w:val="20"/>
        </w:rPr>
        <w:t>⁰</w:t>
      </w:r>
      <w:r w:rsidR="00A93415" w:rsidRPr="00A93415">
        <w:rPr>
          <w:rFonts w:ascii="Arial" w:eastAsia="Calibri" w:hAnsi="Arial" w:cs="Arial"/>
          <w:color w:val="000000"/>
          <w:sz w:val="20"/>
        </w:rPr>
        <w:t xml:space="preserve"> C е засегнало някои лозя до пълно унищожение на пъпките, главно във Франция, Германия, Австрия, Белгия, Люксембург, Словения и северна Италия, причинявайки щети до 100%. AREV подчерта, че е необходимо да се „научи урока от това измръзване“ и да се помисли за необходимостта от по-ефективни системи за защита на лозарите от нарастващите и опустошителни климатични рискове, които засягат всички европейски региони за производство на вино. Според Организацията настоящият бюджет за сектора не е достатъчен и призовава бъдещата ОСП и Европейската зелена сделка да „насърчават реалната устойчивост на лозарството“. Те искат да бъдат подпомагани инвестиции в подкрепа на прецизното лозарство и борбата с измръзването, прилагайки устойчиви решения като вятърни мелници и др. Вятърните мелници могат да се използват за </w:t>
      </w:r>
      <w:r w:rsidR="00A93415" w:rsidRPr="00A93415">
        <w:rPr>
          <w:rFonts w:ascii="Arial" w:eastAsia="Calibri" w:hAnsi="Arial" w:cs="Arial"/>
          <w:color w:val="000000"/>
          <w:sz w:val="20"/>
        </w:rPr>
        <w:lastRenderedPageBreak/>
        <w:t xml:space="preserve">предотвратяване на щети от замръзване. Според AREV трябва да има политика на динамично насърчаване , която е отворена за </w:t>
      </w:r>
      <w:proofErr w:type="spellStart"/>
      <w:r w:rsidR="00A93415" w:rsidRPr="00A93415">
        <w:rPr>
          <w:rFonts w:ascii="Arial" w:eastAsia="Calibri" w:hAnsi="Arial" w:cs="Arial"/>
          <w:color w:val="000000"/>
          <w:sz w:val="20"/>
        </w:rPr>
        <w:t>лозаро-винарския</w:t>
      </w:r>
      <w:proofErr w:type="spellEnd"/>
      <w:r w:rsidR="00A93415" w:rsidRPr="00A93415">
        <w:rPr>
          <w:rFonts w:ascii="Arial" w:eastAsia="Calibri" w:hAnsi="Arial" w:cs="Arial"/>
          <w:color w:val="000000"/>
          <w:sz w:val="20"/>
        </w:rPr>
        <w:t xml:space="preserve"> сектор в цялото му разнообразие . За осигуряване на устойчивост трябва да се използват инструменти за застрахователно покритие срещу климатични рискове, заедно с развитие на взаимни фондове за стабилизиране на доходите на лозарите и ефективен европейски резерв за управление на кризи. В България мярка „Застраховане на реколтата“ от Националната програма за подпомагане на </w:t>
      </w:r>
      <w:proofErr w:type="spellStart"/>
      <w:r w:rsidR="00A93415" w:rsidRPr="00A93415">
        <w:rPr>
          <w:rFonts w:ascii="Arial" w:eastAsia="Calibri" w:hAnsi="Arial" w:cs="Arial"/>
          <w:color w:val="000000"/>
          <w:sz w:val="20"/>
        </w:rPr>
        <w:t>лозаро-винарския</w:t>
      </w:r>
      <w:proofErr w:type="spellEnd"/>
      <w:r w:rsidR="00A93415" w:rsidRPr="00A93415">
        <w:rPr>
          <w:rFonts w:ascii="Arial" w:eastAsia="Calibri" w:hAnsi="Arial" w:cs="Arial"/>
          <w:color w:val="000000"/>
          <w:sz w:val="20"/>
        </w:rPr>
        <w:t xml:space="preserve"> беше приложена в страната ни за първи път през 2020 г. като защитен механизъм за </w:t>
      </w:r>
      <w:proofErr w:type="spellStart"/>
      <w:r w:rsidR="00A93415" w:rsidRPr="00A93415">
        <w:rPr>
          <w:rFonts w:ascii="Arial" w:eastAsia="Calibri" w:hAnsi="Arial" w:cs="Arial"/>
          <w:color w:val="000000"/>
          <w:sz w:val="20"/>
        </w:rPr>
        <w:t>гроздопроизводителите</w:t>
      </w:r>
      <w:proofErr w:type="spellEnd"/>
      <w:r w:rsidR="00A93415" w:rsidRPr="00A93415">
        <w:rPr>
          <w:rFonts w:ascii="Arial" w:eastAsia="Calibri" w:hAnsi="Arial" w:cs="Arial"/>
          <w:color w:val="000000"/>
          <w:sz w:val="20"/>
        </w:rPr>
        <w:t xml:space="preserve"> срещу загуби при извънредни климатични или други природни бедствия. Допустими за подпомагане са разходите за застрахователни премии до максималния размер, който се определя със заповед на министъра на земеделието, храните и горите.</w:t>
      </w:r>
    </w:p>
    <w:p w:rsidR="00CD0B82" w:rsidRPr="00F77FA9" w:rsidRDefault="00CD0B82" w:rsidP="00CD0B82">
      <w:pPr>
        <w:rPr>
          <w:rFonts w:ascii="Arial" w:hAnsi="Arial" w:cs="Arial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3A3674" w:rsidRDefault="00A27AD0" w:rsidP="00554BF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4</w:t>
      </w:r>
      <w:r w:rsidR="004D0C4A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4D2C40">
        <w:rPr>
          <w:rFonts w:ascii="Arial" w:hAnsi="Arial" w:cs="Arial"/>
          <w:b/>
          <w:noProof/>
          <w:color w:val="000000"/>
          <w:sz w:val="20"/>
        </w:rPr>
        <w:t xml:space="preserve">12 април 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2021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гр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Брюксел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се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проведе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заседание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Специалния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комитет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селско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стопанство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(</w:t>
      </w:r>
      <w:r w:rsidR="00267A68" w:rsidRPr="00267A68">
        <w:rPr>
          <w:rFonts w:ascii="Arial" w:hAnsi="Arial" w:cs="Arial" w:hint="eastAsia"/>
          <w:b/>
          <w:noProof/>
          <w:color w:val="000000"/>
          <w:sz w:val="20"/>
          <w:lang w:val="en-US"/>
        </w:rPr>
        <w:t>СКСС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).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информира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резултатите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последния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триалог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26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2021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Пакет</w:t>
      </w:r>
      <w:r w:rsidR="004D2C40">
        <w:rPr>
          <w:rFonts w:ascii="Arial" w:hAnsi="Arial" w:cs="Arial"/>
          <w:noProof/>
          <w:color w:val="000000"/>
          <w:sz w:val="20"/>
        </w:rPr>
        <w:t>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реформа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отбеляза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постигнат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сериозен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напредък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поставена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основа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съгласие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Компромисът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обхваща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използването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22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индикатора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резултат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406E9">
        <w:rPr>
          <w:rFonts w:ascii="Arial" w:hAnsi="Arial" w:cs="Arial"/>
          <w:noProof/>
          <w:color w:val="000000"/>
          <w:sz w:val="20"/>
        </w:rPr>
        <w:t xml:space="preserve">които са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част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индикаторите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Приложение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1</w:t>
      </w:r>
      <w:r w:rsidR="004D2C40">
        <w:rPr>
          <w:rFonts w:ascii="Arial" w:hAnsi="Arial" w:cs="Arial"/>
          <w:noProof/>
          <w:color w:val="000000"/>
          <w:sz w:val="20"/>
        </w:rPr>
        <w:t xml:space="preserve"> към Регламента за стратегическите планове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без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възможност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използване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национални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индикатори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част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D2C40">
        <w:rPr>
          <w:rFonts w:ascii="Arial" w:hAnsi="Arial" w:cs="Arial"/>
          <w:noProof/>
          <w:color w:val="000000"/>
          <w:sz w:val="20"/>
        </w:rPr>
        <w:t xml:space="preserve">от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приложението</w:t>
      </w:r>
      <w:r w:rsidR="00CE53CB">
        <w:rPr>
          <w:rFonts w:ascii="Arial" w:hAnsi="Arial" w:cs="Arial"/>
          <w:noProof/>
          <w:color w:val="000000"/>
          <w:sz w:val="20"/>
        </w:rPr>
        <w:t>, както</w:t>
      </w:r>
      <w:r w:rsidR="004D2C40">
        <w:rPr>
          <w:rFonts w:ascii="Arial" w:hAnsi="Arial" w:cs="Arial"/>
          <w:noProof/>
          <w:color w:val="000000"/>
          <w:sz w:val="20"/>
        </w:rPr>
        <w:t xml:space="preserve"> 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оттегляне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Приложение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ІХаа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доброто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насочване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помощта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: </w:t>
      </w:r>
      <w:r w:rsidR="004D2C40">
        <w:rPr>
          <w:rFonts w:ascii="Arial" w:hAnsi="Arial" w:cs="Arial"/>
          <w:noProof/>
          <w:color w:val="000000"/>
          <w:sz w:val="20"/>
        </w:rPr>
        <w:t>„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активен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фермер</w:t>
      </w:r>
      <w:r w:rsidR="004D2C40">
        <w:rPr>
          <w:rFonts w:ascii="Arial" w:hAnsi="Arial" w:cs="Arial"/>
          <w:noProof/>
          <w:color w:val="000000"/>
          <w:sz w:val="20"/>
        </w:rPr>
        <w:t>“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остава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задължителен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гъвкава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дефиниция</w:t>
      </w:r>
      <w:r w:rsidR="004C29C3">
        <w:rPr>
          <w:rFonts w:ascii="Arial" w:hAnsi="Arial" w:cs="Arial"/>
          <w:noProof/>
          <w:color w:val="000000"/>
          <w:sz w:val="20"/>
        </w:rPr>
        <w:t>. Щ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дефиниция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D2C40">
        <w:rPr>
          <w:rFonts w:ascii="Arial" w:hAnsi="Arial" w:cs="Arial"/>
          <w:noProof/>
          <w:color w:val="000000"/>
          <w:sz w:val="20"/>
        </w:rPr>
        <w:t>„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нов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фермер</w:t>
      </w:r>
      <w:r w:rsidR="004D2C40">
        <w:rPr>
          <w:rFonts w:ascii="Arial" w:hAnsi="Arial" w:cs="Arial"/>
          <w:noProof/>
          <w:color w:val="000000"/>
          <w:sz w:val="20"/>
        </w:rPr>
        <w:t>“</w:t>
      </w:r>
      <w:r w:rsidR="004C29C3">
        <w:rPr>
          <w:rFonts w:ascii="Arial" w:hAnsi="Arial" w:cs="Arial"/>
          <w:noProof/>
          <w:color w:val="000000"/>
          <w:sz w:val="20"/>
        </w:rPr>
        <w:t>.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C29C3">
        <w:rPr>
          <w:rFonts w:ascii="Arial" w:hAnsi="Arial" w:cs="Arial"/>
          <w:noProof/>
          <w:color w:val="000000"/>
          <w:sz w:val="20"/>
        </w:rPr>
        <w:t>С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редствата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млади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C29C3">
        <w:rPr>
          <w:rFonts w:ascii="Arial" w:hAnsi="Arial" w:cs="Arial"/>
          <w:noProof/>
          <w:color w:val="000000"/>
          <w:sz w:val="20"/>
        </w:rPr>
        <w:t>земеделски стопани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използвани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двата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стълба</w:t>
      </w:r>
      <w:r w:rsidR="004C29C3">
        <w:rPr>
          <w:rFonts w:ascii="Arial" w:hAnsi="Arial" w:cs="Arial"/>
          <w:noProof/>
          <w:color w:val="000000"/>
          <w:sz w:val="20"/>
        </w:rPr>
        <w:t>.</w:t>
      </w:r>
      <w:r w:rsidR="00CE53CB">
        <w:rPr>
          <w:rFonts w:ascii="Arial" w:hAnsi="Arial" w:cs="Arial"/>
          <w:noProof/>
          <w:color w:val="000000"/>
          <w:sz w:val="20"/>
        </w:rPr>
        <w:t xml:space="preserve"> </w:t>
      </w:r>
      <w:r w:rsidR="004C29C3">
        <w:rPr>
          <w:rFonts w:ascii="Arial" w:hAnsi="Arial" w:cs="Arial"/>
          <w:noProof/>
          <w:color w:val="000000"/>
          <w:sz w:val="20"/>
        </w:rPr>
        <w:t>П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родължава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работата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вътрешната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конвергенция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схемата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малки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поиска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потвърждение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E53CB">
        <w:rPr>
          <w:rFonts w:ascii="Arial" w:hAnsi="Arial" w:cs="Arial"/>
          <w:noProof/>
          <w:color w:val="000000"/>
          <w:sz w:val="20"/>
        </w:rPr>
        <w:t>държавите членки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приемат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компромиса</w:t>
      </w:r>
      <w:r w:rsidR="00430094">
        <w:rPr>
          <w:rFonts w:ascii="Arial" w:hAnsi="Arial" w:cs="Arial"/>
          <w:noProof/>
          <w:color w:val="000000"/>
          <w:sz w:val="20"/>
        </w:rPr>
        <w:t xml:space="preserve"> 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представи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важни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въпроса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търси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насоки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30094">
        <w:rPr>
          <w:rFonts w:ascii="Arial" w:hAnsi="Arial" w:cs="Arial"/>
          <w:noProof/>
          <w:color w:val="000000"/>
          <w:sz w:val="20"/>
        </w:rPr>
        <w:t>тях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: 1)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клауза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неотстъпление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която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гарантира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обемът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средствата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прехвърлен</w:t>
      </w:r>
      <w:r w:rsidR="00DA47F4">
        <w:rPr>
          <w:rFonts w:ascii="Arial" w:hAnsi="Arial" w:cs="Arial"/>
          <w:noProof/>
          <w:color w:val="000000"/>
          <w:sz w:val="20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големи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малки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средни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стопанства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толкова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висок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колкото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периода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2014-2020. </w:t>
      </w:r>
      <w:r w:rsidR="004C29C3">
        <w:rPr>
          <w:rFonts w:ascii="Arial" w:hAnsi="Arial" w:cs="Arial"/>
          <w:noProof/>
          <w:color w:val="000000"/>
          <w:sz w:val="20"/>
        </w:rPr>
        <w:t>Държавите членки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изберат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използват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тавани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C29C3">
        <w:rPr>
          <w:rFonts w:ascii="Arial" w:hAnsi="Arial" w:cs="Arial"/>
          <w:noProof/>
          <w:color w:val="000000"/>
          <w:sz w:val="20"/>
        </w:rPr>
        <w:t>намаления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плащанията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C29C3">
        <w:rPr>
          <w:rFonts w:ascii="Arial" w:hAnsi="Arial" w:cs="Arial"/>
          <w:noProof/>
          <w:color w:val="000000"/>
          <w:sz w:val="20"/>
        </w:rPr>
        <w:t>пре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разпределително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плащане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комбинация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тях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задължително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използва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един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трите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инструмента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. 2)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Ниво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страна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C29C3">
        <w:rPr>
          <w:rFonts w:ascii="Arial" w:hAnsi="Arial" w:cs="Arial"/>
          <w:noProof/>
          <w:color w:val="000000"/>
          <w:sz w:val="20"/>
        </w:rPr>
        <w:t>държавите членки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процента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имат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предвид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позициите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съответно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20%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30%.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цяло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A47F4">
        <w:rPr>
          <w:rFonts w:ascii="Arial" w:hAnsi="Arial" w:cs="Arial"/>
          <w:noProof/>
          <w:color w:val="000000"/>
          <w:sz w:val="20"/>
        </w:rPr>
        <w:t>държавите членки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включително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България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изказаха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положително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постигнатия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компромис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въвеждането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клаузата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неотстъпление</w:t>
      </w:r>
      <w:r w:rsidR="00C4271D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C4271D">
        <w:rPr>
          <w:rFonts w:ascii="Arial" w:hAnsi="Arial" w:cs="Arial"/>
          <w:noProof/>
          <w:color w:val="000000"/>
          <w:sz w:val="20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обсъдени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финансирането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управлението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мониторинга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информира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супер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триалога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26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2021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приел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компромисния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пакет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Новия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модел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Добавено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нов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o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съображение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изискващо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4271D">
        <w:rPr>
          <w:rFonts w:ascii="Arial" w:hAnsi="Arial" w:cs="Arial"/>
          <w:noProof/>
          <w:color w:val="000000"/>
          <w:sz w:val="20"/>
        </w:rPr>
        <w:t>държавите членки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прилагат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одобрени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4C29C3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4C29C3">
        <w:rPr>
          <w:rFonts w:ascii="Arial" w:hAnsi="Arial" w:cs="Arial"/>
          <w:noProof/>
          <w:color w:val="000000"/>
          <w:sz w:val="20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обсъдени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4C29C3">
        <w:rPr>
          <w:rFonts w:ascii="Arial" w:hAnsi="Arial" w:cs="Arial"/>
          <w:noProof/>
          <w:color w:val="000000"/>
          <w:sz w:val="20"/>
        </w:rPr>
        <w:t>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C29C3">
        <w:rPr>
          <w:rFonts w:ascii="Arial" w:hAnsi="Arial" w:cs="Arial"/>
          <w:noProof/>
          <w:color w:val="000000"/>
          <w:sz w:val="20"/>
        </w:rPr>
        <w:t>за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общата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организация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пазара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ООП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продукти</w:t>
      </w:r>
      <w:r w:rsidR="00FB1C89">
        <w:rPr>
          <w:rFonts w:ascii="Arial" w:hAnsi="Arial" w:cs="Arial"/>
          <w:noProof/>
          <w:color w:val="000000"/>
          <w:sz w:val="20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виното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географските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означения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организациите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производителите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междубраншовите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организации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Следващото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заседание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планирано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 xml:space="preserve"> 19 </w:t>
      </w:r>
      <w:r w:rsidR="00267A68" w:rsidRPr="00267A68">
        <w:rPr>
          <w:rFonts w:ascii="Arial" w:hAnsi="Arial" w:cs="Arial" w:hint="eastAsia"/>
          <w:noProof/>
          <w:color w:val="000000"/>
          <w:sz w:val="20"/>
          <w:lang w:val="en-US"/>
        </w:rPr>
        <w:t>април</w:t>
      </w:r>
      <w:r w:rsidR="00267A68" w:rsidRPr="00267A68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C501B6" w:rsidRDefault="00C501B6" w:rsidP="00554BF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C501B6" w:rsidRPr="00C501B6" w:rsidRDefault="00A27AD0" w:rsidP="00554BFD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5</w:t>
      </w:r>
      <w:r w:rsid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Има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известен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напредък</w:t>
      </w:r>
      <w:r w:rsidR="00AC119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преговорния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процес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ОСП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време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триалозите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но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основните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въпроси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b/>
          <w:noProof/>
          <w:color w:val="000000"/>
          <w:sz w:val="20"/>
          <w:lang w:val="en-US"/>
        </w:rPr>
        <w:t>остават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A542B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A542B6" w:rsidRPr="00A542B6">
        <w:rPr>
          <w:rFonts w:ascii="Arial" w:hAnsi="Arial" w:cs="Arial"/>
          <w:noProof/>
          <w:color w:val="000000"/>
          <w:sz w:val="20"/>
        </w:rPr>
        <w:t>С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тъпка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напред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направена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супер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триалога“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реформа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проведен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26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редица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съществени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постигне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обявено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B58C6">
        <w:rPr>
          <w:rFonts w:ascii="Arial" w:hAnsi="Arial" w:cs="Arial"/>
          <w:noProof/>
          <w:color w:val="000000"/>
          <w:sz w:val="20"/>
        </w:rPr>
        <w:t>Норберт Линс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председател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представяне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напредъка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преговорите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триалозите</w:t>
      </w:r>
      <w:r w:rsidR="008D36AE">
        <w:rPr>
          <w:rFonts w:ascii="Arial" w:hAnsi="Arial" w:cs="Arial"/>
          <w:noProof/>
          <w:color w:val="000000"/>
          <w:sz w:val="20"/>
        </w:rPr>
        <w:t xml:space="preserve">, който </w:t>
      </w:r>
      <w:r w:rsidR="00632FA5">
        <w:rPr>
          <w:rFonts w:ascii="Arial" w:hAnsi="Arial" w:cs="Arial"/>
          <w:noProof/>
          <w:color w:val="000000"/>
          <w:sz w:val="20"/>
        </w:rPr>
        <w:t>добави</w:t>
      </w:r>
      <w:r w:rsidR="008D36AE">
        <w:rPr>
          <w:rFonts w:ascii="Arial" w:hAnsi="Arial" w:cs="Arial"/>
          <w:noProof/>
          <w:color w:val="000000"/>
          <w:sz w:val="20"/>
        </w:rPr>
        <w:t xml:space="preserve">, че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D36AE">
        <w:rPr>
          <w:rFonts w:ascii="Arial" w:hAnsi="Arial" w:cs="Arial"/>
          <w:noProof/>
          <w:color w:val="000000"/>
          <w:sz w:val="20"/>
        </w:rPr>
        <w:t>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успели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внесат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раздвижване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преговорите“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893771">
        <w:rPr>
          <w:rFonts w:ascii="Arial" w:hAnsi="Arial" w:cs="Arial"/>
          <w:noProof/>
          <w:color w:val="000000"/>
          <w:sz w:val="20"/>
        </w:rPr>
        <w:t xml:space="preserve"> Т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ой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предупреди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C501B6" w:rsidRPr="00C501B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предстои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водят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преговори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ключови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теми“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посочи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конкретно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процентите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намаленията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плащанията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размерът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сумите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преразпределяне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др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93771">
        <w:rPr>
          <w:rFonts w:ascii="Arial" w:hAnsi="Arial" w:cs="Arial"/>
          <w:noProof/>
          <w:color w:val="000000"/>
          <w:sz w:val="20"/>
        </w:rPr>
        <w:t>Г-н Линс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допълни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893771">
        <w:rPr>
          <w:rFonts w:ascii="Arial" w:hAnsi="Arial" w:cs="Arial" w:hint="eastAsia"/>
          <w:noProof/>
          <w:color w:val="000000"/>
          <w:sz w:val="20"/>
          <w:lang w:val="en-US"/>
        </w:rPr>
        <w:t>напредък</w:t>
      </w:r>
      <w:r w:rsidR="00893771">
        <w:rPr>
          <w:rFonts w:ascii="Arial" w:hAnsi="Arial" w:cs="Arial"/>
          <w:noProof/>
          <w:color w:val="000000"/>
          <w:sz w:val="20"/>
        </w:rPr>
        <w:t>ът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преговорите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различните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регламенти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дължи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32FA5">
        <w:rPr>
          <w:rFonts w:ascii="Arial" w:hAnsi="Arial" w:cs="Arial"/>
          <w:noProof/>
          <w:color w:val="000000"/>
          <w:sz w:val="20"/>
        </w:rPr>
        <w:t xml:space="preserve">и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редица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предварителни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споразумения“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93771">
        <w:rPr>
          <w:rFonts w:ascii="Arial" w:hAnsi="Arial" w:cs="Arial"/>
          <w:noProof/>
          <w:color w:val="000000"/>
          <w:sz w:val="20"/>
        </w:rPr>
        <w:t>Петер Яхр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докладчик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добави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неговото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желание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било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постигне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32FA5">
        <w:rPr>
          <w:rFonts w:ascii="Arial" w:hAnsi="Arial" w:cs="Arial"/>
          <w:noProof/>
          <w:color w:val="000000"/>
          <w:sz w:val="20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обвързаната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подкрепа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били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много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близо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</w:t>
      </w:r>
      <w:r w:rsidR="0021167A">
        <w:rPr>
          <w:rFonts w:ascii="Arial" w:hAnsi="Arial" w:cs="Arial"/>
          <w:noProof/>
          <w:color w:val="000000"/>
          <w:sz w:val="20"/>
        </w:rPr>
        <w:t>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постиг</w:t>
      </w:r>
      <w:r w:rsidR="0021167A">
        <w:rPr>
          <w:rFonts w:ascii="Arial" w:hAnsi="Arial" w:cs="Arial"/>
          <w:noProof/>
          <w:color w:val="000000"/>
          <w:sz w:val="20"/>
        </w:rPr>
        <w:t>ане 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цел</w:t>
      </w:r>
      <w:r w:rsidR="0021167A">
        <w:rPr>
          <w:rFonts w:ascii="Arial" w:hAnsi="Arial" w:cs="Arial"/>
          <w:noProof/>
          <w:color w:val="000000"/>
          <w:sz w:val="20"/>
        </w:rPr>
        <w:t>та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173416">
        <w:rPr>
          <w:rFonts w:ascii="Arial" w:hAnsi="Arial" w:cs="Arial"/>
          <w:noProof/>
          <w:color w:val="000000"/>
          <w:sz w:val="20"/>
        </w:rPr>
        <w:t xml:space="preserve"> П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реговарящите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страни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много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близо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73416">
        <w:rPr>
          <w:rFonts w:ascii="Arial" w:hAnsi="Arial" w:cs="Arial"/>
          <w:noProof/>
          <w:color w:val="000000"/>
          <w:sz w:val="20"/>
        </w:rPr>
        <w:t xml:space="preserve">и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73416">
        <w:rPr>
          <w:rFonts w:ascii="Arial" w:hAnsi="Arial" w:cs="Arial"/>
          <w:noProof/>
          <w:color w:val="000000"/>
          <w:sz w:val="20"/>
        </w:rPr>
        <w:t>споразумение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дребните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следващия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триалог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останали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уточняване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минимални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детайли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индикаторите</w:t>
      </w:r>
      <w:r w:rsidR="00893771">
        <w:rPr>
          <w:rFonts w:ascii="Arial" w:hAnsi="Arial" w:cs="Arial"/>
          <w:noProof/>
          <w:color w:val="000000"/>
          <w:sz w:val="20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постигнато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съгласие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22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индикатора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използват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прегледа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изпълнението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провеждан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всеки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F12953">
        <w:rPr>
          <w:rFonts w:ascii="Arial" w:hAnsi="Arial" w:cs="Arial"/>
          <w:noProof/>
          <w:color w:val="000000"/>
          <w:sz w:val="20"/>
          <w:lang w:val="en-US"/>
        </w:rPr>
        <w:t>)</w:t>
      </w:r>
      <w:r w:rsidR="00F12953">
        <w:rPr>
          <w:rFonts w:ascii="Arial" w:hAnsi="Arial" w:cs="Arial"/>
          <w:noProof/>
          <w:color w:val="000000"/>
          <w:sz w:val="20"/>
        </w:rPr>
        <w:t xml:space="preserve">. Г-н Яхр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обърна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внимание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93771">
        <w:rPr>
          <w:rFonts w:ascii="Arial" w:hAnsi="Arial" w:cs="Arial"/>
          <w:noProof/>
          <w:color w:val="000000"/>
          <w:sz w:val="20"/>
        </w:rPr>
        <w:t>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съглас</w:t>
      </w:r>
      <w:r w:rsidR="00893771">
        <w:rPr>
          <w:rFonts w:ascii="Arial" w:hAnsi="Arial" w:cs="Arial"/>
          <w:noProof/>
          <w:color w:val="000000"/>
          <w:sz w:val="20"/>
        </w:rPr>
        <w:t>е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93771">
        <w:rPr>
          <w:rFonts w:ascii="Arial" w:hAnsi="Arial" w:cs="Arial"/>
          <w:noProof/>
          <w:color w:val="000000"/>
          <w:sz w:val="20"/>
        </w:rPr>
        <w:t>държавите членки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използват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произволно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определени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тях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индикатори“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893771">
        <w:rPr>
          <w:rFonts w:ascii="Arial" w:hAnsi="Arial" w:cs="Arial"/>
          <w:noProof/>
          <w:color w:val="000000"/>
          <w:sz w:val="20"/>
        </w:rPr>
        <w:t xml:space="preserve"> Д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обави</w:t>
      </w:r>
      <w:r w:rsidR="00893771">
        <w:rPr>
          <w:rFonts w:ascii="Arial" w:hAnsi="Arial" w:cs="Arial"/>
          <w:noProof/>
          <w:color w:val="000000"/>
          <w:sz w:val="20"/>
        </w:rPr>
        <w:t>, 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архитектура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остава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93771">
        <w:rPr>
          <w:rFonts w:ascii="Arial" w:hAnsi="Arial" w:cs="Arial"/>
          <w:noProof/>
          <w:color w:val="000000"/>
          <w:sz w:val="20"/>
        </w:rPr>
        <w:t>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горещ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картоф“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12953">
        <w:rPr>
          <w:rFonts w:ascii="Arial" w:hAnsi="Arial" w:cs="Arial"/>
          <w:noProof/>
          <w:color w:val="000000"/>
          <w:sz w:val="20"/>
        </w:rPr>
        <w:t xml:space="preserve">последвалия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дебат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членовете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F12953">
        <w:rPr>
          <w:rFonts w:ascii="Arial" w:hAnsi="Arial" w:cs="Arial"/>
          <w:noProof/>
          <w:color w:val="000000"/>
          <w:sz w:val="20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направени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редица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изказвания</w:t>
      </w:r>
      <w:r w:rsidR="00F12953">
        <w:rPr>
          <w:rFonts w:ascii="Arial" w:hAnsi="Arial" w:cs="Arial"/>
          <w:noProof/>
          <w:color w:val="000000"/>
          <w:sz w:val="20"/>
        </w:rPr>
        <w:t>, в които</w:t>
      </w:r>
      <w:r w:rsidR="00893771">
        <w:rPr>
          <w:rFonts w:ascii="Arial" w:hAnsi="Arial" w:cs="Arial"/>
          <w:noProof/>
          <w:color w:val="000000"/>
          <w:sz w:val="20"/>
        </w:rPr>
        <w:t xml:space="preserve"> беше отчетено, че по отношение 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lastRenderedPageBreak/>
        <w:t>бюджета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финансиране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младите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позициите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много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близки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настоява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4%,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предлага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3%),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разговорите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продължават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. „</w:t>
      </w:r>
      <w:r w:rsidR="00893771">
        <w:rPr>
          <w:rFonts w:ascii="Arial" w:hAnsi="Arial" w:cs="Arial"/>
          <w:noProof/>
          <w:color w:val="000000"/>
          <w:sz w:val="20"/>
        </w:rPr>
        <w:t>П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трънлив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въпрос“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намалението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плащанията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праговете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намаление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всички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елементи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свързани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преразпределение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плащанията</w:t>
      </w:r>
      <w:r w:rsidR="00893771">
        <w:rPr>
          <w:rFonts w:ascii="Arial" w:hAnsi="Arial" w:cs="Arial"/>
          <w:noProof/>
          <w:color w:val="000000"/>
          <w:sz w:val="20"/>
        </w:rPr>
        <w:t>. В друго изказване беше отбелязано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прекалено</w:t>
      </w:r>
      <w:r w:rsidR="00F12953">
        <w:rPr>
          <w:rFonts w:ascii="Arial" w:hAnsi="Arial" w:cs="Arial"/>
          <w:noProof/>
          <w:color w:val="000000"/>
          <w:sz w:val="20"/>
        </w:rPr>
        <w:t xml:space="preserve"> голяма свобода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действие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B7763">
        <w:rPr>
          <w:rFonts w:ascii="Arial" w:hAnsi="Arial" w:cs="Arial"/>
          <w:noProof/>
          <w:color w:val="000000"/>
          <w:sz w:val="20"/>
        </w:rPr>
        <w:t>държавите членки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7B7763">
        <w:rPr>
          <w:rFonts w:ascii="Arial" w:hAnsi="Arial" w:cs="Arial"/>
          <w:noProof/>
          <w:color w:val="000000"/>
          <w:sz w:val="20"/>
        </w:rPr>
        <w:t xml:space="preserve"> </w:t>
      </w:r>
      <w:r w:rsidR="00F12953">
        <w:rPr>
          <w:rFonts w:ascii="Arial" w:hAnsi="Arial" w:cs="Arial"/>
          <w:noProof/>
          <w:color w:val="000000"/>
          <w:sz w:val="20"/>
        </w:rPr>
        <w:t>Относно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социалното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измерение</w:t>
      </w:r>
      <w:r w:rsidR="007B7763">
        <w:rPr>
          <w:rFonts w:ascii="Arial" w:hAnsi="Arial" w:cs="Arial"/>
          <w:noProof/>
          <w:color w:val="000000"/>
          <w:sz w:val="20"/>
        </w:rPr>
        <w:t>,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B7763">
        <w:rPr>
          <w:rFonts w:ascii="Arial" w:hAnsi="Arial" w:cs="Arial"/>
          <w:noProof/>
          <w:color w:val="000000"/>
          <w:sz w:val="20"/>
        </w:rPr>
        <w:t>групата на социал-демократите в ЕП предупреди, 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B7763">
        <w:rPr>
          <w:rFonts w:ascii="Arial" w:hAnsi="Arial" w:cs="Arial"/>
          <w:noProof/>
          <w:color w:val="000000"/>
          <w:sz w:val="20"/>
        </w:rPr>
        <w:t xml:space="preserve">е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основен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стълб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очакват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поставен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високо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ако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няма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подкрепят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окончателното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7B7763">
        <w:rPr>
          <w:rFonts w:ascii="Arial" w:hAnsi="Arial" w:cs="Arial"/>
          <w:noProof/>
          <w:color w:val="000000"/>
          <w:sz w:val="20"/>
        </w:rPr>
        <w:t xml:space="preserve">Изказани бяха </w:t>
      </w:r>
      <w:r w:rsidR="00F12953">
        <w:rPr>
          <w:rFonts w:ascii="Arial" w:hAnsi="Arial" w:cs="Arial"/>
          <w:noProof/>
          <w:color w:val="000000"/>
          <w:sz w:val="20"/>
        </w:rPr>
        <w:t>също и</w:t>
      </w:r>
      <w:r w:rsidR="007B7763">
        <w:rPr>
          <w:rFonts w:ascii="Arial" w:hAnsi="Arial" w:cs="Arial"/>
          <w:noProof/>
          <w:color w:val="000000"/>
          <w:sz w:val="20"/>
        </w:rPr>
        <w:t xml:space="preserve"> мнения, 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постигнат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почти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никакъв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напредък“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7B7763">
        <w:rPr>
          <w:rFonts w:ascii="Arial" w:hAnsi="Arial" w:cs="Arial"/>
          <w:noProof/>
          <w:color w:val="000000"/>
          <w:sz w:val="20"/>
        </w:rPr>
        <w:t xml:space="preserve"> О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бърна</w:t>
      </w:r>
      <w:r w:rsidR="007B7763">
        <w:rPr>
          <w:rFonts w:ascii="Arial" w:hAnsi="Arial" w:cs="Arial"/>
          <w:noProof/>
          <w:color w:val="000000"/>
          <w:sz w:val="20"/>
        </w:rPr>
        <w:t>то беше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внимание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много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съществени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точки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оставени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последни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преговорите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предимство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дребните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B7763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7B7763">
        <w:rPr>
          <w:rFonts w:ascii="Arial" w:hAnsi="Arial" w:cs="Arial"/>
          <w:noProof/>
          <w:color w:val="000000"/>
          <w:sz w:val="20"/>
          <w:lang w:val="en-US"/>
        </w:rPr>
        <w:t>”</w:t>
      </w:r>
      <w:r w:rsidR="007B7763">
        <w:rPr>
          <w:rFonts w:ascii="Arial" w:hAnsi="Arial" w:cs="Arial"/>
          <w:noProof/>
          <w:color w:val="000000"/>
          <w:sz w:val="20"/>
        </w:rPr>
        <w:t>. О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чаква</w:t>
      </w:r>
      <w:r w:rsidR="007B7763">
        <w:rPr>
          <w:rFonts w:ascii="Arial" w:hAnsi="Arial" w:cs="Arial"/>
          <w:noProof/>
          <w:color w:val="000000"/>
          <w:sz w:val="20"/>
        </w:rPr>
        <w:t>нията са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7B7763">
        <w:rPr>
          <w:rFonts w:ascii="Arial" w:hAnsi="Arial" w:cs="Arial" w:hint="eastAsia"/>
          <w:noProof/>
          <w:color w:val="000000"/>
          <w:sz w:val="20"/>
          <w:lang w:val="en-US"/>
        </w:rPr>
        <w:t>Съвет</w:t>
      </w:r>
      <w:r w:rsidR="007B7763">
        <w:rPr>
          <w:rFonts w:ascii="Arial" w:hAnsi="Arial" w:cs="Arial"/>
          <w:noProof/>
          <w:color w:val="000000"/>
          <w:sz w:val="20"/>
        </w:rPr>
        <w:t>ът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представят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компромисни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предложения“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Хоризонталния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покрива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финансирането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мониторинга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управлението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жа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B6BEA">
        <w:rPr>
          <w:rFonts w:ascii="Arial" w:hAnsi="Arial" w:cs="Arial"/>
          <w:noProof/>
          <w:color w:val="000000"/>
          <w:sz w:val="20"/>
        </w:rPr>
        <w:t>Улрике Мюлер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която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докладчик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заяви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B6BEA">
        <w:rPr>
          <w:rFonts w:ascii="Arial" w:hAnsi="Arial" w:cs="Arial"/>
          <w:noProof/>
          <w:color w:val="000000"/>
          <w:sz w:val="20"/>
        </w:rPr>
        <w:t xml:space="preserve">е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постигнал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значителен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напредък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“.</w:t>
      </w:r>
      <w:r w:rsidR="00BB6BEA">
        <w:rPr>
          <w:rFonts w:ascii="Arial" w:hAnsi="Arial" w:cs="Arial"/>
          <w:noProof/>
          <w:color w:val="000000"/>
          <w:sz w:val="20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очаквани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следващи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стъпки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предвидено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преговорния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процес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продължи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провеждането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технически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срещи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възможните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дати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следващи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триалози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16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30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април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), 21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април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възможно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) 12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обща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организация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пазарите</w:t>
      </w:r>
      <w:r w:rsidR="00BB6BEA">
        <w:rPr>
          <w:rFonts w:ascii="Arial" w:hAnsi="Arial" w:cs="Arial"/>
          <w:noProof/>
          <w:color w:val="000000"/>
          <w:sz w:val="20"/>
          <w:lang w:val="en-US"/>
        </w:rPr>
        <w:t>)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23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април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Хоризонтален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).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Очаква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12953">
        <w:rPr>
          <w:rFonts w:ascii="Arial" w:hAnsi="Arial" w:cs="Arial"/>
          <w:noProof/>
          <w:color w:val="000000"/>
          <w:sz w:val="20"/>
        </w:rPr>
        <w:t xml:space="preserve">така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проведе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един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супер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триалог“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месец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неговото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провеждане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зависи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напредъка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преговорите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следващите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501B6" w:rsidRPr="00C501B6">
        <w:rPr>
          <w:rFonts w:ascii="Arial" w:hAnsi="Arial" w:cs="Arial" w:hint="eastAsia"/>
          <w:noProof/>
          <w:color w:val="000000"/>
          <w:sz w:val="20"/>
          <w:lang w:val="en-US"/>
        </w:rPr>
        <w:t>седмици</w:t>
      </w:r>
      <w:r w:rsidR="00C501B6" w:rsidRPr="00C501B6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7724EC" w:rsidRDefault="00A27AD0" w:rsidP="007724EC">
      <w:pPr>
        <w:jc w:val="both"/>
        <w:rPr>
          <w:rStyle w:val="jlqj4b"/>
          <w:rFonts w:ascii="Arial" w:hAnsi="Arial" w:cs="Arial"/>
        </w:rPr>
      </w:pPr>
      <w:r>
        <w:rPr>
          <w:rFonts w:ascii="Arial" w:hAnsi="Arial" w:cs="Arial"/>
          <w:b/>
          <w:noProof/>
          <w:color w:val="000000"/>
          <w:sz w:val="20"/>
        </w:rPr>
        <w:t>6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7724EC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7E1FAE">
        <w:rPr>
          <w:rStyle w:val="jlqj4b"/>
          <w:rFonts w:ascii="Arial" w:hAnsi="Arial" w:cs="Arial"/>
          <w:b/>
          <w:sz w:val="20"/>
        </w:rPr>
        <w:t>На 12 април,</w:t>
      </w:r>
      <w:r w:rsidR="007724EC">
        <w:rPr>
          <w:rStyle w:val="jlqj4b"/>
          <w:rFonts w:ascii="Arial" w:hAnsi="Arial" w:cs="Arial"/>
          <w:b/>
          <w:sz w:val="20"/>
        </w:rPr>
        <w:t xml:space="preserve"> Международния</w:t>
      </w:r>
      <w:r w:rsidR="007E1FAE">
        <w:rPr>
          <w:rStyle w:val="jlqj4b"/>
          <w:rFonts w:ascii="Arial" w:hAnsi="Arial" w:cs="Arial"/>
          <w:b/>
          <w:sz w:val="20"/>
        </w:rPr>
        <w:t>т</w:t>
      </w:r>
      <w:r w:rsidR="007724EC">
        <w:rPr>
          <w:rStyle w:val="jlqj4b"/>
          <w:rFonts w:ascii="Arial" w:hAnsi="Arial" w:cs="Arial"/>
          <w:b/>
          <w:sz w:val="20"/>
        </w:rPr>
        <w:t xml:space="preserve"> </w:t>
      </w:r>
      <w:r w:rsidR="007724EC">
        <w:rPr>
          <w:rFonts w:ascii="Arial" w:hAnsi="Arial" w:cs="Arial"/>
          <w:b/>
          <w:sz w:val="20"/>
        </w:rPr>
        <w:t>ден на авиацията и космонавтиката,</w:t>
      </w:r>
      <w:r w:rsidR="007724EC">
        <w:rPr>
          <w:rStyle w:val="jlqj4b"/>
          <w:rFonts w:ascii="Arial" w:hAnsi="Arial" w:cs="Arial"/>
          <w:b/>
          <w:sz w:val="20"/>
        </w:rPr>
        <w:t xml:space="preserve"> Организацията по прехрана и земеделие към ООН (</w:t>
      </w:r>
      <w:r w:rsidR="00313C79">
        <w:rPr>
          <w:rStyle w:val="jlqj4b"/>
          <w:rFonts w:ascii="Arial" w:hAnsi="Arial" w:cs="Arial"/>
          <w:b/>
          <w:sz w:val="20"/>
        </w:rPr>
        <w:t>ФАО</w:t>
      </w:r>
      <w:r w:rsidR="007724EC">
        <w:rPr>
          <w:rStyle w:val="jlqj4b"/>
          <w:rFonts w:ascii="Arial" w:hAnsi="Arial" w:cs="Arial"/>
          <w:b/>
          <w:sz w:val="20"/>
          <w:lang w:val="en-US"/>
        </w:rPr>
        <w:t>)</w:t>
      </w:r>
      <w:r w:rsidR="007724EC">
        <w:rPr>
          <w:rStyle w:val="jlqj4b"/>
          <w:rFonts w:ascii="Arial" w:hAnsi="Arial" w:cs="Arial"/>
          <w:b/>
          <w:sz w:val="20"/>
        </w:rPr>
        <w:t xml:space="preserve"> назначи астронавта на </w:t>
      </w:r>
      <w:r w:rsidR="007E1FAE">
        <w:rPr>
          <w:rStyle w:val="jlqj4b"/>
          <w:rFonts w:ascii="Arial" w:hAnsi="Arial" w:cs="Arial"/>
          <w:b/>
          <w:sz w:val="20"/>
        </w:rPr>
        <w:t xml:space="preserve">Европейската космическа агенция </w:t>
      </w:r>
      <w:r w:rsidR="007724EC">
        <w:rPr>
          <w:rStyle w:val="jlqj4b"/>
          <w:rFonts w:ascii="Arial" w:hAnsi="Arial" w:cs="Arial"/>
          <w:b/>
          <w:sz w:val="20"/>
        </w:rPr>
        <w:t xml:space="preserve">Тома </w:t>
      </w:r>
      <w:proofErr w:type="spellStart"/>
      <w:r w:rsidR="007724EC">
        <w:rPr>
          <w:rStyle w:val="jlqj4b"/>
          <w:rFonts w:ascii="Arial" w:hAnsi="Arial" w:cs="Arial"/>
          <w:b/>
          <w:sz w:val="20"/>
        </w:rPr>
        <w:t>Песке</w:t>
      </w:r>
      <w:proofErr w:type="spellEnd"/>
      <w:r w:rsidR="007724EC">
        <w:rPr>
          <w:rStyle w:val="jlqj4b"/>
          <w:rFonts w:ascii="Arial" w:hAnsi="Arial" w:cs="Arial"/>
          <w:b/>
          <w:sz w:val="20"/>
        </w:rPr>
        <w:t>, за посланик на добра воля</w:t>
      </w:r>
      <w:r w:rsidR="007724EC">
        <w:rPr>
          <w:rStyle w:val="jlqj4b"/>
          <w:rFonts w:ascii="Arial" w:hAnsi="Arial" w:cs="Arial"/>
          <w:sz w:val="20"/>
        </w:rPr>
        <w:t xml:space="preserve">. Организацията по прехрана и земеделие се надява французинът да спомогне </w:t>
      </w:r>
      <w:r w:rsidR="005709CE">
        <w:rPr>
          <w:rStyle w:val="jlqj4b"/>
          <w:rFonts w:ascii="Arial" w:hAnsi="Arial" w:cs="Arial"/>
          <w:sz w:val="20"/>
        </w:rPr>
        <w:t xml:space="preserve">за </w:t>
      </w:r>
      <w:r w:rsidR="007724EC">
        <w:rPr>
          <w:rStyle w:val="jlqj4b"/>
          <w:rFonts w:ascii="Arial" w:hAnsi="Arial" w:cs="Arial"/>
          <w:sz w:val="20"/>
        </w:rPr>
        <w:t xml:space="preserve">превръщането на световната селскостопанска и хранителна система в по-гъвкава, устойчива, приобщаваща и ефективна. Генералният директор на </w:t>
      </w:r>
      <w:r w:rsidR="00313C79">
        <w:rPr>
          <w:rStyle w:val="jlqj4b"/>
          <w:rFonts w:ascii="Arial" w:hAnsi="Arial" w:cs="Arial"/>
          <w:sz w:val="20"/>
        </w:rPr>
        <w:t>ФАО</w:t>
      </w:r>
      <w:r w:rsidR="005709CE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="00313C79" w:rsidRPr="00313C79">
        <w:rPr>
          <w:rStyle w:val="jlqj4b"/>
          <w:rFonts w:ascii="Arial" w:hAnsi="Arial" w:cs="Arial" w:hint="eastAsia"/>
          <w:sz w:val="20"/>
        </w:rPr>
        <w:t>Цюй</w:t>
      </w:r>
      <w:proofErr w:type="spellEnd"/>
      <w:r w:rsidR="00313C79" w:rsidRPr="00313C79">
        <w:rPr>
          <w:rStyle w:val="jlqj4b"/>
          <w:rFonts w:ascii="Arial" w:hAnsi="Arial" w:cs="Arial"/>
          <w:sz w:val="20"/>
        </w:rPr>
        <w:t xml:space="preserve"> </w:t>
      </w:r>
      <w:proofErr w:type="spellStart"/>
      <w:r w:rsidR="00313C79" w:rsidRPr="00313C79">
        <w:rPr>
          <w:rStyle w:val="jlqj4b"/>
          <w:rFonts w:ascii="Arial" w:hAnsi="Arial" w:cs="Arial" w:hint="eastAsia"/>
          <w:sz w:val="20"/>
        </w:rPr>
        <w:t>Дунюй</w:t>
      </w:r>
      <w:proofErr w:type="spellEnd"/>
      <w:r w:rsidR="007724EC">
        <w:rPr>
          <w:rStyle w:val="jlqj4b"/>
          <w:rFonts w:ascii="Arial" w:hAnsi="Arial" w:cs="Arial"/>
          <w:sz w:val="20"/>
        </w:rPr>
        <w:t xml:space="preserve">, сподели </w:t>
      </w:r>
      <w:r w:rsidR="00313C79">
        <w:rPr>
          <w:rStyle w:val="jlqj4b"/>
          <w:rFonts w:ascii="Arial" w:hAnsi="Arial" w:cs="Arial"/>
          <w:sz w:val="20"/>
        </w:rPr>
        <w:t>по време на</w:t>
      </w:r>
      <w:r w:rsidR="007724EC">
        <w:rPr>
          <w:rStyle w:val="jlqj4b"/>
          <w:rFonts w:ascii="Arial" w:hAnsi="Arial" w:cs="Arial"/>
          <w:sz w:val="20"/>
        </w:rPr>
        <w:t xml:space="preserve"> онлайн събитието, на което беше обявена новата роля на </w:t>
      </w:r>
      <w:r w:rsidR="005709CE">
        <w:rPr>
          <w:rStyle w:val="jlqj4b"/>
          <w:rFonts w:ascii="Arial" w:hAnsi="Arial" w:cs="Arial"/>
          <w:sz w:val="20"/>
        </w:rPr>
        <w:t xml:space="preserve">г-н </w:t>
      </w:r>
      <w:proofErr w:type="spellStart"/>
      <w:r w:rsidR="007724EC">
        <w:rPr>
          <w:rStyle w:val="jlqj4b"/>
          <w:rFonts w:ascii="Arial" w:hAnsi="Arial" w:cs="Arial"/>
          <w:sz w:val="20"/>
        </w:rPr>
        <w:t>Песке</w:t>
      </w:r>
      <w:proofErr w:type="spellEnd"/>
      <w:r w:rsidR="007724EC">
        <w:rPr>
          <w:rStyle w:val="jlqj4b"/>
          <w:rFonts w:ascii="Arial" w:hAnsi="Arial" w:cs="Arial"/>
          <w:sz w:val="20"/>
        </w:rPr>
        <w:t>, че той носи уникална перспектива от гледната точка на космоса</w:t>
      </w:r>
      <w:r w:rsidR="005709CE">
        <w:rPr>
          <w:rStyle w:val="jlqj4b"/>
          <w:rFonts w:ascii="Arial" w:hAnsi="Arial" w:cs="Arial"/>
          <w:sz w:val="20"/>
        </w:rPr>
        <w:t xml:space="preserve">. Г-н </w:t>
      </w:r>
      <w:proofErr w:type="spellStart"/>
      <w:r w:rsidR="005709CE">
        <w:rPr>
          <w:rStyle w:val="jlqj4b"/>
          <w:rFonts w:ascii="Arial" w:hAnsi="Arial" w:cs="Arial"/>
          <w:sz w:val="20"/>
        </w:rPr>
        <w:t>Песке</w:t>
      </w:r>
      <w:proofErr w:type="spellEnd"/>
      <w:r w:rsidR="007724EC">
        <w:rPr>
          <w:rStyle w:val="jlqj4b"/>
          <w:rFonts w:ascii="Arial" w:hAnsi="Arial" w:cs="Arial"/>
          <w:sz w:val="20"/>
        </w:rPr>
        <w:t xml:space="preserve"> вече е работил в подкрепа на Организацията по прехрана и земеделие</w:t>
      </w:r>
      <w:r w:rsidR="005709CE">
        <w:rPr>
          <w:rStyle w:val="jlqj4b"/>
          <w:rFonts w:ascii="Arial" w:hAnsi="Arial" w:cs="Arial"/>
          <w:sz w:val="20"/>
        </w:rPr>
        <w:t>, с цел да</w:t>
      </w:r>
      <w:r w:rsidR="007724EC">
        <w:rPr>
          <w:rStyle w:val="jlqj4b"/>
          <w:rFonts w:ascii="Arial" w:hAnsi="Arial" w:cs="Arial"/>
          <w:sz w:val="20"/>
        </w:rPr>
        <w:t xml:space="preserve"> подпомогне осведомеността за въздействието на изменението на климата върху селското стопанство, за важността на достъпа до питателни храни и за тов</w:t>
      </w:r>
      <w:r w:rsidR="005709CE">
        <w:rPr>
          <w:rStyle w:val="jlqj4b"/>
          <w:rFonts w:ascii="Arial" w:hAnsi="Arial" w:cs="Arial"/>
          <w:sz w:val="20"/>
        </w:rPr>
        <w:t>а колко критично важно е за нас</w:t>
      </w:r>
      <w:r w:rsidR="007724EC">
        <w:rPr>
          <w:rStyle w:val="jlqj4b"/>
          <w:rFonts w:ascii="Arial" w:hAnsi="Arial" w:cs="Arial"/>
          <w:sz w:val="20"/>
        </w:rPr>
        <w:t xml:space="preserve"> хората да управляваме разумно природните си ресурси, намалявайки загубите и </w:t>
      </w:r>
      <w:r w:rsidR="00A02479">
        <w:rPr>
          <w:rStyle w:val="jlqj4b"/>
          <w:rFonts w:ascii="Arial" w:hAnsi="Arial" w:cs="Arial"/>
          <w:sz w:val="20"/>
        </w:rPr>
        <w:t>разхищението</w:t>
      </w:r>
      <w:r w:rsidR="007724EC">
        <w:rPr>
          <w:rStyle w:val="jlqj4b"/>
          <w:rFonts w:ascii="Arial" w:hAnsi="Arial" w:cs="Arial"/>
          <w:sz w:val="20"/>
        </w:rPr>
        <w:t xml:space="preserve"> на храна. Тома </w:t>
      </w:r>
      <w:proofErr w:type="spellStart"/>
      <w:r w:rsidR="007724EC">
        <w:rPr>
          <w:rStyle w:val="jlqj4b"/>
          <w:rFonts w:ascii="Arial" w:hAnsi="Arial" w:cs="Arial"/>
          <w:sz w:val="20"/>
        </w:rPr>
        <w:t>Песке</w:t>
      </w:r>
      <w:proofErr w:type="spellEnd"/>
      <w:r w:rsidR="007724EC">
        <w:rPr>
          <w:rStyle w:val="jlqj4b"/>
          <w:rFonts w:ascii="Arial" w:hAnsi="Arial" w:cs="Arial"/>
          <w:sz w:val="20"/>
        </w:rPr>
        <w:t xml:space="preserve"> от своя страна каза, че ще се </w:t>
      </w:r>
      <w:r w:rsidR="005B6169">
        <w:rPr>
          <w:rStyle w:val="jlqj4b"/>
          <w:rFonts w:ascii="Arial" w:hAnsi="Arial" w:cs="Arial"/>
          <w:sz w:val="20"/>
        </w:rPr>
        <w:t>стреми</w:t>
      </w:r>
      <w:r w:rsidR="007724EC">
        <w:rPr>
          <w:rStyle w:val="jlqj4b"/>
          <w:rFonts w:ascii="Arial" w:hAnsi="Arial" w:cs="Arial"/>
          <w:sz w:val="20"/>
        </w:rPr>
        <w:t xml:space="preserve"> да повиши осведомеността </w:t>
      </w:r>
      <w:r w:rsidR="005709CE">
        <w:rPr>
          <w:rStyle w:val="jlqj4b"/>
          <w:rFonts w:ascii="Arial" w:hAnsi="Arial" w:cs="Arial"/>
          <w:sz w:val="20"/>
        </w:rPr>
        <w:t>на хората относно</w:t>
      </w:r>
      <w:r w:rsidR="007724EC">
        <w:rPr>
          <w:rStyle w:val="jlqj4b"/>
          <w:rFonts w:ascii="Arial" w:hAnsi="Arial" w:cs="Arial"/>
          <w:sz w:val="20"/>
        </w:rPr>
        <w:t xml:space="preserve"> борбата с глада. Той </w:t>
      </w:r>
      <w:r w:rsidR="00A02479">
        <w:rPr>
          <w:rStyle w:val="jlqj4b"/>
          <w:rFonts w:ascii="Arial" w:hAnsi="Arial" w:cs="Arial"/>
          <w:sz w:val="20"/>
        </w:rPr>
        <w:t>отбеляза</w:t>
      </w:r>
      <w:r w:rsidR="007724EC">
        <w:rPr>
          <w:rStyle w:val="jlqj4b"/>
          <w:rFonts w:ascii="Arial" w:hAnsi="Arial" w:cs="Arial"/>
          <w:sz w:val="20"/>
        </w:rPr>
        <w:t xml:space="preserve">, че опитът му до момента му е разкрил паралела между нашата планета и космическия кораб, защото Земята също е космически кораб, летящ през космоса с ограничени </w:t>
      </w:r>
      <w:r w:rsidR="005709CE">
        <w:rPr>
          <w:rStyle w:val="jlqj4b"/>
          <w:rFonts w:ascii="Arial" w:hAnsi="Arial" w:cs="Arial"/>
          <w:sz w:val="20"/>
        </w:rPr>
        <w:t>ресурси. П</w:t>
      </w:r>
      <w:r w:rsidR="007724EC">
        <w:rPr>
          <w:rStyle w:val="jlqj4b"/>
          <w:rFonts w:ascii="Arial" w:hAnsi="Arial" w:cs="Arial"/>
          <w:sz w:val="20"/>
        </w:rPr>
        <w:t xml:space="preserve">роблемите са едни и същи - враждебна среда, ограничени ресурси, </w:t>
      </w:r>
      <w:r w:rsidR="005709CE">
        <w:rPr>
          <w:rStyle w:val="jlqj4b"/>
          <w:rFonts w:ascii="Arial" w:hAnsi="Arial" w:cs="Arial"/>
          <w:sz w:val="20"/>
        </w:rPr>
        <w:t>които трябва да бъдат споделени</w:t>
      </w:r>
      <w:r w:rsidR="007724EC">
        <w:rPr>
          <w:rStyle w:val="jlqj4b"/>
          <w:rFonts w:ascii="Arial" w:hAnsi="Arial" w:cs="Arial"/>
          <w:sz w:val="20"/>
        </w:rPr>
        <w:t xml:space="preserve"> и разбирателство</w:t>
      </w:r>
      <w:r w:rsidR="005709CE">
        <w:rPr>
          <w:rStyle w:val="jlqj4b"/>
          <w:rFonts w:ascii="Arial" w:hAnsi="Arial" w:cs="Arial"/>
          <w:sz w:val="20"/>
        </w:rPr>
        <w:t xml:space="preserve"> </w:t>
      </w:r>
      <w:r w:rsidR="007724EC">
        <w:rPr>
          <w:rStyle w:val="jlqj4b"/>
          <w:rFonts w:ascii="Arial" w:hAnsi="Arial" w:cs="Arial"/>
          <w:sz w:val="20"/>
        </w:rPr>
        <w:t>с членовете на екипажа, за да бъдат постигнати целите.</w:t>
      </w:r>
    </w:p>
    <w:p w:rsidR="00815640" w:rsidRPr="007724EC" w:rsidRDefault="00815640" w:rsidP="001A0EBC">
      <w:pPr>
        <w:jc w:val="both"/>
        <w:rPr>
          <w:rFonts w:ascii="Arial" w:hAnsi="Arial" w:cs="Arial"/>
          <w:b/>
          <w:noProof/>
          <w:color w:val="000000"/>
          <w:sz w:val="20"/>
        </w:rPr>
      </w:pPr>
    </w:p>
    <w:p w:rsidR="00B64B72" w:rsidRPr="005915B0" w:rsidRDefault="00B64B72" w:rsidP="00CB62A3">
      <w:pPr>
        <w:jc w:val="both"/>
        <w:rPr>
          <w:rFonts w:ascii="Arial" w:hAnsi="Arial" w:cs="Arial"/>
          <w:color w:val="000000"/>
          <w:sz w:val="20"/>
        </w:rPr>
      </w:pPr>
    </w:p>
    <w:p w:rsidR="00B64B72" w:rsidRDefault="00B64B72" w:rsidP="00CB62A3">
      <w:pPr>
        <w:jc w:val="both"/>
        <w:rPr>
          <w:rFonts w:ascii="Verdana" w:hAnsi="Verdana"/>
          <w:sz w:val="20"/>
        </w:rPr>
      </w:pPr>
    </w:p>
    <w:sectPr w:rsidR="00B64B72" w:rsidSect="008526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79" w:rsidRDefault="00BD5279">
      <w:r>
        <w:separator/>
      </w:r>
    </w:p>
  </w:endnote>
  <w:endnote w:type="continuationSeparator" w:id="0">
    <w:p w:rsidR="00BD5279" w:rsidRDefault="00BD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BD52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BD5279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855881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BD5279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F" w:rsidRDefault="00880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79" w:rsidRDefault="00BD5279">
      <w:r>
        <w:separator/>
      </w:r>
    </w:p>
  </w:footnote>
  <w:footnote w:type="continuationSeparator" w:id="0">
    <w:p w:rsidR="00BD5279" w:rsidRDefault="00BD5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F" w:rsidRDefault="008802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BD5279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BD5279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88022F">
      <w:rPr>
        <w:rFonts w:ascii="Arial" w:hAnsi="Arial"/>
        <w:b/>
        <w:bCs/>
        <w:color w:val="800080"/>
        <w:sz w:val="20"/>
        <w:lang w:val="en-US"/>
      </w:rPr>
      <w:t>62</w:t>
    </w:r>
    <w:r>
      <w:rPr>
        <w:rFonts w:ascii="Arial" w:hAnsi="Arial"/>
        <w:b/>
        <w:bCs/>
        <w:color w:val="800080"/>
        <w:sz w:val="20"/>
      </w:rPr>
      <w:t>/</w:t>
    </w:r>
    <w:r w:rsidR="0088022F">
      <w:rPr>
        <w:rFonts w:ascii="Arial" w:hAnsi="Arial"/>
        <w:b/>
        <w:bCs/>
        <w:color w:val="800080"/>
        <w:sz w:val="20"/>
        <w:lang w:val="en-US"/>
      </w:rPr>
      <w:t>19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563BC2">
      <w:rPr>
        <w:rFonts w:ascii="Arial" w:hAnsi="Arial"/>
        <w:b/>
        <w:bCs/>
        <w:color w:val="800080"/>
        <w:sz w:val="20"/>
        <w:lang w:val="en-US"/>
      </w:rPr>
      <w:t>04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F" w:rsidRDefault="008802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81DAE"/>
    <w:rsid w:val="00090F79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261"/>
    <w:rsid w:val="00134872"/>
    <w:rsid w:val="0013606E"/>
    <w:rsid w:val="0013656A"/>
    <w:rsid w:val="00141A95"/>
    <w:rsid w:val="0014608C"/>
    <w:rsid w:val="00156408"/>
    <w:rsid w:val="0015728C"/>
    <w:rsid w:val="00161AE4"/>
    <w:rsid w:val="001639CC"/>
    <w:rsid w:val="00170DF4"/>
    <w:rsid w:val="00173416"/>
    <w:rsid w:val="00173E25"/>
    <w:rsid w:val="00180311"/>
    <w:rsid w:val="00180441"/>
    <w:rsid w:val="00185457"/>
    <w:rsid w:val="00186654"/>
    <w:rsid w:val="00193EEE"/>
    <w:rsid w:val="0019617C"/>
    <w:rsid w:val="001A030C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210721"/>
    <w:rsid w:val="0021167A"/>
    <w:rsid w:val="00211722"/>
    <w:rsid w:val="002118F6"/>
    <w:rsid w:val="00215B7E"/>
    <w:rsid w:val="002163C0"/>
    <w:rsid w:val="00221CDF"/>
    <w:rsid w:val="00230C81"/>
    <w:rsid w:val="0023339B"/>
    <w:rsid w:val="00235DDB"/>
    <w:rsid w:val="002437E7"/>
    <w:rsid w:val="0024496F"/>
    <w:rsid w:val="0024546F"/>
    <w:rsid w:val="00251328"/>
    <w:rsid w:val="002521C1"/>
    <w:rsid w:val="002610A9"/>
    <w:rsid w:val="00262D34"/>
    <w:rsid w:val="002653C2"/>
    <w:rsid w:val="00267A68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C79"/>
    <w:rsid w:val="00313FBA"/>
    <w:rsid w:val="00320AF0"/>
    <w:rsid w:val="0033369E"/>
    <w:rsid w:val="00350E9F"/>
    <w:rsid w:val="00351AB5"/>
    <w:rsid w:val="00353ACF"/>
    <w:rsid w:val="00374E31"/>
    <w:rsid w:val="00375575"/>
    <w:rsid w:val="00377312"/>
    <w:rsid w:val="003877CA"/>
    <w:rsid w:val="00387993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0462"/>
    <w:rsid w:val="00403CB9"/>
    <w:rsid w:val="00403F9C"/>
    <w:rsid w:val="00407F6D"/>
    <w:rsid w:val="00411829"/>
    <w:rsid w:val="00412873"/>
    <w:rsid w:val="00412AFD"/>
    <w:rsid w:val="004133A8"/>
    <w:rsid w:val="00414784"/>
    <w:rsid w:val="00422311"/>
    <w:rsid w:val="00422CDC"/>
    <w:rsid w:val="00430094"/>
    <w:rsid w:val="004317EA"/>
    <w:rsid w:val="0043388D"/>
    <w:rsid w:val="0044148C"/>
    <w:rsid w:val="00446398"/>
    <w:rsid w:val="00452F9D"/>
    <w:rsid w:val="004577D8"/>
    <w:rsid w:val="0046415A"/>
    <w:rsid w:val="00465689"/>
    <w:rsid w:val="00467DF0"/>
    <w:rsid w:val="004923C1"/>
    <w:rsid w:val="00496775"/>
    <w:rsid w:val="004A0254"/>
    <w:rsid w:val="004A1AE6"/>
    <w:rsid w:val="004A4C92"/>
    <w:rsid w:val="004B46D9"/>
    <w:rsid w:val="004C1EE5"/>
    <w:rsid w:val="004C29C3"/>
    <w:rsid w:val="004C4EB0"/>
    <w:rsid w:val="004D0C4A"/>
    <w:rsid w:val="004D2C4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006E"/>
    <w:rsid w:val="005406E9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709CE"/>
    <w:rsid w:val="005876CB"/>
    <w:rsid w:val="005915B0"/>
    <w:rsid w:val="00594324"/>
    <w:rsid w:val="00596313"/>
    <w:rsid w:val="005A0184"/>
    <w:rsid w:val="005B1884"/>
    <w:rsid w:val="005B2FE3"/>
    <w:rsid w:val="005B4574"/>
    <w:rsid w:val="005B6169"/>
    <w:rsid w:val="005C1BB7"/>
    <w:rsid w:val="005C31B6"/>
    <w:rsid w:val="005D5EBB"/>
    <w:rsid w:val="005E559C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32FA5"/>
    <w:rsid w:val="006367A9"/>
    <w:rsid w:val="00642BB6"/>
    <w:rsid w:val="0066444F"/>
    <w:rsid w:val="00667861"/>
    <w:rsid w:val="00667C81"/>
    <w:rsid w:val="00673829"/>
    <w:rsid w:val="006809BC"/>
    <w:rsid w:val="00682667"/>
    <w:rsid w:val="00684801"/>
    <w:rsid w:val="006860E3"/>
    <w:rsid w:val="006961F0"/>
    <w:rsid w:val="00696F73"/>
    <w:rsid w:val="006A094F"/>
    <w:rsid w:val="006A3FDE"/>
    <w:rsid w:val="006A7391"/>
    <w:rsid w:val="006A739D"/>
    <w:rsid w:val="006B6A9B"/>
    <w:rsid w:val="006C196D"/>
    <w:rsid w:val="006D3A68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2CC5"/>
    <w:rsid w:val="0074799B"/>
    <w:rsid w:val="00750FB4"/>
    <w:rsid w:val="00751732"/>
    <w:rsid w:val="00767AA8"/>
    <w:rsid w:val="007712FE"/>
    <w:rsid w:val="007724EC"/>
    <w:rsid w:val="00782D3D"/>
    <w:rsid w:val="007846E5"/>
    <w:rsid w:val="0078663B"/>
    <w:rsid w:val="0079544C"/>
    <w:rsid w:val="0079698C"/>
    <w:rsid w:val="007A388B"/>
    <w:rsid w:val="007A70E6"/>
    <w:rsid w:val="007A7D33"/>
    <w:rsid w:val="007B03F2"/>
    <w:rsid w:val="007B0CB0"/>
    <w:rsid w:val="007B2DB0"/>
    <w:rsid w:val="007B7763"/>
    <w:rsid w:val="007C3F39"/>
    <w:rsid w:val="007C75B4"/>
    <w:rsid w:val="007D7438"/>
    <w:rsid w:val="007E1FAE"/>
    <w:rsid w:val="007E2D2C"/>
    <w:rsid w:val="007E46F1"/>
    <w:rsid w:val="007E475C"/>
    <w:rsid w:val="007F4E89"/>
    <w:rsid w:val="008030C3"/>
    <w:rsid w:val="00804992"/>
    <w:rsid w:val="00806094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55881"/>
    <w:rsid w:val="00861450"/>
    <w:rsid w:val="00865E24"/>
    <w:rsid w:val="0087702E"/>
    <w:rsid w:val="0087763E"/>
    <w:rsid w:val="0088022F"/>
    <w:rsid w:val="008803A4"/>
    <w:rsid w:val="008836F2"/>
    <w:rsid w:val="008874B0"/>
    <w:rsid w:val="008933AB"/>
    <w:rsid w:val="00893771"/>
    <w:rsid w:val="00894A77"/>
    <w:rsid w:val="008A1360"/>
    <w:rsid w:val="008A5381"/>
    <w:rsid w:val="008B0069"/>
    <w:rsid w:val="008B2118"/>
    <w:rsid w:val="008B7A95"/>
    <w:rsid w:val="008C1A20"/>
    <w:rsid w:val="008D0E78"/>
    <w:rsid w:val="008D2FF4"/>
    <w:rsid w:val="008D36AE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436E0"/>
    <w:rsid w:val="00953F05"/>
    <w:rsid w:val="00955B0D"/>
    <w:rsid w:val="00956512"/>
    <w:rsid w:val="009704A2"/>
    <w:rsid w:val="00975F09"/>
    <w:rsid w:val="00977CA7"/>
    <w:rsid w:val="00991935"/>
    <w:rsid w:val="0099695D"/>
    <w:rsid w:val="009A2752"/>
    <w:rsid w:val="009A350D"/>
    <w:rsid w:val="009A4329"/>
    <w:rsid w:val="009A5D09"/>
    <w:rsid w:val="009B1FAD"/>
    <w:rsid w:val="009C11B2"/>
    <w:rsid w:val="009C14F3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02479"/>
    <w:rsid w:val="00A1170C"/>
    <w:rsid w:val="00A134CD"/>
    <w:rsid w:val="00A15D87"/>
    <w:rsid w:val="00A227FC"/>
    <w:rsid w:val="00A25AAA"/>
    <w:rsid w:val="00A27AD0"/>
    <w:rsid w:val="00A37D7F"/>
    <w:rsid w:val="00A447C0"/>
    <w:rsid w:val="00A50E2C"/>
    <w:rsid w:val="00A5214D"/>
    <w:rsid w:val="00A542B6"/>
    <w:rsid w:val="00A56825"/>
    <w:rsid w:val="00A673EB"/>
    <w:rsid w:val="00A741E2"/>
    <w:rsid w:val="00A74737"/>
    <w:rsid w:val="00A77E07"/>
    <w:rsid w:val="00A77EC5"/>
    <w:rsid w:val="00A93415"/>
    <w:rsid w:val="00AA0722"/>
    <w:rsid w:val="00AB140A"/>
    <w:rsid w:val="00AB1841"/>
    <w:rsid w:val="00AB2303"/>
    <w:rsid w:val="00AC1192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F01E7"/>
    <w:rsid w:val="00B03285"/>
    <w:rsid w:val="00B16835"/>
    <w:rsid w:val="00B16C07"/>
    <w:rsid w:val="00B200ED"/>
    <w:rsid w:val="00B24F05"/>
    <w:rsid w:val="00B3223C"/>
    <w:rsid w:val="00B34793"/>
    <w:rsid w:val="00B36E39"/>
    <w:rsid w:val="00B411AC"/>
    <w:rsid w:val="00B5000F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5D14"/>
    <w:rsid w:val="00B863B6"/>
    <w:rsid w:val="00B873EA"/>
    <w:rsid w:val="00B8786D"/>
    <w:rsid w:val="00B90317"/>
    <w:rsid w:val="00B93F21"/>
    <w:rsid w:val="00B94708"/>
    <w:rsid w:val="00B9548C"/>
    <w:rsid w:val="00BA2A9E"/>
    <w:rsid w:val="00BB4446"/>
    <w:rsid w:val="00BB446F"/>
    <w:rsid w:val="00BB5782"/>
    <w:rsid w:val="00BB58C6"/>
    <w:rsid w:val="00BB6BEA"/>
    <w:rsid w:val="00BC0F4A"/>
    <w:rsid w:val="00BC35B8"/>
    <w:rsid w:val="00BC70E2"/>
    <w:rsid w:val="00BD5219"/>
    <w:rsid w:val="00BD5279"/>
    <w:rsid w:val="00BD76C6"/>
    <w:rsid w:val="00BE0FE4"/>
    <w:rsid w:val="00BE55CA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24242"/>
    <w:rsid w:val="00C3643A"/>
    <w:rsid w:val="00C37B23"/>
    <w:rsid w:val="00C4271D"/>
    <w:rsid w:val="00C44608"/>
    <w:rsid w:val="00C501B6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0B82"/>
    <w:rsid w:val="00CD171C"/>
    <w:rsid w:val="00CD304C"/>
    <w:rsid w:val="00CE53CB"/>
    <w:rsid w:val="00CE5641"/>
    <w:rsid w:val="00CE5E69"/>
    <w:rsid w:val="00CE6E55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1702B"/>
    <w:rsid w:val="00D24D49"/>
    <w:rsid w:val="00D254B1"/>
    <w:rsid w:val="00D25C9A"/>
    <w:rsid w:val="00D30222"/>
    <w:rsid w:val="00D3159B"/>
    <w:rsid w:val="00D32B06"/>
    <w:rsid w:val="00D34070"/>
    <w:rsid w:val="00D35C2F"/>
    <w:rsid w:val="00D427C1"/>
    <w:rsid w:val="00D43BBD"/>
    <w:rsid w:val="00D52E17"/>
    <w:rsid w:val="00D61B59"/>
    <w:rsid w:val="00D6359C"/>
    <w:rsid w:val="00D63914"/>
    <w:rsid w:val="00D71B7E"/>
    <w:rsid w:val="00D758EF"/>
    <w:rsid w:val="00D80D84"/>
    <w:rsid w:val="00D8519B"/>
    <w:rsid w:val="00D86732"/>
    <w:rsid w:val="00DA25C0"/>
    <w:rsid w:val="00DA44A9"/>
    <w:rsid w:val="00DA47F4"/>
    <w:rsid w:val="00DA4860"/>
    <w:rsid w:val="00DC502B"/>
    <w:rsid w:val="00DC5A8E"/>
    <w:rsid w:val="00DC6AD1"/>
    <w:rsid w:val="00DD1C95"/>
    <w:rsid w:val="00DE74D4"/>
    <w:rsid w:val="00DE752F"/>
    <w:rsid w:val="00DF1BAC"/>
    <w:rsid w:val="00DF7199"/>
    <w:rsid w:val="00DF7E91"/>
    <w:rsid w:val="00E02B6A"/>
    <w:rsid w:val="00E03E39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155A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953"/>
    <w:rsid w:val="00F12C83"/>
    <w:rsid w:val="00F17004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A5339"/>
    <w:rsid w:val="00FB1C89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character" w:customStyle="1" w:styleId="jlqj4b">
    <w:name w:val="jlqj4b"/>
    <w:basedOn w:val="DefaultParagraphFont"/>
    <w:rsid w:val="00772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character" w:customStyle="1" w:styleId="jlqj4b">
    <w:name w:val="jlqj4b"/>
    <w:basedOn w:val="DefaultParagraphFont"/>
    <w:rsid w:val="0077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ao.org/worldfoodsituation/foodpricesindex/en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310E-A00A-4445-A67F-DD47A518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42</cp:revision>
  <dcterms:created xsi:type="dcterms:W3CDTF">2021-04-16T11:54:00Z</dcterms:created>
  <dcterms:modified xsi:type="dcterms:W3CDTF">2021-04-19T07:50:00Z</dcterms:modified>
</cp:coreProperties>
</file>