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1B1430" w:rsidRPr="0002016E" w:rsidTr="00F73636">
        <w:tc>
          <w:tcPr>
            <w:tcW w:w="9923" w:type="dxa"/>
            <w:shd w:val="clear" w:color="auto" w:fill="C0C0C0"/>
          </w:tcPr>
          <w:p w:rsidR="001B1430" w:rsidRPr="0002016E" w:rsidRDefault="001B1430" w:rsidP="008B7A95">
            <w:pPr>
              <w:jc w:val="both"/>
              <w:rPr>
                <w:rFonts w:ascii="Arial" w:hAnsi="Arial" w:cs="Arial"/>
                <w:b/>
                <w:i/>
                <w:sz w:val="20"/>
              </w:rPr>
            </w:pPr>
            <w:r w:rsidRPr="0002016E">
              <w:rPr>
                <w:rFonts w:ascii="Arial" w:hAnsi="Arial" w:cs="Arial"/>
                <w:b/>
                <w:i/>
                <w:sz w:val="20"/>
              </w:rPr>
              <w:t>Директни плащания</w:t>
            </w:r>
          </w:p>
        </w:tc>
      </w:tr>
    </w:tbl>
    <w:p w:rsidR="005B2FE3" w:rsidRPr="00EE193B" w:rsidRDefault="00DE74D4" w:rsidP="002D3C93">
      <w:pPr>
        <w:pStyle w:val="NormalWeb"/>
        <w:jc w:val="both"/>
        <w:rPr>
          <w:rFonts w:ascii="Arial" w:hAnsi="Arial" w:cs="Arial"/>
          <w:sz w:val="20"/>
        </w:rPr>
      </w:pPr>
      <w:r>
        <w:rPr>
          <w:rFonts w:ascii="Arial" w:hAnsi="Arial" w:cs="Arial"/>
          <w:b/>
          <w:sz w:val="20"/>
        </w:rPr>
        <w:t>1</w:t>
      </w:r>
      <w:r w:rsidR="005B2FE3">
        <w:rPr>
          <w:rFonts w:ascii="Arial" w:hAnsi="Arial" w:cs="Arial"/>
          <w:b/>
          <w:sz w:val="20"/>
        </w:rPr>
        <w:t>.</w:t>
      </w:r>
      <w:r w:rsidR="00D61533" w:rsidRPr="00D61533">
        <w:rPr>
          <w:rFonts w:ascii="Arial" w:hAnsi="Arial" w:cs="Arial"/>
          <w:b/>
          <w:sz w:val="20"/>
        </w:rPr>
        <w:t xml:space="preserve"> </w:t>
      </w:r>
      <w:r w:rsidR="00D61533">
        <w:rPr>
          <w:rFonts w:ascii="Arial" w:hAnsi="Arial" w:cs="Arial"/>
          <w:b/>
          <w:sz w:val="20"/>
        </w:rPr>
        <w:t xml:space="preserve"> </w:t>
      </w:r>
      <w:r w:rsidR="00D61533" w:rsidRPr="0041762A">
        <w:rPr>
          <w:rFonts w:ascii="Arial" w:hAnsi="Arial" w:cs="Arial"/>
          <w:b/>
          <w:sz w:val="20"/>
          <w:szCs w:val="20"/>
        </w:rPr>
        <w:t>Министерски съвет прие годишните разчети на сметката за средствата от Европейския съюз на Държавен фонд "Земеделие"-РА за 2021 г. и одобри приблизително 2,9 млрд. лева за подкрепа на земеделските производители през 2021 г.</w:t>
      </w:r>
      <w:r w:rsidR="00D61533" w:rsidRPr="0041762A">
        <w:rPr>
          <w:rFonts w:ascii="Arial" w:hAnsi="Arial" w:cs="Arial"/>
          <w:sz w:val="20"/>
          <w:szCs w:val="20"/>
        </w:rPr>
        <w:t xml:space="preserve"> Средствата са за финансиране на директните плащания, пазарните мерки, Програмата за развитие на селските райони (ПРСР 2014-2020 г</w:t>
      </w:r>
      <w:r w:rsidR="0041762A">
        <w:rPr>
          <w:rFonts w:ascii="Arial" w:hAnsi="Arial" w:cs="Arial"/>
          <w:sz w:val="20"/>
          <w:szCs w:val="20"/>
        </w:rPr>
        <w:t>.</w:t>
      </w:r>
      <w:r w:rsidR="00D61533" w:rsidRPr="0041762A">
        <w:rPr>
          <w:rFonts w:ascii="Arial" w:hAnsi="Arial" w:cs="Arial"/>
          <w:sz w:val="20"/>
          <w:szCs w:val="20"/>
        </w:rPr>
        <w:t xml:space="preserve">) и Програмата за морско дело и рибарство 2014-2020 г. От тях 2 млрд. 636 млн. лева са за сметка на ЕС и 247 млн. лева са от националния бюджет. От така цитираните средства 731 млн. лв. са по </w:t>
      </w:r>
      <w:r w:rsidR="00D61533" w:rsidRPr="0041762A">
        <w:rPr>
          <w:rFonts w:ascii="Arial" w:hAnsi="Arial" w:cs="Arial"/>
          <w:sz w:val="20"/>
          <w:szCs w:val="20"/>
          <w:lang w:val="en-US"/>
        </w:rPr>
        <w:t xml:space="preserve">II </w:t>
      </w:r>
      <w:r w:rsidR="00D61533" w:rsidRPr="0041762A">
        <w:rPr>
          <w:rFonts w:ascii="Arial" w:hAnsi="Arial" w:cs="Arial"/>
          <w:sz w:val="20"/>
          <w:szCs w:val="20"/>
        </w:rPr>
        <w:t>стълб на Общата селскостопанска политика -  Развитие на селските райони. По Програмата за морско дело и рибарство 2014-2020 г. са разчетени 38 млн. лв., а 114 млн. лв. са предвидени за пазарни мерки, включително за Националната програма по пчеларство, схема „Училищен плод“, схема „Училищно мляко“, Националната програма за подпомагане на лозаро-винарския сектор, преструктуриране на лозовите масиви, промоционални програми и други. Средствата, които предстои да бъдат изплатени по линия на директните плащания, са в размер на 1 млрд. 607 млн. лв. Те ще бъдат разпределени по основната схема за подпомагане с директни плащания на площ – схемата за единно плащане на площ, схемите за обвързана подкрепа в секторите плодове, зеленчуци и животновъдство, преразпределителното плащане на площ, подпомагането за млади и дребни земеделски стопани, зелените директни плащания и други</w:t>
      </w:r>
      <w:r w:rsidR="0041762A">
        <w:rPr>
          <w:rFonts w:ascii="Arial" w:hAnsi="Arial" w:cs="Arial"/>
          <w:sz w:val="20"/>
          <w:szCs w:val="20"/>
        </w:rPr>
        <w:t xml:space="preserve"> схеми</w:t>
      </w:r>
      <w:r w:rsidR="00D61533" w:rsidRPr="0041762A">
        <w:rPr>
          <w:rFonts w:ascii="Arial" w:hAnsi="Arial" w:cs="Arial"/>
          <w:sz w:val="20"/>
          <w:szCs w:val="20"/>
        </w:rPr>
        <w:t xml:space="preserve">, финансирани от Европейския фонд за гарантиране на </w:t>
      </w:r>
      <w:r w:rsidR="0041762A">
        <w:rPr>
          <w:rFonts w:ascii="Arial" w:hAnsi="Arial" w:cs="Arial"/>
          <w:sz w:val="20"/>
          <w:szCs w:val="20"/>
        </w:rPr>
        <w:t>з</w:t>
      </w:r>
      <w:r w:rsidR="00D61533" w:rsidRPr="0041762A">
        <w:rPr>
          <w:rFonts w:ascii="Arial" w:hAnsi="Arial" w:cs="Arial"/>
          <w:sz w:val="20"/>
          <w:szCs w:val="20"/>
        </w:rPr>
        <w:t>емеделието.</w:t>
      </w:r>
    </w:p>
    <w:tbl>
      <w:tblPr>
        <w:tblW w:w="10159" w:type="dxa"/>
        <w:tblInd w:w="108" w:type="dxa"/>
        <w:tblLook w:val="01E0" w:firstRow="1" w:lastRow="1" w:firstColumn="1" w:lastColumn="1" w:noHBand="0" w:noVBand="0"/>
      </w:tblPr>
      <w:tblGrid>
        <w:gridCol w:w="9923"/>
        <w:gridCol w:w="236"/>
      </w:tblGrid>
      <w:tr w:rsidR="001B1430" w:rsidRPr="0002016E" w:rsidTr="00F73636">
        <w:tc>
          <w:tcPr>
            <w:tcW w:w="9923" w:type="dxa"/>
            <w:shd w:val="clear" w:color="auto" w:fill="C0C0C0"/>
            <w:hideMark/>
          </w:tcPr>
          <w:p w:rsidR="001B1430" w:rsidRPr="0002016E" w:rsidRDefault="001B1430" w:rsidP="008B7A95">
            <w:pPr>
              <w:jc w:val="both"/>
              <w:rPr>
                <w:rFonts w:ascii="Arial" w:hAnsi="Arial" w:cs="Arial"/>
                <w:b/>
                <w:i/>
                <w:noProof/>
                <w:sz w:val="20"/>
              </w:rPr>
            </w:pPr>
            <w:r w:rsidRPr="0002016E">
              <w:rPr>
                <w:rFonts w:ascii="Arial" w:hAnsi="Arial" w:cs="Arial"/>
                <w:b/>
                <w:i/>
                <w:noProof/>
                <w:sz w:val="20"/>
              </w:rPr>
              <w:t>Пазарна подкрепа</w:t>
            </w:r>
          </w:p>
        </w:tc>
        <w:tc>
          <w:tcPr>
            <w:tcW w:w="236" w:type="dxa"/>
          </w:tcPr>
          <w:p w:rsidR="001B1430" w:rsidRPr="0002016E" w:rsidRDefault="001B1430" w:rsidP="008B7A95">
            <w:pPr>
              <w:jc w:val="both"/>
              <w:rPr>
                <w:rFonts w:ascii="Arial" w:hAnsi="Arial" w:cs="Arial"/>
                <w:b/>
                <w:i/>
                <w:noProof/>
                <w:sz w:val="20"/>
              </w:rPr>
            </w:pPr>
          </w:p>
        </w:tc>
      </w:tr>
    </w:tbl>
    <w:p w:rsidR="00DF7834" w:rsidRDefault="00CF15CD" w:rsidP="00DF7834">
      <w:pPr>
        <w:pStyle w:val="xmsonormal"/>
        <w:jc w:val="both"/>
      </w:pPr>
      <w:bookmarkStart w:id="0" w:name="_GoBack"/>
      <w:bookmarkEnd w:id="0"/>
      <w:r>
        <w:rPr>
          <w:rFonts w:ascii="Arial" w:hAnsi="Arial" w:cs="Arial"/>
          <w:b/>
          <w:noProof/>
          <w:color w:val="000000"/>
          <w:sz w:val="20"/>
          <w:lang w:val="en-US"/>
        </w:rPr>
        <w:t>2</w:t>
      </w:r>
      <w:r w:rsidR="00527A50" w:rsidRPr="0002016E">
        <w:rPr>
          <w:rFonts w:ascii="Arial" w:hAnsi="Arial" w:cs="Arial"/>
          <w:b/>
          <w:noProof/>
          <w:color w:val="000000"/>
          <w:sz w:val="20"/>
        </w:rPr>
        <w:t xml:space="preserve">. </w:t>
      </w:r>
      <w:r w:rsidR="00DF7834">
        <w:rPr>
          <w:rFonts w:ascii="Arial" w:hAnsi="Arial" w:cs="Arial"/>
          <w:b/>
          <w:bCs/>
          <w:color w:val="000000"/>
          <w:sz w:val="20"/>
          <w:szCs w:val="20"/>
        </w:rPr>
        <w:t xml:space="preserve">Проект на нормативна уредба относно нелоялните търговски практики във веригата за доставки на селскостопански и хранителни продукти приет на първо гласуване в Народното събрание на 5.02.2021 г. подлежи на обществено обсъждане в срок до 20.01.2021 г. </w:t>
      </w:r>
      <w:r w:rsidR="00DF7834">
        <w:rPr>
          <w:rFonts w:ascii="Arial" w:hAnsi="Arial" w:cs="Arial"/>
          <w:color w:val="000000"/>
          <w:sz w:val="20"/>
          <w:szCs w:val="20"/>
        </w:rPr>
        <w:t>Проект на Закон за изменение и допълнение на Закона за защита на конкуренцията (ЗИД на ЗЗК) транспонира разпоредбите на Директива (ЕС) 2019/633 относно нелоялните търговски практики в отношенията между стопанските субекти във веригата за доставки на селскостопански и хранителни продукти.</w:t>
      </w:r>
      <w:r w:rsidR="00DF7834">
        <w:rPr>
          <w:rFonts w:ascii="Arial" w:hAnsi="Arial" w:cs="Arial"/>
          <w:b/>
          <w:bCs/>
          <w:color w:val="000000"/>
          <w:sz w:val="20"/>
          <w:szCs w:val="20"/>
        </w:rPr>
        <w:t xml:space="preserve"> </w:t>
      </w:r>
      <w:r w:rsidR="00DF7834">
        <w:rPr>
          <w:rFonts w:ascii="Arial" w:hAnsi="Arial" w:cs="Arial"/>
          <w:color w:val="000000"/>
          <w:sz w:val="20"/>
          <w:szCs w:val="20"/>
        </w:rPr>
        <w:t xml:space="preserve">Директивата е насочена към преодоляване на значителни дисбаланси в преговорната позиция </w:t>
      </w:r>
      <w:proofErr w:type="spellStart"/>
      <w:r w:rsidR="00DF7834">
        <w:rPr>
          <w:rFonts w:ascii="Arial" w:hAnsi="Arial" w:cs="Arial"/>
          <w:color w:val="000000"/>
          <w:sz w:val="20"/>
          <w:szCs w:val="20"/>
        </w:rPr>
        <w:t>мужду</w:t>
      </w:r>
      <w:proofErr w:type="spellEnd"/>
      <w:r w:rsidR="00DF7834">
        <w:rPr>
          <w:rFonts w:ascii="Arial" w:hAnsi="Arial" w:cs="Arial"/>
          <w:color w:val="000000"/>
          <w:sz w:val="20"/>
          <w:szCs w:val="20"/>
        </w:rPr>
        <w:t xml:space="preserve"> доставчици (земеделски производители и </w:t>
      </w:r>
      <w:proofErr w:type="spellStart"/>
      <w:r w:rsidR="00DF7834">
        <w:rPr>
          <w:rFonts w:ascii="Arial" w:hAnsi="Arial" w:cs="Arial"/>
          <w:color w:val="000000"/>
          <w:sz w:val="20"/>
          <w:szCs w:val="20"/>
        </w:rPr>
        <w:t>преработватели</w:t>
      </w:r>
      <w:proofErr w:type="spellEnd"/>
      <w:r w:rsidR="00DF7834">
        <w:rPr>
          <w:rFonts w:ascii="Arial" w:hAnsi="Arial" w:cs="Arial"/>
          <w:color w:val="000000"/>
          <w:sz w:val="20"/>
          <w:szCs w:val="20"/>
        </w:rPr>
        <w:t>) и купувачи (търговци) на селскостопански хранителни продукти и за първи път установява хармонизирана защита на доставчиците на ниво ЕС. За да се предотврати възможността за по-мощните търговски партньори да налагат неизгодни за доставчика споразумения при сделки с хранителни и селскостопански продукти, в ЗЗК се създава изцяло нова</w:t>
      </w:r>
      <w:r w:rsidR="00DF7834">
        <w:rPr>
          <w:rFonts w:ascii="Arial" w:hAnsi="Arial" w:cs="Arial"/>
          <w:b/>
          <w:bCs/>
          <w:color w:val="000000"/>
          <w:sz w:val="20"/>
          <w:szCs w:val="20"/>
        </w:rPr>
        <w:t xml:space="preserve"> </w:t>
      </w:r>
      <w:r w:rsidR="00DF7834">
        <w:rPr>
          <w:rFonts w:ascii="Arial" w:hAnsi="Arial" w:cs="Arial"/>
          <w:color w:val="000000"/>
          <w:sz w:val="20"/>
          <w:szCs w:val="20"/>
        </w:rPr>
        <w:t xml:space="preserve">Глава </w:t>
      </w:r>
      <w:r w:rsidR="00DF7834">
        <w:rPr>
          <w:rFonts w:ascii="Arial" w:hAnsi="Arial" w:cs="Arial"/>
          <w:color w:val="000000"/>
          <w:sz w:val="20"/>
          <w:szCs w:val="20"/>
          <w:lang w:val="en-US"/>
        </w:rPr>
        <w:t>VII</w:t>
      </w:r>
      <w:r w:rsidR="00DF7834">
        <w:rPr>
          <w:rFonts w:ascii="Arial" w:hAnsi="Arial" w:cs="Arial"/>
          <w:color w:val="000000"/>
          <w:sz w:val="20"/>
          <w:szCs w:val="20"/>
        </w:rPr>
        <w:t xml:space="preserve">б „Нелоялни търговски практики по веригата за доставки на селскостопански и хранителни продукти“. Предвидени са няколко групи доставчици и купувачи според годишния им оборот и са въведени критерии за приложимост на нормите по Глава </w:t>
      </w:r>
      <w:proofErr w:type="spellStart"/>
      <w:r w:rsidR="00DF7834">
        <w:rPr>
          <w:rFonts w:ascii="Arial" w:hAnsi="Arial" w:cs="Arial"/>
          <w:color w:val="000000"/>
          <w:sz w:val="20"/>
          <w:szCs w:val="20"/>
        </w:rPr>
        <w:t>VIIб</w:t>
      </w:r>
      <w:proofErr w:type="spellEnd"/>
      <w:r w:rsidR="00DF7834">
        <w:rPr>
          <w:rFonts w:ascii="Arial" w:hAnsi="Arial" w:cs="Arial"/>
          <w:color w:val="000000"/>
          <w:sz w:val="20"/>
          <w:szCs w:val="20"/>
        </w:rPr>
        <w:t>, в зависимост от годишния оборот на различните оператори по веригата за доставки на храни; въвеждат се две групи забрани за нелоялни търговски практики (НТП) – абсолютни забрани и относителни забрани; допълва се и се прецизира процедурата по проучване и събиране на доказателства, като се разширяват правомощията на КЗК при проучване на НТП с допълнителни правомощия като извършване на проверки на място и налагане на временни мерки; въвеждат се основания за образуване на производство във връзка с НТП, за алтернативното разрешаване на спорове между доставчици и купувачи, както и мерки за защита на самоличността на жалбоподателя. Предвидени са и допълнителни мерки за защита на самоличността на жалбоподателя (при поискване от негова страна) или на посочената от него информация. Законопроектът е</w:t>
      </w:r>
      <w:r w:rsidR="00DF7834">
        <w:rPr>
          <w:rFonts w:ascii="Arial" w:hAnsi="Arial" w:cs="Arial"/>
          <w:b/>
          <w:bCs/>
          <w:color w:val="000000"/>
          <w:sz w:val="20"/>
          <w:szCs w:val="20"/>
        </w:rPr>
        <w:t xml:space="preserve"> </w:t>
      </w:r>
      <w:r w:rsidR="00DF7834">
        <w:rPr>
          <w:rFonts w:ascii="Arial" w:hAnsi="Arial" w:cs="Arial"/>
          <w:color w:val="000000"/>
          <w:sz w:val="20"/>
          <w:szCs w:val="20"/>
        </w:rPr>
        <w:t xml:space="preserve">разработен от Комисията за защита на конкуренцията (КЗК) с цел привеждане на националното законодателство в съответствие с нормите на Директива (ЕС) 2019/633. След проведена обществена </w:t>
      </w:r>
      <w:proofErr w:type="spellStart"/>
      <w:r w:rsidR="00DF7834">
        <w:rPr>
          <w:rFonts w:ascii="Arial" w:hAnsi="Arial" w:cs="Arial"/>
          <w:color w:val="000000"/>
          <w:sz w:val="20"/>
          <w:szCs w:val="20"/>
        </w:rPr>
        <w:t>консултаци</w:t>
      </w:r>
      <w:proofErr w:type="spellEnd"/>
      <w:r w:rsidR="00DF7834">
        <w:rPr>
          <w:rFonts w:ascii="Arial" w:hAnsi="Arial" w:cs="Arial"/>
          <w:color w:val="000000"/>
          <w:sz w:val="20"/>
          <w:szCs w:val="20"/>
        </w:rPr>
        <w:t xml:space="preserve"> в периода 21.12.2020 – 20.01.2021 г., Министерският съвет внесе на 29.01.2021 г. ЗИД на ЗЗК в Народното събрание. След одобрение от заинтересованите комисии в НС, ЗИД на ЗЗК беше приет на първо гласуване на 5.02.2021 г. В кратки срокове следва да бъде проведено и второ гласуване, тъй като крайният срок за транспониране на Директива (ЕС) 2019/633 е 1 май 2021 г., а прилагането й следва да стартира не по-късно от 1 ноември 2021 г.</w:t>
      </w:r>
    </w:p>
    <w:tbl>
      <w:tblPr>
        <w:tblW w:w="10156" w:type="dxa"/>
        <w:tblInd w:w="108" w:type="dxa"/>
        <w:tblLook w:val="01E0" w:firstRow="1" w:lastRow="1" w:firstColumn="1" w:lastColumn="1" w:noHBand="0" w:noVBand="0"/>
      </w:tblPr>
      <w:tblGrid>
        <w:gridCol w:w="9900"/>
        <w:gridCol w:w="256"/>
      </w:tblGrid>
      <w:tr w:rsidR="001B1430" w:rsidRPr="0002016E" w:rsidTr="00F73636">
        <w:tc>
          <w:tcPr>
            <w:tcW w:w="9900" w:type="dxa"/>
            <w:shd w:val="clear" w:color="auto" w:fill="C0C0C0"/>
            <w:hideMark/>
          </w:tcPr>
          <w:p w:rsidR="001B1430" w:rsidRPr="0002016E" w:rsidRDefault="00DF7834" w:rsidP="008B7A95">
            <w:pPr>
              <w:tabs>
                <w:tab w:val="left" w:pos="1020"/>
              </w:tabs>
              <w:autoSpaceDE w:val="0"/>
              <w:autoSpaceDN w:val="0"/>
              <w:adjustRightInd w:val="0"/>
              <w:jc w:val="both"/>
              <w:rPr>
                <w:rFonts w:ascii="Arial" w:hAnsi="Arial" w:cs="Arial"/>
                <w:b/>
                <w:i/>
                <w:iCs/>
                <w:noProof/>
                <w:sz w:val="20"/>
              </w:rPr>
            </w:pPr>
            <w:r>
              <w:rPr>
                <w:rFonts w:ascii="Arial" w:hAnsi="Arial" w:cs="Arial"/>
                <w:color w:val="000000"/>
                <w:sz w:val="20"/>
              </w:rPr>
              <w:t> </w:t>
            </w:r>
            <w:r w:rsidR="001B1430" w:rsidRPr="0002016E">
              <w:rPr>
                <w:rFonts w:ascii="Arial" w:hAnsi="Arial" w:cs="Arial"/>
                <w:b/>
                <w:i/>
                <w:noProof/>
                <w:sz w:val="20"/>
              </w:rPr>
              <w:t>Визия за ОСП след 2020 г.</w:t>
            </w:r>
          </w:p>
        </w:tc>
        <w:tc>
          <w:tcPr>
            <w:tcW w:w="256" w:type="dxa"/>
          </w:tcPr>
          <w:p w:rsidR="001B1430" w:rsidRPr="0002016E" w:rsidRDefault="001B1430" w:rsidP="008B7A95">
            <w:pPr>
              <w:jc w:val="both"/>
              <w:rPr>
                <w:rFonts w:ascii="Arial" w:hAnsi="Arial" w:cs="Arial"/>
                <w:b/>
                <w:noProof/>
                <w:sz w:val="20"/>
              </w:rPr>
            </w:pPr>
          </w:p>
        </w:tc>
      </w:tr>
    </w:tbl>
    <w:p w:rsidR="00CA40F5" w:rsidRPr="0002016E" w:rsidRDefault="00CA40F5" w:rsidP="008B7A95">
      <w:pPr>
        <w:jc w:val="both"/>
        <w:rPr>
          <w:rFonts w:ascii="Arial" w:hAnsi="Arial" w:cs="Arial"/>
          <w:b/>
          <w:noProof/>
          <w:sz w:val="20"/>
        </w:rPr>
      </w:pPr>
    </w:p>
    <w:p w:rsidR="001306CA" w:rsidRDefault="00CA28AD" w:rsidP="001306CA">
      <w:pPr>
        <w:pStyle w:val="xmsolistparagraph"/>
        <w:shd w:val="clear" w:color="auto" w:fill="FFFFFF"/>
        <w:spacing w:before="0" w:beforeAutospacing="0" w:after="120" w:afterAutospacing="0"/>
        <w:jc w:val="both"/>
        <w:rPr>
          <w:rFonts w:ascii="Arial" w:hAnsi="Arial" w:cs="Arial"/>
          <w:noProof/>
          <w:color w:val="000000"/>
          <w:sz w:val="20"/>
          <w:lang w:val="bg-BG"/>
        </w:rPr>
      </w:pPr>
      <w:r>
        <w:rPr>
          <w:rFonts w:ascii="Arial" w:hAnsi="Arial" w:cs="Arial"/>
          <w:b/>
          <w:noProof/>
          <w:color w:val="000000"/>
          <w:sz w:val="20"/>
        </w:rPr>
        <w:t xml:space="preserve">3. </w:t>
      </w:r>
      <w:r w:rsidR="00CE456F">
        <w:rPr>
          <w:rFonts w:ascii="Arial" w:hAnsi="Arial" w:cs="Arial"/>
          <w:b/>
          <w:noProof/>
          <w:color w:val="000000"/>
          <w:sz w:val="20"/>
          <w:lang w:val="bg-BG"/>
        </w:rPr>
        <w:t>Н</w:t>
      </w:r>
      <w:r w:rsidR="00AD78C7" w:rsidRPr="00AD78C7">
        <w:rPr>
          <w:rFonts w:ascii="Arial" w:hAnsi="Arial" w:cs="Arial"/>
          <w:b/>
          <w:noProof/>
          <w:color w:val="000000"/>
          <w:sz w:val="20"/>
        </w:rPr>
        <w:t xml:space="preserve">а </w:t>
      </w:r>
      <w:r w:rsidR="00AD78C7">
        <w:rPr>
          <w:rFonts w:ascii="Arial" w:hAnsi="Arial" w:cs="Arial"/>
          <w:b/>
          <w:noProof/>
          <w:color w:val="000000"/>
          <w:sz w:val="20"/>
          <w:lang w:val="bg-BG"/>
        </w:rPr>
        <w:t>Единадесетото</w:t>
      </w:r>
      <w:r w:rsidR="00AD78C7" w:rsidRPr="00AD78C7">
        <w:rPr>
          <w:rFonts w:ascii="Arial" w:hAnsi="Arial" w:cs="Arial"/>
          <w:b/>
          <w:noProof/>
          <w:color w:val="000000"/>
          <w:sz w:val="20"/>
        </w:rPr>
        <w:t xml:space="preserve"> заседание на Тематичната работна група (ТРГ) за разработване на Стратегически план по ОСП 2021 - 2027 г.,</w:t>
      </w:r>
      <w:r w:rsidR="00AD78C7" w:rsidRPr="00AD78C7">
        <w:rPr>
          <w:rFonts w:ascii="Arial" w:hAnsi="Arial" w:cs="Arial"/>
          <w:noProof/>
          <w:color w:val="000000"/>
          <w:sz w:val="20"/>
        </w:rPr>
        <w:t xml:space="preserve"> </w:t>
      </w:r>
      <w:r w:rsidR="00AD78C7" w:rsidRPr="00AD78C7">
        <w:rPr>
          <w:rFonts w:ascii="Arial" w:hAnsi="Arial" w:cs="Arial"/>
          <w:b/>
          <w:noProof/>
          <w:color w:val="000000"/>
          <w:sz w:val="20"/>
        </w:rPr>
        <w:t xml:space="preserve">Министерство на земеделието, храните и горите представи </w:t>
      </w:r>
      <w:r w:rsidR="00F960BB">
        <w:rPr>
          <w:rFonts w:ascii="Arial" w:hAnsi="Arial" w:cs="Arial"/>
          <w:b/>
          <w:noProof/>
          <w:color w:val="000000"/>
          <w:sz w:val="20"/>
          <w:lang w:val="bg-BG"/>
        </w:rPr>
        <w:t>пет</w:t>
      </w:r>
      <w:r w:rsidR="00AD78C7" w:rsidRPr="00AD78C7">
        <w:rPr>
          <w:rFonts w:ascii="Arial" w:hAnsi="Arial" w:cs="Arial"/>
          <w:b/>
          <w:noProof/>
          <w:color w:val="000000"/>
          <w:sz w:val="20"/>
        </w:rPr>
        <w:t xml:space="preserve"> </w:t>
      </w:r>
      <w:r w:rsidR="009C3AB5">
        <w:rPr>
          <w:rFonts w:ascii="Arial" w:hAnsi="Arial" w:cs="Arial"/>
          <w:b/>
          <w:noProof/>
          <w:color w:val="000000"/>
          <w:sz w:val="20"/>
          <w:lang w:val="bg-BG"/>
        </w:rPr>
        <w:t>актуализирани</w:t>
      </w:r>
      <w:r w:rsidR="009C3AB5" w:rsidRPr="00AD78C7">
        <w:rPr>
          <w:rFonts w:ascii="Arial" w:hAnsi="Arial" w:cs="Arial"/>
          <w:b/>
          <w:noProof/>
          <w:color w:val="000000"/>
          <w:sz w:val="20"/>
        </w:rPr>
        <w:t xml:space="preserve"> </w:t>
      </w:r>
      <w:r w:rsidR="00AD78C7" w:rsidRPr="00AD78C7">
        <w:rPr>
          <w:rFonts w:ascii="Arial" w:hAnsi="Arial" w:cs="Arial"/>
          <w:b/>
          <w:noProof/>
          <w:color w:val="000000"/>
          <w:sz w:val="20"/>
        </w:rPr>
        <w:t>проекти на интервенции</w:t>
      </w:r>
      <w:r w:rsidR="00864833">
        <w:rPr>
          <w:rFonts w:ascii="Arial" w:hAnsi="Arial" w:cs="Arial"/>
          <w:b/>
          <w:noProof/>
          <w:color w:val="000000"/>
          <w:sz w:val="20"/>
          <w:lang w:val="bg-BG"/>
        </w:rPr>
        <w:t>,</w:t>
      </w:r>
      <w:r w:rsidR="00AD78C7" w:rsidRPr="00AD78C7">
        <w:rPr>
          <w:rFonts w:ascii="Arial" w:hAnsi="Arial" w:cs="Arial"/>
          <w:b/>
          <w:noProof/>
          <w:color w:val="000000"/>
          <w:sz w:val="20"/>
        </w:rPr>
        <w:t xml:space="preserve"> </w:t>
      </w:r>
      <w:r w:rsidR="00864833" w:rsidRPr="00864833">
        <w:rPr>
          <w:rFonts w:ascii="Arial" w:hAnsi="Arial" w:cs="Arial" w:hint="eastAsia"/>
          <w:b/>
          <w:noProof/>
          <w:color w:val="000000"/>
          <w:sz w:val="20"/>
          <w:lang w:val="bg-BG"/>
        </w:rPr>
        <w:t>финансирани</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от</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Европейския</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фонд</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за</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гарантиране</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на</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земеделието</w:t>
      </w:r>
      <w:r w:rsidR="00864833">
        <w:rPr>
          <w:rFonts w:ascii="Arial" w:hAnsi="Arial" w:cs="Arial"/>
          <w:b/>
          <w:noProof/>
          <w:color w:val="000000"/>
          <w:sz w:val="20"/>
          <w:lang w:val="bg-BG"/>
        </w:rPr>
        <w:t xml:space="preserve">, както и </w:t>
      </w:r>
      <w:r w:rsidR="00864833" w:rsidRPr="00864833">
        <w:rPr>
          <w:rFonts w:ascii="Arial" w:hAnsi="Arial" w:cs="Arial" w:hint="eastAsia"/>
          <w:b/>
          <w:noProof/>
          <w:color w:val="000000"/>
          <w:sz w:val="20"/>
          <w:lang w:val="bg-BG"/>
        </w:rPr>
        <w:t>проекти</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на</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мерки</w:t>
      </w:r>
      <w:r w:rsidR="00864833" w:rsidRPr="00864833">
        <w:rPr>
          <w:rFonts w:ascii="Arial" w:hAnsi="Arial" w:cs="Arial"/>
          <w:b/>
          <w:noProof/>
          <w:color w:val="000000"/>
          <w:sz w:val="20"/>
          <w:lang w:val="bg-BG"/>
        </w:rPr>
        <w:t xml:space="preserve">, </w:t>
      </w:r>
      <w:r w:rsidR="00864833">
        <w:rPr>
          <w:rFonts w:ascii="Arial" w:hAnsi="Arial" w:cs="Arial"/>
          <w:b/>
          <w:noProof/>
          <w:color w:val="000000"/>
          <w:sz w:val="20"/>
          <w:lang w:val="bg-BG"/>
        </w:rPr>
        <w:t>финансирани от</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Европейския</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земеделски</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lastRenderedPageBreak/>
        <w:t>фонд</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за</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развитие</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на</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селските</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райони</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които</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вече</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са</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представяни</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на</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предходни</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заседания</w:t>
      </w:r>
      <w:r w:rsidR="00864833">
        <w:rPr>
          <w:rFonts w:ascii="Arial" w:hAnsi="Arial" w:cs="Arial"/>
          <w:b/>
          <w:noProof/>
          <w:color w:val="000000"/>
          <w:sz w:val="20"/>
          <w:lang w:val="bg-BG"/>
        </w:rPr>
        <w:t xml:space="preserve">. </w:t>
      </w:r>
      <w:r w:rsidR="00864833" w:rsidRPr="00864833">
        <w:rPr>
          <w:rFonts w:ascii="Arial" w:hAnsi="Arial" w:cs="Arial"/>
          <w:noProof/>
          <w:color w:val="000000"/>
          <w:sz w:val="20"/>
          <w:lang w:val="bg-BG"/>
        </w:rPr>
        <w:t>В областта на директните плащания</w:t>
      </w:r>
      <w:r w:rsidR="00AD78C7" w:rsidRPr="00AD78C7">
        <w:rPr>
          <w:rFonts w:ascii="Arial" w:hAnsi="Arial" w:cs="Arial"/>
          <w:noProof/>
          <w:color w:val="000000"/>
          <w:sz w:val="20"/>
        </w:rPr>
        <w:t xml:space="preserve"> </w:t>
      </w:r>
      <w:r w:rsidR="00864833">
        <w:rPr>
          <w:rFonts w:ascii="Arial" w:hAnsi="Arial" w:cs="Arial"/>
          <w:noProof/>
          <w:color w:val="000000"/>
          <w:sz w:val="20"/>
          <w:lang w:val="bg-BG"/>
        </w:rPr>
        <w:t xml:space="preserve">това </w:t>
      </w:r>
      <w:r w:rsidR="00AD78C7" w:rsidRPr="00AD78C7">
        <w:rPr>
          <w:rFonts w:ascii="Arial" w:hAnsi="Arial" w:cs="Arial"/>
          <w:noProof/>
          <w:color w:val="000000"/>
          <w:sz w:val="20"/>
        </w:rPr>
        <w:t>са „Основно подпомагане на доходите за устойчивост“,</w:t>
      </w:r>
      <w:r w:rsidR="00427BA2">
        <w:rPr>
          <w:rFonts w:ascii="Arial" w:hAnsi="Arial" w:cs="Arial"/>
          <w:noProof/>
          <w:color w:val="000000"/>
          <w:sz w:val="20"/>
          <w:lang w:val="bg-BG"/>
        </w:rPr>
        <w:t xml:space="preserve"> </w:t>
      </w:r>
      <w:r w:rsidR="00427BA2" w:rsidRPr="00427BA2">
        <w:rPr>
          <w:rFonts w:ascii="Arial" w:hAnsi="Arial" w:cs="Arial"/>
          <w:noProof/>
          <w:color w:val="000000"/>
          <w:sz w:val="20"/>
        </w:rPr>
        <w:t>„</w:t>
      </w:r>
      <w:r w:rsidR="00427BA2" w:rsidRPr="00427BA2">
        <w:rPr>
          <w:rFonts w:ascii="Arial" w:hAnsi="Arial" w:cs="Arial" w:hint="eastAsia"/>
          <w:noProof/>
          <w:color w:val="000000"/>
          <w:sz w:val="20"/>
        </w:rPr>
        <w:t>Допълнително</w:t>
      </w:r>
      <w:r w:rsidR="00427BA2" w:rsidRPr="00427BA2">
        <w:rPr>
          <w:rFonts w:ascii="Arial" w:hAnsi="Arial" w:cs="Arial"/>
          <w:noProof/>
          <w:color w:val="000000"/>
          <w:sz w:val="20"/>
        </w:rPr>
        <w:t xml:space="preserve"> </w:t>
      </w:r>
      <w:r w:rsidR="00427BA2" w:rsidRPr="00427BA2">
        <w:rPr>
          <w:rFonts w:ascii="Arial" w:hAnsi="Arial" w:cs="Arial" w:hint="eastAsia"/>
          <w:noProof/>
          <w:color w:val="000000"/>
          <w:sz w:val="20"/>
        </w:rPr>
        <w:t>преразпределително</w:t>
      </w:r>
      <w:r w:rsidR="00427BA2" w:rsidRPr="00427BA2">
        <w:rPr>
          <w:rFonts w:ascii="Arial" w:hAnsi="Arial" w:cs="Arial"/>
          <w:noProof/>
          <w:color w:val="000000"/>
          <w:sz w:val="20"/>
        </w:rPr>
        <w:t xml:space="preserve"> </w:t>
      </w:r>
      <w:r w:rsidR="00427BA2" w:rsidRPr="00427BA2">
        <w:rPr>
          <w:rFonts w:ascii="Arial" w:hAnsi="Arial" w:cs="Arial" w:hint="eastAsia"/>
          <w:noProof/>
          <w:color w:val="000000"/>
          <w:sz w:val="20"/>
        </w:rPr>
        <w:t>подпомагане</w:t>
      </w:r>
      <w:r w:rsidR="00427BA2" w:rsidRPr="00427BA2">
        <w:rPr>
          <w:rFonts w:ascii="Arial" w:hAnsi="Arial" w:cs="Arial"/>
          <w:noProof/>
          <w:color w:val="000000"/>
          <w:sz w:val="20"/>
        </w:rPr>
        <w:t xml:space="preserve"> </w:t>
      </w:r>
      <w:r w:rsidR="00427BA2" w:rsidRPr="00427BA2">
        <w:rPr>
          <w:rFonts w:ascii="Arial" w:hAnsi="Arial" w:cs="Arial" w:hint="eastAsia"/>
          <w:noProof/>
          <w:color w:val="000000"/>
          <w:sz w:val="20"/>
        </w:rPr>
        <w:t>на</w:t>
      </w:r>
      <w:r w:rsidR="00427BA2" w:rsidRPr="00427BA2">
        <w:rPr>
          <w:rFonts w:ascii="Arial" w:hAnsi="Arial" w:cs="Arial"/>
          <w:noProof/>
          <w:color w:val="000000"/>
          <w:sz w:val="20"/>
        </w:rPr>
        <w:t xml:space="preserve"> </w:t>
      </w:r>
      <w:r w:rsidR="00427BA2" w:rsidRPr="00427BA2">
        <w:rPr>
          <w:rFonts w:ascii="Arial" w:hAnsi="Arial" w:cs="Arial" w:hint="eastAsia"/>
          <w:noProof/>
          <w:color w:val="000000"/>
          <w:sz w:val="20"/>
        </w:rPr>
        <w:t>доходите</w:t>
      </w:r>
      <w:r w:rsidR="00427BA2" w:rsidRPr="00427BA2">
        <w:rPr>
          <w:rFonts w:ascii="Arial" w:hAnsi="Arial" w:cs="Arial"/>
          <w:noProof/>
          <w:color w:val="000000"/>
          <w:sz w:val="20"/>
        </w:rPr>
        <w:t xml:space="preserve"> </w:t>
      </w:r>
      <w:r w:rsidR="00427BA2" w:rsidRPr="00427BA2">
        <w:rPr>
          <w:rFonts w:ascii="Arial" w:hAnsi="Arial" w:cs="Arial" w:hint="eastAsia"/>
          <w:noProof/>
          <w:color w:val="000000"/>
          <w:sz w:val="20"/>
        </w:rPr>
        <w:t>за</w:t>
      </w:r>
      <w:r w:rsidR="00427BA2" w:rsidRPr="00427BA2">
        <w:rPr>
          <w:rFonts w:ascii="Arial" w:hAnsi="Arial" w:cs="Arial"/>
          <w:noProof/>
          <w:color w:val="000000"/>
          <w:sz w:val="20"/>
        </w:rPr>
        <w:t xml:space="preserve"> </w:t>
      </w:r>
      <w:r w:rsidR="00427BA2" w:rsidRPr="00427BA2">
        <w:rPr>
          <w:rFonts w:ascii="Arial" w:hAnsi="Arial" w:cs="Arial" w:hint="eastAsia"/>
          <w:noProof/>
          <w:color w:val="000000"/>
          <w:sz w:val="20"/>
        </w:rPr>
        <w:t>устойчивост“</w:t>
      </w:r>
      <w:r w:rsidR="00427BA2">
        <w:rPr>
          <w:rFonts w:ascii="Arial" w:hAnsi="Arial" w:cs="Arial"/>
          <w:noProof/>
          <w:color w:val="000000"/>
          <w:sz w:val="20"/>
          <w:lang w:val="bg-BG"/>
        </w:rPr>
        <w:t xml:space="preserve">, </w:t>
      </w:r>
      <w:r w:rsidR="00AD78C7" w:rsidRPr="00AD78C7">
        <w:rPr>
          <w:rFonts w:ascii="Arial" w:hAnsi="Arial" w:cs="Arial"/>
          <w:noProof/>
          <w:color w:val="000000"/>
          <w:sz w:val="20"/>
        </w:rPr>
        <w:t>„</w:t>
      </w:r>
      <w:r w:rsidR="009C3AB5" w:rsidRPr="009C3AB5">
        <w:rPr>
          <w:rFonts w:ascii="Arial" w:hAnsi="Arial" w:cs="Arial" w:hint="eastAsia"/>
          <w:color w:val="000000"/>
          <w:sz w:val="20"/>
          <w:lang w:val="bg-BG"/>
        </w:rPr>
        <w:t xml:space="preserve"> </w:t>
      </w:r>
      <w:r w:rsidR="00427BA2">
        <w:rPr>
          <w:rFonts w:ascii="Arial" w:hAnsi="Arial" w:cs="Arial"/>
          <w:color w:val="000000"/>
          <w:sz w:val="20"/>
          <w:lang w:val="bg-BG"/>
        </w:rPr>
        <w:t>Плащане</w:t>
      </w:r>
      <w:r w:rsidR="009C3AB5" w:rsidRPr="00AD78C7">
        <w:rPr>
          <w:rFonts w:ascii="Arial" w:hAnsi="Arial" w:cs="Arial"/>
          <w:color w:val="000000"/>
          <w:sz w:val="20"/>
          <w:lang w:val="bg-BG"/>
        </w:rPr>
        <w:t xml:space="preserve"> </w:t>
      </w:r>
      <w:r w:rsidR="009C3AB5" w:rsidRPr="00AD78C7">
        <w:rPr>
          <w:rFonts w:ascii="Arial" w:hAnsi="Arial" w:cs="Arial" w:hint="eastAsia"/>
          <w:color w:val="000000"/>
          <w:sz w:val="20"/>
          <w:lang w:val="bg-BG"/>
        </w:rPr>
        <w:t>за</w:t>
      </w:r>
      <w:r w:rsidR="009C3AB5" w:rsidRPr="00AD78C7">
        <w:rPr>
          <w:rFonts w:ascii="Arial" w:hAnsi="Arial" w:cs="Arial"/>
          <w:color w:val="000000"/>
          <w:sz w:val="20"/>
          <w:lang w:val="bg-BG"/>
        </w:rPr>
        <w:t xml:space="preserve"> </w:t>
      </w:r>
      <w:r w:rsidR="009C3AB5" w:rsidRPr="00AD78C7">
        <w:rPr>
          <w:rFonts w:ascii="Arial" w:hAnsi="Arial" w:cs="Arial" w:hint="eastAsia"/>
          <w:color w:val="000000"/>
          <w:sz w:val="20"/>
          <w:lang w:val="bg-BG"/>
        </w:rPr>
        <w:t>дребни</w:t>
      </w:r>
      <w:r w:rsidR="009C3AB5" w:rsidRPr="00AD78C7">
        <w:rPr>
          <w:rFonts w:ascii="Arial" w:hAnsi="Arial" w:cs="Arial"/>
          <w:color w:val="000000"/>
          <w:sz w:val="20"/>
          <w:lang w:val="bg-BG"/>
        </w:rPr>
        <w:t xml:space="preserve"> </w:t>
      </w:r>
      <w:r w:rsidR="009C3AB5" w:rsidRPr="00AD78C7">
        <w:rPr>
          <w:rFonts w:ascii="Arial" w:hAnsi="Arial" w:cs="Arial" w:hint="eastAsia"/>
          <w:color w:val="000000"/>
          <w:sz w:val="20"/>
          <w:lang w:val="bg-BG"/>
        </w:rPr>
        <w:t>земеделски</w:t>
      </w:r>
      <w:r w:rsidR="009C3AB5" w:rsidRPr="00AD78C7">
        <w:rPr>
          <w:rFonts w:ascii="Arial" w:hAnsi="Arial" w:cs="Arial"/>
          <w:color w:val="000000"/>
          <w:sz w:val="20"/>
          <w:lang w:val="bg-BG"/>
        </w:rPr>
        <w:t xml:space="preserve"> </w:t>
      </w:r>
      <w:r w:rsidR="009C3AB5" w:rsidRPr="00AD78C7">
        <w:rPr>
          <w:rFonts w:ascii="Arial" w:hAnsi="Arial" w:cs="Arial" w:hint="eastAsia"/>
          <w:color w:val="000000"/>
          <w:sz w:val="20"/>
          <w:lang w:val="bg-BG"/>
        </w:rPr>
        <w:t>стопани</w:t>
      </w:r>
      <w:r w:rsidR="00CE456F">
        <w:rPr>
          <w:rFonts w:ascii="Arial" w:hAnsi="Arial" w:cs="Arial"/>
          <w:noProof/>
          <w:color w:val="000000"/>
          <w:sz w:val="20"/>
        </w:rPr>
        <w:t>“</w:t>
      </w:r>
      <w:r w:rsidR="00CE456F">
        <w:rPr>
          <w:rFonts w:ascii="Arial" w:hAnsi="Arial" w:cs="Arial"/>
          <w:noProof/>
          <w:color w:val="000000"/>
          <w:sz w:val="20"/>
          <w:lang w:val="bg-BG"/>
        </w:rPr>
        <w:t xml:space="preserve">, </w:t>
      </w:r>
      <w:r w:rsidR="00AD78C7" w:rsidRPr="00AD78C7">
        <w:rPr>
          <w:rFonts w:ascii="Arial" w:hAnsi="Arial" w:cs="Arial"/>
          <w:noProof/>
          <w:color w:val="000000"/>
          <w:sz w:val="20"/>
        </w:rPr>
        <w:t>„Допълнително подпомагане на доходите на млади земеделски стопани“</w:t>
      </w:r>
      <w:r w:rsidR="00427BA2">
        <w:rPr>
          <w:rFonts w:ascii="Arial" w:hAnsi="Arial" w:cs="Arial"/>
          <w:noProof/>
          <w:color w:val="000000"/>
          <w:sz w:val="20"/>
          <w:lang w:val="bg-BG"/>
        </w:rPr>
        <w:t xml:space="preserve"> и „</w:t>
      </w:r>
      <w:r w:rsidR="00427BA2" w:rsidRPr="00AD78C7">
        <w:rPr>
          <w:rFonts w:ascii="Arial" w:hAnsi="Arial" w:cs="Arial" w:hint="eastAsia"/>
          <w:color w:val="000000"/>
          <w:sz w:val="20"/>
          <w:lang w:val="bg-BG"/>
        </w:rPr>
        <w:t>Схема</w:t>
      </w:r>
      <w:r w:rsidR="00427BA2" w:rsidRPr="00AD78C7">
        <w:rPr>
          <w:rFonts w:ascii="Arial" w:hAnsi="Arial" w:cs="Arial"/>
          <w:color w:val="000000"/>
          <w:sz w:val="20"/>
          <w:lang w:val="bg-BG"/>
        </w:rPr>
        <w:t xml:space="preserve"> </w:t>
      </w:r>
      <w:r w:rsidR="00427BA2" w:rsidRPr="00AD78C7">
        <w:rPr>
          <w:rFonts w:ascii="Arial" w:hAnsi="Arial" w:cs="Arial" w:hint="eastAsia"/>
          <w:color w:val="000000"/>
          <w:sz w:val="20"/>
          <w:lang w:val="bg-BG"/>
        </w:rPr>
        <w:t>за</w:t>
      </w:r>
      <w:r w:rsidR="00427BA2" w:rsidRPr="00AD78C7">
        <w:rPr>
          <w:rFonts w:ascii="Arial" w:hAnsi="Arial" w:cs="Arial"/>
          <w:color w:val="000000"/>
          <w:sz w:val="20"/>
          <w:lang w:val="bg-BG"/>
        </w:rPr>
        <w:t xml:space="preserve"> </w:t>
      </w:r>
      <w:r w:rsidR="00427BA2" w:rsidRPr="00AD78C7">
        <w:rPr>
          <w:rFonts w:ascii="Arial" w:hAnsi="Arial" w:cs="Arial" w:hint="eastAsia"/>
          <w:color w:val="000000"/>
          <w:sz w:val="20"/>
          <w:lang w:val="bg-BG"/>
        </w:rPr>
        <w:t>подпомагане</w:t>
      </w:r>
      <w:r w:rsidR="00427BA2" w:rsidRPr="00AD78C7">
        <w:rPr>
          <w:rFonts w:ascii="Arial" w:hAnsi="Arial" w:cs="Arial"/>
          <w:color w:val="000000"/>
          <w:sz w:val="20"/>
          <w:lang w:val="bg-BG"/>
        </w:rPr>
        <w:t xml:space="preserve"> </w:t>
      </w:r>
      <w:r w:rsidR="0080607A">
        <w:rPr>
          <w:rFonts w:ascii="Arial" w:hAnsi="Arial" w:cs="Arial"/>
          <w:color w:val="000000"/>
          <w:sz w:val="20"/>
          <w:lang w:val="bg-BG"/>
        </w:rPr>
        <w:t xml:space="preserve">за </w:t>
      </w:r>
      <w:r w:rsidR="00427BA2" w:rsidRPr="00AD78C7">
        <w:rPr>
          <w:rFonts w:ascii="Arial" w:hAnsi="Arial" w:cs="Arial" w:hint="eastAsia"/>
          <w:color w:val="000000"/>
          <w:sz w:val="20"/>
          <w:lang w:val="bg-BG"/>
        </w:rPr>
        <w:t>памук</w:t>
      </w:r>
      <w:r w:rsidR="00427BA2">
        <w:rPr>
          <w:rFonts w:ascii="Arial" w:hAnsi="Arial" w:cs="Arial"/>
          <w:color w:val="000000"/>
          <w:sz w:val="20"/>
          <w:lang w:val="bg-BG"/>
        </w:rPr>
        <w:t>“</w:t>
      </w:r>
      <w:r w:rsidR="00AD78C7" w:rsidRPr="00AD78C7">
        <w:rPr>
          <w:rFonts w:ascii="Arial" w:hAnsi="Arial" w:cs="Arial"/>
          <w:noProof/>
          <w:color w:val="000000"/>
          <w:sz w:val="20"/>
        </w:rPr>
        <w:t>.</w:t>
      </w:r>
      <w:r w:rsidR="00427BA2">
        <w:rPr>
          <w:rFonts w:ascii="Arial" w:hAnsi="Arial" w:cs="Arial"/>
          <w:noProof/>
          <w:color w:val="000000"/>
          <w:sz w:val="20"/>
          <w:lang w:val="bg-BG"/>
        </w:rPr>
        <w:t xml:space="preserve"> Беше представен </w:t>
      </w:r>
      <w:r w:rsidR="00C94F63">
        <w:rPr>
          <w:rFonts w:ascii="Arial" w:hAnsi="Arial" w:cs="Arial"/>
          <w:noProof/>
          <w:color w:val="000000"/>
          <w:sz w:val="20"/>
          <w:lang w:val="bg-BG"/>
        </w:rPr>
        <w:t xml:space="preserve">и обсъден </w:t>
      </w:r>
      <w:r w:rsidR="00427BA2">
        <w:rPr>
          <w:rFonts w:ascii="Arial" w:hAnsi="Arial" w:cs="Arial"/>
          <w:noProof/>
          <w:color w:val="000000"/>
          <w:sz w:val="20"/>
          <w:lang w:val="bg-BG"/>
        </w:rPr>
        <w:t>проект на</w:t>
      </w:r>
      <w:r w:rsidR="009C3AB5" w:rsidRPr="009C3AB5">
        <w:rPr>
          <w:rFonts w:ascii="Arial" w:hAnsi="Arial" w:cs="Arial"/>
          <w:noProof/>
          <w:color w:val="000000"/>
          <w:sz w:val="20"/>
        </w:rPr>
        <w:t xml:space="preserve"> </w:t>
      </w:r>
      <w:r w:rsidR="009C3AB5" w:rsidRPr="009C3AB5">
        <w:rPr>
          <w:rFonts w:ascii="Arial" w:hAnsi="Arial" w:cs="Arial" w:hint="eastAsia"/>
          <w:noProof/>
          <w:color w:val="000000"/>
          <w:sz w:val="20"/>
        </w:rPr>
        <w:t>нова</w:t>
      </w:r>
      <w:r w:rsidR="009C3AB5" w:rsidRPr="009C3AB5">
        <w:rPr>
          <w:rFonts w:ascii="Arial" w:hAnsi="Arial" w:cs="Arial"/>
          <w:noProof/>
          <w:color w:val="000000"/>
          <w:sz w:val="20"/>
        </w:rPr>
        <w:t xml:space="preserve"> </w:t>
      </w:r>
      <w:r w:rsidR="009C3AB5" w:rsidRPr="009C3AB5">
        <w:rPr>
          <w:rFonts w:ascii="Arial" w:hAnsi="Arial" w:cs="Arial" w:hint="eastAsia"/>
          <w:noProof/>
          <w:color w:val="000000"/>
          <w:sz w:val="20"/>
        </w:rPr>
        <w:t>интервенция</w:t>
      </w:r>
      <w:r w:rsidR="009C3AB5" w:rsidRPr="009C3AB5">
        <w:rPr>
          <w:rFonts w:ascii="Arial" w:hAnsi="Arial" w:cs="Arial"/>
          <w:noProof/>
          <w:color w:val="000000"/>
          <w:sz w:val="20"/>
        </w:rPr>
        <w:t xml:space="preserve"> </w:t>
      </w:r>
      <w:r w:rsidR="009C3AB5" w:rsidRPr="009C3AB5">
        <w:rPr>
          <w:rFonts w:ascii="Arial" w:hAnsi="Arial" w:cs="Arial" w:hint="eastAsia"/>
          <w:noProof/>
          <w:color w:val="000000"/>
          <w:sz w:val="20"/>
        </w:rPr>
        <w:t>за</w:t>
      </w:r>
      <w:r w:rsidR="009C3AB5" w:rsidRPr="009C3AB5">
        <w:rPr>
          <w:rFonts w:ascii="Arial" w:hAnsi="Arial" w:cs="Arial"/>
          <w:noProof/>
          <w:color w:val="000000"/>
          <w:sz w:val="20"/>
        </w:rPr>
        <w:t xml:space="preserve"> </w:t>
      </w:r>
      <w:r w:rsidR="009C3AB5" w:rsidRPr="009C3AB5">
        <w:rPr>
          <w:rFonts w:ascii="Arial" w:hAnsi="Arial" w:cs="Arial" w:hint="eastAsia"/>
          <w:noProof/>
          <w:color w:val="000000"/>
          <w:sz w:val="20"/>
        </w:rPr>
        <w:t>обвързана</w:t>
      </w:r>
      <w:r w:rsidR="009C3AB5" w:rsidRPr="009C3AB5">
        <w:rPr>
          <w:rFonts w:ascii="Arial" w:hAnsi="Arial" w:cs="Arial"/>
          <w:noProof/>
          <w:color w:val="000000"/>
          <w:sz w:val="20"/>
        </w:rPr>
        <w:t xml:space="preserve"> </w:t>
      </w:r>
      <w:r w:rsidR="009C3AB5" w:rsidRPr="009C3AB5">
        <w:rPr>
          <w:rFonts w:ascii="Arial" w:hAnsi="Arial" w:cs="Arial" w:hint="eastAsia"/>
          <w:noProof/>
          <w:color w:val="000000"/>
          <w:sz w:val="20"/>
        </w:rPr>
        <w:t>подкрепа</w:t>
      </w:r>
      <w:r w:rsidR="009C3AB5" w:rsidRPr="009C3AB5">
        <w:rPr>
          <w:rFonts w:ascii="Arial" w:hAnsi="Arial" w:cs="Arial"/>
          <w:noProof/>
          <w:color w:val="000000"/>
          <w:sz w:val="20"/>
        </w:rPr>
        <w:t xml:space="preserve"> </w:t>
      </w:r>
      <w:r w:rsidR="009C3AB5" w:rsidRPr="009C3AB5">
        <w:rPr>
          <w:rFonts w:ascii="Arial" w:hAnsi="Arial" w:cs="Arial" w:hint="eastAsia"/>
          <w:noProof/>
          <w:color w:val="000000"/>
          <w:sz w:val="20"/>
        </w:rPr>
        <w:t>за</w:t>
      </w:r>
      <w:r w:rsidR="009C3AB5" w:rsidRPr="009C3AB5">
        <w:rPr>
          <w:rFonts w:ascii="Arial" w:hAnsi="Arial" w:cs="Arial"/>
          <w:noProof/>
          <w:color w:val="000000"/>
          <w:sz w:val="20"/>
        </w:rPr>
        <w:t xml:space="preserve"> </w:t>
      </w:r>
      <w:r w:rsidR="009C3AB5" w:rsidRPr="009C3AB5">
        <w:rPr>
          <w:rFonts w:ascii="Arial" w:hAnsi="Arial" w:cs="Arial" w:hint="eastAsia"/>
          <w:noProof/>
          <w:color w:val="000000"/>
          <w:sz w:val="20"/>
        </w:rPr>
        <w:t>крави</w:t>
      </w:r>
      <w:r w:rsidR="009C3AB5" w:rsidRPr="009C3AB5">
        <w:rPr>
          <w:rFonts w:ascii="Arial" w:hAnsi="Arial" w:cs="Arial"/>
          <w:noProof/>
          <w:color w:val="000000"/>
          <w:sz w:val="20"/>
        </w:rPr>
        <w:t xml:space="preserve"> </w:t>
      </w:r>
      <w:r w:rsidR="009C3AB5" w:rsidRPr="009C3AB5">
        <w:rPr>
          <w:rFonts w:ascii="Arial" w:hAnsi="Arial" w:cs="Arial" w:hint="eastAsia"/>
          <w:noProof/>
          <w:color w:val="000000"/>
          <w:sz w:val="20"/>
        </w:rPr>
        <w:t>от</w:t>
      </w:r>
      <w:r w:rsidR="009C3AB5" w:rsidRPr="009C3AB5">
        <w:rPr>
          <w:rFonts w:ascii="Arial" w:hAnsi="Arial" w:cs="Arial"/>
          <w:noProof/>
          <w:color w:val="000000"/>
          <w:sz w:val="20"/>
        </w:rPr>
        <w:t xml:space="preserve"> </w:t>
      </w:r>
      <w:r w:rsidR="009C3AB5" w:rsidRPr="001D2E69">
        <w:rPr>
          <w:rFonts w:ascii="Arial" w:hAnsi="Arial" w:cs="Arial" w:hint="eastAsia"/>
          <w:noProof/>
          <w:color w:val="000000"/>
          <w:sz w:val="20"/>
          <w:lang w:val="bg-BG"/>
        </w:rPr>
        <w:t>застрашени</w:t>
      </w:r>
      <w:r w:rsidR="009C3AB5" w:rsidRPr="001D2E69">
        <w:rPr>
          <w:rFonts w:ascii="Arial" w:hAnsi="Arial" w:cs="Arial"/>
          <w:noProof/>
          <w:color w:val="000000"/>
          <w:sz w:val="20"/>
          <w:lang w:val="bg-BG"/>
        </w:rPr>
        <w:t xml:space="preserve"> </w:t>
      </w:r>
      <w:r w:rsidR="009C3AB5" w:rsidRPr="001D2E69">
        <w:rPr>
          <w:rFonts w:ascii="Arial" w:hAnsi="Arial" w:cs="Arial" w:hint="eastAsia"/>
          <w:noProof/>
          <w:color w:val="000000"/>
          <w:sz w:val="20"/>
          <w:lang w:val="bg-BG"/>
        </w:rPr>
        <w:t>от</w:t>
      </w:r>
      <w:r w:rsidR="009C3AB5" w:rsidRPr="001D2E69">
        <w:rPr>
          <w:rFonts w:ascii="Arial" w:hAnsi="Arial" w:cs="Arial"/>
          <w:noProof/>
          <w:color w:val="000000"/>
          <w:sz w:val="20"/>
          <w:lang w:val="bg-BG"/>
        </w:rPr>
        <w:t xml:space="preserve"> </w:t>
      </w:r>
      <w:r w:rsidR="009C3AB5" w:rsidRPr="001D2E69">
        <w:rPr>
          <w:rFonts w:ascii="Arial" w:hAnsi="Arial" w:cs="Arial" w:hint="eastAsia"/>
          <w:noProof/>
          <w:color w:val="000000"/>
          <w:sz w:val="20"/>
          <w:lang w:val="bg-BG"/>
        </w:rPr>
        <w:t>изчезване</w:t>
      </w:r>
      <w:r w:rsidR="009C3AB5" w:rsidRPr="001D2E69">
        <w:rPr>
          <w:rFonts w:ascii="Arial" w:hAnsi="Arial" w:cs="Arial"/>
          <w:noProof/>
          <w:color w:val="000000"/>
          <w:sz w:val="20"/>
          <w:lang w:val="bg-BG"/>
        </w:rPr>
        <w:t xml:space="preserve"> </w:t>
      </w:r>
      <w:r w:rsidR="009C3AB5" w:rsidRPr="001D2E69">
        <w:rPr>
          <w:rFonts w:ascii="Arial" w:hAnsi="Arial" w:cs="Arial" w:hint="eastAsia"/>
          <w:noProof/>
          <w:color w:val="000000"/>
          <w:sz w:val="20"/>
          <w:lang w:val="bg-BG"/>
        </w:rPr>
        <w:t>породи</w:t>
      </w:r>
      <w:r w:rsidR="002D1E36">
        <w:rPr>
          <w:rFonts w:ascii="Arial" w:hAnsi="Arial" w:cs="Arial"/>
          <w:noProof/>
          <w:color w:val="000000"/>
          <w:sz w:val="20"/>
          <w:lang w:val="bg-BG"/>
        </w:rPr>
        <w:t>, чието опазване</w:t>
      </w:r>
      <w:r w:rsidR="002D1E36" w:rsidRPr="001D2E69">
        <w:rPr>
          <w:rFonts w:ascii="Arial" w:hAnsi="Arial" w:cs="Arial"/>
          <w:noProof/>
          <w:color w:val="000000"/>
          <w:sz w:val="20"/>
          <w:lang w:val="bg-BG"/>
        </w:rPr>
        <w:t xml:space="preserve"> </w:t>
      </w:r>
      <w:r w:rsidR="002D1E36" w:rsidRPr="001D2E69">
        <w:rPr>
          <w:rFonts w:ascii="Arial" w:hAnsi="Arial" w:cs="Arial" w:hint="eastAsia"/>
          <w:noProof/>
          <w:color w:val="000000"/>
          <w:sz w:val="20"/>
          <w:lang w:val="bg-BG"/>
        </w:rPr>
        <w:t>има</w:t>
      </w:r>
      <w:r w:rsidR="002D1E36" w:rsidRPr="001D2E69">
        <w:rPr>
          <w:rFonts w:ascii="Arial" w:hAnsi="Arial" w:cs="Arial"/>
          <w:noProof/>
          <w:color w:val="000000"/>
          <w:sz w:val="20"/>
          <w:lang w:val="bg-BG"/>
        </w:rPr>
        <w:t xml:space="preserve"> </w:t>
      </w:r>
      <w:r w:rsidR="002D1E36" w:rsidRPr="001D2E69">
        <w:rPr>
          <w:rFonts w:ascii="Arial" w:hAnsi="Arial" w:cs="Arial" w:hint="eastAsia"/>
          <w:noProof/>
          <w:color w:val="000000"/>
          <w:sz w:val="20"/>
          <w:lang w:val="bg-BG"/>
        </w:rPr>
        <w:t>изключително</w:t>
      </w:r>
      <w:r w:rsidR="002D1E36" w:rsidRPr="001D2E69">
        <w:rPr>
          <w:rFonts w:ascii="Arial" w:hAnsi="Arial" w:cs="Arial"/>
          <w:noProof/>
          <w:color w:val="000000"/>
          <w:sz w:val="20"/>
          <w:lang w:val="bg-BG"/>
        </w:rPr>
        <w:t xml:space="preserve"> </w:t>
      </w:r>
      <w:r w:rsidR="002D1E36" w:rsidRPr="001D2E69">
        <w:rPr>
          <w:rFonts w:ascii="Arial" w:hAnsi="Arial" w:cs="Arial" w:hint="eastAsia"/>
          <w:noProof/>
          <w:color w:val="000000"/>
          <w:sz w:val="20"/>
          <w:lang w:val="bg-BG"/>
        </w:rPr>
        <w:t>значение</w:t>
      </w:r>
      <w:r w:rsidR="002D1E36" w:rsidRPr="001D2E69">
        <w:rPr>
          <w:rFonts w:ascii="Arial" w:hAnsi="Arial" w:cs="Arial"/>
          <w:noProof/>
          <w:color w:val="000000"/>
          <w:sz w:val="20"/>
          <w:lang w:val="bg-BG"/>
        </w:rPr>
        <w:t xml:space="preserve"> </w:t>
      </w:r>
      <w:r w:rsidR="002D1E36" w:rsidRPr="001D2E69">
        <w:rPr>
          <w:rFonts w:ascii="Arial" w:hAnsi="Arial" w:cs="Arial" w:hint="eastAsia"/>
          <w:noProof/>
          <w:color w:val="000000"/>
          <w:sz w:val="20"/>
          <w:lang w:val="bg-BG"/>
        </w:rPr>
        <w:t>за</w:t>
      </w:r>
      <w:r w:rsidR="002D1E36" w:rsidRPr="001D2E69">
        <w:rPr>
          <w:rFonts w:ascii="Arial" w:hAnsi="Arial" w:cs="Arial"/>
          <w:noProof/>
          <w:color w:val="000000"/>
          <w:sz w:val="20"/>
          <w:lang w:val="bg-BG"/>
        </w:rPr>
        <w:t xml:space="preserve"> </w:t>
      </w:r>
      <w:r w:rsidR="002D1E36" w:rsidRPr="001D2E69">
        <w:rPr>
          <w:rFonts w:ascii="Arial" w:hAnsi="Arial" w:cs="Arial" w:hint="eastAsia"/>
          <w:noProof/>
          <w:color w:val="000000"/>
          <w:sz w:val="20"/>
          <w:lang w:val="bg-BG"/>
        </w:rPr>
        <w:t>съхраняване</w:t>
      </w:r>
      <w:r w:rsidR="002D1E36" w:rsidRPr="001D2E69">
        <w:rPr>
          <w:rFonts w:ascii="Arial" w:hAnsi="Arial" w:cs="Arial"/>
          <w:noProof/>
          <w:color w:val="000000"/>
          <w:sz w:val="20"/>
          <w:lang w:val="bg-BG"/>
        </w:rPr>
        <w:t xml:space="preserve"> </w:t>
      </w:r>
      <w:r w:rsidR="002D1E36" w:rsidRPr="001D2E69">
        <w:rPr>
          <w:rFonts w:ascii="Arial" w:hAnsi="Arial" w:cs="Arial" w:hint="eastAsia"/>
          <w:noProof/>
          <w:color w:val="000000"/>
          <w:sz w:val="20"/>
          <w:lang w:val="bg-BG"/>
        </w:rPr>
        <w:t>на</w:t>
      </w:r>
      <w:r w:rsidR="002D1E36" w:rsidRPr="001D2E69">
        <w:rPr>
          <w:rFonts w:ascii="Arial" w:hAnsi="Arial" w:cs="Arial"/>
          <w:noProof/>
          <w:color w:val="000000"/>
          <w:sz w:val="20"/>
          <w:lang w:val="bg-BG"/>
        </w:rPr>
        <w:t xml:space="preserve"> </w:t>
      </w:r>
      <w:r w:rsidR="002D1E36" w:rsidRPr="001D2E69">
        <w:rPr>
          <w:rFonts w:ascii="Arial" w:hAnsi="Arial" w:cs="Arial" w:hint="eastAsia"/>
          <w:noProof/>
          <w:color w:val="000000"/>
          <w:sz w:val="20"/>
          <w:lang w:val="bg-BG"/>
        </w:rPr>
        <w:t>биологичното</w:t>
      </w:r>
      <w:r w:rsidR="002D1E36" w:rsidRPr="001D2E69">
        <w:rPr>
          <w:rFonts w:ascii="Arial" w:hAnsi="Arial" w:cs="Arial"/>
          <w:noProof/>
          <w:color w:val="000000"/>
          <w:sz w:val="20"/>
          <w:lang w:val="bg-BG"/>
        </w:rPr>
        <w:t xml:space="preserve"> </w:t>
      </w:r>
      <w:r w:rsidR="002D1E36" w:rsidRPr="001D2E69">
        <w:rPr>
          <w:rFonts w:ascii="Arial" w:hAnsi="Arial" w:cs="Arial" w:hint="eastAsia"/>
          <w:noProof/>
          <w:color w:val="000000"/>
          <w:sz w:val="20"/>
          <w:lang w:val="bg-BG"/>
        </w:rPr>
        <w:t>разнообразие</w:t>
      </w:r>
      <w:r w:rsidR="00C94F63">
        <w:rPr>
          <w:rFonts w:ascii="Arial" w:hAnsi="Arial" w:cs="Arial"/>
          <w:noProof/>
          <w:color w:val="000000"/>
          <w:sz w:val="20"/>
          <w:lang w:val="bg-BG"/>
        </w:rPr>
        <w:t>,</w:t>
      </w:r>
      <w:r w:rsidR="001D2E69">
        <w:rPr>
          <w:rFonts w:ascii="Arial" w:hAnsi="Arial" w:cs="Arial"/>
          <w:noProof/>
          <w:color w:val="000000"/>
          <w:sz w:val="20"/>
          <w:lang w:val="bg-BG"/>
        </w:rPr>
        <w:t xml:space="preserve"> </w:t>
      </w:r>
      <w:r w:rsidR="001D2E69" w:rsidRPr="001D2E69">
        <w:rPr>
          <w:rFonts w:ascii="Arial" w:hAnsi="Arial" w:cs="Arial"/>
          <w:noProof/>
          <w:color w:val="000000"/>
          <w:sz w:val="20"/>
          <w:lang w:val="bg-BG"/>
        </w:rPr>
        <w:t>поддържане на естествените екосистеми и устойчиво развитие на регионите с природни ограничения.</w:t>
      </w:r>
      <w:r w:rsidR="002D1E36">
        <w:rPr>
          <w:rFonts w:ascii="Arial" w:hAnsi="Arial" w:cs="Arial"/>
          <w:noProof/>
          <w:color w:val="000000"/>
          <w:sz w:val="20"/>
          <w:lang w:val="bg-BG"/>
        </w:rPr>
        <w:t xml:space="preserve"> </w:t>
      </w:r>
      <w:r w:rsidR="002D1E36" w:rsidRPr="002D1E36">
        <w:rPr>
          <w:rFonts w:ascii="Arial" w:hAnsi="Arial" w:cs="Arial" w:hint="eastAsia"/>
          <w:noProof/>
          <w:color w:val="000000"/>
          <w:sz w:val="20"/>
          <w:lang w:val="bg-BG"/>
        </w:rPr>
        <w:t>Целта</w:t>
      </w:r>
      <w:r w:rsidR="002D1E36" w:rsidRPr="002D1E36">
        <w:rPr>
          <w:rFonts w:ascii="Arial" w:hAnsi="Arial" w:cs="Arial"/>
          <w:noProof/>
          <w:color w:val="000000"/>
          <w:sz w:val="20"/>
          <w:lang w:val="bg-BG"/>
        </w:rPr>
        <w:t xml:space="preserve"> </w:t>
      </w:r>
      <w:r w:rsidR="002D1E36" w:rsidRPr="002D1E36">
        <w:rPr>
          <w:rFonts w:ascii="Arial" w:hAnsi="Arial" w:cs="Arial" w:hint="eastAsia"/>
          <w:noProof/>
          <w:color w:val="000000"/>
          <w:sz w:val="20"/>
          <w:lang w:val="bg-BG"/>
        </w:rPr>
        <w:t>на</w:t>
      </w:r>
      <w:r w:rsidR="002D1E36" w:rsidRPr="002D1E36">
        <w:rPr>
          <w:rFonts w:ascii="Arial" w:hAnsi="Arial" w:cs="Arial"/>
          <w:noProof/>
          <w:color w:val="000000"/>
          <w:sz w:val="20"/>
          <w:lang w:val="bg-BG"/>
        </w:rPr>
        <w:t xml:space="preserve"> </w:t>
      </w:r>
      <w:r w:rsidR="002D1E36" w:rsidRPr="002D1E36">
        <w:rPr>
          <w:rFonts w:ascii="Arial" w:hAnsi="Arial" w:cs="Arial" w:hint="eastAsia"/>
          <w:noProof/>
          <w:color w:val="000000"/>
          <w:sz w:val="20"/>
          <w:lang w:val="bg-BG"/>
        </w:rPr>
        <w:t>подпомагането</w:t>
      </w:r>
      <w:r w:rsidR="002D1E36" w:rsidRPr="002D1E36">
        <w:rPr>
          <w:rFonts w:ascii="Arial" w:hAnsi="Arial" w:cs="Arial"/>
          <w:noProof/>
          <w:color w:val="000000"/>
          <w:sz w:val="20"/>
          <w:lang w:val="bg-BG"/>
        </w:rPr>
        <w:t xml:space="preserve"> </w:t>
      </w:r>
      <w:r w:rsidR="002D1E36" w:rsidRPr="002D1E36">
        <w:rPr>
          <w:rFonts w:ascii="Arial" w:hAnsi="Arial" w:cs="Arial" w:hint="eastAsia"/>
          <w:noProof/>
          <w:color w:val="000000"/>
          <w:sz w:val="20"/>
          <w:lang w:val="bg-BG"/>
        </w:rPr>
        <w:t>е</w:t>
      </w:r>
      <w:r w:rsidR="002D1E36" w:rsidRPr="002D1E36">
        <w:rPr>
          <w:rFonts w:ascii="Arial" w:hAnsi="Arial" w:cs="Arial"/>
          <w:noProof/>
          <w:color w:val="000000"/>
          <w:sz w:val="20"/>
          <w:lang w:val="bg-BG"/>
        </w:rPr>
        <w:t xml:space="preserve"> </w:t>
      </w:r>
      <w:r w:rsidR="002D1E36" w:rsidRPr="002D1E36">
        <w:rPr>
          <w:rFonts w:ascii="Arial" w:hAnsi="Arial" w:cs="Arial" w:hint="eastAsia"/>
          <w:noProof/>
          <w:color w:val="000000"/>
          <w:sz w:val="20"/>
          <w:lang w:val="bg-BG"/>
        </w:rPr>
        <w:t>стимулиране</w:t>
      </w:r>
      <w:r w:rsidR="002D1E36" w:rsidRPr="002D1E36">
        <w:rPr>
          <w:rFonts w:ascii="Arial" w:hAnsi="Arial" w:cs="Arial"/>
          <w:noProof/>
          <w:color w:val="000000"/>
          <w:sz w:val="20"/>
          <w:lang w:val="bg-BG"/>
        </w:rPr>
        <w:t xml:space="preserve"> </w:t>
      </w:r>
      <w:r w:rsidR="00C94F63">
        <w:rPr>
          <w:rFonts w:ascii="Arial" w:hAnsi="Arial" w:cs="Arial"/>
          <w:noProof/>
          <w:color w:val="000000"/>
          <w:sz w:val="20"/>
          <w:lang w:val="bg-BG"/>
        </w:rPr>
        <w:t xml:space="preserve">на </w:t>
      </w:r>
      <w:r w:rsidR="002D1E36" w:rsidRPr="002D1E36">
        <w:rPr>
          <w:rFonts w:ascii="Arial" w:hAnsi="Arial" w:cs="Arial" w:hint="eastAsia"/>
          <w:noProof/>
          <w:color w:val="000000"/>
          <w:sz w:val="20"/>
          <w:lang w:val="bg-BG"/>
        </w:rPr>
        <w:t>добива</w:t>
      </w:r>
      <w:r w:rsidR="002D1E36" w:rsidRPr="002D1E36">
        <w:rPr>
          <w:rFonts w:ascii="Arial" w:hAnsi="Arial" w:cs="Arial"/>
          <w:noProof/>
          <w:color w:val="000000"/>
          <w:sz w:val="20"/>
          <w:lang w:val="bg-BG"/>
        </w:rPr>
        <w:t xml:space="preserve"> </w:t>
      </w:r>
      <w:r w:rsidR="002D1E36" w:rsidRPr="002D1E36">
        <w:rPr>
          <w:rFonts w:ascii="Arial" w:hAnsi="Arial" w:cs="Arial" w:hint="eastAsia"/>
          <w:noProof/>
          <w:color w:val="000000"/>
          <w:sz w:val="20"/>
          <w:lang w:val="bg-BG"/>
        </w:rPr>
        <w:t>на</w:t>
      </w:r>
      <w:r w:rsidR="002D1E36" w:rsidRPr="002D1E36">
        <w:rPr>
          <w:rFonts w:ascii="Arial" w:hAnsi="Arial" w:cs="Arial"/>
          <w:noProof/>
          <w:color w:val="000000"/>
          <w:sz w:val="20"/>
          <w:lang w:val="bg-BG"/>
        </w:rPr>
        <w:t xml:space="preserve"> </w:t>
      </w:r>
      <w:r w:rsidR="002D1E36" w:rsidRPr="002D1E36">
        <w:rPr>
          <w:rFonts w:ascii="Arial" w:hAnsi="Arial" w:cs="Arial" w:hint="eastAsia"/>
          <w:noProof/>
          <w:color w:val="000000"/>
          <w:sz w:val="20"/>
          <w:lang w:val="bg-BG"/>
        </w:rPr>
        <w:t>произведени</w:t>
      </w:r>
      <w:r w:rsidR="002D1E36" w:rsidRPr="002D1E36">
        <w:rPr>
          <w:rFonts w:ascii="Arial" w:hAnsi="Arial" w:cs="Arial"/>
          <w:noProof/>
          <w:color w:val="000000"/>
          <w:sz w:val="20"/>
          <w:lang w:val="bg-BG"/>
        </w:rPr>
        <w:t xml:space="preserve"> </w:t>
      </w:r>
      <w:r w:rsidR="002D1E36" w:rsidRPr="002D1E36">
        <w:rPr>
          <w:rFonts w:ascii="Arial" w:hAnsi="Arial" w:cs="Arial" w:hint="eastAsia"/>
          <w:noProof/>
          <w:color w:val="000000"/>
          <w:sz w:val="20"/>
          <w:lang w:val="bg-BG"/>
        </w:rPr>
        <w:t>по</w:t>
      </w:r>
      <w:r w:rsidR="002D1E36" w:rsidRPr="002D1E36">
        <w:rPr>
          <w:rFonts w:ascii="Arial" w:hAnsi="Arial" w:cs="Arial"/>
          <w:noProof/>
          <w:color w:val="000000"/>
          <w:sz w:val="20"/>
          <w:lang w:val="bg-BG"/>
        </w:rPr>
        <w:t xml:space="preserve"> </w:t>
      </w:r>
      <w:r w:rsidR="002D1E36" w:rsidRPr="002D1E36">
        <w:rPr>
          <w:rFonts w:ascii="Arial" w:hAnsi="Arial" w:cs="Arial" w:hint="eastAsia"/>
          <w:noProof/>
          <w:color w:val="000000"/>
          <w:sz w:val="20"/>
          <w:lang w:val="bg-BG"/>
        </w:rPr>
        <w:t>естествен</w:t>
      </w:r>
      <w:r w:rsidR="002D1E36" w:rsidRPr="002D1E36">
        <w:rPr>
          <w:rFonts w:ascii="Arial" w:hAnsi="Arial" w:cs="Arial"/>
          <w:noProof/>
          <w:color w:val="000000"/>
          <w:sz w:val="20"/>
          <w:lang w:val="bg-BG"/>
        </w:rPr>
        <w:t xml:space="preserve"> </w:t>
      </w:r>
      <w:r w:rsidR="002D1E36" w:rsidRPr="002D1E36">
        <w:rPr>
          <w:rFonts w:ascii="Arial" w:hAnsi="Arial" w:cs="Arial" w:hint="eastAsia"/>
          <w:noProof/>
          <w:color w:val="000000"/>
          <w:sz w:val="20"/>
          <w:lang w:val="bg-BG"/>
        </w:rPr>
        <w:t>начин</w:t>
      </w:r>
      <w:r w:rsidR="002D1E36" w:rsidRPr="002D1E36">
        <w:rPr>
          <w:rFonts w:ascii="Arial" w:hAnsi="Arial" w:cs="Arial"/>
          <w:noProof/>
          <w:color w:val="000000"/>
          <w:sz w:val="20"/>
          <w:lang w:val="bg-BG"/>
        </w:rPr>
        <w:t xml:space="preserve"> </w:t>
      </w:r>
      <w:r w:rsidR="002D1E36" w:rsidRPr="002D1E36">
        <w:rPr>
          <w:rFonts w:ascii="Arial" w:hAnsi="Arial" w:cs="Arial" w:hint="eastAsia"/>
          <w:noProof/>
          <w:color w:val="000000"/>
          <w:sz w:val="20"/>
          <w:lang w:val="bg-BG"/>
        </w:rPr>
        <w:t>здравословни</w:t>
      </w:r>
      <w:r w:rsidR="002D1E36" w:rsidRPr="002D1E36">
        <w:rPr>
          <w:rFonts w:ascii="Arial" w:hAnsi="Arial" w:cs="Arial"/>
          <w:noProof/>
          <w:color w:val="000000"/>
          <w:sz w:val="20"/>
          <w:lang w:val="bg-BG"/>
        </w:rPr>
        <w:t xml:space="preserve"> </w:t>
      </w:r>
      <w:r w:rsidR="002D1E36" w:rsidRPr="002D1E36">
        <w:rPr>
          <w:rFonts w:ascii="Arial" w:hAnsi="Arial" w:cs="Arial" w:hint="eastAsia"/>
          <w:noProof/>
          <w:color w:val="000000"/>
          <w:sz w:val="20"/>
          <w:lang w:val="bg-BG"/>
        </w:rPr>
        <w:t>храни</w:t>
      </w:r>
      <w:r w:rsidR="002D1E36" w:rsidRPr="002D1E36">
        <w:rPr>
          <w:rFonts w:ascii="Arial" w:hAnsi="Arial" w:cs="Arial"/>
          <w:noProof/>
          <w:color w:val="000000"/>
          <w:sz w:val="20"/>
          <w:lang w:val="bg-BG"/>
        </w:rPr>
        <w:t xml:space="preserve"> </w:t>
      </w:r>
      <w:r w:rsidR="002D1E36" w:rsidRPr="002D1E36">
        <w:rPr>
          <w:rFonts w:ascii="Arial" w:hAnsi="Arial" w:cs="Arial" w:hint="eastAsia"/>
          <w:noProof/>
          <w:color w:val="000000"/>
          <w:sz w:val="20"/>
          <w:lang w:val="bg-BG"/>
        </w:rPr>
        <w:t>със</w:t>
      </w:r>
      <w:r w:rsidR="002D1E36" w:rsidRPr="002D1E36">
        <w:rPr>
          <w:rFonts w:ascii="Arial" w:hAnsi="Arial" w:cs="Arial"/>
          <w:noProof/>
          <w:color w:val="000000"/>
          <w:sz w:val="20"/>
          <w:lang w:val="bg-BG"/>
        </w:rPr>
        <w:t xml:space="preserve"> </w:t>
      </w:r>
      <w:r w:rsidR="002D1E36" w:rsidRPr="002D1E36">
        <w:rPr>
          <w:rFonts w:ascii="Arial" w:hAnsi="Arial" w:cs="Arial" w:hint="eastAsia"/>
          <w:noProof/>
          <w:color w:val="000000"/>
          <w:sz w:val="20"/>
          <w:lang w:val="bg-BG"/>
        </w:rPr>
        <w:t>специфични</w:t>
      </w:r>
      <w:r w:rsidR="00C94F63">
        <w:rPr>
          <w:rFonts w:ascii="Arial" w:hAnsi="Arial" w:cs="Arial"/>
          <w:noProof/>
          <w:color w:val="000000"/>
          <w:sz w:val="20"/>
          <w:lang w:val="bg-BG"/>
        </w:rPr>
        <w:t>,</w:t>
      </w:r>
      <w:r w:rsidR="002D1E36" w:rsidRPr="002D1E36">
        <w:rPr>
          <w:rFonts w:ascii="Arial" w:hAnsi="Arial" w:cs="Arial"/>
          <w:noProof/>
          <w:color w:val="000000"/>
          <w:sz w:val="20"/>
          <w:lang w:val="bg-BG"/>
        </w:rPr>
        <w:t xml:space="preserve"> </w:t>
      </w:r>
      <w:r w:rsidR="002D1E36" w:rsidRPr="002D1E36">
        <w:rPr>
          <w:rFonts w:ascii="Arial" w:hAnsi="Arial" w:cs="Arial" w:hint="eastAsia"/>
          <w:noProof/>
          <w:color w:val="000000"/>
          <w:sz w:val="20"/>
          <w:lang w:val="bg-BG"/>
        </w:rPr>
        <w:t>уникални</w:t>
      </w:r>
      <w:r w:rsidR="002D1E36" w:rsidRPr="002D1E36">
        <w:rPr>
          <w:rFonts w:ascii="Arial" w:hAnsi="Arial" w:cs="Arial"/>
          <w:noProof/>
          <w:color w:val="000000"/>
          <w:sz w:val="20"/>
          <w:lang w:val="bg-BG"/>
        </w:rPr>
        <w:t xml:space="preserve"> </w:t>
      </w:r>
      <w:r w:rsidR="002D1E36" w:rsidRPr="002D1E36">
        <w:rPr>
          <w:rFonts w:ascii="Arial" w:hAnsi="Arial" w:cs="Arial" w:hint="eastAsia"/>
          <w:noProof/>
          <w:color w:val="000000"/>
          <w:sz w:val="20"/>
          <w:lang w:val="bg-BG"/>
        </w:rPr>
        <w:t>за</w:t>
      </w:r>
      <w:r w:rsidR="002D1E36" w:rsidRPr="002D1E36">
        <w:rPr>
          <w:rFonts w:ascii="Arial" w:hAnsi="Arial" w:cs="Arial"/>
          <w:noProof/>
          <w:color w:val="000000"/>
          <w:sz w:val="20"/>
          <w:lang w:val="bg-BG"/>
        </w:rPr>
        <w:t xml:space="preserve"> </w:t>
      </w:r>
      <w:r w:rsidR="002D1E36" w:rsidRPr="002D1E36">
        <w:rPr>
          <w:rFonts w:ascii="Arial" w:hAnsi="Arial" w:cs="Arial" w:hint="eastAsia"/>
          <w:noProof/>
          <w:color w:val="000000"/>
          <w:sz w:val="20"/>
          <w:lang w:val="bg-BG"/>
        </w:rPr>
        <w:t>съответната</w:t>
      </w:r>
      <w:r w:rsidR="002D1E36" w:rsidRPr="002D1E36">
        <w:rPr>
          <w:rFonts w:ascii="Arial" w:hAnsi="Arial" w:cs="Arial"/>
          <w:noProof/>
          <w:color w:val="000000"/>
          <w:sz w:val="20"/>
          <w:lang w:val="bg-BG"/>
        </w:rPr>
        <w:t xml:space="preserve"> </w:t>
      </w:r>
      <w:r w:rsidR="002D1E36" w:rsidRPr="002D1E36">
        <w:rPr>
          <w:rFonts w:ascii="Arial" w:hAnsi="Arial" w:cs="Arial" w:hint="eastAsia"/>
          <w:noProof/>
          <w:color w:val="000000"/>
          <w:sz w:val="20"/>
          <w:lang w:val="bg-BG"/>
        </w:rPr>
        <w:t>порода</w:t>
      </w:r>
      <w:r w:rsidR="002D1E36" w:rsidRPr="002D1E36">
        <w:rPr>
          <w:rFonts w:ascii="Arial" w:hAnsi="Arial" w:cs="Arial"/>
          <w:noProof/>
          <w:color w:val="000000"/>
          <w:sz w:val="20"/>
          <w:lang w:val="bg-BG"/>
        </w:rPr>
        <w:t xml:space="preserve"> </w:t>
      </w:r>
      <w:r w:rsidR="002D1E36" w:rsidRPr="002D1E36">
        <w:rPr>
          <w:rFonts w:ascii="Arial" w:hAnsi="Arial" w:cs="Arial" w:hint="eastAsia"/>
          <w:noProof/>
          <w:color w:val="000000"/>
          <w:sz w:val="20"/>
          <w:lang w:val="bg-BG"/>
        </w:rPr>
        <w:t>качества</w:t>
      </w:r>
      <w:r w:rsidR="002D1E36" w:rsidRPr="002D1E36">
        <w:rPr>
          <w:rFonts w:ascii="Arial" w:hAnsi="Arial" w:cs="Arial"/>
          <w:noProof/>
          <w:color w:val="000000"/>
          <w:sz w:val="20"/>
          <w:lang w:val="bg-BG"/>
        </w:rPr>
        <w:t>.</w:t>
      </w:r>
      <w:r w:rsidR="002D1E36">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Основни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изисквания</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към</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земеделските</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стопани</w:t>
      </w:r>
      <w:r w:rsidR="00913928" w:rsidRPr="00913928">
        <w:rPr>
          <w:rFonts w:ascii="Arial" w:hAnsi="Arial" w:cs="Arial"/>
          <w:noProof/>
          <w:color w:val="000000"/>
          <w:sz w:val="20"/>
          <w:lang w:val="bg-BG"/>
        </w:rPr>
        <w:t xml:space="preserve"> </w:t>
      </w:r>
      <w:r w:rsidR="00C94F63">
        <w:rPr>
          <w:rFonts w:ascii="Arial" w:hAnsi="Arial" w:cs="Arial"/>
          <w:noProof/>
          <w:color w:val="000000"/>
          <w:sz w:val="20"/>
          <w:lang w:val="bg-BG"/>
        </w:rPr>
        <w:t>са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да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отглеждат</w:t>
      </w:r>
      <w:r w:rsidR="00913928" w:rsidRPr="00913928">
        <w:rPr>
          <w:rFonts w:ascii="Arial" w:hAnsi="Arial" w:cs="Arial"/>
          <w:noProof/>
          <w:color w:val="000000"/>
          <w:sz w:val="20"/>
          <w:lang w:val="bg-BG"/>
        </w:rPr>
        <w:t xml:space="preserve"> 20 </w:t>
      </w:r>
      <w:r w:rsidR="00913928" w:rsidRPr="00913928">
        <w:rPr>
          <w:rFonts w:ascii="Arial" w:hAnsi="Arial" w:cs="Arial" w:hint="eastAsia"/>
          <w:noProof/>
          <w:color w:val="000000"/>
          <w:sz w:val="20"/>
          <w:lang w:val="bg-BG"/>
        </w:rPr>
        <w:t>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повече</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крави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от</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една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застрашена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от</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изчезване</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порода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както</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да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реализират</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на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пазара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животни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за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клане</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износ</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или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продажба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в</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други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стопанства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или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мляко</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млечни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продукти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Дейността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в</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стопанството</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трябва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да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бъде</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съобразена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с</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всички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ветеринарно</w:t>
      </w:r>
      <w:r w:rsidR="00913928" w:rsidRPr="00913928">
        <w:rPr>
          <w:rFonts w:ascii="Arial" w:hAnsi="Arial" w:cs="Arial"/>
          <w:noProof/>
          <w:color w:val="000000"/>
          <w:sz w:val="20"/>
          <w:lang w:val="bg-BG"/>
        </w:rPr>
        <w:t>-</w:t>
      </w:r>
      <w:r w:rsidR="00913928" w:rsidRPr="00913928">
        <w:rPr>
          <w:rFonts w:ascii="Arial" w:hAnsi="Arial" w:cs="Arial" w:hint="eastAsia"/>
          <w:noProof/>
          <w:color w:val="000000"/>
          <w:sz w:val="20"/>
          <w:lang w:val="bg-BG"/>
        </w:rPr>
        <w:t>медицински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зоотехнически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изисквания</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Необходимо</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е</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заявените</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за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подпомагане</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животни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да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са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крави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на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възраст</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над</w:t>
      </w:r>
      <w:r w:rsidR="00913928" w:rsidRPr="00913928">
        <w:rPr>
          <w:rFonts w:ascii="Arial" w:hAnsi="Arial" w:cs="Arial"/>
          <w:noProof/>
          <w:color w:val="000000"/>
          <w:sz w:val="20"/>
          <w:lang w:val="bg-BG"/>
        </w:rPr>
        <w:t xml:space="preserve"> 22 </w:t>
      </w:r>
      <w:r w:rsidR="00913928" w:rsidRPr="00913928">
        <w:rPr>
          <w:rFonts w:ascii="Arial" w:hAnsi="Arial" w:cs="Arial" w:hint="eastAsia"/>
          <w:noProof/>
          <w:color w:val="000000"/>
          <w:sz w:val="20"/>
          <w:lang w:val="bg-BG"/>
        </w:rPr>
        <w:t>месеца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идентифицирани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регистрирани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в</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системата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за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идентификация</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регистрация</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на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животните</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на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БАБХ</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Кравите</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от</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застрашените</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от</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изчезване</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породи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са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допустими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да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подпомагане</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само</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по</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тази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схема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за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обвързана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подкрепа</w:t>
      </w:r>
      <w:r w:rsidR="00913928" w:rsidRPr="00913928">
        <w:rPr>
          <w:rFonts w:ascii="Arial" w:hAnsi="Arial" w:cs="Arial"/>
          <w:noProof/>
          <w:color w:val="000000"/>
          <w:sz w:val="20"/>
          <w:lang w:val="bg-BG"/>
        </w:rPr>
        <w:t>.</w:t>
      </w:r>
    </w:p>
    <w:p w:rsidR="001306CA" w:rsidRDefault="001306CA" w:rsidP="001306CA">
      <w:pPr>
        <w:pStyle w:val="xmsolistparagraph"/>
        <w:shd w:val="clear" w:color="auto" w:fill="FFFFFF"/>
        <w:spacing w:before="0" w:beforeAutospacing="0" w:after="120" w:afterAutospacing="0"/>
        <w:jc w:val="both"/>
        <w:rPr>
          <w:rFonts w:ascii="Arial" w:hAnsi="Arial" w:cs="Arial"/>
          <w:noProof/>
          <w:color w:val="000000"/>
          <w:sz w:val="20"/>
          <w:lang w:val="bg-BG"/>
        </w:rPr>
      </w:pPr>
    </w:p>
    <w:p w:rsidR="005B2FE3" w:rsidRDefault="00CA28AD" w:rsidP="001306CA">
      <w:pPr>
        <w:pStyle w:val="xmsolistparagraph"/>
        <w:shd w:val="clear" w:color="auto" w:fill="FFFFFF"/>
        <w:spacing w:before="0" w:beforeAutospacing="0" w:after="120" w:afterAutospacing="0"/>
        <w:jc w:val="both"/>
        <w:rPr>
          <w:rFonts w:ascii="Arial" w:hAnsi="Arial" w:cs="Arial"/>
          <w:noProof/>
          <w:color w:val="000000"/>
          <w:sz w:val="20"/>
        </w:rPr>
      </w:pPr>
      <w:r>
        <w:rPr>
          <w:rFonts w:ascii="Arial" w:hAnsi="Arial" w:cs="Arial"/>
          <w:b/>
          <w:noProof/>
          <w:color w:val="000000"/>
          <w:sz w:val="20"/>
        </w:rPr>
        <w:t xml:space="preserve">4. </w:t>
      </w:r>
      <w:r w:rsidR="002D0CC2">
        <w:rPr>
          <w:rFonts w:ascii="Arial" w:hAnsi="Arial" w:cs="Arial"/>
          <w:b/>
          <w:noProof/>
          <w:color w:val="000000"/>
          <w:sz w:val="20"/>
        </w:rPr>
        <w:t>На 1 февруари се проведе заседание на Специалния комитет по селско стопанстов (</w:t>
      </w:r>
      <w:r w:rsidR="007D2913">
        <w:rPr>
          <w:rFonts w:ascii="Arial" w:hAnsi="Arial" w:cs="Arial"/>
          <w:b/>
          <w:noProof/>
          <w:color w:val="000000"/>
          <w:sz w:val="20"/>
        </w:rPr>
        <w:t>СКСС</w:t>
      </w:r>
      <w:r w:rsidR="002D0CC2">
        <w:rPr>
          <w:rFonts w:ascii="Arial" w:hAnsi="Arial" w:cs="Arial"/>
          <w:b/>
          <w:noProof/>
          <w:color w:val="000000"/>
          <w:sz w:val="20"/>
        </w:rPr>
        <w:t xml:space="preserve">). </w:t>
      </w:r>
      <w:r w:rsidR="002D0CC2" w:rsidRPr="002D0CC2">
        <w:rPr>
          <w:rFonts w:ascii="Arial" w:hAnsi="Arial" w:cs="Arial"/>
          <w:noProof/>
          <w:color w:val="000000"/>
          <w:sz w:val="20"/>
        </w:rPr>
        <w:t>Португалското председателство</w:t>
      </w:r>
      <w:r w:rsidR="002D0CC2">
        <w:rPr>
          <w:rFonts w:ascii="Arial" w:hAnsi="Arial" w:cs="Arial"/>
          <w:noProof/>
          <w:color w:val="000000"/>
          <w:sz w:val="20"/>
        </w:rPr>
        <w:t xml:space="preserve"> представи и</w:t>
      </w:r>
      <w:r w:rsidR="000416B2" w:rsidRPr="002D0CC2">
        <w:rPr>
          <w:rFonts w:ascii="Arial" w:hAnsi="Arial" w:cs="Arial" w:hint="eastAsia"/>
          <w:noProof/>
          <w:color w:val="000000"/>
          <w:sz w:val="20"/>
        </w:rPr>
        <w:t>нформация</w:t>
      </w:r>
      <w:r w:rsidR="000416B2" w:rsidRPr="002D0CC2">
        <w:rPr>
          <w:rFonts w:ascii="Arial" w:hAnsi="Arial" w:cs="Arial"/>
          <w:noProof/>
          <w:color w:val="000000"/>
          <w:sz w:val="20"/>
        </w:rPr>
        <w:t xml:space="preserve"> </w:t>
      </w:r>
      <w:r w:rsidR="002D0CC2">
        <w:rPr>
          <w:rFonts w:ascii="Arial" w:hAnsi="Arial" w:cs="Arial"/>
          <w:noProof/>
          <w:color w:val="000000"/>
          <w:sz w:val="20"/>
        </w:rPr>
        <w:t>за</w:t>
      </w:r>
      <w:r w:rsidR="000416B2" w:rsidRPr="002D0CC2">
        <w:rPr>
          <w:rFonts w:ascii="Arial" w:hAnsi="Arial" w:cs="Arial"/>
          <w:noProof/>
          <w:color w:val="000000"/>
          <w:sz w:val="20"/>
        </w:rPr>
        <w:t xml:space="preserve"> </w:t>
      </w:r>
      <w:r w:rsidR="000416B2" w:rsidRPr="002D0CC2">
        <w:rPr>
          <w:rFonts w:ascii="Arial" w:hAnsi="Arial" w:cs="Arial" w:hint="eastAsia"/>
          <w:noProof/>
          <w:color w:val="000000"/>
          <w:sz w:val="20"/>
        </w:rPr>
        <w:t>проведените</w:t>
      </w:r>
      <w:r w:rsidR="000416B2" w:rsidRPr="002D0CC2">
        <w:rPr>
          <w:rFonts w:ascii="Arial" w:hAnsi="Arial" w:cs="Arial"/>
          <w:noProof/>
          <w:color w:val="000000"/>
          <w:sz w:val="20"/>
        </w:rPr>
        <w:t xml:space="preserve"> </w:t>
      </w:r>
      <w:r w:rsidR="000416B2" w:rsidRPr="002D0CC2">
        <w:rPr>
          <w:rFonts w:ascii="Arial" w:hAnsi="Arial" w:cs="Arial" w:hint="eastAsia"/>
          <w:noProof/>
          <w:color w:val="000000"/>
          <w:sz w:val="20"/>
        </w:rPr>
        <w:t>триалози</w:t>
      </w:r>
      <w:r w:rsidR="000416B2" w:rsidRPr="002D0CC2">
        <w:rPr>
          <w:rFonts w:ascii="Arial" w:hAnsi="Arial" w:cs="Arial"/>
          <w:noProof/>
          <w:color w:val="000000"/>
          <w:sz w:val="20"/>
        </w:rPr>
        <w:t xml:space="preserve"> </w:t>
      </w:r>
      <w:r w:rsidR="000416B2" w:rsidRPr="002D0CC2">
        <w:rPr>
          <w:rFonts w:ascii="Arial" w:hAnsi="Arial" w:cs="Arial" w:hint="eastAsia"/>
          <w:noProof/>
          <w:color w:val="000000"/>
          <w:sz w:val="20"/>
        </w:rPr>
        <w:t>по</w:t>
      </w:r>
      <w:r w:rsidR="000416B2" w:rsidRPr="002D0CC2">
        <w:rPr>
          <w:rFonts w:ascii="Arial" w:hAnsi="Arial" w:cs="Arial"/>
          <w:noProof/>
          <w:color w:val="000000"/>
          <w:sz w:val="20"/>
        </w:rPr>
        <w:t xml:space="preserve"> </w:t>
      </w:r>
      <w:r w:rsidR="000416B2" w:rsidRPr="002D0CC2">
        <w:rPr>
          <w:rFonts w:ascii="Arial" w:hAnsi="Arial" w:cs="Arial" w:hint="eastAsia"/>
          <w:noProof/>
          <w:color w:val="000000"/>
          <w:sz w:val="20"/>
        </w:rPr>
        <w:t>трите</w:t>
      </w:r>
      <w:r w:rsidR="000416B2" w:rsidRPr="002D0CC2">
        <w:rPr>
          <w:rFonts w:ascii="Arial" w:hAnsi="Arial" w:cs="Arial"/>
          <w:noProof/>
          <w:color w:val="000000"/>
          <w:sz w:val="20"/>
        </w:rPr>
        <w:t xml:space="preserve"> </w:t>
      </w:r>
      <w:r w:rsidR="000416B2" w:rsidRPr="002D0CC2">
        <w:rPr>
          <w:rFonts w:ascii="Arial" w:hAnsi="Arial" w:cs="Arial" w:hint="eastAsia"/>
          <w:noProof/>
          <w:color w:val="000000"/>
          <w:sz w:val="20"/>
        </w:rPr>
        <w:t>предложения</w:t>
      </w:r>
      <w:r w:rsidR="000416B2" w:rsidRPr="002D0CC2">
        <w:rPr>
          <w:rFonts w:ascii="Arial" w:hAnsi="Arial" w:cs="Arial"/>
          <w:noProof/>
          <w:color w:val="000000"/>
          <w:sz w:val="20"/>
        </w:rPr>
        <w:t xml:space="preserve"> </w:t>
      </w:r>
      <w:r w:rsidR="000416B2" w:rsidRPr="002D0CC2">
        <w:rPr>
          <w:rFonts w:ascii="Arial" w:hAnsi="Arial" w:cs="Arial" w:hint="eastAsia"/>
          <w:noProof/>
          <w:color w:val="000000"/>
          <w:sz w:val="20"/>
        </w:rPr>
        <w:t>за</w:t>
      </w:r>
      <w:r w:rsidR="000416B2" w:rsidRPr="000416B2">
        <w:rPr>
          <w:rFonts w:ascii="Arial" w:hAnsi="Arial" w:cs="Arial"/>
          <w:b/>
          <w:noProof/>
          <w:color w:val="000000"/>
          <w:sz w:val="20"/>
        </w:rPr>
        <w:t xml:space="preserve"> </w:t>
      </w:r>
      <w:r w:rsidR="000416B2" w:rsidRPr="007D2913">
        <w:rPr>
          <w:rFonts w:ascii="Arial" w:hAnsi="Arial" w:cs="Arial" w:hint="eastAsia"/>
          <w:noProof/>
          <w:color w:val="000000"/>
          <w:sz w:val="20"/>
        </w:rPr>
        <w:t>регламенти</w:t>
      </w:r>
      <w:r w:rsidR="002D0CC2">
        <w:rPr>
          <w:rFonts w:ascii="Arial" w:hAnsi="Arial" w:cs="Arial"/>
          <w:noProof/>
          <w:color w:val="000000"/>
          <w:sz w:val="20"/>
        </w:rPr>
        <w:t>.</w:t>
      </w:r>
      <w:r w:rsidR="000416B2" w:rsidRPr="007D2913">
        <w:rPr>
          <w:rFonts w:ascii="Arial" w:hAnsi="Arial" w:cs="Arial"/>
          <w:noProof/>
          <w:color w:val="000000"/>
          <w:sz w:val="20"/>
        </w:rPr>
        <w:t xml:space="preserve"> </w:t>
      </w:r>
      <w:r w:rsidR="000B13BF">
        <w:rPr>
          <w:rFonts w:ascii="Arial" w:hAnsi="Arial" w:cs="Arial"/>
          <w:noProof/>
          <w:color w:val="000000"/>
          <w:sz w:val="20"/>
        </w:rPr>
        <w:t xml:space="preserve">По </w:t>
      </w:r>
      <w:r w:rsidR="000416B2" w:rsidRPr="007D2913">
        <w:rPr>
          <w:rFonts w:ascii="Arial" w:hAnsi="Arial" w:cs="Arial" w:hint="eastAsia"/>
          <w:noProof/>
          <w:color w:val="000000"/>
          <w:sz w:val="20"/>
        </w:rPr>
        <w:t>Регламент</w:t>
      </w:r>
      <w:r w:rsidR="000B13BF">
        <w:rPr>
          <w:rFonts w:ascii="Arial" w:hAnsi="Arial" w:cs="Arial"/>
          <w:noProof/>
          <w:color w:val="000000"/>
          <w:sz w:val="20"/>
        </w:rPr>
        <w:t>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относно</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финансирането</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управлението</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мониторинга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на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ОСП</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Хоризонтален</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регламент</w:t>
      </w:r>
      <w:r w:rsidR="000B13BF">
        <w:rPr>
          <w:rFonts w:ascii="Arial" w:hAnsi="Arial" w:cs="Arial"/>
          <w:noProof/>
          <w:color w:val="000000"/>
          <w:sz w:val="20"/>
        </w:rPr>
        <w:t xml:space="preserve"> в</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триалога</w:t>
      </w:r>
      <w:r w:rsidR="000B13BF">
        <w:rPr>
          <w:rFonts w:ascii="Arial" w:hAnsi="Arial" w:cs="Arial"/>
          <w:noProof/>
          <w:color w:val="000000"/>
          <w:sz w:val="20"/>
        </w:rPr>
        <w:t xml:space="preserve">, </w:t>
      </w:r>
      <w:r w:rsidR="000416B2" w:rsidRPr="007D2913">
        <w:rPr>
          <w:rFonts w:ascii="Arial" w:hAnsi="Arial" w:cs="Arial" w:hint="eastAsia"/>
          <w:noProof/>
          <w:color w:val="000000"/>
          <w:sz w:val="20"/>
        </w:rPr>
        <w:t>проведен</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на</w:t>
      </w:r>
      <w:r w:rsidR="000416B2" w:rsidRPr="007D2913">
        <w:rPr>
          <w:rFonts w:ascii="Arial" w:hAnsi="Arial" w:cs="Arial"/>
          <w:noProof/>
          <w:color w:val="000000"/>
          <w:sz w:val="20"/>
        </w:rPr>
        <w:t xml:space="preserve"> 29.01.2021 </w:t>
      </w:r>
      <w:r w:rsidR="000416B2" w:rsidRPr="007D2913">
        <w:rPr>
          <w:rFonts w:ascii="Arial" w:hAnsi="Arial" w:cs="Arial" w:hint="eastAsia"/>
          <w:noProof/>
          <w:color w:val="000000"/>
          <w:sz w:val="20"/>
        </w:rPr>
        <w:t>г</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са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дискутирани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новия</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модел</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на</w:t>
      </w:r>
      <w:r w:rsidR="000416B2" w:rsidRPr="007D2913">
        <w:rPr>
          <w:rFonts w:ascii="Arial" w:hAnsi="Arial" w:cs="Arial"/>
          <w:noProof/>
          <w:color w:val="000000"/>
          <w:sz w:val="20"/>
        </w:rPr>
        <w:t xml:space="preserve"> </w:t>
      </w:r>
      <w:r w:rsidR="000B13BF">
        <w:rPr>
          <w:rFonts w:ascii="Arial" w:hAnsi="Arial" w:cs="Arial"/>
          <w:noProof/>
          <w:color w:val="000000"/>
          <w:sz w:val="20"/>
        </w:rPr>
        <w:t xml:space="preserve">изпълнение, </w:t>
      </w:r>
      <w:r w:rsidR="000416B2" w:rsidRPr="007D2913">
        <w:rPr>
          <w:rFonts w:ascii="Arial" w:hAnsi="Arial" w:cs="Arial" w:hint="eastAsia"/>
          <w:noProof/>
          <w:color w:val="000000"/>
          <w:sz w:val="20"/>
        </w:rPr>
        <w:t>честотата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на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прегледа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на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изпълнението</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сроковете</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за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изпълнение</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на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плановете</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за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действие</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контролната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система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в</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рамките</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на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условността</w:t>
      </w:r>
      <w:r w:rsidR="000B13BF">
        <w:rPr>
          <w:rFonts w:ascii="Arial" w:hAnsi="Arial" w:cs="Arial"/>
          <w:noProof/>
          <w:color w:val="000000"/>
          <w:sz w:val="20"/>
        </w:rPr>
        <w:t>, п</w:t>
      </w:r>
      <w:r w:rsidR="000416B2" w:rsidRPr="007D2913">
        <w:rPr>
          <w:rFonts w:ascii="Arial" w:hAnsi="Arial" w:cs="Arial" w:hint="eastAsia"/>
          <w:noProof/>
          <w:color w:val="000000"/>
          <w:sz w:val="20"/>
        </w:rPr>
        <w:t>розрачност</w:t>
      </w:r>
      <w:r w:rsidR="000B13BF">
        <w:rPr>
          <w:rFonts w:ascii="Arial" w:hAnsi="Arial" w:cs="Arial"/>
          <w:noProof/>
          <w:color w:val="000000"/>
          <w:sz w:val="20"/>
        </w:rPr>
        <w:t>та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както</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и</w:t>
      </w:r>
      <w:r w:rsidR="000416B2" w:rsidRPr="007D2913">
        <w:rPr>
          <w:rFonts w:ascii="Arial" w:hAnsi="Arial" w:cs="Arial"/>
          <w:noProof/>
          <w:color w:val="000000"/>
          <w:sz w:val="20"/>
        </w:rPr>
        <w:t xml:space="preserve"> </w:t>
      </w:r>
      <w:r w:rsidR="000B13BF">
        <w:rPr>
          <w:rFonts w:ascii="Arial" w:hAnsi="Arial" w:cs="Arial"/>
          <w:noProof/>
          <w:color w:val="000000"/>
          <w:sz w:val="20"/>
        </w:rPr>
        <w:t>д</w:t>
      </w:r>
      <w:r w:rsidR="000416B2" w:rsidRPr="007D2913">
        <w:rPr>
          <w:rFonts w:ascii="Arial" w:hAnsi="Arial" w:cs="Arial" w:hint="eastAsia"/>
          <w:noProof/>
          <w:color w:val="000000"/>
          <w:sz w:val="20"/>
        </w:rPr>
        <w:t>вугодиш</w:t>
      </w:r>
      <w:r w:rsidR="000B13BF">
        <w:rPr>
          <w:rFonts w:ascii="Arial" w:hAnsi="Arial" w:cs="Arial"/>
          <w:noProof/>
          <w:color w:val="000000"/>
          <w:sz w:val="20"/>
        </w:rPr>
        <w:t>ния</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преглед</w:t>
      </w:r>
      <w:r w:rsidR="000B13BF">
        <w:rPr>
          <w:rFonts w:ascii="Arial" w:hAnsi="Arial" w:cs="Arial"/>
          <w:noProof/>
          <w:color w:val="000000"/>
          <w:sz w:val="20"/>
        </w:rPr>
        <w:t xml:space="preserve"> на изпълнението,</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от</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предложението</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за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Регламент</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за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СП</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В</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рамките</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на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четвъртия</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триалог</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по</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предложението</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за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Регламент</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за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СП</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е</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проведена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политическа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дискусия</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относно</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новия</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модел</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на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изпълнение</w:t>
      </w:r>
      <w:r w:rsidR="000B13BF">
        <w:rPr>
          <w:rFonts w:ascii="Arial" w:hAnsi="Arial" w:cs="Arial"/>
          <w:noProof/>
          <w:color w:val="000000"/>
          <w:sz w:val="20"/>
        </w:rPr>
        <w:t xml:space="preserve">- </w:t>
      </w:r>
      <w:r w:rsidR="000416B2" w:rsidRPr="007D2913">
        <w:rPr>
          <w:rFonts w:ascii="Arial" w:hAnsi="Arial" w:cs="Arial" w:hint="eastAsia"/>
          <w:noProof/>
          <w:color w:val="000000"/>
          <w:sz w:val="20"/>
        </w:rPr>
        <w:t>кои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индикатори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за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резултатите</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да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се</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използват</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за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прегледа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на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изпълнението</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кои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индикатори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за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продукт</w:t>
      </w:r>
      <w:r w:rsidR="000416B2" w:rsidRPr="007D2913">
        <w:rPr>
          <w:rFonts w:ascii="Arial" w:hAnsi="Arial" w:cs="Arial"/>
          <w:noProof/>
          <w:color w:val="000000"/>
          <w:sz w:val="20"/>
        </w:rPr>
        <w:t xml:space="preserve"> - </w:t>
      </w:r>
      <w:r w:rsidR="000416B2" w:rsidRPr="007D2913">
        <w:rPr>
          <w:rFonts w:ascii="Arial" w:hAnsi="Arial" w:cs="Arial" w:hint="eastAsia"/>
          <w:noProof/>
          <w:color w:val="000000"/>
          <w:sz w:val="20"/>
        </w:rPr>
        <w:t>за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уравняване</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на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изпълнението</w:t>
      </w:r>
      <w:r w:rsidR="000416B2" w:rsidRPr="007D2913">
        <w:rPr>
          <w:rFonts w:ascii="Arial" w:hAnsi="Arial" w:cs="Arial"/>
          <w:noProof/>
          <w:color w:val="000000"/>
          <w:sz w:val="20"/>
        </w:rPr>
        <w:t xml:space="preserve">. </w:t>
      </w:r>
      <w:r w:rsidR="000B13BF">
        <w:rPr>
          <w:rFonts w:ascii="Arial" w:hAnsi="Arial" w:cs="Arial"/>
          <w:noProof/>
          <w:color w:val="000000"/>
          <w:sz w:val="20"/>
        </w:rPr>
        <w:t>П</w:t>
      </w:r>
      <w:r w:rsidR="000416B2" w:rsidRPr="007D2913">
        <w:rPr>
          <w:rFonts w:ascii="Arial" w:hAnsi="Arial" w:cs="Arial" w:hint="eastAsia"/>
          <w:noProof/>
          <w:color w:val="000000"/>
          <w:sz w:val="20"/>
        </w:rPr>
        <w:t>остигнато</w:t>
      </w:r>
      <w:r w:rsidR="000B13BF">
        <w:rPr>
          <w:rFonts w:ascii="Arial" w:hAnsi="Arial" w:cs="Arial"/>
          <w:noProof/>
          <w:color w:val="000000"/>
          <w:sz w:val="20"/>
        </w:rPr>
        <w:t xml:space="preserve"> е </w:t>
      </w:r>
      <w:r w:rsidR="000416B2" w:rsidRPr="007D2913">
        <w:rPr>
          <w:rFonts w:ascii="Arial" w:hAnsi="Arial" w:cs="Arial" w:hint="eastAsia"/>
          <w:noProof/>
          <w:color w:val="000000"/>
          <w:sz w:val="20"/>
        </w:rPr>
        <w:t>споразумение</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за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възможността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да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се</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използват</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средни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единични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суми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когато</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не</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могат</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да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се</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определят</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единни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единични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суми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да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се</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определят</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минимални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максимални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единични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суми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за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интервенции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при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директни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плащания</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както</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за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възможността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при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определени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условия</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да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се</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падне</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под</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минималната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единична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сума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Необходима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е</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по</w:t>
      </w:r>
      <w:r w:rsidR="000416B2" w:rsidRPr="007D2913">
        <w:rPr>
          <w:rFonts w:ascii="Arial" w:hAnsi="Arial" w:cs="Arial"/>
          <w:noProof/>
          <w:color w:val="000000"/>
          <w:sz w:val="20"/>
        </w:rPr>
        <w:t>-</w:t>
      </w:r>
      <w:r w:rsidR="000416B2" w:rsidRPr="007D2913">
        <w:rPr>
          <w:rFonts w:ascii="Arial" w:hAnsi="Arial" w:cs="Arial" w:hint="eastAsia"/>
          <w:noProof/>
          <w:color w:val="000000"/>
          <w:sz w:val="20"/>
        </w:rPr>
        <w:t>нататъшна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работа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на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техническо</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ниво</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по</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други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части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на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този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член</w:t>
      </w:r>
      <w:r w:rsidR="000416B2" w:rsidRPr="007D2913">
        <w:rPr>
          <w:rFonts w:ascii="Arial" w:hAnsi="Arial" w:cs="Arial"/>
          <w:noProof/>
          <w:color w:val="000000"/>
          <w:sz w:val="20"/>
        </w:rPr>
        <w:t xml:space="preserve">. </w:t>
      </w:r>
    </w:p>
    <w:p w:rsidR="000163B1" w:rsidRDefault="000163B1" w:rsidP="007D2913">
      <w:pPr>
        <w:jc w:val="both"/>
        <w:rPr>
          <w:rFonts w:ascii="Arial" w:hAnsi="Arial" w:cs="Arial"/>
          <w:noProof/>
          <w:color w:val="000000"/>
          <w:sz w:val="20"/>
          <w:lang w:val="en-US"/>
        </w:rPr>
      </w:pPr>
    </w:p>
    <w:p w:rsidR="000163B1" w:rsidRDefault="000B13BF" w:rsidP="000163B1">
      <w:pPr>
        <w:jc w:val="both"/>
        <w:rPr>
          <w:rFonts w:ascii="Arial" w:hAnsi="Arial" w:cs="Arial"/>
          <w:noProof/>
          <w:color w:val="000000"/>
          <w:sz w:val="20"/>
          <w:lang w:val="en-US"/>
        </w:rPr>
      </w:pPr>
      <w:r>
        <w:rPr>
          <w:rFonts w:ascii="Arial" w:hAnsi="Arial" w:cs="Arial"/>
          <w:b/>
          <w:noProof/>
          <w:color w:val="000000"/>
          <w:sz w:val="20"/>
        </w:rPr>
        <w:t>5</w:t>
      </w:r>
      <w:r w:rsidR="00390009">
        <w:rPr>
          <w:rFonts w:ascii="Arial" w:hAnsi="Arial" w:cs="Arial"/>
          <w:b/>
          <w:noProof/>
          <w:color w:val="000000"/>
          <w:sz w:val="20"/>
          <w:lang w:val="en-US"/>
        </w:rPr>
        <w:t>. На 5 февруари 2021 г</w:t>
      </w:r>
      <w:r w:rsidR="00390009">
        <w:rPr>
          <w:rFonts w:ascii="Arial" w:hAnsi="Arial" w:cs="Arial"/>
          <w:b/>
          <w:noProof/>
          <w:color w:val="000000"/>
          <w:sz w:val="20"/>
        </w:rPr>
        <w:t xml:space="preserve">. </w:t>
      </w:r>
      <w:r w:rsidR="000163B1">
        <w:rPr>
          <w:rFonts w:ascii="Arial" w:hAnsi="Arial" w:cs="Arial"/>
          <w:b/>
          <w:noProof/>
          <w:color w:val="000000"/>
          <w:sz w:val="20"/>
          <w:lang w:val="en-US"/>
        </w:rPr>
        <w:t xml:space="preserve">се проведе </w:t>
      </w:r>
      <w:r w:rsidR="00390009">
        <w:rPr>
          <w:rFonts w:ascii="Arial" w:hAnsi="Arial" w:cs="Arial"/>
          <w:b/>
          <w:noProof/>
          <w:color w:val="000000"/>
          <w:sz w:val="20"/>
        </w:rPr>
        <w:t xml:space="preserve">видеоконферентно </w:t>
      </w:r>
      <w:r w:rsidR="00390009">
        <w:rPr>
          <w:rFonts w:ascii="Arial" w:hAnsi="Arial" w:cs="Arial"/>
          <w:b/>
          <w:noProof/>
          <w:color w:val="000000"/>
          <w:sz w:val="20"/>
          <w:lang w:val="en-US"/>
        </w:rPr>
        <w:t xml:space="preserve">заседание на </w:t>
      </w:r>
      <w:r w:rsidR="00390009">
        <w:rPr>
          <w:rFonts w:ascii="Arial" w:hAnsi="Arial" w:cs="Arial"/>
          <w:b/>
          <w:noProof/>
          <w:color w:val="000000"/>
          <w:sz w:val="20"/>
        </w:rPr>
        <w:t>Е</w:t>
      </w:r>
      <w:r w:rsidR="000163B1">
        <w:rPr>
          <w:rFonts w:ascii="Arial" w:hAnsi="Arial" w:cs="Arial"/>
          <w:b/>
          <w:noProof/>
          <w:color w:val="000000"/>
          <w:sz w:val="20"/>
          <w:lang w:val="en-US"/>
        </w:rPr>
        <w:t xml:space="preserve">кспертната група </w:t>
      </w:r>
      <w:r w:rsidR="00390009">
        <w:rPr>
          <w:rFonts w:ascii="Arial" w:hAnsi="Arial" w:cs="Arial"/>
          <w:b/>
          <w:noProof/>
          <w:color w:val="000000"/>
          <w:sz w:val="20"/>
        </w:rPr>
        <w:t xml:space="preserve">по </w:t>
      </w:r>
      <w:r w:rsidR="000163B1">
        <w:rPr>
          <w:rFonts w:ascii="Arial" w:hAnsi="Arial" w:cs="Arial"/>
          <w:b/>
          <w:noProof/>
          <w:color w:val="000000"/>
          <w:sz w:val="20"/>
          <w:lang w:val="en-US"/>
        </w:rPr>
        <w:t xml:space="preserve">хоризонтални въпроси </w:t>
      </w:r>
      <w:r w:rsidR="00390009">
        <w:rPr>
          <w:rFonts w:ascii="Arial" w:hAnsi="Arial" w:cs="Arial"/>
          <w:b/>
          <w:noProof/>
          <w:color w:val="000000"/>
          <w:sz w:val="20"/>
        </w:rPr>
        <w:t>на</w:t>
      </w:r>
      <w:r w:rsidR="00390009">
        <w:rPr>
          <w:rFonts w:ascii="Arial" w:hAnsi="Arial" w:cs="Arial"/>
          <w:b/>
          <w:noProof/>
          <w:color w:val="000000"/>
          <w:sz w:val="20"/>
          <w:lang w:val="en-US"/>
        </w:rPr>
        <w:t xml:space="preserve"> ОСП</w:t>
      </w:r>
      <w:r w:rsidR="00390009">
        <w:rPr>
          <w:rFonts w:ascii="Arial" w:hAnsi="Arial" w:cs="Arial"/>
          <w:b/>
          <w:noProof/>
          <w:color w:val="000000"/>
          <w:sz w:val="20"/>
        </w:rPr>
        <w:t>-</w:t>
      </w:r>
      <w:r w:rsidR="000163B1">
        <w:rPr>
          <w:rFonts w:ascii="Arial" w:hAnsi="Arial" w:cs="Arial"/>
          <w:b/>
          <w:noProof/>
          <w:color w:val="000000"/>
          <w:sz w:val="20"/>
          <w:lang w:val="en-US"/>
        </w:rPr>
        <w:t xml:space="preserve"> подгрупа Опростяване. </w:t>
      </w:r>
      <w:r w:rsidR="000B578D" w:rsidRPr="000B578D">
        <w:rPr>
          <w:rFonts w:ascii="Arial" w:hAnsi="Arial" w:cs="Arial"/>
          <w:noProof/>
          <w:color w:val="000000"/>
          <w:sz w:val="20"/>
        </w:rPr>
        <w:t>Целта</w:t>
      </w:r>
      <w:r w:rsidR="000B578D">
        <w:rPr>
          <w:rFonts w:ascii="Arial" w:hAnsi="Arial" w:cs="Arial"/>
          <w:noProof/>
          <w:color w:val="000000"/>
          <w:sz w:val="20"/>
        </w:rPr>
        <w:t xml:space="preserve"> на заседанието</w:t>
      </w:r>
      <w:r w:rsidR="000B578D" w:rsidRPr="000B578D">
        <w:rPr>
          <w:rFonts w:ascii="Arial" w:hAnsi="Arial" w:cs="Arial"/>
          <w:noProof/>
          <w:color w:val="000000"/>
          <w:sz w:val="20"/>
        </w:rPr>
        <w:t xml:space="preserve"> </w:t>
      </w:r>
      <w:r w:rsidR="000B578D">
        <w:rPr>
          <w:rFonts w:ascii="Arial" w:hAnsi="Arial" w:cs="Arial"/>
          <w:noProof/>
          <w:color w:val="000000"/>
          <w:sz w:val="20"/>
        </w:rPr>
        <w:t>беш</w:t>
      </w:r>
      <w:r w:rsidR="000B578D" w:rsidRPr="000B578D">
        <w:rPr>
          <w:rFonts w:ascii="Arial" w:hAnsi="Arial" w:cs="Arial"/>
          <w:noProof/>
          <w:color w:val="000000"/>
          <w:sz w:val="20"/>
        </w:rPr>
        <w:t>е</w:t>
      </w:r>
      <w:r w:rsidR="000B578D">
        <w:rPr>
          <w:rFonts w:ascii="Arial" w:hAnsi="Arial" w:cs="Arial"/>
          <w:b/>
          <w:noProof/>
          <w:color w:val="000000"/>
          <w:sz w:val="20"/>
        </w:rPr>
        <w:t xml:space="preserve"> </w:t>
      </w:r>
      <w:r w:rsidR="000163B1">
        <w:rPr>
          <w:rFonts w:ascii="Arial" w:hAnsi="Arial" w:cs="Arial"/>
          <w:noProof/>
          <w:color w:val="000000"/>
          <w:sz w:val="20"/>
          <w:lang w:val="en-US"/>
        </w:rPr>
        <w:t>Комисията да продължи да подкрепя държавите</w:t>
      </w:r>
      <w:r w:rsidR="000B578D">
        <w:rPr>
          <w:rFonts w:ascii="Arial" w:hAnsi="Arial" w:cs="Arial"/>
          <w:noProof/>
          <w:color w:val="000000"/>
          <w:sz w:val="20"/>
        </w:rPr>
        <w:t xml:space="preserve"> </w:t>
      </w:r>
      <w:r w:rsidR="000163B1">
        <w:rPr>
          <w:rFonts w:ascii="Arial" w:hAnsi="Arial" w:cs="Arial"/>
          <w:noProof/>
          <w:color w:val="000000"/>
          <w:sz w:val="20"/>
          <w:lang w:val="en-US"/>
        </w:rPr>
        <w:t xml:space="preserve">членки в подготовката на </w:t>
      </w:r>
      <w:r w:rsidR="000B578D">
        <w:rPr>
          <w:rFonts w:ascii="Arial" w:hAnsi="Arial" w:cs="Arial"/>
          <w:noProof/>
          <w:color w:val="000000"/>
          <w:sz w:val="20"/>
        </w:rPr>
        <w:t xml:space="preserve">техните </w:t>
      </w:r>
      <w:r w:rsidR="000163B1">
        <w:rPr>
          <w:rFonts w:ascii="Arial" w:hAnsi="Arial" w:cs="Arial"/>
          <w:noProof/>
          <w:color w:val="000000"/>
          <w:sz w:val="20"/>
          <w:lang w:val="en-US"/>
        </w:rPr>
        <w:t>стратегически план</w:t>
      </w:r>
      <w:r w:rsidR="000B578D">
        <w:rPr>
          <w:rFonts w:ascii="Arial" w:hAnsi="Arial" w:cs="Arial"/>
          <w:noProof/>
          <w:color w:val="000000"/>
          <w:sz w:val="20"/>
        </w:rPr>
        <w:t xml:space="preserve">ове и да разясни </w:t>
      </w:r>
      <w:r w:rsidR="000163B1">
        <w:rPr>
          <w:rFonts w:ascii="Arial" w:hAnsi="Arial" w:cs="Arial"/>
          <w:noProof/>
          <w:color w:val="000000"/>
          <w:sz w:val="20"/>
          <w:lang w:val="en-US"/>
        </w:rPr>
        <w:t>връзките между целите на Зелената сделка и стратегическите планове на ОСП.  В своите презентации, ЕК обърна внимание на факта, че ще се търси баланс между икономическа, социална и екологична устойчивост. Особено внимание ще се отдели на екологичните аспекти, като целта е да се установи увеличаване на</w:t>
      </w:r>
      <w:r w:rsidR="000B578D">
        <w:rPr>
          <w:rFonts w:ascii="Arial" w:hAnsi="Arial" w:cs="Arial"/>
          <w:noProof/>
          <w:color w:val="000000"/>
          <w:sz w:val="20"/>
          <w:lang w:val="en-US"/>
        </w:rPr>
        <w:t xml:space="preserve"> нивото на екологичната амбиция</w:t>
      </w:r>
      <w:r w:rsidR="000163B1">
        <w:rPr>
          <w:rFonts w:ascii="Arial" w:hAnsi="Arial" w:cs="Arial"/>
          <w:noProof/>
          <w:color w:val="000000"/>
          <w:sz w:val="20"/>
          <w:lang w:val="en-US"/>
        </w:rPr>
        <w:t xml:space="preserve"> след анализ и оценка на началната ситуация в съответната държава-членка. През декември 2020 г. Комисията предостави на всяка държава от ЕС препоръки, придружени от съобщение. Те имат за цел да подпомогнат изготвянето на наци</w:t>
      </w:r>
      <w:r w:rsidR="000B578D">
        <w:rPr>
          <w:rFonts w:ascii="Arial" w:hAnsi="Arial" w:cs="Arial"/>
          <w:noProof/>
          <w:color w:val="000000"/>
          <w:sz w:val="20"/>
          <w:lang w:val="en-US"/>
        </w:rPr>
        <w:t xml:space="preserve">оналните стратегически планове </w:t>
      </w:r>
      <w:r w:rsidR="000B578D">
        <w:rPr>
          <w:rFonts w:ascii="Arial" w:hAnsi="Arial" w:cs="Arial"/>
          <w:noProof/>
          <w:color w:val="000000"/>
          <w:sz w:val="20"/>
        </w:rPr>
        <w:t>н</w:t>
      </w:r>
      <w:r w:rsidR="000163B1">
        <w:rPr>
          <w:rFonts w:ascii="Arial" w:hAnsi="Arial" w:cs="Arial"/>
          <w:noProof/>
          <w:color w:val="000000"/>
          <w:sz w:val="20"/>
          <w:lang w:val="en-US"/>
        </w:rPr>
        <w:t xml:space="preserve">а ОСП, като идентифицират ключовите области, върху които всяка държава-членка трябва да се съсредоточи, за да осигури постигането на деветте специфични и общи цели на ОСП и </w:t>
      </w:r>
      <w:r w:rsidR="000B578D">
        <w:rPr>
          <w:rFonts w:ascii="Arial" w:hAnsi="Arial" w:cs="Arial"/>
          <w:noProof/>
          <w:color w:val="000000"/>
          <w:sz w:val="20"/>
        </w:rPr>
        <w:t xml:space="preserve">да </w:t>
      </w:r>
      <w:r w:rsidR="000163B1">
        <w:rPr>
          <w:rFonts w:ascii="Arial" w:hAnsi="Arial" w:cs="Arial"/>
          <w:noProof/>
          <w:color w:val="000000"/>
          <w:sz w:val="20"/>
          <w:lang w:val="en-US"/>
        </w:rPr>
        <w:t xml:space="preserve">даде своя принос към постигане </w:t>
      </w:r>
      <w:r w:rsidR="000B578D">
        <w:rPr>
          <w:rFonts w:ascii="Arial" w:hAnsi="Arial" w:cs="Arial"/>
          <w:noProof/>
          <w:color w:val="000000"/>
          <w:sz w:val="20"/>
        </w:rPr>
        <w:t xml:space="preserve">на </w:t>
      </w:r>
      <w:r w:rsidR="000B578D">
        <w:rPr>
          <w:rFonts w:ascii="Arial" w:hAnsi="Arial" w:cs="Arial"/>
          <w:noProof/>
          <w:color w:val="000000"/>
          <w:sz w:val="20"/>
          <w:lang w:val="en-US"/>
        </w:rPr>
        <w:t xml:space="preserve">амбициите на </w:t>
      </w:r>
      <w:r w:rsidR="000163B1">
        <w:rPr>
          <w:rFonts w:ascii="Arial" w:hAnsi="Arial" w:cs="Arial"/>
          <w:noProof/>
          <w:color w:val="000000"/>
          <w:sz w:val="20"/>
          <w:lang w:val="en-US"/>
        </w:rPr>
        <w:t>Зелена</w:t>
      </w:r>
      <w:r w:rsidR="000B578D">
        <w:rPr>
          <w:rFonts w:ascii="Arial" w:hAnsi="Arial" w:cs="Arial"/>
          <w:noProof/>
          <w:color w:val="000000"/>
          <w:sz w:val="20"/>
        </w:rPr>
        <w:t>та</w:t>
      </w:r>
      <w:r w:rsidR="000163B1">
        <w:rPr>
          <w:rFonts w:ascii="Arial" w:hAnsi="Arial" w:cs="Arial"/>
          <w:noProof/>
          <w:color w:val="000000"/>
          <w:sz w:val="20"/>
          <w:lang w:val="en-US"/>
        </w:rPr>
        <w:t xml:space="preserve"> сделка и по-конкретно към р</w:t>
      </w:r>
      <w:r w:rsidR="000B578D">
        <w:rPr>
          <w:rFonts w:ascii="Arial" w:hAnsi="Arial" w:cs="Arial"/>
          <w:noProof/>
          <w:color w:val="000000"/>
          <w:sz w:val="20"/>
          <w:lang w:val="en-US"/>
        </w:rPr>
        <w:t>еализиране на шесте количествен</w:t>
      </w:r>
      <w:r w:rsidR="000B578D">
        <w:rPr>
          <w:rFonts w:ascii="Arial" w:hAnsi="Arial" w:cs="Arial"/>
          <w:noProof/>
          <w:color w:val="000000"/>
          <w:sz w:val="20"/>
        </w:rPr>
        <w:t>о</w:t>
      </w:r>
      <w:r w:rsidR="000163B1">
        <w:rPr>
          <w:rFonts w:ascii="Arial" w:hAnsi="Arial" w:cs="Arial"/>
          <w:noProof/>
          <w:color w:val="000000"/>
          <w:sz w:val="20"/>
          <w:lang w:val="en-US"/>
        </w:rPr>
        <w:t xml:space="preserve"> определени цели </w:t>
      </w:r>
      <w:r w:rsidR="000B578D">
        <w:rPr>
          <w:rFonts w:ascii="Arial" w:hAnsi="Arial" w:cs="Arial"/>
          <w:noProof/>
          <w:color w:val="000000"/>
          <w:sz w:val="20"/>
        </w:rPr>
        <w:t>в</w:t>
      </w:r>
      <w:r w:rsidR="000163B1">
        <w:rPr>
          <w:rFonts w:ascii="Arial" w:hAnsi="Arial" w:cs="Arial"/>
          <w:noProof/>
          <w:color w:val="000000"/>
          <w:sz w:val="20"/>
          <w:lang w:val="en-US"/>
        </w:rPr>
        <w:t xml:space="preserve"> стратеги</w:t>
      </w:r>
      <w:r w:rsidR="000B578D">
        <w:rPr>
          <w:rFonts w:ascii="Arial" w:hAnsi="Arial" w:cs="Arial"/>
          <w:noProof/>
          <w:color w:val="000000"/>
          <w:sz w:val="20"/>
        </w:rPr>
        <w:t>ите</w:t>
      </w:r>
      <w:r w:rsidR="000163B1">
        <w:rPr>
          <w:rFonts w:ascii="Arial" w:hAnsi="Arial" w:cs="Arial"/>
          <w:noProof/>
          <w:color w:val="000000"/>
          <w:sz w:val="20"/>
          <w:lang w:val="en-US"/>
        </w:rPr>
        <w:t xml:space="preserve"> „От фермата до трапезата” и „Биоразнообразие”. Основни точки от дневният ред включваха презентации на ЕК на теми „Преглед на препоръките към държавите-членки“; „Цели на зелена сделка и стратегически планове за ОСП“; „Зелена цел за антимикробна резистентност“; „Зелена цел за употребата на пестициди“. Комисията възнамерява да организира подобна среща </w:t>
      </w:r>
      <w:r w:rsidR="000B578D">
        <w:rPr>
          <w:rFonts w:ascii="Arial" w:hAnsi="Arial" w:cs="Arial"/>
          <w:noProof/>
          <w:color w:val="000000"/>
          <w:sz w:val="20"/>
        </w:rPr>
        <w:t xml:space="preserve">и </w:t>
      </w:r>
      <w:r w:rsidR="000163B1">
        <w:rPr>
          <w:rFonts w:ascii="Arial" w:hAnsi="Arial" w:cs="Arial"/>
          <w:noProof/>
          <w:color w:val="000000"/>
          <w:sz w:val="20"/>
          <w:lang w:val="en-US"/>
        </w:rPr>
        <w:t>на 11 февруари, с основни теми  за разглеждане  - целите на Зелена</w:t>
      </w:r>
      <w:r w:rsidR="000B578D">
        <w:rPr>
          <w:rFonts w:ascii="Arial" w:hAnsi="Arial" w:cs="Arial"/>
          <w:noProof/>
          <w:color w:val="000000"/>
          <w:sz w:val="20"/>
          <w:lang w:val="en-US"/>
        </w:rPr>
        <w:t>та сделка за биологичните площи</w:t>
      </w:r>
      <w:r w:rsidR="000B578D">
        <w:rPr>
          <w:rFonts w:ascii="Arial" w:hAnsi="Arial" w:cs="Arial"/>
          <w:noProof/>
          <w:color w:val="000000"/>
          <w:sz w:val="20"/>
        </w:rPr>
        <w:t>,</w:t>
      </w:r>
      <w:r w:rsidR="000163B1">
        <w:rPr>
          <w:rFonts w:ascii="Arial" w:hAnsi="Arial" w:cs="Arial"/>
          <w:noProof/>
          <w:color w:val="000000"/>
          <w:sz w:val="20"/>
          <w:lang w:val="en-US"/>
        </w:rPr>
        <w:t xml:space="preserve"> особеностите на ландшафта с голямо разнообразие, загуба на хранителни вещества и широколентова връзка.</w:t>
      </w:r>
    </w:p>
    <w:p w:rsidR="00610711" w:rsidRPr="00031331" w:rsidRDefault="00610711" w:rsidP="00610711">
      <w:pPr>
        <w:shd w:val="clear" w:color="auto" w:fill="FFFFFF"/>
        <w:textAlignment w:val="center"/>
        <w:rPr>
          <w:rFonts w:ascii="Arial" w:hAnsi="Arial" w:cs="Arial"/>
          <w:color w:val="505154"/>
          <w:sz w:val="20"/>
          <w:bdr w:val="none" w:sz="0" w:space="0" w:color="auto" w:frame="1"/>
          <w:lang w:val="en-US"/>
        </w:rPr>
      </w:pPr>
    </w:p>
    <w:tbl>
      <w:tblPr>
        <w:tblW w:w="10159" w:type="dxa"/>
        <w:tblInd w:w="108" w:type="dxa"/>
        <w:tblLook w:val="01E0" w:firstRow="1" w:lastRow="1" w:firstColumn="1" w:lastColumn="1" w:noHBand="0" w:noVBand="0"/>
      </w:tblPr>
      <w:tblGrid>
        <w:gridCol w:w="9923"/>
        <w:gridCol w:w="236"/>
      </w:tblGrid>
      <w:tr w:rsidR="001B1430" w:rsidRPr="0002016E" w:rsidTr="00F73636">
        <w:tc>
          <w:tcPr>
            <w:tcW w:w="9923" w:type="dxa"/>
            <w:shd w:val="clear" w:color="auto" w:fill="C0C0C0"/>
            <w:hideMark/>
          </w:tcPr>
          <w:p w:rsidR="001B1430" w:rsidRPr="0002016E" w:rsidRDefault="001B1430" w:rsidP="008B7A95">
            <w:pPr>
              <w:jc w:val="both"/>
              <w:rPr>
                <w:rStyle w:val="longtext"/>
                <w:rFonts w:ascii="Arial" w:hAnsi="Arial" w:cs="Arial"/>
                <w:b/>
                <w:i/>
                <w:noProof/>
                <w:sz w:val="20"/>
              </w:rPr>
            </w:pPr>
            <w:r w:rsidRPr="0002016E">
              <w:rPr>
                <w:rStyle w:val="longtext"/>
                <w:rFonts w:ascii="Arial" w:hAnsi="Arial" w:cs="Arial"/>
                <w:b/>
                <w:i/>
                <w:noProof/>
                <w:sz w:val="20"/>
              </w:rPr>
              <w:t>Още от ЕС и света</w:t>
            </w:r>
          </w:p>
        </w:tc>
        <w:tc>
          <w:tcPr>
            <w:tcW w:w="236" w:type="dxa"/>
          </w:tcPr>
          <w:p w:rsidR="001B1430" w:rsidRPr="0002016E" w:rsidRDefault="001B1430" w:rsidP="008B7A95">
            <w:pPr>
              <w:jc w:val="both"/>
              <w:rPr>
                <w:rStyle w:val="longtext"/>
                <w:rFonts w:ascii="Arial" w:hAnsi="Arial" w:cs="Arial"/>
                <w:b/>
                <w:noProof/>
                <w:sz w:val="20"/>
              </w:rPr>
            </w:pPr>
          </w:p>
        </w:tc>
      </w:tr>
    </w:tbl>
    <w:p w:rsidR="001B1430" w:rsidRPr="0002016E" w:rsidRDefault="001B1430" w:rsidP="008B7A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D81B50" w:rsidRPr="00D81B50" w:rsidRDefault="00D43908" w:rsidP="00D81B50">
      <w:pPr>
        <w:jc w:val="both"/>
        <w:rPr>
          <w:rFonts w:ascii="Arial" w:hAnsi="Arial" w:cs="Arial"/>
          <w:sz w:val="20"/>
        </w:rPr>
      </w:pPr>
      <w:r w:rsidRPr="00D43908">
        <w:rPr>
          <w:rFonts w:ascii="Arial" w:hAnsi="Arial" w:cs="Arial"/>
          <w:b/>
          <w:sz w:val="20"/>
        </w:rPr>
        <w:t>6</w:t>
      </w:r>
      <w:r w:rsidR="00D81B50" w:rsidRPr="00D43908">
        <w:rPr>
          <w:rFonts w:ascii="Arial" w:hAnsi="Arial" w:cs="Arial"/>
          <w:b/>
          <w:sz w:val="20"/>
        </w:rPr>
        <w:t>.</w:t>
      </w:r>
      <w:r w:rsidR="00D81B50" w:rsidRPr="00D81B50">
        <w:rPr>
          <w:rFonts w:ascii="Verdana" w:hAnsi="Verdana"/>
          <w:b/>
          <w:sz w:val="20"/>
        </w:rPr>
        <w:t xml:space="preserve"> </w:t>
      </w:r>
      <w:r w:rsidR="00D81B50" w:rsidRPr="00D81B50">
        <w:rPr>
          <w:rFonts w:ascii="Arial" w:hAnsi="Arial" w:cs="Arial"/>
          <w:b/>
          <w:sz w:val="20"/>
        </w:rPr>
        <w:t>При</w:t>
      </w:r>
      <w:r w:rsidR="00BF2DDF">
        <w:rPr>
          <w:rFonts w:ascii="Arial" w:hAnsi="Arial" w:cs="Arial"/>
          <w:b/>
          <w:sz w:val="20"/>
        </w:rPr>
        <w:t>зив за намаляване на субсидиите.</w:t>
      </w:r>
      <w:r w:rsidR="00D81B50" w:rsidRPr="00D81B50">
        <w:rPr>
          <w:rFonts w:ascii="Arial" w:hAnsi="Arial" w:cs="Arial"/>
          <w:sz w:val="20"/>
        </w:rPr>
        <w:t xml:space="preserve"> Група </w:t>
      </w:r>
      <w:r w:rsidR="00BF2DDF">
        <w:rPr>
          <w:rFonts w:ascii="Arial" w:hAnsi="Arial" w:cs="Arial"/>
          <w:sz w:val="20"/>
        </w:rPr>
        <w:t xml:space="preserve">държави, </w:t>
      </w:r>
      <w:r w:rsidR="00D81B50" w:rsidRPr="00D81B50">
        <w:rPr>
          <w:rFonts w:ascii="Arial" w:hAnsi="Arial" w:cs="Arial"/>
          <w:sz w:val="20"/>
        </w:rPr>
        <w:t xml:space="preserve">членове на </w:t>
      </w:r>
      <w:r w:rsidR="00BF2DDF">
        <w:rPr>
          <w:rFonts w:ascii="Arial" w:hAnsi="Arial" w:cs="Arial"/>
          <w:sz w:val="20"/>
        </w:rPr>
        <w:t>Световната търговска организация (</w:t>
      </w:r>
      <w:r w:rsidR="00271961">
        <w:rPr>
          <w:rFonts w:ascii="Arial" w:hAnsi="Arial" w:cs="Arial"/>
          <w:sz w:val="20"/>
        </w:rPr>
        <w:t>СТО</w:t>
      </w:r>
      <w:r w:rsidR="00BF2DDF">
        <w:rPr>
          <w:rFonts w:ascii="Arial" w:hAnsi="Arial" w:cs="Arial"/>
          <w:sz w:val="20"/>
        </w:rPr>
        <w:t>),</w:t>
      </w:r>
      <w:r w:rsidR="00271961">
        <w:rPr>
          <w:rFonts w:ascii="Arial" w:hAnsi="Arial" w:cs="Arial"/>
          <w:sz w:val="20"/>
        </w:rPr>
        <w:t xml:space="preserve"> призоват субсидиите, кои</w:t>
      </w:r>
      <w:r w:rsidR="00D81B50" w:rsidRPr="00D81B50">
        <w:rPr>
          <w:rFonts w:ascii="Arial" w:hAnsi="Arial" w:cs="Arial"/>
          <w:sz w:val="20"/>
        </w:rPr>
        <w:t>то нарушава</w:t>
      </w:r>
      <w:r w:rsidR="00271961">
        <w:rPr>
          <w:rFonts w:ascii="Arial" w:hAnsi="Arial" w:cs="Arial"/>
          <w:sz w:val="20"/>
        </w:rPr>
        <w:t>т глобалната търговията, да бъдат намалени</w:t>
      </w:r>
      <w:r w:rsidR="00D81B50" w:rsidRPr="00D81B50">
        <w:rPr>
          <w:rFonts w:ascii="Arial" w:hAnsi="Arial" w:cs="Arial"/>
          <w:sz w:val="20"/>
        </w:rPr>
        <w:t xml:space="preserve"> наполовина до 2030 г.  </w:t>
      </w:r>
      <w:r w:rsidR="00BF2DDF">
        <w:rPr>
          <w:rFonts w:ascii="Arial" w:hAnsi="Arial" w:cs="Arial"/>
          <w:sz w:val="20"/>
        </w:rPr>
        <w:t>Призивът им ще бъде обсъден на с</w:t>
      </w:r>
      <w:r w:rsidR="00D81B50" w:rsidRPr="00D81B50">
        <w:rPr>
          <w:rFonts w:ascii="Arial" w:hAnsi="Arial" w:cs="Arial"/>
          <w:sz w:val="20"/>
        </w:rPr>
        <w:t xml:space="preserve">пециална сесия на </w:t>
      </w:r>
      <w:r w:rsidR="00BF2DDF">
        <w:rPr>
          <w:rFonts w:ascii="Arial" w:hAnsi="Arial" w:cs="Arial"/>
          <w:sz w:val="20"/>
        </w:rPr>
        <w:t xml:space="preserve">Комитета по селско </w:t>
      </w:r>
      <w:r w:rsidR="00BF2DDF">
        <w:rPr>
          <w:rFonts w:ascii="Arial" w:hAnsi="Arial" w:cs="Arial"/>
          <w:sz w:val="20"/>
        </w:rPr>
        <w:lastRenderedPageBreak/>
        <w:t>стопанство</w:t>
      </w:r>
      <w:r w:rsidR="00D81B50" w:rsidRPr="00D81B50">
        <w:rPr>
          <w:rFonts w:ascii="Arial" w:hAnsi="Arial" w:cs="Arial"/>
          <w:sz w:val="20"/>
        </w:rPr>
        <w:t>, която ще се пр</w:t>
      </w:r>
      <w:r w:rsidR="00BF2DDF">
        <w:rPr>
          <w:rFonts w:ascii="Arial" w:hAnsi="Arial" w:cs="Arial"/>
          <w:sz w:val="20"/>
        </w:rPr>
        <w:t xml:space="preserve">оведе на 5 февруари. В документ, </w:t>
      </w:r>
      <w:r w:rsidR="00D81B50" w:rsidRPr="00D81B50">
        <w:rPr>
          <w:rFonts w:ascii="Arial" w:hAnsi="Arial" w:cs="Arial"/>
          <w:sz w:val="20"/>
        </w:rPr>
        <w:t>озаглавен „Рамка за преговори за вътрешна подкрепа“</w:t>
      </w:r>
      <w:r w:rsidR="00BF2DDF">
        <w:rPr>
          <w:rFonts w:ascii="Arial" w:hAnsi="Arial" w:cs="Arial"/>
          <w:sz w:val="20"/>
        </w:rPr>
        <w:t>,  20-те държави призовават</w:t>
      </w:r>
      <w:r w:rsidR="00D81B50" w:rsidRPr="00D81B50">
        <w:rPr>
          <w:rFonts w:ascii="Arial" w:hAnsi="Arial" w:cs="Arial"/>
          <w:sz w:val="20"/>
        </w:rPr>
        <w:t xml:space="preserve"> членовете на СТО да се ангажират да наложат таван и да намалят размера </w:t>
      </w:r>
      <w:r w:rsidR="00271961">
        <w:rPr>
          <w:rFonts w:ascii="Arial" w:hAnsi="Arial" w:cs="Arial"/>
          <w:sz w:val="20"/>
        </w:rPr>
        <w:t>полагащите се субсидии</w:t>
      </w:r>
      <w:r w:rsidR="00D81B50" w:rsidRPr="00D81B50">
        <w:rPr>
          <w:rFonts w:ascii="Arial" w:hAnsi="Arial" w:cs="Arial"/>
          <w:sz w:val="20"/>
        </w:rPr>
        <w:t>, които нарушават  световна търговия и производст</w:t>
      </w:r>
      <w:r w:rsidR="00271961">
        <w:rPr>
          <w:rFonts w:ascii="Arial" w:hAnsi="Arial" w:cs="Arial"/>
          <w:sz w:val="20"/>
        </w:rPr>
        <w:t xml:space="preserve">во на селскостопански продукти наполовина, до средата 2030 г. </w:t>
      </w:r>
      <w:r w:rsidR="00D81B50" w:rsidRPr="00D81B50">
        <w:rPr>
          <w:rFonts w:ascii="Arial" w:hAnsi="Arial" w:cs="Arial"/>
          <w:sz w:val="20"/>
        </w:rPr>
        <w:t xml:space="preserve">Направените намаления трябва да бъдат пропорционални на тяхното въздействие върху световните пазари. Те също така искат съществуващите задължения за уведомяване, съгласно Споразумението на СТО </w:t>
      </w:r>
      <w:r w:rsidR="00BF2DDF">
        <w:rPr>
          <w:rFonts w:ascii="Arial" w:hAnsi="Arial" w:cs="Arial"/>
          <w:sz w:val="20"/>
        </w:rPr>
        <w:t>по селско стопанство</w:t>
      </w:r>
      <w:r w:rsidR="00D81B50" w:rsidRPr="00D81B50">
        <w:rPr>
          <w:rFonts w:ascii="Arial" w:hAnsi="Arial" w:cs="Arial"/>
          <w:sz w:val="20"/>
        </w:rPr>
        <w:t>, да бъдат изпълнени</w:t>
      </w:r>
      <w:r w:rsidR="001869AC">
        <w:rPr>
          <w:rFonts w:ascii="Arial" w:hAnsi="Arial" w:cs="Arial"/>
          <w:sz w:val="20"/>
        </w:rPr>
        <w:t xml:space="preserve">, </w:t>
      </w:r>
      <w:r w:rsidR="00D81B50" w:rsidRPr="00D81B50">
        <w:rPr>
          <w:rFonts w:ascii="Arial" w:hAnsi="Arial" w:cs="Arial"/>
          <w:sz w:val="20"/>
        </w:rPr>
        <w:t xml:space="preserve">като по този начин </w:t>
      </w:r>
      <w:r w:rsidR="001869AC">
        <w:rPr>
          <w:rFonts w:ascii="Arial" w:hAnsi="Arial" w:cs="Arial"/>
          <w:sz w:val="20"/>
        </w:rPr>
        <w:t xml:space="preserve">ще се </w:t>
      </w:r>
      <w:r w:rsidR="00D81B50" w:rsidRPr="00D81B50">
        <w:rPr>
          <w:rFonts w:ascii="Arial" w:hAnsi="Arial" w:cs="Arial"/>
          <w:sz w:val="20"/>
        </w:rPr>
        <w:t xml:space="preserve">засили прозрачността по отношение на съществуващите ангажименти за вътрешна </w:t>
      </w:r>
      <w:r w:rsidR="001869AC">
        <w:rPr>
          <w:rFonts w:ascii="Arial" w:hAnsi="Arial" w:cs="Arial"/>
          <w:sz w:val="20"/>
        </w:rPr>
        <w:t>подкрепа</w:t>
      </w:r>
      <w:r w:rsidR="00D81B50" w:rsidRPr="00D81B50">
        <w:rPr>
          <w:rFonts w:ascii="Arial" w:hAnsi="Arial" w:cs="Arial"/>
          <w:sz w:val="20"/>
        </w:rPr>
        <w:t xml:space="preserve">. Специалните сесии на Комитета по </w:t>
      </w:r>
      <w:r w:rsidR="00BF2DDF">
        <w:rPr>
          <w:rFonts w:ascii="Arial" w:hAnsi="Arial" w:cs="Arial"/>
          <w:sz w:val="20"/>
        </w:rPr>
        <w:t>селско стопанство</w:t>
      </w:r>
      <w:r w:rsidR="00D81B50" w:rsidRPr="00D81B50">
        <w:rPr>
          <w:rFonts w:ascii="Arial" w:hAnsi="Arial" w:cs="Arial"/>
          <w:sz w:val="20"/>
        </w:rPr>
        <w:t xml:space="preserve"> на СТО се провеждат с цел да продължат преговорите за реформиране на търговията в сектора, започнали през 2000 г. Страните, които стоят зад призива, са Аржентина, Австралия, Бразилия, Канада, Чили, Колумбия, Коста Рика, Ел Салвадор, Гватемала, Индонезия, Малайзия, Нова Зеландия, Пакистан, Парагвай, Перу, Филипините, Тайланд, Украйна, Уругвай и Виетнам.</w:t>
      </w:r>
    </w:p>
    <w:p w:rsidR="00B64B72" w:rsidRDefault="00B64B72" w:rsidP="00CB62A3">
      <w:pPr>
        <w:jc w:val="both"/>
        <w:rPr>
          <w:rFonts w:ascii="Arial" w:hAnsi="Arial" w:cs="Arial"/>
          <w:sz w:val="20"/>
        </w:rPr>
      </w:pPr>
    </w:p>
    <w:p w:rsidR="00271961" w:rsidRDefault="00271961" w:rsidP="00CB62A3">
      <w:pPr>
        <w:jc w:val="both"/>
        <w:rPr>
          <w:rFonts w:ascii="Arial" w:hAnsi="Arial" w:cs="Arial"/>
          <w:sz w:val="20"/>
        </w:rPr>
      </w:pPr>
    </w:p>
    <w:sectPr w:rsidR="00271961" w:rsidSect="00852688">
      <w:headerReference w:type="even" r:id="rId9"/>
      <w:headerReference w:type="default" r:id="rId10"/>
      <w:footerReference w:type="even" r:id="rId11"/>
      <w:footerReference w:type="default" r:id="rId12"/>
      <w:headerReference w:type="first" r:id="rId13"/>
      <w:footerReference w:type="first" r:id="rId14"/>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78D" w:rsidRDefault="0080078D">
      <w:r>
        <w:separator/>
      </w:r>
    </w:p>
  </w:endnote>
  <w:endnote w:type="continuationSeparator" w:id="0">
    <w:p w:rsidR="0080078D" w:rsidRDefault="0080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8007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80078D"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FE2753">
      <w:rPr>
        <w:rFonts w:ascii="Arial" w:hAnsi="Arial"/>
        <w:i/>
        <w:iCs/>
        <w:noProof/>
        <w:color w:val="800080"/>
        <w:sz w:val="18"/>
        <w:szCs w:val="18"/>
      </w:rPr>
      <w:t>3</w:t>
    </w:r>
    <w:r w:rsidRPr="004B3CB3">
      <w:rPr>
        <w:rFonts w:ascii="Arial" w:hAnsi="Arial"/>
        <w:i/>
        <w:iCs/>
        <w:color w:val="800080"/>
        <w:sz w:val="18"/>
        <w:szCs w:val="18"/>
      </w:rPr>
      <w:fldChar w:fldCharType="end"/>
    </w:r>
  </w:p>
  <w:p w:rsidR="005618E1" w:rsidRPr="004B3CB3" w:rsidRDefault="0080078D">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E40" w:rsidRDefault="00845E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78D" w:rsidRDefault="0080078D">
      <w:r>
        <w:separator/>
      </w:r>
    </w:p>
  </w:footnote>
  <w:footnote w:type="continuationSeparator" w:id="0">
    <w:p w:rsidR="0080078D" w:rsidRDefault="00800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E40" w:rsidRDefault="00845E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eastAsia="bg-BG"/>
            </w:rPr>
            <w:drawing>
              <wp:inline distT="0" distB="0" distL="0" distR="0" wp14:anchorId="74A51F42" wp14:editId="7DAD1498">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80078D"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80078D">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D35C2F">
      <w:rPr>
        <w:rFonts w:ascii="Arial" w:hAnsi="Arial"/>
        <w:b/>
        <w:bCs/>
        <w:color w:val="800080"/>
        <w:sz w:val="20"/>
        <w:lang w:val="en-US"/>
      </w:rPr>
      <w:t>52</w:t>
    </w:r>
    <w:r>
      <w:rPr>
        <w:rFonts w:ascii="Arial" w:hAnsi="Arial"/>
        <w:b/>
        <w:bCs/>
        <w:color w:val="800080"/>
        <w:sz w:val="20"/>
      </w:rPr>
      <w:t>/</w:t>
    </w:r>
    <w:r w:rsidR="00D35C2F">
      <w:rPr>
        <w:rFonts w:ascii="Arial" w:hAnsi="Arial"/>
        <w:b/>
        <w:bCs/>
        <w:color w:val="800080"/>
        <w:sz w:val="20"/>
        <w:lang w:val="en-US"/>
      </w:rPr>
      <w:t>08</w:t>
    </w:r>
    <w:r w:rsidR="006E7A46">
      <w:rPr>
        <w:rFonts w:ascii="Arial" w:hAnsi="Arial"/>
        <w:b/>
        <w:bCs/>
        <w:color w:val="800080"/>
        <w:sz w:val="20"/>
        <w:lang w:val="en-US"/>
      </w:rPr>
      <w:t>.</w:t>
    </w:r>
    <w:r w:rsidR="00EE27DB">
      <w:rPr>
        <w:rFonts w:ascii="Arial" w:hAnsi="Arial"/>
        <w:b/>
        <w:bCs/>
        <w:color w:val="800080"/>
        <w:sz w:val="20"/>
        <w:lang w:val="en-US"/>
      </w:rPr>
      <w:t>02</w:t>
    </w:r>
    <w:r w:rsidR="00235DDB">
      <w:rPr>
        <w:rFonts w:ascii="Arial" w:hAnsi="Arial"/>
        <w:b/>
        <w:bCs/>
        <w:color w:val="800080"/>
        <w:sz w:val="20"/>
        <w:lang w:val="en-US"/>
      </w:rPr>
      <w:t>.</w:t>
    </w:r>
    <w:r>
      <w:rPr>
        <w:rFonts w:ascii="Arial" w:hAnsi="Arial"/>
        <w:b/>
        <w:bCs/>
        <w:color w:val="800080"/>
        <w:sz w:val="20"/>
      </w:rPr>
      <w:t>20</w:t>
    </w:r>
    <w:r w:rsidR="00845E40">
      <w:rPr>
        <w:rFonts w:ascii="Arial" w:hAnsi="Arial"/>
        <w:b/>
        <w:bCs/>
        <w:color w:val="800080"/>
        <w:sz w:val="20"/>
        <w:lang w:val="en-US"/>
      </w:rPr>
      <w:t>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E40" w:rsidRDefault="00845E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342B8F"/>
    <w:multiLevelType w:val="multilevel"/>
    <w:tmpl w:val="943C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6074020"/>
    <w:multiLevelType w:val="hybridMultilevel"/>
    <w:tmpl w:val="06FC54A6"/>
    <w:lvl w:ilvl="0" w:tplc="8D64C0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8">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9">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4"/>
  </w:num>
  <w:num w:numId="5">
    <w:abstractNumId w:val="0"/>
  </w:num>
  <w:num w:numId="6">
    <w:abstractNumId w:val="2"/>
  </w:num>
  <w:num w:numId="7">
    <w:abstractNumId w:val="7"/>
  </w:num>
  <w:num w:numId="8">
    <w:abstractNumId w:val="5"/>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02852"/>
    <w:rsid w:val="00007F25"/>
    <w:rsid w:val="000144D9"/>
    <w:rsid w:val="0001496E"/>
    <w:rsid w:val="000163B1"/>
    <w:rsid w:val="0002016E"/>
    <w:rsid w:val="00020865"/>
    <w:rsid w:val="00020A15"/>
    <w:rsid w:val="0002497A"/>
    <w:rsid w:val="00024DB1"/>
    <w:rsid w:val="00031331"/>
    <w:rsid w:val="00032EDB"/>
    <w:rsid w:val="000416B2"/>
    <w:rsid w:val="0004366B"/>
    <w:rsid w:val="00046BB0"/>
    <w:rsid w:val="00046D50"/>
    <w:rsid w:val="00050832"/>
    <w:rsid w:val="000518AE"/>
    <w:rsid w:val="00056231"/>
    <w:rsid w:val="0005714A"/>
    <w:rsid w:val="000576D0"/>
    <w:rsid w:val="0006687D"/>
    <w:rsid w:val="00066B08"/>
    <w:rsid w:val="000678FD"/>
    <w:rsid w:val="0007208A"/>
    <w:rsid w:val="00081DAE"/>
    <w:rsid w:val="00091CD4"/>
    <w:rsid w:val="00091FCD"/>
    <w:rsid w:val="000A1F15"/>
    <w:rsid w:val="000A31F0"/>
    <w:rsid w:val="000A7CFB"/>
    <w:rsid w:val="000B13BF"/>
    <w:rsid w:val="000B2026"/>
    <w:rsid w:val="000B2122"/>
    <w:rsid w:val="000B3B85"/>
    <w:rsid w:val="000B402F"/>
    <w:rsid w:val="000B578D"/>
    <w:rsid w:val="000B7B54"/>
    <w:rsid w:val="000C72E3"/>
    <w:rsid w:val="000D2B7C"/>
    <w:rsid w:val="000E1DC9"/>
    <w:rsid w:val="000F3D2D"/>
    <w:rsid w:val="00102A64"/>
    <w:rsid w:val="00115665"/>
    <w:rsid w:val="001164FC"/>
    <w:rsid w:val="001173C3"/>
    <w:rsid w:val="00117955"/>
    <w:rsid w:val="00117A81"/>
    <w:rsid w:val="00120AD2"/>
    <w:rsid w:val="001306CA"/>
    <w:rsid w:val="00131A6D"/>
    <w:rsid w:val="00134872"/>
    <w:rsid w:val="0013606E"/>
    <w:rsid w:val="0013656A"/>
    <w:rsid w:val="00141A95"/>
    <w:rsid w:val="0014608C"/>
    <w:rsid w:val="0015728C"/>
    <w:rsid w:val="00161AE4"/>
    <w:rsid w:val="001639CC"/>
    <w:rsid w:val="00170DF4"/>
    <w:rsid w:val="00173E25"/>
    <w:rsid w:val="00180311"/>
    <w:rsid w:val="00180441"/>
    <w:rsid w:val="00186654"/>
    <w:rsid w:val="001869AC"/>
    <w:rsid w:val="00193EEE"/>
    <w:rsid w:val="0019617C"/>
    <w:rsid w:val="001A0EBC"/>
    <w:rsid w:val="001A6A7A"/>
    <w:rsid w:val="001B1430"/>
    <w:rsid w:val="001B2D6A"/>
    <w:rsid w:val="001B5399"/>
    <w:rsid w:val="001C2460"/>
    <w:rsid w:val="001C3F62"/>
    <w:rsid w:val="001C5BC3"/>
    <w:rsid w:val="001D080C"/>
    <w:rsid w:val="001D2E69"/>
    <w:rsid w:val="001E1EAA"/>
    <w:rsid w:val="001E1F98"/>
    <w:rsid w:val="001E4050"/>
    <w:rsid w:val="001E4C01"/>
    <w:rsid w:val="001F08A2"/>
    <w:rsid w:val="001F2EC7"/>
    <w:rsid w:val="001F396B"/>
    <w:rsid w:val="00210721"/>
    <w:rsid w:val="00211722"/>
    <w:rsid w:val="002118F6"/>
    <w:rsid w:val="00215B7E"/>
    <w:rsid w:val="002163C0"/>
    <w:rsid w:val="00221CDF"/>
    <w:rsid w:val="0023339B"/>
    <w:rsid w:val="00235DDB"/>
    <w:rsid w:val="002437E7"/>
    <w:rsid w:val="0024496F"/>
    <w:rsid w:val="0024546F"/>
    <w:rsid w:val="00251328"/>
    <w:rsid w:val="002521C1"/>
    <w:rsid w:val="002610A9"/>
    <w:rsid w:val="00262D34"/>
    <w:rsid w:val="002653C2"/>
    <w:rsid w:val="00271961"/>
    <w:rsid w:val="00274F4E"/>
    <w:rsid w:val="00275471"/>
    <w:rsid w:val="00285183"/>
    <w:rsid w:val="0029075B"/>
    <w:rsid w:val="002918DE"/>
    <w:rsid w:val="00291A66"/>
    <w:rsid w:val="0029220D"/>
    <w:rsid w:val="002A2BBE"/>
    <w:rsid w:val="002A2C5F"/>
    <w:rsid w:val="002A5150"/>
    <w:rsid w:val="002A566C"/>
    <w:rsid w:val="002A6A4C"/>
    <w:rsid w:val="002B091E"/>
    <w:rsid w:val="002B379D"/>
    <w:rsid w:val="002B44DA"/>
    <w:rsid w:val="002C21A3"/>
    <w:rsid w:val="002C512F"/>
    <w:rsid w:val="002C6EFE"/>
    <w:rsid w:val="002D0216"/>
    <w:rsid w:val="002D0CC2"/>
    <w:rsid w:val="002D1A87"/>
    <w:rsid w:val="002D1E36"/>
    <w:rsid w:val="002D25F9"/>
    <w:rsid w:val="002D3C93"/>
    <w:rsid w:val="002D4BE9"/>
    <w:rsid w:val="002E3E3F"/>
    <w:rsid w:val="002E6EDC"/>
    <w:rsid w:val="002F1104"/>
    <w:rsid w:val="002F3080"/>
    <w:rsid w:val="002F6211"/>
    <w:rsid w:val="002F7E40"/>
    <w:rsid w:val="00300FA3"/>
    <w:rsid w:val="00303C35"/>
    <w:rsid w:val="00304D05"/>
    <w:rsid w:val="00305C45"/>
    <w:rsid w:val="00312DA6"/>
    <w:rsid w:val="00313FBA"/>
    <w:rsid w:val="00320AF0"/>
    <w:rsid w:val="003328A5"/>
    <w:rsid w:val="0033369E"/>
    <w:rsid w:val="00350E9F"/>
    <w:rsid w:val="00351AB5"/>
    <w:rsid w:val="00353ACF"/>
    <w:rsid w:val="00374E31"/>
    <w:rsid w:val="00375575"/>
    <w:rsid w:val="003877CA"/>
    <w:rsid w:val="00390009"/>
    <w:rsid w:val="003952CE"/>
    <w:rsid w:val="00395737"/>
    <w:rsid w:val="0039630B"/>
    <w:rsid w:val="00396C28"/>
    <w:rsid w:val="003A56BA"/>
    <w:rsid w:val="003B7AAB"/>
    <w:rsid w:val="003C0E47"/>
    <w:rsid w:val="003C1BFF"/>
    <w:rsid w:val="003C2AC0"/>
    <w:rsid w:val="003C3DEB"/>
    <w:rsid w:val="003D0C6C"/>
    <w:rsid w:val="003D4968"/>
    <w:rsid w:val="003D523C"/>
    <w:rsid w:val="003D5B7F"/>
    <w:rsid w:val="003D6634"/>
    <w:rsid w:val="003E0404"/>
    <w:rsid w:val="003E118D"/>
    <w:rsid w:val="003E5CB2"/>
    <w:rsid w:val="003F2390"/>
    <w:rsid w:val="003F3071"/>
    <w:rsid w:val="003F562A"/>
    <w:rsid w:val="00403CB9"/>
    <w:rsid w:val="00403F9C"/>
    <w:rsid w:val="00407F6D"/>
    <w:rsid w:val="00411829"/>
    <w:rsid w:val="00412AFD"/>
    <w:rsid w:val="004133A8"/>
    <w:rsid w:val="00414784"/>
    <w:rsid w:val="0041762A"/>
    <w:rsid w:val="00422311"/>
    <w:rsid w:val="00422CDC"/>
    <w:rsid w:val="00427BA2"/>
    <w:rsid w:val="004317EA"/>
    <w:rsid w:val="0043388D"/>
    <w:rsid w:val="0044148C"/>
    <w:rsid w:val="00442B75"/>
    <w:rsid w:val="00446398"/>
    <w:rsid w:val="00452F9D"/>
    <w:rsid w:val="004577D8"/>
    <w:rsid w:val="0046415A"/>
    <w:rsid w:val="00465689"/>
    <w:rsid w:val="00467DF0"/>
    <w:rsid w:val="004923C1"/>
    <w:rsid w:val="00496775"/>
    <w:rsid w:val="004A0254"/>
    <w:rsid w:val="004A4C92"/>
    <w:rsid w:val="004B46D9"/>
    <w:rsid w:val="004C1EE5"/>
    <w:rsid w:val="004C4EB0"/>
    <w:rsid w:val="004E4561"/>
    <w:rsid w:val="004F4705"/>
    <w:rsid w:val="004F5E4F"/>
    <w:rsid w:val="004F6C71"/>
    <w:rsid w:val="00502A0A"/>
    <w:rsid w:val="00504E8D"/>
    <w:rsid w:val="0051071D"/>
    <w:rsid w:val="005159B7"/>
    <w:rsid w:val="005179AD"/>
    <w:rsid w:val="00517F21"/>
    <w:rsid w:val="00523D20"/>
    <w:rsid w:val="005247A5"/>
    <w:rsid w:val="0052706F"/>
    <w:rsid w:val="005279E4"/>
    <w:rsid w:val="00527A50"/>
    <w:rsid w:val="00530C09"/>
    <w:rsid w:val="00537A32"/>
    <w:rsid w:val="0054006E"/>
    <w:rsid w:val="00542DE9"/>
    <w:rsid w:val="00542E84"/>
    <w:rsid w:val="00550360"/>
    <w:rsid w:val="00555894"/>
    <w:rsid w:val="00562C02"/>
    <w:rsid w:val="00563064"/>
    <w:rsid w:val="00566009"/>
    <w:rsid w:val="00585482"/>
    <w:rsid w:val="005915B0"/>
    <w:rsid w:val="00594324"/>
    <w:rsid w:val="00596313"/>
    <w:rsid w:val="005A0184"/>
    <w:rsid w:val="005B1884"/>
    <w:rsid w:val="005B2FE3"/>
    <w:rsid w:val="005B4574"/>
    <w:rsid w:val="005C1BB7"/>
    <w:rsid w:val="005C31B6"/>
    <w:rsid w:val="005D5EBB"/>
    <w:rsid w:val="005E559C"/>
    <w:rsid w:val="005F3548"/>
    <w:rsid w:val="005F70D7"/>
    <w:rsid w:val="005F7D2D"/>
    <w:rsid w:val="006068B4"/>
    <w:rsid w:val="00610711"/>
    <w:rsid w:val="00617956"/>
    <w:rsid w:val="00623765"/>
    <w:rsid w:val="00626A3F"/>
    <w:rsid w:val="00627881"/>
    <w:rsid w:val="006367A9"/>
    <w:rsid w:val="00642BB6"/>
    <w:rsid w:val="0066444F"/>
    <w:rsid w:val="00667861"/>
    <w:rsid w:val="00667C81"/>
    <w:rsid w:val="00673829"/>
    <w:rsid w:val="006809BC"/>
    <w:rsid w:val="00682667"/>
    <w:rsid w:val="00684801"/>
    <w:rsid w:val="006961F0"/>
    <w:rsid w:val="00696F73"/>
    <w:rsid w:val="006A094F"/>
    <w:rsid w:val="006A3FDE"/>
    <w:rsid w:val="006A7391"/>
    <w:rsid w:val="006A739D"/>
    <w:rsid w:val="006B6A9B"/>
    <w:rsid w:val="006C196D"/>
    <w:rsid w:val="006D3A68"/>
    <w:rsid w:val="006E7A46"/>
    <w:rsid w:val="006F38F7"/>
    <w:rsid w:val="006F5A28"/>
    <w:rsid w:val="0070200F"/>
    <w:rsid w:val="00703520"/>
    <w:rsid w:val="00705B40"/>
    <w:rsid w:val="00713942"/>
    <w:rsid w:val="00714838"/>
    <w:rsid w:val="007178AB"/>
    <w:rsid w:val="00720E60"/>
    <w:rsid w:val="00723155"/>
    <w:rsid w:val="0072576F"/>
    <w:rsid w:val="00726AB6"/>
    <w:rsid w:val="00734448"/>
    <w:rsid w:val="0074799B"/>
    <w:rsid w:val="00750FB4"/>
    <w:rsid w:val="00751732"/>
    <w:rsid w:val="00767AA8"/>
    <w:rsid w:val="007712FE"/>
    <w:rsid w:val="00782D3D"/>
    <w:rsid w:val="007846E5"/>
    <w:rsid w:val="0079544C"/>
    <w:rsid w:val="0079698C"/>
    <w:rsid w:val="007A388B"/>
    <w:rsid w:val="007A70E6"/>
    <w:rsid w:val="007B03F2"/>
    <w:rsid w:val="007B0CB0"/>
    <w:rsid w:val="007B2DB0"/>
    <w:rsid w:val="007C3F39"/>
    <w:rsid w:val="007C75B4"/>
    <w:rsid w:val="007D2913"/>
    <w:rsid w:val="007D7438"/>
    <w:rsid w:val="007E06AF"/>
    <w:rsid w:val="007E2D2C"/>
    <w:rsid w:val="007E46F1"/>
    <w:rsid w:val="007E475C"/>
    <w:rsid w:val="007F4E89"/>
    <w:rsid w:val="0080078D"/>
    <w:rsid w:val="008030C3"/>
    <w:rsid w:val="0080607A"/>
    <w:rsid w:val="00811B89"/>
    <w:rsid w:val="00811C30"/>
    <w:rsid w:val="00815640"/>
    <w:rsid w:val="00816686"/>
    <w:rsid w:val="0082007C"/>
    <w:rsid w:val="0082041E"/>
    <w:rsid w:val="008206C1"/>
    <w:rsid w:val="00821E30"/>
    <w:rsid w:val="0083184F"/>
    <w:rsid w:val="0083232B"/>
    <w:rsid w:val="0083395C"/>
    <w:rsid w:val="00845489"/>
    <w:rsid w:val="0084577D"/>
    <w:rsid w:val="00845E40"/>
    <w:rsid w:val="008523EE"/>
    <w:rsid w:val="00852DE4"/>
    <w:rsid w:val="00853CCE"/>
    <w:rsid w:val="00861450"/>
    <w:rsid w:val="00864833"/>
    <w:rsid w:val="00865E24"/>
    <w:rsid w:val="0087702E"/>
    <w:rsid w:val="0087763E"/>
    <w:rsid w:val="008803A4"/>
    <w:rsid w:val="008836F2"/>
    <w:rsid w:val="008933AB"/>
    <w:rsid w:val="00894A77"/>
    <w:rsid w:val="008A1360"/>
    <w:rsid w:val="008B0069"/>
    <w:rsid w:val="008B2118"/>
    <w:rsid w:val="008B7A95"/>
    <w:rsid w:val="008C1A20"/>
    <w:rsid w:val="008D0E78"/>
    <w:rsid w:val="008D2FF4"/>
    <w:rsid w:val="008D58EC"/>
    <w:rsid w:val="008D7A9E"/>
    <w:rsid w:val="008E0F81"/>
    <w:rsid w:val="008E6104"/>
    <w:rsid w:val="008E68B0"/>
    <w:rsid w:val="008F13E5"/>
    <w:rsid w:val="008F1C90"/>
    <w:rsid w:val="008F2206"/>
    <w:rsid w:val="008F4BE2"/>
    <w:rsid w:val="008F7ECC"/>
    <w:rsid w:val="009010C3"/>
    <w:rsid w:val="009063C7"/>
    <w:rsid w:val="0090678A"/>
    <w:rsid w:val="00910462"/>
    <w:rsid w:val="00912A06"/>
    <w:rsid w:val="00913928"/>
    <w:rsid w:val="00917F99"/>
    <w:rsid w:val="009203FA"/>
    <w:rsid w:val="00925BD4"/>
    <w:rsid w:val="00934FA6"/>
    <w:rsid w:val="009355BA"/>
    <w:rsid w:val="00936F1A"/>
    <w:rsid w:val="0094133F"/>
    <w:rsid w:val="00953F05"/>
    <w:rsid w:val="00955B0D"/>
    <w:rsid w:val="00956512"/>
    <w:rsid w:val="009704A2"/>
    <w:rsid w:val="00975F09"/>
    <w:rsid w:val="00977CA7"/>
    <w:rsid w:val="0099695D"/>
    <w:rsid w:val="009A094C"/>
    <w:rsid w:val="009A2752"/>
    <w:rsid w:val="009A4329"/>
    <w:rsid w:val="009A5D09"/>
    <w:rsid w:val="009A69E5"/>
    <w:rsid w:val="009B1FAD"/>
    <w:rsid w:val="009C11B2"/>
    <w:rsid w:val="009C3AB5"/>
    <w:rsid w:val="009C5ACD"/>
    <w:rsid w:val="009D0924"/>
    <w:rsid w:val="009D2A2B"/>
    <w:rsid w:val="009D32BB"/>
    <w:rsid w:val="009D6F1E"/>
    <w:rsid w:val="009E424C"/>
    <w:rsid w:val="009E45D3"/>
    <w:rsid w:val="009E6BDB"/>
    <w:rsid w:val="009F4E95"/>
    <w:rsid w:val="009F7022"/>
    <w:rsid w:val="00A0180A"/>
    <w:rsid w:val="00A02393"/>
    <w:rsid w:val="00A1170C"/>
    <w:rsid w:val="00A15D87"/>
    <w:rsid w:val="00A227FC"/>
    <w:rsid w:val="00A25AAA"/>
    <w:rsid w:val="00A447C0"/>
    <w:rsid w:val="00A50E2C"/>
    <w:rsid w:val="00A5214D"/>
    <w:rsid w:val="00A56825"/>
    <w:rsid w:val="00A673EB"/>
    <w:rsid w:val="00A741E2"/>
    <w:rsid w:val="00A74737"/>
    <w:rsid w:val="00A77E07"/>
    <w:rsid w:val="00A77EC5"/>
    <w:rsid w:val="00AA0722"/>
    <w:rsid w:val="00AB140A"/>
    <w:rsid w:val="00AB1841"/>
    <w:rsid w:val="00AB2303"/>
    <w:rsid w:val="00AC52D6"/>
    <w:rsid w:val="00AC6D0C"/>
    <w:rsid w:val="00AC73DE"/>
    <w:rsid w:val="00AC79F2"/>
    <w:rsid w:val="00AD2864"/>
    <w:rsid w:val="00AD504F"/>
    <w:rsid w:val="00AD78C7"/>
    <w:rsid w:val="00AE0D25"/>
    <w:rsid w:val="00AE14FF"/>
    <w:rsid w:val="00AE2FF4"/>
    <w:rsid w:val="00B03285"/>
    <w:rsid w:val="00B16835"/>
    <w:rsid w:val="00B16C07"/>
    <w:rsid w:val="00B200ED"/>
    <w:rsid w:val="00B24F05"/>
    <w:rsid w:val="00B3223C"/>
    <w:rsid w:val="00B34793"/>
    <w:rsid w:val="00B36E39"/>
    <w:rsid w:val="00B411AC"/>
    <w:rsid w:val="00B513C4"/>
    <w:rsid w:val="00B539A9"/>
    <w:rsid w:val="00B6207E"/>
    <w:rsid w:val="00B62817"/>
    <w:rsid w:val="00B62BA6"/>
    <w:rsid w:val="00B64B72"/>
    <w:rsid w:val="00B64F87"/>
    <w:rsid w:val="00B73DA3"/>
    <w:rsid w:val="00B81125"/>
    <w:rsid w:val="00B8112B"/>
    <w:rsid w:val="00B853D4"/>
    <w:rsid w:val="00B863B6"/>
    <w:rsid w:val="00B873EA"/>
    <w:rsid w:val="00B90317"/>
    <w:rsid w:val="00B93F21"/>
    <w:rsid w:val="00B94708"/>
    <w:rsid w:val="00B9548C"/>
    <w:rsid w:val="00BA2A9E"/>
    <w:rsid w:val="00BB4446"/>
    <w:rsid w:val="00BB446F"/>
    <w:rsid w:val="00BB5782"/>
    <w:rsid w:val="00BC0F4A"/>
    <w:rsid w:val="00BC35B8"/>
    <w:rsid w:val="00BC70E2"/>
    <w:rsid w:val="00BD5219"/>
    <w:rsid w:val="00BD76C6"/>
    <w:rsid w:val="00BE0FE4"/>
    <w:rsid w:val="00BE55CA"/>
    <w:rsid w:val="00BF118B"/>
    <w:rsid w:val="00BF28EC"/>
    <w:rsid w:val="00BF2DDF"/>
    <w:rsid w:val="00BF7565"/>
    <w:rsid w:val="00C00F88"/>
    <w:rsid w:val="00C0508F"/>
    <w:rsid w:val="00C05E95"/>
    <w:rsid w:val="00C12F44"/>
    <w:rsid w:val="00C137A5"/>
    <w:rsid w:val="00C20809"/>
    <w:rsid w:val="00C3643A"/>
    <w:rsid w:val="00C37B23"/>
    <w:rsid w:val="00C44608"/>
    <w:rsid w:val="00C526C6"/>
    <w:rsid w:val="00C574EE"/>
    <w:rsid w:val="00C60CF7"/>
    <w:rsid w:val="00C60D17"/>
    <w:rsid w:val="00C625F1"/>
    <w:rsid w:val="00C6312D"/>
    <w:rsid w:val="00C70511"/>
    <w:rsid w:val="00C718EB"/>
    <w:rsid w:val="00C71F16"/>
    <w:rsid w:val="00C7577F"/>
    <w:rsid w:val="00C801BF"/>
    <w:rsid w:val="00C80422"/>
    <w:rsid w:val="00C94F63"/>
    <w:rsid w:val="00C96E9D"/>
    <w:rsid w:val="00C97050"/>
    <w:rsid w:val="00CA28AD"/>
    <w:rsid w:val="00CA35A8"/>
    <w:rsid w:val="00CA3892"/>
    <w:rsid w:val="00CA40F5"/>
    <w:rsid w:val="00CA6CB8"/>
    <w:rsid w:val="00CA7960"/>
    <w:rsid w:val="00CB196D"/>
    <w:rsid w:val="00CB1E0D"/>
    <w:rsid w:val="00CB2886"/>
    <w:rsid w:val="00CB62A3"/>
    <w:rsid w:val="00CC7CF0"/>
    <w:rsid w:val="00CD171C"/>
    <w:rsid w:val="00CD304C"/>
    <w:rsid w:val="00CE456F"/>
    <w:rsid w:val="00CE5641"/>
    <w:rsid w:val="00CE5E69"/>
    <w:rsid w:val="00CE7025"/>
    <w:rsid w:val="00CF0DEA"/>
    <w:rsid w:val="00CF15CD"/>
    <w:rsid w:val="00D000AE"/>
    <w:rsid w:val="00D05F52"/>
    <w:rsid w:val="00D100BD"/>
    <w:rsid w:val="00D118DE"/>
    <w:rsid w:val="00D11956"/>
    <w:rsid w:val="00D1195A"/>
    <w:rsid w:val="00D167B1"/>
    <w:rsid w:val="00D24D49"/>
    <w:rsid w:val="00D254B1"/>
    <w:rsid w:val="00D25C9A"/>
    <w:rsid w:val="00D3159B"/>
    <w:rsid w:val="00D32B06"/>
    <w:rsid w:val="00D34070"/>
    <w:rsid w:val="00D35C2F"/>
    <w:rsid w:val="00D43312"/>
    <w:rsid w:val="00D43908"/>
    <w:rsid w:val="00D43BBD"/>
    <w:rsid w:val="00D52E17"/>
    <w:rsid w:val="00D61533"/>
    <w:rsid w:val="00D61B59"/>
    <w:rsid w:val="00D6359C"/>
    <w:rsid w:val="00D63914"/>
    <w:rsid w:val="00D758EF"/>
    <w:rsid w:val="00D80D84"/>
    <w:rsid w:val="00D81B50"/>
    <w:rsid w:val="00D8519B"/>
    <w:rsid w:val="00D86732"/>
    <w:rsid w:val="00DA25C0"/>
    <w:rsid w:val="00DA44A9"/>
    <w:rsid w:val="00DA4860"/>
    <w:rsid w:val="00DC502B"/>
    <w:rsid w:val="00DC5A8E"/>
    <w:rsid w:val="00DC6AD1"/>
    <w:rsid w:val="00DD0247"/>
    <w:rsid w:val="00DD1C95"/>
    <w:rsid w:val="00DE74D4"/>
    <w:rsid w:val="00DE752F"/>
    <w:rsid w:val="00DF1BAC"/>
    <w:rsid w:val="00DF7834"/>
    <w:rsid w:val="00DF7E91"/>
    <w:rsid w:val="00E02B6A"/>
    <w:rsid w:val="00E03E39"/>
    <w:rsid w:val="00E14276"/>
    <w:rsid w:val="00E17E07"/>
    <w:rsid w:val="00E2125A"/>
    <w:rsid w:val="00E23670"/>
    <w:rsid w:val="00E24FA2"/>
    <w:rsid w:val="00E256E7"/>
    <w:rsid w:val="00E32DB5"/>
    <w:rsid w:val="00E350AD"/>
    <w:rsid w:val="00E35D6F"/>
    <w:rsid w:val="00E4290A"/>
    <w:rsid w:val="00E44DF1"/>
    <w:rsid w:val="00E47639"/>
    <w:rsid w:val="00E51A6D"/>
    <w:rsid w:val="00E5449B"/>
    <w:rsid w:val="00E5560C"/>
    <w:rsid w:val="00E6099A"/>
    <w:rsid w:val="00E60B1D"/>
    <w:rsid w:val="00E67885"/>
    <w:rsid w:val="00E80A45"/>
    <w:rsid w:val="00E828B4"/>
    <w:rsid w:val="00E95022"/>
    <w:rsid w:val="00EA332C"/>
    <w:rsid w:val="00EA4B29"/>
    <w:rsid w:val="00EA4B99"/>
    <w:rsid w:val="00EA5878"/>
    <w:rsid w:val="00EB0F17"/>
    <w:rsid w:val="00EB289B"/>
    <w:rsid w:val="00EB4927"/>
    <w:rsid w:val="00EB783C"/>
    <w:rsid w:val="00EB7BA6"/>
    <w:rsid w:val="00EC0DDC"/>
    <w:rsid w:val="00EC1F65"/>
    <w:rsid w:val="00EC4213"/>
    <w:rsid w:val="00EC6BA3"/>
    <w:rsid w:val="00ED13ED"/>
    <w:rsid w:val="00EE1065"/>
    <w:rsid w:val="00EE193B"/>
    <w:rsid w:val="00EE27DB"/>
    <w:rsid w:val="00EE38E7"/>
    <w:rsid w:val="00EE70E7"/>
    <w:rsid w:val="00EE7B1B"/>
    <w:rsid w:val="00EF71AC"/>
    <w:rsid w:val="00F029F3"/>
    <w:rsid w:val="00F02F9B"/>
    <w:rsid w:val="00F0360F"/>
    <w:rsid w:val="00F12C83"/>
    <w:rsid w:val="00F23EFD"/>
    <w:rsid w:val="00F26B5F"/>
    <w:rsid w:val="00F30D26"/>
    <w:rsid w:val="00F40091"/>
    <w:rsid w:val="00F40970"/>
    <w:rsid w:val="00F410B8"/>
    <w:rsid w:val="00F43319"/>
    <w:rsid w:val="00F4416D"/>
    <w:rsid w:val="00F51C30"/>
    <w:rsid w:val="00F531AD"/>
    <w:rsid w:val="00F5413B"/>
    <w:rsid w:val="00F6008B"/>
    <w:rsid w:val="00F64C00"/>
    <w:rsid w:val="00F67B7A"/>
    <w:rsid w:val="00F70B6C"/>
    <w:rsid w:val="00F72B07"/>
    <w:rsid w:val="00F72F6C"/>
    <w:rsid w:val="00F73C4B"/>
    <w:rsid w:val="00F74337"/>
    <w:rsid w:val="00F74416"/>
    <w:rsid w:val="00F77B27"/>
    <w:rsid w:val="00F805FE"/>
    <w:rsid w:val="00F84E7C"/>
    <w:rsid w:val="00F95033"/>
    <w:rsid w:val="00F960BB"/>
    <w:rsid w:val="00FD4196"/>
    <w:rsid w:val="00FD5503"/>
    <w:rsid w:val="00FE14C1"/>
    <w:rsid w:val="00FE2753"/>
    <w:rsid w:val="00FE4D8F"/>
    <w:rsid w:val="00FE4FAD"/>
    <w:rsid w:val="00FE657F"/>
    <w:rsid w:val="00FF041A"/>
    <w:rsid w:val="00FF2308"/>
    <w:rsid w:val="00FF3C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0D2B7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D2B7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iPriority w:val="99"/>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uiPriority w:val="99"/>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 w:type="character" w:customStyle="1" w:styleId="Heading5Char">
    <w:name w:val="Heading 5 Char"/>
    <w:basedOn w:val="DefaultParagraphFont"/>
    <w:link w:val="Heading5"/>
    <w:uiPriority w:val="9"/>
    <w:semiHidden/>
    <w:rsid w:val="000D2B7C"/>
    <w:rPr>
      <w:rFonts w:asciiTheme="majorHAnsi" w:eastAsiaTheme="majorEastAsia" w:hAnsiTheme="majorHAnsi" w:cstheme="majorBidi"/>
      <w:color w:val="2E74B5" w:themeColor="accent1" w:themeShade="BF"/>
      <w:sz w:val="24"/>
      <w:szCs w:val="20"/>
      <w:lang w:val="bg-BG"/>
    </w:rPr>
  </w:style>
  <w:style w:type="character" w:customStyle="1" w:styleId="Heading6Char">
    <w:name w:val="Heading 6 Char"/>
    <w:basedOn w:val="DefaultParagraphFont"/>
    <w:link w:val="Heading6"/>
    <w:uiPriority w:val="9"/>
    <w:semiHidden/>
    <w:rsid w:val="000D2B7C"/>
    <w:rPr>
      <w:rFonts w:asciiTheme="majorHAnsi" w:eastAsiaTheme="majorEastAsia" w:hAnsiTheme="majorHAnsi" w:cstheme="majorBidi"/>
      <w:color w:val="1F4D78" w:themeColor="accent1" w:themeShade="7F"/>
      <w:sz w:val="24"/>
      <w:szCs w:val="20"/>
      <w:lang w:val="bg-BG"/>
    </w:rPr>
  </w:style>
  <w:style w:type="paragraph" w:styleId="BodyTextIndent3">
    <w:name w:val="Body Text Indent 3"/>
    <w:basedOn w:val="Normal"/>
    <w:link w:val="BodyTextIndent3Char"/>
    <w:uiPriority w:val="99"/>
    <w:unhideWhenUsed/>
    <w:rsid w:val="00D11956"/>
    <w:pPr>
      <w:spacing w:after="120"/>
      <w:ind w:left="360"/>
    </w:pPr>
    <w:rPr>
      <w:sz w:val="16"/>
      <w:szCs w:val="16"/>
    </w:rPr>
  </w:style>
  <w:style w:type="character" w:customStyle="1" w:styleId="BodyTextIndent3Char">
    <w:name w:val="Body Text Indent 3 Char"/>
    <w:basedOn w:val="DefaultParagraphFont"/>
    <w:link w:val="BodyTextIndent3"/>
    <w:uiPriority w:val="99"/>
    <w:rsid w:val="00D11956"/>
    <w:rPr>
      <w:rFonts w:ascii="Hebar" w:eastAsia="Times New Roman" w:hAnsi="Hebar" w:cs="Times New Roman"/>
      <w:sz w:val="16"/>
      <w:szCs w:val="16"/>
      <w:lang w:val="bg-BG"/>
    </w:rPr>
  </w:style>
  <w:style w:type="paragraph" w:customStyle="1" w:styleId="xmsolistparagraph">
    <w:name w:val="x_msolistparagraph"/>
    <w:basedOn w:val="Normal"/>
    <w:rsid w:val="00AD78C7"/>
    <w:pPr>
      <w:spacing w:before="100" w:beforeAutospacing="1" w:after="100" w:afterAutospacing="1"/>
    </w:pPr>
    <w:rPr>
      <w:rFonts w:ascii="Times New Roman" w:hAnsi="Times New Roman"/>
      <w:szCs w:val="24"/>
      <w:lang w:val="en-US"/>
    </w:rPr>
  </w:style>
  <w:style w:type="paragraph" w:customStyle="1" w:styleId="xmsonormal">
    <w:name w:val="x_msonormal"/>
    <w:basedOn w:val="Normal"/>
    <w:rsid w:val="00DF7834"/>
    <w:pPr>
      <w:spacing w:before="100" w:beforeAutospacing="1" w:after="100" w:afterAutospacing="1"/>
    </w:pPr>
    <w:rPr>
      <w:rFonts w:ascii="Times New Roman" w:hAnsi="Times New Roman"/>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0D2B7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D2B7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iPriority w:val="99"/>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uiPriority w:val="99"/>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 w:type="character" w:customStyle="1" w:styleId="Heading5Char">
    <w:name w:val="Heading 5 Char"/>
    <w:basedOn w:val="DefaultParagraphFont"/>
    <w:link w:val="Heading5"/>
    <w:uiPriority w:val="9"/>
    <w:semiHidden/>
    <w:rsid w:val="000D2B7C"/>
    <w:rPr>
      <w:rFonts w:asciiTheme="majorHAnsi" w:eastAsiaTheme="majorEastAsia" w:hAnsiTheme="majorHAnsi" w:cstheme="majorBidi"/>
      <w:color w:val="2E74B5" w:themeColor="accent1" w:themeShade="BF"/>
      <w:sz w:val="24"/>
      <w:szCs w:val="20"/>
      <w:lang w:val="bg-BG"/>
    </w:rPr>
  </w:style>
  <w:style w:type="character" w:customStyle="1" w:styleId="Heading6Char">
    <w:name w:val="Heading 6 Char"/>
    <w:basedOn w:val="DefaultParagraphFont"/>
    <w:link w:val="Heading6"/>
    <w:uiPriority w:val="9"/>
    <w:semiHidden/>
    <w:rsid w:val="000D2B7C"/>
    <w:rPr>
      <w:rFonts w:asciiTheme="majorHAnsi" w:eastAsiaTheme="majorEastAsia" w:hAnsiTheme="majorHAnsi" w:cstheme="majorBidi"/>
      <w:color w:val="1F4D78" w:themeColor="accent1" w:themeShade="7F"/>
      <w:sz w:val="24"/>
      <w:szCs w:val="20"/>
      <w:lang w:val="bg-BG"/>
    </w:rPr>
  </w:style>
  <w:style w:type="paragraph" w:styleId="BodyTextIndent3">
    <w:name w:val="Body Text Indent 3"/>
    <w:basedOn w:val="Normal"/>
    <w:link w:val="BodyTextIndent3Char"/>
    <w:uiPriority w:val="99"/>
    <w:unhideWhenUsed/>
    <w:rsid w:val="00D11956"/>
    <w:pPr>
      <w:spacing w:after="120"/>
      <w:ind w:left="360"/>
    </w:pPr>
    <w:rPr>
      <w:sz w:val="16"/>
      <w:szCs w:val="16"/>
    </w:rPr>
  </w:style>
  <w:style w:type="character" w:customStyle="1" w:styleId="BodyTextIndent3Char">
    <w:name w:val="Body Text Indent 3 Char"/>
    <w:basedOn w:val="DefaultParagraphFont"/>
    <w:link w:val="BodyTextIndent3"/>
    <w:uiPriority w:val="99"/>
    <w:rsid w:val="00D11956"/>
    <w:rPr>
      <w:rFonts w:ascii="Hebar" w:eastAsia="Times New Roman" w:hAnsi="Hebar" w:cs="Times New Roman"/>
      <w:sz w:val="16"/>
      <w:szCs w:val="16"/>
      <w:lang w:val="bg-BG"/>
    </w:rPr>
  </w:style>
  <w:style w:type="paragraph" w:customStyle="1" w:styleId="xmsolistparagraph">
    <w:name w:val="x_msolistparagraph"/>
    <w:basedOn w:val="Normal"/>
    <w:rsid w:val="00AD78C7"/>
    <w:pPr>
      <w:spacing w:before="100" w:beforeAutospacing="1" w:after="100" w:afterAutospacing="1"/>
    </w:pPr>
    <w:rPr>
      <w:rFonts w:ascii="Times New Roman" w:hAnsi="Times New Roman"/>
      <w:szCs w:val="24"/>
      <w:lang w:val="en-US"/>
    </w:rPr>
  </w:style>
  <w:style w:type="paragraph" w:customStyle="1" w:styleId="xmsonormal">
    <w:name w:val="x_msonormal"/>
    <w:basedOn w:val="Normal"/>
    <w:rsid w:val="00DF7834"/>
    <w:pPr>
      <w:spacing w:before="100" w:beforeAutospacing="1" w:after="100" w:afterAutospacing="1"/>
    </w:pPr>
    <w:rPr>
      <w:rFonts w:ascii="Times New Roman" w:hAnsi="Times New Roman"/>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15943239">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22265230">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13229693">
      <w:bodyDiv w:val="1"/>
      <w:marLeft w:val="0"/>
      <w:marRight w:val="0"/>
      <w:marTop w:val="0"/>
      <w:marBottom w:val="0"/>
      <w:divBdr>
        <w:top w:val="none" w:sz="0" w:space="0" w:color="auto"/>
        <w:left w:val="none" w:sz="0" w:space="0" w:color="auto"/>
        <w:bottom w:val="none" w:sz="0" w:space="0" w:color="auto"/>
        <w:right w:val="none" w:sz="0" w:space="0" w:color="auto"/>
      </w:divBdr>
      <w:divsChild>
        <w:div w:id="562717525">
          <w:marLeft w:val="0"/>
          <w:marRight w:val="0"/>
          <w:marTop w:val="0"/>
          <w:marBottom w:val="0"/>
          <w:divBdr>
            <w:top w:val="none" w:sz="0" w:space="0" w:color="auto"/>
            <w:left w:val="none" w:sz="0" w:space="0" w:color="auto"/>
            <w:bottom w:val="none" w:sz="0" w:space="0" w:color="auto"/>
            <w:right w:val="none" w:sz="0" w:space="0" w:color="auto"/>
          </w:divBdr>
        </w:div>
        <w:div w:id="1501582255">
          <w:marLeft w:val="0"/>
          <w:marRight w:val="0"/>
          <w:marTop w:val="0"/>
          <w:marBottom w:val="0"/>
          <w:divBdr>
            <w:top w:val="none" w:sz="0" w:space="0" w:color="auto"/>
            <w:left w:val="none" w:sz="0" w:space="0" w:color="auto"/>
            <w:bottom w:val="none" w:sz="0" w:space="0" w:color="auto"/>
            <w:right w:val="none" w:sz="0" w:space="0" w:color="auto"/>
          </w:divBdr>
        </w:div>
        <w:div w:id="202712735">
          <w:marLeft w:val="0"/>
          <w:marRight w:val="0"/>
          <w:marTop w:val="0"/>
          <w:marBottom w:val="0"/>
          <w:divBdr>
            <w:top w:val="none" w:sz="0" w:space="0" w:color="auto"/>
            <w:left w:val="none" w:sz="0" w:space="0" w:color="auto"/>
            <w:bottom w:val="none" w:sz="0" w:space="0" w:color="auto"/>
            <w:right w:val="none" w:sz="0" w:space="0" w:color="auto"/>
          </w:divBdr>
        </w:div>
        <w:div w:id="1050689911">
          <w:marLeft w:val="0"/>
          <w:marRight w:val="0"/>
          <w:marTop w:val="0"/>
          <w:marBottom w:val="0"/>
          <w:divBdr>
            <w:top w:val="none" w:sz="0" w:space="0" w:color="auto"/>
            <w:left w:val="none" w:sz="0" w:space="0" w:color="auto"/>
            <w:bottom w:val="none" w:sz="0" w:space="0" w:color="auto"/>
            <w:right w:val="none" w:sz="0" w:space="0" w:color="auto"/>
          </w:divBdr>
        </w:div>
        <w:div w:id="401951692">
          <w:marLeft w:val="0"/>
          <w:marRight w:val="0"/>
          <w:marTop w:val="0"/>
          <w:marBottom w:val="0"/>
          <w:divBdr>
            <w:top w:val="none" w:sz="0" w:space="0" w:color="auto"/>
            <w:left w:val="none" w:sz="0" w:space="0" w:color="auto"/>
            <w:bottom w:val="none" w:sz="0" w:space="0" w:color="auto"/>
            <w:right w:val="none" w:sz="0" w:space="0" w:color="auto"/>
          </w:divBdr>
        </w:div>
        <w:div w:id="1868984573">
          <w:marLeft w:val="0"/>
          <w:marRight w:val="0"/>
          <w:marTop w:val="0"/>
          <w:marBottom w:val="0"/>
          <w:divBdr>
            <w:top w:val="none" w:sz="0" w:space="0" w:color="auto"/>
            <w:left w:val="none" w:sz="0" w:space="0" w:color="auto"/>
            <w:bottom w:val="none" w:sz="0" w:space="0" w:color="auto"/>
            <w:right w:val="none" w:sz="0" w:space="0" w:color="auto"/>
          </w:divBdr>
        </w:div>
        <w:div w:id="829642625">
          <w:marLeft w:val="0"/>
          <w:marRight w:val="0"/>
          <w:marTop w:val="0"/>
          <w:marBottom w:val="0"/>
          <w:divBdr>
            <w:top w:val="none" w:sz="0" w:space="0" w:color="auto"/>
            <w:left w:val="none" w:sz="0" w:space="0" w:color="auto"/>
            <w:bottom w:val="none" w:sz="0" w:space="0" w:color="auto"/>
            <w:right w:val="none" w:sz="0" w:space="0" w:color="auto"/>
          </w:divBdr>
        </w:div>
        <w:div w:id="477842923">
          <w:marLeft w:val="0"/>
          <w:marRight w:val="0"/>
          <w:marTop w:val="0"/>
          <w:marBottom w:val="0"/>
          <w:divBdr>
            <w:top w:val="none" w:sz="0" w:space="0" w:color="auto"/>
            <w:left w:val="none" w:sz="0" w:space="0" w:color="auto"/>
            <w:bottom w:val="none" w:sz="0" w:space="0" w:color="auto"/>
            <w:right w:val="none" w:sz="0" w:space="0" w:color="auto"/>
          </w:divBdr>
        </w:div>
        <w:div w:id="1489860258">
          <w:marLeft w:val="0"/>
          <w:marRight w:val="0"/>
          <w:marTop w:val="0"/>
          <w:marBottom w:val="0"/>
          <w:divBdr>
            <w:top w:val="none" w:sz="0" w:space="0" w:color="auto"/>
            <w:left w:val="none" w:sz="0" w:space="0" w:color="auto"/>
            <w:bottom w:val="none" w:sz="0" w:space="0" w:color="auto"/>
            <w:right w:val="none" w:sz="0" w:space="0" w:color="auto"/>
          </w:divBdr>
        </w:div>
        <w:div w:id="1403063887">
          <w:marLeft w:val="0"/>
          <w:marRight w:val="0"/>
          <w:marTop w:val="0"/>
          <w:marBottom w:val="0"/>
          <w:divBdr>
            <w:top w:val="none" w:sz="0" w:space="0" w:color="auto"/>
            <w:left w:val="none" w:sz="0" w:space="0" w:color="auto"/>
            <w:bottom w:val="none" w:sz="0" w:space="0" w:color="auto"/>
            <w:right w:val="none" w:sz="0" w:space="0" w:color="auto"/>
          </w:divBdr>
        </w:div>
        <w:div w:id="1951088106">
          <w:marLeft w:val="0"/>
          <w:marRight w:val="0"/>
          <w:marTop w:val="0"/>
          <w:marBottom w:val="0"/>
          <w:divBdr>
            <w:top w:val="none" w:sz="0" w:space="0" w:color="auto"/>
            <w:left w:val="none" w:sz="0" w:space="0" w:color="auto"/>
            <w:bottom w:val="none" w:sz="0" w:space="0" w:color="auto"/>
            <w:right w:val="none" w:sz="0" w:space="0" w:color="auto"/>
          </w:divBdr>
        </w:div>
        <w:div w:id="1728411439">
          <w:marLeft w:val="0"/>
          <w:marRight w:val="0"/>
          <w:marTop w:val="0"/>
          <w:marBottom w:val="0"/>
          <w:divBdr>
            <w:top w:val="none" w:sz="0" w:space="0" w:color="auto"/>
            <w:left w:val="none" w:sz="0" w:space="0" w:color="auto"/>
            <w:bottom w:val="none" w:sz="0" w:space="0" w:color="auto"/>
            <w:right w:val="none" w:sz="0" w:space="0" w:color="auto"/>
          </w:divBdr>
        </w:div>
        <w:div w:id="1962498186">
          <w:marLeft w:val="0"/>
          <w:marRight w:val="0"/>
          <w:marTop w:val="0"/>
          <w:marBottom w:val="0"/>
          <w:divBdr>
            <w:top w:val="none" w:sz="0" w:space="0" w:color="auto"/>
            <w:left w:val="none" w:sz="0" w:space="0" w:color="auto"/>
            <w:bottom w:val="none" w:sz="0" w:space="0" w:color="auto"/>
            <w:right w:val="none" w:sz="0" w:space="0" w:color="auto"/>
          </w:divBdr>
        </w:div>
        <w:div w:id="1444419263">
          <w:marLeft w:val="0"/>
          <w:marRight w:val="0"/>
          <w:marTop w:val="0"/>
          <w:marBottom w:val="0"/>
          <w:divBdr>
            <w:top w:val="none" w:sz="0" w:space="0" w:color="auto"/>
            <w:left w:val="none" w:sz="0" w:space="0" w:color="auto"/>
            <w:bottom w:val="none" w:sz="0" w:space="0" w:color="auto"/>
            <w:right w:val="none" w:sz="0" w:space="0" w:color="auto"/>
          </w:divBdr>
        </w:div>
        <w:div w:id="751464253">
          <w:marLeft w:val="0"/>
          <w:marRight w:val="0"/>
          <w:marTop w:val="0"/>
          <w:marBottom w:val="0"/>
          <w:divBdr>
            <w:top w:val="none" w:sz="0" w:space="0" w:color="auto"/>
            <w:left w:val="none" w:sz="0" w:space="0" w:color="auto"/>
            <w:bottom w:val="none" w:sz="0" w:space="0" w:color="auto"/>
            <w:right w:val="none" w:sz="0" w:space="0" w:color="auto"/>
          </w:divBdr>
        </w:div>
        <w:div w:id="585378620">
          <w:marLeft w:val="0"/>
          <w:marRight w:val="0"/>
          <w:marTop w:val="0"/>
          <w:marBottom w:val="0"/>
          <w:divBdr>
            <w:top w:val="none" w:sz="0" w:space="0" w:color="auto"/>
            <w:left w:val="none" w:sz="0" w:space="0" w:color="auto"/>
            <w:bottom w:val="none" w:sz="0" w:space="0" w:color="auto"/>
            <w:right w:val="none" w:sz="0" w:space="0" w:color="auto"/>
          </w:divBdr>
        </w:div>
        <w:div w:id="681010119">
          <w:marLeft w:val="0"/>
          <w:marRight w:val="0"/>
          <w:marTop w:val="0"/>
          <w:marBottom w:val="0"/>
          <w:divBdr>
            <w:top w:val="none" w:sz="0" w:space="0" w:color="auto"/>
            <w:left w:val="none" w:sz="0" w:space="0" w:color="auto"/>
            <w:bottom w:val="none" w:sz="0" w:space="0" w:color="auto"/>
            <w:right w:val="none" w:sz="0" w:space="0" w:color="auto"/>
          </w:divBdr>
        </w:div>
        <w:div w:id="2032023181">
          <w:marLeft w:val="0"/>
          <w:marRight w:val="0"/>
          <w:marTop w:val="0"/>
          <w:marBottom w:val="0"/>
          <w:divBdr>
            <w:top w:val="none" w:sz="0" w:space="0" w:color="auto"/>
            <w:left w:val="none" w:sz="0" w:space="0" w:color="auto"/>
            <w:bottom w:val="none" w:sz="0" w:space="0" w:color="auto"/>
            <w:right w:val="none" w:sz="0" w:space="0" w:color="auto"/>
          </w:divBdr>
        </w:div>
        <w:div w:id="1748112603">
          <w:marLeft w:val="0"/>
          <w:marRight w:val="0"/>
          <w:marTop w:val="0"/>
          <w:marBottom w:val="0"/>
          <w:divBdr>
            <w:top w:val="none" w:sz="0" w:space="0" w:color="auto"/>
            <w:left w:val="none" w:sz="0" w:space="0" w:color="auto"/>
            <w:bottom w:val="none" w:sz="0" w:space="0" w:color="auto"/>
            <w:right w:val="none" w:sz="0" w:space="0" w:color="auto"/>
          </w:divBdr>
        </w:div>
        <w:div w:id="1163010893">
          <w:marLeft w:val="0"/>
          <w:marRight w:val="0"/>
          <w:marTop w:val="0"/>
          <w:marBottom w:val="0"/>
          <w:divBdr>
            <w:top w:val="none" w:sz="0" w:space="0" w:color="auto"/>
            <w:left w:val="none" w:sz="0" w:space="0" w:color="auto"/>
            <w:bottom w:val="none" w:sz="0" w:space="0" w:color="auto"/>
            <w:right w:val="none" w:sz="0" w:space="0" w:color="auto"/>
          </w:divBdr>
        </w:div>
        <w:div w:id="1247686881">
          <w:marLeft w:val="0"/>
          <w:marRight w:val="0"/>
          <w:marTop w:val="0"/>
          <w:marBottom w:val="0"/>
          <w:divBdr>
            <w:top w:val="none" w:sz="0" w:space="0" w:color="auto"/>
            <w:left w:val="none" w:sz="0" w:space="0" w:color="auto"/>
            <w:bottom w:val="none" w:sz="0" w:space="0" w:color="auto"/>
            <w:right w:val="none" w:sz="0" w:space="0" w:color="auto"/>
          </w:divBdr>
        </w:div>
        <w:div w:id="1057048507">
          <w:marLeft w:val="0"/>
          <w:marRight w:val="0"/>
          <w:marTop w:val="0"/>
          <w:marBottom w:val="0"/>
          <w:divBdr>
            <w:top w:val="none" w:sz="0" w:space="0" w:color="auto"/>
            <w:left w:val="none" w:sz="0" w:space="0" w:color="auto"/>
            <w:bottom w:val="none" w:sz="0" w:space="0" w:color="auto"/>
            <w:right w:val="none" w:sz="0" w:space="0" w:color="auto"/>
          </w:divBdr>
        </w:div>
        <w:div w:id="2061587341">
          <w:marLeft w:val="0"/>
          <w:marRight w:val="0"/>
          <w:marTop w:val="0"/>
          <w:marBottom w:val="0"/>
          <w:divBdr>
            <w:top w:val="none" w:sz="0" w:space="0" w:color="auto"/>
            <w:left w:val="none" w:sz="0" w:space="0" w:color="auto"/>
            <w:bottom w:val="none" w:sz="0" w:space="0" w:color="auto"/>
            <w:right w:val="none" w:sz="0" w:space="0" w:color="auto"/>
          </w:divBdr>
        </w:div>
        <w:div w:id="1610047488">
          <w:marLeft w:val="0"/>
          <w:marRight w:val="0"/>
          <w:marTop w:val="0"/>
          <w:marBottom w:val="0"/>
          <w:divBdr>
            <w:top w:val="none" w:sz="0" w:space="0" w:color="auto"/>
            <w:left w:val="none" w:sz="0" w:space="0" w:color="auto"/>
            <w:bottom w:val="none" w:sz="0" w:space="0" w:color="auto"/>
            <w:right w:val="none" w:sz="0" w:space="0" w:color="auto"/>
          </w:divBdr>
        </w:div>
        <w:div w:id="2052537920">
          <w:marLeft w:val="0"/>
          <w:marRight w:val="0"/>
          <w:marTop w:val="0"/>
          <w:marBottom w:val="0"/>
          <w:divBdr>
            <w:top w:val="none" w:sz="0" w:space="0" w:color="auto"/>
            <w:left w:val="none" w:sz="0" w:space="0" w:color="auto"/>
            <w:bottom w:val="none" w:sz="0" w:space="0" w:color="auto"/>
            <w:right w:val="none" w:sz="0" w:space="0" w:color="auto"/>
          </w:divBdr>
        </w:div>
        <w:div w:id="637538346">
          <w:marLeft w:val="0"/>
          <w:marRight w:val="0"/>
          <w:marTop w:val="0"/>
          <w:marBottom w:val="0"/>
          <w:divBdr>
            <w:top w:val="none" w:sz="0" w:space="0" w:color="auto"/>
            <w:left w:val="none" w:sz="0" w:space="0" w:color="auto"/>
            <w:bottom w:val="none" w:sz="0" w:space="0" w:color="auto"/>
            <w:right w:val="none" w:sz="0" w:space="0" w:color="auto"/>
          </w:divBdr>
        </w:div>
        <w:div w:id="680205467">
          <w:marLeft w:val="0"/>
          <w:marRight w:val="0"/>
          <w:marTop w:val="0"/>
          <w:marBottom w:val="0"/>
          <w:divBdr>
            <w:top w:val="none" w:sz="0" w:space="0" w:color="auto"/>
            <w:left w:val="none" w:sz="0" w:space="0" w:color="auto"/>
            <w:bottom w:val="none" w:sz="0" w:space="0" w:color="auto"/>
            <w:right w:val="none" w:sz="0" w:space="0" w:color="auto"/>
          </w:divBdr>
        </w:div>
        <w:div w:id="1914779274">
          <w:marLeft w:val="0"/>
          <w:marRight w:val="0"/>
          <w:marTop w:val="0"/>
          <w:marBottom w:val="0"/>
          <w:divBdr>
            <w:top w:val="none" w:sz="0" w:space="0" w:color="auto"/>
            <w:left w:val="none" w:sz="0" w:space="0" w:color="auto"/>
            <w:bottom w:val="none" w:sz="0" w:space="0" w:color="auto"/>
            <w:right w:val="none" w:sz="0" w:space="0" w:color="auto"/>
          </w:divBdr>
        </w:div>
        <w:div w:id="1995990581">
          <w:marLeft w:val="0"/>
          <w:marRight w:val="0"/>
          <w:marTop w:val="0"/>
          <w:marBottom w:val="0"/>
          <w:divBdr>
            <w:top w:val="none" w:sz="0" w:space="0" w:color="auto"/>
            <w:left w:val="none" w:sz="0" w:space="0" w:color="auto"/>
            <w:bottom w:val="none" w:sz="0" w:space="0" w:color="auto"/>
            <w:right w:val="none" w:sz="0" w:space="0" w:color="auto"/>
          </w:divBdr>
        </w:div>
        <w:div w:id="665599094">
          <w:marLeft w:val="0"/>
          <w:marRight w:val="0"/>
          <w:marTop w:val="0"/>
          <w:marBottom w:val="0"/>
          <w:divBdr>
            <w:top w:val="none" w:sz="0" w:space="0" w:color="auto"/>
            <w:left w:val="none" w:sz="0" w:space="0" w:color="auto"/>
            <w:bottom w:val="none" w:sz="0" w:space="0" w:color="auto"/>
            <w:right w:val="none" w:sz="0" w:space="0" w:color="auto"/>
          </w:divBdr>
        </w:div>
        <w:div w:id="432480792">
          <w:marLeft w:val="0"/>
          <w:marRight w:val="0"/>
          <w:marTop w:val="0"/>
          <w:marBottom w:val="0"/>
          <w:divBdr>
            <w:top w:val="none" w:sz="0" w:space="0" w:color="auto"/>
            <w:left w:val="none" w:sz="0" w:space="0" w:color="auto"/>
            <w:bottom w:val="none" w:sz="0" w:space="0" w:color="auto"/>
            <w:right w:val="none" w:sz="0" w:space="0" w:color="auto"/>
          </w:divBdr>
        </w:div>
        <w:div w:id="6448515">
          <w:marLeft w:val="0"/>
          <w:marRight w:val="0"/>
          <w:marTop w:val="0"/>
          <w:marBottom w:val="0"/>
          <w:divBdr>
            <w:top w:val="none" w:sz="0" w:space="0" w:color="auto"/>
            <w:left w:val="none" w:sz="0" w:space="0" w:color="auto"/>
            <w:bottom w:val="none" w:sz="0" w:space="0" w:color="auto"/>
            <w:right w:val="none" w:sz="0" w:space="0" w:color="auto"/>
          </w:divBdr>
        </w:div>
        <w:div w:id="1768884249">
          <w:marLeft w:val="0"/>
          <w:marRight w:val="0"/>
          <w:marTop w:val="0"/>
          <w:marBottom w:val="0"/>
          <w:divBdr>
            <w:top w:val="none" w:sz="0" w:space="0" w:color="auto"/>
            <w:left w:val="none" w:sz="0" w:space="0" w:color="auto"/>
            <w:bottom w:val="none" w:sz="0" w:space="0" w:color="auto"/>
            <w:right w:val="none" w:sz="0" w:space="0" w:color="auto"/>
          </w:divBdr>
        </w:div>
        <w:div w:id="542449931">
          <w:marLeft w:val="0"/>
          <w:marRight w:val="0"/>
          <w:marTop w:val="0"/>
          <w:marBottom w:val="0"/>
          <w:divBdr>
            <w:top w:val="none" w:sz="0" w:space="0" w:color="auto"/>
            <w:left w:val="none" w:sz="0" w:space="0" w:color="auto"/>
            <w:bottom w:val="none" w:sz="0" w:space="0" w:color="auto"/>
            <w:right w:val="none" w:sz="0" w:space="0" w:color="auto"/>
          </w:divBdr>
        </w:div>
        <w:div w:id="912659601">
          <w:marLeft w:val="0"/>
          <w:marRight w:val="0"/>
          <w:marTop w:val="0"/>
          <w:marBottom w:val="0"/>
          <w:divBdr>
            <w:top w:val="none" w:sz="0" w:space="0" w:color="auto"/>
            <w:left w:val="none" w:sz="0" w:space="0" w:color="auto"/>
            <w:bottom w:val="none" w:sz="0" w:space="0" w:color="auto"/>
            <w:right w:val="none" w:sz="0" w:space="0" w:color="auto"/>
          </w:divBdr>
        </w:div>
        <w:div w:id="451634737">
          <w:marLeft w:val="0"/>
          <w:marRight w:val="0"/>
          <w:marTop w:val="0"/>
          <w:marBottom w:val="0"/>
          <w:divBdr>
            <w:top w:val="none" w:sz="0" w:space="0" w:color="auto"/>
            <w:left w:val="none" w:sz="0" w:space="0" w:color="auto"/>
            <w:bottom w:val="none" w:sz="0" w:space="0" w:color="auto"/>
            <w:right w:val="none" w:sz="0" w:space="0" w:color="auto"/>
          </w:divBdr>
        </w:div>
        <w:div w:id="120460120">
          <w:marLeft w:val="0"/>
          <w:marRight w:val="0"/>
          <w:marTop w:val="0"/>
          <w:marBottom w:val="0"/>
          <w:divBdr>
            <w:top w:val="none" w:sz="0" w:space="0" w:color="auto"/>
            <w:left w:val="none" w:sz="0" w:space="0" w:color="auto"/>
            <w:bottom w:val="none" w:sz="0" w:space="0" w:color="auto"/>
            <w:right w:val="none" w:sz="0" w:space="0" w:color="auto"/>
          </w:divBdr>
        </w:div>
        <w:div w:id="430125888">
          <w:marLeft w:val="0"/>
          <w:marRight w:val="0"/>
          <w:marTop w:val="0"/>
          <w:marBottom w:val="0"/>
          <w:divBdr>
            <w:top w:val="none" w:sz="0" w:space="0" w:color="auto"/>
            <w:left w:val="none" w:sz="0" w:space="0" w:color="auto"/>
            <w:bottom w:val="none" w:sz="0" w:space="0" w:color="auto"/>
            <w:right w:val="none" w:sz="0" w:space="0" w:color="auto"/>
          </w:divBdr>
        </w:div>
        <w:div w:id="1145701946">
          <w:marLeft w:val="0"/>
          <w:marRight w:val="0"/>
          <w:marTop w:val="0"/>
          <w:marBottom w:val="0"/>
          <w:divBdr>
            <w:top w:val="none" w:sz="0" w:space="0" w:color="auto"/>
            <w:left w:val="none" w:sz="0" w:space="0" w:color="auto"/>
            <w:bottom w:val="none" w:sz="0" w:space="0" w:color="auto"/>
            <w:right w:val="none" w:sz="0" w:space="0" w:color="auto"/>
          </w:divBdr>
        </w:div>
        <w:div w:id="1846170360">
          <w:marLeft w:val="0"/>
          <w:marRight w:val="0"/>
          <w:marTop w:val="0"/>
          <w:marBottom w:val="0"/>
          <w:divBdr>
            <w:top w:val="none" w:sz="0" w:space="0" w:color="auto"/>
            <w:left w:val="none" w:sz="0" w:space="0" w:color="auto"/>
            <w:bottom w:val="none" w:sz="0" w:space="0" w:color="auto"/>
            <w:right w:val="none" w:sz="0" w:space="0" w:color="auto"/>
          </w:divBdr>
        </w:div>
        <w:div w:id="662129267">
          <w:marLeft w:val="0"/>
          <w:marRight w:val="0"/>
          <w:marTop w:val="0"/>
          <w:marBottom w:val="0"/>
          <w:divBdr>
            <w:top w:val="none" w:sz="0" w:space="0" w:color="auto"/>
            <w:left w:val="none" w:sz="0" w:space="0" w:color="auto"/>
            <w:bottom w:val="none" w:sz="0" w:space="0" w:color="auto"/>
            <w:right w:val="none" w:sz="0" w:space="0" w:color="auto"/>
          </w:divBdr>
        </w:div>
        <w:div w:id="1239053469">
          <w:marLeft w:val="0"/>
          <w:marRight w:val="0"/>
          <w:marTop w:val="0"/>
          <w:marBottom w:val="0"/>
          <w:divBdr>
            <w:top w:val="none" w:sz="0" w:space="0" w:color="auto"/>
            <w:left w:val="none" w:sz="0" w:space="0" w:color="auto"/>
            <w:bottom w:val="none" w:sz="0" w:space="0" w:color="auto"/>
            <w:right w:val="none" w:sz="0" w:space="0" w:color="auto"/>
          </w:divBdr>
        </w:div>
        <w:div w:id="1570967576">
          <w:marLeft w:val="0"/>
          <w:marRight w:val="0"/>
          <w:marTop w:val="0"/>
          <w:marBottom w:val="0"/>
          <w:divBdr>
            <w:top w:val="none" w:sz="0" w:space="0" w:color="auto"/>
            <w:left w:val="none" w:sz="0" w:space="0" w:color="auto"/>
            <w:bottom w:val="none" w:sz="0" w:space="0" w:color="auto"/>
            <w:right w:val="none" w:sz="0" w:space="0" w:color="auto"/>
          </w:divBdr>
        </w:div>
        <w:div w:id="1734961098">
          <w:marLeft w:val="0"/>
          <w:marRight w:val="0"/>
          <w:marTop w:val="0"/>
          <w:marBottom w:val="0"/>
          <w:divBdr>
            <w:top w:val="none" w:sz="0" w:space="0" w:color="auto"/>
            <w:left w:val="none" w:sz="0" w:space="0" w:color="auto"/>
            <w:bottom w:val="none" w:sz="0" w:space="0" w:color="auto"/>
            <w:right w:val="none" w:sz="0" w:space="0" w:color="auto"/>
          </w:divBdr>
        </w:div>
        <w:div w:id="1440906548">
          <w:marLeft w:val="0"/>
          <w:marRight w:val="0"/>
          <w:marTop w:val="0"/>
          <w:marBottom w:val="0"/>
          <w:divBdr>
            <w:top w:val="none" w:sz="0" w:space="0" w:color="auto"/>
            <w:left w:val="none" w:sz="0" w:space="0" w:color="auto"/>
            <w:bottom w:val="none" w:sz="0" w:space="0" w:color="auto"/>
            <w:right w:val="none" w:sz="0" w:space="0" w:color="auto"/>
          </w:divBdr>
        </w:div>
        <w:div w:id="1564678418">
          <w:marLeft w:val="0"/>
          <w:marRight w:val="0"/>
          <w:marTop w:val="0"/>
          <w:marBottom w:val="0"/>
          <w:divBdr>
            <w:top w:val="none" w:sz="0" w:space="0" w:color="auto"/>
            <w:left w:val="none" w:sz="0" w:space="0" w:color="auto"/>
            <w:bottom w:val="none" w:sz="0" w:space="0" w:color="auto"/>
            <w:right w:val="none" w:sz="0" w:space="0" w:color="auto"/>
          </w:divBdr>
        </w:div>
        <w:div w:id="1216048557">
          <w:marLeft w:val="0"/>
          <w:marRight w:val="0"/>
          <w:marTop w:val="0"/>
          <w:marBottom w:val="0"/>
          <w:divBdr>
            <w:top w:val="none" w:sz="0" w:space="0" w:color="auto"/>
            <w:left w:val="none" w:sz="0" w:space="0" w:color="auto"/>
            <w:bottom w:val="none" w:sz="0" w:space="0" w:color="auto"/>
            <w:right w:val="none" w:sz="0" w:space="0" w:color="auto"/>
          </w:divBdr>
        </w:div>
        <w:div w:id="612249505">
          <w:marLeft w:val="0"/>
          <w:marRight w:val="0"/>
          <w:marTop w:val="0"/>
          <w:marBottom w:val="0"/>
          <w:divBdr>
            <w:top w:val="none" w:sz="0" w:space="0" w:color="auto"/>
            <w:left w:val="none" w:sz="0" w:space="0" w:color="auto"/>
            <w:bottom w:val="none" w:sz="0" w:space="0" w:color="auto"/>
            <w:right w:val="none" w:sz="0" w:space="0" w:color="auto"/>
          </w:divBdr>
        </w:div>
        <w:div w:id="1115716448">
          <w:marLeft w:val="0"/>
          <w:marRight w:val="0"/>
          <w:marTop w:val="0"/>
          <w:marBottom w:val="0"/>
          <w:divBdr>
            <w:top w:val="none" w:sz="0" w:space="0" w:color="auto"/>
            <w:left w:val="none" w:sz="0" w:space="0" w:color="auto"/>
            <w:bottom w:val="none" w:sz="0" w:space="0" w:color="auto"/>
            <w:right w:val="none" w:sz="0" w:space="0" w:color="auto"/>
          </w:divBdr>
        </w:div>
        <w:div w:id="1232353059">
          <w:marLeft w:val="0"/>
          <w:marRight w:val="0"/>
          <w:marTop w:val="0"/>
          <w:marBottom w:val="0"/>
          <w:divBdr>
            <w:top w:val="none" w:sz="0" w:space="0" w:color="auto"/>
            <w:left w:val="none" w:sz="0" w:space="0" w:color="auto"/>
            <w:bottom w:val="none" w:sz="0" w:space="0" w:color="auto"/>
            <w:right w:val="none" w:sz="0" w:space="0" w:color="auto"/>
          </w:divBdr>
        </w:div>
        <w:div w:id="1526362528">
          <w:marLeft w:val="0"/>
          <w:marRight w:val="0"/>
          <w:marTop w:val="0"/>
          <w:marBottom w:val="0"/>
          <w:divBdr>
            <w:top w:val="none" w:sz="0" w:space="0" w:color="auto"/>
            <w:left w:val="none" w:sz="0" w:space="0" w:color="auto"/>
            <w:bottom w:val="none" w:sz="0" w:space="0" w:color="auto"/>
            <w:right w:val="none" w:sz="0" w:space="0" w:color="auto"/>
          </w:divBdr>
        </w:div>
        <w:div w:id="1118260812">
          <w:marLeft w:val="0"/>
          <w:marRight w:val="0"/>
          <w:marTop w:val="0"/>
          <w:marBottom w:val="0"/>
          <w:divBdr>
            <w:top w:val="none" w:sz="0" w:space="0" w:color="auto"/>
            <w:left w:val="none" w:sz="0" w:space="0" w:color="auto"/>
            <w:bottom w:val="none" w:sz="0" w:space="0" w:color="auto"/>
            <w:right w:val="none" w:sz="0" w:space="0" w:color="auto"/>
          </w:divBdr>
        </w:div>
        <w:div w:id="1283420358">
          <w:marLeft w:val="0"/>
          <w:marRight w:val="0"/>
          <w:marTop w:val="0"/>
          <w:marBottom w:val="0"/>
          <w:divBdr>
            <w:top w:val="none" w:sz="0" w:space="0" w:color="auto"/>
            <w:left w:val="none" w:sz="0" w:space="0" w:color="auto"/>
            <w:bottom w:val="none" w:sz="0" w:space="0" w:color="auto"/>
            <w:right w:val="none" w:sz="0" w:space="0" w:color="auto"/>
          </w:divBdr>
        </w:div>
        <w:div w:id="387383479">
          <w:marLeft w:val="0"/>
          <w:marRight w:val="0"/>
          <w:marTop w:val="0"/>
          <w:marBottom w:val="0"/>
          <w:divBdr>
            <w:top w:val="none" w:sz="0" w:space="0" w:color="auto"/>
            <w:left w:val="none" w:sz="0" w:space="0" w:color="auto"/>
            <w:bottom w:val="none" w:sz="0" w:space="0" w:color="auto"/>
            <w:right w:val="none" w:sz="0" w:space="0" w:color="auto"/>
          </w:divBdr>
        </w:div>
        <w:div w:id="2088915415">
          <w:marLeft w:val="0"/>
          <w:marRight w:val="0"/>
          <w:marTop w:val="0"/>
          <w:marBottom w:val="0"/>
          <w:divBdr>
            <w:top w:val="none" w:sz="0" w:space="0" w:color="auto"/>
            <w:left w:val="none" w:sz="0" w:space="0" w:color="auto"/>
            <w:bottom w:val="none" w:sz="0" w:space="0" w:color="auto"/>
            <w:right w:val="none" w:sz="0" w:space="0" w:color="auto"/>
          </w:divBdr>
        </w:div>
        <w:div w:id="984163423">
          <w:marLeft w:val="0"/>
          <w:marRight w:val="0"/>
          <w:marTop w:val="0"/>
          <w:marBottom w:val="0"/>
          <w:divBdr>
            <w:top w:val="none" w:sz="0" w:space="0" w:color="auto"/>
            <w:left w:val="none" w:sz="0" w:space="0" w:color="auto"/>
            <w:bottom w:val="none" w:sz="0" w:space="0" w:color="auto"/>
            <w:right w:val="none" w:sz="0" w:space="0" w:color="auto"/>
          </w:divBdr>
        </w:div>
        <w:div w:id="1464734536">
          <w:marLeft w:val="0"/>
          <w:marRight w:val="0"/>
          <w:marTop w:val="0"/>
          <w:marBottom w:val="0"/>
          <w:divBdr>
            <w:top w:val="none" w:sz="0" w:space="0" w:color="auto"/>
            <w:left w:val="none" w:sz="0" w:space="0" w:color="auto"/>
            <w:bottom w:val="none" w:sz="0" w:space="0" w:color="auto"/>
            <w:right w:val="none" w:sz="0" w:space="0" w:color="auto"/>
          </w:divBdr>
        </w:div>
        <w:div w:id="863253416">
          <w:marLeft w:val="0"/>
          <w:marRight w:val="0"/>
          <w:marTop w:val="0"/>
          <w:marBottom w:val="0"/>
          <w:divBdr>
            <w:top w:val="none" w:sz="0" w:space="0" w:color="auto"/>
            <w:left w:val="none" w:sz="0" w:space="0" w:color="auto"/>
            <w:bottom w:val="none" w:sz="0" w:space="0" w:color="auto"/>
            <w:right w:val="none" w:sz="0" w:space="0" w:color="auto"/>
          </w:divBdr>
        </w:div>
        <w:div w:id="1075588489">
          <w:marLeft w:val="0"/>
          <w:marRight w:val="0"/>
          <w:marTop w:val="0"/>
          <w:marBottom w:val="0"/>
          <w:divBdr>
            <w:top w:val="none" w:sz="0" w:space="0" w:color="auto"/>
            <w:left w:val="none" w:sz="0" w:space="0" w:color="auto"/>
            <w:bottom w:val="none" w:sz="0" w:space="0" w:color="auto"/>
            <w:right w:val="none" w:sz="0" w:space="0" w:color="auto"/>
          </w:divBdr>
        </w:div>
        <w:div w:id="25838788">
          <w:marLeft w:val="0"/>
          <w:marRight w:val="0"/>
          <w:marTop w:val="0"/>
          <w:marBottom w:val="0"/>
          <w:divBdr>
            <w:top w:val="none" w:sz="0" w:space="0" w:color="auto"/>
            <w:left w:val="none" w:sz="0" w:space="0" w:color="auto"/>
            <w:bottom w:val="none" w:sz="0" w:space="0" w:color="auto"/>
            <w:right w:val="none" w:sz="0" w:space="0" w:color="auto"/>
          </w:divBdr>
        </w:div>
        <w:div w:id="1020427440">
          <w:marLeft w:val="0"/>
          <w:marRight w:val="0"/>
          <w:marTop w:val="0"/>
          <w:marBottom w:val="0"/>
          <w:divBdr>
            <w:top w:val="none" w:sz="0" w:space="0" w:color="auto"/>
            <w:left w:val="none" w:sz="0" w:space="0" w:color="auto"/>
            <w:bottom w:val="none" w:sz="0" w:space="0" w:color="auto"/>
            <w:right w:val="none" w:sz="0" w:space="0" w:color="auto"/>
          </w:divBdr>
        </w:div>
        <w:div w:id="664672641">
          <w:marLeft w:val="0"/>
          <w:marRight w:val="0"/>
          <w:marTop w:val="0"/>
          <w:marBottom w:val="0"/>
          <w:divBdr>
            <w:top w:val="none" w:sz="0" w:space="0" w:color="auto"/>
            <w:left w:val="none" w:sz="0" w:space="0" w:color="auto"/>
            <w:bottom w:val="none" w:sz="0" w:space="0" w:color="auto"/>
            <w:right w:val="none" w:sz="0" w:space="0" w:color="auto"/>
          </w:divBdr>
        </w:div>
        <w:div w:id="1931817275">
          <w:marLeft w:val="0"/>
          <w:marRight w:val="0"/>
          <w:marTop w:val="0"/>
          <w:marBottom w:val="0"/>
          <w:divBdr>
            <w:top w:val="none" w:sz="0" w:space="0" w:color="auto"/>
            <w:left w:val="none" w:sz="0" w:space="0" w:color="auto"/>
            <w:bottom w:val="none" w:sz="0" w:space="0" w:color="auto"/>
            <w:right w:val="none" w:sz="0" w:space="0" w:color="auto"/>
          </w:divBdr>
        </w:div>
        <w:div w:id="899637894">
          <w:marLeft w:val="0"/>
          <w:marRight w:val="0"/>
          <w:marTop w:val="0"/>
          <w:marBottom w:val="0"/>
          <w:divBdr>
            <w:top w:val="none" w:sz="0" w:space="0" w:color="auto"/>
            <w:left w:val="none" w:sz="0" w:space="0" w:color="auto"/>
            <w:bottom w:val="none" w:sz="0" w:space="0" w:color="auto"/>
            <w:right w:val="none" w:sz="0" w:space="0" w:color="auto"/>
          </w:divBdr>
        </w:div>
        <w:div w:id="1699967219">
          <w:marLeft w:val="0"/>
          <w:marRight w:val="0"/>
          <w:marTop w:val="0"/>
          <w:marBottom w:val="0"/>
          <w:divBdr>
            <w:top w:val="none" w:sz="0" w:space="0" w:color="auto"/>
            <w:left w:val="none" w:sz="0" w:space="0" w:color="auto"/>
            <w:bottom w:val="none" w:sz="0" w:space="0" w:color="auto"/>
            <w:right w:val="none" w:sz="0" w:space="0" w:color="auto"/>
          </w:divBdr>
        </w:div>
        <w:div w:id="1415198629">
          <w:marLeft w:val="0"/>
          <w:marRight w:val="0"/>
          <w:marTop w:val="0"/>
          <w:marBottom w:val="0"/>
          <w:divBdr>
            <w:top w:val="none" w:sz="0" w:space="0" w:color="auto"/>
            <w:left w:val="none" w:sz="0" w:space="0" w:color="auto"/>
            <w:bottom w:val="none" w:sz="0" w:space="0" w:color="auto"/>
            <w:right w:val="none" w:sz="0" w:space="0" w:color="auto"/>
          </w:divBdr>
        </w:div>
        <w:div w:id="1504933769">
          <w:marLeft w:val="0"/>
          <w:marRight w:val="0"/>
          <w:marTop w:val="0"/>
          <w:marBottom w:val="0"/>
          <w:divBdr>
            <w:top w:val="none" w:sz="0" w:space="0" w:color="auto"/>
            <w:left w:val="none" w:sz="0" w:space="0" w:color="auto"/>
            <w:bottom w:val="none" w:sz="0" w:space="0" w:color="auto"/>
            <w:right w:val="none" w:sz="0" w:space="0" w:color="auto"/>
          </w:divBdr>
        </w:div>
        <w:div w:id="1592930787">
          <w:marLeft w:val="0"/>
          <w:marRight w:val="0"/>
          <w:marTop w:val="0"/>
          <w:marBottom w:val="0"/>
          <w:divBdr>
            <w:top w:val="none" w:sz="0" w:space="0" w:color="auto"/>
            <w:left w:val="none" w:sz="0" w:space="0" w:color="auto"/>
            <w:bottom w:val="none" w:sz="0" w:space="0" w:color="auto"/>
            <w:right w:val="none" w:sz="0" w:space="0" w:color="auto"/>
          </w:divBdr>
        </w:div>
        <w:div w:id="1904674611">
          <w:marLeft w:val="0"/>
          <w:marRight w:val="0"/>
          <w:marTop w:val="0"/>
          <w:marBottom w:val="0"/>
          <w:divBdr>
            <w:top w:val="none" w:sz="0" w:space="0" w:color="auto"/>
            <w:left w:val="none" w:sz="0" w:space="0" w:color="auto"/>
            <w:bottom w:val="none" w:sz="0" w:space="0" w:color="auto"/>
            <w:right w:val="none" w:sz="0" w:space="0" w:color="auto"/>
          </w:divBdr>
        </w:div>
        <w:div w:id="1033309711">
          <w:marLeft w:val="0"/>
          <w:marRight w:val="0"/>
          <w:marTop w:val="0"/>
          <w:marBottom w:val="0"/>
          <w:divBdr>
            <w:top w:val="none" w:sz="0" w:space="0" w:color="auto"/>
            <w:left w:val="none" w:sz="0" w:space="0" w:color="auto"/>
            <w:bottom w:val="none" w:sz="0" w:space="0" w:color="auto"/>
            <w:right w:val="none" w:sz="0" w:space="0" w:color="auto"/>
          </w:divBdr>
        </w:div>
        <w:div w:id="1530727158">
          <w:marLeft w:val="0"/>
          <w:marRight w:val="0"/>
          <w:marTop w:val="0"/>
          <w:marBottom w:val="0"/>
          <w:divBdr>
            <w:top w:val="none" w:sz="0" w:space="0" w:color="auto"/>
            <w:left w:val="none" w:sz="0" w:space="0" w:color="auto"/>
            <w:bottom w:val="none" w:sz="0" w:space="0" w:color="auto"/>
            <w:right w:val="none" w:sz="0" w:space="0" w:color="auto"/>
          </w:divBdr>
        </w:div>
        <w:div w:id="425275607">
          <w:marLeft w:val="0"/>
          <w:marRight w:val="0"/>
          <w:marTop w:val="0"/>
          <w:marBottom w:val="0"/>
          <w:divBdr>
            <w:top w:val="none" w:sz="0" w:space="0" w:color="auto"/>
            <w:left w:val="none" w:sz="0" w:space="0" w:color="auto"/>
            <w:bottom w:val="none" w:sz="0" w:space="0" w:color="auto"/>
            <w:right w:val="none" w:sz="0" w:space="0" w:color="auto"/>
          </w:divBdr>
        </w:div>
        <w:div w:id="1046488297">
          <w:marLeft w:val="0"/>
          <w:marRight w:val="0"/>
          <w:marTop w:val="0"/>
          <w:marBottom w:val="0"/>
          <w:divBdr>
            <w:top w:val="none" w:sz="0" w:space="0" w:color="auto"/>
            <w:left w:val="none" w:sz="0" w:space="0" w:color="auto"/>
            <w:bottom w:val="none" w:sz="0" w:space="0" w:color="auto"/>
            <w:right w:val="none" w:sz="0" w:space="0" w:color="auto"/>
          </w:divBdr>
        </w:div>
        <w:div w:id="268391135">
          <w:marLeft w:val="0"/>
          <w:marRight w:val="0"/>
          <w:marTop w:val="0"/>
          <w:marBottom w:val="0"/>
          <w:divBdr>
            <w:top w:val="none" w:sz="0" w:space="0" w:color="auto"/>
            <w:left w:val="none" w:sz="0" w:space="0" w:color="auto"/>
            <w:bottom w:val="none" w:sz="0" w:space="0" w:color="auto"/>
            <w:right w:val="none" w:sz="0" w:space="0" w:color="auto"/>
          </w:divBdr>
        </w:div>
        <w:div w:id="1581985427">
          <w:marLeft w:val="0"/>
          <w:marRight w:val="0"/>
          <w:marTop w:val="0"/>
          <w:marBottom w:val="0"/>
          <w:divBdr>
            <w:top w:val="none" w:sz="0" w:space="0" w:color="auto"/>
            <w:left w:val="none" w:sz="0" w:space="0" w:color="auto"/>
            <w:bottom w:val="none" w:sz="0" w:space="0" w:color="auto"/>
            <w:right w:val="none" w:sz="0" w:space="0" w:color="auto"/>
          </w:divBdr>
        </w:div>
        <w:div w:id="1574000968">
          <w:marLeft w:val="0"/>
          <w:marRight w:val="0"/>
          <w:marTop w:val="0"/>
          <w:marBottom w:val="0"/>
          <w:divBdr>
            <w:top w:val="none" w:sz="0" w:space="0" w:color="auto"/>
            <w:left w:val="none" w:sz="0" w:space="0" w:color="auto"/>
            <w:bottom w:val="none" w:sz="0" w:space="0" w:color="auto"/>
            <w:right w:val="none" w:sz="0" w:space="0" w:color="auto"/>
          </w:divBdr>
        </w:div>
        <w:div w:id="1287274793">
          <w:marLeft w:val="0"/>
          <w:marRight w:val="0"/>
          <w:marTop w:val="0"/>
          <w:marBottom w:val="0"/>
          <w:divBdr>
            <w:top w:val="none" w:sz="0" w:space="0" w:color="auto"/>
            <w:left w:val="none" w:sz="0" w:space="0" w:color="auto"/>
            <w:bottom w:val="none" w:sz="0" w:space="0" w:color="auto"/>
            <w:right w:val="none" w:sz="0" w:space="0" w:color="auto"/>
          </w:divBdr>
        </w:div>
        <w:div w:id="1401757582">
          <w:marLeft w:val="0"/>
          <w:marRight w:val="0"/>
          <w:marTop w:val="0"/>
          <w:marBottom w:val="0"/>
          <w:divBdr>
            <w:top w:val="none" w:sz="0" w:space="0" w:color="auto"/>
            <w:left w:val="none" w:sz="0" w:space="0" w:color="auto"/>
            <w:bottom w:val="none" w:sz="0" w:space="0" w:color="auto"/>
            <w:right w:val="none" w:sz="0" w:space="0" w:color="auto"/>
          </w:divBdr>
        </w:div>
        <w:div w:id="418721884">
          <w:marLeft w:val="0"/>
          <w:marRight w:val="0"/>
          <w:marTop w:val="0"/>
          <w:marBottom w:val="0"/>
          <w:divBdr>
            <w:top w:val="none" w:sz="0" w:space="0" w:color="auto"/>
            <w:left w:val="none" w:sz="0" w:space="0" w:color="auto"/>
            <w:bottom w:val="none" w:sz="0" w:space="0" w:color="auto"/>
            <w:right w:val="none" w:sz="0" w:space="0" w:color="auto"/>
          </w:divBdr>
        </w:div>
        <w:div w:id="1398085883">
          <w:marLeft w:val="0"/>
          <w:marRight w:val="0"/>
          <w:marTop w:val="0"/>
          <w:marBottom w:val="0"/>
          <w:divBdr>
            <w:top w:val="none" w:sz="0" w:space="0" w:color="auto"/>
            <w:left w:val="none" w:sz="0" w:space="0" w:color="auto"/>
            <w:bottom w:val="none" w:sz="0" w:space="0" w:color="auto"/>
            <w:right w:val="none" w:sz="0" w:space="0" w:color="auto"/>
          </w:divBdr>
        </w:div>
        <w:div w:id="1677924066">
          <w:marLeft w:val="0"/>
          <w:marRight w:val="0"/>
          <w:marTop w:val="0"/>
          <w:marBottom w:val="0"/>
          <w:divBdr>
            <w:top w:val="none" w:sz="0" w:space="0" w:color="auto"/>
            <w:left w:val="none" w:sz="0" w:space="0" w:color="auto"/>
            <w:bottom w:val="none" w:sz="0" w:space="0" w:color="auto"/>
            <w:right w:val="none" w:sz="0" w:space="0" w:color="auto"/>
          </w:divBdr>
        </w:div>
        <w:div w:id="1921326063">
          <w:marLeft w:val="0"/>
          <w:marRight w:val="0"/>
          <w:marTop w:val="0"/>
          <w:marBottom w:val="0"/>
          <w:divBdr>
            <w:top w:val="none" w:sz="0" w:space="0" w:color="auto"/>
            <w:left w:val="none" w:sz="0" w:space="0" w:color="auto"/>
            <w:bottom w:val="none" w:sz="0" w:space="0" w:color="auto"/>
            <w:right w:val="none" w:sz="0" w:space="0" w:color="auto"/>
          </w:divBdr>
        </w:div>
        <w:div w:id="709846153">
          <w:marLeft w:val="0"/>
          <w:marRight w:val="0"/>
          <w:marTop w:val="0"/>
          <w:marBottom w:val="0"/>
          <w:divBdr>
            <w:top w:val="none" w:sz="0" w:space="0" w:color="auto"/>
            <w:left w:val="none" w:sz="0" w:space="0" w:color="auto"/>
            <w:bottom w:val="none" w:sz="0" w:space="0" w:color="auto"/>
            <w:right w:val="none" w:sz="0" w:space="0" w:color="auto"/>
          </w:divBdr>
        </w:div>
        <w:div w:id="1905985887">
          <w:marLeft w:val="0"/>
          <w:marRight w:val="0"/>
          <w:marTop w:val="0"/>
          <w:marBottom w:val="0"/>
          <w:divBdr>
            <w:top w:val="none" w:sz="0" w:space="0" w:color="auto"/>
            <w:left w:val="none" w:sz="0" w:space="0" w:color="auto"/>
            <w:bottom w:val="none" w:sz="0" w:space="0" w:color="auto"/>
            <w:right w:val="none" w:sz="0" w:space="0" w:color="auto"/>
          </w:divBdr>
        </w:div>
        <w:div w:id="862131791">
          <w:marLeft w:val="0"/>
          <w:marRight w:val="0"/>
          <w:marTop w:val="0"/>
          <w:marBottom w:val="0"/>
          <w:divBdr>
            <w:top w:val="none" w:sz="0" w:space="0" w:color="auto"/>
            <w:left w:val="none" w:sz="0" w:space="0" w:color="auto"/>
            <w:bottom w:val="none" w:sz="0" w:space="0" w:color="auto"/>
            <w:right w:val="none" w:sz="0" w:space="0" w:color="auto"/>
          </w:divBdr>
        </w:div>
        <w:div w:id="1571307028">
          <w:marLeft w:val="0"/>
          <w:marRight w:val="0"/>
          <w:marTop w:val="0"/>
          <w:marBottom w:val="0"/>
          <w:divBdr>
            <w:top w:val="none" w:sz="0" w:space="0" w:color="auto"/>
            <w:left w:val="none" w:sz="0" w:space="0" w:color="auto"/>
            <w:bottom w:val="none" w:sz="0" w:space="0" w:color="auto"/>
            <w:right w:val="none" w:sz="0" w:space="0" w:color="auto"/>
          </w:divBdr>
        </w:div>
        <w:div w:id="798764489">
          <w:marLeft w:val="0"/>
          <w:marRight w:val="0"/>
          <w:marTop w:val="0"/>
          <w:marBottom w:val="0"/>
          <w:divBdr>
            <w:top w:val="none" w:sz="0" w:space="0" w:color="auto"/>
            <w:left w:val="none" w:sz="0" w:space="0" w:color="auto"/>
            <w:bottom w:val="none" w:sz="0" w:space="0" w:color="auto"/>
            <w:right w:val="none" w:sz="0" w:space="0" w:color="auto"/>
          </w:divBdr>
        </w:div>
        <w:div w:id="122847040">
          <w:marLeft w:val="0"/>
          <w:marRight w:val="0"/>
          <w:marTop w:val="0"/>
          <w:marBottom w:val="0"/>
          <w:divBdr>
            <w:top w:val="none" w:sz="0" w:space="0" w:color="auto"/>
            <w:left w:val="none" w:sz="0" w:space="0" w:color="auto"/>
            <w:bottom w:val="none" w:sz="0" w:space="0" w:color="auto"/>
            <w:right w:val="none" w:sz="0" w:space="0" w:color="auto"/>
          </w:divBdr>
        </w:div>
        <w:div w:id="1568418729">
          <w:marLeft w:val="0"/>
          <w:marRight w:val="0"/>
          <w:marTop w:val="0"/>
          <w:marBottom w:val="0"/>
          <w:divBdr>
            <w:top w:val="none" w:sz="0" w:space="0" w:color="auto"/>
            <w:left w:val="none" w:sz="0" w:space="0" w:color="auto"/>
            <w:bottom w:val="none" w:sz="0" w:space="0" w:color="auto"/>
            <w:right w:val="none" w:sz="0" w:space="0" w:color="auto"/>
          </w:divBdr>
        </w:div>
        <w:div w:id="2133671534">
          <w:marLeft w:val="0"/>
          <w:marRight w:val="0"/>
          <w:marTop w:val="0"/>
          <w:marBottom w:val="0"/>
          <w:divBdr>
            <w:top w:val="none" w:sz="0" w:space="0" w:color="auto"/>
            <w:left w:val="none" w:sz="0" w:space="0" w:color="auto"/>
            <w:bottom w:val="none" w:sz="0" w:space="0" w:color="auto"/>
            <w:right w:val="none" w:sz="0" w:space="0" w:color="auto"/>
          </w:divBdr>
        </w:div>
        <w:div w:id="536893432">
          <w:marLeft w:val="0"/>
          <w:marRight w:val="0"/>
          <w:marTop w:val="0"/>
          <w:marBottom w:val="0"/>
          <w:divBdr>
            <w:top w:val="none" w:sz="0" w:space="0" w:color="auto"/>
            <w:left w:val="none" w:sz="0" w:space="0" w:color="auto"/>
            <w:bottom w:val="none" w:sz="0" w:space="0" w:color="auto"/>
            <w:right w:val="none" w:sz="0" w:space="0" w:color="auto"/>
          </w:divBdr>
        </w:div>
        <w:div w:id="1565019594">
          <w:marLeft w:val="0"/>
          <w:marRight w:val="0"/>
          <w:marTop w:val="0"/>
          <w:marBottom w:val="0"/>
          <w:divBdr>
            <w:top w:val="none" w:sz="0" w:space="0" w:color="auto"/>
            <w:left w:val="none" w:sz="0" w:space="0" w:color="auto"/>
            <w:bottom w:val="none" w:sz="0" w:space="0" w:color="auto"/>
            <w:right w:val="none" w:sz="0" w:space="0" w:color="auto"/>
          </w:divBdr>
        </w:div>
        <w:div w:id="1562519677">
          <w:marLeft w:val="0"/>
          <w:marRight w:val="0"/>
          <w:marTop w:val="0"/>
          <w:marBottom w:val="0"/>
          <w:divBdr>
            <w:top w:val="none" w:sz="0" w:space="0" w:color="auto"/>
            <w:left w:val="none" w:sz="0" w:space="0" w:color="auto"/>
            <w:bottom w:val="none" w:sz="0" w:space="0" w:color="auto"/>
            <w:right w:val="none" w:sz="0" w:space="0" w:color="auto"/>
          </w:divBdr>
        </w:div>
        <w:div w:id="1334988473">
          <w:marLeft w:val="0"/>
          <w:marRight w:val="0"/>
          <w:marTop w:val="0"/>
          <w:marBottom w:val="0"/>
          <w:divBdr>
            <w:top w:val="none" w:sz="0" w:space="0" w:color="auto"/>
            <w:left w:val="none" w:sz="0" w:space="0" w:color="auto"/>
            <w:bottom w:val="none" w:sz="0" w:space="0" w:color="auto"/>
            <w:right w:val="none" w:sz="0" w:space="0" w:color="auto"/>
          </w:divBdr>
        </w:div>
        <w:div w:id="666397636">
          <w:marLeft w:val="0"/>
          <w:marRight w:val="0"/>
          <w:marTop w:val="0"/>
          <w:marBottom w:val="0"/>
          <w:divBdr>
            <w:top w:val="none" w:sz="0" w:space="0" w:color="auto"/>
            <w:left w:val="none" w:sz="0" w:space="0" w:color="auto"/>
            <w:bottom w:val="none" w:sz="0" w:space="0" w:color="auto"/>
            <w:right w:val="none" w:sz="0" w:space="0" w:color="auto"/>
          </w:divBdr>
        </w:div>
        <w:div w:id="1922568670">
          <w:marLeft w:val="0"/>
          <w:marRight w:val="0"/>
          <w:marTop w:val="0"/>
          <w:marBottom w:val="0"/>
          <w:divBdr>
            <w:top w:val="none" w:sz="0" w:space="0" w:color="auto"/>
            <w:left w:val="none" w:sz="0" w:space="0" w:color="auto"/>
            <w:bottom w:val="none" w:sz="0" w:space="0" w:color="auto"/>
            <w:right w:val="none" w:sz="0" w:space="0" w:color="auto"/>
          </w:divBdr>
        </w:div>
        <w:div w:id="20205385">
          <w:marLeft w:val="0"/>
          <w:marRight w:val="0"/>
          <w:marTop w:val="0"/>
          <w:marBottom w:val="0"/>
          <w:divBdr>
            <w:top w:val="none" w:sz="0" w:space="0" w:color="auto"/>
            <w:left w:val="none" w:sz="0" w:space="0" w:color="auto"/>
            <w:bottom w:val="none" w:sz="0" w:space="0" w:color="auto"/>
            <w:right w:val="none" w:sz="0" w:space="0" w:color="auto"/>
          </w:divBdr>
        </w:div>
        <w:div w:id="1314678247">
          <w:marLeft w:val="0"/>
          <w:marRight w:val="0"/>
          <w:marTop w:val="0"/>
          <w:marBottom w:val="0"/>
          <w:divBdr>
            <w:top w:val="none" w:sz="0" w:space="0" w:color="auto"/>
            <w:left w:val="none" w:sz="0" w:space="0" w:color="auto"/>
            <w:bottom w:val="none" w:sz="0" w:space="0" w:color="auto"/>
            <w:right w:val="none" w:sz="0" w:space="0" w:color="auto"/>
          </w:divBdr>
        </w:div>
        <w:div w:id="100538512">
          <w:marLeft w:val="0"/>
          <w:marRight w:val="0"/>
          <w:marTop w:val="0"/>
          <w:marBottom w:val="0"/>
          <w:divBdr>
            <w:top w:val="none" w:sz="0" w:space="0" w:color="auto"/>
            <w:left w:val="none" w:sz="0" w:space="0" w:color="auto"/>
            <w:bottom w:val="none" w:sz="0" w:space="0" w:color="auto"/>
            <w:right w:val="none" w:sz="0" w:space="0" w:color="auto"/>
          </w:divBdr>
        </w:div>
        <w:div w:id="1526216798">
          <w:marLeft w:val="0"/>
          <w:marRight w:val="0"/>
          <w:marTop w:val="0"/>
          <w:marBottom w:val="0"/>
          <w:divBdr>
            <w:top w:val="none" w:sz="0" w:space="0" w:color="auto"/>
            <w:left w:val="none" w:sz="0" w:space="0" w:color="auto"/>
            <w:bottom w:val="none" w:sz="0" w:space="0" w:color="auto"/>
            <w:right w:val="none" w:sz="0" w:space="0" w:color="auto"/>
          </w:divBdr>
        </w:div>
        <w:div w:id="2067877010">
          <w:marLeft w:val="0"/>
          <w:marRight w:val="0"/>
          <w:marTop w:val="0"/>
          <w:marBottom w:val="0"/>
          <w:divBdr>
            <w:top w:val="none" w:sz="0" w:space="0" w:color="auto"/>
            <w:left w:val="none" w:sz="0" w:space="0" w:color="auto"/>
            <w:bottom w:val="none" w:sz="0" w:space="0" w:color="auto"/>
            <w:right w:val="none" w:sz="0" w:space="0" w:color="auto"/>
          </w:divBdr>
        </w:div>
        <w:div w:id="687946576">
          <w:marLeft w:val="0"/>
          <w:marRight w:val="0"/>
          <w:marTop w:val="0"/>
          <w:marBottom w:val="0"/>
          <w:divBdr>
            <w:top w:val="none" w:sz="0" w:space="0" w:color="auto"/>
            <w:left w:val="none" w:sz="0" w:space="0" w:color="auto"/>
            <w:bottom w:val="none" w:sz="0" w:space="0" w:color="auto"/>
            <w:right w:val="none" w:sz="0" w:space="0" w:color="auto"/>
          </w:divBdr>
        </w:div>
        <w:div w:id="31149912">
          <w:marLeft w:val="0"/>
          <w:marRight w:val="0"/>
          <w:marTop w:val="0"/>
          <w:marBottom w:val="0"/>
          <w:divBdr>
            <w:top w:val="none" w:sz="0" w:space="0" w:color="auto"/>
            <w:left w:val="none" w:sz="0" w:space="0" w:color="auto"/>
            <w:bottom w:val="none" w:sz="0" w:space="0" w:color="auto"/>
            <w:right w:val="none" w:sz="0" w:space="0" w:color="auto"/>
          </w:divBdr>
        </w:div>
        <w:div w:id="2142847012">
          <w:marLeft w:val="0"/>
          <w:marRight w:val="0"/>
          <w:marTop w:val="0"/>
          <w:marBottom w:val="0"/>
          <w:divBdr>
            <w:top w:val="none" w:sz="0" w:space="0" w:color="auto"/>
            <w:left w:val="none" w:sz="0" w:space="0" w:color="auto"/>
            <w:bottom w:val="none" w:sz="0" w:space="0" w:color="auto"/>
            <w:right w:val="none" w:sz="0" w:space="0" w:color="auto"/>
          </w:divBdr>
        </w:div>
        <w:div w:id="1165783323">
          <w:marLeft w:val="0"/>
          <w:marRight w:val="0"/>
          <w:marTop w:val="0"/>
          <w:marBottom w:val="0"/>
          <w:divBdr>
            <w:top w:val="none" w:sz="0" w:space="0" w:color="auto"/>
            <w:left w:val="none" w:sz="0" w:space="0" w:color="auto"/>
            <w:bottom w:val="none" w:sz="0" w:space="0" w:color="auto"/>
            <w:right w:val="none" w:sz="0" w:space="0" w:color="auto"/>
          </w:divBdr>
        </w:div>
        <w:div w:id="943028679">
          <w:marLeft w:val="0"/>
          <w:marRight w:val="0"/>
          <w:marTop w:val="0"/>
          <w:marBottom w:val="0"/>
          <w:divBdr>
            <w:top w:val="none" w:sz="0" w:space="0" w:color="auto"/>
            <w:left w:val="none" w:sz="0" w:space="0" w:color="auto"/>
            <w:bottom w:val="none" w:sz="0" w:space="0" w:color="auto"/>
            <w:right w:val="none" w:sz="0" w:space="0" w:color="auto"/>
          </w:divBdr>
        </w:div>
        <w:div w:id="1884323654">
          <w:marLeft w:val="0"/>
          <w:marRight w:val="0"/>
          <w:marTop w:val="0"/>
          <w:marBottom w:val="0"/>
          <w:divBdr>
            <w:top w:val="none" w:sz="0" w:space="0" w:color="auto"/>
            <w:left w:val="none" w:sz="0" w:space="0" w:color="auto"/>
            <w:bottom w:val="none" w:sz="0" w:space="0" w:color="auto"/>
            <w:right w:val="none" w:sz="0" w:space="0" w:color="auto"/>
          </w:divBdr>
        </w:div>
        <w:div w:id="1542863883">
          <w:marLeft w:val="0"/>
          <w:marRight w:val="0"/>
          <w:marTop w:val="0"/>
          <w:marBottom w:val="0"/>
          <w:divBdr>
            <w:top w:val="none" w:sz="0" w:space="0" w:color="auto"/>
            <w:left w:val="none" w:sz="0" w:space="0" w:color="auto"/>
            <w:bottom w:val="none" w:sz="0" w:space="0" w:color="auto"/>
            <w:right w:val="none" w:sz="0" w:space="0" w:color="auto"/>
          </w:divBdr>
        </w:div>
        <w:div w:id="279653231">
          <w:marLeft w:val="0"/>
          <w:marRight w:val="0"/>
          <w:marTop w:val="0"/>
          <w:marBottom w:val="0"/>
          <w:divBdr>
            <w:top w:val="none" w:sz="0" w:space="0" w:color="auto"/>
            <w:left w:val="none" w:sz="0" w:space="0" w:color="auto"/>
            <w:bottom w:val="none" w:sz="0" w:space="0" w:color="auto"/>
            <w:right w:val="none" w:sz="0" w:space="0" w:color="auto"/>
          </w:divBdr>
        </w:div>
        <w:div w:id="1413812789">
          <w:marLeft w:val="0"/>
          <w:marRight w:val="0"/>
          <w:marTop w:val="0"/>
          <w:marBottom w:val="0"/>
          <w:divBdr>
            <w:top w:val="none" w:sz="0" w:space="0" w:color="auto"/>
            <w:left w:val="none" w:sz="0" w:space="0" w:color="auto"/>
            <w:bottom w:val="none" w:sz="0" w:space="0" w:color="auto"/>
            <w:right w:val="none" w:sz="0" w:space="0" w:color="auto"/>
          </w:divBdr>
        </w:div>
        <w:div w:id="1983853490">
          <w:marLeft w:val="0"/>
          <w:marRight w:val="0"/>
          <w:marTop w:val="0"/>
          <w:marBottom w:val="0"/>
          <w:divBdr>
            <w:top w:val="none" w:sz="0" w:space="0" w:color="auto"/>
            <w:left w:val="none" w:sz="0" w:space="0" w:color="auto"/>
            <w:bottom w:val="none" w:sz="0" w:space="0" w:color="auto"/>
            <w:right w:val="none" w:sz="0" w:space="0" w:color="auto"/>
          </w:divBdr>
        </w:div>
        <w:div w:id="1103693095">
          <w:marLeft w:val="0"/>
          <w:marRight w:val="0"/>
          <w:marTop w:val="0"/>
          <w:marBottom w:val="0"/>
          <w:divBdr>
            <w:top w:val="none" w:sz="0" w:space="0" w:color="auto"/>
            <w:left w:val="none" w:sz="0" w:space="0" w:color="auto"/>
            <w:bottom w:val="none" w:sz="0" w:space="0" w:color="auto"/>
            <w:right w:val="none" w:sz="0" w:space="0" w:color="auto"/>
          </w:divBdr>
        </w:div>
        <w:div w:id="716005318">
          <w:marLeft w:val="0"/>
          <w:marRight w:val="0"/>
          <w:marTop w:val="0"/>
          <w:marBottom w:val="0"/>
          <w:divBdr>
            <w:top w:val="none" w:sz="0" w:space="0" w:color="auto"/>
            <w:left w:val="none" w:sz="0" w:space="0" w:color="auto"/>
            <w:bottom w:val="none" w:sz="0" w:space="0" w:color="auto"/>
            <w:right w:val="none" w:sz="0" w:space="0" w:color="auto"/>
          </w:divBdr>
        </w:div>
        <w:div w:id="1506287731">
          <w:marLeft w:val="0"/>
          <w:marRight w:val="0"/>
          <w:marTop w:val="0"/>
          <w:marBottom w:val="0"/>
          <w:divBdr>
            <w:top w:val="none" w:sz="0" w:space="0" w:color="auto"/>
            <w:left w:val="none" w:sz="0" w:space="0" w:color="auto"/>
            <w:bottom w:val="none" w:sz="0" w:space="0" w:color="auto"/>
            <w:right w:val="none" w:sz="0" w:space="0" w:color="auto"/>
          </w:divBdr>
        </w:div>
        <w:div w:id="1803034050">
          <w:marLeft w:val="0"/>
          <w:marRight w:val="0"/>
          <w:marTop w:val="0"/>
          <w:marBottom w:val="0"/>
          <w:divBdr>
            <w:top w:val="none" w:sz="0" w:space="0" w:color="auto"/>
            <w:left w:val="none" w:sz="0" w:space="0" w:color="auto"/>
            <w:bottom w:val="none" w:sz="0" w:space="0" w:color="auto"/>
            <w:right w:val="none" w:sz="0" w:space="0" w:color="auto"/>
          </w:divBdr>
        </w:div>
        <w:div w:id="916402873">
          <w:marLeft w:val="0"/>
          <w:marRight w:val="0"/>
          <w:marTop w:val="0"/>
          <w:marBottom w:val="0"/>
          <w:divBdr>
            <w:top w:val="none" w:sz="0" w:space="0" w:color="auto"/>
            <w:left w:val="none" w:sz="0" w:space="0" w:color="auto"/>
            <w:bottom w:val="none" w:sz="0" w:space="0" w:color="auto"/>
            <w:right w:val="none" w:sz="0" w:space="0" w:color="auto"/>
          </w:divBdr>
        </w:div>
        <w:div w:id="2107528991">
          <w:marLeft w:val="0"/>
          <w:marRight w:val="0"/>
          <w:marTop w:val="0"/>
          <w:marBottom w:val="0"/>
          <w:divBdr>
            <w:top w:val="none" w:sz="0" w:space="0" w:color="auto"/>
            <w:left w:val="none" w:sz="0" w:space="0" w:color="auto"/>
            <w:bottom w:val="none" w:sz="0" w:space="0" w:color="auto"/>
            <w:right w:val="none" w:sz="0" w:space="0" w:color="auto"/>
          </w:divBdr>
        </w:div>
        <w:div w:id="1680697957">
          <w:marLeft w:val="0"/>
          <w:marRight w:val="0"/>
          <w:marTop w:val="0"/>
          <w:marBottom w:val="0"/>
          <w:divBdr>
            <w:top w:val="none" w:sz="0" w:space="0" w:color="auto"/>
            <w:left w:val="none" w:sz="0" w:space="0" w:color="auto"/>
            <w:bottom w:val="none" w:sz="0" w:space="0" w:color="auto"/>
            <w:right w:val="none" w:sz="0" w:space="0" w:color="auto"/>
          </w:divBdr>
        </w:div>
        <w:div w:id="1445996955">
          <w:marLeft w:val="0"/>
          <w:marRight w:val="0"/>
          <w:marTop w:val="0"/>
          <w:marBottom w:val="0"/>
          <w:divBdr>
            <w:top w:val="none" w:sz="0" w:space="0" w:color="auto"/>
            <w:left w:val="none" w:sz="0" w:space="0" w:color="auto"/>
            <w:bottom w:val="none" w:sz="0" w:space="0" w:color="auto"/>
            <w:right w:val="none" w:sz="0" w:space="0" w:color="auto"/>
          </w:divBdr>
        </w:div>
        <w:div w:id="589003477">
          <w:marLeft w:val="0"/>
          <w:marRight w:val="0"/>
          <w:marTop w:val="0"/>
          <w:marBottom w:val="0"/>
          <w:divBdr>
            <w:top w:val="none" w:sz="0" w:space="0" w:color="auto"/>
            <w:left w:val="none" w:sz="0" w:space="0" w:color="auto"/>
            <w:bottom w:val="none" w:sz="0" w:space="0" w:color="auto"/>
            <w:right w:val="none" w:sz="0" w:space="0" w:color="auto"/>
          </w:divBdr>
        </w:div>
        <w:div w:id="1907950464">
          <w:marLeft w:val="0"/>
          <w:marRight w:val="0"/>
          <w:marTop w:val="0"/>
          <w:marBottom w:val="0"/>
          <w:divBdr>
            <w:top w:val="none" w:sz="0" w:space="0" w:color="auto"/>
            <w:left w:val="none" w:sz="0" w:space="0" w:color="auto"/>
            <w:bottom w:val="none" w:sz="0" w:space="0" w:color="auto"/>
            <w:right w:val="none" w:sz="0" w:space="0" w:color="auto"/>
          </w:divBdr>
        </w:div>
        <w:div w:id="1299918515">
          <w:marLeft w:val="0"/>
          <w:marRight w:val="0"/>
          <w:marTop w:val="0"/>
          <w:marBottom w:val="0"/>
          <w:divBdr>
            <w:top w:val="none" w:sz="0" w:space="0" w:color="auto"/>
            <w:left w:val="none" w:sz="0" w:space="0" w:color="auto"/>
            <w:bottom w:val="none" w:sz="0" w:space="0" w:color="auto"/>
            <w:right w:val="none" w:sz="0" w:space="0" w:color="auto"/>
          </w:divBdr>
        </w:div>
        <w:div w:id="730082119">
          <w:marLeft w:val="0"/>
          <w:marRight w:val="0"/>
          <w:marTop w:val="0"/>
          <w:marBottom w:val="0"/>
          <w:divBdr>
            <w:top w:val="none" w:sz="0" w:space="0" w:color="auto"/>
            <w:left w:val="none" w:sz="0" w:space="0" w:color="auto"/>
            <w:bottom w:val="none" w:sz="0" w:space="0" w:color="auto"/>
            <w:right w:val="none" w:sz="0" w:space="0" w:color="auto"/>
          </w:divBdr>
        </w:div>
        <w:div w:id="1227454178">
          <w:marLeft w:val="0"/>
          <w:marRight w:val="0"/>
          <w:marTop w:val="0"/>
          <w:marBottom w:val="0"/>
          <w:divBdr>
            <w:top w:val="none" w:sz="0" w:space="0" w:color="auto"/>
            <w:left w:val="none" w:sz="0" w:space="0" w:color="auto"/>
            <w:bottom w:val="none" w:sz="0" w:space="0" w:color="auto"/>
            <w:right w:val="none" w:sz="0" w:space="0" w:color="auto"/>
          </w:divBdr>
        </w:div>
        <w:div w:id="1630283324">
          <w:marLeft w:val="0"/>
          <w:marRight w:val="0"/>
          <w:marTop w:val="0"/>
          <w:marBottom w:val="0"/>
          <w:divBdr>
            <w:top w:val="none" w:sz="0" w:space="0" w:color="auto"/>
            <w:left w:val="none" w:sz="0" w:space="0" w:color="auto"/>
            <w:bottom w:val="none" w:sz="0" w:space="0" w:color="auto"/>
            <w:right w:val="none" w:sz="0" w:space="0" w:color="auto"/>
          </w:divBdr>
        </w:div>
        <w:div w:id="1401561579">
          <w:marLeft w:val="0"/>
          <w:marRight w:val="0"/>
          <w:marTop w:val="0"/>
          <w:marBottom w:val="0"/>
          <w:divBdr>
            <w:top w:val="none" w:sz="0" w:space="0" w:color="auto"/>
            <w:left w:val="none" w:sz="0" w:space="0" w:color="auto"/>
            <w:bottom w:val="none" w:sz="0" w:space="0" w:color="auto"/>
            <w:right w:val="none" w:sz="0" w:space="0" w:color="auto"/>
          </w:divBdr>
        </w:div>
        <w:div w:id="1071924049">
          <w:marLeft w:val="0"/>
          <w:marRight w:val="0"/>
          <w:marTop w:val="0"/>
          <w:marBottom w:val="0"/>
          <w:divBdr>
            <w:top w:val="none" w:sz="0" w:space="0" w:color="auto"/>
            <w:left w:val="none" w:sz="0" w:space="0" w:color="auto"/>
            <w:bottom w:val="none" w:sz="0" w:space="0" w:color="auto"/>
            <w:right w:val="none" w:sz="0" w:space="0" w:color="auto"/>
          </w:divBdr>
        </w:div>
        <w:div w:id="589241405">
          <w:marLeft w:val="0"/>
          <w:marRight w:val="0"/>
          <w:marTop w:val="0"/>
          <w:marBottom w:val="0"/>
          <w:divBdr>
            <w:top w:val="none" w:sz="0" w:space="0" w:color="auto"/>
            <w:left w:val="none" w:sz="0" w:space="0" w:color="auto"/>
            <w:bottom w:val="none" w:sz="0" w:space="0" w:color="auto"/>
            <w:right w:val="none" w:sz="0" w:space="0" w:color="auto"/>
          </w:divBdr>
        </w:div>
        <w:div w:id="1911192402">
          <w:marLeft w:val="0"/>
          <w:marRight w:val="0"/>
          <w:marTop w:val="0"/>
          <w:marBottom w:val="0"/>
          <w:divBdr>
            <w:top w:val="none" w:sz="0" w:space="0" w:color="auto"/>
            <w:left w:val="none" w:sz="0" w:space="0" w:color="auto"/>
            <w:bottom w:val="none" w:sz="0" w:space="0" w:color="auto"/>
            <w:right w:val="none" w:sz="0" w:space="0" w:color="auto"/>
          </w:divBdr>
        </w:div>
        <w:div w:id="782463490">
          <w:marLeft w:val="0"/>
          <w:marRight w:val="0"/>
          <w:marTop w:val="0"/>
          <w:marBottom w:val="0"/>
          <w:divBdr>
            <w:top w:val="none" w:sz="0" w:space="0" w:color="auto"/>
            <w:left w:val="none" w:sz="0" w:space="0" w:color="auto"/>
            <w:bottom w:val="none" w:sz="0" w:space="0" w:color="auto"/>
            <w:right w:val="none" w:sz="0" w:space="0" w:color="auto"/>
          </w:divBdr>
        </w:div>
        <w:div w:id="1666279155">
          <w:marLeft w:val="0"/>
          <w:marRight w:val="0"/>
          <w:marTop w:val="0"/>
          <w:marBottom w:val="0"/>
          <w:divBdr>
            <w:top w:val="none" w:sz="0" w:space="0" w:color="auto"/>
            <w:left w:val="none" w:sz="0" w:space="0" w:color="auto"/>
            <w:bottom w:val="none" w:sz="0" w:space="0" w:color="auto"/>
            <w:right w:val="none" w:sz="0" w:space="0" w:color="auto"/>
          </w:divBdr>
        </w:div>
      </w:divsChild>
    </w:div>
    <w:div w:id="556749344">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873924244">
      <w:bodyDiv w:val="1"/>
      <w:marLeft w:val="0"/>
      <w:marRight w:val="0"/>
      <w:marTop w:val="0"/>
      <w:marBottom w:val="0"/>
      <w:divBdr>
        <w:top w:val="none" w:sz="0" w:space="0" w:color="auto"/>
        <w:left w:val="none" w:sz="0" w:space="0" w:color="auto"/>
        <w:bottom w:val="none" w:sz="0" w:space="0" w:color="auto"/>
        <w:right w:val="none" w:sz="0" w:space="0" w:color="auto"/>
      </w:divBdr>
      <w:divsChild>
        <w:div w:id="1676153555">
          <w:marLeft w:val="0"/>
          <w:marRight w:val="0"/>
          <w:marTop w:val="0"/>
          <w:marBottom w:val="0"/>
          <w:divBdr>
            <w:top w:val="none" w:sz="0" w:space="0" w:color="auto"/>
            <w:left w:val="none" w:sz="0" w:space="0" w:color="auto"/>
            <w:bottom w:val="none" w:sz="0" w:space="0" w:color="auto"/>
            <w:right w:val="none" w:sz="0" w:space="0" w:color="auto"/>
          </w:divBdr>
        </w:div>
      </w:divsChild>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029528001">
      <w:bodyDiv w:val="1"/>
      <w:marLeft w:val="0"/>
      <w:marRight w:val="0"/>
      <w:marTop w:val="0"/>
      <w:marBottom w:val="0"/>
      <w:divBdr>
        <w:top w:val="none" w:sz="0" w:space="0" w:color="auto"/>
        <w:left w:val="none" w:sz="0" w:space="0" w:color="auto"/>
        <w:bottom w:val="none" w:sz="0" w:space="0" w:color="auto"/>
        <w:right w:val="none" w:sz="0" w:space="0" w:color="auto"/>
      </w:divBdr>
      <w:divsChild>
        <w:div w:id="696664267">
          <w:marLeft w:val="0"/>
          <w:marRight w:val="0"/>
          <w:marTop w:val="0"/>
          <w:marBottom w:val="0"/>
          <w:divBdr>
            <w:top w:val="none" w:sz="0" w:space="0" w:color="auto"/>
            <w:left w:val="none" w:sz="0" w:space="0" w:color="auto"/>
            <w:bottom w:val="none" w:sz="0" w:space="0" w:color="auto"/>
            <w:right w:val="none" w:sz="0" w:space="0" w:color="auto"/>
          </w:divBdr>
        </w:div>
      </w:divsChild>
    </w:div>
    <w:div w:id="1084113444">
      <w:bodyDiv w:val="1"/>
      <w:marLeft w:val="0"/>
      <w:marRight w:val="0"/>
      <w:marTop w:val="0"/>
      <w:marBottom w:val="0"/>
      <w:divBdr>
        <w:top w:val="none" w:sz="0" w:space="0" w:color="auto"/>
        <w:left w:val="none" w:sz="0" w:space="0" w:color="auto"/>
        <w:bottom w:val="none" w:sz="0" w:space="0" w:color="auto"/>
        <w:right w:val="none" w:sz="0" w:space="0" w:color="auto"/>
      </w:divBdr>
      <w:divsChild>
        <w:div w:id="817966046">
          <w:marLeft w:val="0"/>
          <w:marRight w:val="0"/>
          <w:marTop w:val="0"/>
          <w:marBottom w:val="0"/>
          <w:divBdr>
            <w:top w:val="none" w:sz="0" w:space="0" w:color="auto"/>
            <w:left w:val="none" w:sz="0" w:space="0" w:color="auto"/>
            <w:bottom w:val="none" w:sz="0" w:space="0" w:color="auto"/>
            <w:right w:val="none" w:sz="0" w:space="0" w:color="auto"/>
          </w:divBdr>
          <w:divsChild>
            <w:div w:id="1829244106">
              <w:marLeft w:val="0"/>
              <w:marRight w:val="0"/>
              <w:marTop w:val="0"/>
              <w:marBottom w:val="0"/>
              <w:divBdr>
                <w:top w:val="none" w:sz="0" w:space="0" w:color="auto"/>
                <w:left w:val="none" w:sz="0" w:space="0" w:color="auto"/>
                <w:bottom w:val="none" w:sz="0" w:space="0" w:color="auto"/>
                <w:right w:val="none" w:sz="0" w:space="0" w:color="auto"/>
              </w:divBdr>
              <w:divsChild>
                <w:div w:id="577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2656">
          <w:marLeft w:val="0"/>
          <w:marRight w:val="0"/>
          <w:marTop w:val="0"/>
          <w:marBottom w:val="0"/>
          <w:divBdr>
            <w:top w:val="none" w:sz="0" w:space="0" w:color="auto"/>
            <w:left w:val="none" w:sz="0" w:space="0" w:color="auto"/>
            <w:bottom w:val="none" w:sz="0" w:space="0" w:color="auto"/>
            <w:right w:val="none" w:sz="0" w:space="0" w:color="auto"/>
          </w:divBdr>
          <w:divsChild>
            <w:div w:id="2090544166">
              <w:marLeft w:val="0"/>
              <w:marRight w:val="0"/>
              <w:marTop w:val="0"/>
              <w:marBottom w:val="0"/>
              <w:divBdr>
                <w:top w:val="none" w:sz="0" w:space="0" w:color="auto"/>
                <w:left w:val="none" w:sz="0" w:space="0" w:color="auto"/>
                <w:bottom w:val="none" w:sz="0" w:space="0" w:color="auto"/>
                <w:right w:val="none" w:sz="0" w:space="0" w:color="auto"/>
              </w:divBdr>
              <w:divsChild>
                <w:div w:id="21048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39450">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350378086">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615281827">
      <w:bodyDiv w:val="1"/>
      <w:marLeft w:val="0"/>
      <w:marRight w:val="0"/>
      <w:marTop w:val="0"/>
      <w:marBottom w:val="0"/>
      <w:divBdr>
        <w:top w:val="none" w:sz="0" w:space="0" w:color="auto"/>
        <w:left w:val="none" w:sz="0" w:space="0" w:color="auto"/>
        <w:bottom w:val="none" w:sz="0" w:space="0" w:color="auto"/>
        <w:right w:val="none" w:sz="0" w:space="0" w:color="auto"/>
      </w:divBdr>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1999963384">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B6797-D27B-4955-B24E-B6248788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Potrebitel</cp:lastModifiedBy>
  <cp:revision>28</cp:revision>
  <dcterms:created xsi:type="dcterms:W3CDTF">2021-02-05T14:46:00Z</dcterms:created>
  <dcterms:modified xsi:type="dcterms:W3CDTF">2021-02-08T08:07:00Z</dcterms:modified>
</cp:coreProperties>
</file>