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НАРЕДБА</w:t>
      </w:r>
      <w:r>
        <w:rPr>
          <w:b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z w:val="36"/>
        </w:rPr>
        <w:t xml:space="preserve"> 8121</w:t>
      </w:r>
      <w:r>
        <w:rPr>
          <w:b/>
          <w:sz w:val="36"/>
        </w:rPr>
        <w:t>з</w:t>
      </w:r>
      <w:r>
        <w:rPr>
          <w:b/>
          <w:sz w:val="36"/>
        </w:rPr>
        <w:t xml:space="preserve">-647 </w:t>
      </w:r>
      <w:r>
        <w:rPr>
          <w:b/>
          <w:sz w:val="36"/>
        </w:rPr>
        <w:t>от</w:t>
      </w:r>
      <w:r>
        <w:rPr>
          <w:b/>
          <w:sz w:val="36"/>
        </w:rPr>
        <w:t xml:space="preserve"> 1.10.2014 </w:t>
      </w:r>
      <w:r>
        <w:rPr>
          <w:b/>
          <w:sz w:val="36"/>
        </w:rPr>
        <w:t>г</w:t>
      </w:r>
      <w:r>
        <w:rPr>
          <w:b/>
          <w:sz w:val="36"/>
        </w:rPr>
        <w:t xml:space="preserve">.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правилата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нормите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пожарна</w:t>
      </w:r>
      <w:r>
        <w:rPr>
          <w:b/>
          <w:sz w:val="36"/>
        </w:rPr>
        <w:t xml:space="preserve"> </w:t>
      </w:r>
      <w:r>
        <w:rPr>
          <w:b/>
          <w:sz w:val="36"/>
        </w:rPr>
        <w:t>безопасност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експлоатация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обектите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Издадена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</w:t>
      </w:r>
      <w:r>
        <w:t>шните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инвестиционното</w:t>
      </w:r>
      <w:r>
        <w:t xml:space="preserve"> </w:t>
      </w:r>
      <w:r>
        <w:t>проектиране</w:t>
      </w:r>
      <w:r>
        <w:t xml:space="preserve">, 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89 </w:t>
      </w:r>
      <w:r>
        <w:t>от</w:t>
      </w:r>
      <w:r>
        <w:t xml:space="preserve"> 28.10.2014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19.12.2014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37 </w:t>
      </w:r>
      <w:r>
        <w:t>от</w:t>
      </w:r>
      <w:r>
        <w:t xml:space="preserve"> 7.05.2021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8.06.2021 </w:t>
      </w:r>
      <w:r>
        <w:t>г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1.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пожарна</w:t>
      </w:r>
      <w:r>
        <w:t xml:space="preserve"> </w:t>
      </w:r>
      <w:r>
        <w:t>безопасност</w:t>
      </w:r>
      <w:r>
        <w:t xml:space="preserve"> (</w:t>
      </w:r>
      <w:r>
        <w:t>ПБ</w:t>
      </w:r>
      <w:r>
        <w:t xml:space="preserve">) </w:t>
      </w:r>
      <w:r>
        <w:t>при</w:t>
      </w:r>
      <w:r>
        <w:t xml:space="preserve"> </w:t>
      </w:r>
      <w:r>
        <w:t>експлоатацията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в</w:t>
      </w:r>
      <w:r>
        <w:t xml:space="preserve"> </w:t>
      </w:r>
      <w:r>
        <w:t>урбанизираните</w:t>
      </w:r>
      <w:r>
        <w:t xml:space="preserve">, </w:t>
      </w:r>
      <w:r>
        <w:t>земеделските</w:t>
      </w:r>
      <w:r>
        <w:t xml:space="preserve">, </w:t>
      </w:r>
      <w:r>
        <w:t>горските</w:t>
      </w:r>
      <w:r>
        <w:t xml:space="preserve"> </w:t>
      </w:r>
      <w:r>
        <w:t>и</w:t>
      </w:r>
      <w:r>
        <w:t xml:space="preserve"> </w:t>
      </w:r>
      <w:r>
        <w:t>защитените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нарушените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, </w:t>
      </w:r>
      <w:r>
        <w:t>наричани</w:t>
      </w:r>
      <w:r>
        <w:t xml:space="preserve"> </w:t>
      </w:r>
      <w:r>
        <w:t>за</w:t>
      </w:r>
      <w:r>
        <w:t xml:space="preserve"> </w:t>
      </w:r>
      <w:r>
        <w:t>краткост</w:t>
      </w:r>
      <w:r>
        <w:t xml:space="preserve"> "</w:t>
      </w:r>
      <w:r>
        <w:t>обекти</w:t>
      </w:r>
      <w:r>
        <w:t>".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2.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обекти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3. </w:t>
      </w:r>
      <w:r>
        <w:t>Държавните</w:t>
      </w:r>
      <w:r>
        <w:t xml:space="preserve"> </w:t>
      </w:r>
      <w:r>
        <w:t>органи</w:t>
      </w:r>
      <w:r>
        <w:t xml:space="preserve">,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гражданите</w:t>
      </w:r>
      <w:r>
        <w:t xml:space="preserve"> (</w:t>
      </w:r>
      <w:r>
        <w:t>собствениците</w:t>
      </w:r>
      <w:r>
        <w:t xml:space="preserve">, </w:t>
      </w:r>
      <w:r>
        <w:t>ползвателите</w:t>
      </w:r>
      <w:r>
        <w:t xml:space="preserve">, </w:t>
      </w:r>
      <w:r>
        <w:t>ръководителите</w:t>
      </w:r>
      <w:r>
        <w:t xml:space="preserve">, </w:t>
      </w:r>
      <w:r>
        <w:t>работещите</w:t>
      </w:r>
      <w:r>
        <w:t xml:space="preserve"> </w:t>
      </w:r>
      <w:r>
        <w:t>и</w:t>
      </w:r>
      <w:r>
        <w:t xml:space="preserve"> </w:t>
      </w:r>
      <w:r>
        <w:t>временно</w:t>
      </w:r>
      <w:r>
        <w:t xml:space="preserve"> </w:t>
      </w:r>
      <w:r>
        <w:t>пребиваващите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лица</w:t>
      </w:r>
      <w:r>
        <w:t xml:space="preserve">)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спазват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4.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 </w:t>
      </w:r>
      <w:r>
        <w:t>се</w:t>
      </w:r>
      <w:r>
        <w:t xml:space="preserve"> </w:t>
      </w:r>
      <w:r>
        <w:t>подразделят</w:t>
      </w:r>
      <w:r>
        <w:t xml:space="preserve"> </w:t>
      </w:r>
      <w:r>
        <w:t>на</w:t>
      </w:r>
      <w:r>
        <w:t xml:space="preserve"> </w:t>
      </w:r>
      <w:r>
        <w:t>класове</w:t>
      </w:r>
      <w:r>
        <w:t xml:space="preserve"> </w:t>
      </w:r>
      <w:r>
        <w:t>по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категории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</w:t>
      </w:r>
      <w:r>
        <w:t>ото</w:t>
      </w:r>
      <w:r>
        <w:t xml:space="preserve">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ОРГАНИЗАЦИЯ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СПАЗВАНЕ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ПРАВИЛАТА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НОРМИТЕ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ПОЖАРНА</w:t>
      </w:r>
      <w:r>
        <w:rPr>
          <w:b/>
          <w:sz w:val="36"/>
        </w:rPr>
        <w:t xml:space="preserve"> </w:t>
      </w:r>
      <w:r>
        <w:rPr>
          <w:b/>
          <w:sz w:val="36"/>
        </w:rPr>
        <w:t>БЕЗОПАСНОСТ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5.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ръководителите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носят</w:t>
      </w:r>
      <w:r>
        <w:t xml:space="preserve"> </w:t>
      </w:r>
      <w:r>
        <w:t>отгово</w:t>
      </w:r>
      <w:r>
        <w:t>рност</w:t>
      </w:r>
      <w:r>
        <w:t xml:space="preserve"> </w:t>
      </w:r>
      <w:r>
        <w:t>за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организация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в</w:t>
      </w:r>
      <w:r>
        <w:t xml:space="preserve"> </w:t>
      </w:r>
      <w:r>
        <w:t>обектите</w:t>
      </w:r>
      <w:r>
        <w:t xml:space="preserve"> </w:t>
      </w:r>
      <w:r>
        <w:t>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в</w:t>
      </w:r>
      <w:r>
        <w:t xml:space="preserve"> </w:t>
      </w:r>
      <w:r>
        <w:t>техническо</w:t>
      </w:r>
      <w:r>
        <w:t xml:space="preserve"> </w:t>
      </w:r>
      <w:r>
        <w:t>състояние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да</w:t>
      </w:r>
      <w:r>
        <w:t xml:space="preserve"> </w:t>
      </w:r>
      <w:r>
        <w:t>съответстват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14; 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поддържане</w:t>
      </w:r>
      <w:r>
        <w:t xml:space="preserve"> </w:t>
      </w:r>
      <w:r>
        <w:t>в</w:t>
      </w:r>
      <w:r>
        <w:t xml:space="preserve"> </w:t>
      </w:r>
      <w:r>
        <w:t>изправно</w:t>
      </w:r>
      <w:r>
        <w:t xml:space="preserve"> </w:t>
      </w:r>
      <w:r>
        <w:t>състояние</w:t>
      </w:r>
      <w:r>
        <w:t xml:space="preserve">, </w:t>
      </w:r>
      <w:r>
        <w:t>ос</w:t>
      </w:r>
      <w:r>
        <w:t>ъществяване</w:t>
      </w:r>
      <w:r>
        <w:t xml:space="preserve"> </w:t>
      </w:r>
      <w:r>
        <w:t>на</w:t>
      </w:r>
      <w:r>
        <w:t xml:space="preserve"> </w:t>
      </w:r>
      <w:r>
        <w:t>контрол</w:t>
      </w:r>
      <w:r>
        <w:t xml:space="preserve"> </w:t>
      </w:r>
      <w:r>
        <w:t>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техническо</w:t>
      </w:r>
      <w:r>
        <w:t xml:space="preserve"> </w:t>
      </w:r>
      <w:r>
        <w:t>обслужване</w:t>
      </w:r>
      <w:r>
        <w:t xml:space="preserve">, </w:t>
      </w:r>
      <w:r>
        <w:t>презареждане</w:t>
      </w:r>
      <w:r>
        <w:t xml:space="preserve"> </w:t>
      </w:r>
      <w:r>
        <w:t>и</w:t>
      </w:r>
      <w:r>
        <w:t xml:space="preserve"> </w:t>
      </w:r>
      <w:r>
        <w:t>хидростатично</w:t>
      </w:r>
      <w:r>
        <w:t xml:space="preserve"> </w:t>
      </w:r>
      <w:r>
        <w:t>изпитване</w:t>
      </w:r>
      <w:r>
        <w:t xml:space="preserve"> </w:t>
      </w:r>
      <w:r>
        <w:t>на</w:t>
      </w:r>
      <w:r>
        <w:t xml:space="preserve"> </w:t>
      </w:r>
      <w:r>
        <w:t>устойчивост</w:t>
      </w:r>
      <w:r>
        <w:t xml:space="preserve"> </w:t>
      </w:r>
      <w:r>
        <w:t>на</w:t>
      </w:r>
      <w:r>
        <w:t xml:space="preserve"> </w:t>
      </w:r>
      <w:r>
        <w:t>налягане</w:t>
      </w:r>
      <w:r>
        <w:t xml:space="preserve"> </w:t>
      </w:r>
      <w:r>
        <w:t>на</w:t>
      </w:r>
      <w:r>
        <w:t xml:space="preserve"> </w:t>
      </w:r>
      <w:r>
        <w:t>пожарогасителите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21 </w:t>
      </w:r>
      <w:r>
        <w:t>и</w:t>
      </w:r>
      <w:r>
        <w:t xml:space="preserve"> 23; 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пожароизвестителните</w:t>
      </w:r>
      <w:r>
        <w:t xml:space="preserve"> </w:t>
      </w:r>
      <w:r>
        <w:t>системи</w:t>
      </w:r>
      <w:r>
        <w:t xml:space="preserve"> (</w:t>
      </w:r>
      <w:r>
        <w:t>ПИС</w:t>
      </w:r>
      <w:r>
        <w:t xml:space="preserve">), </w:t>
      </w:r>
      <w:r>
        <w:t>пожарогасителните</w:t>
      </w:r>
      <w:r>
        <w:t xml:space="preserve"> </w:t>
      </w:r>
      <w:r>
        <w:t>с</w:t>
      </w:r>
      <w:r>
        <w:t>истеми</w:t>
      </w:r>
      <w:r>
        <w:t xml:space="preserve"> (</w:t>
      </w:r>
      <w:r>
        <w:t>ПГС</w:t>
      </w:r>
      <w:r>
        <w:t xml:space="preserve">),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гласово</w:t>
      </w:r>
      <w:r>
        <w:t xml:space="preserve"> </w:t>
      </w:r>
      <w:r>
        <w:t>уведомяване</w:t>
      </w:r>
      <w:r>
        <w:t xml:space="preserve"> (</w:t>
      </w:r>
      <w:r>
        <w:t>СГУ</w:t>
      </w:r>
      <w:r>
        <w:t xml:space="preserve">), </w:t>
      </w:r>
      <w:r>
        <w:t>пожарните</w:t>
      </w:r>
      <w:r>
        <w:t xml:space="preserve"> </w:t>
      </w:r>
      <w:r>
        <w:t>кранове</w:t>
      </w:r>
      <w:r>
        <w:t xml:space="preserve"> </w:t>
      </w:r>
      <w:r>
        <w:t>и</w:t>
      </w:r>
      <w:r>
        <w:t xml:space="preserve">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дим</w:t>
      </w:r>
      <w:r>
        <w:t xml:space="preserve"> </w:t>
      </w:r>
      <w:r>
        <w:t>и</w:t>
      </w:r>
      <w:r>
        <w:t xml:space="preserve"> </w:t>
      </w:r>
      <w:r>
        <w:t>топлина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22; 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изискващите</w:t>
      </w:r>
      <w:r>
        <w:t xml:space="preserve"> </w:t>
      </w:r>
      <w:r>
        <w:t>се</w:t>
      </w:r>
      <w:r>
        <w:t xml:space="preserve"> </w:t>
      </w:r>
      <w:r>
        <w:t>пожаротехнически</w:t>
      </w:r>
      <w:r>
        <w:t xml:space="preserve"> </w:t>
      </w:r>
      <w:r>
        <w:t>средства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15; 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обозначаване</w:t>
      </w:r>
      <w:r>
        <w:t xml:space="preserve"> </w:t>
      </w:r>
      <w:r>
        <w:t>на</w:t>
      </w:r>
      <w:r>
        <w:t xml:space="preserve"> </w:t>
      </w:r>
      <w:r>
        <w:t>пожарните</w:t>
      </w:r>
      <w:r>
        <w:t xml:space="preserve"> </w:t>
      </w:r>
      <w:r>
        <w:t>хид</w:t>
      </w:r>
      <w:r>
        <w:t>ранти</w:t>
      </w:r>
      <w:r>
        <w:t xml:space="preserve">, </w:t>
      </w:r>
      <w:r>
        <w:t>пожарогасителите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пътищата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тях</w:t>
      </w:r>
      <w:r>
        <w:t xml:space="preserve">, </w:t>
      </w:r>
      <w:r>
        <w:t>на</w:t>
      </w:r>
      <w:r>
        <w:t xml:space="preserve"> </w:t>
      </w:r>
      <w:r>
        <w:t>противопожарните</w:t>
      </w:r>
      <w:r>
        <w:t xml:space="preserve"> </w:t>
      </w:r>
      <w:r>
        <w:t>съоръжения</w:t>
      </w:r>
      <w:r>
        <w:t xml:space="preserve">, </w:t>
      </w:r>
      <w:r>
        <w:t>пожарните</w:t>
      </w:r>
      <w:r>
        <w:t xml:space="preserve"> </w:t>
      </w:r>
      <w:r>
        <w:t>кранове</w:t>
      </w:r>
      <w:r>
        <w:t xml:space="preserve">, </w:t>
      </w:r>
      <w:r>
        <w:t>стълбите</w:t>
      </w:r>
      <w:r>
        <w:t xml:space="preserve"> </w:t>
      </w:r>
      <w:r>
        <w:t>за</w:t>
      </w:r>
      <w:r>
        <w:t xml:space="preserve"> </w:t>
      </w:r>
      <w:r>
        <w:t>пожарогасителни</w:t>
      </w:r>
      <w:r>
        <w:t xml:space="preserve"> </w:t>
      </w:r>
      <w:r>
        <w:t>и</w:t>
      </w:r>
      <w:r>
        <w:t xml:space="preserve"> </w:t>
      </w:r>
      <w:r>
        <w:t>аварийно</w:t>
      </w:r>
      <w:r>
        <w:t>-</w:t>
      </w:r>
      <w:r>
        <w:t>спасителни</w:t>
      </w:r>
      <w:r>
        <w:t xml:space="preserve"> </w:t>
      </w:r>
      <w:r>
        <w:t>дейности</w:t>
      </w:r>
      <w:r>
        <w:t xml:space="preserve">, </w:t>
      </w:r>
      <w:r>
        <w:t>на</w:t>
      </w:r>
      <w:r>
        <w:t xml:space="preserve"> </w:t>
      </w:r>
      <w:r>
        <w:t>устройствата</w:t>
      </w:r>
      <w:r>
        <w:t xml:space="preserve"> </w:t>
      </w:r>
      <w:r>
        <w:t>за</w:t>
      </w:r>
      <w:r>
        <w:t xml:space="preserve"> </w:t>
      </w:r>
      <w:r>
        <w:t>алармиране</w:t>
      </w:r>
      <w:r>
        <w:t xml:space="preserve"> </w:t>
      </w:r>
      <w:r>
        <w:t>или</w:t>
      </w:r>
      <w:r>
        <w:t xml:space="preserve"> </w:t>
      </w:r>
      <w:r>
        <w:t>оповестяване</w:t>
      </w:r>
      <w:r>
        <w:t xml:space="preserve">, </w:t>
      </w:r>
      <w:r>
        <w:t>на</w:t>
      </w:r>
      <w:r>
        <w:t xml:space="preserve"> </w:t>
      </w:r>
      <w:r>
        <w:t>устройствата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задействане</w:t>
      </w:r>
      <w:r>
        <w:t xml:space="preserve"> </w:t>
      </w:r>
      <w:r>
        <w:t>на</w:t>
      </w:r>
      <w:r>
        <w:t xml:space="preserve"> </w:t>
      </w:r>
      <w:r>
        <w:t>П</w:t>
      </w:r>
      <w:r>
        <w:t>ИС</w:t>
      </w:r>
      <w:r>
        <w:t xml:space="preserve">, </w:t>
      </w:r>
      <w:r>
        <w:t>ПГС</w:t>
      </w:r>
      <w:r>
        <w:t xml:space="preserve"> </w:t>
      </w:r>
      <w:r>
        <w:t>и</w:t>
      </w:r>
      <w:r>
        <w:t xml:space="preserve"> </w:t>
      </w:r>
      <w:r>
        <w:t>СГУ</w:t>
      </w:r>
      <w:r>
        <w:t xml:space="preserve">, </w:t>
      </w:r>
      <w:r>
        <w:t>на</w:t>
      </w:r>
      <w:r>
        <w:t xml:space="preserve"> </w:t>
      </w:r>
      <w:r>
        <w:t>евакуационните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изх</w:t>
      </w:r>
      <w:bookmarkStart w:id="0" w:name="_GoBack"/>
      <w:bookmarkEnd w:id="0"/>
      <w:r>
        <w:t>оди</w:t>
      </w:r>
      <w:r>
        <w:t xml:space="preserve">, </w:t>
      </w:r>
      <w:r>
        <w:t>на</w:t>
      </w:r>
      <w:r>
        <w:t xml:space="preserve"> </w:t>
      </w:r>
      <w:r>
        <w:t>входовете</w:t>
      </w:r>
      <w:r>
        <w:t xml:space="preserve"> </w:t>
      </w:r>
      <w:r>
        <w:t>на</w:t>
      </w:r>
      <w:r>
        <w:t xml:space="preserve"> </w:t>
      </w:r>
      <w:r>
        <w:t>помещенията</w:t>
      </w:r>
      <w:r>
        <w:t xml:space="preserve">, </w:t>
      </w:r>
      <w:r>
        <w:t>на</w:t>
      </w:r>
      <w:r>
        <w:t xml:space="preserve"> </w:t>
      </w:r>
      <w:r>
        <w:t>забранените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тютюнопушене</w:t>
      </w:r>
      <w:r>
        <w:t xml:space="preserve"> </w:t>
      </w:r>
      <w:r>
        <w:t>и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открит</w:t>
      </w:r>
      <w:r>
        <w:t xml:space="preserve"> </w:t>
      </w:r>
      <w:r>
        <w:t>огън</w:t>
      </w:r>
      <w:r>
        <w:t xml:space="preserve">, </w:t>
      </w:r>
      <w:r>
        <w:t>на</w:t>
      </w:r>
      <w:r>
        <w:t xml:space="preserve"> </w:t>
      </w:r>
      <w:r>
        <w:t>резервоарите</w:t>
      </w:r>
      <w:r>
        <w:t xml:space="preserve"> </w:t>
      </w:r>
      <w:r>
        <w:t>за</w:t>
      </w:r>
      <w:r>
        <w:t xml:space="preserve"> </w:t>
      </w:r>
      <w:r>
        <w:t>леснозапалими</w:t>
      </w:r>
      <w:r>
        <w:t xml:space="preserve"> </w:t>
      </w:r>
      <w:r>
        <w:t>течности</w:t>
      </w:r>
      <w:r>
        <w:t xml:space="preserve"> (</w:t>
      </w:r>
      <w:r>
        <w:t>ЛЗТ</w:t>
      </w:r>
      <w:r>
        <w:t xml:space="preserve">), </w:t>
      </w:r>
      <w:r>
        <w:t>горими</w:t>
      </w:r>
      <w:r>
        <w:t xml:space="preserve"> </w:t>
      </w:r>
      <w:r>
        <w:t>течности</w:t>
      </w:r>
      <w:r>
        <w:t xml:space="preserve"> (</w:t>
      </w:r>
      <w:r>
        <w:t>ГТ</w:t>
      </w:r>
      <w:r>
        <w:t xml:space="preserve">) </w:t>
      </w:r>
      <w:r>
        <w:t>и</w:t>
      </w:r>
      <w:r>
        <w:t xml:space="preserve"> </w:t>
      </w:r>
      <w:r>
        <w:t>горими</w:t>
      </w:r>
      <w:r>
        <w:t xml:space="preserve"> </w:t>
      </w:r>
      <w:r>
        <w:t>газове</w:t>
      </w:r>
      <w:r>
        <w:t xml:space="preserve"> (</w:t>
      </w:r>
      <w:r>
        <w:t>ГГ</w:t>
      </w:r>
      <w:r>
        <w:t xml:space="preserve">) </w:t>
      </w:r>
      <w:r>
        <w:t>и</w:t>
      </w:r>
      <w:r>
        <w:t xml:space="preserve"> </w:t>
      </w:r>
      <w:r>
        <w:t>на</w:t>
      </w:r>
      <w:r>
        <w:t xml:space="preserve"> </w:t>
      </w:r>
      <w:r>
        <w:t>складираните</w:t>
      </w:r>
      <w:r>
        <w:t xml:space="preserve"> </w:t>
      </w:r>
      <w:r>
        <w:t>ма</w:t>
      </w:r>
      <w:r>
        <w:t>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2, </w:t>
      </w:r>
      <w:r>
        <w:t>чл</w:t>
      </w:r>
      <w:r>
        <w:t xml:space="preserve">. 23, </w:t>
      </w:r>
      <w:r>
        <w:t>ал</w:t>
      </w:r>
      <w:r>
        <w:t xml:space="preserve">. 3 </w:t>
      </w:r>
      <w:r>
        <w:t>и</w:t>
      </w:r>
      <w:r>
        <w:t xml:space="preserve"> 4, </w:t>
      </w:r>
      <w:r>
        <w:t>чл</w:t>
      </w:r>
      <w:r>
        <w:t xml:space="preserve">. 24, </w:t>
      </w:r>
      <w:r>
        <w:t>чл</w:t>
      </w:r>
      <w:r>
        <w:t xml:space="preserve">. 25, </w:t>
      </w:r>
      <w:r>
        <w:t>ал</w:t>
      </w:r>
      <w:r>
        <w:t xml:space="preserve">. 2, </w:t>
      </w:r>
      <w:r>
        <w:t>чл</w:t>
      </w:r>
      <w:r>
        <w:t xml:space="preserve">. 42, </w:t>
      </w:r>
      <w:r>
        <w:t>ал</w:t>
      </w:r>
      <w:r>
        <w:t xml:space="preserve">. 2, </w:t>
      </w:r>
      <w:r>
        <w:t>чл</w:t>
      </w:r>
      <w:r>
        <w:t xml:space="preserve">. 48,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62, </w:t>
      </w:r>
      <w:r>
        <w:t>т</w:t>
      </w:r>
      <w:r>
        <w:t xml:space="preserve">. 2; 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7. </w:t>
      </w:r>
      <w:r>
        <w:t>наличието</w:t>
      </w:r>
      <w:r>
        <w:t xml:space="preserve"> (</w:t>
      </w:r>
      <w:r>
        <w:t>в</w:t>
      </w:r>
      <w:r>
        <w:t xml:space="preserve"> </w:t>
      </w:r>
      <w:r>
        <w:t>комбинация</w:t>
      </w:r>
      <w:r>
        <w:t xml:space="preserve"> </w:t>
      </w:r>
      <w:r>
        <w:t>или</w:t>
      </w:r>
      <w:r>
        <w:t xml:space="preserve"> </w:t>
      </w:r>
      <w:r>
        <w:t>поотделно</w:t>
      </w:r>
      <w:r>
        <w:t xml:space="preserve">) </w:t>
      </w:r>
      <w:r>
        <w:t>на</w:t>
      </w:r>
      <w:r>
        <w:t xml:space="preserve"> </w:t>
      </w:r>
      <w:r>
        <w:t>инструкция</w:t>
      </w:r>
      <w:r>
        <w:t xml:space="preserve"> </w:t>
      </w:r>
      <w:r>
        <w:t>или</w:t>
      </w:r>
      <w:r>
        <w:t xml:space="preserve"> </w:t>
      </w:r>
      <w:r>
        <w:t>указание</w:t>
      </w:r>
      <w:r>
        <w:t xml:space="preserve"> </w:t>
      </w:r>
      <w:r>
        <w:t>за</w:t>
      </w:r>
      <w:r>
        <w:t xml:space="preserve"> </w:t>
      </w:r>
      <w:r>
        <w:t>употреба</w:t>
      </w:r>
      <w:r>
        <w:t xml:space="preserve">, </w:t>
      </w:r>
      <w:r>
        <w:t>указващи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р</w:t>
      </w:r>
      <w:r>
        <w:t>абота</w:t>
      </w:r>
      <w:r>
        <w:t xml:space="preserve"> </w:t>
      </w:r>
      <w:r>
        <w:t>с</w:t>
      </w:r>
      <w:r>
        <w:t xml:space="preserve"> </w:t>
      </w:r>
      <w:r>
        <w:t>инсталациите</w:t>
      </w:r>
      <w:r>
        <w:t xml:space="preserve"> </w:t>
      </w:r>
      <w:r>
        <w:t>за</w:t>
      </w:r>
      <w:r>
        <w:t xml:space="preserve"> </w:t>
      </w:r>
      <w:r>
        <w:t>пожарогасене</w:t>
      </w:r>
      <w:r>
        <w:t xml:space="preserve"> </w:t>
      </w:r>
      <w:r>
        <w:t>или</w:t>
      </w:r>
      <w:r>
        <w:t xml:space="preserve"> </w:t>
      </w:r>
      <w:r>
        <w:t>охлаждане</w:t>
      </w:r>
      <w:r>
        <w:t xml:space="preserve"> </w:t>
      </w:r>
      <w:r>
        <w:t>на</w:t>
      </w:r>
      <w:r>
        <w:t xml:space="preserve"> </w:t>
      </w:r>
      <w:r>
        <w:t>резервоарите</w:t>
      </w:r>
      <w:r>
        <w:t xml:space="preserve"> </w:t>
      </w:r>
      <w:r>
        <w:t>за</w:t>
      </w:r>
      <w:r>
        <w:t xml:space="preserve"> </w:t>
      </w:r>
      <w:r>
        <w:t>ЛЗТ</w:t>
      </w:r>
      <w:r>
        <w:t xml:space="preserve"> </w:t>
      </w:r>
      <w:r>
        <w:t>и</w:t>
      </w:r>
      <w:r>
        <w:t xml:space="preserve"> </w:t>
      </w:r>
      <w:r>
        <w:t>ГТ</w:t>
      </w:r>
      <w:r>
        <w:t xml:space="preserve"> </w:t>
      </w:r>
      <w:r>
        <w:t>и</w:t>
      </w:r>
      <w:r>
        <w:t xml:space="preserve"> </w:t>
      </w:r>
      <w:r>
        <w:t>поставянето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8. </w:t>
      </w:r>
      <w:r>
        <w:t>осигуряване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работещ</w:t>
      </w:r>
      <w:r>
        <w:t xml:space="preserve"> </w:t>
      </w:r>
      <w:r>
        <w:t>на</w:t>
      </w:r>
      <w:r>
        <w:t xml:space="preserve"> </w:t>
      </w:r>
      <w:r>
        <w:t>подходящо</w:t>
      </w:r>
      <w:r>
        <w:t xml:space="preserve"> </w:t>
      </w:r>
      <w:r>
        <w:t>обучение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инструктаж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здраве</w:t>
      </w:r>
      <w:r>
        <w:t xml:space="preserve"> </w:t>
      </w:r>
      <w:r>
        <w:t>при</w:t>
      </w:r>
      <w:r>
        <w:t xml:space="preserve"> </w:t>
      </w:r>
      <w:r>
        <w:t>работа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</w:t>
      </w:r>
      <w:r>
        <w:t>РД</w:t>
      </w:r>
      <w:r>
        <w:t xml:space="preserve">-07-2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социалната</w:t>
      </w:r>
      <w:r>
        <w:t xml:space="preserve"> </w:t>
      </w:r>
      <w:r>
        <w:t>политика</w:t>
      </w:r>
      <w:r>
        <w:t xml:space="preserve">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периодично</w:t>
      </w:r>
      <w:r>
        <w:t xml:space="preserve"> </w:t>
      </w:r>
      <w:r>
        <w:t>обучение</w:t>
      </w:r>
      <w:r>
        <w:t xml:space="preserve"> </w:t>
      </w:r>
      <w:r>
        <w:t>и</w:t>
      </w:r>
      <w:r>
        <w:t xml:space="preserve"> </w:t>
      </w:r>
      <w:r>
        <w:t>инструктаж</w:t>
      </w:r>
      <w:r>
        <w:t xml:space="preserve"> </w:t>
      </w:r>
      <w:r>
        <w:t>на</w:t>
      </w:r>
      <w:r>
        <w:t xml:space="preserve"> </w:t>
      </w:r>
      <w:r>
        <w:t>работниците</w:t>
      </w:r>
      <w:r>
        <w:t xml:space="preserve"> </w:t>
      </w:r>
      <w:r>
        <w:t>и</w:t>
      </w:r>
      <w:r>
        <w:t xml:space="preserve"> </w:t>
      </w:r>
      <w:r>
        <w:t>служителите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здравословни</w:t>
      </w:r>
      <w:r>
        <w:t xml:space="preserve"> </w:t>
      </w:r>
      <w:r>
        <w:t>и</w:t>
      </w:r>
      <w:r>
        <w:t xml:space="preserve"> </w:t>
      </w:r>
      <w:r>
        <w:t>безопасни</w:t>
      </w:r>
      <w:r>
        <w:t xml:space="preserve"> </w:t>
      </w:r>
      <w:r>
        <w:t>условия</w:t>
      </w:r>
      <w:r>
        <w:t xml:space="preserve"> </w:t>
      </w:r>
      <w:r>
        <w:t>на</w:t>
      </w:r>
      <w:r>
        <w:t xml:space="preserve"> </w:t>
      </w:r>
      <w:r>
        <w:t>труд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2009 </w:t>
      </w:r>
      <w:r>
        <w:t>г</w:t>
      </w:r>
      <w:r>
        <w:t xml:space="preserve">.); </w:t>
      </w:r>
    </w:p>
    <w:p w:rsidR="00000000" w:rsidRDefault="00BA0B05">
      <w:pPr>
        <w:autoSpaceDE w:val="0"/>
        <w:autoSpaceDN w:val="0"/>
        <w:adjustRightInd w:val="0"/>
      </w:pPr>
      <w:r>
        <w:t xml:space="preserve">9. </w:t>
      </w:r>
      <w:r>
        <w:t>незабавно</w:t>
      </w:r>
      <w:r>
        <w:t xml:space="preserve"> </w:t>
      </w:r>
      <w:r>
        <w:t>уведомяване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районна</w:t>
      </w:r>
      <w:r>
        <w:t xml:space="preserve"> </w:t>
      </w:r>
      <w:r>
        <w:t>служба</w:t>
      </w:r>
      <w:r>
        <w:t xml:space="preserve"> "</w:t>
      </w:r>
      <w:r>
        <w:t>Пожарна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>" (</w:t>
      </w:r>
      <w:r>
        <w:t>РСПБЗН</w:t>
      </w:r>
      <w:r>
        <w:t xml:space="preserve">) </w:t>
      </w:r>
      <w:r>
        <w:t>при</w:t>
      </w:r>
      <w:r>
        <w:t xml:space="preserve"> </w:t>
      </w:r>
      <w:r>
        <w:t>затваряне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участъци</w:t>
      </w:r>
      <w:r>
        <w:t xml:space="preserve"> </w:t>
      </w:r>
      <w:r>
        <w:t>от</w:t>
      </w:r>
      <w:r>
        <w:t xml:space="preserve"> </w:t>
      </w:r>
      <w:r>
        <w:t>пътищата</w:t>
      </w:r>
      <w:r>
        <w:t xml:space="preserve"> </w:t>
      </w:r>
      <w:r>
        <w:t>за</w:t>
      </w:r>
      <w:r>
        <w:t xml:space="preserve"> </w:t>
      </w:r>
      <w:r>
        <w:t>противопожарни</w:t>
      </w:r>
      <w:r>
        <w:t xml:space="preserve"> </w:t>
      </w:r>
      <w:r>
        <w:t>цели</w:t>
      </w:r>
      <w:r>
        <w:t xml:space="preserve">,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ремонтни</w:t>
      </w:r>
      <w:r>
        <w:t xml:space="preserve"> </w:t>
      </w:r>
      <w:r>
        <w:t>работи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изключване</w:t>
      </w:r>
      <w:r>
        <w:t xml:space="preserve"> </w:t>
      </w:r>
      <w:r>
        <w:t>на</w:t>
      </w:r>
      <w:r>
        <w:t xml:space="preserve"> </w:t>
      </w:r>
      <w:r>
        <w:t>участъ</w:t>
      </w:r>
      <w:r>
        <w:t>ци</w:t>
      </w:r>
      <w:r>
        <w:t xml:space="preserve"> </w:t>
      </w:r>
      <w:r>
        <w:t>от</w:t>
      </w:r>
      <w:r>
        <w:t xml:space="preserve"> </w:t>
      </w:r>
      <w:r>
        <w:t>водопроводната</w:t>
      </w:r>
      <w:r>
        <w:t xml:space="preserve"> </w:t>
      </w:r>
      <w:r>
        <w:t>мрежа</w:t>
      </w:r>
      <w:r>
        <w:t xml:space="preserve">, </w:t>
      </w:r>
      <w:r>
        <w:t>възникване</w:t>
      </w:r>
      <w:r>
        <w:t xml:space="preserve"> </w:t>
      </w:r>
      <w:r>
        <w:t>на</w:t>
      </w:r>
      <w:r>
        <w:t xml:space="preserve"> </w:t>
      </w:r>
      <w:r>
        <w:t>неизправности</w:t>
      </w:r>
      <w:r>
        <w:t xml:space="preserve"> </w:t>
      </w:r>
      <w:r>
        <w:t>и</w:t>
      </w:r>
      <w:r>
        <w:t xml:space="preserve"> </w:t>
      </w:r>
      <w:r>
        <w:t>повреди</w:t>
      </w:r>
      <w:r>
        <w:t xml:space="preserve"> </w:t>
      </w:r>
      <w:r>
        <w:t>в</w:t>
      </w:r>
      <w:r>
        <w:t xml:space="preserve"> </w:t>
      </w:r>
      <w:r>
        <w:t>помпени</w:t>
      </w:r>
      <w:r>
        <w:t xml:space="preserve"> </w:t>
      </w:r>
      <w:r>
        <w:t>станции</w:t>
      </w:r>
      <w:r>
        <w:t xml:space="preserve">, </w:t>
      </w:r>
      <w:r>
        <w:t>ПИС</w:t>
      </w:r>
      <w:r>
        <w:t xml:space="preserve">, </w:t>
      </w:r>
      <w:r>
        <w:t>СГУ</w:t>
      </w:r>
      <w:r>
        <w:t xml:space="preserve"> </w:t>
      </w:r>
      <w:r>
        <w:t>и</w:t>
      </w:r>
      <w:r>
        <w:t xml:space="preserve"> </w:t>
      </w:r>
      <w:r>
        <w:t>ПГС</w:t>
      </w:r>
      <w:r>
        <w:t xml:space="preserve">,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вода</w:t>
      </w:r>
      <w:r>
        <w:t xml:space="preserve"> </w:t>
      </w:r>
      <w:r>
        <w:t>от</w:t>
      </w:r>
      <w:r>
        <w:t xml:space="preserve"> </w:t>
      </w:r>
      <w:r>
        <w:t>пожарните</w:t>
      </w:r>
      <w:r>
        <w:t xml:space="preserve"> </w:t>
      </w:r>
      <w:r>
        <w:t>водоеми</w:t>
      </w:r>
      <w:r>
        <w:t xml:space="preserve"> </w:t>
      </w:r>
      <w:r>
        <w:t>или</w:t>
      </w:r>
      <w:r>
        <w:t xml:space="preserve"> </w:t>
      </w:r>
      <w:r>
        <w:t>тяхното</w:t>
      </w:r>
      <w:r>
        <w:t xml:space="preserve"> </w:t>
      </w:r>
      <w:r>
        <w:t>източване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10. </w:t>
      </w:r>
      <w:r>
        <w:t>разработване</w:t>
      </w:r>
      <w:r>
        <w:t xml:space="preserve"> </w:t>
      </w:r>
      <w:r>
        <w:t>на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при</w:t>
      </w:r>
      <w:r>
        <w:t xml:space="preserve"> </w:t>
      </w:r>
      <w:r>
        <w:t>организиране</w:t>
      </w:r>
      <w:r>
        <w:t xml:space="preserve"> </w:t>
      </w:r>
      <w:r>
        <w:t>на</w:t>
      </w:r>
      <w:r>
        <w:t xml:space="preserve"> </w:t>
      </w:r>
      <w:r>
        <w:t>мероприятия</w:t>
      </w:r>
      <w:r>
        <w:t xml:space="preserve"> </w:t>
      </w:r>
      <w:r>
        <w:t>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временно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нивото</w:t>
      </w:r>
      <w:r>
        <w:t xml:space="preserve"> </w:t>
      </w:r>
      <w:r>
        <w:t>на</w:t>
      </w:r>
      <w:r>
        <w:t xml:space="preserve"> </w:t>
      </w:r>
      <w:r>
        <w:t>пожарната</w:t>
      </w:r>
      <w:r>
        <w:t xml:space="preserve"> </w:t>
      </w:r>
      <w:r>
        <w:t>опасност</w:t>
      </w:r>
      <w:r>
        <w:t xml:space="preserve"> </w:t>
      </w:r>
      <w:r>
        <w:t>в</w:t>
      </w:r>
      <w:r>
        <w:t xml:space="preserve"> </w:t>
      </w:r>
      <w:r>
        <w:t>обектите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11.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пътища</w:t>
      </w:r>
      <w:r>
        <w:t xml:space="preserve"> </w:t>
      </w:r>
      <w:r>
        <w:t>за</w:t>
      </w:r>
      <w:r>
        <w:t xml:space="preserve"> </w:t>
      </w:r>
      <w:r>
        <w:t>противопожарни</w:t>
      </w:r>
      <w:r>
        <w:t xml:space="preserve"> </w:t>
      </w:r>
      <w:r>
        <w:t>цели</w:t>
      </w:r>
      <w:r>
        <w:t xml:space="preserve"> </w:t>
      </w:r>
      <w:r>
        <w:t>с</w:t>
      </w:r>
      <w:r>
        <w:t xml:space="preserve"> </w:t>
      </w:r>
      <w:r>
        <w:t>безпрепятствен</w:t>
      </w:r>
      <w:r>
        <w:t xml:space="preserve"> </w:t>
      </w:r>
      <w:r>
        <w:t>достъп</w:t>
      </w:r>
      <w:r>
        <w:t xml:space="preserve"> </w:t>
      </w:r>
      <w:r>
        <w:t>към</w:t>
      </w:r>
      <w:r>
        <w:t xml:space="preserve"> </w:t>
      </w:r>
      <w:r>
        <w:t>всички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водоизточници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12. </w:t>
      </w:r>
      <w:r>
        <w:t>поддържане</w:t>
      </w:r>
      <w:r>
        <w:t xml:space="preserve"> </w:t>
      </w:r>
      <w:r>
        <w:t>в</w:t>
      </w:r>
      <w:r>
        <w:t xml:space="preserve"> </w:t>
      </w:r>
      <w:r>
        <w:t>изправно</w:t>
      </w:r>
      <w:r>
        <w:t xml:space="preserve"> </w:t>
      </w:r>
      <w:r>
        <w:t>състояние</w:t>
      </w:r>
      <w:r>
        <w:t xml:space="preserve"> </w:t>
      </w:r>
      <w:r>
        <w:t>на</w:t>
      </w:r>
      <w:r>
        <w:t xml:space="preserve"> </w:t>
      </w:r>
      <w:r>
        <w:t>пожарните</w:t>
      </w:r>
      <w:r>
        <w:t xml:space="preserve"> </w:t>
      </w:r>
      <w:r>
        <w:t>хидранти</w:t>
      </w:r>
      <w:r>
        <w:t xml:space="preserve"> </w:t>
      </w:r>
      <w:r>
        <w:t>и</w:t>
      </w:r>
      <w:r>
        <w:t xml:space="preserve"> </w:t>
      </w:r>
      <w:r>
        <w:t>водо</w:t>
      </w:r>
      <w:r>
        <w:t>еми</w:t>
      </w:r>
      <w:r>
        <w:t xml:space="preserve"> </w:t>
      </w:r>
      <w:r>
        <w:t>и</w:t>
      </w:r>
      <w:r>
        <w:t xml:space="preserve"> </w:t>
      </w:r>
      <w:r>
        <w:t>подготовката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при</w:t>
      </w:r>
      <w:r>
        <w:t xml:space="preserve"> </w:t>
      </w:r>
      <w:r>
        <w:t>отрицателни</w:t>
      </w:r>
      <w:r>
        <w:t xml:space="preserve"> </w:t>
      </w:r>
      <w:r>
        <w:t>температури</w:t>
      </w:r>
      <w:r>
        <w:t xml:space="preserve"> </w:t>
      </w:r>
      <w:r>
        <w:t>преди</w:t>
      </w:r>
      <w:r>
        <w:t xml:space="preserve"> </w:t>
      </w:r>
      <w:r>
        <w:t>настъпване</w:t>
      </w:r>
      <w:r>
        <w:t xml:space="preserve"> </w:t>
      </w:r>
      <w:r>
        <w:t>на</w:t>
      </w:r>
      <w:r>
        <w:t xml:space="preserve"> </w:t>
      </w:r>
      <w:r>
        <w:t>зимния</w:t>
      </w:r>
      <w:r>
        <w:t xml:space="preserve"> </w:t>
      </w:r>
      <w:r>
        <w:t>период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13. </w:t>
      </w:r>
      <w:r>
        <w:t>незабавно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неизправностите</w:t>
      </w:r>
      <w:r>
        <w:t xml:space="preserve"> </w:t>
      </w:r>
      <w:r>
        <w:t>в</w:t>
      </w:r>
      <w:r>
        <w:t xml:space="preserve"> </w:t>
      </w:r>
      <w:r>
        <w:t>електрическите</w:t>
      </w:r>
      <w:r>
        <w:t xml:space="preserve">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които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предизвикат</w:t>
      </w:r>
      <w:r>
        <w:t xml:space="preserve"> </w:t>
      </w:r>
      <w:r>
        <w:t>искрене</w:t>
      </w:r>
      <w:r>
        <w:t xml:space="preserve">, </w:t>
      </w:r>
      <w:r>
        <w:t>късо</w:t>
      </w:r>
      <w:r>
        <w:t xml:space="preserve"> </w:t>
      </w:r>
      <w:r>
        <w:t>съединение</w:t>
      </w:r>
      <w:r>
        <w:t xml:space="preserve">, </w:t>
      </w:r>
      <w:r>
        <w:t>нагряване</w:t>
      </w:r>
      <w:r>
        <w:t xml:space="preserve"> </w:t>
      </w:r>
      <w:r>
        <w:t>на</w:t>
      </w:r>
      <w:r>
        <w:t xml:space="preserve"> </w:t>
      </w:r>
      <w:r>
        <w:t>и</w:t>
      </w:r>
      <w:r>
        <w:t>золацията</w:t>
      </w:r>
      <w:r>
        <w:t xml:space="preserve"> </w:t>
      </w:r>
      <w:r>
        <w:t>на</w:t>
      </w:r>
      <w:r>
        <w:t xml:space="preserve"> </w:t>
      </w:r>
      <w:r>
        <w:t>кабелите</w:t>
      </w:r>
      <w:r>
        <w:t xml:space="preserve"> </w:t>
      </w:r>
      <w:r>
        <w:t>и</w:t>
      </w:r>
      <w:r>
        <w:t xml:space="preserve"> </w:t>
      </w:r>
      <w:r>
        <w:t>проводниците</w:t>
      </w:r>
      <w:r>
        <w:t xml:space="preserve">, </w:t>
      </w:r>
      <w:r>
        <w:t>отказ</w:t>
      </w:r>
      <w:r>
        <w:t xml:space="preserve"> </w:t>
      </w:r>
      <w:r>
        <w:t>на</w:t>
      </w:r>
      <w:r>
        <w:t xml:space="preserve"> </w:t>
      </w:r>
      <w:r>
        <w:t>автоматични</w:t>
      </w:r>
      <w:r>
        <w:t xml:space="preserve"> </w:t>
      </w:r>
      <w:r>
        <w:t>системи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.; </w:t>
      </w:r>
    </w:p>
    <w:p w:rsidR="00000000" w:rsidRDefault="00BA0B05">
      <w:pPr>
        <w:autoSpaceDE w:val="0"/>
        <w:autoSpaceDN w:val="0"/>
        <w:adjustRightInd w:val="0"/>
      </w:pPr>
      <w:r>
        <w:t xml:space="preserve">14. </w:t>
      </w:r>
      <w:r>
        <w:t>поддържане</w:t>
      </w:r>
      <w:r>
        <w:t xml:space="preserve"> </w:t>
      </w:r>
      <w:r>
        <w:t>в</w:t>
      </w:r>
      <w:r>
        <w:t xml:space="preserve"> </w:t>
      </w:r>
      <w:r>
        <w:t>изправно</w:t>
      </w:r>
      <w:r>
        <w:t xml:space="preserve"> </w:t>
      </w:r>
      <w:r>
        <w:t>състояние</w:t>
      </w:r>
      <w:r>
        <w:t xml:space="preserve"> </w:t>
      </w:r>
      <w:r>
        <w:t>на</w:t>
      </w:r>
      <w:r>
        <w:t xml:space="preserve"> </w:t>
      </w:r>
      <w:r>
        <w:t>отоплителните</w:t>
      </w:r>
      <w:r>
        <w:t xml:space="preserve">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състоянието</w:t>
      </w:r>
      <w:r>
        <w:t xml:space="preserve"> </w:t>
      </w:r>
      <w:r>
        <w:t>им</w:t>
      </w:r>
      <w:r>
        <w:t xml:space="preserve">, </w:t>
      </w:r>
      <w:r>
        <w:t>ремонт</w:t>
      </w:r>
      <w:r>
        <w:t xml:space="preserve"> </w:t>
      </w:r>
      <w:r>
        <w:t>и</w:t>
      </w:r>
      <w:r>
        <w:t xml:space="preserve"> </w:t>
      </w:r>
      <w:r>
        <w:t>почистване</w:t>
      </w:r>
      <w:r>
        <w:t xml:space="preserve"> </w:t>
      </w:r>
      <w:r>
        <w:t>преди</w:t>
      </w:r>
      <w:r>
        <w:t xml:space="preserve"> </w:t>
      </w:r>
      <w:r>
        <w:t>настъпване</w:t>
      </w:r>
      <w:r>
        <w:t xml:space="preserve"> </w:t>
      </w:r>
      <w:r>
        <w:t>на</w:t>
      </w:r>
      <w:r>
        <w:t xml:space="preserve"> </w:t>
      </w:r>
      <w:r>
        <w:t>есенно</w:t>
      </w:r>
      <w:r>
        <w:t>-</w:t>
      </w:r>
      <w:r>
        <w:t>зимни</w:t>
      </w:r>
      <w:r>
        <w:t>я</w:t>
      </w:r>
      <w:r>
        <w:t xml:space="preserve"> </w:t>
      </w:r>
      <w:r>
        <w:t>период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периодично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пожарната</w:t>
      </w:r>
      <w:r>
        <w:t xml:space="preserve"> </w:t>
      </w:r>
      <w:r>
        <w:t>им</w:t>
      </w:r>
      <w:r>
        <w:t xml:space="preserve"> </w:t>
      </w:r>
      <w:r>
        <w:t>безопасност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15. </w:t>
      </w:r>
      <w:r>
        <w:t>поддържане</w:t>
      </w:r>
      <w:r>
        <w:t xml:space="preserve"> </w:t>
      </w:r>
      <w:r>
        <w:t>в</w:t>
      </w:r>
      <w:r>
        <w:t xml:space="preserve"> </w:t>
      </w:r>
      <w:r>
        <w:t>изправно</w:t>
      </w:r>
      <w:r>
        <w:t xml:space="preserve"> </w:t>
      </w:r>
      <w:r>
        <w:t>състояние</w:t>
      </w:r>
      <w:r>
        <w:t xml:space="preserve"> </w:t>
      </w:r>
      <w:r>
        <w:t>на</w:t>
      </w:r>
      <w:r>
        <w:t xml:space="preserve"> </w:t>
      </w:r>
      <w:r>
        <w:t>блокировките</w:t>
      </w:r>
      <w:r>
        <w:t xml:space="preserve"> </w:t>
      </w:r>
      <w:r>
        <w:t>на</w:t>
      </w:r>
      <w:r>
        <w:t xml:space="preserve"> </w:t>
      </w:r>
      <w:r>
        <w:t>смукателни</w:t>
      </w:r>
      <w:r>
        <w:t xml:space="preserve"> </w:t>
      </w:r>
      <w:r>
        <w:t>инсталации</w:t>
      </w:r>
      <w:r>
        <w:t xml:space="preserve">, </w:t>
      </w:r>
      <w:r>
        <w:t>обслужващи</w:t>
      </w:r>
      <w:r>
        <w:t xml:space="preserve"> </w:t>
      </w:r>
      <w:r>
        <w:t>взривоопасни</w:t>
      </w:r>
      <w:r>
        <w:t xml:space="preserve"> </w:t>
      </w:r>
      <w:r>
        <w:t>технологични</w:t>
      </w:r>
      <w:r>
        <w:t xml:space="preserve"> </w:t>
      </w:r>
      <w:r>
        <w:t>съоръжения</w:t>
      </w:r>
      <w:r>
        <w:t xml:space="preserve"> (</w:t>
      </w:r>
      <w:r>
        <w:t>бояджийни</w:t>
      </w:r>
      <w:r>
        <w:t xml:space="preserve"> </w:t>
      </w:r>
      <w:r>
        <w:t>и</w:t>
      </w:r>
      <w:r>
        <w:t xml:space="preserve"> </w:t>
      </w:r>
      <w:r>
        <w:t>лакозаливни</w:t>
      </w:r>
      <w:r>
        <w:t xml:space="preserve"> </w:t>
      </w:r>
      <w:r>
        <w:t>камери</w:t>
      </w:r>
      <w:r>
        <w:t xml:space="preserve">, </w:t>
      </w:r>
      <w:r>
        <w:t>шприц</w:t>
      </w:r>
      <w:r>
        <w:t>-</w:t>
      </w:r>
      <w:r>
        <w:t>кабини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 </w:t>
      </w:r>
      <w:r>
        <w:t>под</w:t>
      </w:r>
      <w:r>
        <w:t>.</w:t>
      </w:r>
      <w:r>
        <w:t xml:space="preserve">)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устройства</w:t>
      </w:r>
      <w:r>
        <w:t xml:space="preserve">, </w:t>
      </w:r>
      <w:r>
        <w:t>гарантиращи</w:t>
      </w:r>
      <w:r>
        <w:t xml:space="preserve"> </w:t>
      </w:r>
      <w:r>
        <w:t>ПБ</w:t>
      </w:r>
      <w:r>
        <w:t xml:space="preserve"> </w:t>
      </w:r>
      <w:r>
        <w:t>при</w:t>
      </w:r>
      <w:r>
        <w:t xml:space="preserve"> </w:t>
      </w:r>
      <w:r>
        <w:t>работа</w:t>
      </w:r>
      <w:r>
        <w:t xml:space="preserve"> (</w:t>
      </w:r>
      <w:r>
        <w:t>дихателни</w:t>
      </w:r>
      <w:r>
        <w:t xml:space="preserve"> </w:t>
      </w:r>
      <w:r>
        <w:t>и</w:t>
      </w:r>
      <w:r>
        <w:t xml:space="preserve"> </w:t>
      </w:r>
      <w:r>
        <w:t>предпазни</w:t>
      </w:r>
      <w:r>
        <w:t xml:space="preserve"> </w:t>
      </w:r>
      <w:r>
        <w:t>клапани</w:t>
      </w:r>
      <w:r>
        <w:t xml:space="preserve">, </w:t>
      </w:r>
      <w:r>
        <w:t>огнепреградители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.); </w:t>
      </w:r>
    </w:p>
    <w:p w:rsidR="00000000" w:rsidRDefault="00BA0B05">
      <w:pPr>
        <w:autoSpaceDE w:val="0"/>
        <w:autoSpaceDN w:val="0"/>
        <w:adjustRightInd w:val="0"/>
      </w:pPr>
      <w:r>
        <w:t xml:space="preserve">16.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обработка</w:t>
      </w:r>
      <w:r>
        <w:t xml:space="preserve"> </w:t>
      </w:r>
      <w:r>
        <w:t>с</w:t>
      </w:r>
      <w:r>
        <w:t xml:space="preserve"> </w:t>
      </w:r>
      <w:r>
        <w:t>огнезащитни</w:t>
      </w:r>
      <w:r>
        <w:t xml:space="preserve"> </w:t>
      </w:r>
      <w:r>
        <w:t>състави</w:t>
      </w:r>
      <w:r>
        <w:t xml:space="preserve"> </w:t>
      </w:r>
      <w:r>
        <w:t>на</w:t>
      </w:r>
      <w:r>
        <w:t xml:space="preserve"> </w:t>
      </w:r>
      <w:r>
        <w:t>декорите</w:t>
      </w:r>
      <w:r>
        <w:t xml:space="preserve">, </w:t>
      </w:r>
      <w:r>
        <w:t>завесите</w:t>
      </w:r>
      <w:r>
        <w:t xml:space="preserve"> </w:t>
      </w:r>
      <w:r>
        <w:t>и</w:t>
      </w:r>
      <w:r>
        <w:t xml:space="preserve"> </w:t>
      </w:r>
      <w:r>
        <w:t>драпериите</w:t>
      </w:r>
      <w:r>
        <w:t xml:space="preserve"> </w:t>
      </w:r>
      <w:r>
        <w:t>в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по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2.1 </w:t>
      </w:r>
      <w:r>
        <w:t>за</w:t>
      </w:r>
      <w:r>
        <w:t xml:space="preserve"> </w:t>
      </w:r>
      <w:r>
        <w:t>изпъ</w:t>
      </w:r>
      <w:r>
        <w:t>лнение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27; </w:t>
      </w:r>
    </w:p>
    <w:p w:rsidR="00000000" w:rsidRDefault="00BA0B05">
      <w:pPr>
        <w:autoSpaceDE w:val="0"/>
        <w:autoSpaceDN w:val="0"/>
        <w:adjustRightInd w:val="0"/>
      </w:pPr>
      <w:r>
        <w:t xml:space="preserve">17. </w:t>
      </w:r>
      <w:r>
        <w:t>поддържане</w:t>
      </w:r>
      <w:r>
        <w:t xml:space="preserve"> </w:t>
      </w:r>
      <w:r>
        <w:t>в</w:t>
      </w:r>
      <w:r>
        <w:t xml:space="preserve"> </w:t>
      </w:r>
      <w:r>
        <w:t>изправно</w:t>
      </w:r>
      <w:r>
        <w:t xml:space="preserve"> </w:t>
      </w:r>
      <w:r>
        <w:t>състояние</w:t>
      </w:r>
      <w:r>
        <w:t xml:space="preserve"> </w:t>
      </w:r>
      <w:r>
        <w:t>на</w:t>
      </w:r>
      <w:r>
        <w:t xml:space="preserve"> </w:t>
      </w:r>
      <w:r>
        <w:t>осигурените</w:t>
      </w:r>
      <w:r>
        <w:t xml:space="preserve"> </w:t>
      </w:r>
      <w:r>
        <w:t>пасивни</w:t>
      </w:r>
      <w:r>
        <w:t xml:space="preserve"> </w:t>
      </w:r>
      <w:r>
        <w:t>и</w:t>
      </w:r>
      <w:r>
        <w:t xml:space="preserve"> </w:t>
      </w:r>
      <w:r>
        <w:t>активни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и</w:t>
      </w:r>
      <w:r>
        <w:t xml:space="preserve"> </w:t>
      </w:r>
      <w:r>
        <w:t>приетите</w:t>
      </w:r>
      <w:r>
        <w:t xml:space="preserve"> </w:t>
      </w:r>
      <w:r>
        <w:t>технически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пожаробезопасната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през</w:t>
      </w:r>
      <w:r>
        <w:t xml:space="preserve"> </w:t>
      </w:r>
      <w:r>
        <w:t>целия</w:t>
      </w:r>
      <w:r>
        <w:t xml:space="preserve"> </w:t>
      </w:r>
      <w:r>
        <w:t>експлоатационен</w:t>
      </w:r>
      <w:r>
        <w:t xml:space="preserve"> </w:t>
      </w:r>
      <w:r>
        <w:t>срок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своевре</w:t>
      </w:r>
      <w:r>
        <w:t>менно</w:t>
      </w:r>
      <w:r>
        <w:t xml:space="preserve"> </w:t>
      </w:r>
      <w:r>
        <w:t>предприемане</w:t>
      </w:r>
      <w:r>
        <w:t xml:space="preserve"> </w:t>
      </w:r>
      <w:r>
        <w:t>на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неизправност</w:t>
      </w:r>
      <w:r>
        <w:t xml:space="preserve"> </w:t>
      </w:r>
      <w:r>
        <w:t>или</w:t>
      </w:r>
      <w:r>
        <w:t xml:space="preserve"> </w:t>
      </w:r>
      <w:r>
        <w:t>повреда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18. </w:t>
      </w:r>
      <w:r>
        <w:t>поддържане</w:t>
      </w:r>
      <w:r>
        <w:t xml:space="preserve"> </w:t>
      </w:r>
      <w:r>
        <w:t>в</w:t>
      </w:r>
      <w:r>
        <w:t xml:space="preserve"> </w:t>
      </w:r>
      <w:r>
        <w:t>изправно</w:t>
      </w:r>
      <w:r>
        <w:t xml:space="preserve"> </w:t>
      </w:r>
      <w:r>
        <w:t>състояние</w:t>
      </w:r>
      <w:r>
        <w:t xml:space="preserve"> </w:t>
      </w:r>
      <w:r>
        <w:t>на</w:t>
      </w:r>
      <w:r>
        <w:t xml:space="preserve"> </w:t>
      </w:r>
      <w:r>
        <w:t>аварийното</w:t>
      </w:r>
      <w:r>
        <w:t xml:space="preserve"> </w:t>
      </w:r>
      <w:r>
        <w:t>евакуационно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аварийното</w:t>
      </w:r>
      <w:r>
        <w:t xml:space="preserve"> </w:t>
      </w:r>
      <w:r>
        <w:t>работно</w:t>
      </w:r>
      <w:r>
        <w:t xml:space="preserve"> </w:t>
      </w:r>
      <w:r>
        <w:t>осветление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6. (1)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ПБ</w:t>
      </w:r>
      <w:r>
        <w:t xml:space="preserve">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ръковод</w:t>
      </w:r>
      <w:r>
        <w:t>ителите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отговарят</w:t>
      </w:r>
      <w:r>
        <w:t xml:space="preserve"> </w:t>
      </w:r>
      <w:r>
        <w:t>за</w:t>
      </w:r>
      <w:r>
        <w:t xml:space="preserve"> </w:t>
      </w:r>
      <w:r>
        <w:t>разработването</w:t>
      </w:r>
      <w:r>
        <w:t xml:space="preserve"> </w:t>
      </w:r>
      <w:r>
        <w:t>и</w:t>
      </w:r>
      <w:r>
        <w:t xml:space="preserve"> </w:t>
      </w:r>
      <w:r>
        <w:t>актуализирането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ПБ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утвърждават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издават</w:t>
      </w:r>
      <w:r>
        <w:t xml:space="preserve">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>. 2;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определ</w:t>
      </w:r>
      <w:r>
        <w:t>ят</w:t>
      </w:r>
      <w:r>
        <w:t xml:space="preserve"> </w:t>
      </w:r>
      <w:r>
        <w:t>с</w:t>
      </w:r>
      <w:r>
        <w:t xml:space="preserve"> </w:t>
      </w:r>
      <w:r>
        <w:t>писмена</w:t>
      </w:r>
      <w:r>
        <w:t xml:space="preserve"> </w:t>
      </w:r>
      <w:r>
        <w:t>заповед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създават</w:t>
      </w:r>
      <w:r>
        <w:t xml:space="preserve"> </w:t>
      </w:r>
      <w:r>
        <w:t>организация</w:t>
      </w:r>
      <w:r>
        <w:t xml:space="preserve"> </w:t>
      </w:r>
      <w:r>
        <w:t>и</w:t>
      </w:r>
      <w:r>
        <w:t xml:space="preserve"> </w:t>
      </w:r>
      <w:r>
        <w:t>осъществяват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ПБ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носимите</w:t>
      </w:r>
      <w:r>
        <w:t xml:space="preserve"> </w:t>
      </w:r>
      <w:r>
        <w:t>и</w:t>
      </w:r>
      <w:r>
        <w:t xml:space="preserve"> </w:t>
      </w:r>
      <w:r>
        <w:t>возимите</w:t>
      </w:r>
      <w:r>
        <w:t xml:space="preserve"> </w:t>
      </w:r>
      <w:r>
        <w:t>пожарогасители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1,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</w:t>
      </w:r>
      <w:r>
        <w:t>о</w:t>
      </w:r>
      <w:r>
        <w:t xml:space="preserve">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ПИС</w:t>
      </w:r>
      <w:r>
        <w:t xml:space="preserve">, </w:t>
      </w:r>
      <w:r>
        <w:t>ПГС</w:t>
      </w:r>
      <w:r>
        <w:t xml:space="preserve">, </w:t>
      </w:r>
      <w:r>
        <w:t>СГУ</w:t>
      </w:r>
      <w:r>
        <w:t xml:space="preserve">, </w:t>
      </w:r>
      <w:r>
        <w:t>пожарните</w:t>
      </w:r>
      <w:r>
        <w:t xml:space="preserve"> </w:t>
      </w:r>
      <w:r>
        <w:t>кранове</w:t>
      </w:r>
      <w:r>
        <w:t xml:space="preserve"> </w:t>
      </w:r>
      <w:r>
        <w:t>и</w:t>
      </w:r>
      <w:r>
        <w:t xml:space="preserve">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дим</w:t>
      </w:r>
      <w:r>
        <w:t xml:space="preserve"> </w:t>
      </w:r>
      <w:r>
        <w:t>и</w:t>
      </w:r>
      <w:r>
        <w:t xml:space="preserve"> </w:t>
      </w:r>
      <w:r>
        <w:t>топлина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22, </w:t>
      </w:r>
      <w:r>
        <w:t>ал</w:t>
      </w:r>
      <w:r>
        <w:t xml:space="preserve">. 6 </w:t>
      </w:r>
      <w:r>
        <w:t>и</w:t>
      </w:r>
      <w:r>
        <w:t xml:space="preserve"> </w:t>
      </w:r>
      <w:r>
        <w:t>за</w:t>
      </w:r>
      <w:r>
        <w:t xml:space="preserve"> </w:t>
      </w:r>
      <w:r>
        <w:t>опериране</w:t>
      </w:r>
      <w:r>
        <w:t xml:space="preserve"> </w:t>
      </w:r>
      <w:r>
        <w:t>с</w:t>
      </w:r>
      <w:r>
        <w:t xml:space="preserve"> </w:t>
      </w:r>
      <w:r>
        <w:t>ПИС</w:t>
      </w:r>
      <w:r>
        <w:t xml:space="preserve">, </w:t>
      </w:r>
      <w:r>
        <w:t>ПГС</w:t>
      </w:r>
      <w:r>
        <w:t xml:space="preserve">, </w:t>
      </w:r>
      <w:r>
        <w:t>СГУ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дим</w:t>
      </w:r>
      <w:r>
        <w:t xml:space="preserve"> </w:t>
      </w:r>
      <w:r>
        <w:t>и</w:t>
      </w:r>
      <w:r>
        <w:t xml:space="preserve"> </w:t>
      </w:r>
      <w:r>
        <w:t>топлина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(2)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изпълняв</w:t>
      </w:r>
      <w:r>
        <w:t>ат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сключен</w:t>
      </w:r>
      <w:r>
        <w:t xml:space="preserve"> </w:t>
      </w:r>
      <w:r>
        <w:t>договор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търговци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и</w:t>
      </w:r>
      <w:r>
        <w:t xml:space="preserve"> </w:t>
      </w:r>
      <w:r>
        <w:t>аварийна</w:t>
      </w:r>
      <w:r>
        <w:t xml:space="preserve"> </w:t>
      </w:r>
      <w:r>
        <w:t>безопасност</w:t>
      </w:r>
      <w:r>
        <w:t xml:space="preserve">, </w:t>
      </w:r>
      <w:r>
        <w:t>получили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129,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(</w:t>
      </w:r>
      <w:r>
        <w:t>ЗМВР</w:t>
      </w:r>
      <w:r>
        <w:t>).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обекти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пребивават</w:t>
      </w:r>
      <w:r>
        <w:t xml:space="preserve"> </w:t>
      </w:r>
      <w:r>
        <w:t>едновремен</w:t>
      </w:r>
      <w:r>
        <w:t>но</w:t>
      </w:r>
      <w:r>
        <w:t xml:space="preserve"> (</w:t>
      </w:r>
      <w:r>
        <w:t>временно</w:t>
      </w:r>
      <w:r>
        <w:t xml:space="preserve"> </w:t>
      </w:r>
      <w:r>
        <w:t>или</w:t>
      </w:r>
      <w:r>
        <w:t xml:space="preserve"> </w:t>
      </w:r>
      <w:r>
        <w:t>постоянно</w:t>
      </w:r>
      <w:r>
        <w:t xml:space="preserve">)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души</w:t>
      </w:r>
      <w:r>
        <w:t xml:space="preserve">,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или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7. (1) </w:t>
      </w:r>
      <w:r>
        <w:t>Всеки</w:t>
      </w:r>
      <w:r>
        <w:t xml:space="preserve"> </w:t>
      </w:r>
      <w:r>
        <w:t>работещ</w:t>
      </w:r>
      <w:r>
        <w:t xml:space="preserve"> </w:t>
      </w:r>
      <w:r>
        <w:t>на</w:t>
      </w:r>
      <w:r>
        <w:t xml:space="preserve"> </w:t>
      </w:r>
      <w:r>
        <w:t>обект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да</w:t>
      </w:r>
      <w:r>
        <w:t xml:space="preserve"> </w:t>
      </w:r>
      <w:r>
        <w:t>провери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остави</w:t>
      </w:r>
      <w:r>
        <w:t xml:space="preserve"> </w:t>
      </w:r>
      <w:r>
        <w:t>в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работното</w:t>
      </w:r>
      <w:r>
        <w:t xml:space="preserve"> </w:t>
      </w:r>
      <w:r>
        <w:t>време</w:t>
      </w:r>
      <w:r>
        <w:t xml:space="preserve"> </w:t>
      </w:r>
      <w:r>
        <w:t>в</w:t>
      </w:r>
      <w:r>
        <w:t xml:space="preserve"> </w:t>
      </w:r>
      <w:r>
        <w:t>пожаробезопасно</w:t>
      </w:r>
      <w:r>
        <w:t xml:space="preserve"> </w:t>
      </w:r>
      <w:r>
        <w:t>състояние</w:t>
      </w:r>
      <w:r>
        <w:t xml:space="preserve"> </w:t>
      </w:r>
      <w:r>
        <w:t>работното</w:t>
      </w:r>
      <w:r>
        <w:t xml:space="preserve"> </w:t>
      </w:r>
      <w:r>
        <w:t>си</w:t>
      </w:r>
      <w:r>
        <w:t xml:space="preserve"> </w:t>
      </w:r>
      <w:r>
        <w:t>място</w:t>
      </w:r>
      <w:r>
        <w:t xml:space="preserve">, </w:t>
      </w:r>
      <w:r>
        <w:t>апаратите</w:t>
      </w:r>
      <w:r>
        <w:t xml:space="preserve">, </w:t>
      </w:r>
      <w:r>
        <w:t>машините</w:t>
      </w:r>
      <w:r>
        <w:t xml:space="preserve">, </w:t>
      </w:r>
      <w:r>
        <w:t>съоръженията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или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да</w:t>
      </w:r>
      <w:r>
        <w:t xml:space="preserve"> </w:t>
      </w:r>
      <w:r>
        <w:t>знае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–</w:t>
      </w:r>
      <w:r>
        <w:t xml:space="preserve"> 4;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да</w:t>
      </w:r>
      <w:r>
        <w:t xml:space="preserve"> </w:t>
      </w:r>
      <w:r>
        <w:t>спазва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ПБ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пожаротехническите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гасене</w:t>
      </w:r>
      <w:r>
        <w:t xml:space="preserve"> </w:t>
      </w:r>
      <w:r>
        <w:t>на</w:t>
      </w:r>
      <w:r>
        <w:t xml:space="preserve"> </w:t>
      </w:r>
      <w:r>
        <w:t>пожари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пожарните</w:t>
      </w:r>
      <w:r>
        <w:t xml:space="preserve"> </w:t>
      </w:r>
      <w:r>
        <w:t>кранове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да</w:t>
      </w:r>
      <w:r>
        <w:t xml:space="preserve"> </w:t>
      </w:r>
      <w:r>
        <w:t>познава</w:t>
      </w:r>
      <w:r>
        <w:t xml:space="preserve"> </w:t>
      </w:r>
      <w:r>
        <w:t>пожарната</w:t>
      </w:r>
      <w:r>
        <w:t xml:space="preserve"> </w:t>
      </w:r>
      <w:r>
        <w:t>и</w:t>
      </w:r>
      <w:r>
        <w:t xml:space="preserve"> </w:t>
      </w:r>
      <w:r>
        <w:t>експлозивната</w:t>
      </w:r>
      <w:r>
        <w:t xml:space="preserve"> </w:t>
      </w:r>
      <w:r>
        <w:t>опасност</w:t>
      </w:r>
      <w:r>
        <w:t xml:space="preserve"> </w:t>
      </w:r>
      <w:r>
        <w:t>на</w:t>
      </w:r>
      <w:r>
        <w:t xml:space="preserve"> </w:t>
      </w:r>
      <w:r>
        <w:t>работните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обекта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начините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, </w:t>
      </w:r>
      <w:r>
        <w:t>намаляване</w:t>
      </w:r>
      <w:r>
        <w:t xml:space="preserve"> </w:t>
      </w:r>
      <w:r>
        <w:t>и</w:t>
      </w:r>
      <w:r>
        <w:t xml:space="preserve"> </w:t>
      </w:r>
      <w:r>
        <w:t>ограничаване</w:t>
      </w:r>
      <w:r>
        <w:t xml:space="preserve"> </w:t>
      </w:r>
      <w:r>
        <w:t>на</w:t>
      </w:r>
      <w:r>
        <w:t xml:space="preserve"> </w:t>
      </w:r>
      <w:r>
        <w:t>опасностите</w:t>
      </w:r>
      <w:r>
        <w:t xml:space="preserve"> </w:t>
      </w:r>
      <w:r>
        <w:t>и</w:t>
      </w:r>
      <w:r>
        <w:t xml:space="preserve"> </w:t>
      </w:r>
      <w:r>
        <w:t>рисковете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работното</w:t>
      </w:r>
      <w:r>
        <w:t xml:space="preserve"> </w:t>
      </w:r>
      <w:r>
        <w:t>оборудване</w:t>
      </w:r>
      <w:r>
        <w:t xml:space="preserve">, </w:t>
      </w:r>
      <w:r>
        <w:t>машините</w:t>
      </w:r>
      <w:r>
        <w:t xml:space="preserve">, </w:t>
      </w:r>
      <w:r>
        <w:t>съоръженията</w:t>
      </w:r>
      <w:r>
        <w:t xml:space="preserve"> </w:t>
      </w:r>
      <w:r>
        <w:t>и</w:t>
      </w:r>
      <w:r>
        <w:t xml:space="preserve"> </w:t>
      </w:r>
      <w:r>
        <w:t>технологичните</w:t>
      </w:r>
      <w:r>
        <w:t xml:space="preserve"> </w:t>
      </w:r>
      <w:r>
        <w:t>процеси</w:t>
      </w:r>
      <w:r>
        <w:t xml:space="preserve">, </w:t>
      </w:r>
      <w:r>
        <w:t>използваните</w:t>
      </w:r>
      <w:r>
        <w:t xml:space="preserve"> </w:t>
      </w:r>
      <w:r>
        <w:t>материали</w:t>
      </w:r>
      <w:r>
        <w:t xml:space="preserve">, </w:t>
      </w:r>
      <w:r>
        <w:t>пътни</w:t>
      </w:r>
      <w:r>
        <w:t xml:space="preserve"> </w:t>
      </w:r>
      <w:r>
        <w:t>маршрути</w:t>
      </w:r>
      <w:r>
        <w:t xml:space="preserve">, </w:t>
      </w:r>
      <w:r>
        <w:t>опасни</w:t>
      </w:r>
      <w:r>
        <w:t xml:space="preserve"> </w:t>
      </w:r>
      <w:r>
        <w:t>зони</w:t>
      </w:r>
      <w:r>
        <w:t xml:space="preserve"> </w:t>
      </w:r>
      <w:r>
        <w:t>и</w:t>
      </w:r>
      <w:r>
        <w:t xml:space="preserve"> </w:t>
      </w:r>
      <w:r>
        <w:t>др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извършват</w:t>
      </w:r>
      <w:r>
        <w:t xml:space="preserve"> </w:t>
      </w:r>
      <w:r>
        <w:t>почистването</w:t>
      </w:r>
      <w:r>
        <w:t xml:space="preserve">, </w:t>
      </w:r>
      <w:r>
        <w:t>зареждането</w:t>
      </w:r>
      <w:r>
        <w:t xml:space="preserve"> </w:t>
      </w:r>
      <w:r>
        <w:t>и</w:t>
      </w:r>
      <w:r>
        <w:t xml:space="preserve"> </w:t>
      </w:r>
      <w:r>
        <w:t>запалването</w:t>
      </w:r>
      <w:r>
        <w:t xml:space="preserve"> (</w:t>
      </w:r>
      <w:r>
        <w:t>включването</w:t>
      </w:r>
      <w:r>
        <w:t xml:space="preserve">) </w:t>
      </w:r>
      <w:r>
        <w:t>на</w:t>
      </w:r>
      <w:r>
        <w:t xml:space="preserve"> </w:t>
      </w:r>
      <w:r>
        <w:t>отоплителните</w:t>
      </w:r>
      <w:r>
        <w:t xml:space="preserve"> </w:t>
      </w:r>
      <w:r>
        <w:t>и</w:t>
      </w:r>
      <w:r>
        <w:t xml:space="preserve"> </w:t>
      </w:r>
      <w:r>
        <w:t>др</w:t>
      </w:r>
      <w:r>
        <w:t>уги</w:t>
      </w:r>
      <w:r>
        <w:t xml:space="preserve">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и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използват</w:t>
      </w:r>
      <w:r>
        <w:t xml:space="preserve"> </w:t>
      </w:r>
      <w:r>
        <w:t>тези</w:t>
      </w:r>
      <w:r>
        <w:t xml:space="preserve">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са</w:t>
      </w:r>
      <w:r>
        <w:t xml:space="preserve"> </w:t>
      </w:r>
      <w:r>
        <w:t>отговорни</w:t>
      </w:r>
      <w:r>
        <w:t xml:space="preserve"> </w:t>
      </w:r>
      <w:r>
        <w:t>за</w:t>
      </w:r>
      <w:r>
        <w:t xml:space="preserve"> </w:t>
      </w:r>
      <w:r>
        <w:t>тяхната</w:t>
      </w:r>
      <w:r>
        <w:t xml:space="preserve"> </w:t>
      </w:r>
      <w:r>
        <w:t>пожаробезопасна</w:t>
      </w:r>
      <w:r>
        <w:t xml:space="preserve"> </w:t>
      </w:r>
      <w:r>
        <w:t>експлоатация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Лицата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да</w:t>
      </w:r>
      <w:r>
        <w:t xml:space="preserve"> </w:t>
      </w:r>
      <w:r>
        <w:t>оперират</w:t>
      </w:r>
      <w:r>
        <w:t xml:space="preserve"> </w:t>
      </w:r>
      <w:r>
        <w:t>с</w:t>
      </w:r>
      <w:r>
        <w:t xml:space="preserve"> </w:t>
      </w:r>
      <w:r>
        <w:t>ПИС</w:t>
      </w:r>
      <w:r>
        <w:t xml:space="preserve">, </w:t>
      </w:r>
      <w:r>
        <w:t>ПГС</w:t>
      </w:r>
      <w:r>
        <w:t xml:space="preserve">, </w:t>
      </w:r>
      <w:r>
        <w:t>СГУ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дим</w:t>
      </w:r>
      <w:r>
        <w:t xml:space="preserve"> </w:t>
      </w:r>
      <w:r>
        <w:t>и</w:t>
      </w:r>
      <w:r>
        <w:t xml:space="preserve"> </w:t>
      </w:r>
      <w:r>
        <w:t>топлина</w:t>
      </w:r>
      <w:r>
        <w:t xml:space="preserve">, </w:t>
      </w:r>
      <w:r>
        <w:t>и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22</w:t>
      </w:r>
      <w:r>
        <w:t xml:space="preserve">, </w:t>
      </w:r>
      <w:r>
        <w:t>ал</w:t>
      </w:r>
      <w:r>
        <w:t xml:space="preserve">. 6 </w:t>
      </w:r>
      <w:r>
        <w:t>са</w:t>
      </w:r>
      <w:r>
        <w:t xml:space="preserve"> </w:t>
      </w:r>
      <w:r>
        <w:t>длъжни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да</w:t>
      </w:r>
      <w:r>
        <w:t xml:space="preserve"> </w:t>
      </w:r>
      <w:r>
        <w:t>познават</w:t>
      </w:r>
      <w:r>
        <w:t xml:space="preserve"> </w:t>
      </w:r>
      <w:r>
        <w:t>инструкциите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да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работят</w:t>
      </w:r>
      <w:r>
        <w:t xml:space="preserve"> </w:t>
      </w:r>
      <w:r>
        <w:t>с</w:t>
      </w:r>
      <w:r>
        <w:t xml:space="preserve"> </w:t>
      </w:r>
      <w:r>
        <w:t>тях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писмено</w:t>
      </w:r>
      <w:r>
        <w:t xml:space="preserve"> </w:t>
      </w:r>
      <w:r>
        <w:t>да</w:t>
      </w:r>
      <w:r>
        <w:t xml:space="preserve"> </w:t>
      </w:r>
      <w:r>
        <w:t>уведомяват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за</w:t>
      </w:r>
      <w:r>
        <w:t xml:space="preserve"> </w:t>
      </w:r>
      <w:r>
        <w:t>всяка</w:t>
      </w:r>
      <w:r>
        <w:t xml:space="preserve"> </w:t>
      </w:r>
      <w:r>
        <w:t>констатирана</w:t>
      </w:r>
      <w:r>
        <w:t xml:space="preserve"> </w:t>
      </w:r>
      <w:r>
        <w:t>неизправност</w:t>
      </w:r>
      <w:r>
        <w:t xml:space="preserve"> </w:t>
      </w:r>
      <w:r>
        <w:t>на</w:t>
      </w:r>
      <w:r>
        <w:t xml:space="preserve"> </w:t>
      </w:r>
      <w:r>
        <w:t>системите</w:t>
      </w:r>
      <w:r>
        <w:t xml:space="preserve"> </w:t>
      </w:r>
      <w:r>
        <w:t>или</w:t>
      </w:r>
      <w:r>
        <w:t xml:space="preserve"> </w:t>
      </w:r>
      <w:r>
        <w:t>пожарните</w:t>
      </w:r>
      <w:r>
        <w:t xml:space="preserve"> </w:t>
      </w:r>
      <w:r>
        <w:t>кранове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сигнал</w:t>
      </w:r>
      <w:r>
        <w:t xml:space="preserve"> </w:t>
      </w:r>
      <w:r>
        <w:t>за</w:t>
      </w:r>
      <w:r>
        <w:t xml:space="preserve"> </w:t>
      </w:r>
      <w:r>
        <w:t>повреда</w:t>
      </w:r>
      <w:r>
        <w:t xml:space="preserve"> </w:t>
      </w:r>
      <w:r>
        <w:t>на</w:t>
      </w:r>
      <w:r>
        <w:t xml:space="preserve"> </w:t>
      </w:r>
      <w:r>
        <w:t>с</w:t>
      </w:r>
      <w:r>
        <w:t>истемите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(4) </w:t>
      </w:r>
      <w:r>
        <w:t>Лицата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да</w:t>
      </w:r>
      <w:r>
        <w:t xml:space="preserve"> </w:t>
      </w:r>
      <w:r>
        <w:t>осъществяват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носимите</w:t>
      </w:r>
      <w:r>
        <w:t xml:space="preserve"> </w:t>
      </w:r>
      <w:r>
        <w:t>и</w:t>
      </w:r>
      <w:r>
        <w:t xml:space="preserve"> </w:t>
      </w:r>
      <w:r>
        <w:t>возимите</w:t>
      </w:r>
      <w:r>
        <w:t xml:space="preserve"> </w:t>
      </w:r>
      <w:r>
        <w:t>пожарогасители</w:t>
      </w:r>
      <w:r>
        <w:t xml:space="preserve">, </w:t>
      </w:r>
      <w:r>
        <w:t>носят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пожарогасителите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23, </w:t>
      </w:r>
      <w:r>
        <w:t>ал</w:t>
      </w:r>
      <w:r>
        <w:t>. 2;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безпрепятствен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пожа</w:t>
      </w:r>
      <w:r>
        <w:t>рогасителите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писмено</w:t>
      </w:r>
      <w:r>
        <w:t xml:space="preserve"> </w:t>
      </w:r>
      <w:r>
        <w:t>уведомяване</w:t>
      </w:r>
      <w:r>
        <w:t xml:space="preserve"> </w:t>
      </w:r>
      <w:r>
        <w:t>на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несъответствие</w:t>
      </w:r>
      <w:r>
        <w:t xml:space="preserve"> </w:t>
      </w:r>
      <w:r>
        <w:t>на</w:t>
      </w:r>
      <w:r>
        <w:t xml:space="preserve"> </w:t>
      </w:r>
      <w:r>
        <w:t>пожарогасител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–</w:t>
      </w:r>
      <w:r>
        <w:t xml:space="preserve"> 7 </w:t>
      </w:r>
      <w:r>
        <w:t>с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предприемане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коригиращо</w:t>
      </w:r>
      <w:r>
        <w:t xml:space="preserve"> </w:t>
      </w:r>
      <w:r>
        <w:t>действие</w:t>
      </w:r>
      <w:r>
        <w:t xml:space="preserve"> (</w:t>
      </w:r>
      <w:r>
        <w:t>техническо</w:t>
      </w:r>
      <w:r>
        <w:t xml:space="preserve"> </w:t>
      </w:r>
      <w:r>
        <w:t>обслужване</w:t>
      </w:r>
      <w:r>
        <w:t xml:space="preserve"> </w:t>
      </w:r>
      <w:r>
        <w:t>или</w:t>
      </w:r>
      <w:r>
        <w:t xml:space="preserve"> </w:t>
      </w:r>
      <w:r>
        <w:t>отстраняване</w:t>
      </w:r>
      <w:r>
        <w:t xml:space="preserve"> </w:t>
      </w:r>
      <w:r>
        <w:t>от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пожарогасителя</w:t>
      </w:r>
      <w:r>
        <w:t>).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8. (1) </w:t>
      </w:r>
      <w:r>
        <w:t>За</w:t>
      </w:r>
      <w:r>
        <w:t xml:space="preserve"> </w:t>
      </w:r>
      <w:r>
        <w:t>обектите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досие</w:t>
      </w:r>
      <w:r>
        <w:t xml:space="preserve">, </w:t>
      </w:r>
      <w:r>
        <w:t>което</w:t>
      </w:r>
      <w:r>
        <w:t xml:space="preserve"> </w:t>
      </w:r>
      <w:r>
        <w:t>съдържа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следните</w:t>
      </w:r>
      <w:r>
        <w:t xml:space="preserve"> </w:t>
      </w:r>
      <w:r>
        <w:t>документи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осигуряването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протоколи</w:t>
      </w:r>
      <w:r>
        <w:t xml:space="preserve"> </w:t>
      </w:r>
      <w:r>
        <w:t>за</w:t>
      </w:r>
      <w:r>
        <w:t xml:space="preserve"> </w:t>
      </w:r>
      <w:r>
        <w:t>извършено</w:t>
      </w:r>
      <w:r>
        <w:t xml:space="preserve"> </w:t>
      </w:r>
      <w:r>
        <w:t>техническо</w:t>
      </w:r>
      <w:r>
        <w:t xml:space="preserve"> </w:t>
      </w:r>
      <w:r>
        <w:t>обслужване</w:t>
      </w:r>
      <w:r>
        <w:t xml:space="preserve">, </w:t>
      </w:r>
      <w:r>
        <w:t>презареждане</w:t>
      </w:r>
      <w:r>
        <w:t xml:space="preserve"> </w:t>
      </w:r>
      <w:r>
        <w:t>или</w:t>
      </w:r>
      <w:r>
        <w:t xml:space="preserve"> </w:t>
      </w:r>
      <w:r>
        <w:t>х</w:t>
      </w:r>
      <w:r>
        <w:t>идростатично</w:t>
      </w:r>
      <w:r>
        <w:t xml:space="preserve"> </w:t>
      </w:r>
      <w:r>
        <w:t>изпитване</w:t>
      </w:r>
      <w:r>
        <w:t xml:space="preserve"> </w:t>
      </w:r>
      <w:r>
        <w:t>на</w:t>
      </w:r>
      <w:r>
        <w:t xml:space="preserve"> </w:t>
      </w:r>
      <w:r>
        <w:t>устойчивост</w:t>
      </w:r>
      <w:r>
        <w:t xml:space="preserve"> </w:t>
      </w:r>
      <w:r>
        <w:t>на</w:t>
      </w:r>
      <w:r>
        <w:t xml:space="preserve"> </w:t>
      </w:r>
      <w:r>
        <w:t>налягане</w:t>
      </w:r>
      <w:r>
        <w:t xml:space="preserve"> </w:t>
      </w:r>
      <w:r>
        <w:t>на</w:t>
      </w:r>
      <w:r>
        <w:t xml:space="preserve"> </w:t>
      </w:r>
      <w:r>
        <w:t>пожарогасителите</w:t>
      </w:r>
      <w:r>
        <w:t xml:space="preserve"> (</w:t>
      </w:r>
      <w:r>
        <w:t>в</w:t>
      </w:r>
      <w:r>
        <w:t xml:space="preserve"> </w:t>
      </w:r>
      <w:r>
        <w:t>комбинация</w:t>
      </w:r>
      <w:r>
        <w:t xml:space="preserve"> </w:t>
      </w:r>
      <w:r>
        <w:t>или</w:t>
      </w:r>
      <w:r>
        <w:t xml:space="preserve"> </w:t>
      </w:r>
      <w:r>
        <w:t>поотделно</w:t>
      </w:r>
      <w:r>
        <w:t xml:space="preserve">) </w:t>
      </w:r>
      <w:r>
        <w:t>съгласно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129, </w:t>
      </w:r>
      <w:r>
        <w:t>ал</w:t>
      </w:r>
      <w:r>
        <w:t xml:space="preserve">. 9 </w:t>
      </w:r>
      <w:r>
        <w:t>ЗМВР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документи</w:t>
      </w:r>
      <w:r>
        <w:t xml:space="preserve">, </w:t>
      </w:r>
      <w:r>
        <w:t>удостоверяващи</w:t>
      </w:r>
      <w:r>
        <w:t xml:space="preserve"> </w:t>
      </w:r>
      <w:r>
        <w:t>поддръжката</w:t>
      </w:r>
      <w:r>
        <w:t xml:space="preserve"> </w:t>
      </w:r>
      <w:r>
        <w:t>и</w:t>
      </w:r>
      <w:r>
        <w:t xml:space="preserve"> </w:t>
      </w:r>
      <w:r>
        <w:t>обслужването</w:t>
      </w:r>
      <w:r>
        <w:t xml:space="preserve"> </w:t>
      </w:r>
      <w:r>
        <w:t>на</w:t>
      </w:r>
      <w:r>
        <w:t xml:space="preserve"> </w:t>
      </w:r>
      <w:r>
        <w:t>ПИС</w:t>
      </w:r>
      <w:r>
        <w:t xml:space="preserve">, </w:t>
      </w:r>
      <w:r>
        <w:t>СГУ</w:t>
      </w:r>
      <w:r>
        <w:t xml:space="preserve">, </w:t>
      </w:r>
      <w:r>
        <w:t>ПГС</w:t>
      </w:r>
      <w:r>
        <w:t xml:space="preserve">, </w:t>
      </w:r>
      <w:r>
        <w:t>пожарните</w:t>
      </w:r>
      <w:r>
        <w:t xml:space="preserve"> </w:t>
      </w:r>
      <w:r>
        <w:t>кранове</w:t>
      </w:r>
      <w:r>
        <w:t xml:space="preserve"> </w:t>
      </w:r>
      <w:r>
        <w:t>и</w:t>
      </w:r>
      <w:r>
        <w:t xml:space="preserve">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дим</w:t>
      </w:r>
      <w:r>
        <w:t xml:space="preserve"> </w:t>
      </w:r>
      <w:r>
        <w:t>и</w:t>
      </w:r>
      <w:r>
        <w:t xml:space="preserve"> </w:t>
      </w:r>
      <w:r>
        <w:t>топлина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21 </w:t>
      </w:r>
      <w:r>
        <w:t>и</w:t>
      </w:r>
      <w:r>
        <w:t xml:space="preserve"> 22;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съгласувателните</w:t>
      </w:r>
      <w:r>
        <w:t xml:space="preserve">, </w:t>
      </w:r>
      <w:r>
        <w:t>разпоредителните</w:t>
      </w:r>
      <w:r>
        <w:t xml:space="preserve"> </w:t>
      </w:r>
      <w:r>
        <w:t>и</w:t>
      </w:r>
      <w:r>
        <w:t xml:space="preserve"> </w:t>
      </w:r>
      <w:r>
        <w:t>административнонаказателните</w:t>
      </w:r>
      <w:r>
        <w:t xml:space="preserve"> </w:t>
      </w:r>
      <w:r>
        <w:t>документи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за</w:t>
      </w:r>
      <w:r>
        <w:t xml:space="preserve"> </w:t>
      </w:r>
      <w:r>
        <w:t>пожарна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 xml:space="preserve"> (</w:t>
      </w:r>
      <w:r>
        <w:t>ПБЗН</w:t>
      </w:r>
      <w:r>
        <w:t>);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инструкции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в</w:t>
      </w:r>
      <w:r>
        <w:t xml:space="preserve"> </w:t>
      </w:r>
      <w:r>
        <w:t>и</w:t>
      </w:r>
      <w:r>
        <w:t>зправност</w:t>
      </w:r>
      <w:r>
        <w:t xml:space="preserve"> </w:t>
      </w:r>
      <w:r>
        <w:t>на</w:t>
      </w:r>
      <w:r>
        <w:t xml:space="preserve"> </w:t>
      </w:r>
      <w:r>
        <w:t>предвидените</w:t>
      </w:r>
      <w:r>
        <w:t xml:space="preserve"> </w:t>
      </w:r>
      <w:r>
        <w:t>активни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(</w:t>
      </w:r>
      <w:r>
        <w:t>ПГС</w:t>
      </w:r>
      <w:r>
        <w:t xml:space="preserve">, </w:t>
      </w:r>
      <w:r>
        <w:t>ПИС</w:t>
      </w:r>
      <w:r>
        <w:t xml:space="preserve">, </w:t>
      </w:r>
      <w:r>
        <w:t>СГУ</w:t>
      </w:r>
      <w:r>
        <w:t xml:space="preserve">, </w:t>
      </w:r>
      <w:r>
        <w:t>устройствата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и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дима</w:t>
      </w:r>
      <w:r>
        <w:t xml:space="preserve"> </w:t>
      </w:r>
      <w:r>
        <w:t>и</w:t>
      </w:r>
      <w:r>
        <w:t xml:space="preserve"> </w:t>
      </w:r>
      <w:r>
        <w:t>др</w:t>
      </w:r>
      <w:r>
        <w:t>.);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протоколи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2 </w:t>
      </w:r>
      <w:r>
        <w:t>за</w:t>
      </w:r>
      <w:r>
        <w:t xml:space="preserve"> </w:t>
      </w:r>
      <w:r>
        <w:t>извършена</w:t>
      </w:r>
      <w:r>
        <w:t xml:space="preserve"> </w:t>
      </w:r>
      <w:r>
        <w:t>обработка</w:t>
      </w:r>
      <w:r>
        <w:t xml:space="preserve"> </w:t>
      </w:r>
      <w:r>
        <w:t>с</w:t>
      </w:r>
      <w:r>
        <w:t xml:space="preserve"> </w:t>
      </w:r>
      <w:r>
        <w:t>огнезащитни</w:t>
      </w:r>
      <w:r>
        <w:t xml:space="preserve"> </w:t>
      </w:r>
      <w:r>
        <w:t>състави</w:t>
      </w:r>
      <w:r>
        <w:t xml:space="preserve"> </w:t>
      </w:r>
      <w:r>
        <w:t>на</w:t>
      </w:r>
      <w:r>
        <w:t xml:space="preserve"> </w:t>
      </w:r>
      <w:r>
        <w:t>декорите</w:t>
      </w:r>
      <w:r>
        <w:t xml:space="preserve"> </w:t>
      </w:r>
      <w:r>
        <w:t>в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по</w:t>
      </w:r>
      <w:r>
        <w:t xml:space="preserve"> </w:t>
      </w:r>
      <w:r>
        <w:t>функционал</w:t>
      </w:r>
      <w:r>
        <w:t>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>2.1;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6. </w:t>
      </w:r>
      <w:r>
        <w:t>принципна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предвидените</w:t>
      </w:r>
      <w:r>
        <w:t xml:space="preserve"> </w:t>
      </w:r>
      <w:r>
        <w:t>в</w:t>
      </w:r>
      <w:r>
        <w:t xml:space="preserve"> </w:t>
      </w:r>
      <w:r>
        <w:t>обекта</w:t>
      </w:r>
      <w:r>
        <w:t xml:space="preserve"> </w:t>
      </w:r>
      <w:r>
        <w:t>активни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(</w:t>
      </w:r>
      <w:r>
        <w:t>със</w:t>
      </w:r>
      <w:r>
        <w:t xml:space="preserve"> </w:t>
      </w:r>
      <w:r>
        <w:t>самостоятелно</w:t>
      </w:r>
      <w:r>
        <w:t xml:space="preserve"> </w:t>
      </w:r>
      <w:r>
        <w:t>задействане</w:t>
      </w:r>
      <w:r>
        <w:t xml:space="preserve"> </w:t>
      </w:r>
      <w:r>
        <w:t>или</w:t>
      </w:r>
      <w:r>
        <w:t xml:space="preserve"> </w:t>
      </w:r>
      <w:r>
        <w:t>управлявани</w:t>
      </w:r>
      <w:r>
        <w:t xml:space="preserve"> </w:t>
      </w:r>
      <w:r>
        <w:t>от</w:t>
      </w:r>
      <w:r>
        <w:t xml:space="preserve"> </w:t>
      </w:r>
      <w:r>
        <w:t>ПИС</w:t>
      </w:r>
      <w:r>
        <w:t xml:space="preserve">),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привеждането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действие</w:t>
      </w:r>
      <w:r>
        <w:t xml:space="preserve"> </w:t>
      </w:r>
      <w:r>
        <w:t>и</w:t>
      </w:r>
      <w:r>
        <w:t xml:space="preserve"> </w:t>
      </w:r>
      <w:r>
        <w:t>осигурените</w:t>
      </w:r>
      <w:r>
        <w:t xml:space="preserve"> </w:t>
      </w:r>
      <w:r>
        <w:t>блокировки</w:t>
      </w:r>
      <w:r>
        <w:t xml:space="preserve"> </w:t>
      </w:r>
      <w:r>
        <w:t>за</w:t>
      </w:r>
      <w:r>
        <w:t xml:space="preserve"> </w:t>
      </w:r>
      <w:r>
        <w:t>съвместната</w:t>
      </w:r>
      <w:r>
        <w:t xml:space="preserve"> </w:t>
      </w:r>
      <w:r>
        <w:t>работа</w:t>
      </w:r>
      <w:r>
        <w:t xml:space="preserve"> </w:t>
      </w:r>
      <w:r>
        <w:t>на</w:t>
      </w:r>
      <w:r>
        <w:t xml:space="preserve"> </w:t>
      </w:r>
      <w:r>
        <w:t>системите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7. </w:t>
      </w:r>
      <w:r>
        <w:t>прото</w:t>
      </w:r>
      <w:r>
        <w:t>кол</w:t>
      </w:r>
      <w:r>
        <w:t xml:space="preserve"> </w:t>
      </w:r>
      <w:r>
        <w:t>за</w:t>
      </w:r>
      <w:r>
        <w:t xml:space="preserve"> </w:t>
      </w:r>
      <w:r>
        <w:t>проведена</w:t>
      </w:r>
      <w:r>
        <w:t xml:space="preserve"> </w:t>
      </w:r>
      <w:r>
        <w:t>учебна</w:t>
      </w:r>
      <w:r>
        <w:t xml:space="preserve"> </w:t>
      </w:r>
      <w:r>
        <w:t>евакуация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12.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Досието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от</w:t>
      </w:r>
      <w:r>
        <w:t xml:space="preserve"> </w:t>
      </w:r>
      <w:r>
        <w:t>длъжностните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създават</w:t>
      </w:r>
      <w:r>
        <w:t xml:space="preserve"> </w:t>
      </w:r>
      <w:r>
        <w:t>организация</w:t>
      </w:r>
      <w:r>
        <w:t xml:space="preserve"> </w:t>
      </w:r>
      <w:r>
        <w:t>и</w:t>
      </w:r>
      <w:r>
        <w:t xml:space="preserve"> </w:t>
      </w:r>
      <w:r>
        <w:t>осъществяват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ПБ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9. (1)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организация</w:t>
      </w:r>
      <w:r>
        <w:t xml:space="preserve"> </w:t>
      </w:r>
      <w:r>
        <w:t>за</w:t>
      </w:r>
      <w:r>
        <w:t xml:space="preserve"> </w:t>
      </w:r>
      <w:r>
        <w:t>ос</w:t>
      </w:r>
      <w:r>
        <w:t>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се</w:t>
      </w:r>
      <w:r>
        <w:t xml:space="preserve"> </w:t>
      </w:r>
      <w:r>
        <w:t>разработват</w:t>
      </w:r>
      <w:r>
        <w:t xml:space="preserve"> </w:t>
      </w:r>
      <w:r>
        <w:t>следните</w:t>
      </w:r>
      <w:r>
        <w:t xml:space="preserve"> </w:t>
      </w:r>
      <w:r>
        <w:t>документи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вътрешни</w:t>
      </w:r>
      <w:r>
        <w:t xml:space="preserve"> </w:t>
      </w:r>
      <w:r>
        <w:t>правила</w:t>
      </w:r>
      <w:r>
        <w:t xml:space="preserve"> (</w:t>
      </w:r>
      <w:r>
        <w:t>инструкции</w:t>
      </w:r>
      <w:r>
        <w:t xml:space="preserve">)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(</w:t>
      </w:r>
      <w:r>
        <w:t>в</w:t>
      </w:r>
      <w:r>
        <w:t xml:space="preserve"> </w:t>
      </w:r>
      <w:r>
        <w:t>това</w:t>
      </w:r>
      <w:r>
        <w:t xml:space="preserve"> </w:t>
      </w:r>
      <w:r>
        <w:t>число</w:t>
      </w:r>
      <w:r>
        <w:t xml:space="preserve"> </w:t>
      </w:r>
      <w:r>
        <w:t>цехове</w:t>
      </w:r>
      <w:r>
        <w:t xml:space="preserve">, </w:t>
      </w:r>
      <w:r>
        <w:t>помещения</w:t>
      </w:r>
      <w:r>
        <w:t xml:space="preserve">, </w:t>
      </w:r>
      <w:r>
        <w:t>технологични</w:t>
      </w:r>
      <w:r>
        <w:t xml:space="preserve"> </w:t>
      </w:r>
      <w:r>
        <w:t>линии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др</w:t>
      </w:r>
      <w:r>
        <w:t>.);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ли</w:t>
      </w:r>
      <w:r>
        <w:t>чния</w:t>
      </w:r>
      <w:r>
        <w:t xml:space="preserve"> </w:t>
      </w:r>
      <w:r>
        <w:t>състав</w:t>
      </w:r>
      <w:r>
        <w:t xml:space="preserve"> </w:t>
      </w:r>
      <w:r>
        <w:t>за</w:t>
      </w:r>
      <w:r>
        <w:t xml:space="preserve"> </w:t>
      </w:r>
      <w:r>
        <w:t>гасене</w:t>
      </w:r>
      <w:r>
        <w:t xml:space="preserve"> </w:t>
      </w:r>
      <w:r>
        <w:t>на</w:t>
      </w:r>
      <w:r>
        <w:t xml:space="preserve"> </w:t>
      </w:r>
      <w:r>
        <w:t>пожари</w:t>
      </w:r>
      <w:r>
        <w:t xml:space="preserve">, </w:t>
      </w:r>
      <w:r>
        <w:t>включително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аварийно</w:t>
      </w:r>
      <w:r>
        <w:t xml:space="preserve"> </w:t>
      </w:r>
      <w:r>
        <w:t>спиране</w:t>
      </w:r>
      <w:r>
        <w:t xml:space="preserve"> </w:t>
      </w:r>
      <w:r>
        <w:t>на</w:t>
      </w:r>
      <w:r>
        <w:t xml:space="preserve"> </w:t>
      </w:r>
      <w:r>
        <w:t>технологичното</w:t>
      </w:r>
      <w:r>
        <w:t xml:space="preserve"> </w:t>
      </w:r>
      <w:r>
        <w:t>оборудване</w:t>
      </w:r>
      <w:r>
        <w:t xml:space="preserve">, </w:t>
      </w:r>
      <w:r>
        <w:t>газоснабдяването</w:t>
      </w:r>
      <w:r>
        <w:t xml:space="preserve">, </w:t>
      </w:r>
      <w:r>
        <w:t>топлоснабдяването</w:t>
      </w:r>
      <w:r>
        <w:t xml:space="preserve">, </w:t>
      </w:r>
      <w:r>
        <w:t>електрозахранването</w:t>
      </w:r>
      <w:r>
        <w:t xml:space="preserve"> </w:t>
      </w:r>
      <w:r>
        <w:t>и</w:t>
      </w:r>
      <w:r>
        <w:t xml:space="preserve"> </w:t>
      </w:r>
      <w:r>
        <w:t>др</w:t>
      </w:r>
      <w:r>
        <w:t>. (</w:t>
      </w:r>
      <w:r>
        <w:t>приложение</w:t>
      </w:r>
      <w:r>
        <w:t xml:space="preserve"> </w:t>
      </w:r>
      <w:r>
        <w:t>№</w:t>
      </w:r>
      <w:r>
        <w:t xml:space="preserve"> 1);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текущи</w:t>
      </w:r>
      <w:r>
        <w:t xml:space="preserve"> </w:t>
      </w:r>
      <w:r>
        <w:t>ремонти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строи</w:t>
      </w:r>
      <w:r>
        <w:t>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дейности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съгласно</w:t>
      </w:r>
      <w:r>
        <w:t xml:space="preserve"> </w:t>
      </w:r>
      <w:r>
        <w:t>глава</w:t>
      </w:r>
      <w:r>
        <w:t xml:space="preserve"> </w:t>
      </w:r>
      <w:r>
        <w:t>осма</w:t>
      </w:r>
      <w:r>
        <w:t xml:space="preserve">, </w:t>
      </w:r>
      <w:r>
        <w:t>раздел</w:t>
      </w:r>
      <w:r>
        <w:t xml:space="preserve"> III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(</w:t>
      </w:r>
      <w:r>
        <w:t>ЗУТ</w:t>
      </w:r>
      <w:r>
        <w:t xml:space="preserve">), </w:t>
      </w:r>
      <w:r>
        <w:t>включително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дейностите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</w:t>
      </w:r>
      <w:r>
        <w:t>и</w:t>
      </w:r>
      <w:r>
        <w:t xml:space="preserve"> </w:t>
      </w:r>
      <w:r>
        <w:t>лица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на</w:t>
      </w:r>
      <w:r>
        <w:t xml:space="preserve"> </w:t>
      </w:r>
      <w:r>
        <w:t>работещите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пребиваващите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лица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 </w:t>
      </w:r>
      <w:r>
        <w:t>или</w:t>
      </w:r>
      <w:r>
        <w:t xml:space="preserve"> </w:t>
      </w:r>
      <w:r>
        <w:t>авария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протоколи</w:t>
      </w:r>
      <w:r>
        <w:t xml:space="preserve"> </w:t>
      </w:r>
      <w:r>
        <w:t>за</w:t>
      </w:r>
      <w:r>
        <w:t xml:space="preserve"> </w:t>
      </w:r>
      <w:r>
        <w:t>извършени</w:t>
      </w:r>
      <w:r>
        <w:t xml:space="preserve"> </w:t>
      </w:r>
      <w:r>
        <w:t>ремонти</w:t>
      </w:r>
      <w:r>
        <w:t xml:space="preserve">, </w:t>
      </w:r>
      <w:r>
        <w:t>почистване</w:t>
      </w:r>
      <w:r>
        <w:t xml:space="preserve"> </w:t>
      </w:r>
      <w:r>
        <w:t>или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отоплителните</w:t>
      </w:r>
      <w:r>
        <w:t xml:space="preserve">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изправността</w:t>
      </w:r>
      <w:r>
        <w:t xml:space="preserve"> </w:t>
      </w:r>
      <w:r>
        <w:t>на</w:t>
      </w:r>
      <w:r>
        <w:t xml:space="preserve"> </w:t>
      </w:r>
      <w:r>
        <w:t>блокировките</w:t>
      </w:r>
      <w:r>
        <w:t xml:space="preserve"> </w:t>
      </w:r>
      <w:r>
        <w:t>на</w:t>
      </w:r>
      <w:r>
        <w:t xml:space="preserve"> </w:t>
      </w:r>
      <w:r>
        <w:t>смукателни</w:t>
      </w:r>
      <w:r>
        <w:t xml:space="preserve"> </w:t>
      </w:r>
      <w:r>
        <w:t>инсталации</w:t>
      </w:r>
      <w:r>
        <w:t xml:space="preserve">, </w:t>
      </w:r>
      <w:r>
        <w:t>обслужващи</w:t>
      </w:r>
      <w:r>
        <w:t xml:space="preserve"> </w:t>
      </w:r>
      <w:r>
        <w:t>взривоопасни</w:t>
      </w:r>
      <w:r>
        <w:t xml:space="preserve"> </w:t>
      </w:r>
      <w:r>
        <w:t>технологични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устройства</w:t>
      </w:r>
      <w:r>
        <w:t xml:space="preserve">, </w:t>
      </w:r>
      <w:r>
        <w:t>гарантиращи</w:t>
      </w:r>
      <w:r>
        <w:t xml:space="preserve"> </w:t>
      </w:r>
      <w:r>
        <w:t>ПБ</w:t>
      </w:r>
      <w:r>
        <w:t xml:space="preserve"> </w:t>
      </w:r>
      <w:r>
        <w:t>преди</w:t>
      </w:r>
      <w:r>
        <w:t xml:space="preserve"> </w:t>
      </w:r>
      <w:r>
        <w:t>настъпване</w:t>
      </w:r>
      <w:r>
        <w:t xml:space="preserve"> </w:t>
      </w:r>
      <w:r>
        <w:t>на</w:t>
      </w:r>
      <w:r>
        <w:t xml:space="preserve"> </w:t>
      </w:r>
      <w:r>
        <w:t>есенно</w:t>
      </w:r>
      <w:r>
        <w:t>-</w:t>
      </w:r>
      <w:r>
        <w:t>зимния</w:t>
      </w:r>
      <w:r>
        <w:t xml:space="preserve"> </w:t>
      </w:r>
      <w:r>
        <w:t>период</w:t>
      </w:r>
      <w:r>
        <w:t xml:space="preserve">, </w:t>
      </w:r>
      <w:r>
        <w:t>и</w:t>
      </w:r>
      <w:r>
        <w:t xml:space="preserve"> </w:t>
      </w:r>
      <w:r>
        <w:t>периодично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пожарната</w:t>
      </w:r>
      <w:r>
        <w:t xml:space="preserve"> </w:t>
      </w:r>
      <w:r>
        <w:t>им</w:t>
      </w:r>
      <w:r>
        <w:t xml:space="preserve"> </w:t>
      </w:r>
      <w:r>
        <w:t>безопасност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ПБ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заповед</w:t>
      </w:r>
      <w:r>
        <w:t>/</w:t>
      </w:r>
      <w:r>
        <w:t>и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>/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отоплителни</w:t>
      </w:r>
      <w:r>
        <w:t xml:space="preserve"> </w:t>
      </w:r>
      <w:r>
        <w:t>и</w:t>
      </w:r>
      <w:r>
        <w:t xml:space="preserve"> </w:t>
      </w:r>
      <w:r>
        <w:t>нагревателни</w:t>
      </w:r>
      <w:r>
        <w:t xml:space="preserve">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забранените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 </w:t>
      </w:r>
      <w:r>
        <w:t>и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открит</w:t>
      </w:r>
      <w:r>
        <w:t xml:space="preserve"> </w:t>
      </w:r>
      <w:r>
        <w:t>огън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електрически</w:t>
      </w:r>
      <w:r>
        <w:t xml:space="preserve">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изключване</w:t>
      </w:r>
      <w:r>
        <w:t xml:space="preserve"> </w:t>
      </w:r>
      <w:r>
        <w:t>на</w:t>
      </w:r>
      <w:r>
        <w:t xml:space="preserve"> </w:t>
      </w:r>
      <w:r>
        <w:t>електрическото</w:t>
      </w:r>
      <w:r>
        <w:t xml:space="preserve"> </w:t>
      </w:r>
      <w:r>
        <w:t>захранване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работното</w:t>
      </w:r>
      <w:r>
        <w:t xml:space="preserve"> </w:t>
      </w:r>
      <w:r>
        <w:t>време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обучение</w:t>
      </w:r>
      <w:r>
        <w:t xml:space="preserve"> </w:t>
      </w:r>
      <w:r>
        <w:t>и</w:t>
      </w:r>
      <w:r>
        <w:t xml:space="preserve"> </w:t>
      </w:r>
      <w:r>
        <w:t>подготовка</w:t>
      </w:r>
      <w:r>
        <w:t xml:space="preserve"> </w:t>
      </w:r>
      <w:r>
        <w:t>на</w:t>
      </w:r>
      <w:r>
        <w:t xml:space="preserve"> </w:t>
      </w:r>
      <w:r>
        <w:t>личния</w:t>
      </w:r>
      <w:r>
        <w:t xml:space="preserve"> </w:t>
      </w:r>
      <w:r>
        <w:t>състав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ПБ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в</w:t>
      </w:r>
      <w:r>
        <w:t xml:space="preserve"> </w:t>
      </w:r>
      <w:r>
        <w:t>извънработно</w:t>
      </w:r>
      <w:r>
        <w:t xml:space="preserve"> </w:t>
      </w:r>
      <w:r>
        <w:t>време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7.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, </w:t>
      </w:r>
      <w:r>
        <w:t>техническо</w:t>
      </w:r>
      <w:r>
        <w:t xml:space="preserve"> </w:t>
      </w:r>
      <w:r>
        <w:t>обслужване</w:t>
      </w:r>
      <w:r>
        <w:t xml:space="preserve">, </w:t>
      </w:r>
      <w:r>
        <w:t>презареждане</w:t>
      </w:r>
      <w:r>
        <w:t xml:space="preserve"> </w:t>
      </w:r>
      <w:r>
        <w:t>и</w:t>
      </w:r>
      <w:r>
        <w:t xml:space="preserve"> </w:t>
      </w:r>
      <w:r>
        <w:t>хидростатичното</w:t>
      </w:r>
      <w:r>
        <w:t xml:space="preserve"> </w:t>
      </w:r>
      <w:r>
        <w:t>изпитване</w:t>
      </w:r>
      <w:r>
        <w:t xml:space="preserve"> </w:t>
      </w:r>
      <w:r>
        <w:t>на</w:t>
      </w:r>
      <w:r>
        <w:t xml:space="preserve"> </w:t>
      </w:r>
      <w:r>
        <w:t>устойчивост</w:t>
      </w:r>
      <w:r>
        <w:t xml:space="preserve"> </w:t>
      </w:r>
      <w:r>
        <w:t>на</w:t>
      </w:r>
      <w:r>
        <w:t xml:space="preserve"> </w:t>
      </w:r>
      <w:r>
        <w:t>налягане</w:t>
      </w:r>
      <w:r>
        <w:t xml:space="preserve"> </w:t>
      </w:r>
      <w:r>
        <w:t>на</w:t>
      </w:r>
      <w:r>
        <w:t xml:space="preserve"> </w:t>
      </w:r>
      <w:r>
        <w:t>носимите</w:t>
      </w:r>
      <w:r>
        <w:t xml:space="preserve"> </w:t>
      </w:r>
      <w:r>
        <w:t>и</w:t>
      </w:r>
      <w:r>
        <w:t xml:space="preserve"> </w:t>
      </w:r>
      <w:r>
        <w:t>возимите</w:t>
      </w:r>
      <w:r>
        <w:t xml:space="preserve"> </w:t>
      </w:r>
      <w:r>
        <w:t>пожарогасители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ПИС</w:t>
      </w:r>
      <w:r>
        <w:t xml:space="preserve">, </w:t>
      </w:r>
      <w:r>
        <w:t>ПГС</w:t>
      </w:r>
      <w:r>
        <w:t xml:space="preserve">, </w:t>
      </w:r>
      <w:r>
        <w:t>СГУ</w:t>
      </w:r>
      <w:r>
        <w:t xml:space="preserve"> </w:t>
      </w:r>
      <w:r>
        <w:t>на</w:t>
      </w:r>
      <w:r>
        <w:t xml:space="preserve"> </w:t>
      </w:r>
      <w:r>
        <w:t>пожарните</w:t>
      </w:r>
      <w:r>
        <w:t xml:space="preserve"> </w:t>
      </w:r>
      <w:r>
        <w:t>кранове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дим</w:t>
      </w:r>
      <w:r>
        <w:t xml:space="preserve"> </w:t>
      </w:r>
      <w:r>
        <w:t>и</w:t>
      </w:r>
      <w:r>
        <w:t xml:space="preserve"> </w:t>
      </w:r>
      <w:r>
        <w:t>топлина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8. </w:t>
      </w:r>
      <w:r>
        <w:t>периодичността</w:t>
      </w:r>
      <w:r>
        <w:t xml:space="preserve"> </w:t>
      </w:r>
      <w:r>
        <w:t>за</w:t>
      </w:r>
      <w:r>
        <w:t xml:space="preserve"> </w:t>
      </w:r>
      <w:r>
        <w:t>почистване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конструкции</w:t>
      </w:r>
      <w:r>
        <w:t xml:space="preserve">, </w:t>
      </w:r>
      <w:r>
        <w:t>на</w:t>
      </w:r>
      <w:r>
        <w:t xml:space="preserve"> </w:t>
      </w:r>
      <w:r>
        <w:t>технологичното</w:t>
      </w:r>
      <w:r>
        <w:t xml:space="preserve"> </w:t>
      </w:r>
      <w:r>
        <w:t>и</w:t>
      </w:r>
      <w:r>
        <w:t xml:space="preserve"> </w:t>
      </w:r>
      <w:r>
        <w:t>електрическото</w:t>
      </w:r>
      <w:r>
        <w:t xml:space="preserve"> </w:t>
      </w:r>
      <w:r>
        <w:t>оборудване</w:t>
      </w:r>
      <w:r>
        <w:t xml:space="preserve">, </w:t>
      </w:r>
      <w:r>
        <w:t>на</w:t>
      </w:r>
      <w:r>
        <w:t xml:space="preserve"> </w:t>
      </w:r>
      <w:r>
        <w:t>отоплителните</w:t>
      </w:r>
      <w:r>
        <w:t xml:space="preserve"> </w:t>
      </w:r>
      <w:r>
        <w:t>тела</w:t>
      </w:r>
      <w:r>
        <w:t xml:space="preserve"> </w:t>
      </w:r>
      <w:r>
        <w:t>и</w:t>
      </w:r>
      <w:r>
        <w:t xml:space="preserve"> </w:t>
      </w:r>
      <w:r>
        <w:t>инсталации</w:t>
      </w:r>
      <w:r>
        <w:t xml:space="preserve"> </w:t>
      </w:r>
      <w:r>
        <w:t>от</w:t>
      </w:r>
      <w:r>
        <w:t xml:space="preserve"> </w:t>
      </w:r>
      <w:r>
        <w:t>експлозивоопасни</w:t>
      </w:r>
      <w:r>
        <w:t xml:space="preserve"> </w:t>
      </w:r>
      <w:r>
        <w:t>и</w:t>
      </w:r>
      <w:r>
        <w:t xml:space="preserve"> </w:t>
      </w:r>
      <w:r>
        <w:t>пожароопасни</w:t>
      </w:r>
      <w:r>
        <w:t xml:space="preserve"> </w:t>
      </w:r>
      <w:r>
        <w:t>прахове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9.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събиране</w:t>
      </w:r>
      <w:r>
        <w:t xml:space="preserve"> </w:t>
      </w:r>
      <w:r>
        <w:t>и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горимите</w:t>
      </w:r>
      <w:r>
        <w:t xml:space="preserve"> </w:t>
      </w:r>
      <w:r>
        <w:t>отпадъци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остатъчните</w:t>
      </w:r>
      <w:r>
        <w:t xml:space="preserve"> </w:t>
      </w:r>
      <w:r>
        <w:t>продукти</w:t>
      </w:r>
      <w:r>
        <w:t xml:space="preserve"> </w:t>
      </w:r>
      <w:r>
        <w:t>от</w:t>
      </w:r>
      <w:r>
        <w:t xml:space="preserve"> </w:t>
      </w:r>
      <w:r>
        <w:t>печките</w:t>
      </w:r>
      <w:r>
        <w:t xml:space="preserve"> </w:t>
      </w:r>
      <w:r>
        <w:t>с</w:t>
      </w:r>
      <w:r>
        <w:t xml:space="preserve"> </w:t>
      </w:r>
      <w:r>
        <w:t>твърдо</w:t>
      </w:r>
      <w:r>
        <w:t xml:space="preserve"> </w:t>
      </w:r>
      <w:r>
        <w:t>гориво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10.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1, </w:t>
      </w:r>
      <w:r>
        <w:t>т</w:t>
      </w:r>
      <w:r>
        <w:t>. 3.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3,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работещите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5,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само</w:t>
      </w:r>
      <w:r>
        <w:t xml:space="preserve"> </w:t>
      </w:r>
      <w:r>
        <w:t>вътрешни</w:t>
      </w:r>
      <w:r>
        <w:t xml:space="preserve"> </w:t>
      </w:r>
      <w:r>
        <w:t>правила</w:t>
      </w:r>
      <w:r>
        <w:t xml:space="preserve"> (</w:t>
      </w:r>
      <w:r>
        <w:t>инстр</w:t>
      </w:r>
      <w:r>
        <w:t>укции</w:t>
      </w:r>
      <w:r>
        <w:t xml:space="preserve">)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(4)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за</w:t>
      </w:r>
      <w:r>
        <w:t xml:space="preserve"> </w:t>
      </w:r>
      <w:r>
        <w:t>сгради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1.3 </w:t>
      </w:r>
      <w:r>
        <w:t>и</w:t>
      </w:r>
      <w:r>
        <w:t xml:space="preserve"> </w:t>
      </w:r>
      <w:r>
        <w:t>Ф</w:t>
      </w:r>
      <w:r>
        <w:t>1.4.</w:t>
      </w:r>
    </w:p>
    <w:p w:rsidR="00000000" w:rsidRDefault="00BA0B05">
      <w:pPr>
        <w:autoSpaceDE w:val="0"/>
        <w:autoSpaceDN w:val="0"/>
        <w:adjustRightInd w:val="0"/>
      </w:pPr>
      <w:r>
        <w:t xml:space="preserve">(5)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разработва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за</w:t>
      </w:r>
      <w:r>
        <w:t xml:space="preserve"> </w:t>
      </w:r>
      <w:r>
        <w:t>обект</w:t>
      </w:r>
      <w:r>
        <w:t xml:space="preserve">, </w:t>
      </w:r>
      <w:r>
        <w:t>за</w:t>
      </w:r>
      <w:r>
        <w:t xml:space="preserve"> </w:t>
      </w:r>
      <w:r>
        <w:t>ко</w:t>
      </w:r>
      <w:r>
        <w:t>йто</w:t>
      </w:r>
      <w:r>
        <w:t xml:space="preserve"> </w:t>
      </w:r>
      <w:r>
        <w:t>е</w:t>
      </w:r>
      <w:r>
        <w:t xml:space="preserve"> </w:t>
      </w:r>
      <w:r>
        <w:t>разработен</w:t>
      </w:r>
      <w:r>
        <w:t xml:space="preserve"> </w:t>
      </w:r>
      <w:r>
        <w:t>авариен</w:t>
      </w:r>
      <w:r>
        <w:t xml:space="preserve"> </w:t>
      </w:r>
      <w:r>
        <w:t>план</w:t>
      </w:r>
      <w:r>
        <w:t>/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при</w:t>
      </w:r>
      <w:r>
        <w:t xml:space="preserve"> </w:t>
      </w:r>
      <w:r>
        <w:t>бедствия</w:t>
      </w:r>
      <w:r>
        <w:t xml:space="preserve">, </w:t>
      </w:r>
      <w:r>
        <w:t>съдържащ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действие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, </w:t>
      </w:r>
      <w:r>
        <w:t>с</w:t>
      </w:r>
      <w:r>
        <w:t xml:space="preserve"> </w:t>
      </w:r>
      <w:r>
        <w:t>обхват</w:t>
      </w:r>
      <w:r>
        <w:t xml:space="preserve"> </w:t>
      </w:r>
      <w:r>
        <w:t>и</w:t>
      </w:r>
      <w:r>
        <w:t xml:space="preserve"> </w:t>
      </w:r>
      <w:r>
        <w:t>съдържание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10.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се</w:t>
      </w:r>
      <w:r>
        <w:t xml:space="preserve"> </w:t>
      </w:r>
      <w:r>
        <w:t>разработват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конкретен</w:t>
      </w:r>
      <w:r>
        <w:t xml:space="preserve"> </w:t>
      </w:r>
      <w:r>
        <w:t>случай</w:t>
      </w:r>
      <w:r>
        <w:t xml:space="preserve"> </w:t>
      </w:r>
      <w:r>
        <w:t>и</w:t>
      </w:r>
      <w:r>
        <w:t xml:space="preserve"> </w:t>
      </w:r>
      <w:r>
        <w:t>включват</w:t>
      </w:r>
      <w:r>
        <w:t>:</w:t>
      </w:r>
      <w:r>
        <w:t xml:space="preserve">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мероприятия</w:t>
      </w:r>
      <w:r>
        <w:t xml:space="preserve"> </w:t>
      </w:r>
      <w:r>
        <w:t>преди</w:t>
      </w:r>
      <w:r>
        <w:t xml:space="preserve"> </w:t>
      </w:r>
      <w:r>
        <w:t>ремонта</w:t>
      </w:r>
      <w:r>
        <w:t xml:space="preserve"> </w:t>
      </w:r>
      <w:r>
        <w:t>за</w:t>
      </w:r>
      <w:r>
        <w:t xml:space="preserve"> </w:t>
      </w:r>
      <w:r>
        <w:t>подготовка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дейности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ремонта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контрол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пожароопасни</w:t>
      </w:r>
      <w:r>
        <w:t xml:space="preserve"> </w:t>
      </w:r>
      <w:r>
        <w:t>дейности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мероприятия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след</w:t>
      </w:r>
      <w:r>
        <w:t xml:space="preserve"> </w:t>
      </w:r>
      <w:r>
        <w:t>ремонта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11. (1)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се</w:t>
      </w:r>
      <w:r>
        <w:t xml:space="preserve"> </w:t>
      </w:r>
      <w:r>
        <w:t>разработват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2.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разработват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1.1, </w:t>
      </w:r>
      <w:r>
        <w:t>Ф</w:t>
      </w:r>
      <w:r>
        <w:t xml:space="preserve">1.2, </w:t>
      </w:r>
      <w:r>
        <w:t>Ф</w:t>
      </w:r>
      <w:r>
        <w:t xml:space="preserve">2.1, </w:t>
      </w:r>
      <w:r>
        <w:t>Ф</w:t>
      </w:r>
      <w:r>
        <w:t xml:space="preserve">2.2 </w:t>
      </w:r>
      <w:r>
        <w:t>и</w:t>
      </w:r>
      <w:r>
        <w:t xml:space="preserve"> </w:t>
      </w:r>
      <w:r>
        <w:t>Ф</w:t>
      </w:r>
      <w:r>
        <w:t xml:space="preserve">4.1 </w:t>
      </w:r>
      <w:r>
        <w:t>–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бр</w:t>
      </w:r>
      <w:r>
        <w:t>оя</w:t>
      </w:r>
      <w:r>
        <w:t xml:space="preserve"> </w:t>
      </w:r>
      <w:r>
        <w:t>на</w:t>
      </w:r>
      <w:r>
        <w:t xml:space="preserve"> </w:t>
      </w:r>
      <w:r>
        <w:t>пребиваващите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от</w:t>
      </w:r>
      <w:r>
        <w:t xml:space="preserve"> </w:t>
      </w:r>
      <w:r>
        <w:t>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3,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пребивават</w:t>
      </w:r>
      <w:r>
        <w:t xml:space="preserve"> </w:t>
      </w:r>
      <w:r>
        <w:t>едновременно</w:t>
      </w:r>
      <w:r>
        <w:t xml:space="preserve"> (</w:t>
      </w:r>
      <w:r>
        <w:t>временно</w:t>
      </w:r>
      <w:r>
        <w:t xml:space="preserve"> </w:t>
      </w:r>
      <w:r>
        <w:t>или</w:t>
      </w:r>
      <w:r>
        <w:t xml:space="preserve"> </w:t>
      </w:r>
      <w:r>
        <w:t>постоянно</w:t>
      </w:r>
      <w:r>
        <w:t xml:space="preserve">)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души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Ф</w:t>
      </w:r>
      <w:r>
        <w:t xml:space="preserve">4.2, </w:t>
      </w:r>
      <w:r>
        <w:t>Ф</w:t>
      </w:r>
      <w:r>
        <w:t xml:space="preserve">5.1 </w:t>
      </w:r>
      <w:r>
        <w:t>и</w:t>
      </w:r>
      <w:r>
        <w:t xml:space="preserve"> </w:t>
      </w:r>
      <w:r>
        <w:t>Ф</w:t>
      </w:r>
      <w:r>
        <w:t xml:space="preserve">5.2,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едно</w:t>
      </w:r>
      <w:r>
        <w:t xml:space="preserve"> </w:t>
      </w:r>
      <w:r>
        <w:t>помещение</w:t>
      </w:r>
      <w:r>
        <w:t xml:space="preserve"> </w:t>
      </w:r>
      <w:r>
        <w:t>с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едновременно</w:t>
      </w:r>
      <w:r>
        <w:t xml:space="preserve"> </w:t>
      </w:r>
      <w:r>
        <w:t>п</w:t>
      </w:r>
      <w:r>
        <w:t>ребиваване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души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сгради</w:t>
      </w:r>
      <w:r>
        <w:t xml:space="preserve"> </w:t>
      </w:r>
      <w:r>
        <w:t>на</w:t>
      </w:r>
      <w:r>
        <w:t xml:space="preserve"> </w:t>
      </w:r>
      <w:r>
        <w:t>затвори</w:t>
      </w:r>
      <w:r>
        <w:t xml:space="preserve">, </w:t>
      </w:r>
      <w:r>
        <w:t>психиатрични</w:t>
      </w:r>
      <w:r>
        <w:t xml:space="preserve"> </w:t>
      </w:r>
      <w:r>
        <w:t>заведения</w:t>
      </w:r>
      <w:r>
        <w:t xml:space="preserve"> </w:t>
      </w:r>
      <w:r>
        <w:t>и</w:t>
      </w:r>
      <w:r>
        <w:t xml:space="preserve"> </w:t>
      </w:r>
      <w:r>
        <w:t>обекти</w:t>
      </w:r>
      <w:r>
        <w:t>-</w:t>
      </w:r>
      <w:r>
        <w:t>сгради</w:t>
      </w:r>
      <w:r>
        <w:t xml:space="preserve"> </w:t>
      </w:r>
      <w:r>
        <w:t>със</w:t>
      </w:r>
      <w:r>
        <w:t xml:space="preserve"> </w:t>
      </w:r>
      <w:r>
        <w:t>специален</w:t>
      </w:r>
      <w:r>
        <w:t xml:space="preserve"> </w:t>
      </w:r>
      <w:r>
        <w:t>статут</w:t>
      </w:r>
      <w:r>
        <w:t xml:space="preserve"> (</w:t>
      </w:r>
      <w:r>
        <w:t>обекти</w:t>
      </w:r>
      <w:r>
        <w:t xml:space="preserve"> </w:t>
      </w:r>
      <w:r>
        <w:t>–</w:t>
      </w:r>
      <w:r>
        <w:t xml:space="preserve"> </w:t>
      </w:r>
      <w:r>
        <w:t>държавна</w:t>
      </w:r>
      <w:r>
        <w:t xml:space="preserve"> </w:t>
      </w:r>
      <w:r>
        <w:t>тайна</w:t>
      </w:r>
      <w:r>
        <w:t xml:space="preserve">,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)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съобразно</w:t>
      </w:r>
      <w:r>
        <w:t xml:space="preserve"> </w:t>
      </w:r>
      <w:r>
        <w:t>спе</w:t>
      </w:r>
      <w:r>
        <w:t>цифичните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сигурност</w:t>
      </w:r>
      <w:r>
        <w:t xml:space="preserve"> </w:t>
      </w:r>
      <w:r>
        <w:t>за</w:t>
      </w:r>
      <w:r>
        <w:t xml:space="preserve"> </w:t>
      </w:r>
      <w:r>
        <w:t>съответните</w:t>
      </w:r>
      <w:r>
        <w:t xml:space="preserve"> </w:t>
      </w:r>
      <w:r>
        <w:t>сгради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(4)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за</w:t>
      </w:r>
      <w:r>
        <w:t xml:space="preserve"> </w:t>
      </w:r>
      <w:r>
        <w:t>банкови</w:t>
      </w:r>
      <w:r>
        <w:t xml:space="preserve"> </w:t>
      </w:r>
      <w:r>
        <w:t>институции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помещенията</w:t>
      </w:r>
      <w:r>
        <w:t xml:space="preserve"> </w:t>
      </w:r>
      <w:r>
        <w:t>на</w:t>
      </w:r>
      <w:r>
        <w:t xml:space="preserve"> </w:t>
      </w:r>
      <w:r>
        <w:t>паричните</w:t>
      </w:r>
      <w:r>
        <w:t xml:space="preserve"> </w:t>
      </w:r>
      <w:r>
        <w:t>салони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помещенията</w:t>
      </w:r>
      <w:r>
        <w:t xml:space="preserve"> </w:t>
      </w:r>
      <w:r>
        <w:t>за</w:t>
      </w:r>
      <w:r>
        <w:t xml:space="preserve"> </w:t>
      </w:r>
      <w:r>
        <w:t>административно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(5)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с</w:t>
      </w:r>
      <w:r>
        <w:t>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видни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обектите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7 m </w:t>
      </w:r>
      <w:r>
        <w:t>от</w:t>
      </w:r>
      <w:r>
        <w:t xml:space="preserve"> </w:t>
      </w:r>
      <w:r>
        <w:t>входовете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3 m </w:t>
      </w:r>
      <w:r>
        <w:t>от</w:t>
      </w:r>
      <w:r>
        <w:t xml:space="preserve"> </w:t>
      </w:r>
      <w:r>
        <w:t>етажните</w:t>
      </w:r>
      <w:r>
        <w:t xml:space="preserve"> </w:t>
      </w:r>
      <w:r>
        <w:t>изходи</w:t>
      </w:r>
      <w:r>
        <w:t xml:space="preserve"> </w:t>
      </w:r>
      <w:r>
        <w:t>към</w:t>
      </w:r>
      <w:r>
        <w:t xml:space="preserve"> </w:t>
      </w:r>
      <w:r>
        <w:t>евакуационните</w:t>
      </w:r>
      <w:r>
        <w:t xml:space="preserve"> </w:t>
      </w:r>
      <w:r>
        <w:t>стълбища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на</w:t>
      </w:r>
      <w:r>
        <w:t xml:space="preserve"> </w:t>
      </w:r>
      <w:r>
        <w:t>всеки</w:t>
      </w:r>
      <w:r>
        <w:t xml:space="preserve"> 25 m </w:t>
      </w:r>
      <w:r>
        <w:t>по</w:t>
      </w:r>
      <w:r>
        <w:t xml:space="preserve"> </w:t>
      </w:r>
      <w:r>
        <w:t>пътищата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сгради</w:t>
      </w:r>
      <w:r>
        <w:t xml:space="preserve"> </w:t>
      </w:r>
      <w:r>
        <w:t>с</w:t>
      </w:r>
      <w:r>
        <w:t xml:space="preserve"> </w:t>
      </w:r>
      <w:r>
        <w:t>категор</w:t>
      </w:r>
      <w:r>
        <w:t>ии</w:t>
      </w:r>
      <w:r>
        <w:t xml:space="preserve"> </w:t>
      </w:r>
      <w:r>
        <w:t>на</w:t>
      </w:r>
      <w:r>
        <w:t xml:space="preserve"> </w:t>
      </w:r>
      <w:r>
        <w:t>обитатели</w:t>
      </w:r>
      <w:r>
        <w:t xml:space="preserve"> "</w:t>
      </w:r>
      <w:r>
        <w:t>А</w:t>
      </w:r>
      <w:r>
        <w:t>";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на</w:t>
      </w:r>
      <w:r>
        <w:t xml:space="preserve"> </w:t>
      </w:r>
      <w:r>
        <w:t>всеки</w:t>
      </w:r>
      <w:r>
        <w:t xml:space="preserve"> 15 </w:t>
      </w:r>
      <w:r>
        <w:t>–</w:t>
      </w:r>
      <w:r>
        <w:t xml:space="preserve"> 20 m </w:t>
      </w:r>
      <w:r>
        <w:t>по</w:t>
      </w:r>
      <w:r>
        <w:t xml:space="preserve"> </w:t>
      </w:r>
      <w:r>
        <w:t>пътищата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сгради</w:t>
      </w:r>
      <w:r>
        <w:t xml:space="preserve"> </w:t>
      </w:r>
      <w:r>
        <w:t>с</w:t>
      </w:r>
      <w:r>
        <w:t xml:space="preserve"> </w:t>
      </w:r>
      <w:r>
        <w:t>категории</w:t>
      </w:r>
      <w:r>
        <w:t xml:space="preserve"> </w:t>
      </w:r>
      <w:r>
        <w:t>на</w:t>
      </w:r>
      <w:r>
        <w:t xml:space="preserve"> </w:t>
      </w:r>
      <w:r>
        <w:t>обитатели</w:t>
      </w:r>
      <w:r>
        <w:t xml:space="preserve"> "</w:t>
      </w:r>
      <w:r>
        <w:t>Б</w:t>
      </w:r>
      <w:r>
        <w:t xml:space="preserve">" </w:t>
      </w:r>
      <w:r>
        <w:t>и</w:t>
      </w:r>
      <w:r>
        <w:t xml:space="preserve"> "</w:t>
      </w:r>
      <w:r>
        <w:t>В</w:t>
      </w:r>
      <w:r>
        <w:t>";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на</w:t>
      </w:r>
      <w:r>
        <w:t xml:space="preserve"> </w:t>
      </w:r>
      <w:r>
        <w:t>вътрешната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вратата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стая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сгради</w:t>
      </w:r>
      <w:r>
        <w:t xml:space="preserve"> </w:t>
      </w:r>
      <w:r>
        <w:t>с</w:t>
      </w:r>
      <w:r>
        <w:t xml:space="preserve"> </w:t>
      </w:r>
      <w:r>
        <w:t>категории</w:t>
      </w:r>
      <w:r>
        <w:t xml:space="preserve"> </w:t>
      </w:r>
      <w:r>
        <w:t>на</w:t>
      </w:r>
      <w:r>
        <w:t xml:space="preserve"> </w:t>
      </w:r>
      <w:r>
        <w:t>обитатели</w:t>
      </w:r>
      <w:r>
        <w:t xml:space="preserve"> "</w:t>
      </w:r>
      <w:r>
        <w:t>Б</w:t>
      </w:r>
      <w:r>
        <w:t>".</w:t>
      </w:r>
    </w:p>
    <w:p w:rsidR="00000000" w:rsidRDefault="00BA0B05">
      <w:pPr>
        <w:autoSpaceDE w:val="0"/>
        <w:autoSpaceDN w:val="0"/>
        <w:adjustRightInd w:val="0"/>
      </w:pPr>
      <w:r>
        <w:t xml:space="preserve">(6)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стени</w:t>
      </w:r>
      <w:r>
        <w:t xml:space="preserve"> </w:t>
      </w:r>
      <w:r>
        <w:t>и</w:t>
      </w:r>
      <w:r>
        <w:t xml:space="preserve"> </w:t>
      </w:r>
      <w:r>
        <w:t>н</w:t>
      </w:r>
      <w:r>
        <w:t>а</w:t>
      </w:r>
      <w:r>
        <w:t xml:space="preserve"> </w:t>
      </w:r>
      <w:r>
        <w:t>други</w:t>
      </w:r>
      <w:r>
        <w:t xml:space="preserve"> </w:t>
      </w:r>
      <w:r>
        <w:t>неподвижни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строителната</w:t>
      </w:r>
      <w:r>
        <w:t xml:space="preserve"> </w:t>
      </w:r>
      <w:r>
        <w:t>конструкция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(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т</w:t>
      </w:r>
      <w:r>
        <w:t xml:space="preserve">. 4) </w:t>
      </w:r>
      <w:r>
        <w:t>и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евакуиращите</w:t>
      </w:r>
      <w:r>
        <w:t xml:space="preserve"> </w:t>
      </w:r>
      <w:r>
        <w:t>се</w:t>
      </w:r>
      <w:r>
        <w:t xml:space="preserve"> </w:t>
      </w:r>
      <w:r>
        <w:t>максимално</w:t>
      </w:r>
      <w:r>
        <w:t xml:space="preserve"> </w:t>
      </w:r>
      <w:r>
        <w:t>бързо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ориентират</w:t>
      </w:r>
      <w:r>
        <w:t xml:space="preserve"> </w:t>
      </w:r>
      <w:r>
        <w:t>къде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(7) </w:t>
      </w:r>
      <w:r>
        <w:t>Планът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се</w:t>
      </w:r>
      <w:r>
        <w:t xml:space="preserve"> </w:t>
      </w:r>
      <w:r>
        <w:t>актуализ</w:t>
      </w:r>
      <w:r>
        <w:t>ира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преустройства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конструктивни</w:t>
      </w:r>
      <w:r>
        <w:t xml:space="preserve"> </w:t>
      </w:r>
      <w:r>
        <w:t>елементи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,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технологичното</w:t>
      </w:r>
      <w:r>
        <w:t xml:space="preserve"> </w:t>
      </w:r>
      <w:r>
        <w:t>оборудване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напускане</w:t>
      </w:r>
      <w:r>
        <w:t xml:space="preserve"> </w:t>
      </w:r>
      <w:r>
        <w:t>или</w:t>
      </w:r>
      <w:r>
        <w:t xml:space="preserve"> </w:t>
      </w:r>
      <w:r>
        <w:t>смяна</w:t>
      </w:r>
      <w:r>
        <w:t xml:space="preserve"> </w:t>
      </w:r>
      <w:r>
        <w:t>на</w:t>
      </w:r>
      <w:r>
        <w:t xml:space="preserve"> </w:t>
      </w:r>
      <w:r>
        <w:t>работещи</w:t>
      </w:r>
      <w:r>
        <w:t xml:space="preserve">, </w:t>
      </w:r>
      <w:r>
        <w:t>имащи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плана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(8)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се</w:t>
      </w:r>
      <w:r>
        <w:t xml:space="preserve"> </w:t>
      </w:r>
      <w:r>
        <w:t>про</w:t>
      </w:r>
      <w:r>
        <w:t>вежда</w:t>
      </w:r>
      <w:r>
        <w:t xml:space="preserve"> </w:t>
      </w:r>
      <w:r>
        <w:t>учебна</w:t>
      </w:r>
      <w:r>
        <w:t xml:space="preserve"> </w:t>
      </w:r>
      <w:r>
        <w:t>евакуация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определеното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следната</w:t>
      </w:r>
      <w:r>
        <w:t xml:space="preserve"> </w:t>
      </w:r>
      <w:r>
        <w:t>периодичност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обществени</w:t>
      </w:r>
      <w:r>
        <w:t xml:space="preserve"> </w:t>
      </w:r>
      <w:r>
        <w:t>сгради</w:t>
      </w:r>
      <w:r>
        <w:t xml:space="preserve"> (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пребивават</w:t>
      </w:r>
      <w:r>
        <w:t xml:space="preserve"> </w:t>
      </w:r>
      <w:r>
        <w:t>обитатели</w:t>
      </w:r>
      <w:r>
        <w:t xml:space="preserve"> </w:t>
      </w:r>
      <w:r>
        <w:t>от</w:t>
      </w:r>
      <w:r>
        <w:t xml:space="preserve"> </w:t>
      </w:r>
      <w:r>
        <w:t>категории</w:t>
      </w:r>
      <w:r>
        <w:t xml:space="preserve"> "</w:t>
      </w:r>
      <w:r>
        <w:t>А</w:t>
      </w:r>
      <w:r>
        <w:t>2", "</w:t>
      </w:r>
      <w:r>
        <w:t>Б</w:t>
      </w:r>
      <w:r>
        <w:t xml:space="preserve">2" </w:t>
      </w:r>
      <w:r>
        <w:t>и</w:t>
      </w:r>
      <w:r>
        <w:t xml:space="preserve"> "</w:t>
      </w:r>
      <w:r>
        <w:t>В</w:t>
      </w:r>
      <w:r>
        <w:t xml:space="preserve">"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2) </w:t>
      </w:r>
      <w:r>
        <w:t>–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</w:t>
      </w:r>
      <w:r>
        <w:t>ко</w:t>
      </w:r>
      <w:r>
        <w:t xml:space="preserve"> </w:t>
      </w:r>
      <w:r>
        <w:t>от</w:t>
      </w:r>
      <w:r>
        <w:t xml:space="preserve"> </w:t>
      </w:r>
      <w:r>
        <w:t>два</w:t>
      </w:r>
      <w:r>
        <w:t xml:space="preserve"> </w:t>
      </w:r>
      <w:r>
        <w:t>пъти</w:t>
      </w:r>
      <w:r>
        <w:t xml:space="preserve"> </w:t>
      </w:r>
      <w:r>
        <w:t>в</w:t>
      </w:r>
      <w:r>
        <w:t xml:space="preserve"> </w:t>
      </w:r>
      <w:r>
        <w:t>годината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учебни</w:t>
      </w:r>
      <w:r>
        <w:t xml:space="preserve"> </w:t>
      </w:r>
      <w:r>
        <w:t>и</w:t>
      </w:r>
      <w:r>
        <w:t xml:space="preserve"> </w:t>
      </w:r>
      <w:r>
        <w:t>детски</w:t>
      </w:r>
      <w:r>
        <w:t xml:space="preserve"> </w:t>
      </w:r>
      <w:r>
        <w:t>заведения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1.1 </w:t>
      </w:r>
      <w:r>
        <w:t>и</w:t>
      </w:r>
      <w:r>
        <w:t xml:space="preserve"> </w:t>
      </w:r>
      <w:r>
        <w:t>Ф</w:t>
      </w:r>
      <w:r>
        <w:t xml:space="preserve">4.1 </w:t>
      </w:r>
      <w:r>
        <w:t>–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два</w:t>
      </w:r>
      <w:r>
        <w:t xml:space="preserve"> </w:t>
      </w:r>
      <w:r>
        <w:t>пъти</w:t>
      </w:r>
      <w:r>
        <w:t xml:space="preserve"> </w:t>
      </w:r>
      <w:r>
        <w:t>годишно</w:t>
      </w:r>
      <w:r>
        <w:t xml:space="preserve">, </w:t>
      </w:r>
      <w:r>
        <w:t>като</w:t>
      </w:r>
      <w:r>
        <w:t xml:space="preserve"> </w:t>
      </w:r>
      <w:r>
        <w:t>едната</w:t>
      </w:r>
      <w:r>
        <w:t xml:space="preserve"> </w:t>
      </w:r>
      <w:r>
        <w:t>от</w:t>
      </w:r>
      <w:r>
        <w:t xml:space="preserve"> </w:t>
      </w:r>
      <w:r>
        <w:t>учебните</w:t>
      </w:r>
      <w:r>
        <w:t xml:space="preserve"> </w:t>
      </w:r>
      <w:r>
        <w:t>евакуации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при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учебната</w:t>
      </w:r>
      <w:r>
        <w:t xml:space="preserve"> </w:t>
      </w:r>
      <w:r>
        <w:t>година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октомври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останали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–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веднъж</w:t>
      </w:r>
      <w:r>
        <w:t xml:space="preserve"> </w:t>
      </w:r>
      <w:r>
        <w:t>годишно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(9) </w:t>
      </w:r>
      <w:r>
        <w:t>Учебните</w:t>
      </w:r>
      <w:r>
        <w:t xml:space="preserve"> </w:t>
      </w:r>
      <w:r>
        <w:t>евакуации</w:t>
      </w:r>
      <w:r>
        <w:t xml:space="preserve"> </w:t>
      </w:r>
      <w:r>
        <w:t>за</w:t>
      </w:r>
      <w:r>
        <w:t xml:space="preserve"> </w:t>
      </w:r>
      <w:r>
        <w:t>сгради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пребивават</w:t>
      </w:r>
      <w:r>
        <w:t xml:space="preserve"> </w:t>
      </w:r>
      <w:r>
        <w:t>обитатели</w:t>
      </w:r>
      <w:r>
        <w:t xml:space="preserve"> </w:t>
      </w:r>
      <w:r>
        <w:t>от</w:t>
      </w:r>
      <w:r>
        <w:t xml:space="preserve"> </w:t>
      </w:r>
      <w:r>
        <w:t>категория</w:t>
      </w:r>
      <w:r>
        <w:t xml:space="preserve"> "</w:t>
      </w:r>
      <w:r>
        <w:t>В</w:t>
      </w:r>
      <w:r>
        <w:t xml:space="preserve">3",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обслужващия</w:t>
      </w:r>
      <w:r>
        <w:t xml:space="preserve"> </w:t>
      </w:r>
      <w:r>
        <w:t>персонал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(10)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едната</w:t>
      </w:r>
      <w:r>
        <w:t xml:space="preserve"> </w:t>
      </w:r>
      <w:r>
        <w:t>от</w:t>
      </w:r>
      <w:r>
        <w:t xml:space="preserve"> </w:t>
      </w:r>
      <w:r>
        <w:t>учебните</w:t>
      </w:r>
      <w:r>
        <w:t xml:space="preserve"> </w:t>
      </w:r>
      <w:r>
        <w:t>е</w:t>
      </w:r>
      <w:r>
        <w:t>вакуации</w:t>
      </w:r>
      <w:r>
        <w:t xml:space="preserve"> </w:t>
      </w:r>
      <w:r>
        <w:t>за</w:t>
      </w:r>
      <w:r>
        <w:t xml:space="preserve"> </w:t>
      </w:r>
      <w:r>
        <w:t>сгради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пребивават</w:t>
      </w:r>
      <w:r>
        <w:t xml:space="preserve"> </w:t>
      </w:r>
      <w:r>
        <w:t>обитатели</w:t>
      </w:r>
      <w:r>
        <w:t xml:space="preserve"> </w:t>
      </w:r>
      <w:r>
        <w:t>от</w:t>
      </w:r>
      <w:r>
        <w:t xml:space="preserve"> </w:t>
      </w:r>
      <w:r>
        <w:t>категории</w:t>
      </w:r>
      <w:r>
        <w:t xml:space="preserve"> "</w:t>
      </w:r>
      <w:r>
        <w:t>А</w:t>
      </w:r>
      <w:r>
        <w:t>2", "</w:t>
      </w:r>
      <w:r>
        <w:t>Б</w:t>
      </w:r>
      <w:r>
        <w:t>2", "</w:t>
      </w:r>
      <w:r>
        <w:t>В</w:t>
      </w:r>
      <w:r>
        <w:t xml:space="preserve">1" </w:t>
      </w:r>
      <w:r>
        <w:t>и</w:t>
      </w:r>
      <w:r>
        <w:t xml:space="preserve"> "</w:t>
      </w:r>
      <w:r>
        <w:t>В</w:t>
      </w:r>
      <w:r>
        <w:t xml:space="preserve">2",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обслужващия</w:t>
      </w:r>
      <w:r>
        <w:t xml:space="preserve"> </w:t>
      </w:r>
      <w:r>
        <w:t>персонал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(11) </w:t>
      </w:r>
      <w:r>
        <w:t>Десет</w:t>
      </w:r>
      <w:r>
        <w:t xml:space="preserve"> </w:t>
      </w:r>
      <w:r>
        <w:t>дни</w:t>
      </w:r>
      <w:r>
        <w:t xml:space="preserve"> </w:t>
      </w:r>
      <w:r>
        <w:t>преди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учебна</w:t>
      </w:r>
      <w:r>
        <w:t xml:space="preserve"> </w:t>
      </w:r>
      <w:r>
        <w:t>евакуация</w:t>
      </w:r>
      <w:r>
        <w:t xml:space="preserve">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ръководителите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уведомяват</w:t>
      </w:r>
      <w:r>
        <w:t xml:space="preserve"> </w:t>
      </w:r>
      <w:r>
        <w:t>писме</w:t>
      </w:r>
      <w:r>
        <w:t>но</w:t>
      </w:r>
      <w:r>
        <w:t xml:space="preserve"> </w:t>
      </w:r>
      <w:r>
        <w:t>съответната</w:t>
      </w:r>
      <w:r>
        <w:t xml:space="preserve"> </w:t>
      </w:r>
      <w:r>
        <w:t>районна</w:t>
      </w:r>
      <w:r>
        <w:t xml:space="preserve"> </w:t>
      </w:r>
      <w:r>
        <w:t>служба</w:t>
      </w:r>
      <w:r>
        <w:t xml:space="preserve"> "</w:t>
      </w:r>
      <w:r>
        <w:t>Пожарна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>" (</w:t>
      </w:r>
      <w:r>
        <w:t>РСПБЗН</w:t>
      </w:r>
      <w:r>
        <w:t>).</w:t>
      </w:r>
    </w:p>
    <w:p w:rsidR="00000000" w:rsidRDefault="00BA0B05">
      <w:pPr>
        <w:autoSpaceDE w:val="0"/>
        <w:autoSpaceDN w:val="0"/>
        <w:adjustRightInd w:val="0"/>
      </w:pPr>
      <w:r>
        <w:t xml:space="preserve">(12)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учебните</w:t>
      </w:r>
      <w:r>
        <w:t xml:space="preserve"> </w:t>
      </w:r>
      <w:r>
        <w:t>евакуации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с</w:t>
      </w:r>
      <w:r>
        <w:t xml:space="preserve"> </w:t>
      </w:r>
      <w:r>
        <w:t>протокол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(13)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хората</w:t>
      </w:r>
      <w:r>
        <w:t xml:space="preserve"> </w:t>
      </w:r>
      <w:r>
        <w:t>в</w:t>
      </w:r>
      <w:r>
        <w:t xml:space="preserve"> </w:t>
      </w:r>
      <w:r>
        <w:t>помещенията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36 </w:t>
      </w:r>
      <w:r>
        <w:t>и</w:t>
      </w:r>
      <w:r>
        <w:t xml:space="preserve"> </w:t>
      </w:r>
      <w:r>
        <w:t>чл</w:t>
      </w:r>
      <w:r>
        <w:t xml:space="preserve">. 660,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</w:t>
      </w:r>
      <w:r>
        <w:t>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12. (1) </w:t>
      </w:r>
      <w:r>
        <w:t>Изключването</w:t>
      </w:r>
      <w:r>
        <w:t xml:space="preserve"> </w:t>
      </w:r>
      <w:r>
        <w:t>на</w:t>
      </w:r>
      <w:r>
        <w:t xml:space="preserve"> </w:t>
      </w:r>
      <w:r>
        <w:t>електрическото</w:t>
      </w:r>
      <w:r>
        <w:t xml:space="preserve"> </w:t>
      </w:r>
      <w:r>
        <w:t>захранване</w:t>
      </w:r>
      <w:r>
        <w:t xml:space="preserve"> (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електрическото</w:t>
      </w:r>
      <w:r>
        <w:t xml:space="preserve"> </w:t>
      </w:r>
      <w:r>
        <w:t>захранване</w:t>
      </w:r>
      <w:r>
        <w:t xml:space="preserve"> </w:t>
      </w:r>
      <w:r>
        <w:t>в</w:t>
      </w:r>
      <w:r>
        <w:t xml:space="preserve"> </w:t>
      </w:r>
      <w:r>
        <w:t>сградите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1.3 </w:t>
      </w:r>
      <w:r>
        <w:t>и</w:t>
      </w:r>
      <w:r>
        <w:t xml:space="preserve"> </w:t>
      </w:r>
      <w:r>
        <w:t>Ф</w:t>
      </w:r>
      <w:r>
        <w:t>1</w:t>
      </w:r>
      <w:r>
        <w:t xml:space="preserve">.4)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в</w:t>
      </w:r>
      <w:r>
        <w:t xml:space="preserve"> </w:t>
      </w:r>
      <w:r>
        <w:t>дневник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(</w:t>
      </w:r>
      <w:r>
        <w:t>приложение</w:t>
      </w:r>
      <w:r>
        <w:t xml:space="preserve"> </w:t>
      </w:r>
      <w:r>
        <w:t>№</w:t>
      </w:r>
      <w:r>
        <w:t xml:space="preserve"> 3),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, </w:t>
      </w:r>
      <w:r>
        <w:t>определено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2, </w:t>
      </w:r>
      <w:r>
        <w:t>т</w:t>
      </w:r>
      <w:r>
        <w:t xml:space="preserve">. 4.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 </w:t>
      </w:r>
      <w:r>
        <w:t>до</w:t>
      </w:r>
      <w:r>
        <w:t xml:space="preserve"> 100 m</w:t>
      </w:r>
      <w:r>
        <w:rPr>
          <w:vertAlign w:val="superscript"/>
        </w:rPr>
        <w:t>2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дневник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13. (1) </w:t>
      </w:r>
      <w:r>
        <w:t>Осъщественият</w:t>
      </w:r>
      <w:r>
        <w:t xml:space="preserve"> </w:t>
      </w:r>
      <w:r>
        <w:t>контрол</w:t>
      </w:r>
      <w:r>
        <w:t xml:space="preserve"> (</w:t>
      </w:r>
      <w:r>
        <w:t>извършенит</w:t>
      </w:r>
      <w:r>
        <w:t>е</w:t>
      </w:r>
      <w:r>
        <w:t xml:space="preserve"> </w:t>
      </w:r>
      <w:r>
        <w:t>периодични</w:t>
      </w:r>
      <w:r>
        <w:t xml:space="preserve"> </w:t>
      </w:r>
      <w:r>
        <w:t>проверки</w:t>
      </w:r>
      <w:r>
        <w:t xml:space="preserve">) </w:t>
      </w:r>
      <w:r>
        <w:t>на</w:t>
      </w:r>
      <w:r>
        <w:t xml:space="preserve"> </w:t>
      </w:r>
      <w:r>
        <w:t>носимите</w:t>
      </w:r>
      <w:r>
        <w:t xml:space="preserve"> </w:t>
      </w:r>
      <w:r>
        <w:t>и</w:t>
      </w:r>
      <w:r>
        <w:t xml:space="preserve"> </w:t>
      </w:r>
      <w:r>
        <w:t>возимите</w:t>
      </w:r>
      <w:r>
        <w:t xml:space="preserve"> </w:t>
      </w:r>
      <w:r>
        <w:t>пожарогасители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в</w:t>
      </w:r>
      <w:r>
        <w:t xml:space="preserve"> </w:t>
      </w:r>
      <w:r>
        <w:t>дневник</w:t>
      </w:r>
      <w:r>
        <w:t xml:space="preserve"> (</w:t>
      </w:r>
      <w:r>
        <w:t>приложение</w:t>
      </w:r>
      <w:r>
        <w:t xml:space="preserve"> </w:t>
      </w:r>
      <w:r>
        <w:t>№</w:t>
      </w:r>
      <w:r>
        <w:t xml:space="preserve"> 4). </w:t>
      </w:r>
      <w:r>
        <w:t>Дневникът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общият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пожарогасителите</w:t>
      </w:r>
      <w:r>
        <w:t xml:space="preserve"> </w:t>
      </w:r>
      <w:r>
        <w:t>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Извършеното</w:t>
      </w:r>
      <w:r>
        <w:t xml:space="preserve"> (</w:t>
      </w:r>
      <w:r>
        <w:t>в</w:t>
      </w:r>
      <w:r>
        <w:t xml:space="preserve"> </w:t>
      </w:r>
      <w:r>
        <w:t>комбинация</w:t>
      </w:r>
      <w:r>
        <w:t xml:space="preserve"> </w:t>
      </w:r>
      <w:r>
        <w:t>или</w:t>
      </w:r>
      <w:r>
        <w:t xml:space="preserve"> </w:t>
      </w:r>
      <w:r>
        <w:t>поотделно</w:t>
      </w:r>
      <w:r>
        <w:t xml:space="preserve">) </w:t>
      </w:r>
      <w:r>
        <w:t>техн</w:t>
      </w:r>
      <w:r>
        <w:t>ическо</w:t>
      </w:r>
      <w:r>
        <w:t xml:space="preserve"> </w:t>
      </w:r>
      <w:r>
        <w:t>обслужване</w:t>
      </w:r>
      <w:r>
        <w:t xml:space="preserve">, </w:t>
      </w:r>
      <w:r>
        <w:t>презареждане</w:t>
      </w:r>
      <w:r>
        <w:t xml:space="preserve"> </w:t>
      </w:r>
      <w:r>
        <w:t>или</w:t>
      </w:r>
      <w:r>
        <w:t xml:space="preserve"> </w:t>
      </w:r>
      <w:r>
        <w:t>хидростатично</w:t>
      </w:r>
      <w:r>
        <w:t xml:space="preserve"> </w:t>
      </w:r>
      <w:r>
        <w:t>изпитване</w:t>
      </w:r>
      <w:r>
        <w:t xml:space="preserve"> </w:t>
      </w:r>
      <w:r>
        <w:t>на</w:t>
      </w:r>
      <w:r>
        <w:t xml:space="preserve"> </w:t>
      </w:r>
      <w:r>
        <w:t>устойчивост</w:t>
      </w:r>
      <w:r>
        <w:t xml:space="preserve"> </w:t>
      </w:r>
      <w:r>
        <w:t>на</w:t>
      </w:r>
      <w:r>
        <w:t xml:space="preserve"> </w:t>
      </w:r>
      <w:r>
        <w:t>налягане</w:t>
      </w:r>
      <w:r>
        <w:t xml:space="preserve"> </w:t>
      </w:r>
      <w:r>
        <w:t>на</w:t>
      </w:r>
      <w:r>
        <w:t xml:space="preserve"> </w:t>
      </w:r>
      <w:r>
        <w:t>носимите</w:t>
      </w:r>
      <w:r>
        <w:t xml:space="preserve"> </w:t>
      </w:r>
      <w:r>
        <w:t>и</w:t>
      </w:r>
      <w:r>
        <w:t xml:space="preserve"> </w:t>
      </w:r>
      <w:r>
        <w:t>возимите</w:t>
      </w:r>
      <w:r>
        <w:t xml:space="preserve"> </w:t>
      </w:r>
      <w:r>
        <w:t>пожарогасители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с</w:t>
      </w:r>
      <w:r>
        <w:t xml:space="preserve"> </w:t>
      </w:r>
      <w:r>
        <w:t>протокол</w:t>
      </w:r>
      <w:r>
        <w:t xml:space="preserve"> </w:t>
      </w:r>
      <w:r>
        <w:t>съгласно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129, </w:t>
      </w:r>
      <w:r>
        <w:t>ал</w:t>
      </w:r>
      <w:r>
        <w:t xml:space="preserve">. 9 </w:t>
      </w:r>
      <w:r>
        <w:t>ЗМВР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ПРАВИЛА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НОРМИ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ПОЖАРНА</w:t>
      </w:r>
      <w:r>
        <w:rPr>
          <w:b/>
          <w:sz w:val="36"/>
        </w:rPr>
        <w:t xml:space="preserve"> </w:t>
      </w:r>
      <w:r>
        <w:rPr>
          <w:b/>
          <w:sz w:val="36"/>
        </w:rPr>
        <w:t>БЕЗОП</w:t>
      </w:r>
      <w:r>
        <w:rPr>
          <w:b/>
          <w:sz w:val="36"/>
        </w:rPr>
        <w:t>АСНОСТ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изисквания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14. (1) </w:t>
      </w:r>
      <w:r>
        <w:t>Обектите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в</w:t>
      </w:r>
      <w:r>
        <w:t xml:space="preserve"> </w:t>
      </w:r>
      <w:r>
        <w:t>техническото</w:t>
      </w:r>
      <w:r>
        <w:t xml:space="preserve"> </w:t>
      </w:r>
      <w:r>
        <w:t>състояние</w:t>
      </w:r>
      <w:r>
        <w:t xml:space="preserve">, </w:t>
      </w:r>
      <w:r>
        <w:t>при</w:t>
      </w:r>
      <w:r>
        <w:t xml:space="preserve"> </w:t>
      </w:r>
      <w:r>
        <w:t>което</w:t>
      </w:r>
      <w:r>
        <w:t xml:space="preserve"> </w:t>
      </w:r>
      <w:r>
        <w:t>са</w:t>
      </w:r>
      <w:r>
        <w:t xml:space="preserve"> </w:t>
      </w:r>
      <w:r>
        <w:t>въведени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. </w:t>
      </w:r>
      <w:r>
        <w:t>Обектите</w:t>
      </w:r>
      <w:r>
        <w:t xml:space="preserve">, </w:t>
      </w:r>
      <w:r>
        <w:t>които</w:t>
      </w:r>
      <w:r>
        <w:t xml:space="preserve"> </w:t>
      </w:r>
      <w:r>
        <w:t>съответстват</w:t>
      </w:r>
      <w:r>
        <w:t xml:space="preserve"> </w:t>
      </w:r>
      <w:r>
        <w:t>изцяло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, </w:t>
      </w:r>
      <w:r>
        <w:t>но</w:t>
      </w:r>
      <w:r>
        <w:t xml:space="preserve"> </w:t>
      </w:r>
      <w:r>
        <w:t>са</w:t>
      </w:r>
      <w:r>
        <w:t xml:space="preserve"> </w:t>
      </w:r>
      <w:r>
        <w:t>въведени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предходни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в</w:t>
      </w:r>
      <w:r>
        <w:t xml:space="preserve"> </w:t>
      </w:r>
      <w:r>
        <w:t>техническото</w:t>
      </w:r>
      <w:r>
        <w:t xml:space="preserve"> </w:t>
      </w:r>
      <w:r>
        <w:t>състояние</w:t>
      </w:r>
      <w:r>
        <w:t xml:space="preserve">, </w:t>
      </w:r>
      <w:r>
        <w:t>съотв</w:t>
      </w:r>
      <w:r>
        <w:t>етстващо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същата</w:t>
      </w:r>
      <w:r>
        <w:t xml:space="preserve"> </w:t>
      </w:r>
      <w:r>
        <w:t>наредба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(2)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31.12.2016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89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при</w:t>
      </w:r>
      <w:r>
        <w:t xml:space="preserve"> </w:t>
      </w:r>
      <w:r>
        <w:t>експлоатацията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(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1.3 </w:t>
      </w:r>
      <w:r>
        <w:t>и</w:t>
      </w:r>
      <w:r>
        <w:t xml:space="preserve"> </w:t>
      </w:r>
      <w:r>
        <w:t>Ф</w:t>
      </w:r>
      <w:r>
        <w:t xml:space="preserve">1.4)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</w:t>
      </w:r>
      <w:r>
        <w:t>нията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пожароизвестителни</w:t>
      </w:r>
      <w:r>
        <w:t xml:space="preserve"> </w:t>
      </w:r>
      <w:r>
        <w:t>системи</w:t>
      </w:r>
      <w:r>
        <w:t xml:space="preserve"> </w:t>
      </w:r>
      <w:r>
        <w:t>със</w:t>
      </w:r>
      <w:r>
        <w:t xml:space="preserve"> </w:t>
      </w:r>
      <w:r>
        <w:t>специфичен</w:t>
      </w:r>
      <w:r>
        <w:t xml:space="preserve"> </w:t>
      </w:r>
      <w:r>
        <w:t>звуков</w:t>
      </w:r>
      <w:r>
        <w:t xml:space="preserve"> </w:t>
      </w:r>
      <w:r>
        <w:t>сигнал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етаж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аварийно</w:t>
      </w:r>
      <w:r>
        <w:t xml:space="preserve"> </w:t>
      </w:r>
      <w:r>
        <w:t>евакуационно</w:t>
      </w:r>
      <w:r>
        <w:t xml:space="preserve"> </w:t>
      </w:r>
      <w:r>
        <w:t>и</w:t>
      </w:r>
      <w:r>
        <w:t xml:space="preserve"> </w:t>
      </w:r>
      <w:r>
        <w:t>аварийно</w:t>
      </w:r>
      <w:r>
        <w:t xml:space="preserve"> </w:t>
      </w:r>
      <w:r>
        <w:t>работно</w:t>
      </w:r>
      <w:r>
        <w:t xml:space="preserve"> </w:t>
      </w:r>
      <w:r>
        <w:t>осве</w:t>
      </w:r>
      <w:r>
        <w:t>тление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отделяне</w:t>
      </w:r>
      <w:r>
        <w:t xml:space="preserve"> </w:t>
      </w:r>
      <w:r>
        <w:t>на</w:t>
      </w:r>
      <w:r>
        <w:t xml:space="preserve"> </w:t>
      </w:r>
      <w:r>
        <w:t>стълбищните</w:t>
      </w:r>
      <w:r>
        <w:t xml:space="preserve"> </w:t>
      </w:r>
      <w:r>
        <w:t>клетки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47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1.1 </w:t>
      </w:r>
      <w:r>
        <w:t>и</w:t>
      </w:r>
      <w:r>
        <w:t xml:space="preserve"> </w:t>
      </w:r>
      <w:r>
        <w:t>Ф</w:t>
      </w:r>
      <w:r>
        <w:t>4.1;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изискваща</w:t>
      </w:r>
      <w:r>
        <w:t>та</w:t>
      </w:r>
      <w:r>
        <w:t xml:space="preserve"> </w:t>
      </w:r>
      <w:r>
        <w:t>се</w:t>
      </w:r>
      <w:r>
        <w:t xml:space="preserve"> </w:t>
      </w:r>
      <w:r>
        <w:t>посока</w:t>
      </w:r>
      <w:r>
        <w:t xml:space="preserve"> </w:t>
      </w:r>
      <w:r>
        <w:t>на</w:t>
      </w:r>
      <w:r>
        <w:t xml:space="preserve"> </w:t>
      </w:r>
      <w:r>
        <w:t>отваряне</w:t>
      </w:r>
      <w:r>
        <w:t xml:space="preserve"> </w:t>
      </w:r>
      <w:r>
        <w:t>на</w:t>
      </w:r>
      <w:r>
        <w:t xml:space="preserve"> </w:t>
      </w:r>
      <w:r>
        <w:t>евакуационните</w:t>
      </w:r>
      <w:r>
        <w:t xml:space="preserve"> </w:t>
      </w:r>
      <w:r>
        <w:t>врати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брави</w:t>
      </w:r>
      <w:r>
        <w:t xml:space="preserve"> </w:t>
      </w:r>
      <w:r>
        <w:t>тип</w:t>
      </w:r>
      <w:r>
        <w:t xml:space="preserve"> "</w:t>
      </w:r>
      <w:r>
        <w:t>антипаник</w:t>
      </w:r>
      <w:r>
        <w:t>".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</w:t>
      </w:r>
      <w:r>
        <w:t xml:space="preserve"> 3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изпълнени</w:t>
      </w:r>
      <w:r>
        <w:t xml:space="preserve"> </w:t>
      </w:r>
      <w:r>
        <w:t>същите</w:t>
      </w:r>
      <w:r>
        <w:t xml:space="preserve"> </w:t>
      </w:r>
      <w:r>
        <w:t>пасивни</w:t>
      </w:r>
      <w:r>
        <w:t xml:space="preserve"> </w:t>
      </w:r>
      <w:r>
        <w:t>и</w:t>
      </w:r>
      <w:r>
        <w:t xml:space="preserve"> </w:t>
      </w:r>
      <w:r>
        <w:t>активни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пожарна</w:t>
      </w:r>
      <w:r>
        <w:t xml:space="preserve"> </w:t>
      </w:r>
      <w:r>
        <w:t>защита</w:t>
      </w:r>
      <w:r>
        <w:t xml:space="preserve"> </w:t>
      </w:r>
      <w:r>
        <w:t>въпреки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нормативните</w:t>
      </w:r>
      <w:r>
        <w:t xml:space="preserve"> </w:t>
      </w:r>
      <w:r>
        <w:t>а</w:t>
      </w:r>
      <w:r>
        <w:t>ктове</w:t>
      </w:r>
      <w:r>
        <w:t xml:space="preserve">, </w:t>
      </w:r>
      <w:r>
        <w:t>действащи</w:t>
      </w:r>
      <w:r>
        <w:t xml:space="preserve"> </w:t>
      </w:r>
      <w:r>
        <w:t>към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въвеждането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(4)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изискването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3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обекта</w:t>
      </w:r>
      <w:r>
        <w:t xml:space="preserve"> </w:t>
      </w:r>
      <w:r>
        <w:t>е</w:t>
      </w:r>
      <w:r>
        <w:t xml:space="preserve"> </w:t>
      </w:r>
      <w:r>
        <w:t>осигурена</w:t>
      </w:r>
      <w:r>
        <w:t xml:space="preserve"> </w:t>
      </w:r>
      <w:r>
        <w:t>автоматична</w:t>
      </w:r>
      <w:r>
        <w:t xml:space="preserve"> </w:t>
      </w:r>
      <w:r>
        <w:t>пожароизвестителна</w:t>
      </w:r>
      <w:r>
        <w:t xml:space="preserve"> </w:t>
      </w:r>
      <w:r>
        <w:t>система</w:t>
      </w:r>
      <w:r>
        <w:t xml:space="preserve"> </w:t>
      </w:r>
      <w:r>
        <w:t>със</w:t>
      </w:r>
      <w:r>
        <w:t xml:space="preserve"> </w:t>
      </w:r>
      <w:r>
        <w:t>специфичен</w:t>
      </w:r>
      <w:r>
        <w:t xml:space="preserve"> </w:t>
      </w:r>
      <w:r>
        <w:t>звуков</w:t>
      </w:r>
      <w:r>
        <w:t xml:space="preserve"> </w:t>
      </w:r>
      <w:r>
        <w:t>сигнал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етаж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(5) </w:t>
      </w:r>
      <w:r>
        <w:t>За</w:t>
      </w:r>
      <w:r>
        <w:t xml:space="preserve"> </w:t>
      </w:r>
      <w:r>
        <w:t>обект</w:t>
      </w:r>
      <w:r>
        <w:t>и</w:t>
      </w:r>
      <w:r>
        <w:t xml:space="preserve">, </w:t>
      </w:r>
      <w:r>
        <w:t>които</w:t>
      </w:r>
      <w:r>
        <w:t xml:space="preserve"> </w:t>
      </w:r>
      <w:r>
        <w:t>представляват</w:t>
      </w:r>
      <w:r>
        <w:t xml:space="preserve"> </w:t>
      </w:r>
      <w:r>
        <w:t>паметници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,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след</w:t>
      </w:r>
      <w:r>
        <w:t xml:space="preserve"> </w:t>
      </w:r>
      <w:r>
        <w:t>положително</w:t>
      </w:r>
      <w:r>
        <w:t xml:space="preserve"> </w:t>
      </w:r>
      <w:r>
        <w:t>писмено</w:t>
      </w:r>
      <w:r>
        <w:t xml:space="preserve"> </w:t>
      </w:r>
      <w:r>
        <w:t>становище</w:t>
      </w:r>
      <w:r>
        <w:t xml:space="preserve"> </w:t>
      </w:r>
      <w:r>
        <w:t>на</w:t>
      </w:r>
      <w:r>
        <w:t xml:space="preserve"> </w:t>
      </w:r>
      <w:r>
        <w:t>Националния</w:t>
      </w:r>
      <w:r>
        <w:t xml:space="preserve"> </w:t>
      </w:r>
      <w:r>
        <w:t>институт</w:t>
      </w:r>
      <w:r>
        <w:t xml:space="preserve"> </w:t>
      </w:r>
      <w:r>
        <w:t>за</w:t>
      </w:r>
      <w:r>
        <w:t xml:space="preserve"> </w:t>
      </w:r>
      <w:r>
        <w:t>недвижимо</w:t>
      </w:r>
      <w:r>
        <w:t xml:space="preserve"> </w:t>
      </w:r>
      <w:r>
        <w:t>културно</w:t>
      </w:r>
      <w:r>
        <w:t xml:space="preserve"> </w:t>
      </w:r>
      <w:r>
        <w:t>наследство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15. (1) </w:t>
      </w:r>
      <w:r>
        <w:t>Обектите</w:t>
      </w:r>
      <w:r>
        <w:t xml:space="preserve"> </w:t>
      </w:r>
      <w:r>
        <w:t>се</w:t>
      </w:r>
      <w:r>
        <w:t xml:space="preserve"> </w:t>
      </w:r>
      <w:r>
        <w:t>оборудват</w:t>
      </w:r>
      <w:r>
        <w:t xml:space="preserve"> </w:t>
      </w:r>
      <w:r>
        <w:t>с</w:t>
      </w:r>
      <w:r>
        <w:t xml:space="preserve"> </w:t>
      </w:r>
      <w:r>
        <w:t>пожаротехнически</w:t>
      </w:r>
      <w:r>
        <w:t xml:space="preserve"> </w:t>
      </w:r>
      <w:r>
        <w:t>средства</w:t>
      </w:r>
      <w:r>
        <w:t xml:space="preserve">, </w:t>
      </w:r>
      <w:r>
        <w:t>видът</w:t>
      </w:r>
      <w:r>
        <w:t xml:space="preserve"> </w:t>
      </w:r>
      <w:r>
        <w:t>и</w:t>
      </w:r>
      <w:r>
        <w:t xml:space="preserve"> </w:t>
      </w:r>
      <w:r>
        <w:t>количествот</w:t>
      </w:r>
      <w:r>
        <w:t>о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 </w:t>
      </w:r>
      <w:r>
        <w:t>към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Продуктите</w:t>
      </w:r>
      <w:r>
        <w:t xml:space="preserve"> </w:t>
      </w:r>
      <w:r>
        <w:t>за</w:t>
      </w:r>
      <w:r>
        <w:t xml:space="preserve"> </w:t>
      </w:r>
      <w:r>
        <w:t>пожарогасене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оборудват</w:t>
      </w:r>
      <w:r>
        <w:t xml:space="preserve"> </w:t>
      </w:r>
      <w:r>
        <w:t>обектите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удостоверено</w:t>
      </w:r>
      <w:r>
        <w:t xml:space="preserve"> </w:t>
      </w:r>
      <w:r>
        <w:t>съответствие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6 </w:t>
      </w:r>
      <w:r>
        <w:t>ЗМВР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продуктите</w:t>
      </w:r>
      <w:r>
        <w:t xml:space="preserve"> </w:t>
      </w:r>
      <w:r>
        <w:t>за</w:t>
      </w:r>
      <w:r>
        <w:t xml:space="preserve"> </w:t>
      </w:r>
      <w:r>
        <w:t>пожарогасене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оборудвани</w:t>
      </w:r>
      <w:r>
        <w:t xml:space="preserve"> </w:t>
      </w:r>
      <w:r>
        <w:t>обектите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6 </w:t>
      </w:r>
      <w:r>
        <w:t>ЗМВР</w:t>
      </w:r>
      <w:r>
        <w:t xml:space="preserve">, </w:t>
      </w:r>
      <w:r>
        <w:t>се</w:t>
      </w:r>
      <w:r>
        <w:t xml:space="preserve"> </w:t>
      </w:r>
      <w:r>
        <w:t>счита</w:t>
      </w:r>
      <w:r>
        <w:t xml:space="preserve">, </w:t>
      </w:r>
      <w:r>
        <w:t>че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й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към</w:t>
      </w:r>
      <w:r>
        <w:rPr>
          <w:b/>
          <w:sz w:val="36"/>
        </w:rPr>
        <w:t xml:space="preserve"> </w:t>
      </w:r>
      <w:r>
        <w:rPr>
          <w:b/>
          <w:sz w:val="36"/>
        </w:rPr>
        <w:t>свободната</w:t>
      </w:r>
      <w:r>
        <w:rPr>
          <w:b/>
          <w:sz w:val="36"/>
        </w:rPr>
        <w:t xml:space="preserve"> </w:t>
      </w:r>
      <w:r>
        <w:rPr>
          <w:b/>
          <w:sz w:val="36"/>
        </w:rPr>
        <w:t>дворна</w:t>
      </w:r>
      <w:r>
        <w:rPr>
          <w:b/>
          <w:sz w:val="36"/>
        </w:rPr>
        <w:t xml:space="preserve"> </w:t>
      </w:r>
      <w:r>
        <w:rPr>
          <w:b/>
          <w:sz w:val="36"/>
        </w:rPr>
        <w:t>площ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обектите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16. (1) </w:t>
      </w:r>
      <w:r>
        <w:t>Свободната</w:t>
      </w:r>
      <w:r>
        <w:t xml:space="preserve"> </w:t>
      </w:r>
      <w:r>
        <w:t>дворна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се</w:t>
      </w:r>
      <w:r>
        <w:t xml:space="preserve"> </w:t>
      </w:r>
      <w:r>
        <w:t>поддържа</w:t>
      </w:r>
      <w:r>
        <w:t xml:space="preserve"> </w:t>
      </w:r>
      <w:r>
        <w:t>чиста</w:t>
      </w:r>
      <w:r>
        <w:t xml:space="preserve"> </w:t>
      </w:r>
      <w:r>
        <w:t>от</w:t>
      </w:r>
      <w:r>
        <w:t xml:space="preserve"> </w:t>
      </w:r>
      <w:r>
        <w:t>горими</w:t>
      </w:r>
      <w:r>
        <w:t xml:space="preserve"> </w:t>
      </w:r>
      <w:r>
        <w:t>отпадъци</w:t>
      </w:r>
      <w:r>
        <w:t xml:space="preserve">, </w:t>
      </w:r>
      <w:r>
        <w:t>суха</w:t>
      </w:r>
      <w:r>
        <w:t xml:space="preserve"> </w:t>
      </w:r>
      <w:r>
        <w:t>растителност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растителни</w:t>
      </w:r>
      <w:r>
        <w:t xml:space="preserve"> </w:t>
      </w:r>
      <w:r>
        <w:t>остатъци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Горимите</w:t>
      </w:r>
      <w:r>
        <w:t xml:space="preserve"> </w:t>
      </w:r>
      <w:r>
        <w:t>отпадъци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остатъчните</w:t>
      </w:r>
      <w:r>
        <w:t xml:space="preserve"> </w:t>
      </w:r>
      <w:r>
        <w:t>продукти</w:t>
      </w:r>
      <w:r>
        <w:t xml:space="preserve"> </w:t>
      </w:r>
      <w:r>
        <w:t>от</w:t>
      </w:r>
      <w:r>
        <w:t xml:space="preserve"> </w:t>
      </w:r>
      <w:r>
        <w:t>печки</w:t>
      </w:r>
      <w:r>
        <w:t>те</w:t>
      </w:r>
      <w:r>
        <w:t xml:space="preserve"> </w:t>
      </w:r>
      <w:r>
        <w:t>с</w:t>
      </w:r>
      <w:r>
        <w:t xml:space="preserve"> </w:t>
      </w:r>
      <w:r>
        <w:t>твърдо</w:t>
      </w:r>
      <w:r>
        <w:t xml:space="preserve"> </w:t>
      </w:r>
      <w:r>
        <w:t>гориво</w:t>
      </w:r>
      <w:r>
        <w:t xml:space="preserve">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на</w:t>
      </w:r>
      <w:r>
        <w:t xml:space="preserve"> </w:t>
      </w:r>
      <w:r>
        <w:t>определени</w:t>
      </w:r>
      <w:r>
        <w:t xml:space="preserve"> </w:t>
      </w:r>
      <w:r>
        <w:t>пожарообезопасени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отстраняват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2, </w:t>
      </w:r>
      <w:r>
        <w:t>т</w:t>
      </w:r>
      <w:r>
        <w:t>. 9.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17. (1) </w:t>
      </w:r>
      <w:r>
        <w:t>Пътищата</w:t>
      </w:r>
      <w:r>
        <w:t xml:space="preserve"> </w:t>
      </w:r>
      <w:r>
        <w:t>за</w:t>
      </w:r>
      <w:r>
        <w:t xml:space="preserve"> </w:t>
      </w:r>
      <w:r>
        <w:t>противопожарни</w:t>
      </w:r>
      <w:r>
        <w:t xml:space="preserve"> </w:t>
      </w:r>
      <w:r>
        <w:t>цели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осигурен</w:t>
      </w:r>
      <w:r>
        <w:t xml:space="preserve"> </w:t>
      </w:r>
      <w:r>
        <w:t>безпрепятствен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обектите</w:t>
      </w:r>
      <w:r>
        <w:t xml:space="preserve"> </w:t>
      </w:r>
      <w:r>
        <w:t>и</w:t>
      </w:r>
      <w:r>
        <w:t xml:space="preserve"> </w:t>
      </w:r>
      <w:r>
        <w:t>водоизточниците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Преди</w:t>
      </w:r>
      <w:r>
        <w:t xml:space="preserve"> </w:t>
      </w:r>
      <w:r>
        <w:t>затваряне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участъци</w:t>
      </w:r>
      <w:r>
        <w:t xml:space="preserve"> </w:t>
      </w:r>
      <w:r>
        <w:t>от</w:t>
      </w:r>
      <w:r>
        <w:t xml:space="preserve"> </w:t>
      </w:r>
      <w:r>
        <w:t>пътищата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при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затруднява</w:t>
      </w:r>
      <w:r>
        <w:t xml:space="preserve"> </w:t>
      </w:r>
      <w:r>
        <w:t>преминаването</w:t>
      </w:r>
      <w:r>
        <w:t xml:space="preserve"> </w:t>
      </w:r>
      <w:r>
        <w:t>на</w:t>
      </w:r>
      <w:r>
        <w:t xml:space="preserve"> </w:t>
      </w:r>
      <w:r>
        <w:t>пожарни</w:t>
      </w:r>
      <w:r>
        <w:t xml:space="preserve"> </w:t>
      </w:r>
      <w:r>
        <w:t>автомобили</w:t>
      </w:r>
      <w:r>
        <w:t xml:space="preserve">, </w:t>
      </w:r>
      <w:r>
        <w:t>незабавно</w:t>
      </w:r>
      <w:r>
        <w:t xml:space="preserve"> </w:t>
      </w:r>
      <w:r>
        <w:t>се</w:t>
      </w:r>
      <w:r>
        <w:t xml:space="preserve"> </w:t>
      </w:r>
      <w:r>
        <w:t>уведомява</w:t>
      </w:r>
      <w:r>
        <w:t xml:space="preserve"> </w:t>
      </w:r>
      <w:r>
        <w:t>съответната</w:t>
      </w:r>
      <w:r>
        <w:t xml:space="preserve"> </w:t>
      </w:r>
      <w:r>
        <w:t>РСПБЗН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18. (1) </w:t>
      </w:r>
      <w:r>
        <w:t>Външното</w:t>
      </w:r>
      <w:r>
        <w:t xml:space="preserve"> </w:t>
      </w:r>
      <w:r>
        <w:t>водоснабдяване</w:t>
      </w:r>
      <w:r>
        <w:t xml:space="preserve"> </w:t>
      </w:r>
      <w:r>
        <w:t>за</w:t>
      </w:r>
      <w:r>
        <w:t xml:space="preserve"> </w:t>
      </w:r>
      <w:r>
        <w:t>пожарогасене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се</w:t>
      </w:r>
      <w:r>
        <w:t xml:space="preserve"> </w:t>
      </w:r>
      <w:r>
        <w:t>по</w:t>
      </w:r>
      <w:r>
        <w:t>ддържа</w:t>
      </w:r>
      <w:r>
        <w:t xml:space="preserve"> </w:t>
      </w:r>
      <w:r>
        <w:t>в</w:t>
      </w:r>
      <w:r>
        <w:t xml:space="preserve"> </w:t>
      </w:r>
      <w:r>
        <w:t>изправно</w:t>
      </w:r>
      <w:r>
        <w:t xml:space="preserve"> </w:t>
      </w:r>
      <w:r>
        <w:t>състояние</w:t>
      </w:r>
      <w:r>
        <w:t xml:space="preserve"> </w:t>
      </w:r>
      <w:r>
        <w:t>през</w:t>
      </w:r>
      <w:r>
        <w:t xml:space="preserve"> </w:t>
      </w:r>
      <w:r>
        <w:t>целия</w:t>
      </w:r>
      <w:r>
        <w:t xml:space="preserve"> </w:t>
      </w:r>
      <w:r>
        <w:t>експлоатационен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Пожарните</w:t>
      </w:r>
      <w:r>
        <w:t xml:space="preserve"> </w:t>
      </w:r>
      <w:r>
        <w:t>хидранти</w:t>
      </w:r>
      <w:r>
        <w:t xml:space="preserve"> </w:t>
      </w:r>
      <w:r>
        <w:t>и</w:t>
      </w:r>
      <w:r>
        <w:t xml:space="preserve"> </w:t>
      </w:r>
      <w:r>
        <w:t>водоемите</w:t>
      </w:r>
      <w:r>
        <w:t xml:space="preserve"> (</w:t>
      </w:r>
      <w:r>
        <w:t>водоизточници</w:t>
      </w:r>
      <w:r>
        <w:t xml:space="preserve"> </w:t>
      </w:r>
      <w:r>
        <w:t>и</w:t>
      </w:r>
      <w:r>
        <w:t xml:space="preserve"> </w:t>
      </w:r>
      <w:r>
        <w:t>резервоари</w:t>
      </w:r>
      <w:r>
        <w:t xml:space="preserve">) </w:t>
      </w:r>
      <w:r>
        <w:t>се</w:t>
      </w:r>
      <w:r>
        <w:t xml:space="preserve"> </w:t>
      </w:r>
      <w:r>
        <w:t>обозначават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5.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Преди</w:t>
      </w:r>
      <w:r>
        <w:t xml:space="preserve"> </w:t>
      </w:r>
      <w:r>
        <w:t>настъпване</w:t>
      </w:r>
      <w:r>
        <w:t xml:space="preserve"> </w:t>
      </w:r>
      <w:r>
        <w:t>на</w:t>
      </w:r>
      <w:r>
        <w:t xml:space="preserve"> </w:t>
      </w:r>
      <w:r>
        <w:t>зимния</w:t>
      </w:r>
      <w:r>
        <w:t xml:space="preserve"> </w:t>
      </w:r>
      <w:r>
        <w:t>период</w:t>
      </w:r>
      <w:r>
        <w:t xml:space="preserve"> </w:t>
      </w:r>
      <w:r>
        <w:t>пожарните</w:t>
      </w:r>
      <w:r>
        <w:t xml:space="preserve"> </w:t>
      </w:r>
      <w:r>
        <w:t>хидранти</w:t>
      </w:r>
      <w:r>
        <w:t xml:space="preserve">, </w:t>
      </w:r>
      <w:r>
        <w:t>откритите</w:t>
      </w:r>
      <w:r>
        <w:t xml:space="preserve"> </w:t>
      </w:r>
      <w:r>
        <w:t>водо</w:t>
      </w:r>
      <w:r>
        <w:t>еми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 </w:t>
      </w:r>
      <w:r>
        <w:t>се</w:t>
      </w:r>
      <w:r>
        <w:t xml:space="preserve"> </w:t>
      </w:r>
      <w:r>
        <w:t>подготвят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при</w:t>
      </w:r>
      <w:r>
        <w:t xml:space="preserve"> </w:t>
      </w:r>
      <w:r>
        <w:t>отрицателни</w:t>
      </w:r>
      <w:r>
        <w:t xml:space="preserve"> </w:t>
      </w:r>
      <w:r>
        <w:t>температури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19. (1) </w:t>
      </w:r>
      <w:r>
        <w:t>Автоматичните</w:t>
      </w:r>
      <w:r>
        <w:t xml:space="preserve"> </w:t>
      </w:r>
      <w:r>
        <w:t>портални</w:t>
      </w:r>
      <w:r>
        <w:t xml:space="preserve"> </w:t>
      </w:r>
      <w:r>
        <w:t>врати</w:t>
      </w:r>
      <w:r>
        <w:t xml:space="preserve"> </w:t>
      </w:r>
      <w:r>
        <w:t>и</w:t>
      </w:r>
      <w:r>
        <w:t xml:space="preserve"> </w:t>
      </w:r>
      <w:r>
        <w:t>бариери</w:t>
      </w:r>
      <w:r>
        <w:t xml:space="preserve"> </w:t>
      </w:r>
      <w:r>
        <w:t>се</w:t>
      </w:r>
      <w:r>
        <w:t xml:space="preserve"> </w:t>
      </w:r>
      <w:r>
        <w:t>оборудват</w:t>
      </w:r>
      <w:r>
        <w:t xml:space="preserve"> </w:t>
      </w:r>
      <w:r>
        <w:t>с</w:t>
      </w:r>
      <w:r>
        <w:t xml:space="preserve"> </w:t>
      </w:r>
      <w:r>
        <w:t>устройства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задвижване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На</w:t>
      </w:r>
      <w:r>
        <w:t xml:space="preserve"> </w:t>
      </w:r>
      <w:r>
        <w:t>прелезите</w:t>
      </w:r>
      <w:r>
        <w:t xml:space="preserve"> </w:t>
      </w:r>
      <w:r>
        <w:t>на</w:t>
      </w:r>
      <w:r>
        <w:t xml:space="preserve"> </w:t>
      </w:r>
      <w:r>
        <w:t>железопътните</w:t>
      </w:r>
      <w:r>
        <w:t xml:space="preserve"> </w:t>
      </w:r>
      <w:r>
        <w:t>линии</w:t>
      </w:r>
      <w:r>
        <w:t xml:space="preserve"> </w:t>
      </w:r>
      <w:r>
        <w:t>от</w:t>
      </w:r>
      <w:r>
        <w:t xml:space="preserve"> </w:t>
      </w:r>
      <w:r>
        <w:t>вътрешния</w:t>
      </w:r>
      <w:r>
        <w:t xml:space="preserve"> </w:t>
      </w:r>
      <w:r>
        <w:t>железопътен</w:t>
      </w:r>
      <w:r>
        <w:t xml:space="preserve"> </w:t>
      </w:r>
      <w:r>
        <w:t>транспорт</w:t>
      </w:r>
      <w:r>
        <w:t xml:space="preserve"> </w:t>
      </w:r>
      <w:r>
        <w:t>на</w:t>
      </w:r>
      <w:r>
        <w:t xml:space="preserve"> </w:t>
      </w:r>
      <w:r>
        <w:t>ведомства</w:t>
      </w:r>
      <w:r>
        <w:t xml:space="preserve">, </w:t>
      </w:r>
      <w:r>
        <w:t>дружества</w:t>
      </w:r>
      <w:r>
        <w:t xml:space="preserve"> </w:t>
      </w:r>
      <w:r>
        <w:t>или</w:t>
      </w:r>
      <w:r>
        <w:t xml:space="preserve"> </w:t>
      </w:r>
      <w:r>
        <w:t>предприятия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трайни</w:t>
      </w:r>
      <w:r>
        <w:t xml:space="preserve"> </w:t>
      </w:r>
      <w:r>
        <w:t>настилки</w:t>
      </w:r>
      <w:r>
        <w:t xml:space="preserve"> </w:t>
      </w:r>
      <w:r>
        <w:t>до</w:t>
      </w:r>
      <w:r>
        <w:t xml:space="preserve"> </w:t>
      </w:r>
      <w:r>
        <w:t>горните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релсите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преминаването</w:t>
      </w:r>
      <w:r>
        <w:t xml:space="preserve"> </w:t>
      </w:r>
      <w:r>
        <w:t>на</w:t>
      </w:r>
      <w:r>
        <w:t xml:space="preserve"> </w:t>
      </w:r>
      <w:r>
        <w:t>пожарните</w:t>
      </w:r>
      <w:r>
        <w:t xml:space="preserve"> </w:t>
      </w:r>
      <w:r>
        <w:t>автомобили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20.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експлоатация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свободната</w:t>
      </w:r>
      <w:r>
        <w:t xml:space="preserve"> </w:t>
      </w:r>
      <w:r>
        <w:t>дворна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предназнач</w:t>
      </w:r>
      <w:r>
        <w:t>ение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нормативно</w:t>
      </w:r>
      <w:r>
        <w:t xml:space="preserve"> </w:t>
      </w:r>
      <w:r>
        <w:t>установените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оставянето</w:t>
      </w:r>
      <w:r>
        <w:t xml:space="preserve"> </w:t>
      </w:r>
      <w:r>
        <w:t>на</w:t>
      </w:r>
      <w:r>
        <w:t xml:space="preserve"> </w:t>
      </w:r>
      <w:r>
        <w:t>подвижен</w:t>
      </w:r>
      <w:r>
        <w:t xml:space="preserve"> </w:t>
      </w:r>
      <w:r>
        <w:t>железопътен</w:t>
      </w:r>
      <w:r>
        <w:t xml:space="preserve"> </w:t>
      </w:r>
      <w:r>
        <w:t>състав</w:t>
      </w:r>
      <w:r>
        <w:t xml:space="preserve"> </w:t>
      </w:r>
      <w:r>
        <w:t>на</w:t>
      </w:r>
      <w:r>
        <w:t xml:space="preserve"> </w:t>
      </w:r>
      <w:r>
        <w:t>прелезите</w:t>
      </w:r>
      <w:r>
        <w:t xml:space="preserve"> </w:t>
      </w:r>
      <w:r>
        <w:t>на</w:t>
      </w:r>
      <w:r>
        <w:t xml:space="preserve"> </w:t>
      </w:r>
      <w:r>
        <w:t>железопътните</w:t>
      </w:r>
      <w:r>
        <w:t xml:space="preserve"> </w:t>
      </w:r>
      <w:r>
        <w:t>линии</w:t>
      </w:r>
      <w:r>
        <w:t xml:space="preserve"> </w:t>
      </w:r>
      <w:r>
        <w:t>от</w:t>
      </w:r>
      <w:r>
        <w:t xml:space="preserve"> </w:t>
      </w:r>
      <w:r>
        <w:t>вътрешния</w:t>
      </w:r>
      <w:r>
        <w:t xml:space="preserve"> </w:t>
      </w:r>
      <w:r>
        <w:t>железопътен</w:t>
      </w:r>
      <w:r>
        <w:t xml:space="preserve"> </w:t>
      </w:r>
      <w:r>
        <w:t>транспорт</w:t>
      </w:r>
      <w:r>
        <w:t xml:space="preserve"> </w:t>
      </w:r>
      <w:r>
        <w:t>на</w:t>
      </w:r>
      <w:r>
        <w:t xml:space="preserve"> </w:t>
      </w:r>
      <w:r>
        <w:t>ведомства</w:t>
      </w:r>
      <w:r>
        <w:t xml:space="preserve">, </w:t>
      </w:r>
      <w:r>
        <w:t>дружества</w:t>
      </w:r>
      <w:r>
        <w:t xml:space="preserve"> </w:t>
      </w:r>
      <w:r>
        <w:t>или</w:t>
      </w:r>
      <w:r>
        <w:t xml:space="preserve"> </w:t>
      </w:r>
      <w:r>
        <w:t>предприятия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складир</w:t>
      </w:r>
      <w:r>
        <w:t>ат</w:t>
      </w:r>
      <w:r>
        <w:t xml:space="preserve"> </w:t>
      </w:r>
      <w:r>
        <w:t>материали</w:t>
      </w:r>
      <w:r>
        <w:t xml:space="preserve">, </w:t>
      </w:r>
      <w:r>
        <w:t>оборудване</w:t>
      </w:r>
      <w:r>
        <w:t xml:space="preserve">, </w:t>
      </w:r>
      <w:r>
        <w:t>отпадъчен</w:t>
      </w:r>
      <w:r>
        <w:t xml:space="preserve"> </w:t>
      </w:r>
      <w:r>
        <w:t>амбалаж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преместваеми</w:t>
      </w:r>
      <w:r>
        <w:t xml:space="preserve"> </w:t>
      </w:r>
      <w:r>
        <w:t>увеселителни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преместваеми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търговски</w:t>
      </w:r>
      <w:r>
        <w:t xml:space="preserve"> </w:t>
      </w:r>
      <w:r>
        <w:t>обслужващи</w:t>
      </w:r>
      <w:r>
        <w:t xml:space="preserve"> </w:t>
      </w:r>
      <w:r>
        <w:t>дейности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,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нормативно</w:t>
      </w:r>
      <w:r>
        <w:t xml:space="preserve"> </w:t>
      </w:r>
      <w:r>
        <w:t>изискващото</w:t>
      </w:r>
      <w:r>
        <w:t xml:space="preserve"> </w:t>
      </w:r>
      <w:r>
        <w:t>се</w:t>
      </w:r>
      <w:r>
        <w:t xml:space="preserve">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</w:t>
      </w:r>
      <w:r>
        <w:t>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спиране</w:t>
      </w:r>
      <w:r>
        <w:t xml:space="preserve"> </w:t>
      </w:r>
      <w:r>
        <w:t>и</w:t>
      </w:r>
      <w:r>
        <w:t xml:space="preserve"> </w:t>
      </w:r>
      <w:r>
        <w:t>паркиране</w:t>
      </w:r>
      <w:r>
        <w:t xml:space="preserve"> </w:t>
      </w:r>
      <w:r>
        <w:t>на</w:t>
      </w:r>
      <w:r>
        <w:t xml:space="preserve"> </w:t>
      </w:r>
      <w:r>
        <w:t>транспортни</w:t>
      </w:r>
      <w:r>
        <w:t xml:space="preserve"> </w:t>
      </w:r>
      <w:r>
        <w:t>средства</w:t>
      </w:r>
      <w:r>
        <w:t xml:space="preserve">,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преместваеми</w:t>
      </w:r>
      <w:r>
        <w:t xml:space="preserve"> </w:t>
      </w:r>
      <w:r>
        <w:t>обекти</w:t>
      </w:r>
      <w:r>
        <w:t xml:space="preserve">,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,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 m, </w:t>
      </w:r>
      <w:r>
        <w:t>преди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пожарните</w:t>
      </w:r>
      <w:r>
        <w:t xml:space="preserve"> </w:t>
      </w:r>
      <w:r>
        <w:t>хидранти</w:t>
      </w:r>
      <w:r>
        <w:t xml:space="preserve"> </w:t>
      </w:r>
      <w:r>
        <w:t>и</w:t>
      </w:r>
      <w:r>
        <w:t xml:space="preserve"> </w:t>
      </w:r>
      <w:r>
        <w:t>подстъпите</w:t>
      </w:r>
      <w:r>
        <w:t xml:space="preserve">, </w:t>
      </w:r>
      <w:r>
        <w:t>шахтите</w:t>
      </w:r>
      <w:r>
        <w:t xml:space="preserve"> </w:t>
      </w:r>
      <w:r>
        <w:t>и</w:t>
      </w:r>
      <w:r>
        <w:t xml:space="preserve"> </w:t>
      </w:r>
      <w:r>
        <w:t>площадките</w:t>
      </w:r>
      <w:r>
        <w:t xml:space="preserve"> </w:t>
      </w:r>
      <w:r>
        <w:t>за</w:t>
      </w:r>
      <w:r>
        <w:t xml:space="preserve"> </w:t>
      </w:r>
      <w:r>
        <w:t>засмукване</w:t>
      </w:r>
      <w:r>
        <w:t xml:space="preserve"> </w:t>
      </w:r>
      <w:r>
        <w:t>на</w:t>
      </w:r>
      <w:r>
        <w:t xml:space="preserve"> </w:t>
      </w:r>
      <w:r>
        <w:t>вода</w:t>
      </w:r>
      <w:r>
        <w:t xml:space="preserve"> </w:t>
      </w:r>
      <w:r>
        <w:t>от</w:t>
      </w:r>
      <w:r>
        <w:t xml:space="preserve"> </w:t>
      </w:r>
      <w:r>
        <w:t>водоемите</w:t>
      </w:r>
      <w:r>
        <w:t xml:space="preserve"> </w:t>
      </w:r>
      <w:r>
        <w:t>за</w:t>
      </w:r>
      <w:r>
        <w:t xml:space="preserve"> </w:t>
      </w:r>
      <w:r>
        <w:t>пожарогасене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открит</w:t>
      </w:r>
      <w:r>
        <w:t xml:space="preserve"> </w:t>
      </w:r>
      <w:r>
        <w:t>огън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категория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>5</w:t>
      </w:r>
      <w:r>
        <w:t>А</w:t>
      </w:r>
      <w:r>
        <w:t xml:space="preserve"> </w:t>
      </w:r>
      <w:r>
        <w:t>и</w:t>
      </w:r>
      <w:r>
        <w:t xml:space="preserve"> </w:t>
      </w:r>
      <w:r>
        <w:t>Ф</w:t>
      </w:r>
      <w:r>
        <w:t>5</w:t>
      </w:r>
      <w:r>
        <w:t>Б</w:t>
      </w:r>
      <w:r>
        <w:t xml:space="preserve"> (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технологичния</w:t>
      </w:r>
      <w:r>
        <w:t xml:space="preserve"> </w:t>
      </w:r>
      <w:r>
        <w:t>процес</w:t>
      </w:r>
      <w:r>
        <w:t>);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6. </w:t>
      </w:r>
      <w:r>
        <w:t>изгарянето</w:t>
      </w:r>
      <w:r>
        <w:t xml:space="preserve"> </w:t>
      </w:r>
      <w:r>
        <w:t>на</w:t>
      </w:r>
      <w:r>
        <w:t xml:space="preserve"> </w:t>
      </w:r>
      <w:r>
        <w:t>горими</w:t>
      </w:r>
      <w:r>
        <w:t xml:space="preserve"> </w:t>
      </w:r>
      <w:r>
        <w:t>отпадъци</w:t>
      </w:r>
      <w:r>
        <w:t xml:space="preserve">, </w:t>
      </w:r>
      <w:r>
        <w:t>суха</w:t>
      </w:r>
      <w:r>
        <w:t xml:space="preserve"> </w:t>
      </w:r>
      <w:r>
        <w:t>ра</w:t>
      </w:r>
      <w:r>
        <w:t>стителност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растителни</w:t>
      </w:r>
      <w:r>
        <w:t xml:space="preserve"> </w:t>
      </w:r>
      <w:r>
        <w:t>остатъци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експлоатацията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сградите</w:t>
      </w:r>
      <w:r>
        <w:rPr>
          <w:b/>
          <w:sz w:val="36"/>
        </w:rPr>
        <w:t xml:space="preserve">, </w:t>
      </w:r>
      <w:r>
        <w:rPr>
          <w:b/>
          <w:sz w:val="36"/>
        </w:rPr>
        <w:t>помещенията</w:t>
      </w:r>
      <w:r>
        <w:rPr>
          <w:b/>
          <w:sz w:val="36"/>
        </w:rPr>
        <w:t xml:space="preserve">, </w:t>
      </w:r>
      <w:r>
        <w:rPr>
          <w:b/>
          <w:sz w:val="36"/>
        </w:rPr>
        <w:t>съоръженията</w:t>
      </w:r>
      <w:r>
        <w:rPr>
          <w:b/>
          <w:sz w:val="36"/>
        </w:rPr>
        <w:t xml:space="preserve">, </w:t>
      </w:r>
      <w:r>
        <w:rPr>
          <w:b/>
          <w:sz w:val="36"/>
        </w:rPr>
        <w:t>пожаротехническите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средства</w:t>
      </w:r>
      <w:r>
        <w:rPr>
          <w:b/>
          <w:sz w:val="36"/>
        </w:rPr>
        <w:t xml:space="preserve">, </w:t>
      </w:r>
      <w:r>
        <w:rPr>
          <w:b/>
          <w:sz w:val="36"/>
        </w:rPr>
        <w:t>системите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пожароизвестяване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пожарогасене</w:t>
      </w:r>
      <w:r>
        <w:rPr>
          <w:b/>
          <w:sz w:val="36"/>
        </w:rPr>
        <w:t xml:space="preserve">, </w:t>
      </w:r>
      <w:r>
        <w:rPr>
          <w:b/>
          <w:sz w:val="36"/>
        </w:rPr>
        <w:t>системите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гласово</w:t>
      </w:r>
      <w:r>
        <w:rPr>
          <w:b/>
          <w:sz w:val="36"/>
        </w:rPr>
        <w:t xml:space="preserve"> </w:t>
      </w:r>
      <w:r>
        <w:rPr>
          <w:b/>
          <w:sz w:val="36"/>
        </w:rPr>
        <w:t>уведомяване</w:t>
      </w:r>
      <w:r>
        <w:rPr>
          <w:b/>
          <w:sz w:val="36"/>
        </w:rPr>
        <w:t xml:space="preserve">, </w:t>
      </w:r>
      <w:r>
        <w:rPr>
          <w:b/>
          <w:sz w:val="36"/>
        </w:rPr>
        <w:t>пожарните</w:t>
      </w:r>
      <w:r>
        <w:rPr>
          <w:b/>
          <w:sz w:val="36"/>
        </w:rPr>
        <w:t xml:space="preserve"> </w:t>
      </w:r>
      <w:r>
        <w:rPr>
          <w:b/>
          <w:sz w:val="36"/>
        </w:rPr>
        <w:t>кранове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систе</w:t>
      </w:r>
      <w:r>
        <w:rPr>
          <w:b/>
          <w:sz w:val="36"/>
        </w:rPr>
        <w:t>мите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управление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дим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топлина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21.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1.09.2021 </w:t>
      </w:r>
      <w:r>
        <w:t>г</w:t>
      </w:r>
      <w:r>
        <w:t xml:space="preserve">.) </w:t>
      </w:r>
      <w:r>
        <w:t>Контролът</w:t>
      </w:r>
      <w:r>
        <w:t xml:space="preserve"> </w:t>
      </w:r>
      <w:r>
        <w:t>на</w:t>
      </w:r>
      <w:r>
        <w:t xml:space="preserve"> </w:t>
      </w:r>
      <w:r>
        <w:t>носимите</w:t>
      </w:r>
      <w:r>
        <w:t xml:space="preserve"> </w:t>
      </w:r>
      <w:r>
        <w:t>и</w:t>
      </w:r>
      <w:r>
        <w:t xml:space="preserve"> </w:t>
      </w:r>
      <w:r>
        <w:t>возимите</w:t>
      </w:r>
      <w:r>
        <w:t xml:space="preserve"> </w:t>
      </w:r>
      <w:r>
        <w:t>пожарогасители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(</w:t>
      </w:r>
      <w:r>
        <w:t>ръководителя</w:t>
      </w:r>
      <w:r>
        <w:t xml:space="preserve">)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отговорниците</w:t>
      </w:r>
      <w:r>
        <w:t xml:space="preserve"> </w:t>
      </w:r>
      <w:r>
        <w:t>по</w:t>
      </w:r>
      <w:r>
        <w:t xml:space="preserve"> </w:t>
      </w:r>
      <w:r>
        <w:t>ПБ</w:t>
      </w:r>
      <w:r>
        <w:t xml:space="preserve"> </w:t>
      </w:r>
      <w:r>
        <w:t>чрез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пери</w:t>
      </w:r>
      <w:r>
        <w:t>одични</w:t>
      </w:r>
      <w:r>
        <w:t xml:space="preserve"> </w:t>
      </w:r>
      <w:r>
        <w:t>проверки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4.2 </w:t>
      </w:r>
      <w:r>
        <w:t>от</w:t>
      </w:r>
      <w:r>
        <w:t xml:space="preserve"> </w:t>
      </w:r>
      <w:r>
        <w:t>СД</w:t>
      </w:r>
      <w:r>
        <w:t xml:space="preserve"> ISO/TS 11602-2:2015 "</w:t>
      </w:r>
      <w:r>
        <w:t>Защита</w:t>
      </w:r>
      <w:r>
        <w:t xml:space="preserve"> </w:t>
      </w:r>
      <w:r>
        <w:t>от</w:t>
      </w:r>
      <w:r>
        <w:t xml:space="preserve"> </w:t>
      </w:r>
      <w:r>
        <w:t>пожар</w:t>
      </w:r>
      <w:r>
        <w:t xml:space="preserve">. </w:t>
      </w:r>
      <w:r>
        <w:t>Носими</w:t>
      </w:r>
      <w:r>
        <w:t xml:space="preserve"> </w:t>
      </w:r>
      <w:r>
        <w:t>и</w:t>
      </w:r>
      <w:r>
        <w:t xml:space="preserve"> </w:t>
      </w:r>
      <w:r>
        <w:t>возими</w:t>
      </w:r>
      <w:r>
        <w:t xml:space="preserve"> </w:t>
      </w:r>
      <w:r>
        <w:t>пожарогасители</w:t>
      </w:r>
      <w:r>
        <w:t xml:space="preserve">. </w:t>
      </w:r>
      <w:r>
        <w:t>Част</w:t>
      </w:r>
      <w:r>
        <w:t xml:space="preserve"> 2: </w:t>
      </w:r>
      <w:r>
        <w:t>Контрол</w:t>
      </w:r>
      <w:r>
        <w:t xml:space="preserve"> </w:t>
      </w:r>
      <w:r>
        <w:t>и</w:t>
      </w:r>
      <w:r>
        <w:t xml:space="preserve"> </w:t>
      </w:r>
      <w:r>
        <w:t>техническо</w:t>
      </w:r>
      <w:r>
        <w:t xml:space="preserve"> </w:t>
      </w:r>
      <w:r>
        <w:t>обслужване</w:t>
      </w:r>
      <w:r>
        <w:t xml:space="preserve">". </w:t>
      </w:r>
      <w:r>
        <w:t>Проверява</w:t>
      </w:r>
      <w:r>
        <w:t xml:space="preserve"> </w:t>
      </w:r>
      <w:r>
        <w:t>се</w:t>
      </w:r>
      <w:r>
        <w:t xml:space="preserve"> </w:t>
      </w:r>
      <w:r>
        <w:t>дали</w:t>
      </w:r>
      <w:r>
        <w:t xml:space="preserve"> </w:t>
      </w:r>
      <w:r>
        <w:t>пожарогасителят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условия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поставен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съо</w:t>
      </w:r>
      <w:r>
        <w:t>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23, </w:t>
      </w:r>
      <w:r>
        <w:t>ал</w:t>
      </w:r>
      <w:r>
        <w:t>. 2;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него</w:t>
      </w:r>
      <w:r>
        <w:t xml:space="preserve"> </w:t>
      </w:r>
      <w:r>
        <w:t>е</w:t>
      </w:r>
      <w:r>
        <w:t xml:space="preserve"> </w:t>
      </w:r>
      <w:r>
        <w:t>безпрепятствен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инструкциите</w:t>
      </w:r>
      <w:r>
        <w:t xml:space="preserve"> </w:t>
      </w:r>
      <w:r>
        <w:t>му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са</w:t>
      </w:r>
      <w:r>
        <w:t xml:space="preserve"> </w:t>
      </w:r>
      <w:r>
        <w:t>четливи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предпазното</w:t>
      </w:r>
      <w:r>
        <w:t xml:space="preserve"> </w:t>
      </w:r>
      <w:r>
        <w:t>устройство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на</w:t>
      </w:r>
      <w:r>
        <w:t xml:space="preserve"> </w:t>
      </w:r>
      <w:r>
        <w:t>непреднамерено</w:t>
      </w:r>
      <w:r>
        <w:t xml:space="preserve"> </w:t>
      </w:r>
      <w:r>
        <w:t>задействане</w:t>
      </w:r>
      <w:r>
        <w:t xml:space="preserve"> </w:t>
      </w:r>
      <w:r>
        <w:t>и</w:t>
      </w:r>
      <w:r>
        <w:t xml:space="preserve"> </w:t>
      </w:r>
      <w:r>
        <w:t>пломбите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повредени</w:t>
      </w:r>
      <w:r>
        <w:t xml:space="preserve"> </w:t>
      </w:r>
      <w:r>
        <w:t>или</w:t>
      </w:r>
      <w:r>
        <w:t xml:space="preserve"> </w:t>
      </w:r>
      <w:r>
        <w:t>липсващи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пълен</w:t>
      </w:r>
      <w:r>
        <w:t xml:space="preserve"> </w:t>
      </w:r>
      <w:r>
        <w:t>е</w:t>
      </w:r>
      <w:r>
        <w:t xml:space="preserve"> (</w:t>
      </w:r>
      <w:r>
        <w:t>чрез</w:t>
      </w:r>
      <w:r>
        <w:t xml:space="preserve"> </w:t>
      </w:r>
      <w:r>
        <w:t>претегляне</w:t>
      </w:r>
      <w:r>
        <w:t xml:space="preserve"> </w:t>
      </w:r>
      <w:r>
        <w:t>или</w:t>
      </w:r>
      <w:r>
        <w:t xml:space="preserve"> </w:t>
      </w:r>
      <w:r>
        <w:t>повдигане</w:t>
      </w:r>
      <w:r>
        <w:t>);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не</w:t>
      </w:r>
      <w:r>
        <w:t xml:space="preserve"> </w:t>
      </w:r>
      <w:r>
        <w:t>е</w:t>
      </w:r>
      <w:r>
        <w:t xml:space="preserve"> </w:t>
      </w:r>
      <w:r>
        <w:t>видимо</w:t>
      </w:r>
      <w:r>
        <w:t xml:space="preserve"> </w:t>
      </w:r>
      <w:r>
        <w:t>повреден</w:t>
      </w:r>
      <w:r>
        <w:t xml:space="preserve">, </w:t>
      </w:r>
      <w:r>
        <w:t>корозирал</w:t>
      </w:r>
      <w:r>
        <w:t xml:space="preserve">, </w:t>
      </w:r>
      <w:r>
        <w:t>изтичащ</w:t>
      </w:r>
      <w:r>
        <w:t xml:space="preserve"> </w:t>
      </w:r>
      <w:r>
        <w:t>или</w:t>
      </w:r>
      <w:r>
        <w:t xml:space="preserve"> </w:t>
      </w:r>
      <w:r>
        <w:t>със</w:t>
      </w:r>
      <w:r>
        <w:t xml:space="preserve"> </w:t>
      </w:r>
      <w:r>
        <w:t>запушен</w:t>
      </w:r>
      <w:r>
        <w:t xml:space="preserve"> </w:t>
      </w:r>
      <w:r>
        <w:t>струйник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7. </w:t>
      </w:r>
      <w:r>
        <w:t>показанието</w:t>
      </w:r>
      <w:r>
        <w:t xml:space="preserve"> </w:t>
      </w:r>
      <w:r>
        <w:t>на</w:t>
      </w:r>
      <w:r>
        <w:t xml:space="preserve"> </w:t>
      </w:r>
      <w:r>
        <w:t>манометъра</w:t>
      </w:r>
      <w:r>
        <w:t xml:space="preserve"> </w:t>
      </w:r>
      <w:r>
        <w:t>или</w:t>
      </w:r>
      <w:r>
        <w:t xml:space="preserve"> </w:t>
      </w:r>
      <w:r>
        <w:t>индикатора</w:t>
      </w:r>
      <w:r>
        <w:t xml:space="preserve"> (</w:t>
      </w:r>
      <w:r>
        <w:t>където</w:t>
      </w:r>
      <w:r>
        <w:t xml:space="preserve"> </w:t>
      </w:r>
      <w:r>
        <w:t>има</w:t>
      </w:r>
      <w:r>
        <w:t xml:space="preserve"> </w:t>
      </w:r>
      <w:r>
        <w:t>такъв</w:t>
      </w:r>
      <w:r>
        <w:t xml:space="preserve">) </w:t>
      </w:r>
      <w:r>
        <w:t>е</w:t>
      </w:r>
      <w:r>
        <w:t xml:space="preserve"> </w:t>
      </w:r>
      <w:r>
        <w:t>в</w:t>
      </w:r>
      <w:r>
        <w:t xml:space="preserve"> </w:t>
      </w:r>
      <w:r>
        <w:t>работния</w:t>
      </w:r>
      <w:r>
        <w:t xml:space="preserve"> </w:t>
      </w:r>
      <w:r>
        <w:t>обхват</w:t>
      </w:r>
      <w:r>
        <w:t xml:space="preserve"> </w:t>
      </w:r>
      <w:r>
        <w:t>или</w:t>
      </w:r>
      <w:r>
        <w:t xml:space="preserve"> </w:t>
      </w:r>
      <w:r>
        <w:t>положение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Проверките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при</w:t>
      </w:r>
      <w:r>
        <w:t xml:space="preserve"> </w:t>
      </w:r>
      <w:r>
        <w:t>първоначалното</w:t>
      </w:r>
      <w:r>
        <w:t xml:space="preserve">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пожарогасителя</w:t>
      </w:r>
      <w:r>
        <w:t xml:space="preserve"> </w:t>
      </w:r>
      <w:r>
        <w:t>в</w:t>
      </w:r>
      <w:r>
        <w:t xml:space="preserve"> </w:t>
      </w:r>
      <w:r>
        <w:t>обекта</w:t>
      </w:r>
      <w:r>
        <w:t xml:space="preserve">, </w:t>
      </w:r>
      <w:r>
        <w:t>а</w:t>
      </w:r>
      <w:r>
        <w:t xml:space="preserve"> </w:t>
      </w:r>
      <w:r>
        <w:t>впоследствие</w:t>
      </w:r>
      <w:r>
        <w:t xml:space="preserve"> </w:t>
      </w:r>
      <w:r>
        <w:t>–</w:t>
      </w:r>
      <w:r>
        <w:t xml:space="preserve"> </w:t>
      </w:r>
      <w:r>
        <w:t>на</w:t>
      </w:r>
      <w:r>
        <w:t xml:space="preserve"> </w:t>
      </w:r>
      <w:r>
        <w:t>интервали</w:t>
      </w:r>
      <w:r>
        <w:t xml:space="preserve"> </w:t>
      </w:r>
      <w:r>
        <w:t>от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30 </w:t>
      </w:r>
      <w:r>
        <w:t>дни</w:t>
      </w:r>
      <w:r>
        <w:t xml:space="preserve">. </w:t>
      </w:r>
      <w:r>
        <w:t>Пожарогасителите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проверяват</w:t>
      </w:r>
      <w:r>
        <w:t xml:space="preserve"> </w:t>
      </w:r>
      <w:r>
        <w:t>по</w:t>
      </w:r>
      <w:r>
        <w:t>-</w:t>
      </w:r>
      <w:r>
        <w:t>често</w:t>
      </w:r>
      <w:r>
        <w:t xml:space="preserve">, </w:t>
      </w:r>
      <w:r>
        <w:t>когато</w:t>
      </w:r>
      <w:r>
        <w:t xml:space="preserve"> </w:t>
      </w:r>
      <w:r>
        <w:t>обстоятелствата</w:t>
      </w:r>
      <w:r>
        <w:t xml:space="preserve"> </w:t>
      </w:r>
      <w:r>
        <w:t>налагат</w:t>
      </w:r>
      <w:r>
        <w:t xml:space="preserve"> </w:t>
      </w:r>
      <w:r>
        <w:t>това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1.09.2021 </w:t>
      </w:r>
      <w:r>
        <w:t>г</w:t>
      </w:r>
      <w:r>
        <w:t xml:space="preserve">.) </w:t>
      </w:r>
      <w:r>
        <w:t>Техническото</w:t>
      </w:r>
      <w:r>
        <w:t xml:space="preserve"> </w:t>
      </w:r>
      <w:r>
        <w:t>обсл</w:t>
      </w:r>
      <w:r>
        <w:t>ужване</w:t>
      </w:r>
      <w:r>
        <w:t xml:space="preserve">, </w:t>
      </w:r>
      <w:r>
        <w:t>презареждането</w:t>
      </w:r>
      <w:r>
        <w:t xml:space="preserve"> </w:t>
      </w:r>
      <w:r>
        <w:t>и</w:t>
      </w:r>
      <w:r>
        <w:t xml:space="preserve"> </w:t>
      </w:r>
      <w:r>
        <w:t>хидростатичното</w:t>
      </w:r>
      <w:r>
        <w:t xml:space="preserve"> </w:t>
      </w:r>
      <w:r>
        <w:t>изпитване</w:t>
      </w:r>
      <w:r>
        <w:t xml:space="preserve"> </w:t>
      </w:r>
      <w:r>
        <w:t>на</w:t>
      </w:r>
      <w:r>
        <w:t xml:space="preserve"> </w:t>
      </w:r>
      <w:r>
        <w:t>устойчивост</w:t>
      </w:r>
      <w:r>
        <w:t xml:space="preserve"> </w:t>
      </w:r>
      <w:r>
        <w:t>на</w:t>
      </w:r>
      <w:r>
        <w:t xml:space="preserve"> </w:t>
      </w:r>
      <w:r>
        <w:t>налягане</w:t>
      </w:r>
      <w:r>
        <w:t xml:space="preserve"> </w:t>
      </w:r>
      <w:r>
        <w:t>на</w:t>
      </w:r>
      <w:r>
        <w:t xml:space="preserve"> </w:t>
      </w:r>
      <w:r>
        <w:t>носимите</w:t>
      </w:r>
      <w:r>
        <w:t xml:space="preserve"> </w:t>
      </w:r>
      <w:r>
        <w:t>и</w:t>
      </w:r>
      <w:r>
        <w:t xml:space="preserve"> </w:t>
      </w:r>
      <w:r>
        <w:t>возимите</w:t>
      </w:r>
      <w:r>
        <w:t xml:space="preserve"> </w:t>
      </w:r>
      <w:r>
        <w:t>пожарогасители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инструкциите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4.3, 4.4 </w:t>
      </w:r>
      <w:r>
        <w:t>и</w:t>
      </w:r>
      <w:r>
        <w:t xml:space="preserve"> 5 </w:t>
      </w:r>
      <w:r>
        <w:t>от</w:t>
      </w:r>
      <w:r>
        <w:t xml:space="preserve"> </w:t>
      </w:r>
      <w:r>
        <w:t>СД</w:t>
      </w:r>
      <w:r>
        <w:t xml:space="preserve"> ISO/TS 1</w:t>
      </w:r>
      <w:r>
        <w:t>1602-2:2015.</w:t>
      </w:r>
    </w:p>
    <w:p w:rsidR="00000000" w:rsidRDefault="00BA0B05">
      <w:pPr>
        <w:autoSpaceDE w:val="0"/>
        <w:autoSpaceDN w:val="0"/>
        <w:adjustRightInd w:val="0"/>
      </w:pPr>
      <w:r>
        <w:t>(4) (</w:t>
      </w:r>
      <w:r>
        <w:t>Попр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105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Техническото</w:t>
      </w:r>
      <w:r>
        <w:t xml:space="preserve"> </w:t>
      </w:r>
      <w:r>
        <w:t>обслужване</w:t>
      </w:r>
      <w:r>
        <w:t xml:space="preserve">, </w:t>
      </w:r>
      <w:r>
        <w:t>презареждането</w:t>
      </w:r>
      <w:r>
        <w:t xml:space="preserve"> </w:t>
      </w:r>
      <w:r>
        <w:t>и</w:t>
      </w:r>
      <w:r>
        <w:t xml:space="preserve"> </w:t>
      </w:r>
      <w:r>
        <w:t>хидростатичното</w:t>
      </w:r>
      <w:r>
        <w:t xml:space="preserve"> </w:t>
      </w:r>
      <w:r>
        <w:t>изпитване</w:t>
      </w:r>
      <w:r>
        <w:t xml:space="preserve"> </w:t>
      </w:r>
      <w:r>
        <w:t>на</w:t>
      </w:r>
      <w:r>
        <w:t xml:space="preserve"> </w:t>
      </w:r>
      <w:r>
        <w:t>устойчивост</w:t>
      </w:r>
      <w:r>
        <w:t xml:space="preserve"> </w:t>
      </w:r>
      <w:r>
        <w:t>на</w:t>
      </w:r>
      <w:r>
        <w:t xml:space="preserve"> </w:t>
      </w:r>
      <w:r>
        <w:t>налягане</w:t>
      </w:r>
      <w:r>
        <w:t xml:space="preserve"> </w:t>
      </w:r>
      <w:r>
        <w:t>на</w:t>
      </w:r>
      <w:r>
        <w:t xml:space="preserve"> </w:t>
      </w:r>
      <w:r>
        <w:t>носимите</w:t>
      </w:r>
      <w:r>
        <w:t xml:space="preserve"> </w:t>
      </w:r>
      <w:r>
        <w:t>и</w:t>
      </w:r>
      <w:r>
        <w:t xml:space="preserve"> </w:t>
      </w:r>
      <w:r>
        <w:t>возимите</w:t>
      </w:r>
      <w:r>
        <w:t xml:space="preserve"> </w:t>
      </w:r>
      <w:r>
        <w:t>пожарогасители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търговци</w:t>
      </w:r>
      <w:r>
        <w:t xml:space="preserve">, </w:t>
      </w:r>
      <w:r>
        <w:t>получили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де</w:t>
      </w:r>
      <w:r>
        <w:t>йност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ЗМВР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22. (1) </w:t>
      </w:r>
      <w:r>
        <w:t>Поддържането</w:t>
      </w:r>
      <w:r>
        <w:t xml:space="preserve"> </w:t>
      </w:r>
      <w:r>
        <w:t>и</w:t>
      </w:r>
      <w:r>
        <w:t xml:space="preserve"> </w:t>
      </w:r>
      <w:r>
        <w:t>обслужването</w:t>
      </w:r>
      <w:r>
        <w:t xml:space="preserve"> </w:t>
      </w:r>
      <w:r>
        <w:t>на</w:t>
      </w:r>
      <w:r>
        <w:t xml:space="preserve"> </w:t>
      </w:r>
      <w:r>
        <w:t>ПИС</w:t>
      </w:r>
      <w:r>
        <w:t xml:space="preserve">, </w:t>
      </w:r>
      <w:r>
        <w:t>ПГС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СГУ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инструкциите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стандарти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пожароизвестителните</w:t>
      </w:r>
      <w:r>
        <w:t xml:space="preserve"> </w:t>
      </w:r>
      <w:r>
        <w:t>системи</w:t>
      </w:r>
      <w:r>
        <w:t xml:space="preserve"> </w:t>
      </w:r>
      <w:r>
        <w:t>–</w:t>
      </w:r>
      <w:r>
        <w:t xml:space="preserve"> </w:t>
      </w:r>
      <w:r>
        <w:t>СД</w:t>
      </w:r>
      <w:r>
        <w:t xml:space="preserve"> CEN/</w:t>
      </w:r>
      <w:r>
        <w:t>TS 54-14 "</w:t>
      </w:r>
      <w:r>
        <w:t>Пожароизвестителни</w:t>
      </w:r>
      <w:r>
        <w:t xml:space="preserve"> </w:t>
      </w:r>
      <w:r>
        <w:t>системи</w:t>
      </w:r>
      <w:r>
        <w:t xml:space="preserve">. </w:t>
      </w:r>
      <w:r>
        <w:t>Част</w:t>
      </w:r>
      <w:r>
        <w:t xml:space="preserve"> 14: </w:t>
      </w:r>
      <w:r>
        <w:t>Указания</w:t>
      </w:r>
      <w:r>
        <w:t xml:space="preserve"> </w:t>
      </w:r>
      <w:r>
        <w:t>за</w:t>
      </w:r>
      <w:r>
        <w:t xml:space="preserve"> </w:t>
      </w:r>
      <w:r>
        <w:t>планиране</w:t>
      </w:r>
      <w:r>
        <w:t xml:space="preserve">, </w:t>
      </w:r>
      <w:r>
        <w:t>проектиране</w:t>
      </w:r>
      <w:r>
        <w:t xml:space="preserve">, </w:t>
      </w:r>
      <w:r>
        <w:t>инсталиране</w:t>
      </w:r>
      <w:r>
        <w:t xml:space="preserve">,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, </w:t>
      </w:r>
      <w:r>
        <w:t>използване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>";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автоматичните</w:t>
      </w:r>
      <w:r>
        <w:t xml:space="preserve"> </w:t>
      </w:r>
      <w:r>
        <w:t>спринклерни</w:t>
      </w:r>
      <w:r>
        <w:t xml:space="preserve"> </w:t>
      </w:r>
      <w:r>
        <w:t>инсталации</w:t>
      </w:r>
      <w:r>
        <w:t xml:space="preserve"> </w:t>
      </w:r>
      <w:r>
        <w:t>–</w:t>
      </w:r>
      <w:r>
        <w:t xml:space="preserve"> </w:t>
      </w:r>
      <w:r>
        <w:t>т</w:t>
      </w:r>
      <w:r>
        <w:t xml:space="preserve">. 20 </w:t>
      </w:r>
      <w:r>
        <w:t>от</w:t>
      </w:r>
      <w:r>
        <w:t xml:space="preserve"> </w:t>
      </w:r>
      <w:r>
        <w:t>БДС</w:t>
      </w:r>
      <w:r>
        <w:t xml:space="preserve"> EN 12845 "</w:t>
      </w:r>
      <w:r>
        <w:t>Стационарни</w:t>
      </w:r>
      <w:r>
        <w:t xml:space="preserve"> </w:t>
      </w:r>
      <w:r>
        <w:t>пожарогасителни</w:t>
      </w:r>
      <w:r>
        <w:t xml:space="preserve"> </w:t>
      </w:r>
      <w:r>
        <w:t>инсталации</w:t>
      </w:r>
      <w:r>
        <w:t xml:space="preserve">. </w:t>
      </w:r>
      <w:r>
        <w:t>Автоматични</w:t>
      </w:r>
      <w:r>
        <w:t xml:space="preserve"> </w:t>
      </w:r>
      <w:r>
        <w:t>спринклерни</w:t>
      </w:r>
      <w:r>
        <w:t xml:space="preserve"> </w:t>
      </w:r>
      <w:r>
        <w:t>инсталации</w:t>
      </w:r>
      <w:r>
        <w:t xml:space="preserve">. </w:t>
      </w:r>
      <w:r>
        <w:t>Проектиране</w:t>
      </w:r>
      <w:r>
        <w:t xml:space="preserve">, </w:t>
      </w:r>
      <w:r>
        <w:t>монтиране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>";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стационарните</w:t>
      </w:r>
      <w:r>
        <w:t xml:space="preserve"> </w:t>
      </w:r>
      <w:r>
        <w:t>пожарогасителни</w:t>
      </w:r>
      <w:r>
        <w:t xml:space="preserve"> </w:t>
      </w:r>
      <w:r>
        <w:t>системи</w:t>
      </w:r>
      <w:r>
        <w:t xml:space="preserve"> </w:t>
      </w:r>
      <w:r>
        <w:t>с</w:t>
      </w:r>
      <w:r>
        <w:t xml:space="preserve"> </w:t>
      </w:r>
      <w:r>
        <w:t>прах</w:t>
      </w:r>
      <w:r>
        <w:t xml:space="preserve"> </w:t>
      </w:r>
      <w:r>
        <w:t>–</w:t>
      </w:r>
      <w:r>
        <w:t xml:space="preserve"> </w:t>
      </w:r>
      <w:r>
        <w:t>БДС</w:t>
      </w:r>
      <w:r>
        <w:t xml:space="preserve"> EN 12416-2 "</w:t>
      </w:r>
      <w:r>
        <w:t>Стационарни</w:t>
      </w:r>
      <w:r>
        <w:t xml:space="preserve"> </w:t>
      </w:r>
      <w:r>
        <w:t>пожарогасителни</w:t>
      </w:r>
      <w:r>
        <w:t xml:space="preserve"> </w:t>
      </w:r>
      <w:r>
        <w:t>инсталации</w:t>
      </w:r>
      <w:r>
        <w:t xml:space="preserve">. </w:t>
      </w:r>
      <w:r>
        <w:t>Инсталации</w:t>
      </w:r>
      <w:r>
        <w:t xml:space="preserve"> </w:t>
      </w:r>
      <w:r>
        <w:t>с</w:t>
      </w:r>
      <w:r>
        <w:t xml:space="preserve"> </w:t>
      </w:r>
      <w:r>
        <w:t>прах</w:t>
      </w:r>
      <w:r>
        <w:t xml:space="preserve">. </w:t>
      </w:r>
      <w:r>
        <w:t>Част</w:t>
      </w:r>
      <w:r>
        <w:t xml:space="preserve"> 2: </w:t>
      </w:r>
      <w:r>
        <w:t>Проектиране</w:t>
      </w:r>
      <w:r>
        <w:t xml:space="preserve">, </w:t>
      </w:r>
      <w:r>
        <w:t>изграждане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>";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4. </w:t>
      </w:r>
      <w:r>
        <w:t>за</w:t>
      </w:r>
      <w:r>
        <w:t xml:space="preserve"> </w:t>
      </w:r>
      <w:r>
        <w:t>с</w:t>
      </w:r>
      <w:r>
        <w:t>тационарните</w:t>
      </w:r>
      <w:r>
        <w:t xml:space="preserve"> </w:t>
      </w:r>
      <w:r>
        <w:t>пожарогасителни</w:t>
      </w:r>
      <w:r>
        <w:t xml:space="preserve"> </w:t>
      </w:r>
      <w:r>
        <w:t>инсталации</w:t>
      </w:r>
      <w:r>
        <w:t xml:space="preserve"> </w:t>
      </w:r>
      <w:r>
        <w:t>с</w:t>
      </w:r>
      <w:r>
        <w:t xml:space="preserve"> </w:t>
      </w:r>
      <w:r>
        <w:t>газообразни</w:t>
      </w:r>
      <w:r>
        <w:t xml:space="preserve"> </w:t>
      </w:r>
      <w:r>
        <w:t>вещества</w:t>
      </w:r>
      <w:r>
        <w:t xml:space="preserve"> </w:t>
      </w:r>
      <w:r>
        <w:t>–</w:t>
      </w:r>
      <w:r>
        <w:t xml:space="preserve"> </w:t>
      </w:r>
      <w:r>
        <w:t>БДС</w:t>
      </w:r>
      <w:r>
        <w:t xml:space="preserve"> EN 15004-1 "</w:t>
      </w:r>
      <w:r>
        <w:t>Стационарни</w:t>
      </w:r>
      <w:r>
        <w:t xml:space="preserve"> </w:t>
      </w:r>
      <w:r>
        <w:t>пожарогасителни</w:t>
      </w:r>
      <w:r>
        <w:t xml:space="preserve"> </w:t>
      </w:r>
      <w:r>
        <w:t>инсталации</w:t>
      </w:r>
      <w:r>
        <w:t xml:space="preserve">. </w:t>
      </w:r>
      <w:r>
        <w:t>Инсталации</w:t>
      </w:r>
      <w:r>
        <w:t xml:space="preserve"> </w:t>
      </w:r>
      <w:r>
        <w:t>за</w:t>
      </w:r>
      <w:r>
        <w:t xml:space="preserve"> </w:t>
      </w:r>
      <w:r>
        <w:t>гасене</w:t>
      </w:r>
      <w:r>
        <w:t xml:space="preserve"> </w:t>
      </w:r>
      <w:r>
        <w:t>с</w:t>
      </w:r>
      <w:r>
        <w:t xml:space="preserve"> </w:t>
      </w:r>
      <w:r>
        <w:t>газообразни</w:t>
      </w:r>
      <w:r>
        <w:t xml:space="preserve"> </w:t>
      </w:r>
      <w:r>
        <w:t>вещества</w:t>
      </w:r>
      <w:r>
        <w:t xml:space="preserve">. </w:t>
      </w:r>
      <w:r>
        <w:t>Част</w:t>
      </w:r>
      <w:r>
        <w:t xml:space="preserve"> 1: </w:t>
      </w:r>
      <w:r>
        <w:t>Проектиране</w:t>
      </w:r>
      <w:r>
        <w:t xml:space="preserve">, </w:t>
      </w:r>
      <w:r>
        <w:t>монтиране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(ISO 14520-1:2006, </w:t>
      </w:r>
      <w:r>
        <w:t>с</w:t>
      </w:r>
      <w:r>
        <w:t xml:space="preserve"> </w:t>
      </w:r>
      <w:r>
        <w:t>изменения</w:t>
      </w:r>
      <w:r>
        <w:t>)";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за</w:t>
      </w:r>
      <w:r>
        <w:t xml:space="preserve"> </w:t>
      </w:r>
      <w:r>
        <w:t>стацио</w:t>
      </w:r>
      <w:r>
        <w:t>нарните</w:t>
      </w:r>
      <w:r>
        <w:t xml:space="preserve"> </w:t>
      </w:r>
      <w:r>
        <w:t>пожарогасителни</w:t>
      </w:r>
      <w:r>
        <w:t xml:space="preserve"> </w:t>
      </w:r>
      <w:r>
        <w:t>инсталации</w:t>
      </w:r>
      <w:r>
        <w:t xml:space="preserve"> </w:t>
      </w:r>
      <w:r>
        <w:t>с</w:t>
      </w:r>
      <w:r>
        <w:t xml:space="preserve"> </w:t>
      </w:r>
      <w:r>
        <w:t>пяна</w:t>
      </w:r>
      <w:r>
        <w:t xml:space="preserve"> </w:t>
      </w:r>
      <w:r>
        <w:t>–</w:t>
      </w:r>
      <w:r>
        <w:t xml:space="preserve"> </w:t>
      </w:r>
      <w:r>
        <w:t>БДС</w:t>
      </w:r>
      <w:r>
        <w:t xml:space="preserve"> EN 13565-2 "</w:t>
      </w:r>
      <w:r>
        <w:t>Стационарни</w:t>
      </w:r>
      <w:r>
        <w:t xml:space="preserve"> </w:t>
      </w:r>
      <w:r>
        <w:t>пожарогасителни</w:t>
      </w:r>
      <w:r>
        <w:t xml:space="preserve"> </w:t>
      </w:r>
      <w:r>
        <w:t>инсталации</w:t>
      </w:r>
      <w:r>
        <w:t xml:space="preserve">. </w:t>
      </w:r>
      <w:r>
        <w:t>Инсталации</w:t>
      </w:r>
      <w:r>
        <w:t xml:space="preserve"> </w:t>
      </w:r>
      <w:r>
        <w:t>с</w:t>
      </w:r>
      <w:r>
        <w:t xml:space="preserve"> </w:t>
      </w:r>
      <w:r>
        <w:t>пяна</w:t>
      </w:r>
      <w:r>
        <w:t xml:space="preserve">. </w:t>
      </w:r>
      <w:r>
        <w:t>Част</w:t>
      </w:r>
      <w:r>
        <w:t xml:space="preserve"> 2: </w:t>
      </w:r>
      <w:r>
        <w:t>Проектиране</w:t>
      </w:r>
      <w:r>
        <w:t xml:space="preserve">, </w:t>
      </w:r>
      <w:r>
        <w:t>изграждане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>";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за</w:t>
      </w:r>
      <w:r>
        <w:t xml:space="preserve"> </w:t>
      </w:r>
      <w:r>
        <w:t>стационарните</w:t>
      </w:r>
      <w:r>
        <w:t xml:space="preserve"> </w:t>
      </w:r>
      <w:r>
        <w:t>пожарогасителни</w:t>
      </w:r>
      <w:r>
        <w:t xml:space="preserve"> </w:t>
      </w:r>
      <w:r>
        <w:t>инсталации</w:t>
      </w:r>
      <w:r>
        <w:t xml:space="preserve"> </w:t>
      </w:r>
      <w:r>
        <w:t>с</w:t>
      </w:r>
      <w:r>
        <w:t xml:space="preserve"> </w:t>
      </w:r>
      <w:r>
        <w:t>кондензирали</w:t>
      </w:r>
      <w:r>
        <w:t xml:space="preserve"> </w:t>
      </w:r>
      <w:r>
        <w:t>аерозоли</w:t>
      </w:r>
      <w:r>
        <w:t xml:space="preserve"> </w:t>
      </w:r>
      <w:r>
        <w:t>–</w:t>
      </w:r>
      <w:r>
        <w:t xml:space="preserve"> </w:t>
      </w:r>
      <w:r>
        <w:t>СД</w:t>
      </w:r>
      <w:r>
        <w:t xml:space="preserve"> CEN/TR 15276-2</w:t>
      </w:r>
      <w:r>
        <w:t xml:space="preserve"> "</w:t>
      </w:r>
      <w:r>
        <w:t>Стационарни</w:t>
      </w:r>
      <w:r>
        <w:t xml:space="preserve"> </w:t>
      </w:r>
      <w:r>
        <w:t>пожарогасителни</w:t>
      </w:r>
      <w:r>
        <w:t xml:space="preserve"> </w:t>
      </w:r>
      <w:r>
        <w:t>инсталации</w:t>
      </w:r>
      <w:r>
        <w:t xml:space="preserve">. </w:t>
      </w:r>
      <w:r>
        <w:t>Пожарогасителни</w:t>
      </w:r>
      <w:r>
        <w:t xml:space="preserve"> </w:t>
      </w:r>
      <w:r>
        <w:t>инсталации</w:t>
      </w:r>
      <w:r>
        <w:t xml:space="preserve"> </w:t>
      </w:r>
      <w:r>
        <w:t>с</w:t>
      </w:r>
      <w:r>
        <w:t xml:space="preserve"> </w:t>
      </w:r>
      <w:r>
        <w:t>кондензирали</w:t>
      </w:r>
      <w:r>
        <w:t xml:space="preserve"> </w:t>
      </w:r>
      <w:r>
        <w:t>аерозоли</w:t>
      </w:r>
      <w:r>
        <w:t xml:space="preserve">. </w:t>
      </w:r>
      <w:r>
        <w:t>Част</w:t>
      </w:r>
      <w:r>
        <w:t xml:space="preserve"> 2: </w:t>
      </w:r>
      <w:r>
        <w:t>Проектиране</w:t>
      </w:r>
      <w:r>
        <w:t xml:space="preserve">, </w:t>
      </w:r>
      <w:r>
        <w:t>монтиране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>";</w:t>
      </w:r>
    </w:p>
    <w:p w:rsidR="00000000" w:rsidRDefault="00BA0B05">
      <w:pPr>
        <w:autoSpaceDE w:val="0"/>
        <w:autoSpaceDN w:val="0"/>
        <w:adjustRightInd w:val="0"/>
      </w:pPr>
      <w:r>
        <w:t xml:space="preserve">7. </w:t>
      </w:r>
      <w:r>
        <w:t>за</w:t>
      </w:r>
      <w:r>
        <w:t xml:space="preserve"> </w:t>
      </w:r>
      <w:r>
        <w:t>стационарните</w:t>
      </w:r>
      <w:r>
        <w:t xml:space="preserve"> </w:t>
      </w:r>
      <w:r>
        <w:t>пожарогасителни</w:t>
      </w:r>
      <w:r>
        <w:t xml:space="preserve"> </w:t>
      </w:r>
      <w:r>
        <w:t>инсталации</w:t>
      </w:r>
      <w:r>
        <w:t xml:space="preserve"> </w:t>
      </w:r>
      <w:r>
        <w:t>с</w:t>
      </w:r>
      <w:r>
        <w:t xml:space="preserve"> </w:t>
      </w:r>
      <w:r>
        <w:t>разпръсната</w:t>
      </w:r>
      <w:r>
        <w:t xml:space="preserve"> </w:t>
      </w:r>
      <w:r>
        <w:t>струя</w:t>
      </w:r>
      <w:r>
        <w:t xml:space="preserve"> </w:t>
      </w:r>
      <w:r>
        <w:t>вода</w:t>
      </w:r>
      <w:r>
        <w:t xml:space="preserve"> </w:t>
      </w:r>
      <w:r>
        <w:t>–</w:t>
      </w:r>
      <w:r>
        <w:t xml:space="preserve"> </w:t>
      </w:r>
      <w:r>
        <w:t>СД</w:t>
      </w:r>
      <w:r>
        <w:t xml:space="preserve"> CEN/TS 14816 "</w:t>
      </w:r>
      <w:r>
        <w:t>Стационарни</w:t>
      </w:r>
      <w:r>
        <w:t xml:space="preserve"> </w:t>
      </w:r>
      <w:r>
        <w:t>пожарогасител</w:t>
      </w:r>
      <w:r>
        <w:t>ни</w:t>
      </w:r>
      <w:r>
        <w:t xml:space="preserve"> </w:t>
      </w:r>
      <w:r>
        <w:t>инсталации</w:t>
      </w:r>
      <w:r>
        <w:t xml:space="preserve">. </w:t>
      </w:r>
      <w:r>
        <w:t>Инсталации</w:t>
      </w:r>
      <w:r>
        <w:t xml:space="preserve"> </w:t>
      </w:r>
      <w:r>
        <w:t>с</w:t>
      </w:r>
      <w:r>
        <w:t xml:space="preserve"> </w:t>
      </w:r>
      <w:r>
        <w:t>разпръскване</w:t>
      </w:r>
      <w:r>
        <w:t xml:space="preserve"> </w:t>
      </w:r>
      <w:r>
        <w:t>на</w:t>
      </w:r>
      <w:r>
        <w:t xml:space="preserve"> </w:t>
      </w:r>
      <w:r>
        <w:t>вода</w:t>
      </w:r>
      <w:r>
        <w:t xml:space="preserve">. </w:t>
      </w:r>
      <w:r>
        <w:t>Проектиране</w:t>
      </w:r>
      <w:r>
        <w:t xml:space="preserve">, </w:t>
      </w:r>
      <w:r>
        <w:t>монтиране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>";</w:t>
      </w:r>
    </w:p>
    <w:p w:rsidR="00000000" w:rsidRDefault="00BA0B05">
      <w:pPr>
        <w:autoSpaceDE w:val="0"/>
        <w:autoSpaceDN w:val="0"/>
        <w:adjustRightInd w:val="0"/>
      </w:pPr>
      <w:r>
        <w:t xml:space="preserve">8. </w:t>
      </w:r>
      <w:r>
        <w:t>за</w:t>
      </w:r>
      <w:r>
        <w:t xml:space="preserve"> </w:t>
      </w:r>
      <w:r>
        <w:t>стационарните</w:t>
      </w:r>
      <w:r>
        <w:t xml:space="preserve"> </w:t>
      </w:r>
      <w:r>
        <w:t>пожарогасителни</w:t>
      </w:r>
      <w:r>
        <w:t xml:space="preserve"> </w:t>
      </w:r>
      <w:r>
        <w:t>инсталации</w:t>
      </w:r>
      <w:r>
        <w:t xml:space="preserve"> </w:t>
      </w:r>
      <w:r>
        <w:t>с</w:t>
      </w:r>
      <w:r>
        <w:t xml:space="preserve"> </w:t>
      </w:r>
      <w:r>
        <w:t>въглероден</w:t>
      </w:r>
      <w:r>
        <w:t xml:space="preserve"> </w:t>
      </w:r>
      <w:r>
        <w:t>диоксид</w:t>
      </w:r>
      <w:r>
        <w:t xml:space="preserve"> </w:t>
      </w:r>
      <w:r>
        <w:t>–</w:t>
      </w:r>
      <w:r>
        <w:t xml:space="preserve"> </w:t>
      </w:r>
      <w:r>
        <w:t>БДС</w:t>
      </w:r>
      <w:r>
        <w:t xml:space="preserve"> ISO 6183 "</w:t>
      </w:r>
      <w:r>
        <w:t>Технически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срещу</w:t>
      </w:r>
      <w:r>
        <w:t xml:space="preserve"> </w:t>
      </w:r>
      <w:r>
        <w:t>пожар</w:t>
      </w:r>
      <w:r>
        <w:t xml:space="preserve">. </w:t>
      </w:r>
      <w:r>
        <w:t>Гасителни</w:t>
      </w:r>
      <w:r>
        <w:t xml:space="preserve"> </w:t>
      </w:r>
      <w:r>
        <w:t>системи</w:t>
      </w:r>
      <w:r>
        <w:t xml:space="preserve"> </w:t>
      </w:r>
      <w:r>
        <w:t>с</w:t>
      </w:r>
      <w:r>
        <w:t xml:space="preserve"> </w:t>
      </w:r>
      <w:r>
        <w:t>въглероден</w:t>
      </w:r>
      <w:r>
        <w:t xml:space="preserve"> </w:t>
      </w:r>
      <w:r>
        <w:t>диоксид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.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монтиране</w:t>
      </w:r>
      <w:r>
        <w:t>";</w:t>
      </w:r>
    </w:p>
    <w:p w:rsidR="00000000" w:rsidRDefault="00BA0B05">
      <w:pPr>
        <w:autoSpaceDE w:val="0"/>
        <w:autoSpaceDN w:val="0"/>
        <w:adjustRightInd w:val="0"/>
      </w:pPr>
      <w:r>
        <w:t xml:space="preserve">9. </w:t>
      </w:r>
      <w:r>
        <w:t>за</w:t>
      </w:r>
      <w:r>
        <w:t xml:space="preserve">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гласово</w:t>
      </w:r>
      <w:r>
        <w:t xml:space="preserve"> </w:t>
      </w:r>
      <w:r>
        <w:t>уведомяване</w:t>
      </w:r>
      <w:r>
        <w:t xml:space="preserve"> </w:t>
      </w:r>
      <w:r>
        <w:t>–</w:t>
      </w:r>
      <w:r>
        <w:t xml:space="preserve"> </w:t>
      </w:r>
      <w:r>
        <w:t>БДС</w:t>
      </w:r>
      <w:r>
        <w:t xml:space="preserve"> EN 60849 "</w:t>
      </w:r>
      <w:r>
        <w:t>Звукови</w:t>
      </w:r>
      <w:r>
        <w:t xml:space="preserve"> </w:t>
      </w:r>
      <w:r>
        <w:t>системи</w:t>
      </w:r>
      <w:r>
        <w:t xml:space="preserve"> </w:t>
      </w:r>
      <w:r>
        <w:t>за</w:t>
      </w:r>
      <w:r>
        <w:t xml:space="preserve"> </w:t>
      </w:r>
      <w:r>
        <w:t>извънредни</w:t>
      </w:r>
      <w:r>
        <w:t xml:space="preserve"> </w:t>
      </w:r>
      <w:r>
        <w:t>ситуации</w:t>
      </w:r>
      <w:r>
        <w:t>".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Пожарните</w:t>
      </w:r>
      <w:r>
        <w:t xml:space="preserve"> </w:t>
      </w:r>
      <w:r>
        <w:t>кранове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инструкциите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спа</w:t>
      </w:r>
      <w:r>
        <w:t>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БДС</w:t>
      </w:r>
      <w:r>
        <w:t xml:space="preserve"> EN 671-3 "</w:t>
      </w:r>
      <w:r>
        <w:t>Стационарни</w:t>
      </w:r>
      <w:r>
        <w:t xml:space="preserve"> </w:t>
      </w:r>
      <w:r>
        <w:t>противопожарни</w:t>
      </w:r>
      <w:r>
        <w:t xml:space="preserve"> </w:t>
      </w:r>
      <w:r>
        <w:t>системи</w:t>
      </w:r>
      <w:r>
        <w:t xml:space="preserve">. </w:t>
      </w:r>
      <w:r>
        <w:t>Системи</w:t>
      </w:r>
      <w:r>
        <w:t xml:space="preserve"> </w:t>
      </w:r>
      <w:r>
        <w:t>с</w:t>
      </w:r>
      <w:r>
        <w:t xml:space="preserve"> </w:t>
      </w:r>
      <w:r>
        <w:t>маркуч</w:t>
      </w:r>
      <w:r>
        <w:t xml:space="preserve">. </w:t>
      </w:r>
      <w:r>
        <w:t>Част</w:t>
      </w:r>
      <w:r>
        <w:t xml:space="preserve"> 3: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макари</w:t>
      </w:r>
      <w:r>
        <w:t xml:space="preserve"> </w:t>
      </w:r>
      <w:r>
        <w:t>с</w:t>
      </w:r>
      <w:r>
        <w:t xml:space="preserve"> </w:t>
      </w:r>
      <w:r>
        <w:t>полутвърд</w:t>
      </w:r>
      <w:r>
        <w:t xml:space="preserve"> </w:t>
      </w:r>
      <w:r>
        <w:t>маркуч</w:t>
      </w:r>
      <w:r>
        <w:t xml:space="preserve"> </w:t>
      </w:r>
      <w:r>
        <w:t>и</w:t>
      </w:r>
      <w:r>
        <w:t xml:space="preserve"> </w:t>
      </w:r>
      <w:r>
        <w:t>системи</w:t>
      </w:r>
      <w:r>
        <w:t xml:space="preserve"> </w:t>
      </w:r>
      <w:r>
        <w:t>с</w:t>
      </w:r>
      <w:r>
        <w:t xml:space="preserve"> </w:t>
      </w:r>
      <w:r>
        <w:t>плосък</w:t>
      </w:r>
      <w:r>
        <w:t xml:space="preserve"> </w:t>
      </w:r>
      <w:r>
        <w:t>маркуч</w:t>
      </w:r>
      <w:r>
        <w:t>".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дим</w:t>
      </w:r>
      <w:r>
        <w:t xml:space="preserve"> </w:t>
      </w:r>
      <w:r>
        <w:t>и</w:t>
      </w:r>
      <w:r>
        <w:t xml:space="preserve"> </w:t>
      </w:r>
      <w:r>
        <w:t>топлина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инструкциите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БДС</w:t>
      </w:r>
      <w:r>
        <w:t xml:space="preserve"> EN 12101 "</w:t>
      </w:r>
      <w:r>
        <w:t>Системи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дим</w:t>
      </w:r>
      <w:r>
        <w:t xml:space="preserve"> </w:t>
      </w:r>
      <w:r>
        <w:t>и</w:t>
      </w:r>
      <w:r>
        <w:t xml:space="preserve"> </w:t>
      </w:r>
      <w:r>
        <w:t>топлина</w:t>
      </w:r>
      <w:r>
        <w:t>".</w:t>
      </w:r>
    </w:p>
    <w:p w:rsidR="00000000" w:rsidRDefault="00BA0B05">
      <w:pPr>
        <w:autoSpaceDE w:val="0"/>
        <w:autoSpaceDN w:val="0"/>
        <w:adjustRightInd w:val="0"/>
      </w:pPr>
      <w:r>
        <w:t xml:space="preserve">(4) </w:t>
      </w:r>
      <w:r>
        <w:t>Поддържането</w:t>
      </w:r>
      <w:r>
        <w:t xml:space="preserve"> </w:t>
      </w:r>
      <w:r>
        <w:t>и</w:t>
      </w:r>
      <w:r>
        <w:t xml:space="preserve"> </w:t>
      </w:r>
      <w:r>
        <w:t>обслужването</w:t>
      </w:r>
      <w:r>
        <w:t xml:space="preserve"> </w:t>
      </w:r>
      <w:r>
        <w:t>на</w:t>
      </w:r>
      <w:r>
        <w:t xml:space="preserve"> </w:t>
      </w:r>
      <w:r>
        <w:t>ПИС</w:t>
      </w:r>
      <w:r>
        <w:t xml:space="preserve">, </w:t>
      </w:r>
      <w:r>
        <w:t>ПГС</w:t>
      </w:r>
      <w:r>
        <w:t xml:space="preserve">, </w:t>
      </w:r>
      <w:r>
        <w:t>СГУ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дим</w:t>
      </w:r>
      <w:r>
        <w:t xml:space="preserve"> </w:t>
      </w:r>
      <w:r>
        <w:t>и</w:t>
      </w:r>
      <w:r>
        <w:t xml:space="preserve"> </w:t>
      </w:r>
      <w:r>
        <w:t>топлина</w:t>
      </w:r>
      <w:r>
        <w:t xml:space="preserve">, </w:t>
      </w:r>
      <w:r>
        <w:t>проектирани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,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специфичните</w:t>
      </w:r>
      <w:r>
        <w:t xml:space="preserve"> </w:t>
      </w:r>
      <w:r>
        <w:t>изисквания</w:t>
      </w:r>
      <w:r>
        <w:t xml:space="preserve"> </w:t>
      </w:r>
      <w:r>
        <w:t>на</w:t>
      </w:r>
      <w:r>
        <w:t xml:space="preserve"> </w:t>
      </w:r>
      <w:r>
        <w:t>стандарта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националния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, </w:t>
      </w:r>
      <w:r>
        <w:t>по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проектирани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(5) </w:t>
      </w:r>
      <w:r>
        <w:t>Поддържането</w:t>
      </w:r>
      <w:r>
        <w:t xml:space="preserve"> </w:t>
      </w:r>
      <w:r>
        <w:t>и</w:t>
      </w:r>
      <w:r>
        <w:t xml:space="preserve"> </w:t>
      </w:r>
      <w:r>
        <w:t>обслужван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ПИС</w:t>
      </w:r>
      <w:r>
        <w:t xml:space="preserve">, </w:t>
      </w:r>
      <w:r>
        <w:t>ПГС</w:t>
      </w:r>
      <w:r>
        <w:t xml:space="preserve">, </w:t>
      </w:r>
      <w:r>
        <w:t>СГУ</w:t>
      </w:r>
      <w:r>
        <w:t xml:space="preserve">, </w:t>
      </w:r>
      <w:r>
        <w:t>на</w:t>
      </w:r>
      <w:r>
        <w:t xml:space="preserve"> </w:t>
      </w:r>
      <w:r>
        <w:t>пожарните</w:t>
      </w:r>
      <w:r>
        <w:t xml:space="preserve"> </w:t>
      </w:r>
      <w:r>
        <w:t>кранове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дим</w:t>
      </w:r>
      <w:r>
        <w:t xml:space="preserve"> </w:t>
      </w:r>
      <w:r>
        <w:t>и</w:t>
      </w:r>
      <w:r>
        <w:t xml:space="preserve"> </w:t>
      </w:r>
      <w:r>
        <w:t>топлина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търговци</w:t>
      </w:r>
      <w:r>
        <w:t xml:space="preserve">, </w:t>
      </w:r>
      <w:r>
        <w:t>получили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ЗМВР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(6)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ежедневно</w:t>
      </w:r>
      <w:r>
        <w:t xml:space="preserve">, </w:t>
      </w:r>
      <w:r>
        <w:t>ежеседмично</w:t>
      </w:r>
      <w:r>
        <w:t xml:space="preserve"> </w:t>
      </w:r>
      <w:r>
        <w:t>и</w:t>
      </w:r>
      <w:r>
        <w:t xml:space="preserve"> </w:t>
      </w:r>
      <w:r>
        <w:t>ежемесечно</w:t>
      </w:r>
      <w:r>
        <w:t xml:space="preserve"> </w:t>
      </w:r>
      <w:r>
        <w:t>поддър</w:t>
      </w:r>
      <w:r>
        <w:t>жане</w:t>
      </w:r>
      <w:r>
        <w:t xml:space="preserve"> </w:t>
      </w:r>
      <w:r>
        <w:t>и</w:t>
      </w:r>
      <w:r>
        <w:t xml:space="preserve"> </w:t>
      </w:r>
      <w:r>
        <w:t>обслужване</w:t>
      </w:r>
      <w:r>
        <w:t xml:space="preserve"> (</w:t>
      </w:r>
      <w:r>
        <w:t>ако</w:t>
      </w:r>
      <w:r>
        <w:t xml:space="preserve"> </w:t>
      </w:r>
      <w:r>
        <w:t>такива</w:t>
      </w:r>
      <w:r>
        <w:t xml:space="preserve"> </w:t>
      </w:r>
      <w:r>
        <w:t>се</w:t>
      </w:r>
      <w:r>
        <w:t xml:space="preserve"> </w:t>
      </w:r>
      <w:r>
        <w:t>изискват</w:t>
      </w:r>
      <w:r>
        <w:t xml:space="preserve"> </w:t>
      </w:r>
      <w:r>
        <w:t>съгласно</w:t>
      </w:r>
      <w:r>
        <w:t xml:space="preserve"> </w:t>
      </w:r>
      <w:r>
        <w:t>инструкциите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 xml:space="preserve"> </w:t>
      </w:r>
      <w:r>
        <w:t>или</w:t>
      </w:r>
      <w:r>
        <w:t xml:space="preserve"> </w:t>
      </w:r>
      <w:r>
        <w:t>стандартите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–</w:t>
      </w:r>
      <w:r>
        <w:t xml:space="preserve"> 4) </w:t>
      </w:r>
      <w:r>
        <w:t>на</w:t>
      </w:r>
      <w:r>
        <w:t xml:space="preserve"> </w:t>
      </w:r>
      <w:r>
        <w:t>пожарните</w:t>
      </w:r>
      <w:r>
        <w:t xml:space="preserve"> </w:t>
      </w:r>
      <w:r>
        <w:t>кранове</w:t>
      </w:r>
      <w:r>
        <w:t xml:space="preserve">, </w:t>
      </w:r>
      <w:r>
        <w:t>на</w:t>
      </w:r>
      <w:r>
        <w:t xml:space="preserve">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дим</w:t>
      </w:r>
      <w:r>
        <w:t xml:space="preserve"> </w:t>
      </w:r>
      <w:r>
        <w:t>и</w:t>
      </w:r>
      <w:r>
        <w:t xml:space="preserve"> </w:t>
      </w:r>
      <w:r>
        <w:t>топлина</w:t>
      </w:r>
      <w:r>
        <w:t xml:space="preserve">, </w:t>
      </w:r>
      <w:r>
        <w:t>на</w:t>
      </w:r>
      <w:r>
        <w:t xml:space="preserve"> </w:t>
      </w:r>
      <w:r>
        <w:t>ПИС</w:t>
      </w:r>
      <w:r>
        <w:t xml:space="preserve">, </w:t>
      </w:r>
      <w:r>
        <w:t>ПГС</w:t>
      </w:r>
      <w:r>
        <w:t xml:space="preserve"> </w:t>
      </w:r>
      <w:r>
        <w:t>и</w:t>
      </w:r>
      <w:r>
        <w:t xml:space="preserve"> </w:t>
      </w:r>
      <w:r>
        <w:t>СГУ</w:t>
      </w:r>
      <w:r>
        <w:t xml:space="preserve"> (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ежемесечното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системите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3)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(</w:t>
      </w:r>
      <w:r>
        <w:t>ръководителя</w:t>
      </w:r>
      <w:r>
        <w:t xml:space="preserve">)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1, </w:t>
      </w:r>
      <w:r>
        <w:t>т</w:t>
      </w:r>
      <w:r>
        <w:t>. 3.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23. (1) </w:t>
      </w:r>
      <w:r>
        <w:t>Пожаротехническите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първоначално</w:t>
      </w:r>
      <w:r>
        <w:t xml:space="preserve"> </w:t>
      </w:r>
      <w:r>
        <w:t>гасене</w:t>
      </w:r>
      <w:r>
        <w:t xml:space="preserve"> </w:t>
      </w:r>
      <w:r>
        <w:t>на</w:t>
      </w:r>
      <w:r>
        <w:t xml:space="preserve"> </w:t>
      </w:r>
      <w:r>
        <w:t>пожари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в</w:t>
      </w:r>
      <w:r>
        <w:t xml:space="preserve"> </w:t>
      </w:r>
      <w:r>
        <w:t>изправно</w:t>
      </w:r>
      <w:r>
        <w:t xml:space="preserve"> </w:t>
      </w:r>
      <w:r>
        <w:t>състояние</w:t>
      </w:r>
      <w:r>
        <w:t xml:space="preserve"> </w:t>
      </w:r>
      <w:r>
        <w:t>в</w:t>
      </w:r>
      <w:r>
        <w:t xml:space="preserve"> </w:t>
      </w:r>
      <w:r>
        <w:t>съот</w:t>
      </w:r>
      <w:r>
        <w:t>ветствие</w:t>
      </w:r>
      <w:r>
        <w:t xml:space="preserve"> </w:t>
      </w:r>
      <w:r>
        <w:t>с</w:t>
      </w:r>
      <w:r>
        <w:t xml:space="preserve"> </w:t>
      </w:r>
      <w:r>
        <w:t>указанията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производителите</w:t>
      </w:r>
      <w:r>
        <w:t xml:space="preserve"> </w:t>
      </w:r>
      <w:r>
        <w:t>им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Пожаротехническите</w:t>
      </w:r>
      <w:r>
        <w:t xml:space="preserve"> </w:t>
      </w:r>
      <w:r>
        <w:t>средства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леснодостъпни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добра</w:t>
      </w:r>
      <w:r>
        <w:t xml:space="preserve"> </w:t>
      </w:r>
      <w:r>
        <w:t>видимост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тяхното</w:t>
      </w:r>
      <w:r>
        <w:t xml:space="preserve"> </w:t>
      </w:r>
      <w:r>
        <w:t>местоположение</w:t>
      </w:r>
      <w:r>
        <w:t xml:space="preserve"> </w:t>
      </w:r>
      <w:r>
        <w:t>върху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за</w:t>
      </w:r>
      <w:r>
        <w:t xml:space="preserve"> </w:t>
      </w:r>
      <w:r>
        <w:t>обектите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изискват</w:t>
      </w:r>
      <w:r>
        <w:t xml:space="preserve"> </w:t>
      </w:r>
      <w:r>
        <w:t>такива</w:t>
      </w:r>
      <w:r>
        <w:t xml:space="preserve"> </w:t>
      </w:r>
      <w:r>
        <w:t>сх</w:t>
      </w:r>
      <w:r>
        <w:t>еми</w:t>
      </w:r>
      <w:r>
        <w:t xml:space="preserve">. </w:t>
      </w:r>
      <w:r>
        <w:t>Пожаротехническите</w:t>
      </w:r>
      <w:r>
        <w:t xml:space="preserve"> </w:t>
      </w:r>
      <w:r>
        <w:t>средства</w:t>
      </w:r>
      <w:r>
        <w:t xml:space="preserve"> </w:t>
      </w:r>
      <w:r>
        <w:t>се</w:t>
      </w:r>
      <w:r>
        <w:t xml:space="preserve"> </w:t>
      </w:r>
      <w:r>
        <w:t>монтират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изисквания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пожарогасителите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конзоли</w:t>
      </w:r>
      <w:r>
        <w:t xml:space="preserve"> </w:t>
      </w:r>
      <w:r>
        <w:t>или</w:t>
      </w:r>
      <w:r>
        <w:t xml:space="preserve"> </w:t>
      </w:r>
      <w:r>
        <w:t>стойки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монтират</w:t>
      </w:r>
      <w:r>
        <w:t xml:space="preserve"> </w:t>
      </w:r>
      <w:r>
        <w:t>в</w:t>
      </w:r>
      <w:r>
        <w:t xml:space="preserve"> </w:t>
      </w:r>
      <w:r>
        <w:t>шкафове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возим</w:t>
      </w:r>
      <w:r>
        <w:t xml:space="preserve"> </w:t>
      </w:r>
      <w:r>
        <w:t>тип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пожарогасители</w:t>
      </w:r>
      <w:r>
        <w:t xml:space="preserve"> </w:t>
      </w:r>
      <w:r>
        <w:t>с</w:t>
      </w:r>
      <w:r>
        <w:t xml:space="preserve"> </w:t>
      </w:r>
      <w:r>
        <w:t>обща</w:t>
      </w:r>
      <w:r>
        <w:t xml:space="preserve"> </w:t>
      </w:r>
      <w:r>
        <w:t>маса</w:t>
      </w:r>
      <w:r>
        <w:t xml:space="preserve"> 18 kg </w:t>
      </w:r>
      <w:r>
        <w:t>или</w:t>
      </w:r>
      <w:r>
        <w:t xml:space="preserve"> </w:t>
      </w:r>
      <w:r>
        <w:t>по</w:t>
      </w:r>
      <w:r>
        <w:t>-</w:t>
      </w:r>
      <w:r>
        <w:t>малка</w:t>
      </w:r>
      <w:r>
        <w:t xml:space="preserve"> </w:t>
      </w:r>
      <w:r>
        <w:t>се</w:t>
      </w:r>
      <w:r>
        <w:t xml:space="preserve"> </w:t>
      </w:r>
      <w:r>
        <w:t>монтират</w:t>
      </w:r>
      <w:r>
        <w:t xml:space="preserve"> </w:t>
      </w:r>
      <w:r>
        <w:t>така</w:t>
      </w:r>
      <w:r>
        <w:t>,</w:t>
      </w:r>
      <w:r>
        <w:t xml:space="preserve"> </w:t>
      </w:r>
      <w:r>
        <w:t>че</w:t>
      </w:r>
      <w:r>
        <w:t xml:space="preserve"> </w:t>
      </w:r>
      <w:r>
        <w:t>горната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пожарогасителя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1,5 m </w:t>
      </w:r>
      <w:r>
        <w:t>над</w:t>
      </w:r>
      <w:r>
        <w:t xml:space="preserve"> </w:t>
      </w:r>
      <w:r>
        <w:t>пода</w:t>
      </w:r>
      <w:r>
        <w:t xml:space="preserve">; </w:t>
      </w:r>
      <w:r>
        <w:t>пожарогасители</w:t>
      </w:r>
      <w:r>
        <w:t xml:space="preserve"> </w:t>
      </w:r>
      <w:r>
        <w:t>с</w:t>
      </w:r>
      <w:r>
        <w:t xml:space="preserve"> </w:t>
      </w:r>
      <w:r>
        <w:t>обща</w:t>
      </w:r>
      <w:r>
        <w:t xml:space="preserve"> </w:t>
      </w:r>
      <w:r>
        <w:t>маса</w:t>
      </w:r>
      <w:r>
        <w:t xml:space="preserve">,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18 kg (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возимите</w:t>
      </w:r>
      <w:r>
        <w:t xml:space="preserve"> </w:t>
      </w:r>
      <w:r>
        <w:t>видове</w:t>
      </w:r>
      <w:r>
        <w:t xml:space="preserve">), </w:t>
      </w:r>
      <w:r>
        <w:t>се</w:t>
      </w:r>
      <w:r>
        <w:t xml:space="preserve"> </w:t>
      </w:r>
      <w:r>
        <w:t>монтират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горната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пожарогасителя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1,0 m </w:t>
      </w:r>
      <w:r>
        <w:t>н</w:t>
      </w:r>
      <w:r>
        <w:t>ад</w:t>
      </w:r>
      <w:r>
        <w:t xml:space="preserve"> </w:t>
      </w:r>
      <w:r>
        <w:t>пода</w:t>
      </w:r>
      <w:r>
        <w:t xml:space="preserve">; </w:t>
      </w:r>
      <w:r>
        <w:t>разстоянието</w:t>
      </w:r>
      <w:r>
        <w:t xml:space="preserve"> </w:t>
      </w:r>
      <w:r>
        <w:t>между</w:t>
      </w:r>
      <w:r>
        <w:t xml:space="preserve"> </w:t>
      </w:r>
      <w:r>
        <w:t>дъното</w:t>
      </w:r>
      <w:r>
        <w:t xml:space="preserve"> </w:t>
      </w:r>
      <w:r>
        <w:t>на</w:t>
      </w:r>
      <w:r>
        <w:t xml:space="preserve"> </w:t>
      </w:r>
      <w:r>
        <w:t>пожарогасителите</w:t>
      </w:r>
      <w:r>
        <w:t xml:space="preserve">, </w:t>
      </w:r>
      <w:r>
        <w:t>монтирани</w:t>
      </w:r>
      <w:r>
        <w:t xml:space="preserve"> </w:t>
      </w:r>
      <w:r>
        <w:t>на</w:t>
      </w:r>
      <w:r>
        <w:t xml:space="preserve"> </w:t>
      </w:r>
      <w:r>
        <w:t>конзоли</w:t>
      </w:r>
      <w:r>
        <w:t xml:space="preserve"> </w:t>
      </w:r>
      <w:r>
        <w:t>или</w:t>
      </w:r>
      <w:r>
        <w:t xml:space="preserve"> </w:t>
      </w:r>
      <w:r>
        <w:t>стойки</w:t>
      </w:r>
      <w:r>
        <w:t xml:space="preserve">, </w:t>
      </w:r>
      <w:r>
        <w:t>и</w:t>
      </w:r>
      <w:r>
        <w:t xml:space="preserve"> </w:t>
      </w:r>
      <w:r>
        <w:t>пода</w:t>
      </w:r>
      <w:r>
        <w:t xml:space="preserve"> </w:t>
      </w:r>
      <w:r>
        <w:t>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 cm;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3. </w:t>
      </w:r>
      <w:r>
        <w:t>когато</w:t>
      </w:r>
      <w:r>
        <w:t xml:space="preserve"> </w:t>
      </w:r>
      <w:r>
        <w:t>пожаротехническите</w:t>
      </w:r>
      <w:r>
        <w:t xml:space="preserve"> </w:t>
      </w:r>
      <w:r>
        <w:t>средства</w:t>
      </w:r>
      <w:r>
        <w:t xml:space="preserve"> </w:t>
      </w:r>
      <w:r>
        <w:t>са</w:t>
      </w:r>
      <w:r>
        <w:t xml:space="preserve"> </w:t>
      </w:r>
      <w:r>
        <w:t>монтирани</w:t>
      </w:r>
      <w:r>
        <w:t xml:space="preserve"> </w:t>
      </w:r>
      <w:r>
        <w:t>или</w:t>
      </w:r>
      <w:r>
        <w:t xml:space="preserve"> </w:t>
      </w:r>
      <w:r>
        <w:t>поставени</w:t>
      </w:r>
      <w:r>
        <w:t xml:space="preserve"> </w:t>
      </w:r>
      <w:r>
        <w:t>на</w:t>
      </w:r>
      <w:r>
        <w:t xml:space="preserve"> </w:t>
      </w:r>
      <w:r>
        <w:t>предназначените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места</w:t>
      </w:r>
      <w:r>
        <w:t xml:space="preserve">, </w:t>
      </w:r>
      <w:r>
        <w:t>инструкциите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се</w:t>
      </w:r>
      <w:r>
        <w:t xml:space="preserve"> </w:t>
      </w:r>
      <w:r>
        <w:t>обръщат</w:t>
      </w:r>
      <w:r>
        <w:t xml:space="preserve"> </w:t>
      </w:r>
      <w:r>
        <w:t>навън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посока</w:t>
      </w:r>
      <w:r>
        <w:t xml:space="preserve"> </w:t>
      </w:r>
      <w:r>
        <w:t>на</w:t>
      </w:r>
      <w:r>
        <w:t xml:space="preserve"> </w:t>
      </w:r>
      <w:r>
        <w:t>най</w:t>
      </w:r>
      <w:r>
        <w:t>-</w:t>
      </w:r>
      <w:r>
        <w:t>вероятния</w:t>
      </w:r>
      <w:r>
        <w:t xml:space="preserve"> </w:t>
      </w:r>
      <w:r>
        <w:t>достъп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когато</w:t>
      </w:r>
      <w:r>
        <w:t xml:space="preserve"> </w:t>
      </w:r>
      <w:r>
        <w:t>пожаротехническите</w:t>
      </w:r>
      <w:r>
        <w:t xml:space="preserve"> </w:t>
      </w:r>
      <w:r>
        <w:t>средства</w:t>
      </w:r>
      <w:r>
        <w:t xml:space="preserve"> </w:t>
      </w:r>
      <w:r>
        <w:t>са</w:t>
      </w:r>
      <w:r>
        <w:t xml:space="preserve"> </w:t>
      </w:r>
      <w:r>
        <w:t>монтирани</w:t>
      </w:r>
      <w:r>
        <w:t xml:space="preserve"> </w:t>
      </w:r>
      <w:r>
        <w:t>в</w:t>
      </w:r>
      <w:r>
        <w:t xml:space="preserve"> </w:t>
      </w:r>
      <w:r>
        <w:t>затворени</w:t>
      </w:r>
      <w:r>
        <w:t xml:space="preserve"> </w:t>
      </w:r>
      <w:r>
        <w:t>шкафове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поставени</w:t>
      </w:r>
      <w:r>
        <w:t xml:space="preserve"> </w:t>
      </w:r>
      <w:r>
        <w:t>навън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изложени</w:t>
      </w:r>
      <w:r>
        <w:t xml:space="preserve"> </w:t>
      </w:r>
      <w:r>
        <w:t>на</w:t>
      </w:r>
      <w:r>
        <w:t xml:space="preserve"> </w:t>
      </w:r>
      <w:r>
        <w:t>повишени</w:t>
      </w:r>
      <w:r>
        <w:t xml:space="preserve"> </w:t>
      </w:r>
      <w:r>
        <w:t>температури</w:t>
      </w:r>
      <w:r>
        <w:t xml:space="preserve">, </w:t>
      </w:r>
      <w:r>
        <w:t>шкафовете</w:t>
      </w:r>
      <w:r>
        <w:t xml:space="preserve">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с</w:t>
      </w:r>
      <w:r>
        <w:t xml:space="preserve"> </w:t>
      </w:r>
      <w:r>
        <w:t>вентилационни</w:t>
      </w:r>
      <w:r>
        <w:t xml:space="preserve"> </w:t>
      </w:r>
      <w:r>
        <w:t>отвори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за</w:t>
      </w:r>
      <w:r>
        <w:t xml:space="preserve"> </w:t>
      </w:r>
      <w:r>
        <w:t>пожаротехническите</w:t>
      </w:r>
      <w:r>
        <w:t xml:space="preserve"> </w:t>
      </w:r>
      <w:r>
        <w:t>средс</w:t>
      </w:r>
      <w:r>
        <w:t>тва</w:t>
      </w:r>
      <w:r>
        <w:t xml:space="preserve">,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заключени</w:t>
      </w:r>
      <w:r>
        <w:t xml:space="preserve"> </w:t>
      </w:r>
      <w:r>
        <w:t>шкафове</w:t>
      </w:r>
      <w:r>
        <w:t xml:space="preserve"> </w:t>
      </w:r>
      <w:r>
        <w:t>или</w:t>
      </w:r>
      <w:r>
        <w:t xml:space="preserve"> </w:t>
      </w:r>
      <w:r>
        <w:t>помещения</w:t>
      </w:r>
      <w:r>
        <w:t xml:space="preserve">,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при</w:t>
      </w:r>
      <w:r>
        <w:t xml:space="preserve"> </w:t>
      </w:r>
      <w:r>
        <w:t>аварийна</w:t>
      </w:r>
      <w:r>
        <w:t xml:space="preserve"> </w:t>
      </w:r>
      <w:r>
        <w:t>ситуация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Местоположението</w:t>
      </w:r>
      <w:r>
        <w:t xml:space="preserve"> </w:t>
      </w:r>
      <w:r>
        <w:t>на</w:t>
      </w:r>
      <w:r>
        <w:t xml:space="preserve"> </w:t>
      </w:r>
      <w:r>
        <w:t>пожарогасителите</w:t>
      </w:r>
      <w:r>
        <w:t xml:space="preserve"> </w:t>
      </w:r>
      <w:r>
        <w:t>и</w:t>
      </w:r>
      <w:r>
        <w:t xml:space="preserve"> </w:t>
      </w:r>
      <w:r>
        <w:t>пътищата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обозначават</w:t>
      </w:r>
      <w:r>
        <w:t xml:space="preserve"> </w:t>
      </w:r>
      <w:r>
        <w:t>със</w:t>
      </w:r>
      <w:r>
        <w:t xml:space="preserve"> </w:t>
      </w:r>
      <w:r>
        <w:t>знаци</w:t>
      </w:r>
      <w:r>
        <w:t xml:space="preserve">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</w:t>
      </w:r>
      <w:r>
        <w:t>РД</w:t>
      </w:r>
      <w:r>
        <w:t xml:space="preserve">-07/8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за</w:t>
      </w:r>
      <w:r>
        <w:t xml:space="preserve"> </w:t>
      </w:r>
      <w:r>
        <w:t>минималните</w:t>
      </w:r>
      <w:r>
        <w:t xml:space="preserve"> </w:t>
      </w:r>
      <w:r>
        <w:t>и</w:t>
      </w:r>
      <w:r>
        <w:t>зисквания</w:t>
      </w:r>
      <w:r>
        <w:t xml:space="preserve"> </w:t>
      </w:r>
      <w:r>
        <w:t>за</w:t>
      </w:r>
      <w:r>
        <w:t xml:space="preserve"> </w:t>
      </w:r>
      <w:r>
        <w:t>знаци</w:t>
      </w:r>
      <w:r>
        <w:t xml:space="preserve"> </w:t>
      </w:r>
      <w:r>
        <w:t>и</w:t>
      </w:r>
      <w:r>
        <w:t xml:space="preserve"> </w:t>
      </w:r>
      <w:r>
        <w:t>сигнали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здраве</w:t>
      </w:r>
      <w:r>
        <w:t xml:space="preserve"> </w:t>
      </w:r>
      <w:r>
        <w:t>при</w:t>
      </w:r>
      <w:r>
        <w:t xml:space="preserve"> </w:t>
      </w:r>
      <w:r>
        <w:t>работа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социалната</w:t>
      </w:r>
      <w:r>
        <w:t xml:space="preserve"> </w:t>
      </w:r>
      <w:r>
        <w:t>политика</w:t>
      </w:r>
      <w:r>
        <w:t xml:space="preserve">,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извънредните</w:t>
      </w:r>
      <w:r>
        <w:t xml:space="preserve"> </w:t>
      </w:r>
      <w:r>
        <w:t>ситуации</w:t>
      </w:r>
      <w:r>
        <w:t xml:space="preserve"> </w:t>
      </w:r>
      <w:r>
        <w:t>и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3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BA0B05">
      <w:pPr>
        <w:autoSpaceDE w:val="0"/>
        <w:autoSpaceDN w:val="0"/>
        <w:adjustRightInd w:val="0"/>
      </w:pPr>
      <w:r>
        <w:t xml:space="preserve">(4) </w:t>
      </w:r>
      <w:r>
        <w:t>Противопожарните</w:t>
      </w:r>
      <w:r>
        <w:t xml:space="preserve"> </w:t>
      </w:r>
      <w:r>
        <w:t>съоръжения</w:t>
      </w:r>
      <w:r>
        <w:t xml:space="preserve">, </w:t>
      </w:r>
      <w:r>
        <w:t>пож</w:t>
      </w:r>
      <w:r>
        <w:t>арните</w:t>
      </w:r>
      <w:r>
        <w:t xml:space="preserve"> </w:t>
      </w:r>
      <w:r>
        <w:t>кранове</w:t>
      </w:r>
      <w:r>
        <w:t xml:space="preserve">, </w:t>
      </w:r>
      <w:r>
        <w:t>стълбите</w:t>
      </w:r>
      <w:r>
        <w:t xml:space="preserve"> </w:t>
      </w:r>
      <w:r>
        <w:t>за</w:t>
      </w:r>
      <w:r>
        <w:t xml:space="preserve"> </w:t>
      </w:r>
      <w:r>
        <w:t>пожарогасителни</w:t>
      </w:r>
      <w:r>
        <w:t xml:space="preserve"> </w:t>
      </w:r>
      <w:r>
        <w:t>и</w:t>
      </w:r>
      <w:r>
        <w:t xml:space="preserve"> </w:t>
      </w:r>
      <w:r>
        <w:t>аварийно</w:t>
      </w:r>
      <w:r>
        <w:t>-</w:t>
      </w:r>
      <w:r>
        <w:t>спасителни</w:t>
      </w:r>
      <w:r>
        <w:t xml:space="preserve"> </w:t>
      </w:r>
      <w:r>
        <w:t>дейности</w:t>
      </w:r>
      <w:r>
        <w:t xml:space="preserve">, </w:t>
      </w:r>
      <w:r>
        <w:t>устройствата</w:t>
      </w:r>
      <w:r>
        <w:t xml:space="preserve"> </w:t>
      </w:r>
      <w:r>
        <w:t>за</w:t>
      </w:r>
      <w:r>
        <w:t xml:space="preserve"> </w:t>
      </w:r>
      <w:r>
        <w:t>алармиране</w:t>
      </w:r>
      <w:r>
        <w:t xml:space="preserve"> </w:t>
      </w:r>
      <w:r>
        <w:t>или</w:t>
      </w:r>
      <w:r>
        <w:t xml:space="preserve"> </w:t>
      </w:r>
      <w:r>
        <w:t>оповестяване</w:t>
      </w:r>
      <w:r>
        <w:t xml:space="preserve">, </w:t>
      </w:r>
      <w:r>
        <w:t>устройствата</w:t>
      </w:r>
      <w:r>
        <w:t xml:space="preserve"> </w:t>
      </w:r>
      <w:r>
        <w:t>за</w:t>
      </w:r>
      <w:r>
        <w:t xml:space="preserve"> </w:t>
      </w:r>
      <w:r>
        <w:t>ръчното</w:t>
      </w:r>
      <w:r>
        <w:t xml:space="preserve"> </w:t>
      </w:r>
      <w:r>
        <w:t>задействане</w:t>
      </w:r>
      <w:r>
        <w:t xml:space="preserve"> </w:t>
      </w:r>
      <w:r>
        <w:t>на</w:t>
      </w:r>
      <w:r>
        <w:t xml:space="preserve"> </w:t>
      </w:r>
      <w:r>
        <w:t>ПИС</w:t>
      </w:r>
      <w:r>
        <w:t xml:space="preserve">, </w:t>
      </w:r>
      <w:r>
        <w:t>ПГС</w:t>
      </w:r>
      <w:r>
        <w:t xml:space="preserve"> </w:t>
      </w:r>
      <w:r>
        <w:t>и</w:t>
      </w:r>
      <w:r>
        <w:t xml:space="preserve"> </w:t>
      </w:r>
      <w:r>
        <w:t>СГУ</w:t>
      </w:r>
      <w:r>
        <w:t xml:space="preserve">, </w:t>
      </w:r>
      <w:r>
        <w:t>евакуационните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изходи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местата</w:t>
      </w:r>
      <w:r>
        <w:t xml:space="preserve"> </w:t>
      </w:r>
      <w:r>
        <w:t>без</w:t>
      </w:r>
      <w:r>
        <w:t xml:space="preserve"> </w:t>
      </w:r>
      <w:r>
        <w:t>директна</w:t>
      </w:r>
      <w:r>
        <w:t xml:space="preserve"> </w:t>
      </w:r>
      <w:r>
        <w:t>видимост</w:t>
      </w:r>
      <w:r>
        <w:t xml:space="preserve"> </w:t>
      </w:r>
      <w:r>
        <w:t>към</w:t>
      </w:r>
      <w:r>
        <w:t xml:space="preserve"> </w:t>
      </w:r>
      <w:r>
        <w:t>евакуа</w:t>
      </w:r>
      <w:r>
        <w:t>ционните</w:t>
      </w:r>
      <w:r>
        <w:t xml:space="preserve"> </w:t>
      </w:r>
      <w:r>
        <w:t>изходи</w:t>
      </w:r>
      <w:r>
        <w:t xml:space="preserve"> </w:t>
      </w:r>
      <w:r>
        <w:t>се</w:t>
      </w:r>
      <w:r>
        <w:t xml:space="preserve"> </w:t>
      </w:r>
      <w:r>
        <w:t>обозначават</w:t>
      </w:r>
      <w:r>
        <w:t xml:space="preserve"> </w:t>
      </w:r>
      <w:r>
        <w:t>със</w:t>
      </w:r>
      <w:r>
        <w:t xml:space="preserve"> </w:t>
      </w:r>
      <w:r>
        <w:t>знаци</w:t>
      </w:r>
      <w:r>
        <w:t xml:space="preserve">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</w:t>
      </w:r>
      <w:r>
        <w:t>РД</w:t>
      </w:r>
      <w:r>
        <w:t xml:space="preserve">-07/8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за</w:t>
      </w:r>
      <w:r>
        <w:t xml:space="preserve"> </w:t>
      </w:r>
      <w:r>
        <w:t>минималните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знаци</w:t>
      </w:r>
      <w:r>
        <w:t xml:space="preserve"> </w:t>
      </w:r>
      <w:r>
        <w:t>и</w:t>
      </w:r>
      <w:r>
        <w:t xml:space="preserve"> </w:t>
      </w:r>
      <w:r>
        <w:t>сигнали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здраве</w:t>
      </w:r>
      <w:r>
        <w:t xml:space="preserve"> </w:t>
      </w:r>
      <w:r>
        <w:t>при</w:t>
      </w:r>
      <w:r>
        <w:t xml:space="preserve"> </w:t>
      </w:r>
      <w:r>
        <w:t>работа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23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8.06.2021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носимите</w:t>
      </w:r>
      <w:r>
        <w:t xml:space="preserve"> </w:t>
      </w:r>
      <w:r>
        <w:t>и</w:t>
      </w:r>
      <w:r>
        <w:t xml:space="preserve"> </w:t>
      </w:r>
      <w:r>
        <w:t>возимите</w:t>
      </w:r>
      <w:r>
        <w:t xml:space="preserve"> </w:t>
      </w:r>
      <w:r>
        <w:t>пожарогасители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оборудвани</w:t>
      </w:r>
      <w:r>
        <w:t xml:space="preserve"> </w:t>
      </w:r>
      <w:r>
        <w:t>обектите</w:t>
      </w:r>
      <w:r>
        <w:t xml:space="preserve">,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технически</w:t>
      </w:r>
      <w:r>
        <w:t xml:space="preserve"> </w:t>
      </w:r>
      <w:r>
        <w:t>обслужени</w:t>
      </w:r>
      <w:r>
        <w:t xml:space="preserve">, </w:t>
      </w:r>
      <w:r>
        <w:t>презаредени</w:t>
      </w:r>
      <w:r>
        <w:t xml:space="preserve"> </w:t>
      </w:r>
      <w:r>
        <w:t>и</w:t>
      </w:r>
      <w:r>
        <w:t xml:space="preserve"> </w:t>
      </w:r>
      <w:r>
        <w:t>хидростатично</w:t>
      </w:r>
      <w:r>
        <w:t xml:space="preserve"> </w:t>
      </w:r>
      <w:r>
        <w:t>изпитани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3 </w:t>
      </w:r>
      <w:r>
        <w:t>и</w:t>
      </w:r>
      <w:r>
        <w:t xml:space="preserve"> 4;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пожарните</w:t>
      </w:r>
      <w:r>
        <w:t xml:space="preserve"> </w:t>
      </w:r>
      <w:r>
        <w:t>кранове</w:t>
      </w:r>
      <w:r>
        <w:t xml:space="preserve">, </w:t>
      </w:r>
      <w:r>
        <w:t>ПИС</w:t>
      </w:r>
      <w:r>
        <w:t xml:space="preserve">, </w:t>
      </w:r>
      <w:r>
        <w:t>ПГС</w:t>
      </w:r>
      <w:r>
        <w:t xml:space="preserve">, </w:t>
      </w:r>
      <w:r>
        <w:t>СГУ</w:t>
      </w:r>
      <w:r>
        <w:t xml:space="preserve"> </w:t>
      </w:r>
      <w:r>
        <w:t>и</w:t>
      </w:r>
      <w:r>
        <w:t xml:space="preserve">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дим</w:t>
      </w:r>
      <w:r>
        <w:t xml:space="preserve"> </w:t>
      </w:r>
      <w:r>
        <w:t>и</w:t>
      </w:r>
      <w:r>
        <w:t xml:space="preserve"> </w:t>
      </w:r>
      <w:r>
        <w:t>т</w:t>
      </w:r>
      <w:r>
        <w:t>оплина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поддържани</w:t>
      </w:r>
      <w:r>
        <w:t xml:space="preserve"> </w:t>
      </w:r>
      <w:r>
        <w:t>и</w:t>
      </w:r>
      <w:r>
        <w:t xml:space="preserve"> </w:t>
      </w:r>
      <w:r>
        <w:t>обслужени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22, </w:t>
      </w:r>
      <w:r>
        <w:t>ал</w:t>
      </w:r>
      <w:r>
        <w:t xml:space="preserve">. 1 </w:t>
      </w:r>
      <w:r>
        <w:t>–</w:t>
      </w:r>
      <w:r>
        <w:t xml:space="preserve"> 6.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24. (1) </w:t>
      </w:r>
      <w:r>
        <w:t>Входовете</w:t>
      </w:r>
      <w:r>
        <w:t xml:space="preserve"> </w:t>
      </w:r>
      <w:r>
        <w:t>на</w:t>
      </w:r>
      <w:r>
        <w:t xml:space="preserve"> </w:t>
      </w:r>
      <w:r>
        <w:t>помещенията</w:t>
      </w:r>
      <w:r>
        <w:t xml:space="preserve"> </w:t>
      </w:r>
      <w:r>
        <w:t>в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5.1 </w:t>
      </w:r>
      <w:r>
        <w:t>и</w:t>
      </w:r>
      <w:r>
        <w:t xml:space="preserve"> </w:t>
      </w:r>
      <w:r>
        <w:t>Ф</w:t>
      </w:r>
      <w:r>
        <w:t xml:space="preserve">5.2 </w:t>
      </w:r>
      <w:r>
        <w:t>се</w:t>
      </w:r>
      <w:r>
        <w:t xml:space="preserve"> </w:t>
      </w:r>
      <w:r>
        <w:t>обозначават</w:t>
      </w:r>
      <w:r>
        <w:t xml:space="preserve"> </w:t>
      </w:r>
      <w:r>
        <w:t>със</w:t>
      </w:r>
      <w:r>
        <w:t xml:space="preserve"> </w:t>
      </w:r>
      <w:r>
        <w:t>знаци</w:t>
      </w:r>
      <w:r>
        <w:t xml:space="preserve">, </w:t>
      </w:r>
      <w:r>
        <w:t>указващи</w:t>
      </w:r>
      <w:r>
        <w:t xml:space="preserve"> </w:t>
      </w:r>
      <w:r>
        <w:t>категорията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, </w:t>
      </w:r>
      <w:r>
        <w:t>съгласно</w:t>
      </w:r>
      <w:r>
        <w:t xml:space="preserve"> </w:t>
      </w:r>
      <w:r>
        <w:t>т</w:t>
      </w:r>
      <w:r>
        <w:t xml:space="preserve">. I </w:t>
      </w:r>
      <w:r>
        <w:t>от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6.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входовете</w:t>
      </w:r>
      <w:r>
        <w:t xml:space="preserve"> </w:t>
      </w:r>
      <w:r>
        <w:t>на</w:t>
      </w:r>
      <w:r>
        <w:t xml:space="preserve"> </w:t>
      </w:r>
      <w:r>
        <w:t>местата</w:t>
      </w:r>
      <w:r>
        <w:t xml:space="preserve"> </w:t>
      </w:r>
      <w:r>
        <w:t>от</w:t>
      </w:r>
      <w:r>
        <w:t xml:space="preserve"> </w:t>
      </w:r>
      <w:r>
        <w:t>групи</w:t>
      </w:r>
      <w:r>
        <w:t xml:space="preserve"> "</w:t>
      </w:r>
      <w:r>
        <w:t>Повишена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" </w:t>
      </w:r>
      <w:r>
        <w:t>и</w:t>
      </w:r>
      <w:r>
        <w:t xml:space="preserve"> "</w:t>
      </w:r>
      <w:r>
        <w:t>Експлозивна</w:t>
      </w:r>
      <w:r>
        <w:t xml:space="preserve"> </w:t>
      </w:r>
      <w:r>
        <w:t>опасност</w:t>
      </w:r>
      <w:r>
        <w:t>" (</w:t>
      </w:r>
      <w:r>
        <w:t>съгласно</w:t>
      </w:r>
      <w:r>
        <w:t xml:space="preserve"> </w:t>
      </w:r>
      <w:r>
        <w:t>глава</w:t>
      </w:r>
      <w:r>
        <w:t xml:space="preserve"> </w:t>
      </w:r>
      <w:r>
        <w:t>дванадесета</w:t>
      </w:r>
      <w:r>
        <w:t xml:space="preserve">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) </w:t>
      </w:r>
      <w:r>
        <w:t>се</w:t>
      </w:r>
      <w:r>
        <w:t xml:space="preserve"> </w:t>
      </w:r>
      <w:r>
        <w:t>обозначават</w:t>
      </w:r>
      <w:r>
        <w:t xml:space="preserve"> </w:t>
      </w:r>
      <w:r>
        <w:t>със</w:t>
      </w:r>
      <w:r>
        <w:t xml:space="preserve"> </w:t>
      </w:r>
      <w:r>
        <w:t>знаци</w:t>
      </w:r>
      <w:r>
        <w:t xml:space="preserve"> </w:t>
      </w:r>
      <w:r>
        <w:t>съгласно</w:t>
      </w:r>
      <w:r>
        <w:t xml:space="preserve"> </w:t>
      </w:r>
      <w:r>
        <w:t>т</w:t>
      </w:r>
      <w:r>
        <w:t xml:space="preserve">. II </w:t>
      </w:r>
      <w:r>
        <w:t>от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6.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25. (1)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открит</w:t>
      </w:r>
      <w:r>
        <w:t xml:space="preserve"> </w:t>
      </w:r>
      <w:r>
        <w:t>огън</w:t>
      </w:r>
      <w:r>
        <w:t xml:space="preserve"> </w:t>
      </w:r>
      <w:r>
        <w:t>и</w:t>
      </w:r>
      <w:r>
        <w:t xml:space="preserve"> </w:t>
      </w:r>
      <w:r>
        <w:t>тютюнопушенето</w:t>
      </w:r>
      <w:r>
        <w:t xml:space="preserve"> </w:t>
      </w:r>
      <w:r>
        <w:t>в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5.1 </w:t>
      </w:r>
      <w:r>
        <w:t>и</w:t>
      </w:r>
      <w:r>
        <w:t xml:space="preserve"> </w:t>
      </w:r>
      <w:r>
        <w:t>Ф</w:t>
      </w:r>
      <w:r>
        <w:t xml:space="preserve">5.2,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или</w:t>
      </w:r>
      <w:r>
        <w:t xml:space="preserve"> </w:t>
      </w:r>
      <w:r>
        <w:t>съхраняват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, </w:t>
      </w:r>
      <w:r>
        <w:t>ГГ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материали</w:t>
      </w:r>
      <w:r>
        <w:t xml:space="preserve">, </w:t>
      </w:r>
      <w:r>
        <w:t>отделящи</w:t>
      </w:r>
      <w:r>
        <w:t xml:space="preserve"> </w:t>
      </w:r>
      <w:r>
        <w:t>горими</w:t>
      </w:r>
      <w:r>
        <w:t xml:space="preserve"> </w:t>
      </w:r>
      <w:r>
        <w:t>прахове</w:t>
      </w:r>
      <w:r>
        <w:t xml:space="preserve"> </w:t>
      </w:r>
      <w:r>
        <w:t>или</w:t>
      </w:r>
      <w:r>
        <w:t xml:space="preserve"> </w:t>
      </w:r>
      <w:r>
        <w:t>летящи</w:t>
      </w:r>
      <w:r>
        <w:t xml:space="preserve"> </w:t>
      </w:r>
      <w:r>
        <w:t>частици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Забранените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 </w:t>
      </w:r>
      <w:r>
        <w:t>и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открит</w:t>
      </w:r>
      <w:r>
        <w:t xml:space="preserve"> </w:t>
      </w:r>
      <w:r>
        <w:t>огън</w:t>
      </w:r>
      <w:r>
        <w:t xml:space="preserve"> </w:t>
      </w:r>
      <w:r>
        <w:t>се</w:t>
      </w:r>
      <w:r>
        <w:t xml:space="preserve"> </w:t>
      </w:r>
      <w:r>
        <w:t>обозначават</w:t>
      </w:r>
      <w:r>
        <w:t xml:space="preserve"> </w:t>
      </w:r>
      <w:r>
        <w:t>със</w:t>
      </w:r>
      <w:r>
        <w:t xml:space="preserve"> </w:t>
      </w:r>
      <w:r>
        <w:t>знаци</w:t>
      </w:r>
      <w:r>
        <w:t xml:space="preserve">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</w:t>
      </w:r>
      <w:r>
        <w:t>РД</w:t>
      </w:r>
      <w:r>
        <w:t xml:space="preserve">-07/8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за</w:t>
      </w:r>
      <w:r>
        <w:t xml:space="preserve"> </w:t>
      </w:r>
      <w:r>
        <w:t>минималните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знаци</w:t>
      </w:r>
      <w:r>
        <w:t xml:space="preserve"> </w:t>
      </w:r>
      <w:r>
        <w:t>и</w:t>
      </w:r>
      <w:r>
        <w:t xml:space="preserve"> </w:t>
      </w:r>
      <w:r>
        <w:t>сигнали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</w:t>
      </w:r>
      <w:r>
        <w:t>драве</w:t>
      </w:r>
      <w:r>
        <w:t xml:space="preserve"> </w:t>
      </w:r>
      <w:r>
        <w:t>при</w:t>
      </w:r>
      <w:r>
        <w:t xml:space="preserve"> </w:t>
      </w:r>
      <w:r>
        <w:t>работа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26. </w:t>
      </w:r>
      <w:r>
        <w:t>Аварийното</w:t>
      </w:r>
      <w:r>
        <w:t xml:space="preserve"> </w:t>
      </w:r>
      <w:r>
        <w:t>евакуационно</w:t>
      </w:r>
      <w:r>
        <w:t xml:space="preserve"> </w:t>
      </w:r>
      <w:r>
        <w:t>и</w:t>
      </w:r>
      <w:r>
        <w:t xml:space="preserve"> </w:t>
      </w:r>
      <w:r>
        <w:t>аварийното</w:t>
      </w:r>
      <w:r>
        <w:t xml:space="preserve"> </w:t>
      </w:r>
      <w:r>
        <w:t>работно</w:t>
      </w:r>
      <w:r>
        <w:t xml:space="preserve"> </w:t>
      </w:r>
      <w:r>
        <w:t>осветление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в</w:t>
      </w:r>
      <w:r>
        <w:t xml:space="preserve"> </w:t>
      </w:r>
      <w:r>
        <w:t>изправност</w:t>
      </w:r>
      <w:r>
        <w:t xml:space="preserve"> </w:t>
      </w:r>
      <w:r>
        <w:t>през</w:t>
      </w:r>
      <w:r>
        <w:t xml:space="preserve"> </w:t>
      </w:r>
      <w:r>
        <w:t>целия</w:t>
      </w:r>
      <w:r>
        <w:t xml:space="preserve"> </w:t>
      </w:r>
      <w:r>
        <w:t>експлоатационен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27. (1) </w:t>
      </w:r>
      <w:r>
        <w:t>Дървените</w:t>
      </w:r>
      <w:r>
        <w:t xml:space="preserve">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сцени</w:t>
      </w:r>
      <w:r>
        <w:t xml:space="preserve"> </w:t>
      </w:r>
      <w:r>
        <w:t>в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2.1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клас</w:t>
      </w:r>
      <w:r>
        <w:t xml:space="preserve"> </w:t>
      </w:r>
      <w:r>
        <w:t>по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С</w:t>
      </w:r>
      <w:r>
        <w:t xml:space="preserve"> </w:t>
      </w:r>
      <w:r>
        <w:t>съгласно</w:t>
      </w:r>
      <w:r>
        <w:t xml:space="preserve"> </w:t>
      </w:r>
      <w:r>
        <w:t>БДС</w:t>
      </w:r>
      <w:r>
        <w:t xml:space="preserve"> EN 13501-1 "</w:t>
      </w:r>
      <w:r>
        <w:t>Класификация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 </w:t>
      </w:r>
      <w:r>
        <w:t>и</w:t>
      </w:r>
      <w:r>
        <w:t xml:space="preserve"> </w:t>
      </w:r>
      <w:r>
        <w:t>елементи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реакцията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. </w:t>
      </w:r>
      <w:r>
        <w:t>Част</w:t>
      </w:r>
      <w:r>
        <w:t xml:space="preserve"> 1: </w:t>
      </w:r>
      <w:r>
        <w:t>Класификация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резултати</w:t>
      </w:r>
      <w:r>
        <w:t xml:space="preserve"> </w:t>
      </w:r>
      <w:r>
        <w:t>от</w:t>
      </w:r>
      <w:r>
        <w:t xml:space="preserve"> </w:t>
      </w:r>
      <w:r>
        <w:t>изпитвания</w:t>
      </w:r>
      <w:r>
        <w:t xml:space="preserve"> </w:t>
      </w:r>
      <w:r>
        <w:t>на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>".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Всич</w:t>
      </w:r>
      <w:r>
        <w:t>ки</w:t>
      </w:r>
      <w:r>
        <w:t xml:space="preserve"> </w:t>
      </w:r>
      <w:r>
        <w:t>декори</w:t>
      </w:r>
      <w:r>
        <w:t xml:space="preserve">, </w:t>
      </w:r>
      <w:r>
        <w:t>завеси</w:t>
      </w:r>
      <w:r>
        <w:t xml:space="preserve"> </w:t>
      </w:r>
      <w:r>
        <w:t>и</w:t>
      </w:r>
      <w:r>
        <w:t xml:space="preserve"> </w:t>
      </w:r>
      <w:r>
        <w:t>драперии</w:t>
      </w:r>
      <w:r>
        <w:t xml:space="preserve">, </w:t>
      </w:r>
      <w:r>
        <w:t>използвани</w:t>
      </w:r>
      <w:r>
        <w:t xml:space="preserve"> </w:t>
      </w:r>
      <w:r>
        <w:t>в</w:t>
      </w:r>
      <w:r>
        <w:t xml:space="preserve"> </w:t>
      </w:r>
      <w:r>
        <w:t>сценичните</w:t>
      </w:r>
      <w:r>
        <w:t xml:space="preserve"> </w:t>
      </w:r>
      <w:r>
        <w:t>комплекси</w:t>
      </w:r>
      <w:r>
        <w:t xml:space="preserve">, </w:t>
      </w:r>
      <w:r>
        <w:t>зрителните</w:t>
      </w:r>
      <w:r>
        <w:t xml:space="preserve"> </w:t>
      </w:r>
      <w:r>
        <w:t>зали</w:t>
      </w:r>
      <w:r>
        <w:t xml:space="preserve">, </w:t>
      </w:r>
      <w:r>
        <w:t>фоайетата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 xml:space="preserve"> </w:t>
      </w:r>
      <w:r>
        <w:t>в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по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2.1 </w:t>
      </w:r>
      <w:r>
        <w:t>за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души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изисквания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поведение</w:t>
      </w:r>
      <w:r>
        <w:t>то</w:t>
      </w:r>
      <w:r>
        <w:t xml:space="preserve"> </w:t>
      </w:r>
      <w:r>
        <w:t>им</w:t>
      </w:r>
      <w:r>
        <w:t xml:space="preserve"> </w:t>
      </w:r>
      <w:r>
        <w:t>при</w:t>
      </w:r>
      <w:r>
        <w:t xml:space="preserve"> </w:t>
      </w:r>
      <w:r>
        <w:t>горене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продуктите</w:t>
      </w:r>
      <w:r>
        <w:t xml:space="preserve"> </w:t>
      </w:r>
      <w:r>
        <w:t>от</w:t>
      </w:r>
      <w:r>
        <w:t xml:space="preserve"> </w:t>
      </w:r>
      <w:r>
        <w:t>дърво</w:t>
      </w:r>
      <w:r>
        <w:t xml:space="preserve"> </w:t>
      </w:r>
      <w:r>
        <w:t>–</w:t>
      </w:r>
      <w:r>
        <w:t xml:space="preserve"> </w:t>
      </w:r>
      <w:r>
        <w:t>С</w:t>
      </w:r>
      <w:r>
        <w:t xml:space="preserve">-d0, s1, </w:t>
      </w:r>
      <w:r>
        <w:t>съгласно</w:t>
      </w:r>
      <w:r>
        <w:t xml:space="preserve"> </w:t>
      </w:r>
      <w:r>
        <w:t>БДС</w:t>
      </w:r>
      <w:r>
        <w:t xml:space="preserve"> EN 13501-1; 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2. </w:t>
      </w:r>
      <w:r>
        <w:t>за</w:t>
      </w:r>
      <w:r>
        <w:t xml:space="preserve"> </w:t>
      </w:r>
      <w:r>
        <w:t>продуктите</w:t>
      </w:r>
      <w:r>
        <w:t xml:space="preserve"> </w:t>
      </w:r>
      <w:r>
        <w:t>от</w:t>
      </w:r>
      <w:r>
        <w:t xml:space="preserve"> </w:t>
      </w:r>
      <w:r>
        <w:t>пластмаса</w:t>
      </w:r>
      <w:r>
        <w:t xml:space="preserve"> </w:t>
      </w:r>
      <w:r>
        <w:t>–</w:t>
      </w:r>
      <w:r>
        <w:t xml:space="preserve"> V-0, </w:t>
      </w:r>
      <w:r>
        <w:t>съгласно</w:t>
      </w:r>
      <w:r>
        <w:t xml:space="preserve"> </w:t>
      </w:r>
      <w:r>
        <w:t>БДС</w:t>
      </w:r>
      <w:r>
        <w:t xml:space="preserve"> </w:t>
      </w:r>
      <w:r>
        <w:t>Е</w:t>
      </w:r>
      <w:r>
        <w:t>N 60695-11-10 "</w:t>
      </w:r>
      <w:r>
        <w:t>Изпитване</w:t>
      </w:r>
      <w:r>
        <w:t xml:space="preserve"> </w:t>
      </w:r>
      <w:r>
        <w:t>на</w:t>
      </w:r>
      <w:r>
        <w:t xml:space="preserve"> </w:t>
      </w:r>
      <w:r>
        <w:t>опасност</w:t>
      </w:r>
      <w:r>
        <w:t xml:space="preserve"> </w:t>
      </w:r>
      <w:r>
        <w:t>от</w:t>
      </w:r>
      <w:r>
        <w:t xml:space="preserve"> </w:t>
      </w:r>
      <w:r>
        <w:t>пожар</w:t>
      </w:r>
      <w:r>
        <w:t xml:space="preserve">. </w:t>
      </w:r>
      <w:r>
        <w:t>Част</w:t>
      </w:r>
      <w:r>
        <w:t xml:space="preserve"> 11-10: </w:t>
      </w:r>
      <w:r>
        <w:t>Изпитвателни</w:t>
      </w:r>
      <w:r>
        <w:t xml:space="preserve"> </w:t>
      </w:r>
      <w:r>
        <w:t>пламъци</w:t>
      </w:r>
      <w:r>
        <w:t xml:space="preserve">. </w:t>
      </w:r>
      <w:r>
        <w:t>Хоризонтален</w:t>
      </w:r>
      <w:r>
        <w:t xml:space="preserve"> </w:t>
      </w:r>
      <w:r>
        <w:t>и</w:t>
      </w:r>
      <w:r>
        <w:t xml:space="preserve"> </w:t>
      </w:r>
      <w:r>
        <w:t>вертикален</w:t>
      </w:r>
      <w:r>
        <w:t xml:space="preserve"> </w:t>
      </w:r>
      <w:r>
        <w:t>метод</w:t>
      </w:r>
      <w:r>
        <w:t xml:space="preserve"> </w:t>
      </w:r>
      <w:r>
        <w:t>за</w:t>
      </w:r>
      <w:r>
        <w:t xml:space="preserve"> </w:t>
      </w:r>
      <w:r>
        <w:t>изпитва</w:t>
      </w:r>
      <w:r>
        <w:t>не</w:t>
      </w:r>
      <w:r>
        <w:t xml:space="preserve"> </w:t>
      </w:r>
      <w:r>
        <w:t>с</w:t>
      </w:r>
      <w:r>
        <w:t xml:space="preserve"> </w:t>
      </w:r>
      <w:r>
        <w:t>пламък</w:t>
      </w:r>
      <w:r>
        <w:t xml:space="preserve"> </w:t>
      </w:r>
      <w:r>
        <w:t>с</w:t>
      </w:r>
      <w:r>
        <w:t xml:space="preserve"> </w:t>
      </w:r>
      <w:r>
        <w:t>мощност</w:t>
      </w:r>
      <w:r>
        <w:t xml:space="preserve"> 50 W"; 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продуктите</w:t>
      </w:r>
      <w:r>
        <w:t xml:space="preserve"> </w:t>
      </w:r>
      <w:r>
        <w:t>за</w:t>
      </w:r>
      <w:r>
        <w:t xml:space="preserve"> </w:t>
      </w:r>
      <w:r>
        <w:t>тапициране</w:t>
      </w:r>
      <w:r>
        <w:t xml:space="preserve"> (</w:t>
      </w:r>
      <w:r>
        <w:t>пенопласти</w:t>
      </w:r>
      <w:r>
        <w:t xml:space="preserve">) </w:t>
      </w:r>
      <w:r>
        <w:t>–</w:t>
      </w:r>
      <w:r>
        <w:t xml:space="preserve"> HF-1, </w:t>
      </w:r>
      <w:r>
        <w:t>съгласно</w:t>
      </w:r>
      <w:r>
        <w:t xml:space="preserve"> </w:t>
      </w:r>
      <w:r>
        <w:t>БДС</w:t>
      </w:r>
      <w:r>
        <w:t xml:space="preserve"> ISO 9772 "</w:t>
      </w:r>
      <w:r>
        <w:t>Разпенени</w:t>
      </w:r>
      <w:r>
        <w:t xml:space="preserve"> </w:t>
      </w:r>
      <w:r>
        <w:t>пластмаси</w:t>
      </w:r>
      <w:r>
        <w:t xml:space="preserve">. </w:t>
      </w:r>
      <w:r>
        <w:t>Определяне</w:t>
      </w:r>
      <w:r>
        <w:t xml:space="preserve"> </w:t>
      </w:r>
      <w:r>
        <w:t>характеристиките</w:t>
      </w:r>
      <w:r>
        <w:t xml:space="preserve"> </w:t>
      </w:r>
      <w:r>
        <w:t>при</w:t>
      </w:r>
      <w:r>
        <w:t xml:space="preserve"> </w:t>
      </w:r>
      <w:r>
        <w:t>хоризонтално</w:t>
      </w:r>
      <w:r>
        <w:t xml:space="preserve"> </w:t>
      </w:r>
      <w:r>
        <w:t>горене</w:t>
      </w:r>
      <w:r>
        <w:t xml:space="preserve"> </w:t>
      </w:r>
      <w:r>
        <w:t>на</w:t>
      </w:r>
      <w:r>
        <w:t xml:space="preserve"> </w:t>
      </w:r>
      <w:r>
        <w:t>малки</w:t>
      </w:r>
      <w:r>
        <w:t xml:space="preserve"> </w:t>
      </w:r>
      <w:r>
        <w:t>пробни</w:t>
      </w:r>
      <w:r>
        <w:t xml:space="preserve"> </w:t>
      </w:r>
      <w:r>
        <w:t>тела</w:t>
      </w:r>
      <w:r>
        <w:t xml:space="preserve">, </w:t>
      </w:r>
      <w:r>
        <w:t>подложени</w:t>
      </w:r>
      <w:r>
        <w:t xml:space="preserve"> </w:t>
      </w:r>
      <w:r>
        <w:t>на</w:t>
      </w:r>
      <w:r>
        <w:t xml:space="preserve"> </w:t>
      </w:r>
      <w:r>
        <w:t>малък</w:t>
      </w:r>
      <w:r>
        <w:t xml:space="preserve"> </w:t>
      </w:r>
      <w:r>
        <w:t>пламък</w:t>
      </w:r>
      <w:r>
        <w:t>";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за</w:t>
      </w:r>
      <w:r>
        <w:t xml:space="preserve"> </w:t>
      </w:r>
      <w:r>
        <w:t>текстилни</w:t>
      </w:r>
      <w:r>
        <w:t xml:space="preserve"> </w:t>
      </w:r>
      <w:r>
        <w:t>продукти</w:t>
      </w:r>
      <w:r>
        <w:t xml:space="preserve"> </w:t>
      </w:r>
      <w:r>
        <w:t>–</w:t>
      </w:r>
      <w:r>
        <w:t xml:space="preserve"> </w:t>
      </w:r>
      <w:r>
        <w:t>к</w:t>
      </w:r>
      <w:r>
        <w:t>лас</w:t>
      </w:r>
      <w:r>
        <w:t xml:space="preserve"> 1, </w:t>
      </w:r>
      <w:r>
        <w:t>съгласно</w:t>
      </w:r>
      <w:r>
        <w:t xml:space="preserve"> </w:t>
      </w:r>
      <w:r>
        <w:t>БДС</w:t>
      </w:r>
      <w:r>
        <w:t xml:space="preserve"> EN 13773 "</w:t>
      </w:r>
      <w:r>
        <w:t>Текстил</w:t>
      </w:r>
      <w:r>
        <w:t xml:space="preserve"> </w:t>
      </w:r>
      <w:r>
        <w:t>и</w:t>
      </w:r>
      <w:r>
        <w:t xml:space="preserve"> </w:t>
      </w:r>
      <w:r>
        <w:t>продукти</w:t>
      </w:r>
      <w:r>
        <w:t xml:space="preserve"> </w:t>
      </w:r>
      <w:r>
        <w:t>от</w:t>
      </w:r>
      <w:r>
        <w:t xml:space="preserve"> </w:t>
      </w:r>
      <w:r>
        <w:t>текстил</w:t>
      </w:r>
      <w:r>
        <w:t xml:space="preserve">. </w:t>
      </w:r>
      <w:r>
        <w:t>Поведение</w:t>
      </w:r>
      <w:r>
        <w:t xml:space="preserve"> </w:t>
      </w:r>
      <w:r>
        <w:t>при</w:t>
      </w:r>
      <w:r>
        <w:t xml:space="preserve"> </w:t>
      </w:r>
      <w:r>
        <w:t>горене</w:t>
      </w:r>
      <w:r>
        <w:t xml:space="preserve">. </w:t>
      </w:r>
      <w:r>
        <w:t>Завеси</w:t>
      </w:r>
      <w:r>
        <w:t xml:space="preserve"> </w:t>
      </w:r>
      <w:r>
        <w:t>и</w:t>
      </w:r>
      <w:r>
        <w:t xml:space="preserve"> </w:t>
      </w:r>
      <w:r>
        <w:t>пердета</w:t>
      </w:r>
      <w:r>
        <w:t xml:space="preserve">. </w:t>
      </w:r>
      <w:r>
        <w:t>Схема</w:t>
      </w:r>
      <w:r>
        <w:t xml:space="preserve"> </w:t>
      </w:r>
      <w:r>
        <w:t>за</w:t>
      </w:r>
      <w:r>
        <w:t xml:space="preserve"> </w:t>
      </w:r>
      <w:r>
        <w:t>класификация</w:t>
      </w:r>
      <w:r>
        <w:t xml:space="preserve">". 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Извършената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реквизитите</w:t>
      </w:r>
      <w:r>
        <w:t xml:space="preserve"> </w:t>
      </w:r>
      <w:r>
        <w:t>и</w:t>
      </w:r>
      <w:r>
        <w:t xml:space="preserve"> </w:t>
      </w:r>
      <w:r>
        <w:t>декорите</w:t>
      </w:r>
      <w:r>
        <w:t xml:space="preserve"> </w:t>
      </w:r>
      <w:r>
        <w:t>с</w:t>
      </w:r>
      <w:r>
        <w:t xml:space="preserve"> </w:t>
      </w:r>
      <w:r>
        <w:t>огнезащитни</w:t>
      </w:r>
      <w:r>
        <w:t xml:space="preserve"> </w:t>
      </w:r>
      <w:r>
        <w:t>състави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удостоверя</w:t>
      </w:r>
      <w:r>
        <w:t>ва</w:t>
      </w:r>
      <w:r>
        <w:t xml:space="preserve"> </w:t>
      </w:r>
      <w:r>
        <w:t>с</w:t>
      </w:r>
      <w:r>
        <w:t xml:space="preserve"> </w:t>
      </w:r>
      <w:r>
        <w:t>протокол</w:t>
      </w:r>
      <w:r>
        <w:t xml:space="preserve"> (</w:t>
      </w:r>
      <w:r>
        <w:t>приложение</w:t>
      </w:r>
      <w:r>
        <w:t xml:space="preserve"> </w:t>
      </w:r>
      <w:r>
        <w:t>№</w:t>
      </w:r>
      <w:r>
        <w:t xml:space="preserve"> 7).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28. </w:t>
      </w:r>
      <w:r>
        <w:t>Пасивните</w:t>
      </w:r>
      <w:r>
        <w:t xml:space="preserve"> </w:t>
      </w:r>
      <w:r>
        <w:t>и</w:t>
      </w:r>
      <w:r>
        <w:t xml:space="preserve"> </w:t>
      </w:r>
      <w:r>
        <w:t>активните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и</w:t>
      </w:r>
      <w:r>
        <w:t xml:space="preserve"> </w:t>
      </w:r>
      <w:r>
        <w:t>приетите</w:t>
      </w:r>
      <w:r>
        <w:t xml:space="preserve"> </w:t>
      </w:r>
      <w:r>
        <w:t>технически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пожаробезопасната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в</w:t>
      </w:r>
      <w:r>
        <w:t xml:space="preserve"> </w:t>
      </w:r>
      <w:r>
        <w:t>изправно</w:t>
      </w:r>
      <w:r>
        <w:t xml:space="preserve"> </w:t>
      </w:r>
      <w:r>
        <w:t>състояние</w:t>
      </w:r>
      <w:r>
        <w:t xml:space="preserve"> </w:t>
      </w:r>
      <w:r>
        <w:t>през</w:t>
      </w:r>
      <w:r>
        <w:t xml:space="preserve"> </w:t>
      </w:r>
      <w:r>
        <w:t>целия</w:t>
      </w:r>
      <w:r>
        <w:t xml:space="preserve"> </w:t>
      </w:r>
      <w:r>
        <w:t>експлоатационен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спазв</w:t>
      </w:r>
      <w:r>
        <w:t>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техническите</w:t>
      </w:r>
      <w:r>
        <w:t xml:space="preserve"> </w:t>
      </w:r>
      <w:r>
        <w:t>спецификации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29.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текущи</w:t>
      </w:r>
      <w:r>
        <w:t xml:space="preserve"> </w:t>
      </w:r>
      <w:r>
        <w:t>ремонти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(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съгласно</w:t>
      </w:r>
      <w:r>
        <w:t xml:space="preserve"> </w:t>
      </w:r>
      <w:r>
        <w:t>глава</w:t>
      </w:r>
      <w:r>
        <w:t xml:space="preserve"> </w:t>
      </w:r>
      <w:r>
        <w:t>осма</w:t>
      </w:r>
      <w:r>
        <w:t xml:space="preserve">, </w:t>
      </w:r>
      <w:r>
        <w:t>разд</w:t>
      </w:r>
      <w:r>
        <w:t>ел</w:t>
      </w:r>
      <w:r>
        <w:t xml:space="preserve"> III </w:t>
      </w:r>
      <w:r>
        <w:t>от</w:t>
      </w:r>
      <w:r>
        <w:t xml:space="preserve"> </w:t>
      </w:r>
      <w:r>
        <w:t>ЗУТ</w:t>
      </w:r>
      <w:r>
        <w:t xml:space="preserve">),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преминаване</w:t>
      </w:r>
      <w:r>
        <w:t xml:space="preserve"> </w:t>
      </w:r>
      <w:r>
        <w:t>през</w:t>
      </w:r>
      <w:r>
        <w:t xml:space="preserve"> </w:t>
      </w:r>
      <w:r>
        <w:t>пожарозащитните</w:t>
      </w:r>
      <w:r>
        <w:t xml:space="preserve"> </w:t>
      </w:r>
      <w:r>
        <w:t>прегради</w:t>
      </w:r>
      <w:r>
        <w:t xml:space="preserve"> </w:t>
      </w:r>
      <w:r>
        <w:t>на</w:t>
      </w:r>
      <w:r>
        <w:t xml:space="preserve"> </w:t>
      </w:r>
      <w:r>
        <w:t>тръбопроводи</w:t>
      </w:r>
      <w:r>
        <w:t xml:space="preserve">, </w:t>
      </w:r>
      <w:r>
        <w:t>въздухопроводи</w:t>
      </w:r>
      <w:r>
        <w:t xml:space="preserve">, </w:t>
      </w:r>
      <w:r>
        <w:t>кабели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комуникации</w:t>
      </w:r>
      <w:r>
        <w:t xml:space="preserve">, </w:t>
      </w:r>
      <w:r>
        <w:t>в</w:t>
      </w:r>
      <w:r>
        <w:t xml:space="preserve"> </w:t>
      </w:r>
      <w:r>
        <w:t>местата</w:t>
      </w:r>
      <w:r>
        <w:t xml:space="preserve"> </w:t>
      </w:r>
      <w:r>
        <w:t>на</w:t>
      </w:r>
      <w:r>
        <w:t xml:space="preserve"> </w:t>
      </w:r>
      <w:r>
        <w:t>преминаването</w:t>
      </w:r>
      <w:r>
        <w:t xml:space="preserve"> </w:t>
      </w:r>
      <w:r>
        <w:t>им</w:t>
      </w:r>
      <w:r>
        <w:t xml:space="preserve"> </w:t>
      </w:r>
      <w:r>
        <w:t>преградите</w:t>
      </w:r>
      <w:r>
        <w:t xml:space="preserve"> </w:t>
      </w:r>
      <w:r>
        <w:t>се</w:t>
      </w:r>
      <w:r>
        <w:t xml:space="preserve"> </w:t>
      </w:r>
      <w:r>
        <w:t>уплътняват</w:t>
      </w:r>
      <w:r>
        <w:t xml:space="preserve"> </w:t>
      </w:r>
      <w:r>
        <w:t>с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клас</w:t>
      </w:r>
      <w:r>
        <w:t xml:space="preserve"> </w:t>
      </w:r>
      <w:r>
        <w:t>по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нисък</w:t>
      </w:r>
      <w:r>
        <w:t xml:space="preserve"> </w:t>
      </w:r>
      <w:r>
        <w:t>от</w:t>
      </w:r>
      <w:r>
        <w:t xml:space="preserve"> </w:t>
      </w:r>
      <w:r>
        <w:t>А</w:t>
      </w:r>
      <w:r>
        <w:t xml:space="preserve">2, </w:t>
      </w:r>
      <w:r>
        <w:t>бе</w:t>
      </w:r>
      <w:r>
        <w:t>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намалява</w:t>
      </w:r>
      <w:r>
        <w:t xml:space="preserve"> </w:t>
      </w:r>
      <w:r>
        <w:t>огнеустойчивостта</w:t>
      </w:r>
      <w:r>
        <w:t xml:space="preserve"> </w:t>
      </w:r>
      <w:r>
        <w:t>им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30. </w:t>
      </w:r>
      <w:r>
        <w:t>Входовете</w:t>
      </w:r>
      <w:r>
        <w:t xml:space="preserve"> </w:t>
      </w:r>
      <w:r>
        <w:t>за</w:t>
      </w:r>
      <w:r>
        <w:t xml:space="preserve"> </w:t>
      </w:r>
      <w:r>
        <w:t>подпокривните</w:t>
      </w:r>
      <w:r>
        <w:t xml:space="preserve"> </w:t>
      </w:r>
      <w:r>
        <w:t>пространства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с</w:t>
      </w:r>
      <w:r>
        <w:t xml:space="preserve"> </w:t>
      </w:r>
      <w:r>
        <w:t>покриви</w:t>
      </w:r>
      <w:r>
        <w:t xml:space="preserve">, </w:t>
      </w:r>
      <w:r>
        <w:t>изпълнени</w:t>
      </w:r>
      <w:r>
        <w:t xml:space="preserve"> </w:t>
      </w:r>
      <w:r>
        <w:t>от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класове</w:t>
      </w:r>
      <w:r>
        <w:t xml:space="preserve"> </w:t>
      </w:r>
      <w:r>
        <w:t>по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В</w:t>
      </w:r>
      <w:r>
        <w:t xml:space="preserve"> </w:t>
      </w:r>
      <w:r>
        <w:t>до</w:t>
      </w:r>
      <w:r>
        <w:t xml:space="preserve"> F, </w:t>
      </w:r>
      <w:r>
        <w:t>се</w:t>
      </w:r>
      <w:r>
        <w:t xml:space="preserve"> </w:t>
      </w:r>
      <w:r>
        <w:t>държат</w:t>
      </w:r>
      <w:r>
        <w:t xml:space="preserve"> </w:t>
      </w:r>
      <w:r>
        <w:t>заключени</w:t>
      </w:r>
      <w:r>
        <w:t xml:space="preserve">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не</w:t>
      </w:r>
      <w:r>
        <w:t xml:space="preserve"> </w:t>
      </w:r>
      <w:r>
        <w:t>пребивават</w:t>
      </w:r>
      <w:r>
        <w:t xml:space="preserve"> </w:t>
      </w:r>
      <w:r>
        <w:t>хора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31.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текущи</w:t>
      </w:r>
      <w:r>
        <w:t xml:space="preserve"> </w:t>
      </w:r>
      <w:r>
        <w:t>ремонти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съгласно</w:t>
      </w:r>
      <w:r>
        <w:t xml:space="preserve"> </w:t>
      </w:r>
      <w:r>
        <w:t>глава</w:t>
      </w:r>
      <w:r>
        <w:t xml:space="preserve"> </w:t>
      </w:r>
      <w:r>
        <w:t>осма</w:t>
      </w:r>
      <w:r>
        <w:t xml:space="preserve">, </w:t>
      </w:r>
      <w:r>
        <w:t>раздел</w:t>
      </w:r>
      <w:r>
        <w:t xml:space="preserve"> III </w:t>
      </w:r>
      <w:r>
        <w:t>от</w:t>
      </w:r>
      <w:r>
        <w:t xml:space="preserve"> </w:t>
      </w:r>
      <w:r>
        <w:t>ЗУТ</w:t>
      </w:r>
      <w:r>
        <w:t xml:space="preserve">, </w:t>
      </w:r>
      <w:r>
        <w:t>в</w:t>
      </w:r>
      <w:r>
        <w:t xml:space="preserve"> </w:t>
      </w:r>
      <w:r>
        <w:t>обектите</w:t>
      </w:r>
      <w:r>
        <w:t xml:space="preserve"> </w:t>
      </w:r>
      <w:r>
        <w:t>се</w:t>
      </w:r>
      <w:r>
        <w:t xml:space="preserve"> </w:t>
      </w:r>
      <w:r>
        <w:t>влагат</w:t>
      </w:r>
      <w:r>
        <w:t xml:space="preserve"> </w:t>
      </w:r>
      <w:r>
        <w:t>продукти</w:t>
      </w:r>
      <w:r>
        <w:t xml:space="preserve">, </w:t>
      </w:r>
      <w:r>
        <w:t>съответстващи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 </w:t>
      </w:r>
      <w:r>
        <w:t>и</w:t>
      </w:r>
      <w:r>
        <w:t xml:space="preserve"> 6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</w:t>
      </w:r>
      <w:r>
        <w:t>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32. </w:t>
      </w:r>
      <w:r>
        <w:t>В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помещенията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складиране</w:t>
      </w:r>
      <w:r>
        <w:t xml:space="preserve"> </w:t>
      </w:r>
      <w:r>
        <w:t>на</w:t>
      </w:r>
      <w:r>
        <w:t xml:space="preserve"> </w:t>
      </w:r>
      <w:r>
        <w:t>ЛЗТ</w:t>
      </w:r>
      <w:r>
        <w:t xml:space="preserve"> </w:t>
      </w:r>
      <w:r>
        <w:t>и</w:t>
      </w:r>
      <w:r>
        <w:t xml:space="preserve"> </w:t>
      </w:r>
      <w:r>
        <w:t>ГТ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горими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материали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 </w:t>
      </w:r>
      <w:r>
        <w:t>с</w:t>
      </w:r>
      <w:r>
        <w:t xml:space="preserve"> </w:t>
      </w:r>
      <w:r>
        <w:t>друго</w:t>
      </w:r>
      <w:r>
        <w:t xml:space="preserve"> </w:t>
      </w:r>
      <w:r>
        <w:t>функционално</w:t>
      </w:r>
      <w:r>
        <w:t xml:space="preserve"> </w:t>
      </w:r>
      <w:r>
        <w:t>предназначение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подпокривните</w:t>
      </w:r>
      <w:r>
        <w:t xml:space="preserve"> </w:t>
      </w:r>
      <w:r>
        <w:t>простран</w:t>
      </w:r>
      <w:r>
        <w:t>ства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с</w:t>
      </w:r>
      <w:r>
        <w:t xml:space="preserve"> </w:t>
      </w:r>
      <w:r>
        <w:t>покриви</w:t>
      </w:r>
      <w:r>
        <w:t xml:space="preserve">, </w:t>
      </w:r>
      <w:r>
        <w:t>изпълнени</w:t>
      </w:r>
      <w:r>
        <w:t xml:space="preserve"> </w:t>
      </w:r>
      <w:r>
        <w:t>от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класове</w:t>
      </w:r>
      <w:r>
        <w:t xml:space="preserve"> </w:t>
      </w:r>
      <w:r>
        <w:t>по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от</w:t>
      </w:r>
      <w:r>
        <w:t xml:space="preserve"> </w:t>
      </w:r>
      <w:r>
        <w:t>В</w:t>
      </w:r>
      <w:r>
        <w:t xml:space="preserve"> </w:t>
      </w:r>
      <w:r>
        <w:t>до</w:t>
      </w:r>
      <w:r>
        <w:t xml:space="preserve"> F;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използване</w:t>
      </w:r>
      <w:r>
        <w:t xml:space="preserve"> </w:t>
      </w:r>
      <w:r>
        <w:t>и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пропан</w:t>
      </w:r>
      <w:r>
        <w:t>-</w:t>
      </w:r>
      <w:r>
        <w:t>бутан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, </w:t>
      </w:r>
      <w:r>
        <w:t>чийто</w:t>
      </w:r>
      <w:r>
        <w:t xml:space="preserve"> </w:t>
      </w:r>
      <w:r>
        <w:t>под</w:t>
      </w:r>
      <w:r>
        <w:t xml:space="preserve"> </w:t>
      </w:r>
      <w:r>
        <w:t>е</w:t>
      </w:r>
      <w:r>
        <w:t xml:space="preserve"> </w:t>
      </w:r>
      <w:r>
        <w:t>разположен</w:t>
      </w:r>
      <w:r>
        <w:t xml:space="preserve"> </w:t>
      </w:r>
      <w:r>
        <w:t>по</w:t>
      </w:r>
      <w:r>
        <w:t>-</w:t>
      </w:r>
      <w:r>
        <w:t>ниско</w:t>
      </w:r>
      <w:r>
        <w:t xml:space="preserve"> </w:t>
      </w:r>
      <w:r>
        <w:t>от</w:t>
      </w:r>
      <w:r>
        <w:t xml:space="preserve"> </w:t>
      </w:r>
      <w:r>
        <w:t>нивото</w:t>
      </w:r>
      <w:r>
        <w:t xml:space="preserve"> </w:t>
      </w:r>
      <w:r>
        <w:t>на</w:t>
      </w:r>
      <w:r>
        <w:t xml:space="preserve"> </w:t>
      </w:r>
      <w:r>
        <w:t>околния</w:t>
      </w:r>
      <w:r>
        <w:t xml:space="preserve"> </w:t>
      </w:r>
      <w:r>
        <w:t>терен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97, </w:t>
      </w:r>
      <w:r>
        <w:t>ал</w:t>
      </w:r>
      <w:r>
        <w:t xml:space="preserve">. </w:t>
      </w:r>
      <w:r>
        <w:t xml:space="preserve">2 </w:t>
      </w:r>
      <w:r>
        <w:t>от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, </w:t>
      </w:r>
      <w:r>
        <w:t>безопасната</w:t>
      </w:r>
      <w:r>
        <w:t xml:space="preserve"> </w:t>
      </w:r>
      <w:r>
        <w:t>експлоатация</w:t>
      </w:r>
      <w:r>
        <w:t xml:space="preserve"> </w:t>
      </w:r>
      <w:r>
        <w:t>и</w:t>
      </w:r>
      <w:r>
        <w:t xml:space="preserve"> </w:t>
      </w:r>
      <w:r>
        <w:t>техническия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газовите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инсталации</w:t>
      </w:r>
      <w:r>
        <w:t xml:space="preserve"> </w:t>
      </w:r>
      <w:r>
        <w:t>за</w:t>
      </w:r>
      <w:r>
        <w:t xml:space="preserve"> </w:t>
      </w:r>
      <w:r>
        <w:t>втечнени</w:t>
      </w:r>
      <w:r>
        <w:t xml:space="preserve"> </w:t>
      </w:r>
      <w:r>
        <w:t>въглеводородни</w:t>
      </w:r>
      <w:r>
        <w:t xml:space="preserve"> </w:t>
      </w:r>
      <w:r>
        <w:t>газове</w:t>
      </w:r>
      <w:r>
        <w:t xml:space="preserve">, </w:t>
      </w:r>
      <w:r>
        <w:t>приета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243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2004 </w:t>
      </w:r>
      <w:r>
        <w:t>г</w:t>
      </w:r>
      <w:r>
        <w:t>. (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2004 </w:t>
      </w:r>
      <w:r>
        <w:t>г</w:t>
      </w:r>
      <w:r>
        <w:t>.);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използване</w:t>
      </w:r>
      <w:r>
        <w:t xml:space="preserve"> </w:t>
      </w:r>
      <w:r>
        <w:t>и</w:t>
      </w:r>
      <w:r>
        <w:t xml:space="preserve"> </w:t>
      </w:r>
      <w:r>
        <w:t>съхр</w:t>
      </w:r>
      <w:r>
        <w:t>аняване</w:t>
      </w:r>
      <w:r>
        <w:t xml:space="preserve"> </w:t>
      </w:r>
      <w:r>
        <w:t>на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 </w:t>
      </w:r>
      <w:r>
        <w:t>и</w:t>
      </w:r>
      <w:r>
        <w:t xml:space="preserve"> </w:t>
      </w:r>
      <w:r>
        <w:t>ГГ</w:t>
      </w:r>
      <w:r>
        <w:t xml:space="preserve"> </w:t>
      </w:r>
      <w:r>
        <w:t>в</w:t>
      </w:r>
      <w:r>
        <w:t xml:space="preserve"> </w:t>
      </w:r>
      <w:r>
        <w:t>количества</w:t>
      </w:r>
      <w:r>
        <w:t xml:space="preserve">, </w:t>
      </w:r>
      <w:r>
        <w:t>по</w:t>
      </w:r>
      <w:r>
        <w:t>-</w:t>
      </w:r>
      <w:r>
        <w:t>големи</w:t>
      </w:r>
      <w:r>
        <w:t xml:space="preserve"> </w:t>
      </w:r>
      <w:r>
        <w:t>от</w:t>
      </w:r>
      <w:r>
        <w:t xml:space="preserve"> </w:t>
      </w:r>
      <w:r>
        <w:t>допустимите</w:t>
      </w:r>
      <w:r>
        <w:t xml:space="preserve">,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оставяне</w:t>
      </w:r>
      <w:r>
        <w:t xml:space="preserve"> </w:t>
      </w:r>
      <w:r>
        <w:t>без</w:t>
      </w:r>
      <w:r>
        <w:t xml:space="preserve"> </w:t>
      </w:r>
      <w:r>
        <w:t>наблюдение</w:t>
      </w:r>
      <w:r>
        <w:t xml:space="preserve"> </w:t>
      </w:r>
      <w:r>
        <w:t>на</w:t>
      </w:r>
      <w:r>
        <w:t xml:space="preserve"> </w:t>
      </w:r>
      <w:r>
        <w:t>отоплителни</w:t>
      </w:r>
      <w:r>
        <w:t xml:space="preserve"> </w:t>
      </w:r>
      <w:r>
        <w:t>и</w:t>
      </w:r>
      <w:r>
        <w:t xml:space="preserve"> </w:t>
      </w:r>
      <w:r>
        <w:t>нагревателни</w:t>
      </w:r>
      <w:r>
        <w:t xml:space="preserve">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съоръже</w:t>
      </w:r>
      <w:r>
        <w:t>ния</w:t>
      </w:r>
      <w:r>
        <w:t xml:space="preserve"> (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такива</w:t>
      </w:r>
      <w:r>
        <w:t xml:space="preserve"> </w:t>
      </w:r>
      <w:r>
        <w:t>с</w:t>
      </w:r>
      <w:r>
        <w:t xml:space="preserve"> </w:t>
      </w:r>
      <w:r>
        <w:t>автоматичен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, </w:t>
      </w:r>
      <w:r>
        <w:t>осигурени</w:t>
      </w:r>
      <w:r>
        <w:t xml:space="preserve"> </w:t>
      </w:r>
      <w:r>
        <w:t>със</w:t>
      </w:r>
      <w:r>
        <w:t xml:space="preserve"> </w:t>
      </w:r>
      <w:r>
        <w:t>съответната</w:t>
      </w:r>
      <w:r>
        <w:t xml:space="preserve"> </w:t>
      </w:r>
      <w:r>
        <w:t>защита</w:t>
      </w:r>
      <w:r>
        <w:t>);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възпрепятстване</w:t>
      </w:r>
      <w:r>
        <w:t xml:space="preserve"> </w:t>
      </w:r>
      <w:r>
        <w:t>на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електрическите</w:t>
      </w:r>
      <w:r>
        <w:t xml:space="preserve"> </w:t>
      </w:r>
      <w:r>
        <w:t>табла</w:t>
      </w:r>
      <w:r>
        <w:t xml:space="preserve">, </w:t>
      </w:r>
      <w:r>
        <w:t>пожарогасителите</w:t>
      </w:r>
      <w:r>
        <w:t xml:space="preserve">, </w:t>
      </w:r>
      <w:r>
        <w:t>вътрешните</w:t>
      </w:r>
      <w:r>
        <w:t xml:space="preserve"> </w:t>
      </w:r>
      <w:r>
        <w:t>пожарни</w:t>
      </w:r>
      <w:r>
        <w:t xml:space="preserve"> </w:t>
      </w:r>
      <w:r>
        <w:t>кранове</w:t>
      </w:r>
      <w:r>
        <w:t xml:space="preserve"> </w:t>
      </w:r>
      <w:r>
        <w:t>и</w:t>
      </w:r>
      <w:r>
        <w:t xml:space="preserve"> </w:t>
      </w:r>
      <w:r>
        <w:t>местата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ПИС</w:t>
      </w:r>
      <w:r>
        <w:t xml:space="preserve">, </w:t>
      </w:r>
      <w:r>
        <w:t>ПГС</w:t>
      </w:r>
      <w:r>
        <w:t xml:space="preserve">, </w:t>
      </w:r>
      <w:r>
        <w:t>СГУ</w:t>
      </w:r>
      <w:r>
        <w:t xml:space="preserve"> </w:t>
      </w:r>
      <w:r>
        <w:t>и</w:t>
      </w:r>
      <w:r>
        <w:t xml:space="preserve">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управл</w:t>
      </w:r>
      <w:r>
        <w:t>ение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и</w:t>
      </w:r>
      <w:r>
        <w:t xml:space="preserve"> </w:t>
      </w:r>
      <w:r>
        <w:t>дим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нарушаване</w:t>
      </w:r>
      <w:r>
        <w:t xml:space="preserve"> </w:t>
      </w:r>
      <w:r>
        <w:t>на</w:t>
      </w:r>
      <w:r>
        <w:t xml:space="preserve"> </w:t>
      </w:r>
      <w:r>
        <w:t>целостта</w:t>
      </w:r>
      <w:r>
        <w:t xml:space="preserve"> </w:t>
      </w:r>
      <w:r>
        <w:t>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конструкцията</w:t>
      </w:r>
      <w:r>
        <w:t xml:space="preserve"> </w:t>
      </w:r>
      <w:r>
        <w:t>на</w:t>
      </w:r>
      <w:r>
        <w:t xml:space="preserve"> </w:t>
      </w:r>
      <w:r>
        <w:t>димоотводи</w:t>
      </w:r>
      <w:r>
        <w:t xml:space="preserve">, </w:t>
      </w:r>
      <w:r>
        <w:t>въздухопроводи</w:t>
      </w:r>
      <w:r>
        <w:t xml:space="preserve"> </w:t>
      </w:r>
      <w:r>
        <w:t>и</w:t>
      </w:r>
      <w:r>
        <w:t xml:space="preserve"> </w:t>
      </w:r>
      <w:r>
        <w:t>комини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използването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цели</w:t>
      </w:r>
      <w:r>
        <w:t xml:space="preserve">, </w:t>
      </w:r>
      <w:r>
        <w:t>несвързани</w:t>
      </w:r>
      <w:r>
        <w:t xml:space="preserve"> </w:t>
      </w:r>
      <w:r>
        <w:t>с</w:t>
      </w:r>
      <w:r>
        <w:t xml:space="preserve"> </w:t>
      </w:r>
      <w:r>
        <w:t>предназначението</w:t>
      </w:r>
      <w:r>
        <w:t xml:space="preserve"> </w:t>
      </w:r>
      <w:r>
        <w:t>им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7. </w:t>
      </w:r>
      <w:r>
        <w:t>влагане</w:t>
      </w:r>
      <w:r>
        <w:t xml:space="preserve"> </w:t>
      </w:r>
      <w:r>
        <w:t>на</w:t>
      </w:r>
      <w:r>
        <w:t xml:space="preserve"> </w:t>
      </w:r>
      <w:r>
        <w:t>столове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покрития</w:t>
      </w:r>
      <w:r>
        <w:t xml:space="preserve"> </w:t>
      </w:r>
      <w:r>
        <w:t>на</w:t>
      </w:r>
      <w:r>
        <w:t xml:space="preserve"> </w:t>
      </w:r>
      <w:r>
        <w:t>вътрешни</w:t>
      </w:r>
      <w:r>
        <w:t xml:space="preserve"> </w:t>
      </w:r>
      <w:r>
        <w:t>и</w:t>
      </w:r>
      <w:r>
        <w:t xml:space="preserve"> </w:t>
      </w:r>
      <w:r>
        <w:t>външни</w:t>
      </w:r>
      <w:r>
        <w:t xml:space="preserve"> </w:t>
      </w:r>
      <w:r>
        <w:t>п</w:t>
      </w:r>
      <w:r>
        <w:t>овърхности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технологични</w:t>
      </w:r>
      <w:r>
        <w:t xml:space="preserve"> </w:t>
      </w:r>
      <w:r>
        <w:t>инсталации</w:t>
      </w:r>
      <w:r>
        <w:t xml:space="preserve">, </w:t>
      </w:r>
      <w:r>
        <w:t>уредби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(</w:t>
      </w:r>
      <w:r>
        <w:t>вентилационни</w:t>
      </w:r>
      <w:r>
        <w:t xml:space="preserve">, </w:t>
      </w:r>
      <w:r>
        <w:t>отоплителни</w:t>
      </w:r>
      <w:r>
        <w:t xml:space="preserve">, </w:t>
      </w:r>
      <w:r>
        <w:t>електрически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.),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класове</w:t>
      </w:r>
      <w:r>
        <w:t xml:space="preserve"> </w:t>
      </w:r>
      <w:r>
        <w:t>по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, </w:t>
      </w:r>
      <w:r>
        <w:t>несъответстващи</w:t>
      </w:r>
      <w:r>
        <w:t xml:space="preserve"> </w:t>
      </w:r>
      <w:r>
        <w:t>на</w:t>
      </w:r>
      <w:r>
        <w:t xml:space="preserve"> </w:t>
      </w:r>
      <w:r>
        <w:lastRenderedPageBreak/>
        <w:t>определените</w:t>
      </w:r>
      <w:r>
        <w:t xml:space="preserve"> </w:t>
      </w:r>
      <w:r>
        <w:t>в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,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текущи</w:t>
      </w:r>
      <w:r>
        <w:t xml:space="preserve"> </w:t>
      </w:r>
      <w:r>
        <w:t>ремонти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съгласно</w:t>
      </w:r>
      <w:r>
        <w:t xml:space="preserve"> </w:t>
      </w:r>
      <w:r>
        <w:t>глава</w:t>
      </w:r>
      <w:r>
        <w:t xml:space="preserve"> </w:t>
      </w:r>
      <w:r>
        <w:t>осма</w:t>
      </w:r>
      <w:r>
        <w:t xml:space="preserve">, </w:t>
      </w:r>
      <w:r>
        <w:t>раздел</w:t>
      </w:r>
      <w:r>
        <w:t xml:space="preserve"> III </w:t>
      </w:r>
      <w:r>
        <w:t>от</w:t>
      </w:r>
      <w:r>
        <w:t xml:space="preserve"> </w:t>
      </w:r>
      <w:r>
        <w:t>ЗУТ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33. </w:t>
      </w:r>
      <w:r>
        <w:t>При</w:t>
      </w:r>
      <w:r>
        <w:t xml:space="preserve"> </w:t>
      </w:r>
      <w:r>
        <w:t>организиране</w:t>
      </w:r>
      <w:r>
        <w:t xml:space="preserve"> </w:t>
      </w:r>
      <w:r>
        <w:t>на</w:t>
      </w:r>
      <w:r>
        <w:t xml:space="preserve"> </w:t>
      </w:r>
      <w:r>
        <w:t>мероприятия</w:t>
      </w:r>
      <w:r>
        <w:t xml:space="preserve"> </w:t>
      </w:r>
      <w:r>
        <w:t>и</w:t>
      </w:r>
      <w:r>
        <w:t xml:space="preserve"> </w:t>
      </w:r>
      <w:r>
        <w:t>из</w:t>
      </w:r>
      <w:r>
        <w:t>вършване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временно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нивото</w:t>
      </w:r>
      <w:r>
        <w:t xml:space="preserve"> </w:t>
      </w:r>
      <w:r>
        <w:t>на</w:t>
      </w:r>
      <w:r>
        <w:t xml:space="preserve"> </w:t>
      </w:r>
      <w:r>
        <w:t>пожарната</w:t>
      </w:r>
      <w:r>
        <w:t xml:space="preserve"> </w:t>
      </w:r>
      <w:r>
        <w:t>опасност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, </w:t>
      </w:r>
      <w:r>
        <w:t>се</w:t>
      </w:r>
      <w:r>
        <w:t xml:space="preserve"> </w:t>
      </w:r>
      <w:r>
        <w:t>разработват</w:t>
      </w:r>
      <w:r>
        <w:t xml:space="preserve"> </w:t>
      </w:r>
      <w:r>
        <w:t>и</w:t>
      </w:r>
      <w:r>
        <w:t xml:space="preserve"> </w:t>
      </w:r>
      <w:r>
        <w:t>представят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РСПБЗН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, </w:t>
      </w:r>
      <w:r>
        <w:t>като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безопасна</w:t>
      </w:r>
      <w:r>
        <w:t xml:space="preserve"> </w:t>
      </w:r>
      <w:r>
        <w:t>евакуация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</w:t>
      </w:r>
      <w:r>
        <w:t>нията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седма</w:t>
      </w:r>
      <w:r>
        <w:t xml:space="preserve">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 </w:t>
      </w:r>
      <w:r>
        <w:t>и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34. (1)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експлоатация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помещен</w:t>
      </w:r>
      <w:r>
        <w:t>ията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 xml:space="preserve">,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нормативно</w:t>
      </w:r>
      <w:r>
        <w:t xml:space="preserve"> </w:t>
      </w:r>
      <w:r>
        <w:t>установените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заключване</w:t>
      </w:r>
      <w:r>
        <w:t xml:space="preserve"> (</w:t>
      </w:r>
      <w:r>
        <w:t>блокиране</w:t>
      </w:r>
      <w:r>
        <w:t xml:space="preserve"> </w:t>
      </w:r>
      <w:r>
        <w:t>в</w:t>
      </w:r>
      <w:r>
        <w:t xml:space="preserve"> </w:t>
      </w:r>
      <w:r>
        <w:t>затворено</w:t>
      </w:r>
      <w:r>
        <w:t xml:space="preserve"> </w:t>
      </w:r>
      <w:r>
        <w:t>положение</w:t>
      </w:r>
      <w:r>
        <w:t xml:space="preserve">) </w:t>
      </w:r>
      <w:r>
        <w:t>на</w:t>
      </w:r>
      <w:r>
        <w:t xml:space="preserve"> </w:t>
      </w:r>
      <w:r>
        <w:t>вратите</w:t>
      </w:r>
      <w:r>
        <w:t xml:space="preserve"> </w:t>
      </w:r>
      <w:r>
        <w:t>по</w:t>
      </w:r>
      <w:r>
        <w:t xml:space="preserve"> </w:t>
      </w:r>
      <w:r>
        <w:t>пътищата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от</w:t>
      </w:r>
      <w:r>
        <w:t xml:space="preserve"> </w:t>
      </w:r>
      <w:r>
        <w:t>обекти</w:t>
      </w:r>
      <w:r>
        <w:t xml:space="preserve"> </w:t>
      </w:r>
      <w:r>
        <w:t>в</w:t>
      </w:r>
      <w:r>
        <w:t xml:space="preserve"> </w:t>
      </w:r>
      <w:r>
        <w:t>работно</w:t>
      </w:r>
      <w:r>
        <w:t xml:space="preserve"> </w:t>
      </w:r>
      <w:r>
        <w:t>време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извънработно</w:t>
      </w:r>
      <w:r>
        <w:t xml:space="preserve"> </w:t>
      </w:r>
      <w:r>
        <w:t>време</w:t>
      </w:r>
      <w:r>
        <w:t xml:space="preserve">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пребив</w:t>
      </w:r>
      <w:r>
        <w:t>ават</w:t>
      </w:r>
      <w:r>
        <w:t xml:space="preserve"> </w:t>
      </w:r>
      <w:r>
        <w:t>хора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затвори</w:t>
      </w:r>
      <w:r>
        <w:t xml:space="preserve">, </w:t>
      </w:r>
      <w:r>
        <w:t>психиатрични</w:t>
      </w:r>
      <w:r>
        <w:t xml:space="preserve"> </w:t>
      </w:r>
      <w:r>
        <w:t>заведения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 </w:t>
      </w:r>
      <w:r>
        <w:t>под</w:t>
      </w:r>
      <w:r>
        <w:t>.;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оборудване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препятствия</w:t>
      </w:r>
      <w:r>
        <w:t xml:space="preserve"> </w:t>
      </w:r>
      <w:r>
        <w:t>в</w:t>
      </w:r>
      <w:r>
        <w:t xml:space="preserve"> </w:t>
      </w:r>
      <w:r>
        <w:t>коридорите</w:t>
      </w:r>
      <w:r>
        <w:t xml:space="preserve">, </w:t>
      </w:r>
      <w:r>
        <w:t>пожарозащитните</w:t>
      </w:r>
      <w:r>
        <w:t xml:space="preserve"> </w:t>
      </w:r>
      <w:r>
        <w:t>преддверия</w:t>
      </w:r>
      <w:r>
        <w:t xml:space="preserve">, </w:t>
      </w:r>
      <w:r>
        <w:t>стълбищата</w:t>
      </w:r>
      <w:r>
        <w:t xml:space="preserve">, </w:t>
      </w:r>
      <w:r>
        <w:t>рампите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другите</w:t>
      </w:r>
      <w:r>
        <w:t xml:space="preserve"> </w:t>
      </w:r>
      <w:r>
        <w:t>пътища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в</w:t>
      </w:r>
      <w:r>
        <w:t xml:space="preserve"> </w:t>
      </w:r>
      <w:r>
        <w:t>обектите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намалява</w:t>
      </w:r>
      <w:r>
        <w:t xml:space="preserve"> </w:t>
      </w:r>
      <w:r>
        <w:t>широчината</w:t>
      </w:r>
      <w:r>
        <w:t xml:space="preserve"> </w:t>
      </w:r>
      <w:r>
        <w:t>на</w:t>
      </w:r>
      <w:r>
        <w:t xml:space="preserve"> </w:t>
      </w:r>
      <w:r>
        <w:t>евакуационните</w:t>
      </w:r>
      <w:r>
        <w:t xml:space="preserve"> </w:t>
      </w:r>
      <w:r>
        <w:t>пътища</w:t>
      </w:r>
      <w:r>
        <w:t xml:space="preserve"> </w:t>
      </w:r>
      <w:r>
        <w:t>под</w:t>
      </w:r>
      <w:r>
        <w:t xml:space="preserve"> </w:t>
      </w:r>
      <w:r>
        <w:t>нормативно</w:t>
      </w:r>
      <w:r>
        <w:t xml:space="preserve"> </w:t>
      </w:r>
      <w:r>
        <w:t>изискващата</w:t>
      </w:r>
      <w:r>
        <w:t xml:space="preserve"> </w:t>
      </w:r>
      <w:r>
        <w:t>се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предпоставки</w:t>
      </w:r>
      <w:r>
        <w:t xml:space="preserve"> </w:t>
      </w:r>
      <w:r>
        <w:t>за</w:t>
      </w:r>
      <w:r>
        <w:t xml:space="preserve"> </w:t>
      </w:r>
      <w:r>
        <w:t>затрудняване</w:t>
      </w:r>
      <w:r>
        <w:t xml:space="preserve"> </w:t>
      </w:r>
      <w:r>
        <w:t>на</w:t>
      </w:r>
      <w:r>
        <w:t xml:space="preserve"> </w:t>
      </w:r>
      <w:r>
        <w:t>безопасната</w:t>
      </w:r>
      <w:r>
        <w:t xml:space="preserve"> </w:t>
      </w:r>
      <w:r>
        <w:t>евакуация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 xml:space="preserve"> </w:t>
      </w:r>
      <w:r>
        <w:t>по</w:t>
      </w:r>
      <w:r>
        <w:t xml:space="preserve"> </w:t>
      </w:r>
      <w:r>
        <w:t>пътищата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1,</w:t>
      </w:r>
      <w:r>
        <w:t xml:space="preserve"> </w:t>
      </w:r>
      <w:r>
        <w:t>т</w:t>
      </w:r>
      <w:r>
        <w:t xml:space="preserve">. 2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, </w:t>
      </w:r>
      <w:r>
        <w:t>ако</w:t>
      </w:r>
      <w:r>
        <w:t xml:space="preserve"> </w:t>
      </w:r>
      <w:r>
        <w:t>е</w:t>
      </w:r>
      <w:r>
        <w:t xml:space="preserve"> </w:t>
      </w:r>
      <w:r>
        <w:t>налице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едно</w:t>
      </w:r>
      <w:r>
        <w:t xml:space="preserve"> </w:t>
      </w:r>
      <w:r>
        <w:t>от</w:t>
      </w:r>
      <w:r>
        <w:t xml:space="preserve"> </w:t>
      </w:r>
      <w:r>
        <w:t>следните</w:t>
      </w:r>
      <w:r>
        <w:t xml:space="preserve"> </w:t>
      </w:r>
      <w:r>
        <w:t>условия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заключените</w:t>
      </w:r>
      <w:r>
        <w:t xml:space="preserve"> </w:t>
      </w:r>
      <w:r>
        <w:t>врати</w:t>
      </w:r>
      <w:r>
        <w:t xml:space="preserve"> </w:t>
      </w:r>
      <w:r>
        <w:t>се</w:t>
      </w:r>
      <w:r>
        <w:t xml:space="preserve"> </w:t>
      </w:r>
      <w:r>
        <w:t>освобождават</w:t>
      </w:r>
      <w:r>
        <w:t xml:space="preserve"> </w:t>
      </w:r>
      <w:r>
        <w:t>от</w:t>
      </w:r>
      <w:r>
        <w:t xml:space="preserve"> </w:t>
      </w:r>
      <w:r>
        <w:t>сигнал</w:t>
      </w:r>
      <w:r>
        <w:t xml:space="preserve"> </w:t>
      </w:r>
      <w:r>
        <w:t>на</w:t>
      </w:r>
      <w:r>
        <w:t xml:space="preserve"> </w:t>
      </w:r>
      <w:r>
        <w:t>автоматична</w:t>
      </w:r>
      <w:r>
        <w:t xml:space="preserve"> </w:t>
      </w:r>
      <w:r>
        <w:t>ПИС</w:t>
      </w:r>
      <w:r>
        <w:t xml:space="preserve">, </w:t>
      </w:r>
      <w:r>
        <w:t>като</w:t>
      </w:r>
      <w:r>
        <w:t xml:space="preserve"> </w:t>
      </w:r>
      <w:r>
        <w:t>в</w:t>
      </w:r>
      <w:r>
        <w:t xml:space="preserve"> </w:t>
      </w:r>
      <w:r>
        <w:t>непосредствена</w:t>
      </w:r>
      <w:r>
        <w:t xml:space="preserve"> </w:t>
      </w:r>
      <w:r>
        <w:t>близост</w:t>
      </w:r>
      <w:r>
        <w:t xml:space="preserve"> </w:t>
      </w:r>
      <w:r>
        <w:t>отвътре</w:t>
      </w:r>
      <w:r>
        <w:t xml:space="preserve"> </w:t>
      </w:r>
      <w:r>
        <w:t>до</w:t>
      </w:r>
      <w:r>
        <w:t xml:space="preserve"> </w:t>
      </w:r>
      <w:r>
        <w:t>вратата</w:t>
      </w:r>
      <w:r>
        <w:t xml:space="preserve"> </w:t>
      </w:r>
      <w:r>
        <w:t>се</w:t>
      </w:r>
      <w:r>
        <w:t xml:space="preserve"> </w:t>
      </w:r>
      <w:r>
        <w:t>разполага</w:t>
      </w:r>
      <w:r>
        <w:t xml:space="preserve"> </w:t>
      </w:r>
      <w:r>
        <w:t>ръчен</w:t>
      </w:r>
      <w:r>
        <w:t xml:space="preserve"> </w:t>
      </w:r>
      <w:r>
        <w:t>пожароизвестител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осигурено</w:t>
      </w:r>
      <w:r>
        <w:t xml:space="preserve"> </w:t>
      </w:r>
      <w:r>
        <w:t>е</w:t>
      </w:r>
      <w:r>
        <w:t xml:space="preserve"> </w:t>
      </w:r>
      <w:r>
        <w:t>автоматичн</w:t>
      </w:r>
      <w:r>
        <w:t>о</w:t>
      </w:r>
      <w:r>
        <w:t xml:space="preserve"> </w:t>
      </w:r>
      <w:r>
        <w:t>отключване</w:t>
      </w:r>
      <w:r>
        <w:t xml:space="preserve"> (</w:t>
      </w:r>
      <w:r>
        <w:t>разблокиране</w:t>
      </w:r>
      <w:r>
        <w:t xml:space="preserve">) </w:t>
      </w:r>
      <w:r>
        <w:t>на</w:t>
      </w:r>
      <w:r>
        <w:t xml:space="preserve"> </w:t>
      </w:r>
      <w:r>
        <w:t>вратата</w:t>
      </w:r>
      <w:r>
        <w:t xml:space="preserve"> </w:t>
      </w:r>
      <w:r>
        <w:t>при</w:t>
      </w:r>
      <w:r>
        <w:t xml:space="preserve"> </w:t>
      </w:r>
      <w:r>
        <w:t>отпадане</w:t>
      </w:r>
      <w:r>
        <w:t xml:space="preserve"> </w:t>
      </w:r>
      <w:r>
        <w:t>на</w:t>
      </w:r>
      <w:r>
        <w:t xml:space="preserve"> </w:t>
      </w:r>
      <w:r>
        <w:t>електрическото</w:t>
      </w:r>
      <w:r>
        <w:t xml:space="preserve"> </w:t>
      </w:r>
      <w:r>
        <w:t>захранване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натискане</w:t>
      </w:r>
      <w:r>
        <w:t xml:space="preserve"> </w:t>
      </w:r>
      <w:r>
        <w:t>на</w:t>
      </w:r>
      <w:r>
        <w:t xml:space="preserve"> </w:t>
      </w:r>
      <w:r>
        <w:t>бутон</w:t>
      </w:r>
      <w:r>
        <w:t xml:space="preserve">, </w:t>
      </w:r>
      <w:r>
        <w:t>разположен</w:t>
      </w:r>
      <w:r>
        <w:t xml:space="preserve"> </w:t>
      </w:r>
      <w:r>
        <w:t>в</w:t>
      </w:r>
      <w:r>
        <w:t xml:space="preserve"> </w:t>
      </w:r>
      <w:r>
        <w:t>непосредствена</w:t>
      </w:r>
      <w:r>
        <w:t xml:space="preserve"> </w:t>
      </w:r>
      <w:r>
        <w:t>близост</w:t>
      </w:r>
      <w:r>
        <w:t xml:space="preserve"> </w:t>
      </w:r>
      <w:r>
        <w:t>отвътре</w:t>
      </w:r>
      <w:r>
        <w:t xml:space="preserve"> </w:t>
      </w:r>
      <w:r>
        <w:t>до</w:t>
      </w:r>
      <w:r>
        <w:t xml:space="preserve"> </w:t>
      </w:r>
      <w:r>
        <w:t>вратата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отнасят</w:t>
      </w:r>
      <w:r>
        <w:t xml:space="preserve"> </w:t>
      </w:r>
      <w:r>
        <w:t>за</w:t>
      </w:r>
      <w:r>
        <w:t xml:space="preserve"> </w:t>
      </w:r>
      <w:r>
        <w:t>вратите</w:t>
      </w:r>
      <w:r>
        <w:t xml:space="preserve">, </w:t>
      </w:r>
      <w:r>
        <w:t>чиито</w:t>
      </w:r>
      <w:r>
        <w:t xml:space="preserve"> </w:t>
      </w:r>
      <w:r>
        <w:t>крила</w:t>
      </w:r>
      <w:r>
        <w:t xml:space="preserve"> </w:t>
      </w:r>
      <w:r>
        <w:t>в</w:t>
      </w:r>
      <w:r>
        <w:t xml:space="preserve"> </w:t>
      </w:r>
      <w:r>
        <w:t>отворено</w:t>
      </w:r>
      <w:r>
        <w:t xml:space="preserve"> </w:t>
      </w:r>
      <w:r>
        <w:t>поло</w:t>
      </w:r>
      <w:r>
        <w:t>жение</w:t>
      </w:r>
      <w:r>
        <w:t xml:space="preserve"> </w:t>
      </w:r>
      <w:r>
        <w:t>стесняват</w:t>
      </w:r>
      <w:r>
        <w:t xml:space="preserve"> </w:t>
      </w:r>
      <w:r>
        <w:t>пътя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1.09.2021 </w:t>
      </w:r>
      <w:r>
        <w:t>г</w:t>
      </w:r>
      <w:r>
        <w:t xml:space="preserve">.)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за</w:t>
      </w:r>
      <w:r>
        <w:t xml:space="preserve"> </w:t>
      </w:r>
      <w:r>
        <w:t>детски</w:t>
      </w:r>
      <w:r>
        <w:t xml:space="preserve"> </w:t>
      </w:r>
      <w:r>
        <w:t>градини</w:t>
      </w:r>
      <w:r>
        <w:t xml:space="preserve"> </w:t>
      </w:r>
      <w:r>
        <w:t>и</w:t>
      </w:r>
      <w:r>
        <w:t xml:space="preserve"> </w:t>
      </w:r>
      <w:r>
        <w:t>ясли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1.1 </w:t>
      </w:r>
      <w:r>
        <w:t>и</w:t>
      </w:r>
      <w:r>
        <w:t xml:space="preserve"> </w:t>
      </w:r>
      <w:r>
        <w:t>за</w:t>
      </w:r>
      <w:r>
        <w:t xml:space="preserve"> </w:t>
      </w:r>
      <w:r>
        <w:t>училища</w:t>
      </w:r>
      <w:r>
        <w:t xml:space="preserve"> </w:t>
      </w:r>
      <w:r>
        <w:t>и</w:t>
      </w:r>
      <w:r>
        <w:t xml:space="preserve"> </w:t>
      </w:r>
      <w:r>
        <w:t>центрове</w:t>
      </w:r>
      <w:r>
        <w:t xml:space="preserve"> </w:t>
      </w:r>
      <w:r>
        <w:t>за</w:t>
      </w:r>
      <w:r>
        <w:t xml:space="preserve"> </w:t>
      </w:r>
      <w:r>
        <w:t>по</w:t>
      </w:r>
      <w:r>
        <w:t>дкрепа</w:t>
      </w:r>
      <w:r>
        <w:t xml:space="preserve"> </w:t>
      </w:r>
      <w:r>
        <w:t>за</w:t>
      </w:r>
      <w:r>
        <w:t xml:space="preserve"> </w:t>
      </w:r>
      <w:r>
        <w:t>личностно</w:t>
      </w:r>
      <w:r>
        <w:t xml:space="preserve"> </w:t>
      </w:r>
      <w:r>
        <w:t>развитие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4.1,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следните</w:t>
      </w:r>
      <w:r>
        <w:t xml:space="preserve"> </w:t>
      </w:r>
      <w:r>
        <w:t>условия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горимите</w:t>
      </w:r>
      <w:r>
        <w:t xml:space="preserve"> </w:t>
      </w:r>
      <w:r>
        <w:t>материали</w:t>
      </w:r>
      <w:r>
        <w:t xml:space="preserve"> </w:t>
      </w:r>
      <w:r>
        <w:t>са</w:t>
      </w:r>
      <w:r>
        <w:t xml:space="preserve"> </w:t>
      </w:r>
      <w:r>
        <w:t>дрехи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материали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образователния</w:t>
      </w:r>
      <w:r>
        <w:t xml:space="preserve"> </w:t>
      </w:r>
      <w:r>
        <w:t>процес</w:t>
      </w:r>
      <w:r>
        <w:t xml:space="preserve"> (</w:t>
      </w:r>
      <w:r>
        <w:t>учебни</w:t>
      </w:r>
      <w:r>
        <w:t xml:space="preserve"> </w:t>
      </w:r>
      <w:r>
        <w:t>пособия</w:t>
      </w:r>
      <w:r>
        <w:t xml:space="preserve">) </w:t>
      </w:r>
      <w:r>
        <w:t>и</w:t>
      </w:r>
      <w:r>
        <w:t xml:space="preserve"> </w:t>
      </w:r>
      <w:r>
        <w:t>са</w:t>
      </w:r>
      <w:r>
        <w:t xml:space="preserve"> </w:t>
      </w:r>
      <w:r>
        <w:t>поставени</w:t>
      </w:r>
      <w:r>
        <w:t xml:space="preserve"> </w:t>
      </w:r>
      <w:r>
        <w:t>в</w:t>
      </w:r>
      <w:r>
        <w:t xml:space="preserve"> </w:t>
      </w:r>
      <w:r>
        <w:t>метални</w:t>
      </w:r>
      <w:r>
        <w:t xml:space="preserve"> </w:t>
      </w:r>
      <w:r>
        <w:t>ученически</w:t>
      </w:r>
      <w:r>
        <w:t xml:space="preserve"> </w:t>
      </w:r>
      <w:r>
        <w:t>или</w:t>
      </w:r>
      <w:r>
        <w:t xml:space="preserve"> </w:t>
      </w:r>
      <w:r>
        <w:t>д</w:t>
      </w:r>
      <w:r>
        <w:t>етски</w:t>
      </w:r>
      <w:r>
        <w:t xml:space="preserve"> </w:t>
      </w:r>
      <w:r>
        <w:t>шкафчета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шкафчетата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са</w:t>
      </w:r>
      <w:r>
        <w:t xml:space="preserve"> </w:t>
      </w:r>
      <w:r>
        <w:t>монтирани</w:t>
      </w:r>
      <w:r>
        <w:t xml:space="preserve"> </w:t>
      </w:r>
      <w:r>
        <w:t>в</w:t>
      </w:r>
      <w:r>
        <w:t xml:space="preserve"> </w:t>
      </w:r>
      <w:r>
        <w:t>евакуационни</w:t>
      </w:r>
      <w:r>
        <w:t xml:space="preserve"> </w:t>
      </w:r>
      <w:r>
        <w:t>коридори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фоайета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осигурена</w:t>
      </w:r>
      <w:r>
        <w:t xml:space="preserve"> </w:t>
      </w:r>
      <w:r>
        <w:t>е</w:t>
      </w:r>
      <w:r>
        <w:t xml:space="preserve"> </w:t>
      </w:r>
      <w:r>
        <w:t>автоматична</w:t>
      </w:r>
      <w:r>
        <w:t xml:space="preserve"> </w:t>
      </w:r>
      <w:r>
        <w:t>пожароизвестителна</w:t>
      </w:r>
      <w:r>
        <w:t xml:space="preserve"> </w:t>
      </w:r>
      <w:r>
        <w:t>система</w:t>
      </w:r>
      <w:r>
        <w:t xml:space="preserve"> </w:t>
      </w:r>
      <w:r>
        <w:t>със</w:t>
      </w:r>
      <w:r>
        <w:t xml:space="preserve"> </w:t>
      </w:r>
      <w:r>
        <w:t>специфичен</w:t>
      </w:r>
      <w:r>
        <w:t xml:space="preserve"> </w:t>
      </w:r>
      <w:r>
        <w:t>звуков</w:t>
      </w:r>
      <w:r>
        <w:t xml:space="preserve"> </w:t>
      </w:r>
      <w:r>
        <w:t>сигнал</w:t>
      </w:r>
      <w:r>
        <w:t xml:space="preserve">, </w:t>
      </w:r>
      <w:r>
        <w:t>обхващаща</w:t>
      </w:r>
      <w:r>
        <w:t xml:space="preserve"> </w:t>
      </w:r>
      <w:r>
        <w:t>цялата</w:t>
      </w:r>
      <w:r>
        <w:t xml:space="preserve"> </w:t>
      </w:r>
      <w:r>
        <w:t>сграда</w:t>
      </w:r>
      <w:r>
        <w:t xml:space="preserve">, </w:t>
      </w:r>
      <w:r>
        <w:t>и</w:t>
      </w:r>
      <w:r>
        <w:t xml:space="preserve"> </w:t>
      </w:r>
      <w:r>
        <w:t>евакуационните</w:t>
      </w:r>
      <w:r>
        <w:t xml:space="preserve"> </w:t>
      </w:r>
      <w:r>
        <w:t>стълбища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са</w:t>
      </w:r>
      <w:r>
        <w:t xml:space="preserve"> </w:t>
      </w:r>
      <w:r>
        <w:t>отдел</w:t>
      </w:r>
      <w:r>
        <w:t>ени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47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1.09.2021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</w:t>
      </w:r>
      <w:r>
        <w:t>лагат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1.09.2021 </w:t>
      </w:r>
      <w:r>
        <w:t>г</w:t>
      </w:r>
      <w:r>
        <w:t xml:space="preserve">.) </w:t>
      </w:r>
      <w:r>
        <w:t>Шкафчетата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изисквания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монтирани</w:t>
      </w:r>
      <w:r>
        <w:t xml:space="preserve"> </w:t>
      </w:r>
      <w:r>
        <w:t>са</w:t>
      </w:r>
      <w:r>
        <w:t xml:space="preserve"> </w:t>
      </w:r>
      <w:r>
        <w:t>само</w:t>
      </w:r>
      <w:r>
        <w:t xml:space="preserve"> </w:t>
      </w:r>
      <w:r>
        <w:t>към</w:t>
      </w:r>
      <w:r>
        <w:t xml:space="preserve"> </w:t>
      </w:r>
      <w:r>
        <w:t>едната</w:t>
      </w:r>
      <w:r>
        <w:t xml:space="preserve"> </w:t>
      </w:r>
      <w:r>
        <w:t>стена</w:t>
      </w:r>
      <w:r>
        <w:t xml:space="preserve"> </w:t>
      </w:r>
      <w:r>
        <w:t>на</w:t>
      </w:r>
      <w:r>
        <w:t xml:space="preserve"> </w:t>
      </w:r>
      <w:r>
        <w:t>коридора</w:t>
      </w:r>
      <w:r>
        <w:t>/</w:t>
      </w:r>
      <w:r>
        <w:t>фоайето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стационарно</w:t>
      </w:r>
      <w:r>
        <w:t xml:space="preserve"> </w:t>
      </w:r>
      <w:r>
        <w:t>закрепени</w:t>
      </w:r>
      <w:r>
        <w:t xml:space="preserve"> </w:t>
      </w:r>
      <w:r>
        <w:t>към</w:t>
      </w:r>
      <w:r>
        <w:t xml:space="preserve"> </w:t>
      </w:r>
      <w:r>
        <w:t>стената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пода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минимално</w:t>
      </w:r>
      <w:r>
        <w:t>то</w:t>
      </w:r>
      <w:r>
        <w:t xml:space="preserve"> </w:t>
      </w:r>
      <w:r>
        <w:t>разстояние</w:t>
      </w:r>
      <w:r>
        <w:t xml:space="preserve"> </w:t>
      </w:r>
      <w:r>
        <w:t>от</w:t>
      </w:r>
      <w:r>
        <w:t xml:space="preserve"> </w:t>
      </w:r>
      <w:r>
        <w:t>всеки</w:t>
      </w:r>
      <w:r>
        <w:t xml:space="preserve"> </w:t>
      </w:r>
      <w:r>
        <w:t>евакуационен</w:t>
      </w:r>
      <w:r>
        <w:t xml:space="preserve"> </w:t>
      </w:r>
      <w:r>
        <w:t>изход</w:t>
      </w:r>
      <w:r>
        <w:t xml:space="preserve"> </w:t>
      </w:r>
      <w:r>
        <w:t>до</w:t>
      </w:r>
      <w:r>
        <w:t xml:space="preserve"> </w:t>
      </w:r>
      <w:r>
        <w:t>шкафчетата</w:t>
      </w:r>
      <w:r>
        <w:t xml:space="preserve"> </w:t>
      </w:r>
      <w:r>
        <w:t>е</w:t>
      </w:r>
      <w:r>
        <w:t xml:space="preserve"> 0,9 m.</w:t>
      </w:r>
    </w:p>
    <w:p w:rsidR="00000000" w:rsidRDefault="00BA0B05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1.09.2021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1. </w:t>
      </w:r>
      <w:r>
        <w:t>в</w:t>
      </w:r>
      <w:r>
        <w:t xml:space="preserve"> </w:t>
      </w:r>
      <w:r>
        <w:t>шкафчетата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леснозапалими</w:t>
      </w:r>
      <w:r>
        <w:t xml:space="preserve"> </w:t>
      </w:r>
      <w:r>
        <w:t>течности</w:t>
      </w:r>
      <w:r>
        <w:t xml:space="preserve">, </w:t>
      </w:r>
      <w:r>
        <w:t>горими</w:t>
      </w:r>
      <w:r>
        <w:t xml:space="preserve"> </w:t>
      </w:r>
      <w:r>
        <w:t>течности</w:t>
      </w:r>
      <w:r>
        <w:t xml:space="preserve"> </w:t>
      </w:r>
      <w:r>
        <w:t>и</w:t>
      </w:r>
      <w:r>
        <w:t xml:space="preserve"> </w:t>
      </w:r>
      <w:r>
        <w:t>горими</w:t>
      </w:r>
      <w:r>
        <w:t xml:space="preserve"> </w:t>
      </w:r>
      <w:r>
        <w:t>газове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върху</w:t>
      </w:r>
      <w:r>
        <w:t xml:space="preserve"> </w:t>
      </w:r>
      <w:r>
        <w:t>шкафчетат</w:t>
      </w:r>
      <w:r>
        <w:t>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всякакви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оборудване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негорими</w:t>
      </w:r>
      <w:r>
        <w:t xml:space="preserve"> </w:t>
      </w:r>
      <w:r>
        <w:t>такива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8.06.2021 </w:t>
      </w:r>
      <w:r>
        <w:t>г</w:t>
      </w:r>
      <w:r>
        <w:t xml:space="preserve">.) </w:t>
      </w:r>
      <w:r>
        <w:t>Допускането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врати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монтирани</w:t>
      </w:r>
      <w:r>
        <w:t xml:space="preserve"> </w:t>
      </w:r>
      <w:r>
        <w:t>брави</w:t>
      </w:r>
      <w:r>
        <w:t xml:space="preserve"> </w:t>
      </w:r>
      <w:r>
        <w:t>тип</w:t>
      </w:r>
      <w:r>
        <w:t xml:space="preserve"> "</w:t>
      </w:r>
      <w:r>
        <w:t>антипаник</w:t>
      </w:r>
      <w:r>
        <w:t>".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IV</w:t>
      </w:r>
      <w:r>
        <w:rPr>
          <w:b/>
          <w:sz w:val="36"/>
        </w:rPr>
        <w:br/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пр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поддръжката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техническите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инсталации</w:t>
      </w:r>
      <w:r>
        <w:rPr>
          <w:b/>
          <w:sz w:val="36"/>
        </w:rPr>
        <w:t xml:space="preserve"> (</w:t>
      </w:r>
      <w:r>
        <w:rPr>
          <w:b/>
          <w:sz w:val="36"/>
        </w:rPr>
        <w:t>електрически</w:t>
      </w:r>
      <w:r>
        <w:rPr>
          <w:b/>
          <w:sz w:val="36"/>
        </w:rPr>
        <w:t xml:space="preserve">, </w:t>
      </w:r>
      <w:r>
        <w:rPr>
          <w:b/>
          <w:sz w:val="36"/>
        </w:rPr>
        <w:t>отоплителни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вентилационни</w:t>
      </w:r>
      <w:r>
        <w:rPr>
          <w:b/>
          <w:sz w:val="36"/>
        </w:rPr>
        <w:t xml:space="preserve"> </w:t>
      </w:r>
      <w:r>
        <w:rPr>
          <w:b/>
          <w:sz w:val="36"/>
        </w:rPr>
        <w:t>инсталации</w:t>
      </w:r>
      <w:r>
        <w:rPr>
          <w:b/>
          <w:sz w:val="36"/>
        </w:rPr>
        <w:t>)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35. </w:t>
      </w:r>
      <w:r>
        <w:t>Всички</w:t>
      </w:r>
      <w:r>
        <w:t xml:space="preserve"> </w:t>
      </w:r>
      <w:r>
        <w:t>неизправности</w:t>
      </w:r>
      <w:r>
        <w:t xml:space="preserve"> </w:t>
      </w:r>
      <w:r>
        <w:t>в</w:t>
      </w:r>
      <w:r>
        <w:t xml:space="preserve"> </w:t>
      </w:r>
      <w:r>
        <w:t>електрическите</w:t>
      </w:r>
      <w:r>
        <w:t xml:space="preserve">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които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предизвикат</w:t>
      </w:r>
      <w:r>
        <w:t xml:space="preserve"> </w:t>
      </w:r>
      <w:r>
        <w:t>искрене</w:t>
      </w:r>
      <w:r>
        <w:t xml:space="preserve">, </w:t>
      </w:r>
      <w:r>
        <w:t>късо</w:t>
      </w:r>
      <w:r>
        <w:t xml:space="preserve"> </w:t>
      </w:r>
      <w:r>
        <w:t>съединение</w:t>
      </w:r>
      <w:r>
        <w:t xml:space="preserve">, </w:t>
      </w:r>
      <w:r>
        <w:t>нагряване</w:t>
      </w:r>
      <w:r>
        <w:t xml:space="preserve"> </w:t>
      </w:r>
      <w:r>
        <w:t>на</w:t>
      </w:r>
      <w:r>
        <w:t xml:space="preserve"> </w:t>
      </w:r>
      <w:r>
        <w:t>изолацията</w:t>
      </w:r>
      <w:r>
        <w:t xml:space="preserve"> </w:t>
      </w:r>
      <w:r>
        <w:t>на</w:t>
      </w:r>
      <w:r>
        <w:t xml:space="preserve"> </w:t>
      </w:r>
      <w:r>
        <w:t>кабелите</w:t>
      </w:r>
      <w:r>
        <w:t xml:space="preserve"> </w:t>
      </w:r>
      <w:r>
        <w:t>и</w:t>
      </w:r>
      <w:r>
        <w:t xml:space="preserve"> </w:t>
      </w:r>
      <w:r>
        <w:t>проводниците</w:t>
      </w:r>
      <w:r>
        <w:t xml:space="preserve">, </w:t>
      </w:r>
      <w:r>
        <w:t>отказ</w:t>
      </w:r>
      <w:r>
        <w:t xml:space="preserve"> </w:t>
      </w:r>
      <w:r>
        <w:t>на</w:t>
      </w:r>
      <w:r>
        <w:t xml:space="preserve"> </w:t>
      </w:r>
      <w:r>
        <w:t>автоматични</w:t>
      </w:r>
      <w:r>
        <w:t xml:space="preserve"> </w:t>
      </w:r>
      <w:r>
        <w:t>системи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., </w:t>
      </w:r>
      <w:r>
        <w:t>се</w:t>
      </w:r>
      <w:r>
        <w:t xml:space="preserve"> </w:t>
      </w:r>
      <w:r>
        <w:t>отстраняват</w:t>
      </w:r>
      <w:r>
        <w:t xml:space="preserve"> </w:t>
      </w:r>
      <w:r>
        <w:t>незабавно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36.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работния</w:t>
      </w:r>
      <w:r>
        <w:t xml:space="preserve"> </w:t>
      </w:r>
      <w:r>
        <w:t>ден</w:t>
      </w:r>
      <w:r>
        <w:t xml:space="preserve"> </w:t>
      </w:r>
      <w:r>
        <w:t>захранването</w:t>
      </w:r>
      <w:r>
        <w:t xml:space="preserve"> </w:t>
      </w:r>
      <w:r>
        <w:t>на</w:t>
      </w:r>
      <w:r>
        <w:t xml:space="preserve"> </w:t>
      </w:r>
      <w:r>
        <w:t>електрическите</w:t>
      </w:r>
      <w:r>
        <w:t xml:space="preserve"> </w:t>
      </w:r>
      <w:r>
        <w:t>вериги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, </w:t>
      </w:r>
      <w:r>
        <w:t>предвидено</w:t>
      </w:r>
      <w:r>
        <w:t xml:space="preserve"> </w:t>
      </w:r>
      <w:r>
        <w:t>за</w:t>
      </w:r>
      <w:r>
        <w:t xml:space="preserve"> </w:t>
      </w:r>
      <w:r>
        <w:t>захранване</w:t>
      </w:r>
      <w:r>
        <w:t xml:space="preserve"> </w:t>
      </w:r>
      <w:r>
        <w:t>на</w:t>
      </w:r>
      <w:r>
        <w:t xml:space="preserve"> </w:t>
      </w:r>
      <w:r>
        <w:t>консуматори</w:t>
      </w:r>
      <w:r>
        <w:t xml:space="preserve"> </w:t>
      </w:r>
      <w:r>
        <w:t>с</w:t>
      </w:r>
      <w:r>
        <w:t xml:space="preserve"> </w:t>
      </w:r>
      <w:r>
        <w:t>непрекъснат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р</w:t>
      </w:r>
      <w:r>
        <w:t>абота</w:t>
      </w:r>
      <w:r>
        <w:t xml:space="preserve">, </w:t>
      </w:r>
      <w:r>
        <w:t>се</w:t>
      </w:r>
      <w:r>
        <w:t xml:space="preserve"> </w:t>
      </w:r>
      <w:r>
        <w:t>изключва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37. </w:t>
      </w:r>
      <w:r>
        <w:t>При</w:t>
      </w:r>
      <w:r>
        <w:t xml:space="preserve"> </w:t>
      </w:r>
      <w:r>
        <w:t>експлоатацията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, </w:t>
      </w:r>
      <w:r>
        <w:t>при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текущи</w:t>
      </w:r>
      <w:r>
        <w:t xml:space="preserve"> </w:t>
      </w:r>
      <w:r>
        <w:t>ремонти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електрическите</w:t>
      </w:r>
      <w:r>
        <w:t xml:space="preserve"> </w:t>
      </w:r>
      <w:r>
        <w:t>инсталации</w:t>
      </w:r>
      <w:r>
        <w:t xml:space="preserve">,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нестандартни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подсилени</w:t>
      </w:r>
      <w:r>
        <w:t xml:space="preserve"> </w:t>
      </w:r>
      <w:r>
        <w:t>предпазители</w:t>
      </w:r>
      <w:r>
        <w:t xml:space="preserve"> </w:t>
      </w:r>
      <w:r>
        <w:t>в</w:t>
      </w:r>
      <w:r>
        <w:t xml:space="preserve"> </w:t>
      </w:r>
      <w:r>
        <w:t>електрически</w:t>
      </w:r>
      <w:r>
        <w:t>те</w:t>
      </w:r>
      <w:r>
        <w:t xml:space="preserve"> </w:t>
      </w:r>
      <w:r>
        <w:t>табла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материали</w:t>
      </w:r>
      <w:r>
        <w:t xml:space="preserve"> </w:t>
      </w:r>
      <w:r>
        <w:t>или</w:t>
      </w:r>
      <w:r>
        <w:t xml:space="preserve"> </w:t>
      </w:r>
      <w:r>
        <w:t>престоят</w:t>
      </w:r>
      <w:r>
        <w:t xml:space="preserve"> </w:t>
      </w:r>
      <w:r>
        <w:t>на</w:t>
      </w:r>
      <w:r>
        <w:t xml:space="preserve"> </w:t>
      </w:r>
      <w:r>
        <w:t>транспортни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технически</w:t>
      </w:r>
      <w:r>
        <w:t xml:space="preserve"> </w:t>
      </w:r>
      <w:r>
        <w:t>средства</w:t>
      </w:r>
      <w:r>
        <w:t xml:space="preserve"> </w:t>
      </w:r>
      <w:r>
        <w:t>върху</w:t>
      </w:r>
      <w:r>
        <w:t xml:space="preserve"> </w:t>
      </w:r>
      <w:r>
        <w:t>ревизионните</w:t>
      </w:r>
      <w:r>
        <w:t xml:space="preserve"> </w:t>
      </w:r>
      <w:r>
        <w:t>шахти</w:t>
      </w:r>
      <w:r>
        <w:t xml:space="preserve"> </w:t>
      </w:r>
      <w:r>
        <w:t>на</w:t>
      </w:r>
      <w:r>
        <w:t xml:space="preserve"> </w:t>
      </w:r>
      <w:r>
        <w:t>тунели</w:t>
      </w:r>
      <w:r>
        <w:t xml:space="preserve"> </w:t>
      </w:r>
      <w:r>
        <w:t>с</w:t>
      </w:r>
      <w:r>
        <w:t xml:space="preserve"> </w:t>
      </w:r>
      <w:r>
        <w:t>електрически</w:t>
      </w:r>
      <w:r>
        <w:t xml:space="preserve"> </w:t>
      </w:r>
      <w:r>
        <w:t>кабели</w:t>
      </w:r>
      <w:r>
        <w:t xml:space="preserve">, </w:t>
      </w:r>
      <w:r>
        <w:t>в</w:t>
      </w:r>
      <w:r>
        <w:t xml:space="preserve"> </w:t>
      </w:r>
      <w:r>
        <w:t>помещенията</w:t>
      </w:r>
      <w:r>
        <w:t xml:space="preserve"> </w:t>
      </w:r>
      <w:r>
        <w:t>на</w:t>
      </w:r>
      <w:r>
        <w:t xml:space="preserve"> </w:t>
      </w:r>
      <w:r>
        <w:t>главните</w:t>
      </w:r>
      <w:r>
        <w:t xml:space="preserve"> </w:t>
      </w:r>
      <w:r>
        <w:t>разпределителни</w:t>
      </w:r>
      <w:r>
        <w:t xml:space="preserve"> </w:t>
      </w:r>
      <w:r>
        <w:t>табла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разполагането</w:t>
      </w:r>
      <w:r>
        <w:t xml:space="preserve"> </w:t>
      </w:r>
      <w:r>
        <w:t>на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 xml:space="preserve"> </w:t>
      </w:r>
      <w:r>
        <w:t>на</w:t>
      </w:r>
      <w:r>
        <w:t xml:space="preserve"> </w:t>
      </w:r>
      <w:r>
        <w:t>разстоян</w:t>
      </w:r>
      <w:r>
        <w:t>ие</w:t>
      </w:r>
      <w:r>
        <w:t xml:space="preserve">,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1 m, </w:t>
      </w:r>
      <w:r>
        <w:t>от</w:t>
      </w:r>
      <w:r>
        <w:t xml:space="preserve"> </w:t>
      </w:r>
      <w:r>
        <w:t>главни</w:t>
      </w:r>
      <w:r>
        <w:t xml:space="preserve"> </w:t>
      </w:r>
      <w:r>
        <w:t>и</w:t>
      </w:r>
      <w:r>
        <w:t xml:space="preserve"> </w:t>
      </w:r>
      <w:r>
        <w:t>разпределителни</w:t>
      </w:r>
      <w:r>
        <w:t xml:space="preserve"> </w:t>
      </w:r>
      <w:r>
        <w:t>електрически</w:t>
      </w:r>
      <w:r>
        <w:t xml:space="preserve"> </w:t>
      </w:r>
      <w:r>
        <w:t>табла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нарушаването</w:t>
      </w:r>
      <w:r>
        <w:t xml:space="preserve"> </w:t>
      </w:r>
      <w:r>
        <w:t>на</w:t>
      </w:r>
      <w:r>
        <w:t xml:space="preserve"> </w:t>
      </w:r>
      <w:r>
        <w:t>степента</w:t>
      </w:r>
      <w:r>
        <w:t xml:space="preserve"> </w:t>
      </w:r>
      <w:r>
        <w:t>на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електрическите</w:t>
      </w:r>
      <w:r>
        <w:t xml:space="preserve"> </w:t>
      </w:r>
      <w:r>
        <w:t>съоръжения</w:t>
      </w:r>
      <w:r>
        <w:t xml:space="preserve"> (IP) </w:t>
      </w:r>
      <w:r>
        <w:t>и</w:t>
      </w:r>
      <w:r>
        <w:t xml:space="preserve"> </w:t>
      </w:r>
      <w:r>
        <w:t>категорията</w:t>
      </w:r>
      <w:r>
        <w:t xml:space="preserve"> </w:t>
      </w:r>
      <w:r>
        <w:t>на</w:t>
      </w:r>
      <w:r>
        <w:t xml:space="preserve"> </w:t>
      </w:r>
      <w:r>
        <w:t>експлозивна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електрическите</w:t>
      </w:r>
      <w:r>
        <w:t xml:space="preserve"> </w:t>
      </w:r>
      <w:r>
        <w:t>съоръжения</w:t>
      </w:r>
      <w:r>
        <w:t xml:space="preserve">, </w:t>
      </w:r>
      <w:r>
        <w:t>работещи</w:t>
      </w:r>
      <w:r>
        <w:t xml:space="preserve"> </w:t>
      </w:r>
      <w:r>
        <w:t>в</w:t>
      </w:r>
      <w:r>
        <w:t xml:space="preserve"> </w:t>
      </w:r>
      <w:r>
        <w:t>места</w:t>
      </w:r>
      <w:r>
        <w:t xml:space="preserve"> </w:t>
      </w:r>
      <w:r>
        <w:t>от</w:t>
      </w:r>
      <w:r>
        <w:t xml:space="preserve"> </w:t>
      </w:r>
      <w:r>
        <w:t>групи</w:t>
      </w:r>
      <w:r>
        <w:t xml:space="preserve"> "</w:t>
      </w:r>
      <w:r>
        <w:t>Повишена</w:t>
      </w:r>
      <w:r>
        <w:t xml:space="preserve"> </w:t>
      </w:r>
      <w:r>
        <w:t>пожарна</w:t>
      </w:r>
      <w:r>
        <w:t xml:space="preserve"> </w:t>
      </w:r>
      <w:r>
        <w:t>опасн</w:t>
      </w:r>
      <w:r>
        <w:t>ост</w:t>
      </w:r>
      <w:r>
        <w:t xml:space="preserve">" </w:t>
      </w:r>
      <w:r>
        <w:t>и</w:t>
      </w:r>
      <w:r>
        <w:t xml:space="preserve"> "</w:t>
      </w:r>
      <w:r>
        <w:t>Експлозивна</w:t>
      </w:r>
      <w:r>
        <w:t xml:space="preserve"> </w:t>
      </w:r>
      <w:r>
        <w:t>опасност</w:t>
      </w:r>
      <w:r>
        <w:t xml:space="preserve">" </w:t>
      </w:r>
      <w:r>
        <w:t>съгласно</w:t>
      </w:r>
      <w:r>
        <w:t xml:space="preserve"> </w:t>
      </w:r>
      <w:r>
        <w:t>глава</w:t>
      </w:r>
      <w:r>
        <w:t xml:space="preserve"> </w:t>
      </w:r>
      <w:r>
        <w:t>дванадесета</w:t>
      </w:r>
      <w:r>
        <w:t xml:space="preserve">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полагането</w:t>
      </w:r>
      <w:r>
        <w:t xml:space="preserve"> </w:t>
      </w:r>
      <w:r>
        <w:t>на</w:t>
      </w:r>
      <w:r>
        <w:t xml:space="preserve"> </w:t>
      </w:r>
      <w:r>
        <w:t>проводници</w:t>
      </w:r>
      <w:r>
        <w:t xml:space="preserve"> </w:t>
      </w:r>
      <w:r>
        <w:t>и</w:t>
      </w:r>
      <w:r>
        <w:t xml:space="preserve"> </w:t>
      </w:r>
      <w:r>
        <w:t>монтирането</w:t>
      </w:r>
      <w:r>
        <w:t xml:space="preserve"> </w:t>
      </w:r>
      <w:r>
        <w:t>на</w:t>
      </w:r>
      <w:r>
        <w:t xml:space="preserve">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електрическите</w:t>
      </w:r>
      <w:r>
        <w:t xml:space="preserve"> </w:t>
      </w:r>
      <w:r>
        <w:t>инсталации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глава</w:t>
      </w:r>
      <w:r>
        <w:t xml:space="preserve"> </w:t>
      </w:r>
      <w:r>
        <w:t>дванадесета</w:t>
      </w:r>
      <w:r>
        <w:t xml:space="preserve">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нарушаването</w:t>
      </w:r>
      <w:r>
        <w:t xml:space="preserve"> </w:t>
      </w:r>
      <w:r>
        <w:t>на</w:t>
      </w:r>
      <w:r>
        <w:t xml:space="preserve"> </w:t>
      </w:r>
      <w:r>
        <w:t>инструкциите</w:t>
      </w:r>
      <w:r>
        <w:t xml:space="preserve"> </w:t>
      </w:r>
      <w:r>
        <w:t>на</w:t>
      </w:r>
      <w:r>
        <w:t xml:space="preserve"> </w:t>
      </w:r>
      <w:r>
        <w:t>производителите</w:t>
      </w:r>
      <w:r>
        <w:t xml:space="preserve"> </w:t>
      </w:r>
      <w:r>
        <w:t>за</w:t>
      </w:r>
      <w:r>
        <w:t xml:space="preserve"> </w:t>
      </w:r>
      <w:r>
        <w:t>монтаж</w:t>
      </w:r>
      <w:r>
        <w:t xml:space="preserve"> </w:t>
      </w:r>
      <w:r>
        <w:t>и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елект</w:t>
      </w:r>
      <w:r>
        <w:t>рически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електронагревателни</w:t>
      </w:r>
      <w:r>
        <w:t xml:space="preserve"> </w:t>
      </w:r>
      <w:r>
        <w:t>уреди</w:t>
      </w:r>
      <w:r>
        <w:t xml:space="preserve"> (</w:t>
      </w:r>
      <w:r>
        <w:t>ютии</w:t>
      </w:r>
      <w:r>
        <w:t xml:space="preserve">, </w:t>
      </w:r>
      <w:r>
        <w:t>котлони</w:t>
      </w:r>
      <w:r>
        <w:t xml:space="preserve">, </w:t>
      </w:r>
      <w:r>
        <w:t>бързовари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 xml:space="preserve">) </w:t>
      </w:r>
      <w:r>
        <w:t>извън</w:t>
      </w:r>
      <w:r>
        <w:t xml:space="preserve"> </w:t>
      </w:r>
      <w:r>
        <w:t>специално</w:t>
      </w:r>
      <w:r>
        <w:t xml:space="preserve"> </w:t>
      </w:r>
      <w:r>
        <w:t>оборудваните</w:t>
      </w:r>
      <w:r>
        <w:t xml:space="preserve"> </w:t>
      </w:r>
      <w:r>
        <w:t>за</w:t>
      </w:r>
      <w:r>
        <w:t xml:space="preserve"> </w:t>
      </w:r>
      <w:r>
        <w:t>тази</w:t>
      </w:r>
      <w:r>
        <w:t xml:space="preserve"> </w:t>
      </w:r>
      <w:r>
        <w:t>цел</w:t>
      </w:r>
      <w:r>
        <w:t xml:space="preserve"> </w:t>
      </w:r>
      <w:r>
        <w:t>непожароопасни</w:t>
      </w:r>
      <w:r>
        <w:t xml:space="preserve"> </w:t>
      </w:r>
      <w:r>
        <w:t>места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и</w:t>
      </w:r>
      <w:r>
        <w:t xml:space="preserve"> 4;</w:t>
      </w:r>
    </w:p>
    <w:p w:rsidR="00000000" w:rsidRDefault="00BA0B05">
      <w:pPr>
        <w:autoSpaceDE w:val="0"/>
        <w:autoSpaceDN w:val="0"/>
        <w:adjustRightInd w:val="0"/>
      </w:pPr>
      <w:r>
        <w:t xml:space="preserve">7. </w:t>
      </w:r>
      <w:r>
        <w:t>влагането</w:t>
      </w:r>
      <w:r>
        <w:t xml:space="preserve"> </w:t>
      </w:r>
      <w:r>
        <w:t>на</w:t>
      </w:r>
      <w:r>
        <w:t xml:space="preserve"> </w:t>
      </w:r>
      <w:r>
        <w:t>стацио</w:t>
      </w:r>
      <w:r>
        <w:t>нарни</w:t>
      </w:r>
      <w:r>
        <w:t xml:space="preserve"> </w:t>
      </w:r>
      <w:r>
        <w:t>електрически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преносими</w:t>
      </w:r>
      <w:r>
        <w:t xml:space="preserve"> </w:t>
      </w:r>
      <w:r>
        <w:t>електрически</w:t>
      </w:r>
      <w:r>
        <w:t xml:space="preserve"> </w:t>
      </w:r>
      <w:r>
        <w:t>съоръжения</w:t>
      </w:r>
      <w:r>
        <w:t xml:space="preserve">, </w:t>
      </w:r>
      <w:r>
        <w:t>апарати</w:t>
      </w:r>
      <w:r>
        <w:t xml:space="preserve"> </w:t>
      </w:r>
      <w:r>
        <w:t>и</w:t>
      </w:r>
      <w:r>
        <w:t xml:space="preserve"> </w:t>
      </w:r>
      <w:r>
        <w:t>уреди</w:t>
      </w:r>
      <w:r>
        <w:t xml:space="preserve"> </w:t>
      </w:r>
      <w:r>
        <w:t>със</w:t>
      </w:r>
      <w:r>
        <w:t xml:space="preserve"> 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защита</w:t>
      </w:r>
      <w:r>
        <w:t xml:space="preserve"> (IP) </w:t>
      </w:r>
      <w:r>
        <w:t>и</w:t>
      </w:r>
      <w:r>
        <w:t xml:space="preserve"> </w:t>
      </w:r>
      <w:r>
        <w:t>с</w:t>
      </w:r>
      <w:r>
        <w:t xml:space="preserve"> </w:t>
      </w:r>
      <w:r>
        <w:t>категория</w:t>
      </w:r>
      <w:r>
        <w:t xml:space="preserve"> </w:t>
      </w:r>
      <w:r>
        <w:t>на</w:t>
      </w:r>
      <w:r>
        <w:t xml:space="preserve"> </w:t>
      </w:r>
      <w:r>
        <w:t>експлозивна</w:t>
      </w:r>
      <w:r>
        <w:t xml:space="preserve"> </w:t>
      </w:r>
      <w:r>
        <w:t>защита</w:t>
      </w:r>
      <w:r>
        <w:t xml:space="preserve">, </w:t>
      </w:r>
      <w:r>
        <w:t>несъответстваща</w:t>
      </w:r>
      <w:r>
        <w:t xml:space="preserve"> </w:t>
      </w:r>
      <w:r>
        <w:t>на</w:t>
      </w:r>
      <w:r>
        <w:t xml:space="preserve"> </w:t>
      </w:r>
      <w:r>
        <w:t>изискващата</w:t>
      </w:r>
      <w:r>
        <w:t xml:space="preserve"> </w:t>
      </w:r>
      <w:r>
        <w:t>се</w:t>
      </w:r>
      <w:r>
        <w:t xml:space="preserve"> </w:t>
      </w:r>
      <w:r>
        <w:t>за</w:t>
      </w:r>
      <w:r>
        <w:t xml:space="preserve"> </w:t>
      </w:r>
      <w:r>
        <w:t>местата</w:t>
      </w:r>
      <w:r>
        <w:t xml:space="preserve"> </w:t>
      </w:r>
      <w:r>
        <w:t>от</w:t>
      </w:r>
      <w:r>
        <w:t xml:space="preserve"> </w:t>
      </w:r>
      <w:r>
        <w:t>групи</w:t>
      </w:r>
      <w:r>
        <w:t xml:space="preserve"> "</w:t>
      </w:r>
      <w:r>
        <w:t>Повишена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" </w:t>
      </w:r>
      <w:r>
        <w:t>и</w:t>
      </w:r>
      <w:r>
        <w:t xml:space="preserve"> "</w:t>
      </w:r>
      <w:r>
        <w:t>Експлозив</w:t>
      </w:r>
      <w:r>
        <w:t>на</w:t>
      </w:r>
      <w:r>
        <w:t xml:space="preserve"> </w:t>
      </w:r>
      <w:r>
        <w:t>опасност</w:t>
      </w:r>
      <w:r>
        <w:t xml:space="preserve">" </w:t>
      </w:r>
      <w:r>
        <w:t>съгласно</w:t>
      </w:r>
      <w:r>
        <w:t xml:space="preserve"> </w:t>
      </w:r>
      <w:r>
        <w:t>глава</w:t>
      </w:r>
      <w:r>
        <w:t xml:space="preserve"> </w:t>
      </w:r>
      <w:r>
        <w:t>дванадесета</w:t>
      </w:r>
      <w:r>
        <w:t xml:space="preserve">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38. (1) </w:t>
      </w:r>
      <w:r>
        <w:t>Преди</w:t>
      </w:r>
      <w:r>
        <w:t xml:space="preserve"> </w:t>
      </w:r>
      <w:r>
        <w:t>настъпване</w:t>
      </w:r>
      <w:r>
        <w:t xml:space="preserve"> </w:t>
      </w:r>
      <w:r>
        <w:t>на</w:t>
      </w:r>
      <w:r>
        <w:t xml:space="preserve"> </w:t>
      </w:r>
      <w:r>
        <w:t>есенно</w:t>
      </w:r>
      <w:r>
        <w:t>-</w:t>
      </w:r>
      <w:r>
        <w:t>зимния</w:t>
      </w:r>
      <w:r>
        <w:t xml:space="preserve"> </w:t>
      </w:r>
      <w:r>
        <w:t>период</w:t>
      </w:r>
      <w:r>
        <w:t xml:space="preserve"> </w:t>
      </w:r>
      <w:r>
        <w:t>отоплителните</w:t>
      </w:r>
      <w:r>
        <w:t xml:space="preserve">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се</w:t>
      </w:r>
      <w:r>
        <w:t xml:space="preserve"> </w:t>
      </w:r>
      <w:r>
        <w:t>проверяват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се</w:t>
      </w:r>
      <w:r>
        <w:t xml:space="preserve"> </w:t>
      </w:r>
      <w:r>
        <w:t>ремонтират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пожарната</w:t>
      </w:r>
      <w:r>
        <w:t xml:space="preserve"> </w:t>
      </w:r>
      <w:r>
        <w:t>им</w:t>
      </w:r>
      <w:r>
        <w:t xml:space="preserve"> </w:t>
      </w:r>
      <w:r>
        <w:t>безопасност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8.06.2021 </w:t>
      </w:r>
      <w:r>
        <w:t>г</w:t>
      </w:r>
      <w:r>
        <w:t xml:space="preserve">.) </w:t>
      </w:r>
      <w:r>
        <w:t>Комините</w:t>
      </w:r>
      <w:r>
        <w:t xml:space="preserve"> </w:t>
      </w:r>
      <w:r>
        <w:t>и</w:t>
      </w:r>
      <w:r>
        <w:t xml:space="preserve"> </w:t>
      </w:r>
      <w:r>
        <w:t>димоотводните</w:t>
      </w:r>
      <w:r>
        <w:t xml:space="preserve"> </w:t>
      </w:r>
      <w:r>
        <w:t>тръби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шахтите</w:t>
      </w:r>
      <w:r>
        <w:t xml:space="preserve"> </w:t>
      </w:r>
      <w:r>
        <w:t>и</w:t>
      </w:r>
      <w:r>
        <w:t xml:space="preserve"> </w:t>
      </w:r>
      <w:r>
        <w:t>въздухопроводите</w:t>
      </w:r>
      <w:r>
        <w:t xml:space="preserve"> </w:t>
      </w:r>
      <w:r>
        <w:t>за</w:t>
      </w:r>
      <w:r>
        <w:t xml:space="preserve"> </w:t>
      </w:r>
      <w:r>
        <w:t>скари</w:t>
      </w:r>
      <w:r>
        <w:t xml:space="preserve">, </w:t>
      </w:r>
      <w:r>
        <w:t>фритюрници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 xml:space="preserve"> </w:t>
      </w:r>
      <w:r>
        <w:t>се</w:t>
      </w:r>
      <w:r>
        <w:t xml:space="preserve"> </w:t>
      </w:r>
      <w:r>
        <w:t>почистват</w:t>
      </w:r>
      <w:r>
        <w:t xml:space="preserve"> </w:t>
      </w:r>
      <w:r>
        <w:t>от</w:t>
      </w:r>
      <w:r>
        <w:t xml:space="preserve"> </w:t>
      </w:r>
      <w:r>
        <w:lastRenderedPageBreak/>
        <w:t>с</w:t>
      </w:r>
      <w:r>
        <w:t>ажди</w:t>
      </w:r>
      <w:r>
        <w:t xml:space="preserve"> </w:t>
      </w:r>
      <w:r>
        <w:t>и</w:t>
      </w:r>
      <w:r>
        <w:t xml:space="preserve"> </w:t>
      </w:r>
      <w:r>
        <w:t>отлагания</w:t>
      </w:r>
      <w:r>
        <w:t xml:space="preserve"> </w:t>
      </w:r>
      <w:r>
        <w:t>в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отоплителния</w:t>
      </w:r>
      <w:r>
        <w:t xml:space="preserve"> </w:t>
      </w:r>
      <w:r>
        <w:t>период</w:t>
      </w:r>
      <w:r>
        <w:t xml:space="preserve"> </w:t>
      </w:r>
      <w:r>
        <w:t>и</w:t>
      </w:r>
      <w:r>
        <w:t xml:space="preserve"> </w:t>
      </w:r>
      <w:r>
        <w:t>периодично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ПБ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8.06.2021 </w:t>
      </w:r>
      <w:r>
        <w:t>г</w:t>
      </w:r>
      <w:r>
        <w:t xml:space="preserve">.) </w:t>
      </w:r>
      <w:r>
        <w:t>Комините</w:t>
      </w:r>
      <w:r>
        <w:t xml:space="preserve">, </w:t>
      </w:r>
      <w:r>
        <w:t>димоотводните</w:t>
      </w:r>
      <w:r>
        <w:t xml:space="preserve"> </w:t>
      </w:r>
      <w:r>
        <w:t>тръби</w:t>
      </w:r>
      <w:r>
        <w:t xml:space="preserve">, </w:t>
      </w:r>
      <w:r>
        <w:t>шахтите</w:t>
      </w:r>
      <w:r>
        <w:t xml:space="preserve"> </w:t>
      </w:r>
      <w:r>
        <w:t>и</w:t>
      </w:r>
      <w:r>
        <w:t xml:space="preserve"> </w:t>
      </w:r>
      <w:r>
        <w:t>въздухопроводите</w:t>
      </w:r>
      <w:r>
        <w:t xml:space="preserve"> </w:t>
      </w:r>
      <w:r>
        <w:t>за</w:t>
      </w:r>
      <w:r>
        <w:t xml:space="preserve"> </w:t>
      </w:r>
      <w:r>
        <w:t>скари</w:t>
      </w:r>
      <w:r>
        <w:t xml:space="preserve">, </w:t>
      </w:r>
      <w:r>
        <w:t>фритюрници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 xml:space="preserve">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с</w:t>
      </w:r>
      <w:r>
        <w:t xml:space="preserve"> </w:t>
      </w:r>
      <w:r>
        <w:t>негорими</w:t>
      </w:r>
      <w:r>
        <w:t xml:space="preserve"> </w:t>
      </w:r>
      <w:r>
        <w:t>мастни</w:t>
      </w:r>
      <w:r>
        <w:t xml:space="preserve"> </w:t>
      </w:r>
      <w:r>
        <w:t>филтри</w:t>
      </w:r>
      <w:r>
        <w:t xml:space="preserve"> (</w:t>
      </w:r>
      <w:r>
        <w:t>мазниноуловители</w:t>
      </w:r>
      <w:r>
        <w:t xml:space="preserve">),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почистват</w:t>
      </w:r>
      <w:r>
        <w:t xml:space="preserve"> </w:t>
      </w:r>
      <w:r>
        <w:t>периодично</w:t>
      </w:r>
      <w:r>
        <w:t xml:space="preserve"> </w:t>
      </w:r>
      <w:r>
        <w:t>съгласно</w:t>
      </w:r>
      <w:r>
        <w:t xml:space="preserve"> </w:t>
      </w:r>
      <w:r>
        <w:t>инструкциите</w:t>
      </w:r>
      <w:r>
        <w:t xml:space="preserve"> </w:t>
      </w:r>
      <w:r>
        <w:t>на</w:t>
      </w:r>
      <w:r>
        <w:t xml:space="preserve"> </w:t>
      </w:r>
      <w:r>
        <w:t>производителите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(4) </w:t>
      </w:r>
      <w:r>
        <w:t>Извършените</w:t>
      </w:r>
      <w:r>
        <w:t xml:space="preserve"> </w:t>
      </w:r>
      <w:r>
        <w:t>мероприятия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на</w:t>
      </w:r>
      <w:r>
        <w:t xml:space="preserve"> </w:t>
      </w:r>
      <w:r>
        <w:t>отоплителните</w:t>
      </w:r>
      <w:r>
        <w:t xml:space="preserve">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–</w:t>
      </w:r>
      <w:r>
        <w:t xml:space="preserve"> 3 </w:t>
      </w:r>
      <w:r>
        <w:t>се</w:t>
      </w:r>
      <w:r>
        <w:t xml:space="preserve"> </w:t>
      </w:r>
      <w:r>
        <w:t>удостоверяват</w:t>
      </w:r>
      <w:r>
        <w:t xml:space="preserve"> </w:t>
      </w:r>
      <w:r>
        <w:t>с</w:t>
      </w:r>
      <w:r>
        <w:t xml:space="preserve"> </w:t>
      </w:r>
      <w:r>
        <w:t>протокол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1.3 </w:t>
      </w:r>
      <w:r>
        <w:t>и</w:t>
      </w:r>
      <w:r>
        <w:t xml:space="preserve"> </w:t>
      </w:r>
      <w:r>
        <w:t>Ф</w:t>
      </w:r>
      <w:r>
        <w:t>1.4.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39. (1)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защитната</w:t>
      </w:r>
      <w:r>
        <w:t xml:space="preserve"> </w:t>
      </w:r>
      <w:r>
        <w:t>автоматика</w:t>
      </w:r>
      <w:r>
        <w:t xml:space="preserve"> </w:t>
      </w:r>
      <w:r>
        <w:t>на</w:t>
      </w:r>
      <w:r>
        <w:t xml:space="preserve"> </w:t>
      </w:r>
      <w:r>
        <w:t>съоръженията</w:t>
      </w:r>
      <w:r>
        <w:t xml:space="preserve"> </w:t>
      </w:r>
      <w:r>
        <w:t>се</w:t>
      </w:r>
      <w:r>
        <w:t xml:space="preserve"> </w:t>
      </w:r>
      <w:r>
        <w:t>проверяват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сроковете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инструкциите</w:t>
      </w:r>
      <w:r>
        <w:t xml:space="preserve"> </w:t>
      </w:r>
      <w:r>
        <w:t>или</w:t>
      </w:r>
      <w:r>
        <w:t xml:space="preserve"> </w:t>
      </w:r>
      <w:r>
        <w:t>указанията</w:t>
      </w:r>
      <w:r>
        <w:t xml:space="preserve"> </w:t>
      </w:r>
      <w:r>
        <w:t>на</w:t>
      </w:r>
      <w:r>
        <w:t xml:space="preserve"> </w:t>
      </w:r>
      <w:r>
        <w:t>производите</w:t>
      </w:r>
      <w:r>
        <w:t>ля</w:t>
      </w:r>
      <w:r>
        <w:t xml:space="preserve">.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извършената</w:t>
      </w:r>
      <w:r>
        <w:t xml:space="preserve"> </w:t>
      </w:r>
      <w:r>
        <w:t>проверка</w:t>
      </w:r>
      <w:r>
        <w:t xml:space="preserve"> </w:t>
      </w:r>
      <w:r>
        <w:t>се</w:t>
      </w:r>
      <w:r>
        <w:t xml:space="preserve"> </w:t>
      </w:r>
      <w:r>
        <w:t>документират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инструкциите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</w:t>
      </w:r>
      <w:r>
        <w:t xml:space="preserve"> </w:t>
      </w:r>
      <w:r>
        <w:t>указанията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посочени</w:t>
      </w:r>
      <w:r>
        <w:t xml:space="preserve"> </w:t>
      </w:r>
      <w:r>
        <w:t>срокове</w:t>
      </w:r>
      <w:r>
        <w:t xml:space="preserve"> </w:t>
      </w:r>
      <w:r>
        <w:t>за</w:t>
      </w:r>
      <w:r>
        <w:t xml:space="preserve"> </w:t>
      </w:r>
      <w:r>
        <w:t>проверка</w:t>
      </w:r>
      <w:r>
        <w:t xml:space="preserve">,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защитната</w:t>
      </w:r>
      <w:r>
        <w:t xml:space="preserve"> </w:t>
      </w:r>
      <w:r>
        <w:t>автоматика</w:t>
      </w:r>
      <w:r>
        <w:t xml:space="preserve"> </w:t>
      </w:r>
      <w:r>
        <w:t>на</w:t>
      </w:r>
      <w:r>
        <w:t xml:space="preserve"> </w:t>
      </w:r>
      <w:r>
        <w:t>съоръженията</w:t>
      </w:r>
      <w:r>
        <w:t xml:space="preserve"> </w:t>
      </w:r>
      <w:r>
        <w:t>се</w:t>
      </w:r>
      <w:r>
        <w:t xml:space="preserve"> </w:t>
      </w:r>
      <w:r>
        <w:t>проверяват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рядко</w:t>
      </w:r>
      <w:r>
        <w:t xml:space="preserve"> </w:t>
      </w:r>
      <w:r>
        <w:t>от</w:t>
      </w:r>
      <w:r>
        <w:t xml:space="preserve"> </w:t>
      </w:r>
      <w:r>
        <w:t>веднъж</w:t>
      </w:r>
      <w:r>
        <w:t xml:space="preserve"> </w:t>
      </w:r>
      <w:r>
        <w:t>годишно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40. (1) </w:t>
      </w:r>
      <w:r>
        <w:t>При</w:t>
      </w:r>
      <w:r>
        <w:t xml:space="preserve"> </w:t>
      </w:r>
      <w:r>
        <w:t>експлоатацията</w:t>
      </w:r>
      <w:r>
        <w:t xml:space="preserve"> </w:t>
      </w:r>
      <w:r>
        <w:t>на</w:t>
      </w:r>
      <w:r>
        <w:t xml:space="preserve"> </w:t>
      </w:r>
      <w:r>
        <w:t>отоплителните</w:t>
      </w:r>
      <w:r>
        <w:t xml:space="preserve"> </w:t>
      </w:r>
      <w:r>
        <w:t>и</w:t>
      </w:r>
      <w:r>
        <w:t xml:space="preserve"> </w:t>
      </w:r>
      <w:r>
        <w:t>вентилационните</w:t>
      </w:r>
      <w:r>
        <w:t xml:space="preserve"> </w:t>
      </w:r>
      <w:r>
        <w:t>инсталации</w:t>
      </w:r>
      <w:r>
        <w:t xml:space="preserve">,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неизправни</w:t>
      </w:r>
      <w:r>
        <w:t xml:space="preserve"> </w:t>
      </w:r>
      <w:r>
        <w:t>инсталации</w:t>
      </w:r>
      <w:r>
        <w:t xml:space="preserve">,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несъответствие</w:t>
      </w:r>
      <w:r>
        <w:t xml:space="preserve"> </w:t>
      </w:r>
      <w:r>
        <w:t>с</w:t>
      </w:r>
      <w:r>
        <w:t xml:space="preserve"> </w:t>
      </w:r>
      <w:r>
        <w:t>техническите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техния</w:t>
      </w:r>
      <w:r>
        <w:t xml:space="preserve"> </w:t>
      </w:r>
      <w:r>
        <w:t>монтаж</w:t>
      </w:r>
      <w:r>
        <w:t xml:space="preserve"> </w:t>
      </w:r>
      <w:r>
        <w:t>и</w:t>
      </w:r>
      <w:r>
        <w:t xml:space="preserve"> </w:t>
      </w:r>
      <w:r>
        <w:t>експлоатаци</w:t>
      </w:r>
      <w:r>
        <w:t>я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ЛЗТ</w:t>
      </w:r>
      <w:r>
        <w:t xml:space="preserve"> </w:t>
      </w:r>
      <w:r>
        <w:t>и</w:t>
      </w:r>
      <w:r>
        <w:t xml:space="preserve"> </w:t>
      </w:r>
      <w:r>
        <w:t>ГТ</w:t>
      </w:r>
      <w:r>
        <w:t xml:space="preserve"> </w:t>
      </w:r>
      <w:r>
        <w:t>за</w:t>
      </w:r>
      <w:r>
        <w:t xml:space="preserve"> </w:t>
      </w:r>
      <w:r>
        <w:t>разпалване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сушенето</w:t>
      </w:r>
      <w:r>
        <w:t xml:space="preserve"> </w:t>
      </w:r>
      <w:r>
        <w:t>и</w:t>
      </w:r>
      <w:r>
        <w:t xml:space="preserve"> </w:t>
      </w:r>
      <w:r>
        <w:t>поставянето</w:t>
      </w:r>
      <w:r>
        <w:t xml:space="preserve"> </w:t>
      </w:r>
      <w:r>
        <w:t>на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оборудване</w:t>
      </w:r>
      <w:r>
        <w:t xml:space="preserve"> </w:t>
      </w:r>
      <w:r>
        <w:t>върху</w:t>
      </w:r>
      <w:r>
        <w:t xml:space="preserve"> </w:t>
      </w:r>
      <w:r>
        <w:t>уреда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,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определеното</w:t>
      </w:r>
      <w:r>
        <w:t xml:space="preserve"> </w:t>
      </w:r>
      <w:r>
        <w:t>в</w:t>
      </w:r>
      <w:r>
        <w:t xml:space="preserve"> </w:t>
      </w:r>
      <w:r>
        <w:t>инструкциите</w:t>
      </w:r>
      <w:r>
        <w:t xml:space="preserve"> </w:t>
      </w:r>
      <w:r>
        <w:t>на</w:t>
      </w:r>
      <w:r>
        <w:t xml:space="preserve"> </w:t>
      </w:r>
      <w:r>
        <w:t>производителите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въздухопроводите</w:t>
      </w:r>
      <w:r>
        <w:t xml:space="preserve"> </w:t>
      </w:r>
      <w:r>
        <w:t>и</w:t>
      </w:r>
      <w:r>
        <w:t xml:space="preserve"> </w:t>
      </w:r>
      <w:r>
        <w:t>инсталационните</w:t>
      </w:r>
      <w:r>
        <w:t xml:space="preserve"> </w:t>
      </w:r>
      <w:r>
        <w:t>канали</w:t>
      </w:r>
      <w:r>
        <w:t xml:space="preserve"> </w:t>
      </w:r>
      <w:r>
        <w:t>като</w:t>
      </w:r>
      <w:r>
        <w:t xml:space="preserve"> </w:t>
      </w:r>
      <w:r>
        <w:t>димоо</w:t>
      </w:r>
      <w:r>
        <w:t>тводи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принудителното</w:t>
      </w:r>
      <w:r>
        <w:t xml:space="preserve"> </w:t>
      </w:r>
      <w:r>
        <w:t>възпламеняване</w:t>
      </w:r>
      <w:r>
        <w:t xml:space="preserve"> </w:t>
      </w:r>
      <w:r>
        <w:t>на</w:t>
      </w:r>
      <w:r>
        <w:t xml:space="preserve"> </w:t>
      </w:r>
      <w:r>
        <w:t>горимите</w:t>
      </w:r>
      <w:r>
        <w:t xml:space="preserve"> </w:t>
      </w:r>
      <w:r>
        <w:t>отлагания</w:t>
      </w:r>
      <w:r>
        <w:t xml:space="preserve"> </w:t>
      </w:r>
      <w:r>
        <w:t>по</w:t>
      </w:r>
      <w:r>
        <w:t xml:space="preserve"> </w:t>
      </w:r>
      <w:r>
        <w:t>комините</w:t>
      </w:r>
      <w:r>
        <w:t xml:space="preserve"> </w:t>
      </w:r>
      <w:r>
        <w:t>и</w:t>
      </w:r>
      <w:r>
        <w:t xml:space="preserve"> </w:t>
      </w:r>
      <w:r>
        <w:t>вентилационните</w:t>
      </w:r>
      <w:r>
        <w:t xml:space="preserve"> </w:t>
      </w:r>
      <w:r>
        <w:t>въздухопроводи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повторното</w:t>
      </w:r>
      <w:r>
        <w:t xml:space="preserve"> </w:t>
      </w:r>
      <w:r>
        <w:t>запалване</w:t>
      </w:r>
      <w:r>
        <w:t xml:space="preserve"> </w:t>
      </w:r>
      <w:r>
        <w:t>на</w:t>
      </w:r>
      <w:r>
        <w:t xml:space="preserve"> </w:t>
      </w:r>
      <w:r>
        <w:t>печки</w:t>
      </w:r>
      <w:r>
        <w:t xml:space="preserve"> </w:t>
      </w:r>
      <w:r>
        <w:t>с</w:t>
      </w:r>
      <w:r>
        <w:t xml:space="preserve"> </w:t>
      </w:r>
      <w:r>
        <w:t>течно</w:t>
      </w:r>
      <w:r>
        <w:t xml:space="preserve"> </w:t>
      </w:r>
      <w:r>
        <w:t>гориво</w:t>
      </w:r>
      <w:r>
        <w:t xml:space="preserve">, </w:t>
      </w:r>
      <w:r>
        <w:t>преди</w:t>
      </w:r>
      <w:r>
        <w:t xml:space="preserve"> </w:t>
      </w:r>
      <w:r>
        <w:t>те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се</w:t>
      </w:r>
      <w:r>
        <w:t xml:space="preserve"> </w:t>
      </w:r>
      <w:r>
        <w:t>охладили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7. </w:t>
      </w:r>
      <w:r>
        <w:t>оставянето</w:t>
      </w:r>
      <w:r>
        <w:t xml:space="preserve"> </w:t>
      </w:r>
      <w:r>
        <w:t>без</w:t>
      </w:r>
      <w:r>
        <w:t xml:space="preserve"> </w:t>
      </w:r>
      <w:r>
        <w:t>наблюдение</w:t>
      </w:r>
      <w:r>
        <w:t xml:space="preserve"> </w:t>
      </w:r>
      <w:r>
        <w:t>на</w:t>
      </w:r>
      <w:r>
        <w:t xml:space="preserve"> </w:t>
      </w:r>
      <w:r>
        <w:t>печки</w:t>
      </w:r>
      <w:r>
        <w:t xml:space="preserve"> </w:t>
      </w:r>
      <w:r>
        <w:t>с</w:t>
      </w:r>
      <w:r>
        <w:t xml:space="preserve"> </w:t>
      </w:r>
      <w:r>
        <w:t>твърдо</w:t>
      </w:r>
      <w:r>
        <w:t xml:space="preserve">, </w:t>
      </w:r>
      <w:r>
        <w:t>течно</w:t>
      </w:r>
      <w:r>
        <w:t xml:space="preserve"> </w:t>
      </w:r>
      <w:r>
        <w:t>и</w:t>
      </w:r>
      <w:r>
        <w:t xml:space="preserve"> </w:t>
      </w:r>
      <w:r>
        <w:t>газово</w:t>
      </w:r>
      <w:r>
        <w:t xml:space="preserve"> </w:t>
      </w:r>
      <w:r>
        <w:t>гориво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отоплителни</w:t>
      </w:r>
      <w:r>
        <w:t xml:space="preserve"> </w:t>
      </w:r>
      <w:r>
        <w:t>уреди</w:t>
      </w:r>
      <w:r>
        <w:t xml:space="preserve"> (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с</w:t>
      </w:r>
      <w:r>
        <w:t xml:space="preserve"> </w:t>
      </w:r>
      <w:r>
        <w:t>автоматичен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>);</w:t>
      </w:r>
    </w:p>
    <w:p w:rsidR="00000000" w:rsidRDefault="00BA0B05">
      <w:pPr>
        <w:autoSpaceDE w:val="0"/>
        <w:autoSpaceDN w:val="0"/>
        <w:adjustRightInd w:val="0"/>
      </w:pPr>
      <w:r>
        <w:t xml:space="preserve">8. </w:t>
      </w:r>
      <w:r>
        <w:t>разполагането</w:t>
      </w:r>
      <w:r>
        <w:t xml:space="preserve"> </w:t>
      </w:r>
      <w:r>
        <w:t>на</w:t>
      </w:r>
      <w:r>
        <w:t xml:space="preserve"> </w:t>
      </w:r>
      <w:r>
        <w:t>локални</w:t>
      </w:r>
      <w:r>
        <w:t xml:space="preserve"> </w:t>
      </w:r>
      <w:r>
        <w:t>отоплителни</w:t>
      </w:r>
      <w:r>
        <w:t xml:space="preserve">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димоотводните</w:t>
      </w:r>
      <w:r>
        <w:t xml:space="preserve"> </w:t>
      </w:r>
      <w:r>
        <w:t>им</w:t>
      </w:r>
      <w:r>
        <w:t xml:space="preserve"> </w:t>
      </w:r>
      <w:r>
        <w:t>тръби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,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0,5 m, </w:t>
      </w:r>
      <w:r>
        <w:t>от</w:t>
      </w:r>
      <w:r>
        <w:t xml:space="preserve"> </w:t>
      </w:r>
      <w:r>
        <w:t>конструктивни</w:t>
      </w:r>
      <w:r>
        <w:t xml:space="preserve"> </w:t>
      </w:r>
      <w:r>
        <w:t>елементи</w:t>
      </w:r>
      <w:r>
        <w:t xml:space="preserve">, </w:t>
      </w:r>
      <w:r>
        <w:t>стенни</w:t>
      </w:r>
      <w:r>
        <w:t xml:space="preserve"> </w:t>
      </w:r>
      <w:r>
        <w:t>покрития</w:t>
      </w:r>
      <w:r>
        <w:t xml:space="preserve"> </w:t>
      </w:r>
      <w:r>
        <w:t>и</w:t>
      </w:r>
      <w:r>
        <w:t xml:space="preserve"> </w:t>
      </w:r>
      <w:r>
        <w:t>тавани</w:t>
      </w:r>
      <w:r>
        <w:t xml:space="preserve"> </w:t>
      </w:r>
      <w:r>
        <w:t>с</w:t>
      </w:r>
      <w:r>
        <w:t xml:space="preserve"> </w:t>
      </w:r>
      <w:r>
        <w:t>класове</w:t>
      </w:r>
      <w:r>
        <w:t xml:space="preserve"> </w:t>
      </w:r>
      <w:r>
        <w:t>по</w:t>
      </w:r>
      <w:r>
        <w:t xml:space="preserve"> </w:t>
      </w:r>
      <w:r>
        <w:t>реак</w:t>
      </w:r>
      <w:r>
        <w:t>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В</w:t>
      </w:r>
      <w:r>
        <w:t xml:space="preserve"> </w:t>
      </w:r>
      <w:r>
        <w:t>–</w:t>
      </w:r>
      <w:r>
        <w:t xml:space="preserve"> F.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Разрешава</w:t>
      </w:r>
      <w:r>
        <w:t xml:space="preserve"> </w:t>
      </w:r>
      <w:r>
        <w:t>се</w:t>
      </w:r>
      <w:r>
        <w:t xml:space="preserve"> </w:t>
      </w:r>
      <w:r>
        <w:t>поставянето</w:t>
      </w:r>
      <w:r>
        <w:t xml:space="preserve"> </w:t>
      </w:r>
      <w:r>
        <w:t>на</w:t>
      </w:r>
      <w:r>
        <w:t xml:space="preserve"> </w:t>
      </w:r>
      <w:r>
        <w:t>локални</w:t>
      </w:r>
      <w:r>
        <w:t xml:space="preserve"> </w:t>
      </w:r>
      <w:r>
        <w:t>отоплителни</w:t>
      </w:r>
      <w:r>
        <w:t xml:space="preserve"> </w:t>
      </w:r>
      <w:r>
        <w:t>уреди</w:t>
      </w:r>
      <w:r>
        <w:t xml:space="preserve"> </w:t>
      </w:r>
      <w:r>
        <w:t>на</w:t>
      </w:r>
      <w:r>
        <w:t xml:space="preserve"> </w:t>
      </w:r>
      <w:r>
        <w:t>твърдо</w:t>
      </w:r>
      <w:r>
        <w:t xml:space="preserve"> </w:t>
      </w:r>
      <w:r>
        <w:t>гориво</w:t>
      </w:r>
      <w:r>
        <w:t xml:space="preserve"> </w:t>
      </w:r>
      <w:r>
        <w:t>върху</w:t>
      </w:r>
      <w:r>
        <w:t xml:space="preserve"> </w:t>
      </w:r>
      <w:r>
        <w:t>подови</w:t>
      </w:r>
      <w:r>
        <w:t xml:space="preserve"> </w:t>
      </w:r>
      <w:r>
        <w:t>покрития</w:t>
      </w:r>
      <w:r>
        <w:t xml:space="preserve">, </w:t>
      </w:r>
      <w:r>
        <w:t>изпълнени</w:t>
      </w:r>
      <w:r>
        <w:t xml:space="preserve"> </w:t>
      </w:r>
      <w:r>
        <w:t>от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класове</w:t>
      </w:r>
      <w:r>
        <w:t xml:space="preserve"> </w:t>
      </w:r>
      <w:r>
        <w:t>по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В</w:t>
      </w:r>
      <w:r>
        <w:t xml:space="preserve">fl </w:t>
      </w:r>
      <w:r>
        <w:t>–</w:t>
      </w:r>
      <w:r>
        <w:t xml:space="preserve"> Dfl, </w:t>
      </w:r>
      <w:r>
        <w:t>при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подложка</w:t>
      </w:r>
      <w:r>
        <w:t xml:space="preserve"> </w:t>
      </w:r>
      <w:r>
        <w:t>под</w:t>
      </w:r>
      <w:r>
        <w:t xml:space="preserve"> </w:t>
      </w:r>
      <w:r>
        <w:t>тях</w:t>
      </w:r>
      <w:r>
        <w:t xml:space="preserve">, </w:t>
      </w:r>
      <w:r>
        <w:t>изпълнена</w:t>
      </w:r>
      <w:r>
        <w:t xml:space="preserve"> </w:t>
      </w:r>
      <w:r>
        <w:t>от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клас</w:t>
      </w:r>
      <w:r>
        <w:t xml:space="preserve"> </w:t>
      </w:r>
      <w:r>
        <w:t>по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нисък</w:t>
      </w:r>
      <w:r>
        <w:t xml:space="preserve"> </w:t>
      </w:r>
      <w:r>
        <w:t>от</w:t>
      </w:r>
      <w:r>
        <w:t xml:space="preserve"> </w:t>
      </w:r>
      <w:r>
        <w:t>А</w:t>
      </w:r>
      <w:r>
        <w:t xml:space="preserve">2, </w:t>
      </w:r>
      <w:r>
        <w:t>която</w:t>
      </w:r>
      <w:r>
        <w:t xml:space="preserve"> </w:t>
      </w:r>
      <w:r>
        <w:t>да</w:t>
      </w:r>
      <w:r>
        <w:t xml:space="preserve"> </w:t>
      </w:r>
      <w:r>
        <w:t>излиза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0,5 m </w:t>
      </w:r>
      <w:r>
        <w:t>пред</w:t>
      </w:r>
      <w:r>
        <w:t xml:space="preserve"> </w:t>
      </w:r>
      <w:r>
        <w:t>уреда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0,25 m </w:t>
      </w:r>
      <w:r>
        <w:t>от</w:t>
      </w:r>
      <w:r>
        <w:t xml:space="preserve"> </w:t>
      </w:r>
      <w:r>
        <w:t>останалите</w:t>
      </w:r>
      <w:r>
        <w:t xml:space="preserve"> </w:t>
      </w:r>
      <w:r>
        <w:t>му</w:t>
      </w:r>
      <w:r>
        <w:t xml:space="preserve"> </w:t>
      </w:r>
      <w:r>
        <w:t>страни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41. </w:t>
      </w:r>
      <w:r>
        <w:t>В</w:t>
      </w:r>
      <w:r>
        <w:t xml:space="preserve"> </w:t>
      </w:r>
      <w:r>
        <w:t>котелните</w:t>
      </w:r>
      <w:r>
        <w:t xml:space="preserve"> </w:t>
      </w:r>
      <w:r>
        <w:t>помещения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оставянето</w:t>
      </w:r>
      <w:r>
        <w:t xml:space="preserve"> </w:t>
      </w:r>
      <w:r>
        <w:t>на</w:t>
      </w:r>
      <w:r>
        <w:t xml:space="preserve"> </w:t>
      </w:r>
      <w:r>
        <w:t>работещи</w:t>
      </w:r>
      <w:r>
        <w:t xml:space="preserve"> </w:t>
      </w:r>
      <w:r>
        <w:t>котли</w:t>
      </w:r>
      <w:r>
        <w:t xml:space="preserve"> </w:t>
      </w:r>
      <w:r>
        <w:t>без</w:t>
      </w:r>
      <w:r>
        <w:t xml:space="preserve"> </w:t>
      </w:r>
      <w:r>
        <w:t>контрол</w:t>
      </w:r>
      <w:r>
        <w:t xml:space="preserve">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автоматика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поставянето</w:t>
      </w:r>
      <w:r>
        <w:t xml:space="preserve"> </w:t>
      </w:r>
      <w:r>
        <w:t>на</w:t>
      </w:r>
      <w:r>
        <w:t xml:space="preserve"> </w:t>
      </w:r>
      <w:r>
        <w:t>горим</w:t>
      </w:r>
      <w:r>
        <w:t>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продукти</w:t>
      </w:r>
      <w:r>
        <w:t xml:space="preserve"> </w:t>
      </w:r>
      <w:r>
        <w:t>върху</w:t>
      </w:r>
      <w:r>
        <w:t xml:space="preserve"> </w:t>
      </w:r>
      <w:r>
        <w:t>конструкцията</w:t>
      </w:r>
      <w:r>
        <w:t xml:space="preserve"> </w:t>
      </w:r>
      <w:r>
        <w:t>и</w:t>
      </w:r>
      <w:r>
        <w:t xml:space="preserve"> </w:t>
      </w:r>
      <w:r>
        <w:t>оборудването</w:t>
      </w:r>
      <w:r>
        <w:t xml:space="preserve"> </w:t>
      </w:r>
      <w:r>
        <w:t>на</w:t>
      </w:r>
      <w:r>
        <w:t xml:space="preserve"> </w:t>
      </w:r>
      <w:r>
        <w:t>котлите</w:t>
      </w:r>
      <w:r>
        <w:t xml:space="preserve"> </w:t>
      </w:r>
      <w:r>
        <w:t>и</w:t>
      </w:r>
      <w:r>
        <w:t xml:space="preserve"> </w:t>
      </w:r>
      <w:r>
        <w:t>тръбопроводите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оборудване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обслужването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инсталация</w:t>
      </w:r>
      <w:r>
        <w:t xml:space="preserve"> </w:t>
      </w:r>
      <w:r>
        <w:t>и</w:t>
      </w:r>
      <w:r>
        <w:t xml:space="preserve"> </w:t>
      </w:r>
      <w:r>
        <w:t>повишават</w:t>
      </w:r>
      <w:r>
        <w:t xml:space="preserve"> </w:t>
      </w:r>
      <w:r>
        <w:t>пожарната</w:t>
      </w:r>
      <w:r>
        <w:t xml:space="preserve"> </w:t>
      </w:r>
      <w:r>
        <w:t>опасност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</w:t>
      </w:r>
      <w:r>
        <w:rPr>
          <w:b/>
          <w:sz w:val="36"/>
        </w:rPr>
        <w:t>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ПРАВИЛА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НОРМИ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ПОЖАРНА</w:t>
      </w:r>
      <w:r>
        <w:rPr>
          <w:b/>
          <w:sz w:val="36"/>
        </w:rPr>
        <w:t xml:space="preserve"> </w:t>
      </w:r>
      <w:r>
        <w:rPr>
          <w:b/>
          <w:sz w:val="36"/>
        </w:rPr>
        <w:t>БЕЗОПАСНОСТ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ТЕХНОЛОГИЧНИТЕ</w:t>
      </w:r>
      <w:r>
        <w:rPr>
          <w:b/>
          <w:sz w:val="36"/>
        </w:rPr>
        <w:t xml:space="preserve"> </w:t>
      </w:r>
      <w:r>
        <w:rPr>
          <w:b/>
          <w:sz w:val="36"/>
        </w:rPr>
        <w:t>ПРОЦЕСИ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ОБОРУДВАНЕТО</w:t>
      </w:r>
      <w:r>
        <w:rPr>
          <w:b/>
          <w:sz w:val="36"/>
        </w:rPr>
        <w:t xml:space="preserve">. </w:t>
      </w:r>
      <w:r>
        <w:rPr>
          <w:b/>
          <w:sz w:val="36"/>
        </w:rPr>
        <w:t>ИЗВЪРШВАНЕ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ТОВАРНО</w:t>
      </w:r>
      <w:r>
        <w:rPr>
          <w:b/>
          <w:sz w:val="36"/>
        </w:rPr>
        <w:t>-</w:t>
      </w:r>
      <w:r>
        <w:rPr>
          <w:b/>
          <w:sz w:val="36"/>
        </w:rPr>
        <w:t>РАЗТОВАРНИ</w:t>
      </w:r>
      <w:r>
        <w:rPr>
          <w:b/>
          <w:sz w:val="36"/>
        </w:rPr>
        <w:t xml:space="preserve"> </w:t>
      </w:r>
      <w:r>
        <w:rPr>
          <w:b/>
          <w:sz w:val="36"/>
        </w:rPr>
        <w:t>РАБОТИ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СЪХРАНЯВАНЕ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изисквания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42. (1)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отвеждане</w:t>
      </w:r>
      <w:r>
        <w:t xml:space="preserve"> </w:t>
      </w:r>
      <w:r>
        <w:t>на</w:t>
      </w:r>
      <w:r>
        <w:t xml:space="preserve"> </w:t>
      </w:r>
      <w:r>
        <w:t>ГГ</w:t>
      </w:r>
      <w:r>
        <w:t xml:space="preserve">, </w:t>
      </w:r>
      <w:r>
        <w:t>ЛЗТ</w:t>
      </w:r>
      <w:r>
        <w:t xml:space="preserve"> </w:t>
      </w:r>
      <w:r>
        <w:t>и</w:t>
      </w:r>
      <w:r>
        <w:t xml:space="preserve"> </w:t>
      </w:r>
      <w:r>
        <w:t>ГТ</w:t>
      </w:r>
      <w:r>
        <w:t xml:space="preserve"> </w:t>
      </w:r>
      <w:r>
        <w:t>от</w:t>
      </w:r>
      <w:r>
        <w:t xml:space="preserve"> </w:t>
      </w:r>
      <w:r>
        <w:t>вместимостите</w:t>
      </w:r>
      <w:r>
        <w:t xml:space="preserve"> </w:t>
      </w:r>
      <w:r>
        <w:t>и</w:t>
      </w:r>
      <w:r>
        <w:t xml:space="preserve"> </w:t>
      </w:r>
      <w:r>
        <w:t>апаратите</w:t>
      </w:r>
      <w:r>
        <w:t xml:space="preserve"> </w:t>
      </w:r>
      <w:r>
        <w:t>в</w:t>
      </w:r>
      <w:r>
        <w:t xml:space="preserve"> </w:t>
      </w:r>
      <w:r>
        <w:t>слу</w:t>
      </w:r>
      <w:r>
        <w:t>чай</w:t>
      </w:r>
      <w:r>
        <w:t xml:space="preserve"> </w:t>
      </w:r>
      <w:r>
        <w:t>на</w:t>
      </w:r>
      <w:r>
        <w:t xml:space="preserve"> </w:t>
      </w:r>
      <w:r>
        <w:t>авария</w:t>
      </w:r>
      <w:r>
        <w:t xml:space="preserve"> </w:t>
      </w:r>
      <w:r>
        <w:t>или</w:t>
      </w:r>
      <w:r>
        <w:t xml:space="preserve"> </w:t>
      </w:r>
      <w:r>
        <w:t>пожар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постоянно</w:t>
      </w:r>
      <w:r>
        <w:t xml:space="preserve"> </w:t>
      </w:r>
      <w:r>
        <w:t>в</w:t>
      </w:r>
      <w:r>
        <w:t xml:space="preserve"> </w:t>
      </w:r>
      <w:r>
        <w:t>изправност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Устройствата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системите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обозначават</w:t>
      </w:r>
      <w:r>
        <w:t xml:space="preserve"> </w:t>
      </w:r>
      <w:r>
        <w:t>със</w:t>
      </w:r>
      <w:r>
        <w:t xml:space="preserve"> </w:t>
      </w:r>
      <w:r>
        <w:t>знаци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23, </w:t>
      </w:r>
      <w:r>
        <w:t>ал</w:t>
      </w:r>
      <w:r>
        <w:t xml:space="preserve">. 4 </w:t>
      </w:r>
      <w:r>
        <w:t>и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свободен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тях</w:t>
      </w:r>
      <w:r>
        <w:t xml:space="preserve">. </w:t>
      </w:r>
      <w:r>
        <w:t>Редът</w:t>
      </w:r>
      <w:r>
        <w:t xml:space="preserve"> </w:t>
      </w:r>
      <w:r>
        <w:t>и</w:t>
      </w:r>
      <w:r>
        <w:t xml:space="preserve"> </w:t>
      </w:r>
      <w:r>
        <w:t>последователността</w:t>
      </w:r>
      <w:r>
        <w:t xml:space="preserve"> </w:t>
      </w:r>
      <w:r>
        <w:t>на</w:t>
      </w:r>
      <w:r>
        <w:t xml:space="preserve"> </w:t>
      </w:r>
      <w:r>
        <w:t>операциите</w:t>
      </w:r>
      <w:r>
        <w:t xml:space="preserve"> </w:t>
      </w:r>
      <w:r>
        <w:t>за</w:t>
      </w:r>
      <w:r>
        <w:t xml:space="preserve"> </w:t>
      </w:r>
      <w:r>
        <w:t>отвеждане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поставена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 </w:t>
      </w:r>
      <w:r>
        <w:t>инструкция</w:t>
      </w:r>
      <w:r>
        <w:t xml:space="preserve">, </w:t>
      </w:r>
      <w:r>
        <w:t>утвърдена</w:t>
      </w:r>
      <w:r>
        <w:t xml:space="preserve"> </w:t>
      </w:r>
      <w:r>
        <w:t>от</w:t>
      </w:r>
      <w:r>
        <w:t xml:space="preserve"> </w:t>
      </w:r>
      <w:r>
        <w:t>ръководителя</w:t>
      </w:r>
      <w:r>
        <w:t xml:space="preserve"> </w:t>
      </w:r>
      <w:r>
        <w:t>или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43. </w:t>
      </w:r>
      <w:r>
        <w:t>Всички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местата</w:t>
      </w:r>
      <w:r>
        <w:t xml:space="preserve"> </w:t>
      </w:r>
      <w:r>
        <w:t>от</w:t>
      </w:r>
      <w:r>
        <w:t xml:space="preserve"> </w:t>
      </w:r>
      <w:r>
        <w:t>група</w:t>
      </w:r>
      <w:r>
        <w:t xml:space="preserve"> "</w:t>
      </w:r>
      <w:r>
        <w:t>Експлозивна</w:t>
      </w:r>
      <w:r>
        <w:t xml:space="preserve"> </w:t>
      </w:r>
      <w:r>
        <w:t>опасност</w:t>
      </w:r>
      <w:r>
        <w:t xml:space="preserve">"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</w:t>
      </w:r>
      <w:r>
        <w:t xml:space="preserve"> </w:t>
      </w:r>
      <w:r>
        <w:t>искронеобразуващи</w:t>
      </w:r>
      <w:r>
        <w:t xml:space="preserve"> </w:t>
      </w:r>
      <w:r>
        <w:t>инструменти</w:t>
      </w:r>
      <w:r>
        <w:t xml:space="preserve">, </w:t>
      </w:r>
      <w:r>
        <w:t>а</w:t>
      </w:r>
      <w:r>
        <w:t xml:space="preserve"> </w:t>
      </w:r>
      <w:r>
        <w:t>работещите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използват</w:t>
      </w:r>
      <w:r>
        <w:t xml:space="preserve"> </w:t>
      </w:r>
      <w:r>
        <w:t>ан</w:t>
      </w:r>
      <w:r>
        <w:t>тистатични</w:t>
      </w:r>
      <w:r>
        <w:t xml:space="preserve"> </w:t>
      </w:r>
      <w:r>
        <w:t>обувки</w:t>
      </w:r>
      <w:r>
        <w:t xml:space="preserve"> </w:t>
      </w:r>
      <w:r>
        <w:t>и</w:t>
      </w:r>
      <w:r>
        <w:t xml:space="preserve"> </w:t>
      </w:r>
      <w:r>
        <w:t>антистатично</w:t>
      </w:r>
      <w:r>
        <w:t xml:space="preserve"> </w:t>
      </w:r>
      <w:r>
        <w:t>облекло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пожарна</w:t>
      </w:r>
      <w:r>
        <w:rPr>
          <w:b/>
          <w:sz w:val="36"/>
        </w:rPr>
        <w:t xml:space="preserve"> </w:t>
      </w:r>
      <w:r>
        <w:rPr>
          <w:b/>
          <w:sz w:val="36"/>
        </w:rPr>
        <w:t>безопасност</w:t>
      </w:r>
      <w:r>
        <w:rPr>
          <w:b/>
          <w:sz w:val="36"/>
        </w:rPr>
        <w:t xml:space="preserve">, </w:t>
      </w:r>
      <w:r>
        <w:rPr>
          <w:b/>
          <w:sz w:val="36"/>
        </w:rPr>
        <w:t>свързани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технологичните</w:t>
      </w:r>
      <w:r>
        <w:rPr>
          <w:b/>
          <w:sz w:val="36"/>
        </w:rPr>
        <w:t xml:space="preserve"> </w:t>
      </w:r>
      <w:r>
        <w:rPr>
          <w:b/>
          <w:sz w:val="36"/>
        </w:rPr>
        <w:t>процеси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оборудването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44. </w:t>
      </w:r>
      <w:r>
        <w:t>В</w:t>
      </w:r>
      <w:r>
        <w:t xml:space="preserve"> </w:t>
      </w:r>
      <w:r>
        <w:t>технологичните</w:t>
      </w:r>
      <w:r>
        <w:t xml:space="preserve"> </w:t>
      </w:r>
      <w:r>
        <w:t>процеси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материали</w:t>
      </w:r>
      <w:r>
        <w:t xml:space="preserve"> </w:t>
      </w:r>
      <w:r>
        <w:t>с</w:t>
      </w:r>
      <w:r>
        <w:t xml:space="preserve"> </w:t>
      </w:r>
      <w:r>
        <w:t>установени</w:t>
      </w:r>
      <w:r>
        <w:t xml:space="preserve"> </w:t>
      </w:r>
      <w:r>
        <w:t>параметри</w:t>
      </w:r>
      <w:r>
        <w:t xml:space="preserve"> </w:t>
      </w:r>
      <w:r>
        <w:t>на</w:t>
      </w:r>
      <w:r>
        <w:t xml:space="preserve"> </w:t>
      </w:r>
      <w:r>
        <w:t>пожарна</w:t>
      </w:r>
      <w:r>
        <w:t xml:space="preserve"> </w:t>
      </w:r>
      <w:r>
        <w:t>и</w:t>
      </w:r>
      <w:r>
        <w:t xml:space="preserve"> </w:t>
      </w:r>
      <w:r>
        <w:t>експлозивна</w:t>
      </w:r>
      <w:r>
        <w:t xml:space="preserve"> </w:t>
      </w:r>
      <w:r>
        <w:t>опасн</w:t>
      </w:r>
      <w:r>
        <w:t>ост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45. </w:t>
      </w:r>
      <w:r>
        <w:t>Показателите</w:t>
      </w:r>
      <w:r>
        <w:t xml:space="preserve"> </w:t>
      </w:r>
      <w:r>
        <w:t>на</w:t>
      </w:r>
      <w:r>
        <w:t xml:space="preserve"> </w:t>
      </w:r>
      <w:r>
        <w:t>режима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на</w:t>
      </w:r>
      <w:r>
        <w:t xml:space="preserve"> </w:t>
      </w:r>
      <w:r>
        <w:t>технологичното</w:t>
      </w:r>
      <w:r>
        <w:t xml:space="preserve"> </w:t>
      </w:r>
      <w:r>
        <w:t>оборудване</w:t>
      </w:r>
      <w:r>
        <w:t xml:space="preserve"> </w:t>
      </w:r>
      <w:r>
        <w:t>и</w:t>
      </w:r>
      <w:r>
        <w:t xml:space="preserve"> </w:t>
      </w:r>
      <w:r>
        <w:t>протичащите</w:t>
      </w:r>
      <w:r>
        <w:t xml:space="preserve"> </w:t>
      </w:r>
      <w:r>
        <w:t>процеси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ГГ</w:t>
      </w:r>
      <w:r>
        <w:t xml:space="preserve">, </w:t>
      </w:r>
      <w:r>
        <w:t>ЛЗТ</w:t>
      </w:r>
      <w:r>
        <w:t xml:space="preserve">, </w:t>
      </w:r>
      <w:r>
        <w:t>ГТ</w:t>
      </w:r>
      <w:r>
        <w:t xml:space="preserve">, </w:t>
      </w:r>
      <w:r>
        <w:t>горими</w:t>
      </w:r>
      <w:r>
        <w:t xml:space="preserve"> </w:t>
      </w:r>
      <w:r>
        <w:t>прахове</w:t>
      </w:r>
      <w:r>
        <w:t xml:space="preserve"> </w:t>
      </w:r>
      <w:r>
        <w:t>или</w:t>
      </w:r>
      <w:r>
        <w:t xml:space="preserve"> </w:t>
      </w:r>
      <w:r>
        <w:t>влакна</w:t>
      </w:r>
      <w:r>
        <w:t xml:space="preserve">,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технологичните</w:t>
      </w:r>
      <w:r>
        <w:t xml:space="preserve"> </w:t>
      </w:r>
      <w:r>
        <w:t>инструкции</w:t>
      </w:r>
      <w:r>
        <w:t xml:space="preserve"> </w:t>
      </w:r>
      <w:r>
        <w:t>и</w:t>
      </w:r>
      <w:r>
        <w:t xml:space="preserve"> </w:t>
      </w:r>
      <w:r>
        <w:t>техническите</w:t>
      </w:r>
      <w:r>
        <w:t xml:space="preserve"> </w:t>
      </w:r>
      <w:r>
        <w:t>специф</w:t>
      </w:r>
      <w:r>
        <w:t>икации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46. </w:t>
      </w:r>
      <w:r>
        <w:t>Строителните</w:t>
      </w:r>
      <w:r>
        <w:t xml:space="preserve"> </w:t>
      </w:r>
      <w:r>
        <w:t>конструкции</w:t>
      </w:r>
      <w:r>
        <w:t xml:space="preserve">, </w:t>
      </w:r>
      <w:r>
        <w:t>технологичното</w:t>
      </w:r>
      <w:r>
        <w:t xml:space="preserve"> </w:t>
      </w:r>
      <w:r>
        <w:t>и</w:t>
      </w:r>
      <w:r>
        <w:t xml:space="preserve"> </w:t>
      </w:r>
      <w:r>
        <w:t>електрическото</w:t>
      </w:r>
      <w:r>
        <w:t xml:space="preserve"> </w:t>
      </w:r>
      <w:r>
        <w:t>оборудване</w:t>
      </w:r>
      <w:r>
        <w:t xml:space="preserve">, </w:t>
      </w:r>
      <w:r>
        <w:t>отоплителните</w:t>
      </w:r>
      <w:r>
        <w:t xml:space="preserve"> </w:t>
      </w:r>
      <w:r>
        <w:t>тела</w:t>
      </w:r>
      <w:r>
        <w:t xml:space="preserve"> </w:t>
      </w:r>
      <w:r>
        <w:t>и</w:t>
      </w:r>
      <w:r>
        <w:t xml:space="preserve"> </w:t>
      </w:r>
      <w:r>
        <w:t>инсталации</w:t>
      </w:r>
      <w:r>
        <w:t xml:space="preserve"> </w:t>
      </w:r>
      <w:r>
        <w:t>се</w:t>
      </w:r>
      <w:r>
        <w:t xml:space="preserve"> </w:t>
      </w:r>
      <w:r>
        <w:t>почистват</w:t>
      </w:r>
      <w:r>
        <w:t xml:space="preserve"> </w:t>
      </w:r>
      <w:r>
        <w:t>периодично</w:t>
      </w:r>
      <w:r>
        <w:t xml:space="preserve"> </w:t>
      </w:r>
      <w:r>
        <w:t>от</w:t>
      </w:r>
      <w:r>
        <w:t xml:space="preserve"> </w:t>
      </w:r>
      <w:r>
        <w:t>експлозивоопасни</w:t>
      </w:r>
      <w:r>
        <w:t xml:space="preserve"> </w:t>
      </w:r>
      <w:r>
        <w:t>и</w:t>
      </w:r>
      <w:r>
        <w:t xml:space="preserve"> </w:t>
      </w:r>
      <w:r>
        <w:t>пожароопасни</w:t>
      </w:r>
      <w:r>
        <w:t xml:space="preserve"> </w:t>
      </w:r>
      <w:r>
        <w:t>прахове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определен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>.</w:t>
      </w:r>
      <w:r>
        <w:t xml:space="preserve"> 2, </w:t>
      </w:r>
      <w:r>
        <w:t>т</w:t>
      </w:r>
      <w:r>
        <w:t>. 8.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47. </w:t>
      </w:r>
      <w:r>
        <w:t>Подгряването</w:t>
      </w:r>
      <w:r>
        <w:t xml:space="preserve"> </w:t>
      </w:r>
      <w:r>
        <w:t>на</w:t>
      </w:r>
      <w:r>
        <w:t xml:space="preserve"> </w:t>
      </w:r>
      <w:r>
        <w:t>замръзнали</w:t>
      </w:r>
      <w:r>
        <w:t xml:space="preserve"> </w:t>
      </w:r>
      <w:r>
        <w:t>участъци</w:t>
      </w:r>
      <w:r>
        <w:t xml:space="preserve"> </w:t>
      </w:r>
      <w:r>
        <w:t>по</w:t>
      </w:r>
      <w:r>
        <w:t xml:space="preserve"> </w:t>
      </w:r>
      <w:r>
        <w:t>тръбопроводите</w:t>
      </w:r>
      <w:r>
        <w:t xml:space="preserve">, </w:t>
      </w:r>
      <w:r>
        <w:t>транспортиращи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 </w:t>
      </w:r>
      <w:r>
        <w:t>и</w:t>
      </w:r>
      <w:r>
        <w:t xml:space="preserve"> </w:t>
      </w:r>
      <w:r>
        <w:t>ГГ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пожаробезопасни</w:t>
      </w:r>
      <w:r>
        <w:t xml:space="preserve"> </w:t>
      </w:r>
      <w:r>
        <w:t>начини</w:t>
      </w:r>
      <w:r>
        <w:t xml:space="preserve"> (</w:t>
      </w:r>
      <w:r>
        <w:t>с</w:t>
      </w:r>
      <w:r>
        <w:t xml:space="preserve"> </w:t>
      </w:r>
      <w:r>
        <w:t>гореща</w:t>
      </w:r>
      <w:r>
        <w:t xml:space="preserve"> </w:t>
      </w:r>
      <w:r>
        <w:t>вода</w:t>
      </w:r>
      <w:r>
        <w:t xml:space="preserve">, </w:t>
      </w:r>
      <w:r>
        <w:t>водна</w:t>
      </w:r>
      <w:r>
        <w:t xml:space="preserve"> </w:t>
      </w:r>
      <w:r>
        <w:t>пара</w:t>
      </w:r>
      <w:r>
        <w:t xml:space="preserve">, </w:t>
      </w:r>
      <w:r>
        <w:t>пясък</w:t>
      </w:r>
      <w:r>
        <w:t xml:space="preserve"> </w:t>
      </w:r>
      <w:r>
        <w:t>и</w:t>
      </w:r>
      <w:r>
        <w:t xml:space="preserve"> </w:t>
      </w:r>
      <w:r>
        <w:t>др</w:t>
      </w:r>
      <w:r>
        <w:t>.).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48. (1) </w:t>
      </w:r>
      <w:r>
        <w:t>Резервоарите</w:t>
      </w:r>
      <w:r>
        <w:t xml:space="preserve"> </w:t>
      </w:r>
      <w:r>
        <w:t>за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 </w:t>
      </w:r>
      <w:r>
        <w:t>и</w:t>
      </w:r>
      <w:r>
        <w:t xml:space="preserve"> </w:t>
      </w:r>
      <w:r>
        <w:t>ГГ</w:t>
      </w:r>
      <w:r>
        <w:t xml:space="preserve"> </w:t>
      </w:r>
      <w:r>
        <w:t>се</w:t>
      </w:r>
      <w:r>
        <w:t xml:space="preserve"> </w:t>
      </w:r>
      <w:r>
        <w:t>обозначават</w:t>
      </w:r>
      <w:r>
        <w:t xml:space="preserve"> </w:t>
      </w:r>
      <w:r>
        <w:t>на</w:t>
      </w:r>
      <w:r>
        <w:t xml:space="preserve"> </w:t>
      </w:r>
      <w:r>
        <w:t>видни</w:t>
      </w:r>
      <w:r>
        <w:t xml:space="preserve"> </w:t>
      </w:r>
      <w:r>
        <w:t>места</w:t>
      </w:r>
      <w:r>
        <w:t xml:space="preserve"> </w:t>
      </w:r>
      <w:r>
        <w:t>с</w:t>
      </w:r>
      <w:r>
        <w:t xml:space="preserve"> </w:t>
      </w:r>
      <w:r>
        <w:t>т</w:t>
      </w:r>
      <w:r>
        <w:t>абели</w:t>
      </w:r>
      <w:r>
        <w:t xml:space="preserve">, </w:t>
      </w:r>
      <w:r>
        <w:t>указващи</w:t>
      </w:r>
      <w:r>
        <w:t xml:space="preserve"> </w:t>
      </w:r>
      <w:r>
        <w:t>обема</w:t>
      </w:r>
      <w:r>
        <w:t xml:space="preserve"> </w:t>
      </w:r>
      <w:r>
        <w:t>на</w:t>
      </w:r>
      <w:r>
        <w:t xml:space="preserve"> </w:t>
      </w:r>
      <w:r>
        <w:t>резервоара</w:t>
      </w:r>
      <w:r>
        <w:t xml:space="preserve">, </w:t>
      </w:r>
      <w:r>
        <w:t>максималната</w:t>
      </w:r>
      <w:r>
        <w:t xml:space="preserve"> </w:t>
      </w:r>
      <w:r>
        <w:t>граница</w:t>
      </w:r>
      <w:r>
        <w:t xml:space="preserve"> </w:t>
      </w:r>
      <w:r>
        <w:t>на</w:t>
      </w:r>
      <w:r>
        <w:t xml:space="preserve"> </w:t>
      </w:r>
      <w:r>
        <w:t>неговото</w:t>
      </w:r>
      <w:r>
        <w:t xml:space="preserve"> </w:t>
      </w:r>
      <w:r>
        <w:t>запълване</w:t>
      </w:r>
      <w:r>
        <w:t xml:space="preserve">, </w:t>
      </w:r>
      <w:r>
        <w:t>допустимото</w:t>
      </w:r>
      <w:r>
        <w:t xml:space="preserve"> </w:t>
      </w:r>
      <w:r>
        <w:t>работно</w:t>
      </w:r>
      <w:r>
        <w:t xml:space="preserve"> </w:t>
      </w:r>
      <w:r>
        <w:t>налягане</w:t>
      </w:r>
      <w:r>
        <w:t xml:space="preserve"> </w:t>
      </w:r>
      <w:r>
        <w:t>и</w:t>
      </w:r>
      <w:r>
        <w:t xml:space="preserve"> </w:t>
      </w:r>
      <w:r>
        <w:t>наименованието</w:t>
      </w:r>
      <w:r>
        <w:t xml:space="preserve"> </w:t>
      </w:r>
      <w:r>
        <w:t>на</w:t>
      </w:r>
      <w:r>
        <w:t xml:space="preserve"> </w:t>
      </w:r>
      <w:r>
        <w:t>веществото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резервоарите</w:t>
      </w:r>
      <w:r>
        <w:t xml:space="preserve"> </w:t>
      </w:r>
      <w:r>
        <w:t>за</w:t>
      </w:r>
      <w:r>
        <w:t xml:space="preserve"> </w:t>
      </w:r>
      <w:r>
        <w:t>ЛЗТ</w:t>
      </w:r>
      <w:r>
        <w:t xml:space="preserve"> </w:t>
      </w:r>
      <w:r>
        <w:t>и</w:t>
      </w:r>
      <w:r>
        <w:t xml:space="preserve"> </w:t>
      </w:r>
      <w:r>
        <w:t>ГТ</w:t>
      </w:r>
      <w:r>
        <w:t xml:space="preserve"> </w:t>
      </w:r>
      <w:r>
        <w:t>с</w:t>
      </w:r>
      <w:r>
        <w:t xml:space="preserve"> </w:t>
      </w:r>
      <w:r>
        <w:t>инсталации</w:t>
      </w:r>
      <w:r>
        <w:t xml:space="preserve"> </w:t>
      </w:r>
      <w:r>
        <w:t>за</w:t>
      </w:r>
      <w:r>
        <w:t xml:space="preserve"> </w:t>
      </w:r>
      <w:r>
        <w:t>пожарогасене</w:t>
      </w:r>
      <w:r>
        <w:t xml:space="preserve"> </w:t>
      </w:r>
      <w:r>
        <w:t>или</w:t>
      </w:r>
      <w:r>
        <w:t xml:space="preserve"> </w:t>
      </w:r>
      <w:r>
        <w:t>охлаждане</w:t>
      </w:r>
      <w:r>
        <w:t xml:space="preserve"> (</w:t>
      </w:r>
      <w:r>
        <w:t>в</w:t>
      </w:r>
      <w:r>
        <w:t xml:space="preserve"> </w:t>
      </w:r>
      <w:r>
        <w:t>комбинация</w:t>
      </w:r>
      <w:r>
        <w:t xml:space="preserve"> </w:t>
      </w:r>
      <w:r>
        <w:t>или</w:t>
      </w:r>
      <w:r>
        <w:t xml:space="preserve"> </w:t>
      </w:r>
      <w:r>
        <w:t>поотделно</w:t>
      </w:r>
      <w:r>
        <w:t xml:space="preserve">)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инструкции</w:t>
      </w:r>
      <w:r>
        <w:t xml:space="preserve">, </w:t>
      </w:r>
      <w:r>
        <w:t>указващи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инсталациите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49. (1) </w:t>
      </w:r>
      <w:r>
        <w:t>В</w:t>
      </w:r>
      <w:r>
        <w:t xml:space="preserve"> </w:t>
      </w:r>
      <w:r>
        <w:t>процеса</w:t>
      </w:r>
      <w:r>
        <w:t xml:space="preserve"> </w:t>
      </w:r>
      <w:r>
        <w:t>на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технологичното</w:t>
      </w:r>
      <w:r>
        <w:t xml:space="preserve"> </w:t>
      </w:r>
      <w:r>
        <w:t>оборудване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постоянна</w:t>
      </w:r>
      <w:r>
        <w:t xml:space="preserve"> </w:t>
      </w:r>
      <w:r>
        <w:t>изправност</w:t>
      </w:r>
      <w:r>
        <w:t xml:space="preserve"> </w:t>
      </w:r>
      <w:r>
        <w:t>на</w:t>
      </w:r>
      <w:r>
        <w:t xml:space="preserve"> </w:t>
      </w:r>
      <w:r>
        <w:t>устройствата</w:t>
      </w:r>
      <w:r>
        <w:t xml:space="preserve">, </w:t>
      </w:r>
      <w:r>
        <w:t>гарантиращи</w:t>
      </w:r>
      <w:r>
        <w:t xml:space="preserve"> </w:t>
      </w:r>
      <w:r>
        <w:t>ПБ</w:t>
      </w:r>
      <w:r>
        <w:t xml:space="preserve"> </w:t>
      </w:r>
      <w:r>
        <w:t>при</w:t>
      </w:r>
      <w:r>
        <w:t xml:space="preserve"> </w:t>
      </w:r>
      <w:r>
        <w:t>работа</w:t>
      </w:r>
      <w:r>
        <w:t xml:space="preserve"> (</w:t>
      </w:r>
      <w:r>
        <w:t>дихателните</w:t>
      </w:r>
      <w:r>
        <w:t xml:space="preserve"> </w:t>
      </w:r>
      <w:r>
        <w:t>и</w:t>
      </w:r>
      <w:r>
        <w:t xml:space="preserve"> </w:t>
      </w:r>
      <w:r>
        <w:t>предпазните</w:t>
      </w:r>
      <w:r>
        <w:t xml:space="preserve"> </w:t>
      </w:r>
      <w:r>
        <w:t>кл</w:t>
      </w:r>
      <w:r>
        <w:t>апани</w:t>
      </w:r>
      <w:r>
        <w:t xml:space="preserve">, </w:t>
      </w:r>
      <w:r>
        <w:t>огнепреградителите</w:t>
      </w:r>
      <w:r>
        <w:t xml:space="preserve">, </w:t>
      </w:r>
      <w:r>
        <w:t>нивомерите</w:t>
      </w:r>
      <w:r>
        <w:t xml:space="preserve">, </w:t>
      </w:r>
      <w:r>
        <w:t>дренажните</w:t>
      </w:r>
      <w:r>
        <w:t xml:space="preserve"> </w:t>
      </w:r>
      <w:r>
        <w:t>системи</w:t>
      </w:r>
      <w:r>
        <w:t xml:space="preserve">, </w:t>
      </w:r>
      <w:r>
        <w:t>отвеждащите</w:t>
      </w:r>
      <w:r>
        <w:t xml:space="preserve"> </w:t>
      </w:r>
      <w:r>
        <w:t>тръби</w:t>
      </w:r>
      <w:r>
        <w:t xml:space="preserve">, </w:t>
      </w:r>
      <w:r>
        <w:t>контролно</w:t>
      </w:r>
      <w:r>
        <w:t>-</w:t>
      </w:r>
      <w:r>
        <w:t>измервателните</w:t>
      </w:r>
      <w:r>
        <w:t xml:space="preserve"> </w:t>
      </w:r>
      <w:r>
        <w:t>прибори</w:t>
      </w:r>
      <w:r>
        <w:t xml:space="preserve">, </w:t>
      </w:r>
      <w:r>
        <w:t>взривните</w:t>
      </w:r>
      <w:r>
        <w:t xml:space="preserve"> </w:t>
      </w:r>
      <w:r>
        <w:t>мембрани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.).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Прегледите</w:t>
      </w:r>
      <w:r>
        <w:t xml:space="preserve"> </w:t>
      </w:r>
      <w:r>
        <w:t>и</w:t>
      </w:r>
      <w:r>
        <w:t xml:space="preserve"> </w:t>
      </w:r>
      <w:r>
        <w:t>ремонтите</w:t>
      </w:r>
      <w:r>
        <w:t xml:space="preserve"> </w:t>
      </w:r>
      <w:r>
        <w:t>на</w:t>
      </w:r>
      <w:r>
        <w:t xml:space="preserve"> </w:t>
      </w:r>
      <w:r>
        <w:t>оборудването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му</w:t>
      </w:r>
      <w:r>
        <w:t xml:space="preserve"> </w:t>
      </w:r>
      <w:r>
        <w:t>спецификаци</w:t>
      </w:r>
      <w:r>
        <w:t>я</w:t>
      </w:r>
      <w:r>
        <w:t xml:space="preserve">, </w:t>
      </w:r>
      <w:r>
        <w:t>инструкцията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и</w:t>
      </w:r>
      <w:r>
        <w:t xml:space="preserve"> </w:t>
      </w:r>
      <w:r>
        <w:t>технологичната</w:t>
      </w:r>
      <w:r>
        <w:t xml:space="preserve"> </w:t>
      </w:r>
      <w:r>
        <w:t>документация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проверките</w:t>
      </w:r>
      <w:r>
        <w:t xml:space="preserve"> </w:t>
      </w:r>
      <w:r>
        <w:t>на</w:t>
      </w:r>
      <w:r>
        <w:t xml:space="preserve"> </w:t>
      </w:r>
      <w:r>
        <w:t>технологичното</w:t>
      </w:r>
      <w:r>
        <w:t xml:space="preserve"> </w:t>
      </w:r>
      <w:r>
        <w:t>оборудване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протоколи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50. (1) </w:t>
      </w:r>
      <w:r>
        <w:t>При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 </w:t>
      </w:r>
      <w:r>
        <w:t>или</w:t>
      </w:r>
      <w:r>
        <w:t xml:space="preserve"> </w:t>
      </w:r>
      <w:r>
        <w:t>ГГ</w:t>
      </w:r>
      <w:r>
        <w:t xml:space="preserve"> </w:t>
      </w:r>
      <w:r>
        <w:t>от</w:t>
      </w:r>
      <w:r>
        <w:t xml:space="preserve"> </w:t>
      </w:r>
      <w:r>
        <w:t>технологичното</w:t>
      </w:r>
      <w:r>
        <w:t xml:space="preserve"> </w:t>
      </w:r>
      <w:r>
        <w:t>оборудване</w:t>
      </w:r>
      <w:r>
        <w:t xml:space="preserve"> </w:t>
      </w:r>
      <w:r>
        <w:t>незабавно</w:t>
      </w:r>
      <w:r>
        <w:t xml:space="preserve"> </w:t>
      </w:r>
      <w:r>
        <w:t>се</w:t>
      </w:r>
      <w:r>
        <w:t xml:space="preserve"> </w:t>
      </w:r>
      <w:r>
        <w:t>предприемат</w:t>
      </w:r>
      <w:r>
        <w:t xml:space="preserve"> </w:t>
      </w:r>
      <w:r>
        <w:t>ме</w:t>
      </w:r>
      <w:r>
        <w:t>рки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 </w:t>
      </w:r>
      <w:r>
        <w:t>на</w:t>
      </w:r>
      <w:r>
        <w:t xml:space="preserve"> </w:t>
      </w:r>
      <w:r>
        <w:t>изтичането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(2) </w:t>
      </w:r>
      <w:r>
        <w:t>Напоената</w:t>
      </w:r>
      <w:r>
        <w:t xml:space="preserve"> </w:t>
      </w:r>
      <w:r>
        <w:t>с</w:t>
      </w:r>
      <w:r>
        <w:t xml:space="preserve"> </w:t>
      </w:r>
      <w:r>
        <w:t>ЛЗТ</w:t>
      </w:r>
      <w:r>
        <w:t xml:space="preserve"> </w:t>
      </w:r>
      <w:r>
        <w:t>или</w:t>
      </w:r>
      <w:r>
        <w:t xml:space="preserve"> </w:t>
      </w:r>
      <w:r>
        <w:t>ГТ</w:t>
      </w:r>
      <w:r>
        <w:t xml:space="preserve"> </w:t>
      </w:r>
      <w:r>
        <w:t>топлоизолация</w:t>
      </w:r>
      <w:r>
        <w:t xml:space="preserve"> </w:t>
      </w:r>
      <w:r>
        <w:t>на</w:t>
      </w:r>
      <w:r>
        <w:t xml:space="preserve"> </w:t>
      </w:r>
      <w:r>
        <w:t>технологичното</w:t>
      </w:r>
      <w:r>
        <w:t xml:space="preserve"> </w:t>
      </w:r>
      <w:r>
        <w:t>оборудване</w:t>
      </w:r>
      <w:r>
        <w:t xml:space="preserve">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незабавно</w:t>
      </w:r>
      <w:r>
        <w:t xml:space="preserve"> </w:t>
      </w:r>
      <w:r>
        <w:t>след</w:t>
      </w:r>
      <w:r>
        <w:t xml:space="preserve"> </w:t>
      </w:r>
      <w:r>
        <w:t>ликвидиране</w:t>
      </w:r>
      <w:r>
        <w:t xml:space="preserve"> </w:t>
      </w:r>
      <w:r>
        <w:t>на</w:t>
      </w:r>
      <w:r>
        <w:t xml:space="preserve"> </w:t>
      </w:r>
      <w:r>
        <w:t>повредите</w:t>
      </w:r>
      <w:r>
        <w:t xml:space="preserve">, </w:t>
      </w:r>
      <w:r>
        <w:t>предизвикали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продукт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51. </w:t>
      </w:r>
      <w:r>
        <w:t>Продуктите</w:t>
      </w:r>
      <w:r>
        <w:t xml:space="preserve"> </w:t>
      </w:r>
      <w:r>
        <w:t>за</w:t>
      </w:r>
      <w:r>
        <w:t xml:space="preserve"> </w:t>
      </w:r>
      <w:r>
        <w:t>боядисване</w:t>
      </w:r>
      <w:r>
        <w:t xml:space="preserve">, </w:t>
      </w:r>
      <w:r>
        <w:t>миене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цели</w:t>
      </w:r>
      <w:r>
        <w:t xml:space="preserve">, </w:t>
      </w:r>
      <w:r>
        <w:t>представляващи</w:t>
      </w:r>
      <w:r>
        <w:t xml:space="preserve"> </w:t>
      </w:r>
      <w:r>
        <w:t>ЛЗТ</w:t>
      </w:r>
      <w:r>
        <w:t xml:space="preserve"> </w:t>
      </w:r>
      <w:r>
        <w:t>или</w:t>
      </w:r>
      <w:r>
        <w:t xml:space="preserve"> </w:t>
      </w:r>
      <w:r>
        <w:t>ГТ</w:t>
      </w:r>
      <w:r>
        <w:t xml:space="preserve">, </w:t>
      </w:r>
      <w:r>
        <w:t>се</w:t>
      </w:r>
      <w:r>
        <w:t xml:space="preserve"> </w:t>
      </w:r>
      <w:r>
        <w:t>доставят</w:t>
      </w:r>
      <w:r>
        <w:t xml:space="preserve"> </w:t>
      </w:r>
      <w:r>
        <w:t>в</w:t>
      </w:r>
      <w:r>
        <w:t xml:space="preserve"> </w:t>
      </w:r>
      <w:r>
        <w:t>готов</w:t>
      </w:r>
      <w:r>
        <w:t xml:space="preserve"> </w:t>
      </w:r>
      <w:r>
        <w:t>вид</w:t>
      </w:r>
      <w:r>
        <w:t xml:space="preserve">. </w:t>
      </w:r>
      <w:r>
        <w:t>Употребата</w:t>
      </w:r>
      <w:r>
        <w:t xml:space="preserve"> </w:t>
      </w:r>
      <w:r>
        <w:t>и</w:t>
      </w:r>
      <w:r>
        <w:t xml:space="preserve"> </w:t>
      </w:r>
      <w:r>
        <w:t>съхранението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продукти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ПБ</w:t>
      </w:r>
      <w:r>
        <w:t xml:space="preserve"> </w:t>
      </w:r>
      <w:r>
        <w:t>съгласно</w:t>
      </w:r>
      <w:r>
        <w:t xml:space="preserve"> </w:t>
      </w:r>
      <w:r>
        <w:t>техническите</w:t>
      </w:r>
      <w:r>
        <w:t xml:space="preserve"> </w:t>
      </w:r>
      <w:r>
        <w:t>им</w:t>
      </w:r>
      <w:r>
        <w:t xml:space="preserve"> </w:t>
      </w:r>
      <w:r>
        <w:t>спецификации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52. </w:t>
      </w:r>
      <w:r>
        <w:t>Разлетите</w:t>
      </w:r>
      <w:r>
        <w:t xml:space="preserve"> </w:t>
      </w:r>
      <w:r>
        <w:t>ЛЗТ</w:t>
      </w:r>
      <w:r>
        <w:t xml:space="preserve"> </w:t>
      </w:r>
      <w:r>
        <w:t>и</w:t>
      </w:r>
      <w:r>
        <w:t xml:space="preserve"> </w:t>
      </w:r>
      <w:r>
        <w:t>ГТ</w:t>
      </w:r>
      <w:r>
        <w:t xml:space="preserve"> </w:t>
      </w:r>
      <w:r>
        <w:t>и</w:t>
      </w:r>
      <w:r>
        <w:t xml:space="preserve"> </w:t>
      </w:r>
      <w:r>
        <w:t>разсипаните</w:t>
      </w:r>
      <w:r>
        <w:t xml:space="preserve"> </w:t>
      </w:r>
      <w:r>
        <w:t>твърди</w:t>
      </w:r>
      <w:r>
        <w:t xml:space="preserve"> </w:t>
      </w:r>
      <w:r>
        <w:t>горими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материали</w:t>
      </w:r>
      <w:r>
        <w:t xml:space="preserve">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и</w:t>
      </w:r>
      <w:r>
        <w:t xml:space="preserve"> </w:t>
      </w:r>
      <w:r>
        <w:t>почистват</w:t>
      </w:r>
      <w:r>
        <w:t xml:space="preserve"> </w:t>
      </w:r>
      <w:r>
        <w:t>незабавно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53. </w:t>
      </w:r>
      <w:r>
        <w:t>Празните</w:t>
      </w:r>
      <w:r>
        <w:t xml:space="preserve"> </w:t>
      </w:r>
      <w:r>
        <w:t>съдове</w:t>
      </w:r>
      <w:r>
        <w:t xml:space="preserve"> </w:t>
      </w:r>
      <w:r>
        <w:t>от</w:t>
      </w:r>
      <w:r>
        <w:t xml:space="preserve"> </w:t>
      </w:r>
      <w:r>
        <w:t>използвани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 </w:t>
      </w:r>
      <w:r>
        <w:t>и</w:t>
      </w:r>
      <w:r>
        <w:t xml:space="preserve"> </w:t>
      </w:r>
      <w:r>
        <w:t>ГГ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плътно</w:t>
      </w:r>
      <w:r>
        <w:t xml:space="preserve"> </w:t>
      </w:r>
      <w:r>
        <w:t>затворени</w:t>
      </w:r>
      <w:r>
        <w:t xml:space="preserve"> </w:t>
      </w:r>
      <w:r>
        <w:t>на</w:t>
      </w:r>
      <w:r>
        <w:t xml:space="preserve"> </w:t>
      </w:r>
      <w:r>
        <w:t>специално</w:t>
      </w:r>
      <w:r>
        <w:t xml:space="preserve"> </w:t>
      </w:r>
      <w:r>
        <w:t>предназначени</w:t>
      </w:r>
      <w:r>
        <w:t xml:space="preserve"> </w:t>
      </w:r>
      <w:r>
        <w:t>места</w:t>
      </w:r>
      <w:r>
        <w:t xml:space="preserve">, </w:t>
      </w:r>
      <w:r>
        <w:t>защитени</w:t>
      </w:r>
      <w:r>
        <w:t xml:space="preserve"> </w:t>
      </w:r>
      <w:r>
        <w:t>от</w:t>
      </w:r>
      <w:r>
        <w:t xml:space="preserve"> </w:t>
      </w:r>
      <w:r>
        <w:t>прякото</w:t>
      </w:r>
      <w:r>
        <w:t xml:space="preserve"> </w:t>
      </w:r>
      <w:r>
        <w:t>въздействие</w:t>
      </w:r>
      <w:r>
        <w:t xml:space="preserve"> </w:t>
      </w:r>
      <w:r>
        <w:t>на</w:t>
      </w:r>
      <w:r>
        <w:t xml:space="preserve"> </w:t>
      </w:r>
      <w:r>
        <w:t>източници</w:t>
      </w:r>
      <w:r>
        <w:t xml:space="preserve"> </w:t>
      </w:r>
      <w:r>
        <w:t>на</w:t>
      </w:r>
      <w:r>
        <w:t xml:space="preserve"> </w:t>
      </w:r>
      <w:r>
        <w:t>възпламеняване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54. </w:t>
      </w:r>
      <w:r>
        <w:t>Отработените</w:t>
      </w:r>
      <w:r>
        <w:t xml:space="preserve"> </w:t>
      </w:r>
      <w:r>
        <w:t>ЛЗТ</w:t>
      </w:r>
      <w:r>
        <w:t xml:space="preserve"> </w:t>
      </w:r>
      <w:r>
        <w:t>и</w:t>
      </w:r>
      <w:r>
        <w:t xml:space="preserve"> </w:t>
      </w:r>
      <w:r>
        <w:t>ГТ</w:t>
      </w:r>
      <w:r>
        <w:t xml:space="preserve"> </w:t>
      </w:r>
      <w:r>
        <w:t>с</w:t>
      </w:r>
      <w:r>
        <w:t>е</w:t>
      </w:r>
      <w:r>
        <w:t xml:space="preserve"> </w:t>
      </w:r>
      <w:r>
        <w:t>съхраняват</w:t>
      </w:r>
      <w:r>
        <w:t xml:space="preserve"> </w:t>
      </w:r>
      <w:r>
        <w:t>в</w:t>
      </w:r>
      <w:r>
        <w:t xml:space="preserve"> </w:t>
      </w:r>
      <w:r>
        <w:t>затворени</w:t>
      </w:r>
      <w:r>
        <w:t xml:space="preserve"> </w:t>
      </w:r>
      <w:r>
        <w:t>съдове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целта</w:t>
      </w:r>
      <w:r>
        <w:t xml:space="preserve"> </w:t>
      </w:r>
      <w:r>
        <w:t>места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55.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съвместното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съдове</w:t>
      </w:r>
      <w:r>
        <w:t xml:space="preserve"> </w:t>
      </w:r>
      <w:r>
        <w:t>с</w:t>
      </w:r>
      <w:r>
        <w:t xml:space="preserve"> </w:t>
      </w:r>
      <w:r>
        <w:t>ГГ</w:t>
      </w:r>
      <w:r>
        <w:t xml:space="preserve">, </w:t>
      </w:r>
      <w:r>
        <w:t>ЛЗТ</w:t>
      </w:r>
      <w:r>
        <w:t xml:space="preserve"> </w:t>
      </w:r>
      <w:r>
        <w:t>или</w:t>
      </w:r>
      <w:r>
        <w:t xml:space="preserve"> </w:t>
      </w:r>
      <w:r>
        <w:t>ГТ</w:t>
      </w:r>
      <w:r>
        <w:t xml:space="preserve"> </w:t>
      </w:r>
      <w:r>
        <w:t>в</w:t>
      </w:r>
      <w:r>
        <w:t xml:space="preserve"> </w:t>
      </w:r>
      <w:r>
        <w:t>едно</w:t>
      </w:r>
      <w:r>
        <w:t xml:space="preserve"> </w:t>
      </w:r>
      <w:r>
        <w:t>помещение</w:t>
      </w:r>
      <w:r>
        <w:t xml:space="preserve"> </w:t>
      </w:r>
      <w:r>
        <w:t>със</w:t>
      </w:r>
      <w:r>
        <w:t xml:space="preserve"> </w:t>
      </w:r>
      <w:r>
        <w:t>съдове</w:t>
      </w:r>
      <w:r>
        <w:t xml:space="preserve"> </w:t>
      </w:r>
      <w:r>
        <w:t>за</w:t>
      </w:r>
      <w:r>
        <w:t xml:space="preserve"> </w:t>
      </w:r>
      <w:r>
        <w:t>кислород</w:t>
      </w:r>
      <w:r>
        <w:t xml:space="preserve"> </w:t>
      </w:r>
      <w:r>
        <w:t>или</w:t>
      </w:r>
      <w:r>
        <w:t xml:space="preserve"> </w:t>
      </w:r>
      <w:r>
        <w:t>въздух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за</w:t>
      </w:r>
      <w:r>
        <w:t xml:space="preserve"> </w:t>
      </w:r>
      <w:r>
        <w:t>откриване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ГГ</w:t>
      </w:r>
      <w:r>
        <w:t xml:space="preserve"> </w:t>
      </w:r>
      <w:r>
        <w:t>от</w:t>
      </w:r>
      <w:r>
        <w:t xml:space="preserve"> </w:t>
      </w:r>
      <w:r>
        <w:t>газоп</w:t>
      </w:r>
      <w:r>
        <w:t>роводни</w:t>
      </w:r>
      <w:r>
        <w:t xml:space="preserve">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газови</w:t>
      </w:r>
      <w:r>
        <w:t xml:space="preserve"> </w:t>
      </w:r>
      <w:r>
        <w:t>прибори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изливане</w:t>
      </w:r>
      <w:r>
        <w:t xml:space="preserve"> </w:t>
      </w:r>
      <w:r>
        <w:t>на</w:t>
      </w:r>
      <w:r>
        <w:t xml:space="preserve"> </w:t>
      </w:r>
      <w:r>
        <w:t>ЛЗТ</w:t>
      </w:r>
      <w:r>
        <w:t xml:space="preserve"> </w:t>
      </w:r>
      <w:r>
        <w:t>и</w:t>
      </w:r>
      <w:r>
        <w:t xml:space="preserve"> </w:t>
      </w:r>
      <w:r>
        <w:t>ГТ</w:t>
      </w:r>
      <w:r>
        <w:t xml:space="preserve"> </w:t>
      </w:r>
      <w:r>
        <w:t>в</w:t>
      </w:r>
      <w:r>
        <w:t xml:space="preserve"> </w:t>
      </w:r>
      <w:r>
        <w:t>канализационната</w:t>
      </w:r>
      <w:r>
        <w:t xml:space="preserve"> </w:t>
      </w:r>
      <w:r>
        <w:t>система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промишлената</w:t>
      </w:r>
      <w:r>
        <w:t xml:space="preserve"> </w:t>
      </w:r>
      <w:r>
        <w:t>канализационна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химически</w:t>
      </w:r>
      <w:r>
        <w:t xml:space="preserve"> </w:t>
      </w:r>
      <w:r>
        <w:t>замърсени</w:t>
      </w:r>
      <w:r>
        <w:t xml:space="preserve"> </w:t>
      </w:r>
      <w:r>
        <w:t>води</w:t>
      </w:r>
      <w:r>
        <w:t xml:space="preserve">, </w:t>
      </w:r>
      <w:r>
        <w:t>изпълнена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раздел</w:t>
      </w:r>
      <w:r>
        <w:t xml:space="preserve"> IX </w:t>
      </w:r>
      <w:r>
        <w:t>от</w:t>
      </w:r>
      <w:r>
        <w:t xml:space="preserve"> </w:t>
      </w:r>
      <w:r>
        <w:t>глава</w:t>
      </w:r>
      <w:r>
        <w:t xml:space="preserve"> </w:t>
      </w:r>
      <w:r>
        <w:t>петнадесета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</w:t>
      </w:r>
      <w:r>
        <w:t>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оставянето</w:t>
      </w:r>
      <w:r>
        <w:t xml:space="preserve"> </w:t>
      </w:r>
      <w:r>
        <w:t>без</w:t>
      </w:r>
      <w:r>
        <w:t xml:space="preserve"> </w:t>
      </w:r>
      <w:r>
        <w:t>наблюдение</w:t>
      </w:r>
      <w:r>
        <w:t xml:space="preserve"> </w:t>
      </w:r>
      <w:r>
        <w:t>на</w:t>
      </w:r>
      <w:r>
        <w:t xml:space="preserve"> </w:t>
      </w:r>
      <w:r>
        <w:t>запалени</w:t>
      </w:r>
      <w:r>
        <w:t xml:space="preserve"> </w:t>
      </w:r>
      <w:r>
        <w:t>горелки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нагревателни</w:t>
      </w:r>
      <w:r>
        <w:t xml:space="preserve"> </w:t>
      </w:r>
      <w:r>
        <w:t>уреди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осигурени</w:t>
      </w:r>
      <w:r>
        <w:t xml:space="preserve"> </w:t>
      </w:r>
      <w:r>
        <w:t>с</w:t>
      </w:r>
      <w:r>
        <w:t xml:space="preserve"> </w:t>
      </w:r>
      <w:r>
        <w:t>автоматика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 </w:t>
      </w:r>
      <w:r>
        <w:t>притока</w:t>
      </w:r>
      <w:r>
        <w:t xml:space="preserve"> </w:t>
      </w:r>
      <w:r>
        <w:t>на</w:t>
      </w:r>
      <w:r>
        <w:t xml:space="preserve"> </w:t>
      </w:r>
      <w:r>
        <w:t>гориво</w:t>
      </w:r>
      <w:r>
        <w:t xml:space="preserve"> </w:t>
      </w:r>
      <w:r>
        <w:t>при</w:t>
      </w:r>
      <w:r>
        <w:t xml:space="preserve"> </w:t>
      </w:r>
      <w:r>
        <w:t>изгасване</w:t>
      </w:r>
      <w:r>
        <w:t xml:space="preserve"> </w:t>
      </w:r>
      <w:r>
        <w:t>на</w:t>
      </w:r>
      <w:r>
        <w:t xml:space="preserve"> </w:t>
      </w:r>
      <w:r>
        <w:t>пламъка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експлоатацията</w:t>
      </w:r>
      <w:r>
        <w:t xml:space="preserve"> </w:t>
      </w:r>
      <w:r>
        <w:t>на</w:t>
      </w:r>
      <w:r>
        <w:t xml:space="preserve"> </w:t>
      </w:r>
      <w:r>
        <w:t>оборудване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технологичните</w:t>
      </w:r>
      <w:r>
        <w:t xml:space="preserve"> </w:t>
      </w:r>
      <w:r>
        <w:t>инструкции</w:t>
      </w:r>
      <w:r>
        <w:t xml:space="preserve"> </w:t>
      </w:r>
      <w:r>
        <w:t>и</w:t>
      </w:r>
      <w:r>
        <w:t xml:space="preserve"> </w:t>
      </w:r>
      <w:r>
        <w:t>техническите</w:t>
      </w:r>
      <w:r>
        <w:t xml:space="preserve"> </w:t>
      </w:r>
      <w:r>
        <w:t>спецификации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открит</w:t>
      </w:r>
      <w:r>
        <w:t xml:space="preserve"> </w:t>
      </w:r>
      <w:r>
        <w:t>огън</w:t>
      </w:r>
      <w:r>
        <w:t xml:space="preserve"> </w:t>
      </w:r>
      <w:r>
        <w:t>за</w:t>
      </w:r>
      <w:r>
        <w:t xml:space="preserve"> </w:t>
      </w:r>
      <w:r>
        <w:t>подгряване</w:t>
      </w:r>
      <w:r>
        <w:t xml:space="preserve"> </w:t>
      </w:r>
      <w:r>
        <w:t>на</w:t>
      </w:r>
      <w:r>
        <w:t xml:space="preserve"> </w:t>
      </w:r>
      <w:r>
        <w:t>замръзнали</w:t>
      </w:r>
      <w:r>
        <w:t xml:space="preserve"> </w:t>
      </w:r>
      <w:r>
        <w:t>участъци</w:t>
      </w:r>
      <w:r>
        <w:t xml:space="preserve"> </w:t>
      </w:r>
      <w:r>
        <w:t>по</w:t>
      </w:r>
      <w:r>
        <w:t xml:space="preserve"> </w:t>
      </w:r>
      <w:r>
        <w:t>тръбопроводи</w:t>
      </w:r>
      <w:r>
        <w:t xml:space="preserve">, </w:t>
      </w:r>
      <w:r>
        <w:t>транспортиращи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 </w:t>
      </w:r>
      <w:r>
        <w:t>и</w:t>
      </w:r>
      <w:r>
        <w:t xml:space="preserve"> </w:t>
      </w:r>
      <w:r>
        <w:t>ГГ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</w:t>
      </w:r>
      <w:r>
        <w:rPr>
          <w:b/>
          <w:sz w:val="36"/>
        </w:rPr>
        <w:t>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съхраняване</w:t>
      </w:r>
      <w:r>
        <w:rPr>
          <w:b/>
          <w:sz w:val="36"/>
        </w:rPr>
        <w:t xml:space="preserve">, </w:t>
      </w:r>
      <w:r>
        <w:rPr>
          <w:b/>
          <w:sz w:val="36"/>
        </w:rPr>
        <w:t>извършване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товарно</w:t>
      </w:r>
      <w:r>
        <w:rPr>
          <w:b/>
          <w:sz w:val="36"/>
        </w:rPr>
        <w:t>-</w:t>
      </w:r>
      <w:r>
        <w:rPr>
          <w:b/>
          <w:sz w:val="36"/>
        </w:rPr>
        <w:t>разтоварни</w:t>
      </w:r>
      <w:r>
        <w:rPr>
          <w:b/>
          <w:sz w:val="36"/>
        </w:rPr>
        <w:t xml:space="preserve"> </w:t>
      </w:r>
      <w:r>
        <w:rPr>
          <w:b/>
          <w:sz w:val="36"/>
        </w:rPr>
        <w:t>работи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транспортиране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леснозапалими</w:t>
      </w:r>
      <w:r>
        <w:rPr>
          <w:b/>
          <w:sz w:val="36"/>
        </w:rPr>
        <w:t xml:space="preserve"> </w:t>
      </w:r>
      <w:r>
        <w:rPr>
          <w:b/>
          <w:sz w:val="36"/>
        </w:rPr>
        <w:t>течности</w:t>
      </w:r>
      <w:r>
        <w:rPr>
          <w:b/>
          <w:sz w:val="36"/>
        </w:rPr>
        <w:t xml:space="preserve">, </w:t>
      </w:r>
      <w:r>
        <w:rPr>
          <w:b/>
          <w:sz w:val="36"/>
        </w:rPr>
        <w:t>горими</w:t>
      </w:r>
      <w:r>
        <w:rPr>
          <w:b/>
          <w:sz w:val="36"/>
        </w:rPr>
        <w:t xml:space="preserve"> </w:t>
      </w:r>
      <w:r>
        <w:rPr>
          <w:b/>
          <w:sz w:val="36"/>
        </w:rPr>
        <w:t>течности</w:t>
      </w:r>
      <w:r>
        <w:rPr>
          <w:b/>
          <w:sz w:val="36"/>
        </w:rPr>
        <w:t xml:space="preserve">, </w:t>
      </w:r>
      <w:r>
        <w:rPr>
          <w:b/>
          <w:sz w:val="36"/>
        </w:rPr>
        <w:t>горими</w:t>
      </w:r>
      <w:r>
        <w:rPr>
          <w:b/>
          <w:sz w:val="36"/>
        </w:rPr>
        <w:t xml:space="preserve"> </w:t>
      </w:r>
      <w:r>
        <w:rPr>
          <w:b/>
          <w:sz w:val="36"/>
        </w:rPr>
        <w:t>газове</w:t>
      </w:r>
      <w:r>
        <w:rPr>
          <w:b/>
          <w:sz w:val="36"/>
        </w:rPr>
        <w:t xml:space="preserve">, </w:t>
      </w:r>
      <w:r>
        <w:rPr>
          <w:b/>
          <w:sz w:val="36"/>
        </w:rPr>
        <w:t>горими</w:t>
      </w:r>
      <w:r>
        <w:rPr>
          <w:b/>
          <w:sz w:val="36"/>
        </w:rPr>
        <w:t xml:space="preserve"> </w:t>
      </w:r>
      <w:r>
        <w:rPr>
          <w:b/>
          <w:sz w:val="36"/>
        </w:rPr>
        <w:t>материали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изделия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негорими</w:t>
      </w:r>
      <w:r>
        <w:rPr>
          <w:b/>
          <w:sz w:val="36"/>
        </w:rPr>
        <w:t xml:space="preserve"> </w:t>
      </w:r>
      <w:r>
        <w:rPr>
          <w:b/>
          <w:sz w:val="36"/>
        </w:rPr>
        <w:t>материали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горима</w:t>
      </w:r>
      <w:r>
        <w:rPr>
          <w:b/>
          <w:sz w:val="36"/>
        </w:rPr>
        <w:t xml:space="preserve"> </w:t>
      </w:r>
      <w:r>
        <w:rPr>
          <w:b/>
          <w:sz w:val="36"/>
        </w:rPr>
        <w:t>опаковка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56. (1) </w:t>
      </w:r>
      <w:r>
        <w:t>Материалите</w:t>
      </w:r>
      <w:r>
        <w:t xml:space="preserve"> </w:t>
      </w:r>
      <w:r>
        <w:t>в</w:t>
      </w:r>
      <w:r>
        <w:t xml:space="preserve"> </w:t>
      </w:r>
      <w:r>
        <w:t>складовете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5.2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петнадесета</w:t>
      </w:r>
      <w:r>
        <w:t xml:space="preserve">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указанията</w:t>
      </w:r>
      <w:r>
        <w:t xml:space="preserve"> </w:t>
      </w:r>
      <w:r>
        <w:t>в</w:t>
      </w:r>
      <w:r>
        <w:t xml:space="preserve"> </w:t>
      </w:r>
      <w:r>
        <w:t>инструкциите</w:t>
      </w:r>
      <w:r>
        <w:t xml:space="preserve"> </w:t>
      </w:r>
      <w:r>
        <w:t>на</w:t>
      </w:r>
      <w:r>
        <w:t xml:space="preserve"> </w:t>
      </w:r>
      <w:r>
        <w:t>пр</w:t>
      </w:r>
      <w:r>
        <w:t>оизводителя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складови</w:t>
      </w:r>
      <w:r>
        <w:t xml:space="preserve"> </w:t>
      </w:r>
      <w:r>
        <w:t>помещения</w:t>
      </w:r>
      <w:r>
        <w:t xml:space="preserve"> </w:t>
      </w:r>
      <w:r>
        <w:t>без</w:t>
      </w:r>
      <w:r>
        <w:t xml:space="preserve"> </w:t>
      </w:r>
      <w:r>
        <w:t>стелажи</w:t>
      </w:r>
      <w:r>
        <w:t xml:space="preserve"> </w:t>
      </w:r>
      <w:r>
        <w:t>материалите</w:t>
      </w:r>
      <w:r>
        <w:t xml:space="preserve"> </w:t>
      </w:r>
      <w:r>
        <w:t>се</w:t>
      </w:r>
      <w:r>
        <w:t xml:space="preserve"> </w:t>
      </w:r>
      <w:r>
        <w:t>складират</w:t>
      </w:r>
      <w:r>
        <w:t xml:space="preserve"> </w:t>
      </w:r>
      <w:r>
        <w:t>на</w:t>
      </w:r>
      <w:r>
        <w:t xml:space="preserve"> </w:t>
      </w:r>
      <w:r>
        <w:t>фигури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 </w:t>
      </w:r>
      <w:r>
        <w:t>до</w:t>
      </w:r>
      <w:r>
        <w:t xml:space="preserve"> 100 m</w:t>
      </w:r>
      <w:r>
        <w:rPr>
          <w:vertAlign w:val="superscript"/>
        </w:rPr>
        <w:t>2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обозначават</w:t>
      </w:r>
      <w:r>
        <w:t xml:space="preserve"> </w:t>
      </w:r>
      <w:r>
        <w:t>с</w:t>
      </w:r>
      <w:r>
        <w:t xml:space="preserve"> </w:t>
      </w:r>
      <w:r>
        <w:t>ограничителни</w:t>
      </w:r>
      <w:r>
        <w:t xml:space="preserve"> </w:t>
      </w:r>
      <w:r>
        <w:t>линии</w:t>
      </w:r>
      <w:r>
        <w:t xml:space="preserve">, </w:t>
      </w:r>
      <w:r>
        <w:t>като</w:t>
      </w:r>
      <w:r>
        <w:t xml:space="preserve"> </w:t>
      </w:r>
      <w:r>
        <w:t>между</w:t>
      </w:r>
      <w:r>
        <w:t xml:space="preserve"> </w:t>
      </w:r>
      <w:r>
        <w:t>отделните</w:t>
      </w:r>
      <w:r>
        <w:t xml:space="preserve"> </w:t>
      </w:r>
      <w:r>
        <w:t>фигури</w:t>
      </w:r>
      <w:r>
        <w:t xml:space="preserve"> </w:t>
      </w:r>
      <w:r>
        <w:t>се</w:t>
      </w:r>
      <w:r>
        <w:t xml:space="preserve"> </w:t>
      </w:r>
      <w:r>
        <w:t>обособяват</w:t>
      </w:r>
      <w:r>
        <w:t xml:space="preserve"> </w:t>
      </w:r>
      <w:r>
        <w:t>проходи</w:t>
      </w:r>
      <w:r>
        <w:t xml:space="preserve"> </w:t>
      </w:r>
      <w:r>
        <w:t>с</w:t>
      </w:r>
      <w:r>
        <w:t xml:space="preserve"> </w:t>
      </w:r>
      <w:r>
        <w:t>минимална</w:t>
      </w:r>
      <w:r>
        <w:t xml:space="preserve"> </w:t>
      </w:r>
      <w:r>
        <w:t>широчина</w:t>
      </w:r>
      <w:r>
        <w:t xml:space="preserve"> 0,9 m.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в</w:t>
      </w:r>
      <w:r>
        <w:t xml:space="preserve"> </w:t>
      </w:r>
      <w:r>
        <w:t>складовите</w:t>
      </w:r>
      <w:r>
        <w:t xml:space="preserve"> </w:t>
      </w:r>
      <w:r>
        <w:t>помещ</w:t>
      </w:r>
      <w:r>
        <w:t>ения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осигурена</w:t>
      </w:r>
      <w:r>
        <w:t xml:space="preserve"> </w:t>
      </w:r>
      <w:r>
        <w:t>АПГИ</w:t>
      </w:r>
      <w:r>
        <w:t xml:space="preserve">,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фигурите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превишава</w:t>
      </w:r>
      <w:r>
        <w:t xml:space="preserve"> 3,5 m.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Проходите</w:t>
      </w:r>
      <w:r>
        <w:t xml:space="preserve"> </w:t>
      </w:r>
      <w:r>
        <w:t>между</w:t>
      </w:r>
      <w:r>
        <w:t xml:space="preserve"> </w:t>
      </w:r>
      <w:r>
        <w:t>стелажите</w:t>
      </w:r>
      <w:r>
        <w:t xml:space="preserve"> </w:t>
      </w:r>
      <w:r>
        <w:t>и</w:t>
      </w:r>
      <w:r>
        <w:t xml:space="preserve"> </w:t>
      </w:r>
      <w:r>
        <w:t>фигурите</w:t>
      </w:r>
      <w:r>
        <w:t xml:space="preserve"> </w:t>
      </w:r>
      <w:r>
        <w:t>в</w:t>
      </w:r>
      <w:r>
        <w:t xml:space="preserve"> </w:t>
      </w:r>
      <w:r>
        <w:t>закритите</w:t>
      </w:r>
      <w:r>
        <w:t xml:space="preserve"> </w:t>
      </w:r>
      <w:r>
        <w:t>складове</w:t>
      </w:r>
      <w:r>
        <w:t xml:space="preserve">, </w:t>
      </w:r>
      <w:r>
        <w:t>навеси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пространствата</w:t>
      </w:r>
      <w:r>
        <w:t xml:space="preserve"> </w:t>
      </w:r>
      <w:r>
        <w:t>между</w:t>
      </w:r>
      <w:r>
        <w:t xml:space="preserve"> </w:t>
      </w:r>
      <w:r>
        <w:t>фигурите</w:t>
      </w:r>
      <w:r>
        <w:t xml:space="preserve"> </w:t>
      </w:r>
      <w:r>
        <w:t>на</w:t>
      </w:r>
      <w:r>
        <w:t xml:space="preserve"> </w:t>
      </w:r>
      <w:r>
        <w:t>откритите</w:t>
      </w:r>
      <w:r>
        <w:t xml:space="preserve"> </w:t>
      </w:r>
      <w:r>
        <w:t>площадки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свободни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(4) </w:t>
      </w:r>
      <w:r>
        <w:t>Преди</w:t>
      </w:r>
      <w:r>
        <w:t xml:space="preserve"> </w:t>
      </w:r>
      <w:r>
        <w:t>разтоварване</w:t>
      </w:r>
      <w:r>
        <w:t xml:space="preserve"> </w:t>
      </w:r>
      <w:r>
        <w:t>на</w:t>
      </w:r>
      <w:r>
        <w:t xml:space="preserve"> </w:t>
      </w:r>
      <w:r>
        <w:t>насипни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мястото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определено</w:t>
      </w:r>
      <w:r>
        <w:t xml:space="preserve"> </w:t>
      </w:r>
      <w:r>
        <w:t>за</w:t>
      </w:r>
      <w:r>
        <w:t xml:space="preserve"> </w:t>
      </w:r>
      <w:r>
        <w:t>складиране</w:t>
      </w:r>
      <w:r>
        <w:t xml:space="preserve">, </w:t>
      </w:r>
      <w:r>
        <w:t>се</w:t>
      </w:r>
      <w:r>
        <w:t xml:space="preserve"> </w:t>
      </w:r>
      <w:r>
        <w:t>почиства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 xml:space="preserve">, </w:t>
      </w:r>
      <w:r>
        <w:t>суха</w:t>
      </w:r>
      <w:r>
        <w:t xml:space="preserve"> </w:t>
      </w:r>
      <w:r>
        <w:t>растителност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растителни</w:t>
      </w:r>
      <w:r>
        <w:t xml:space="preserve"> </w:t>
      </w:r>
      <w:r>
        <w:t>остатъци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57. (1) </w:t>
      </w:r>
      <w:r>
        <w:t>Веществата</w:t>
      </w:r>
      <w:r>
        <w:t xml:space="preserve"> </w:t>
      </w:r>
      <w:r>
        <w:t>и</w:t>
      </w:r>
      <w:r>
        <w:t xml:space="preserve"> </w:t>
      </w:r>
      <w:r>
        <w:t>материалите</w:t>
      </w:r>
      <w:r>
        <w:t xml:space="preserve"> </w:t>
      </w:r>
      <w:r>
        <w:t>се</w:t>
      </w:r>
      <w:r>
        <w:t xml:space="preserve"> </w:t>
      </w:r>
      <w:r>
        <w:t>класифицират</w:t>
      </w:r>
      <w:r>
        <w:t xml:space="preserve"> </w:t>
      </w:r>
      <w:r>
        <w:t>и</w:t>
      </w:r>
      <w:r>
        <w:t xml:space="preserve"> </w:t>
      </w:r>
      <w:r>
        <w:t>съхраняват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физ</w:t>
      </w:r>
      <w:r>
        <w:t>ико</w:t>
      </w:r>
      <w:r>
        <w:t>-</w:t>
      </w:r>
      <w:r>
        <w:t>химични</w:t>
      </w:r>
      <w:r>
        <w:t xml:space="preserve"> </w:t>
      </w:r>
      <w:r>
        <w:t>свойства</w:t>
      </w:r>
      <w:r>
        <w:t xml:space="preserve"> </w:t>
      </w:r>
      <w:r>
        <w:t>и</w:t>
      </w:r>
      <w:r>
        <w:t xml:space="preserve"> </w:t>
      </w:r>
      <w:r>
        <w:t>пожарната</w:t>
      </w:r>
      <w:r>
        <w:t xml:space="preserve"> </w:t>
      </w:r>
      <w:r>
        <w:t>им</w:t>
      </w:r>
      <w:r>
        <w:t xml:space="preserve"> </w:t>
      </w:r>
      <w:r>
        <w:t>характеристика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 </w:t>
      </w:r>
      <w:r>
        <w:t>и</w:t>
      </w:r>
      <w:r>
        <w:t xml:space="preserve"> </w:t>
      </w:r>
      <w:r>
        <w:t>ГГ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негорими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горима</w:t>
      </w:r>
      <w:r>
        <w:t xml:space="preserve"> </w:t>
      </w:r>
      <w:r>
        <w:t>опаковка</w:t>
      </w:r>
      <w:r>
        <w:t xml:space="preserve">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изискванията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технологични</w:t>
      </w:r>
      <w:r>
        <w:t xml:space="preserve"> </w:t>
      </w:r>
      <w:r>
        <w:t>инструкции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Това</w:t>
      </w:r>
      <w:r>
        <w:t>рно</w:t>
      </w:r>
      <w:r>
        <w:t>-</w:t>
      </w:r>
      <w:r>
        <w:t>разтоварните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 </w:t>
      </w:r>
      <w:r>
        <w:t>и</w:t>
      </w:r>
      <w:r>
        <w:t xml:space="preserve"> </w:t>
      </w:r>
      <w:r>
        <w:t>ГГ</w:t>
      </w:r>
      <w:r>
        <w:t xml:space="preserve"> </w:t>
      </w:r>
      <w:r>
        <w:t>на</w:t>
      </w:r>
      <w:r>
        <w:t xml:space="preserve"> </w:t>
      </w:r>
      <w:r>
        <w:t>пристаните</w:t>
      </w:r>
      <w:r>
        <w:t xml:space="preserve"> </w:t>
      </w:r>
      <w:r>
        <w:t>и</w:t>
      </w:r>
      <w:r>
        <w:t xml:space="preserve"> </w:t>
      </w:r>
      <w:r>
        <w:t>пирсовете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посредством</w:t>
      </w:r>
      <w:r>
        <w:t xml:space="preserve"> </w:t>
      </w:r>
      <w:r>
        <w:t>автоматизирани</w:t>
      </w:r>
      <w:r>
        <w:t xml:space="preserve"> </w:t>
      </w:r>
      <w:r>
        <w:t>наливно</w:t>
      </w:r>
      <w:r>
        <w:t>-</w:t>
      </w:r>
      <w:r>
        <w:t>изливни</w:t>
      </w:r>
      <w:r>
        <w:t xml:space="preserve"> </w:t>
      </w:r>
      <w:r>
        <w:t>ръкави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на</w:t>
      </w:r>
      <w:r>
        <w:t xml:space="preserve"> </w:t>
      </w:r>
      <w:r>
        <w:t>изтичане</w:t>
      </w:r>
      <w:r>
        <w:t xml:space="preserve"> </w:t>
      </w:r>
      <w:r>
        <w:t>при</w:t>
      </w:r>
      <w:r>
        <w:t xml:space="preserve"> </w:t>
      </w:r>
      <w:r>
        <w:t>аварийно</w:t>
      </w:r>
      <w:r>
        <w:t xml:space="preserve"> </w:t>
      </w:r>
      <w:r>
        <w:t>разкъсване</w:t>
      </w:r>
      <w:r>
        <w:t xml:space="preserve"> </w:t>
      </w:r>
      <w:r>
        <w:t>на</w:t>
      </w:r>
      <w:r>
        <w:t xml:space="preserve"> </w:t>
      </w:r>
      <w:r>
        <w:t>връзката</w:t>
      </w:r>
      <w:r>
        <w:t xml:space="preserve"> </w:t>
      </w:r>
      <w:r>
        <w:t>с</w:t>
      </w:r>
      <w:r>
        <w:t xml:space="preserve"> </w:t>
      </w:r>
      <w:r>
        <w:t>танкера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58. (1) </w:t>
      </w:r>
      <w:r>
        <w:t>Местата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на</w:t>
      </w:r>
      <w:r>
        <w:t xml:space="preserve"> </w:t>
      </w:r>
      <w:r>
        <w:t>функ</w:t>
      </w:r>
      <w:r>
        <w:t>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 5.1,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за</w:t>
      </w:r>
      <w:r>
        <w:t xml:space="preserve"> </w:t>
      </w:r>
      <w:r>
        <w:t>обособяване</w:t>
      </w:r>
      <w:r>
        <w:t xml:space="preserve"> </w:t>
      </w:r>
      <w:r>
        <w:t>на</w:t>
      </w:r>
      <w:r>
        <w:t xml:space="preserve"> </w:t>
      </w:r>
      <w:r>
        <w:t>междинни</w:t>
      </w:r>
      <w:r>
        <w:t xml:space="preserve"> (</w:t>
      </w:r>
      <w:r>
        <w:t>буферни</w:t>
      </w:r>
      <w:r>
        <w:t xml:space="preserve">) </w:t>
      </w:r>
      <w:r>
        <w:t>складове</w:t>
      </w:r>
      <w:r>
        <w:t xml:space="preserve"> </w:t>
      </w:r>
      <w:r>
        <w:t>за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негорими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горима</w:t>
      </w:r>
      <w:r>
        <w:t xml:space="preserve"> </w:t>
      </w:r>
      <w:r>
        <w:t>опаковка</w:t>
      </w:r>
      <w:r>
        <w:t xml:space="preserve"> (</w:t>
      </w:r>
      <w:r>
        <w:t>суровини</w:t>
      </w:r>
      <w:r>
        <w:t xml:space="preserve">, </w:t>
      </w:r>
      <w:r>
        <w:t>полуготова</w:t>
      </w:r>
      <w:r>
        <w:t xml:space="preserve"> </w:t>
      </w:r>
      <w:r>
        <w:t>и</w:t>
      </w:r>
      <w:r>
        <w:t xml:space="preserve"> </w:t>
      </w:r>
      <w:r>
        <w:t>готова</w:t>
      </w:r>
      <w:r>
        <w:t xml:space="preserve"> </w:t>
      </w:r>
      <w:r>
        <w:t>продукция</w:t>
      </w:r>
      <w:r>
        <w:t xml:space="preserve">) </w:t>
      </w:r>
      <w:r>
        <w:t>за</w:t>
      </w:r>
      <w:r>
        <w:t xml:space="preserve"> </w:t>
      </w:r>
      <w:r>
        <w:t>еднодневна</w:t>
      </w:r>
      <w:r>
        <w:t xml:space="preserve"> (24-</w:t>
      </w:r>
      <w:r>
        <w:t>часова</w:t>
      </w:r>
      <w:r>
        <w:t xml:space="preserve">) </w:t>
      </w:r>
      <w:r>
        <w:t>работа</w:t>
      </w:r>
      <w:r>
        <w:t xml:space="preserve">, </w:t>
      </w:r>
      <w:r>
        <w:t>се</w:t>
      </w:r>
      <w:r>
        <w:t xml:space="preserve"> </w:t>
      </w:r>
      <w:r>
        <w:t>отделят</w:t>
      </w:r>
      <w:r>
        <w:t xml:space="preserve"> </w:t>
      </w:r>
      <w:r>
        <w:t>с</w:t>
      </w:r>
      <w:r>
        <w:t xml:space="preserve"> </w:t>
      </w:r>
      <w:r>
        <w:t>ограда</w:t>
      </w:r>
      <w:r>
        <w:t xml:space="preserve"> </w:t>
      </w:r>
      <w:r>
        <w:t>от</w:t>
      </w:r>
      <w:r>
        <w:t xml:space="preserve"> </w:t>
      </w:r>
      <w:r>
        <w:t>негорим</w:t>
      </w:r>
      <w:r>
        <w:t xml:space="preserve"> </w:t>
      </w:r>
      <w:r>
        <w:t>материал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буферните</w:t>
      </w:r>
      <w:r>
        <w:t xml:space="preserve"> </w:t>
      </w:r>
      <w:r>
        <w:t>складове</w:t>
      </w:r>
      <w:r>
        <w:t xml:space="preserve"> </w:t>
      </w:r>
      <w:r>
        <w:t>е</w:t>
      </w:r>
      <w:r>
        <w:t xml:space="preserve"> </w:t>
      </w:r>
      <w:r>
        <w:t>до</w:t>
      </w:r>
      <w:r>
        <w:t xml:space="preserve"> 25 % </w:t>
      </w:r>
      <w:r>
        <w:t>от</w:t>
      </w:r>
      <w:r>
        <w:t xml:space="preserve"> </w:t>
      </w:r>
      <w:r>
        <w:t>площт</w:t>
      </w:r>
      <w:r>
        <w:t xml:space="preserve">a </w:t>
      </w:r>
      <w:r>
        <w:t>на</w:t>
      </w:r>
      <w:r>
        <w:t xml:space="preserve"> </w:t>
      </w:r>
      <w:r>
        <w:t>помещението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200 m</w:t>
      </w:r>
      <w:r>
        <w:rPr>
          <w:vertAlign w:val="superscript"/>
        </w:rPr>
        <w:t>2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59. </w:t>
      </w:r>
      <w:r>
        <w:t>Площадките</w:t>
      </w:r>
      <w:r>
        <w:t xml:space="preserve"> </w:t>
      </w:r>
      <w:r>
        <w:t>за</w:t>
      </w:r>
      <w:r>
        <w:t xml:space="preserve"> </w:t>
      </w:r>
      <w:r>
        <w:t>складиране</w:t>
      </w:r>
      <w:r>
        <w:t xml:space="preserve"> </w:t>
      </w:r>
      <w:r>
        <w:t>на</w:t>
      </w:r>
      <w:r>
        <w:t xml:space="preserve"> </w:t>
      </w:r>
      <w:r>
        <w:t>дървен</w:t>
      </w:r>
      <w:r>
        <w:t xml:space="preserve"> </w:t>
      </w:r>
      <w:r>
        <w:t>материал</w:t>
      </w:r>
      <w:r>
        <w:t xml:space="preserve">, </w:t>
      </w:r>
      <w:r>
        <w:t>въглища</w:t>
      </w:r>
      <w:r>
        <w:t xml:space="preserve">, </w:t>
      </w:r>
      <w:r>
        <w:t>бутилки</w:t>
      </w:r>
      <w:r>
        <w:t xml:space="preserve"> </w:t>
      </w:r>
      <w:r>
        <w:t>с</w:t>
      </w:r>
      <w:r>
        <w:t xml:space="preserve"> </w:t>
      </w:r>
      <w:r>
        <w:t>ГГ</w:t>
      </w:r>
      <w:r>
        <w:t xml:space="preserve"> </w:t>
      </w:r>
      <w:r>
        <w:t>и</w:t>
      </w:r>
      <w:r>
        <w:t xml:space="preserve"> </w:t>
      </w:r>
      <w:r>
        <w:t>съдове</w:t>
      </w:r>
      <w:r>
        <w:t xml:space="preserve"> </w:t>
      </w:r>
      <w:r>
        <w:t>с</w:t>
      </w:r>
      <w:r>
        <w:t xml:space="preserve"> </w:t>
      </w:r>
      <w:r>
        <w:t>ЛЗТ</w:t>
      </w:r>
      <w:r>
        <w:t xml:space="preserve"> </w:t>
      </w:r>
      <w:r>
        <w:t>и</w:t>
      </w:r>
      <w:r>
        <w:t xml:space="preserve"> </w:t>
      </w:r>
      <w:r>
        <w:t>ГТ</w:t>
      </w:r>
      <w:r>
        <w:t xml:space="preserve"> </w:t>
      </w:r>
      <w:r>
        <w:t>се</w:t>
      </w:r>
      <w:r>
        <w:t xml:space="preserve"> </w:t>
      </w:r>
      <w:r>
        <w:t>почистват</w:t>
      </w:r>
      <w:r>
        <w:t xml:space="preserve"> </w:t>
      </w:r>
      <w:r>
        <w:t>от</w:t>
      </w:r>
      <w:r>
        <w:t xml:space="preserve"> </w:t>
      </w:r>
      <w:r>
        <w:t>отпадъчни</w:t>
      </w:r>
      <w:r>
        <w:t xml:space="preserve"> </w:t>
      </w:r>
      <w:r>
        <w:t>гор</w:t>
      </w:r>
      <w:r>
        <w:t>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тревна</w:t>
      </w:r>
      <w:r>
        <w:t xml:space="preserve"> </w:t>
      </w:r>
      <w:r>
        <w:t>растителност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покриват</w:t>
      </w:r>
      <w:r>
        <w:t xml:space="preserve"> </w:t>
      </w:r>
      <w:r>
        <w:t>със</w:t>
      </w:r>
      <w:r>
        <w:t xml:space="preserve"> </w:t>
      </w:r>
      <w:r>
        <w:t>слой</w:t>
      </w:r>
      <w:r>
        <w:t xml:space="preserve"> </w:t>
      </w:r>
      <w:r>
        <w:t>от</w:t>
      </w:r>
      <w:r>
        <w:t xml:space="preserve"> </w:t>
      </w:r>
      <w:r>
        <w:t>пясък</w:t>
      </w:r>
      <w:r>
        <w:t xml:space="preserve"> </w:t>
      </w:r>
      <w:r>
        <w:t>или</w:t>
      </w:r>
      <w:r>
        <w:t xml:space="preserve"> </w:t>
      </w:r>
      <w:r>
        <w:t>пръст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60. </w:t>
      </w:r>
      <w:r>
        <w:t>При</w:t>
      </w:r>
      <w:r>
        <w:t xml:space="preserve"> </w:t>
      </w:r>
      <w:r>
        <w:t>аварийно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ГГ</w:t>
      </w:r>
      <w:r>
        <w:t xml:space="preserve"> </w:t>
      </w:r>
      <w:r>
        <w:t>от</w:t>
      </w:r>
      <w:r>
        <w:t xml:space="preserve"> </w:t>
      </w:r>
      <w:r>
        <w:t>бутилките</w:t>
      </w:r>
      <w:r>
        <w:t xml:space="preserve"> </w:t>
      </w:r>
      <w:r>
        <w:t>същите</w:t>
      </w:r>
      <w:r>
        <w:t xml:space="preserve"> </w:t>
      </w:r>
      <w:r>
        <w:t>незабавно</w:t>
      </w:r>
      <w:r>
        <w:t xml:space="preserve"> </w:t>
      </w:r>
      <w:r>
        <w:t>се</w:t>
      </w:r>
      <w:r>
        <w:t xml:space="preserve"> </w:t>
      </w:r>
      <w:r>
        <w:t>изнасят</w:t>
      </w:r>
      <w:r>
        <w:t xml:space="preserve"> </w:t>
      </w:r>
      <w:r>
        <w:t>от</w:t>
      </w:r>
      <w:r>
        <w:t xml:space="preserve"> </w:t>
      </w:r>
      <w:r>
        <w:t>помещението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обезопасяването</w:t>
      </w:r>
      <w:r>
        <w:t xml:space="preserve"> </w:t>
      </w:r>
      <w:r>
        <w:t>им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61. </w:t>
      </w:r>
      <w:r>
        <w:t>Разсипаните</w:t>
      </w:r>
      <w:r>
        <w:t xml:space="preserve"> </w:t>
      </w:r>
      <w:r>
        <w:t>или</w:t>
      </w:r>
      <w:r>
        <w:t xml:space="preserve"> </w:t>
      </w:r>
      <w:r>
        <w:t>разлетите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 </w:t>
      </w:r>
      <w:r>
        <w:t>и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от</w:t>
      </w:r>
      <w:r>
        <w:t xml:space="preserve"> </w:t>
      </w:r>
      <w:r>
        <w:t>повредени</w:t>
      </w:r>
      <w:r>
        <w:t xml:space="preserve"> </w:t>
      </w:r>
      <w:r>
        <w:t>опаковки</w:t>
      </w:r>
      <w:r>
        <w:t xml:space="preserve"> </w:t>
      </w:r>
      <w:r>
        <w:t>незабавно</w:t>
      </w:r>
      <w:r>
        <w:t xml:space="preserve">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и</w:t>
      </w:r>
      <w:r>
        <w:t xml:space="preserve"> </w:t>
      </w:r>
      <w:r>
        <w:t>почистват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62.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паркиране</w:t>
      </w:r>
      <w:r>
        <w:t xml:space="preserve"> </w:t>
      </w:r>
      <w:r>
        <w:t>и</w:t>
      </w:r>
      <w:r>
        <w:t xml:space="preserve"> </w:t>
      </w:r>
      <w:r>
        <w:t>ремонт</w:t>
      </w:r>
      <w:r>
        <w:t xml:space="preserve"> </w:t>
      </w:r>
      <w:r>
        <w:t>на</w:t>
      </w:r>
      <w:r>
        <w:t xml:space="preserve"> </w:t>
      </w:r>
      <w:r>
        <w:t>товарно</w:t>
      </w:r>
      <w:r>
        <w:t>-</w:t>
      </w:r>
      <w:r>
        <w:t>разтоварни</w:t>
      </w:r>
      <w:r>
        <w:t xml:space="preserve"> </w:t>
      </w:r>
      <w:r>
        <w:t>и</w:t>
      </w:r>
      <w:r>
        <w:t xml:space="preserve"> </w:t>
      </w:r>
      <w:r>
        <w:t>транспортни</w:t>
      </w:r>
      <w:r>
        <w:t xml:space="preserve"> </w:t>
      </w:r>
      <w:r>
        <w:t>средства</w:t>
      </w:r>
      <w:r>
        <w:t xml:space="preserve"> </w:t>
      </w:r>
      <w:r>
        <w:t>в</w:t>
      </w:r>
      <w:r>
        <w:t xml:space="preserve"> </w:t>
      </w:r>
      <w:r>
        <w:t>открити</w:t>
      </w:r>
      <w:r>
        <w:t xml:space="preserve"> </w:t>
      </w:r>
      <w:r>
        <w:t>и</w:t>
      </w:r>
      <w:r>
        <w:t xml:space="preserve"> </w:t>
      </w:r>
      <w:r>
        <w:t>закрити</w:t>
      </w:r>
      <w:r>
        <w:t xml:space="preserve"> </w:t>
      </w:r>
      <w:r>
        <w:t>складове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, </w:t>
      </w:r>
      <w:r>
        <w:t>ГГ</w:t>
      </w:r>
      <w:r>
        <w:t xml:space="preserve"> </w:t>
      </w:r>
      <w:r>
        <w:t>и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съхраняване</w:t>
      </w:r>
      <w:r>
        <w:t xml:space="preserve"> </w:t>
      </w:r>
      <w:r>
        <w:t>и</w:t>
      </w:r>
      <w:r>
        <w:t xml:space="preserve"> </w:t>
      </w:r>
      <w:r>
        <w:t>складиране</w:t>
      </w:r>
      <w:r>
        <w:t xml:space="preserve"> </w:t>
      </w:r>
      <w:r>
        <w:t>на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, </w:t>
      </w:r>
      <w:r>
        <w:t>ГГ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без</w:t>
      </w:r>
      <w:r>
        <w:t xml:space="preserve"> </w:t>
      </w:r>
      <w:r>
        <w:t>обозначение</w:t>
      </w:r>
      <w:r>
        <w:t xml:space="preserve"> </w:t>
      </w:r>
      <w:r>
        <w:t>с</w:t>
      </w:r>
      <w:r>
        <w:t xml:space="preserve"> </w:t>
      </w:r>
      <w:r>
        <w:t>предупредителен</w:t>
      </w:r>
      <w:r>
        <w:t xml:space="preserve"> </w:t>
      </w:r>
      <w:r>
        <w:t>знак</w:t>
      </w:r>
      <w:r>
        <w:t xml:space="preserve"> </w:t>
      </w:r>
      <w:r>
        <w:t>за</w:t>
      </w:r>
      <w:r>
        <w:t xml:space="preserve"> </w:t>
      </w:r>
      <w:r>
        <w:t>опасност</w:t>
      </w:r>
      <w:r>
        <w:t xml:space="preserve">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</w:t>
      </w:r>
      <w:r>
        <w:t>РД</w:t>
      </w:r>
      <w:r>
        <w:t xml:space="preserve">-07/8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за</w:t>
      </w:r>
      <w:r>
        <w:t xml:space="preserve"> </w:t>
      </w:r>
      <w:r>
        <w:t>минималните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знаци</w:t>
      </w:r>
      <w:r>
        <w:t xml:space="preserve"> </w:t>
      </w:r>
      <w:r>
        <w:t>и</w:t>
      </w:r>
      <w:r>
        <w:t xml:space="preserve"> </w:t>
      </w:r>
      <w:r>
        <w:t>сигнали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здраве</w:t>
      </w:r>
      <w:r>
        <w:t xml:space="preserve"> </w:t>
      </w:r>
      <w:r>
        <w:t>при</w:t>
      </w:r>
      <w:r>
        <w:t xml:space="preserve"> </w:t>
      </w:r>
      <w:r>
        <w:t>работ</w:t>
      </w:r>
      <w:r>
        <w:t>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открит</w:t>
      </w:r>
      <w:r>
        <w:t xml:space="preserve"> </w:t>
      </w:r>
      <w:r>
        <w:t>огън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необезопасени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среда</w:t>
      </w:r>
      <w:r>
        <w:t xml:space="preserve"> </w:t>
      </w:r>
      <w:r>
        <w:t>уреди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местата</w:t>
      </w:r>
      <w:r>
        <w:t xml:space="preserve">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товарно</w:t>
      </w:r>
      <w:r>
        <w:t>-</w:t>
      </w:r>
      <w:r>
        <w:t>разтоварни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, </w:t>
      </w:r>
      <w:r>
        <w:t>ГГ</w:t>
      </w:r>
      <w:r>
        <w:t xml:space="preserve">, </w:t>
      </w:r>
      <w:r>
        <w:t>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негорими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горима</w:t>
      </w:r>
      <w:r>
        <w:t xml:space="preserve"> </w:t>
      </w:r>
      <w:r>
        <w:t>опаковка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изп</w:t>
      </w:r>
      <w:r>
        <w:t>олзване</w:t>
      </w:r>
      <w:r>
        <w:t xml:space="preserve"> </w:t>
      </w:r>
      <w:r>
        <w:t>на</w:t>
      </w:r>
      <w:r>
        <w:t xml:space="preserve"> </w:t>
      </w:r>
      <w:r>
        <w:t>необезопасени</w:t>
      </w:r>
      <w:r>
        <w:t xml:space="preserve"> </w:t>
      </w:r>
      <w:r>
        <w:t>транспортни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необходимата</w:t>
      </w:r>
      <w:r>
        <w:t xml:space="preserve"> </w:t>
      </w:r>
      <w:r>
        <w:t>защита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работна</w:t>
      </w:r>
      <w:r>
        <w:t xml:space="preserve"> </w:t>
      </w:r>
      <w:r>
        <w:t>среда</w:t>
      </w:r>
      <w:r>
        <w:t xml:space="preserve">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товарно</w:t>
      </w:r>
      <w:r>
        <w:t>-</w:t>
      </w:r>
      <w:r>
        <w:t>разтоварни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, </w:t>
      </w:r>
      <w:r>
        <w:t>ГГ</w:t>
      </w:r>
      <w:r>
        <w:t xml:space="preserve">, </w:t>
      </w:r>
      <w:r>
        <w:t>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негорими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горима</w:t>
      </w:r>
      <w:r>
        <w:t xml:space="preserve"> </w:t>
      </w:r>
      <w:r>
        <w:t>опаковка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оставяне</w:t>
      </w:r>
      <w:r>
        <w:t xml:space="preserve"> </w:t>
      </w:r>
      <w:r>
        <w:t>без</w:t>
      </w:r>
      <w:r>
        <w:t xml:space="preserve"> </w:t>
      </w:r>
      <w:r>
        <w:t>наблюдение</w:t>
      </w:r>
      <w:r>
        <w:t xml:space="preserve"> </w:t>
      </w:r>
      <w:r>
        <w:t>на</w:t>
      </w:r>
      <w:r>
        <w:t xml:space="preserve"> </w:t>
      </w:r>
      <w:r>
        <w:t>транспортни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средства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товарно</w:t>
      </w:r>
      <w:r>
        <w:t>-</w:t>
      </w:r>
      <w:r>
        <w:t>разтоварните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, </w:t>
      </w:r>
      <w:r>
        <w:t>ГГ</w:t>
      </w:r>
      <w:r>
        <w:t xml:space="preserve">, </w:t>
      </w:r>
      <w:r>
        <w:t>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негорими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горима</w:t>
      </w:r>
      <w:r>
        <w:t xml:space="preserve"> </w:t>
      </w:r>
      <w:r>
        <w:t>опаковка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товарно</w:t>
      </w:r>
      <w:r>
        <w:t>-</w:t>
      </w:r>
      <w:r>
        <w:t>разтоварни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 </w:t>
      </w:r>
      <w:r>
        <w:t>и</w:t>
      </w:r>
      <w:r>
        <w:t xml:space="preserve"> </w:t>
      </w:r>
      <w:r>
        <w:t>ГГ</w:t>
      </w:r>
      <w:r>
        <w:t xml:space="preserve"> </w:t>
      </w:r>
      <w:r>
        <w:t>без</w:t>
      </w:r>
      <w:r>
        <w:t xml:space="preserve"> </w:t>
      </w:r>
      <w:r>
        <w:t>осигурено</w:t>
      </w:r>
      <w:r>
        <w:t xml:space="preserve"> </w:t>
      </w:r>
      <w:r>
        <w:t>заземяван</w:t>
      </w:r>
      <w:r>
        <w:t>е</w:t>
      </w:r>
      <w:r>
        <w:t xml:space="preserve"> </w:t>
      </w:r>
      <w:r>
        <w:t>на</w:t>
      </w:r>
      <w:r>
        <w:t xml:space="preserve"> </w:t>
      </w:r>
      <w:r>
        <w:t>транспортните</w:t>
      </w:r>
      <w:r>
        <w:t xml:space="preserve"> </w:t>
      </w:r>
      <w:r>
        <w:t>средства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7. </w:t>
      </w:r>
      <w:r>
        <w:t>наливане</w:t>
      </w:r>
      <w:r>
        <w:t xml:space="preserve">, </w:t>
      </w:r>
      <w:r>
        <w:t>съхраняване</w:t>
      </w:r>
      <w:r>
        <w:t xml:space="preserve"> </w:t>
      </w:r>
      <w:r>
        <w:t>и</w:t>
      </w:r>
      <w:r>
        <w:t xml:space="preserve"> </w:t>
      </w:r>
      <w:r>
        <w:t>транспортиране</w:t>
      </w:r>
      <w:r>
        <w:t xml:space="preserve"> </w:t>
      </w:r>
      <w:r>
        <w:t>на</w:t>
      </w:r>
      <w:r>
        <w:t xml:space="preserve"> </w:t>
      </w:r>
      <w:r>
        <w:t>ГГ</w:t>
      </w:r>
      <w:r>
        <w:t xml:space="preserve">, </w:t>
      </w:r>
      <w:r>
        <w:t>ЛЗТ</w:t>
      </w:r>
      <w:r>
        <w:t xml:space="preserve"> </w:t>
      </w:r>
      <w:r>
        <w:t>и</w:t>
      </w:r>
      <w:r>
        <w:t xml:space="preserve"> </w:t>
      </w:r>
      <w:r>
        <w:t>ГТ</w:t>
      </w:r>
      <w:r>
        <w:t xml:space="preserve"> </w:t>
      </w:r>
      <w:r>
        <w:t>в</w:t>
      </w:r>
      <w:r>
        <w:t xml:space="preserve"> </w:t>
      </w:r>
      <w:r>
        <w:t>резервоари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съдове</w:t>
      </w:r>
      <w:r>
        <w:t xml:space="preserve">, </w:t>
      </w:r>
      <w:r>
        <w:t>в</w:t>
      </w:r>
      <w:r>
        <w:t xml:space="preserve"> </w:t>
      </w:r>
      <w:r>
        <w:t>автомобилни</w:t>
      </w:r>
      <w:r>
        <w:t xml:space="preserve"> </w:t>
      </w:r>
      <w:r>
        <w:t>и</w:t>
      </w:r>
      <w:r>
        <w:t xml:space="preserve"> </w:t>
      </w:r>
      <w:r>
        <w:t>железопътни</w:t>
      </w:r>
      <w:r>
        <w:t xml:space="preserve"> </w:t>
      </w:r>
      <w:r>
        <w:t>цистерни</w:t>
      </w:r>
      <w:r>
        <w:t xml:space="preserve">, </w:t>
      </w:r>
      <w:r>
        <w:t>наливно</w:t>
      </w:r>
      <w:r>
        <w:t>-</w:t>
      </w:r>
      <w:r>
        <w:t>изливни</w:t>
      </w:r>
      <w:r>
        <w:t xml:space="preserve"> </w:t>
      </w:r>
      <w:r>
        <w:t>естакади</w:t>
      </w:r>
      <w:r>
        <w:t xml:space="preserve">, </w:t>
      </w:r>
      <w:r>
        <w:t>тръбопроводи</w:t>
      </w:r>
      <w:r>
        <w:t xml:space="preserve">, </w:t>
      </w:r>
      <w:r>
        <w:t>железопътни</w:t>
      </w:r>
      <w:r>
        <w:t xml:space="preserve"> </w:t>
      </w:r>
      <w:r>
        <w:t>линии</w:t>
      </w:r>
      <w:r>
        <w:t xml:space="preserve"> </w:t>
      </w:r>
      <w:r>
        <w:t>в</w:t>
      </w:r>
      <w:r>
        <w:t xml:space="preserve"> </w:t>
      </w:r>
      <w:r>
        <w:t>района</w:t>
      </w:r>
      <w:r>
        <w:t xml:space="preserve"> </w:t>
      </w:r>
      <w:r>
        <w:t>на</w:t>
      </w:r>
      <w:r>
        <w:t xml:space="preserve"> </w:t>
      </w:r>
      <w:r>
        <w:t>естакади</w:t>
      </w:r>
      <w:r>
        <w:t xml:space="preserve">,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в</w:t>
      </w:r>
      <w:r>
        <w:t xml:space="preserve"> </w:t>
      </w:r>
      <w:r>
        <w:t>района</w:t>
      </w:r>
      <w:r>
        <w:t xml:space="preserve"> </w:t>
      </w:r>
      <w:r>
        <w:t>на</w:t>
      </w:r>
      <w:r>
        <w:t xml:space="preserve"> </w:t>
      </w:r>
      <w:r>
        <w:t>складове</w:t>
      </w:r>
      <w:r>
        <w:t xml:space="preserve"> </w:t>
      </w:r>
      <w:r>
        <w:t>за</w:t>
      </w:r>
      <w:r>
        <w:t xml:space="preserve"> </w:t>
      </w:r>
      <w:r>
        <w:t>газове</w:t>
      </w:r>
      <w:r>
        <w:t xml:space="preserve">, </w:t>
      </w:r>
      <w:r>
        <w:t>ЛЗТ</w:t>
      </w:r>
      <w:r>
        <w:t xml:space="preserve"> </w:t>
      </w:r>
      <w:r>
        <w:t>и</w:t>
      </w:r>
      <w:r>
        <w:t xml:space="preserve"> </w:t>
      </w:r>
      <w:r>
        <w:t>ГТ</w:t>
      </w:r>
      <w:r>
        <w:t xml:space="preserve"> </w:t>
      </w:r>
      <w:r>
        <w:t>без</w:t>
      </w:r>
      <w:r>
        <w:t xml:space="preserve"> </w:t>
      </w:r>
      <w:r>
        <w:t>осигурена</w:t>
      </w:r>
      <w:r>
        <w:t xml:space="preserve"> </w:t>
      </w:r>
      <w:r>
        <w:t>защита</w:t>
      </w:r>
      <w:r>
        <w:t xml:space="preserve"> </w:t>
      </w:r>
      <w:r>
        <w:t>от</w:t>
      </w:r>
      <w:r>
        <w:t xml:space="preserve"> </w:t>
      </w:r>
      <w:r>
        <w:t>мълнии</w:t>
      </w:r>
      <w:r>
        <w:t xml:space="preserve">, </w:t>
      </w:r>
      <w:r>
        <w:t>статично</w:t>
      </w:r>
      <w:r>
        <w:t xml:space="preserve"> </w:t>
      </w:r>
      <w:r>
        <w:t>електричество</w:t>
      </w:r>
      <w:r>
        <w:t xml:space="preserve">, </w:t>
      </w:r>
      <w:r>
        <w:t>блуждаещи</w:t>
      </w:r>
      <w:r>
        <w:t xml:space="preserve"> </w:t>
      </w:r>
      <w:r>
        <w:t>токове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опасности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63.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автоснабдителни</w:t>
      </w:r>
      <w:r>
        <w:t xml:space="preserve"> </w:t>
      </w:r>
      <w:r>
        <w:t>станции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>5.3 (</w:t>
      </w:r>
      <w:r>
        <w:t>бензиностанции</w:t>
      </w:r>
      <w:r>
        <w:t xml:space="preserve">, </w:t>
      </w:r>
      <w:r>
        <w:t>газоснабд</w:t>
      </w:r>
      <w:r>
        <w:t>ителни</w:t>
      </w:r>
      <w:r>
        <w:t xml:space="preserve"> </w:t>
      </w:r>
      <w:r>
        <w:t>станции</w:t>
      </w:r>
      <w:r>
        <w:t xml:space="preserve"> </w:t>
      </w:r>
      <w:r>
        <w:t>за</w:t>
      </w:r>
      <w:r>
        <w:t xml:space="preserve"> </w:t>
      </w:r>
      <w:r>
        <w:t>пропан</w:t>
      </w:r>
      <w:r>
        <w:t>-</w:t>
      </w:r>
      <w:r>
        <w:t>бутан</w:t>
      </w:r>
      <w:r>
        <w:t xml:space="preserve">, </w:t>
      </w:r>
      <w:r>
        <w:t>газоснабдителни</w:t>
      </w:r>
      <w:r>
        <w:t xml:space="preserve"> </w:t>
      </w:r>
      <w:r>
        <w:t>станции</w:t>
      </w:r>
      <w:r>
        <w:t xml:space="preserve"> </w:t>
      </w:r>
      <w:r>
        <w:t>за</w:t>
      </w:r>
      <w:r>
        <w:t xml:space="preserve"> </w:t>
      </w:r>
      <w:r>
        <w:t>природен</w:t>
      </w:r>
      <w:r>
        <w:t xml:space="preserve"> </w:t>
      </w:r>
      <w:r>
        <w:t>газ</w:t>
      </w:r>
      <w:r>
        <w:t xml:space="preserve">, </w:t>
      </w:r>
      <w:r>
        <w:t>комплексни</w:t>
      </w:r>
      <w:r>
        <w:t xml:space="preserve"> </w:t>
      </w:r>
      <w:r>
        <w:t>автоснабдителни</w:t>
      </w:r>
      <w:r>
        <w:t xml:space="preserve"> </w:t>
      </w:r>
      <w:r>
        <w:t>станции</w:t>
      </w:r>
      <w:r>
        <w:t xml:space="preserve">)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пълненето</w:t>
      </w:r>
      <w:r>
        <w:t xml:space="preserve"> </w:t>
      </w:r>
      <w:r>
        <w:t>на</w:t>
      </w:r>
      <w:r>
        <w:t xml:space="preserve"> </w:t>
      </w:r>
      <w:r>
        <w:t>битови</w:t>
      </w:r>
      <w:r>
        <w:t xml:space="preserve"> </w:t>
      </w:r>
      <w:r>
        <w:t>и</w:t>
      </w:r>
      <w:r>
        <w:t xml:space="preserve"> </w:t>
      </w:r>
      <w:r>
        <w:t>туристически</w:t>
      </w:r>
      <w:r>
        <w:t xml:space="preserve"> </w:t>
      </w:r>
      <w:r>
        <w:t>бутилки</w:t>
      </w:r>
      <w:r>
        <w:t xml:space="preserve"> </w:t>
      </w:r>
      <w:r>
        <w:t>от</w:t>
      </w:r>
      <w:r>
        <w:t xml:space="preserve"> </w:t>
      </w:r>
      <w:r>
        <w:t>колонките</w:t>
      </w:r>
      <w:r>
        <w:t xml:space="preserve"> </w:t>
      </w:r>
      <w:r>
        <w:t>за</w:t>
      </w:r>
      <w:r>
        <w:t xml:space="preserve"> </w:t>
      </w:r>
      <w:r>
        <w:t>зареждане</w:t>
      </w:r>
      <w:r>
        <w:t xml:space="preserve"> </w:t>
      </w:r>
      <w:r>
        <w:t>на</w:t>
      </w:r>
      <w:r>
        <w:t xml:space="preserve"> </w:t>
      </w:r>
      <w:r>
        <w:t>автомобилни</w:t>
      </w:r>
      <w:r>
        <w:t xml:space="preserve"> </w:t>
      </w:r>
      <w:r>
        <w:t>газови</w:t>
      </w:r>
      <w:r>
        <w:t xml:space="preserve"> </w:t>
      </w:r>
      <w:r>
        <w:t>уредби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2. </w:t>
      </w:r>
      <w:r>
        <w:t>паркирането</w:t>
      </w:r>
      <w:r>
        <w:t xml:space="preserve"> </w:t>
      </w:r>
      <w:r>
        <w:t>на</w:t>
      </w:r>
      <w:r>
        <w:t xml:space="preserve"> </w:t>
      </w:r>
      <w:r>
        <w:t>моторни</w:t>
      </w:r>
      <w:r>
        <w:t xml:space="preserve"> </w:t>
      </w:r>
      <w:r>
        <w:t>п</w:t>
      </w:r>
      <w:r>
        <w:t>ревозни</w:t>
      </w:r>
      <w:r>
        <w:t xml:space="preserve"> </w:t>
      </w:r>
      <w:r>
        <w:t>средства</w:t>
      </w:r>
      <w:r>
        <w:t xml:space="preserve"> (</w:t>
      </w:r>
      <w:r>
        <w:t>МПС</w:t>
      </w:r>
      <w:r>
        <w:t xml:space="preserve">) </w:t>
      </w:r>
      <w:r>
        <w:t>за</w:t>
      </w:r>
      <w:r>
        <w:t xml:space="preserve"> </w:t>
      </w:r>
      <w:r>
        <w:t>зареждане</w:t>
      </w:r>
      <w:r>
        <w:t xml:space="preserve"> </w:t>
      </w:r>
      <w:r>
        <w:t>с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 </w:t>
      </w:r>
      <w:r>
        <w:t>и</w:t>
      </w:r>
      <w:r>
        <w:t xml:space="preserve"> </w:t>
      </w:r>
      <w:r>
        <w:t>ГГ</w:t>
      </w:r>
      <w:r>
        <w:t xml:space="preserve"> (</w:t>
      </w:r>
      <w:r>
        <w:t>автоцистерни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.) </w:t>
      </w:r>
      <w:r>
        <w:t>и</w:t>
      </w:r>
      <w:r>
        <w:t xml:space="preserve"> </w:t>
      </w:r>
      <w:r>
        <w:t>на</w:t>
      </w:r>
      <w:r>
        <w:t xml:space="preserve"> </w:t>
      </w:r>
      <w:r>
        <w:t>МПС</w:t>
      </w:r>
      <w:r>
        <w:t xml:space="preserve"> </w:t>
      </w:r>
      <w:r>
        <w:t>с</w:t>
      </w:r>
      <w:r>
        <w:t xml:space="preserve"> </w:t>
      </w:r>
      <w:r>
        <w:t>прикачени</w:t>
      </w:r>
      <w:r>
        <w:t xml:space="preserve"> </w:t>
      </w:r>
      <w:r>
        <w:t>захранващи</w:t>
      </w:r>
      <w:r>
        <w:t xml:space="preserve"> </w:t>
      </w:r>
      <w:r>
        <w:t>тръбопроводи</w:t>
      </w:r>
      <w:r>
        <w:t xml:space="preserve"> </w:t>
      </w:r>
      <w:r>
        <w:t>към</w:t>
      </w:r>
      <w:r>
        <w:t xml:space="preserve"> </w:t>
      </w:r>
      <w:r>
        <w:t>стационарни</w:t>
      </w:r>
      <w:r>
        <w:t xml:space="preserve"> </w:t>
      </w:r>
      <w:r>
        <w:t>резервоари</w:t>
      </w:r>
      <w:r>
        <w:t xml:space="preserve"> </w:t>
      </w:r>
      <w:r>
        <w:t>извън</w:t>
      </w:r>
      <w:r>
        <w:t xml:space="preserve"> </w:t>
      </w:r>
      <w:r>
        <w:t>технологичното</w:t>
      </w:r>
      <w:r>
        <w:t xml:space="preserve"> </w:t>
      </w:r>
      <w:r>
        <w:t>време</w:t>
      </w:r>
      <w:r>
        <w:t xml:space="preserve"> </w:t>
      </w:r>
      <w:r>
        <w:t>за</w:t>
      </w:r>
      <w:r>
        <w:t xml:space="preserve"> </w:t>
      </w:r>
      <w:r>
        <w:t>зареждане</w:t>
      </w:r>
      <w:r>
        <w:t xml:space="preserve"> </w:t>
      </w:r>
      <w:r>
        <w:t>на</w:t>
      </w:r>
      <w:r>
        <w:t xml:space="preserve"> </w:t>
      </w:r>
      <w:r>
        <w:t>резервоарите</w:t>
      </w:r>
      <w:r>
        <w:t xml:space="preserve"> </w:t>
      </w:r>
      <w:r>
        <w:t>на</w:t>
      </w:r>
      <w:r>
        <w:t xml:space="preserve"> </w:t>
      </w:r>
      <w:r>
        <w:t>станцията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ремонтни</w:t>
      </w:r>
      <w:r>
        <w:t xml:space="preserve"> </w:t>
      </w:r>
      <w:r>
        <w:t>дейности</w:t>
      </w:r>
      <w:r>
        <w:t xml:space="preserve"> </w:t>
      </w:r>
      <w:r>
        <w:t>на</w:t>
      </w:r>
      <w:r>
        <w:t xml:space="preserve"> </w:t>
      </w:r>
      <w:r>
        <w:t>пъ</w:t>
      </w:r>
      <w:r>
        <w:t>тни</w:t>
      </w:r>
      <w:r>
        <w:t xml:space="preserve"> </w:t>
      </w:r>
      <w:r>
        <w:t>превозни</w:t>
      </w:r>
      <w:r>
        <w:t xml:space="preserve"> </w:t>
      </w:r>
      <w:r>
        <w:t>средства</w:t>
      </w:r>
      <w:r>
        <w:t xml:space="preserve"> </w:t>
      </w:r>
      <w:r>
        <w:t>извън</w:t>
      </w:r>
      <w:r>
        <w:t xml:space="preserve"> </w:t>
      </w:r>
      <w:r>
        <w:t>изградените</w:t>
      </w:r>
      <w:r>
        <w:t xml:space="preserve"> </w:t>
      </w:r>
      <w:r>
        <w:t>и</w:t>
      </w:r>
      <w:r>
        <w:t xml:space="preserve">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места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паркирането</w:t>
      </w:r>
      <w:r>
        <w:t xml:space="preserve"> </w:t>
      </w:r>
      <w:r>
        <w:t>на</w:t>
      </w:r>
      <w:r>
        <w:t xml:space="preserve"> </w:t>
      </w:r>
      <w:r>
        <w:t>МПС</w:t>
      </w:r>
      <w:r>
        <w:t xml:space="preserve"> </w:t>
      </w:r>
      <w:r>
        <w:t>извън</w:t>
      </w:r>
      <w:r>
        <w:t xml:space="preserve"> </w:t>
      </w:r>
      <w:r>
        <w:t>изградените</w:t>
      </w:r>
      <w:r>
        <w:t xml:space="preserve"> </w:t>
      </w:r>
      <w:r>
        <w:t>и</w:t>
      </w:r>
      <w:r>
        <w:t xml:space="preserve">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целта</w:t>
      </w:r>
      <w:r>
        <w:t xml:space="preserve"> </w:t>
      </w:r>
      <w:r>
        <w:t>места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,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 m, </w:t>
      </w:r>
      <w:r>
        <w:t>от</w:t>
      </w:r>
      <w:r>
        <w:t xml:space="preserve"> </w:t>
      </w:r>
      <w:r>
        <w:t>резервоарите</w:t>
      </w:r>
      <w:r>
        <w:t xml:space="preserve">, </w:t>
      </w:r>
      <w:r>
        <w:t>отдушните</w:t>
      </w:r>
      <w:r>
        <w:t xml:space="preserve"> </w:t>
      </w:r>
      <w:r>
        <w:t>тръби</w:t>
      </w:r>
      <w:r>
        <w:t xml:space="preserve">, </w:t>
      </w:r>
      <w:r>
        <w:t>компресорния</w:t>
      </w:r>
      <w:r>
        <w:t xml:space="preserve"> </w:t>
      </w:r>
      <w:r>
        <w:t>модул</w:t>
      </w:r>
      <w:r>
        <w:t xml:space="preserve"> </w:t>
      </w:r>
      <w:r>
        <w:t>за</w:t>
      </w:r>
      <w:r>
        <w:t xml:space="preserve"> </w:t>
      </w:r>
      <w:r>
        <w:t>природен</w:t>
      </w:r>
      <w:r>
        <w:t xml:space="preserve"> </w:t>
      </w:r>
      <w:r>
        <w:t>газ</w:t>
      </w:r>
      <w:r>
        <w:t xml:space="preserve">, </w:t>
      </w:r>
      <w:r>
        <w:t>бутилковата</w:t>
      </w:r>
      <w:r>
        <w:t xml:space="preserve"> </w:t>
      </w:r>
      <w:r>
        <w:t>група</w:t>
      </w:r>
      <w:r>
        <w:t xml:space="preserve"> </w:t>
      </w:r>
      <w:r>
        <w:t>за</w:t>
      </w:r>
      <w:r>
        <w:t xml:space="preserve"> </w:t>
      </w:r>
      <w:r>
        <w:t>природен</w:t>
      </w:r>
      <w:r>
        <w:t xml:space="preserve"> </w:t>
      </w:r>
      <w:r>
        <w:t>газ</w:t>
      </w:r>
      <w:r>
        <w:t xml:space="preserve">, </w:t>
      </w:r>
      <w:r>
        <w:t>пунктовете</w:t>
      </w:r>
      <w:r>
        <w:t xml:space="preserve"> </w:t>
      </w:r>
      <w:r>
        <w:t>за</w:t>
      </w:r>
      <w:r>
        <w:t xml:space="preserve"> </w:t>
      </w:r>
      <w:r>
        <w:t>пълнене</w:t>
      </w:r>
      <w:r>
        <w:t xml:space="preserve"> </w:t>
      </w:r>
      <w:r>
        <w:t>на</w:t>
      </w:r>
      <w:r>
        <w:t xml:space="preserve"> </w:t>
      </w:r>
      <w:r>
        <w:t>бутилки</w:t>
      </w:r>
      <w:r>
        <w:t xml:space="preserve"> </w:t>
      </w:r>
      <w:r>
        <w:t>с</w:t>
      </w:r>
      <w:r>
        <w:t xml:space="preserve"> </w:t>
      </w:r>
      <w:r>
        <w:t>пропан</w:t>
      </w:r>
      <w:r>
        <w:t>-</w:t>
      </w:r>
      <w:r>
        <w:t>бутан</w:t>
      </w:r>
      <w:r>
        <w:t xml:space="preserve">, </w:t>
      </w:r>
      <w:r>
        <w:t>изпускателните</w:t>
      </w:r>
      <w:r>
        <w:t xml:space="preserve"> </w:t>
      </w:r>
      <w:r>
        <w:t>тръби</w:t>
      </w:r>
      <w:r>
        <w:t xml:space="preserve"> </w:t>
      </w:r>
      <w:r>
        <w:t>от</w:t>
      </w:r>
      <w:r>
        <w:t xml:space="preserve"> </w:t>
      </w:r>
      <w:r>
        <w:t>предпазната</w:t>
      </w:r>
      <w:r>
        <w:t xml:space="preserve"> </w:t>
      </w:r>
      <w:r>
        <w:t>арматура</w:t>
      </w:r>
      <w:r>
        <w:t xml:space="preserve">, </w:t>
      </w:r>
      <w:r>
        <w:t>колонките</w:t>
      </w:r>
      <w:r>
        <w:t xml:space="preserve"> </w:t>
      </w:r>
      <w:r>
        <w:t>за</w:t>
      </w:r>
      <w:r>
        <w:t xml:space="preserve"> </w:t>
      </w:r>
      <w:r>
        <w:t>зареждане</w:t>
      </w:r>
      <w:r>
        <w:t xml:space="preserve"> </w:t>
      </w:r>
      <w:r>
        <w:t>на</w:t>
      </w:r>
      <w:r>
        <w:t xml:space="preserve"> </w:t>
      </w:r>
      <w:r>
        <w:t>МПС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за</w:t>
      </w:r>
      <w:r>
        <w:t xml:space="preserve"> </w:t>
      </w:r>
      <w:r>
        <w:t>пълнене</w:t>
      </w:r>
      <w:r>
        <w:t xml:space="preserve"> </w:t>
      </w:r>
      <w:r>
        <w:t>на</w:t>
      </w:r>
      <w:r>
        <w:t xml:space="preserve"> </w:t>
      </w:r>
      <w:r>
        <w:t>резервоарите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открит</w:t>
      </w:r>
      <w:r>
        <w:t xml:space="preserve"> </w:t>
      </w:r>
      <w:r>
        <w:t>огън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тютюнопушенето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>,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 m, </w:t>
      </w:r>
      <w:r>
        <w:t>от</w:t>
      </w:r>
      <w:r>
        <w:t xml:space="preserve"> </w:t>
      </w:r>
      <w:r>
        <w:t>резервоари</w:t>
      </w:r>
      <w:r>
        <w:t xml:space="preserve">, </w:t>
      </w:r>
      <w:r>
        <w:t>отдушни</w:t>
      </w:r>
      <w:r>
        <w:t xml:space="preserve"> </w:t>
      </w:r>
      <w:r>
        <w:t>тръби</w:t>
      </w:r>
      <w:r>
        <w:t xml:space="preserve">, </w:t>
      </w:r>
      <w:r>
        <w:t>шахти</w:t>
      </w:r>
      <w:r>
        <w:t xml:space="preserve"> </w:t>
      </w:r>
      <w:r>
        <w:t>за</w:t>
      </w:r>
      <w:r>
        <w:t xml:space="preserve"> </w:t>
      </w:r>
      <w:r>
        <w:t>отработени</w:t>
      </w:r>
      <w:r>
        <w:t xml:space="preserve"> </w:t>
      </w:r>
      <w:r>
        <w:t>масла</w:t>
      </w:r>
      <w:r>
        <w:t xml:space="preserve">, </w:t>
      </w:r>
      <w:r>
        <w:t>колонки</w:t>
      </w:r>
      <w:r>
        <w:t xml:space="preserve"> </w:t>
      </w:r>
      <w:r>
        <w:t>за</w:t>
      </w:r>
      <w:r>
        <w:t xml:space="preserve"> </w:t>
      </w:r>
      <w:r>
        <w:t>зареждане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пълнене</w:t>
      </w:r>
      <w:r>
        <w:t xml:space="preserve"> </w:t>
      </w:r>
      <w:r>
        <w:t>на</w:t>
      </w:r>
      <w:r>
        <w:t xml:space="preserve"> </w:t>
      </w:r>
      <w:r>
        <w:t>резервоарите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7. </w:t>
      </w:r>
      <w:r>
        <w:t>пълненето</w:t>
      </w:r>
      <w:r>
        <w:t xml:space="preserve"> </w:t>
      </w:r>
      <w:r>
        <w:t>на</w:t>
      </w:r>
      <w:r>
        <w:t xml:space="preserve"> </w:t>
      </w:r>
      <w:r>
        <w:t>съдове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ЛЗТ</w:t>
      </w:r>
      <w:r>
        <w:t xml:space="preserve"> </w:t>
      </w:r>
      <w:r>
        <w:t>и</w:t>
      </w:r>
      <w:r>
        <w:t xml:space="preserve"> </w:t>
      </w:r>
      <w:r>
        <w:t>ГТ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64. (1) </w:t>
      </w:r>
      <w:r>
        <w:t>В</w:t>
      </w:r>
      <w:r>
        <w:t xml:space="preserve"> </w:t>
      </w:r>
      <w:r>
        <w:t>свободната</w:t>
      </w:r>
      <w:r>
        <w:t xml:space="preserve"> </w:t>
      </w:r>
      <w:r>
        <w:t>дворна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о</w:t>
      </w:r>
      <w:r>
        <w:t>бекти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 5.2 </w:t>
      </w:r>
      <w:r>
        <w:t>и</w:t>
      </w:r>
      <w:r>
        <w:t xml:space="preserve"> </w:t>
      </w:r>
      <w:r>
        <w:t>Ф</w:t>
      </w:r>
      <w:r>
        <w:t xml:space="preserve"> 5.3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поставянето</w:t>
      </w:r>
      <w:r>
        <w:t xml:space="preserve"> </w:t>
      </w:r>
      <w:r>
        <w:t>на</w:t>
      </w:r>
      <w:r>
        <w:t xml:space="preserve"> </w:t>
      </w:r>
      <w:r>
        <w:t>стелажи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и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бутилки</w:t>
      </w:r>
      <w:r>
        <w:t xml:space="preserve"> </w:t>
      </w:r>
      <w:r>
        <w:t>с</w:t>
      </w:r>
      <w:r>
        <w:t xml:space="preserve"> </w:t>
      </w:r>
      <w:r>
        <w:t>втечнен</w:t>
      </w:r>
      <w:r>
        <w:t xml:space="preserve"> </w:t>
      </w:r>
      <w:r>
        <w:t>въглеводороден</w:t>
      </w:r>
      <w:r>
        <w:t xml:space="preserve"> </w:t>
      </w:r>
      <w:r>
        <w:t>газ</w:t>
      </w:r>
      <w:r>
        <w:t xml:space="preserve"> </w:t>
      </w:r>
      <w:r>
        <w:t>с</w:t>
      </w:r>
      <w:r>
        <w:t xml:space="preserve"> </w:t>
      </w:r>
      <w:r>
        <w:t>обща</w:t>
      </w:r>
      <w:r>
        <w:t xml:space="preserve"> </w:t>
      </w:r>
      <w:r>
        <w:t>вместимост</w:t>
      </w:r>
      <w:r>
        <w:t xml:space="preserve"> </w:t>
      </w:r>
      <w:r>
        <w:t>на</w:t>
      </w:r>
      <w:r>
        <w:t xml:space="preserve"> </w:t>
      </w:r>
      <w:r>
        <w:t>бутилките</w:t>
      </w:r>
      <w:r>
        <w:t xml:space="preserve"> </w:t>
      </w:r>
      <w:r>
        <w:t>до</w:t>
      </w:r>
      <w:r>
        <w:t xml:space="preserve"> 1500 l.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свободната</w:t>
      </w:r>
      <w:r>
        <w:t xml:space="preserve"> </w:t>
      </w:r>
      <w:r>
        <w:t>дворна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5.1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поставянето</w:t>
      </w:r>
      <w:r>
        <w:t xml:space="preserve"> </w:t>
      </w:r>
      <w:r>
        <w:t>на</w:t>
      </w:r>
      <w:r>
        <w:t xml:space="preserve"> </w:t>
      </w:r>
      <w:r>
        <w:t>стелажи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бутилки</w:t>
      </w:r>
      <w:r>
        <w:t xml:space="preserve"> </w:t>
      </w:r>
      <w:r>
        <w:t>с</w:t>
      </w:r>
      <w:r>
        <w:t xml:space="preserve"> </w:t>
      </w:r>
      <w:r>
        <w:t>втечнен</w:t>
      </w:r>
      <w:r>
        <w:t xml:space="preserve"> </w:t>
      </w:r>
      <w:r>
        <w:t>въглеводороден</w:t>
      </w:r>
      <w:r>
        <w:t xml:space="preserve"> </w:t>
      </w:r>
      <w:r>
        <w:t>газ</w:t>
      </w:r>
      <w:r>
        <w:t xml:space="preserve"> </w:t>
      </w:r>
      <w:r>
        <w:t>с</w:t>
      </w:r>
      <w:r>
        <w:t xml:space="preserve"> </w:t>
      </w:r>
      <w:r>
        <w:t>обща</w:t>
      </w:r>
      <w:r>
        <w:t xml:space="preserve"> </w:t>
      </w:r>
      <w:r>
        <w:t>вместимост</w:t>
      </w:r>
      <w:r>
        <w:t xml:space="preserve"> </w:t>
      </w:r>
      <w:r>
        <w:t>на</w:t>
      </w:r>
      <w:r>
        <w:t xml:space="preserve"> </w:t>
      </w:r>
      <w:r>
        <w:t>бутилките</w:t>
      </w:r>
      <w:r>
        <w:t xml:space="preserve"> </w:t>
      </w:r>
      <w:r>
        <w:t>до</w:t>
      </w:r>
      <w:r>
        <w:t xml:space="preserve"> 1500 l,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от</w:t>
      </w:r>
      <w:r>
        <w:t xml:space="preserve"> </w:t>
      </w:r>
      <w:r>
        <w:t>консуматори</w:t>
      </w:r>
      <w:r>
        <w:t xml:space="preserve"> </w:t>
      </w:r>
      <w:r>
        <w:t>в</w:t>
      </w:r>
      <w:r>
        <w:t xml:space="preserve"> </w:t>
      </w:r>
      <w:r>
        <w:t>обекта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Стелажите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пост</w:t>
      </w:r>
      <w:r>
        <w:t>авят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минимални</w:t>
      </w:r>
      <w:r>
        <w:t xml:space="preserve"> </w:t>
      </w:r>
      <w:r>
        <w:t>разстояния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непосредствено</w:t>
      </w:r>
      <w:r>
        <w:t xml:space="preserve"> </w:t>
      </w:r>
      <w:r>
        <w:t>до</w:t>
      </w:r>
      <w:r>
        <w:t xml:space="preserve"> </w:t>
      </w:r>
      <w:r>
        <w:t>сгради</w:t>
      </w:r>
      <w:r>
        <w:t xml:space="preserve"> </w:t>
      </w:r>
      <w:r>
        <w:t>с</w:t>
      </w:r>
      <w:r>
        <w:t xml:space="preserve"> </w:t>
      </w:r>
      <w:r>
        <w:t>плътни</w:t>
      </w:r>
      <w:r>
        <w:t xml:space="preserve"> </w:t>
      </w:r>
      <w:r>
        <w:t>стени</w:t>
      </w:r>
      <w:r>
        <w:t xml:space="preserve">, </w:t>
      </w:r>
      <w:r>
        <w:t>изпълнени</w:t>
      </w:r>
      <w:r>
        <w:t xml:space="preserve"> </w:t>
      </w:r>
      <w:r>
        <w:t>от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клас</w:t>
      </w:r>
      <w:r>
        <w:t xml:space="preserve"> </w:t>
      </w:r>
      <w:r>
        <w:t>по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нисък</w:t>
      </w:r>
      <w:r>
        <w:t xml:space="preserve"> </w:t>
      </w:r>
      <w:r>
        <w:t>от</w:t>
      </w:r>
      <w:r>
        <w:t xml:space="preserve"> </w:t>
      </w:r>
      <w:r>
        <w:t>А</w:t>
      </w:r>
      <w:r>
        <w:t xml:space="preserve">2 </w:t>
      </w:r>
      <w:r>
        <w:t>и</w:t>
      </w:r>
      <w:r>
        <w:t xml:space="preserve"> </w:t>
      </w:r>
      <w:r>
        <w:t>с</w:t>
      </w:r>
      <w:r>
        <w:t xml:space="preserve"> </w:t>
      </w:r>
      <w:r>
        <w:t>огнеустойчивост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EI 120, </w:t>
      </w:r>
      <w:r>
        <w:t>разположени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на</w:t>
      </w:r>
      <w:r>
        <w:t xml:space="preserve"> </w:t>
      </w:r>
      <w:r>
        <w:t>разсто</w:t>
      </w:r>
      <w:r>
        <w:t>яние</w:t>
      </w:r>
      <w:r>
        <w:t xml:space="preserve"> 3 m </w:t>
      </w:r>
      <w:r>
        <w:t>в</w:t>
      </w:r>
      <w:r>
        <w:t xml:space="preserve"> </w:t>
      </w:r>
      <w:r>
        <w:t>хоризонтална</w:t>
      </w:r>
      <w:r>
        <w:t xml:space="preserve"> </w:t>
      </w:r>
      <w:r>
        <w:t>и</w:t>
      </w:r>
      <w:r>
        <w:t xml:space="preserve"> </w:t>
      </w:r>
      <w:r>
        <w:t>вертикална</w:t>
      </w:r>
      <w:r>
        <w:t xml:space="preserve"> </w:t>
      </w:r>
      <w:r>
        <w:t>посока</w:t>
      </w:r>
      <w:r>
        <w:t xml:space="preserve"> </w:t>
      </w:r>
      <w:r>
        <w:t>до</w:t>
      </w:r>
      <w:r>
        <w:t xml:space="preserve"> </w:t>
      </w:r>
      <w:r>
        <w:t>отвори</w:t>
      </w:r>
      <w:r>
        <w:t xml:space="preserve"> </w:t>
      </w:r>
      <w:r>
        <w:t>в</w:t>
      </w:r>
      <w:r>
        <w:t xml:space="preserve"> </w:t>
      </w:r>
      <w:r>
        <w:t>стените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>. 1;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на</w:t>
      </w:r>
      <w:r>
        <w:t xml:space="preserve"> </w:t>
      </w:r>
      <w:r>
        <w:t>разстояние</w:t>
      </w:r>
      <w:r>
        <w:t xml:space="preserve"> 4 m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автомобилното</w:t>
      </w:r>
      <w:r>
        <w:t xml:space="preserve"> </w:t>
      </w:r>
      <w:r>
        <w:t>платно</w:t>
      </w:r>
      <w:r>
        <w:t xml:space="preserve"> </w:t>
      </w:r>
      <w:r>
        <w:t>на</w:t>
      </w:r>
      <w:r>
        <w:t xml:space="preserve"> </w:t>
      </w:r>
      <w:r>
        <w:t>второстепенни</w:t>
      </w:r>
      <w:r>
        <w:t xml:space="preserve"> </w:t>
      </w:r>
      <w:r>
        <w:t>пътища</w:t>
      </w:r>
      <w:r>
        <w:t xml:space="preserve"> </w:t>
      </w:r>
      <w:r>
        <w:t>от</w:t>
      </w:r>
      <w:r>
        <w:t xml:space="preserve"> </w:t>
      </w:r>
      <w:r>
        <w:t>републиканската</w:t>
      </w:r>
      <w:r>
        <w:t xml:space="preserve"> </w:t>
      </w:r>
      <w:r>
        <w:t>пътна</w:t>
      </w:r>
      <w:r>
        <w:t xml:space="preserve"> </w:t>
      </w:r>
      <w:r>
        <w:t>мрежа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на</w:t>
      </w:r>
      <w:r>
        <w:t xml:space="preserve"> </w:t>
      </w:r>
      <w:r>
        <w:t>разстояние</w:t>
      </w:r>
      <w:r>
        <w:t xml:space="preserve"> 5 m </w:t>
      </w:r>
      <w:r>
        <w:t>до</w:t>
      </w:r>
      <w:r>
        <w:t xml:space="preserve"> </w:t>
      </w:r>
      <w:r>
        <w:t>бензиноколонки</w:t>
      </w:r>
      <w:r>
        <w:t xml:space="preserve">, </w:t>
      </w:r>
      <w:r>
        <w:t>газоколонки</w:t>
      </w:r>
      <w:r>
        <w:t xml:space="preserve">, </w:t>
      </w:r>
      <w:r>
        <w:t>подземни</w:t>
      </w:r>
      <w:r>
        <w:t xml:space="preserve"> </w:t>
      </w:r>
      <w:r>
        <w:t>резервоари</w:t>
      </w:r>
      <w:r>
        <w:t xml:space="preserve">, </w:t>
      </w:r>
      <w:r>
        <w:t>отвори</w:t>
      </w:r>
      <w:r>
        <w:t xml:space="preserve"> </w:t>
      </w:r>
      <w:r>
        <w:t>на</w:t>
      </w:r>
      <w:r>
        <w:t xml:space="preserve"> </w:t>
      </w:r>
      <w:r>
        <w:t>незащитени</w:t>
      </w:r>
      <w:r>
        <w:t xml:space="preserve"> </w:t>
      </w:r>
      <w:r>
        <w:t>шахти</w:t>
      </w:r>
      <w:r>
        <w:t xml:space="preserve"> </w:t>
      </w:r>
      <w:r>
        <w:t>и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автомобилното</w:t>
      </w:r>
      <w:r>
        <w:t xml:space="preserve"> </w:t>
      </w:r>
      <w:r>
        <w:t>платно</w:t>
      </w:r>
      <w:r>
        <w:t xml:space="preserve"> </w:t>
      </w:r>
      <w:r>
        <w:t>на</w:t>
      </w:r>
      <w:r>
        <w:t xml:space="preserve"> </w:t>
      </w:r>
      <w:r>
        <w:t>първостепенни</w:t>
      </w:r>
      <w:r>
        <w:t xml:space="preserve"> </w:t>
      </w:r>
      <w:r>
        <w:t>пътища</w:t>
      </w:r>
      <w:r>
        <w:t xml:space="preserve"> </w:t>
      </w:r>
      <w:r>
        <w:t>от</w:t>
      </w:r>
      <w:r>
        <w:t xml:space="preserve"> </w:t>
      </w:r>
      <w:r>
        <w:t>републиканската</w:t>
      </w:r>
      <w:r>
        <w:t xml:space="preserve"> </w:t>
      </w:r>
      <w:r>
        <w:t>пътна</w:t>
      </w:r>
      <w:r>
        <w:t xml:space="preserve"> </w:t>
      </w:r>
      <w:r>
        <w:t>мрежа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на</w:t>
      </w:r>
      <w:r>
        <w:t xml:space="preserve"> </w:t>
      </w:r>
      <w:r>
        <w:t>разстояние</w:t>
      </w:r>
      <w:r>
        <w:t xml:space="preserve"> 6 m </w:t>
      </w:r>
      <w:r>
        <w:t>до</w:t>
      </w:r>
      <w:r>
        <w:t xml:space="preserve"> </w:t>
      </w:r>
      <w:r>
        <w:t>автомагистрали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на</w:t>
      </w:r>
      <w:r>
        <w:t xml:space="preserve"> </w:t>
      </w:r>
      <w:r>
        <w:t>разстояние</w:t>
      </w:r>
      <w:r>
        <w:t xml:space="preserve"> 10 m </w:t>
      </w:r>
      <w:r>
        <w:t>до</w:t>
      </w:r>
      <w:r>
        <w:t xml:space="preserve"> </w:t>
      </w:r>
      <w:r>
        <w:t>надземни</w:t>
      </w:r>
      <w:r>
        <w:t xml:space="preserve"> </w:t>
      </w:r>
      <w:r>
        <w:t>резервоари</w:t>
      </w:r>
      <w:r>
        <w:t xml:space="preserve">, </w:t>
      </w:r>
      <w:r>
        <w:t>складирани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паркиране</w:t>
      </w:r>
      <w:r>
        <w:t xml:space="preserve"> </w:t>
      </w:r>
      <w:r>
        <w:t>на</w:t>
      </w:r>
      <w:r>
        <w:t xml:space="preserve"> </w:t>
      </w:r>
      <w:r>
        <w:t>МПС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7. </w:t>
      </w:r>
      <w:r>
        <w:t>на</w:t>
      </w:r>
      <w:r>
        <w:t xml:space="preserve"> </w:t>
      </w:r>
      <w:r>
        <w:t>разстояние</w:t>
      </w:r>
      <w:r>
        <w:t xml:space="preserve"> 10 m </w:t>
      </w:r>
      <w:r>
        <w:t>до</w:t>
      </w:r>
      <w:r>
        <w:t xml:space="preserve"> </w:t>
      </w:r>
      <w:r>
        <w:t>сгради</w:t>
      </w:r>
      <w:r>
        <w:t xml:space="preserve">, </w:t>
      </w:r>
      <w:r>
        <w:t>чиито</w:t>
      </w:r>
      <w:r>
        <w:t xml:space="preserve"> </w:t>
      </w:r>
      <w:r>
        <w:t>стени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и</w:t>
      </w:r>
      <w:r>
        <w:t xml:space="preserve"> 2, </w:t>
      </w:r>
      <w:r>
        <w:t>и</w:t>
      </w:r>
      <w:r>
        <w:t xml:space="preserve"> </w:t>
      </w:r>
      <w:r>
        <w:t>до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разположени</w:t>
      </w:r>
      <w:r>
        <w:t xml:space="preserve"> </w:t>
      </w:r>
      <w:r>
        <w:t>извън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(4) </w:t>
      </w:r>
      <w:r>
        <w:t>Бутилките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в</w:t>
      </w:r>
      <w:r>
        <w:t xml:space="preserve"> </w:t>
      </w:r>
      <w:r>
        <w:t>стелажите</w:t>
      </w:r>
      <w:r>
        <w:t xml:space="preserve"> </w:t>
      </w:r>
      <w:r>
        <w:t>във</w:t>
      </w:r>
      <w:r>
        <w:t xml:space="preserve"> </w:t>
      </w:r>
      <w:r>
        <w:t>вертикално</w:t>
      </w:r>
      <w:r>
        <w:t xml:space="preserve"> </w:t>
      </w:r>
      <w:r>
        <w:t>положение</w:t>
      </w:r>
      <w:r>
        <w:t xml:space="preserve"> (</w:t>
      </w:r>
      <w:r>
        <w:t>на</w:t>
      </w:r>
      <w:r>
        <w:t xml:space="preserve"> </w:t>
      </w:r>
      <w:r>
        <w:t>открито</w:t>
      </w:r>
      <w:r>
        <w:t xml:space="preserve"> </w:t>
      </w:r>
      <w:r>
        <w:t>или</w:t>
      </w:r>
      <w:r>
        <w:t xml:space="preserve"> </w:t>
      </w:r>
      <w:r>
        <w:t>под</w:t>
      </w:r>
      <w:r>
        <w:t xml:space="preserve"> </w:t>
      </w:r>
      <w:r>
        <w:t>навес</w:t>
      </w:r>
      <w:r>
        <w:t xml:space="preserve">), </w:t>
      </w:r>
      <w:r>
        <w:t>защитени</w:t>
      </w:r>
      <w:r>
        <w:t xml:space="preserve"> </w:t>
      </w:r>
      <w:r>
        <w:t>о</w:t>
      </w:r>
      <w:r>
        <w:t>т</w:t>
      </w:r>
      <w:r>
        <w:t xml:space="preserve"> </w:t>
      </w:r>
      <w:r>
        <w:t>пряка</w:t>
      </w:r>
      <w:r>
        <w:t xml:space="preserve"> </w:t>
      </w:r>
      <w:r>
        <w:t>слънчева</w:t>
      </w:r>
      <w:r>
        <w:t xml:space="preserve"> </w:t>
      </w:r>
      <w:r>
        <w:t>светлина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места</w:t>
      </w:r>
      <w:r>
        <w:t xml:space="preserve">, </w:t>
      </w:r>
      <w:r>
        <w:t>където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нагрети</w:t>
      </w:r>
      <w:r>
        <w:t xml:space="preserve"> </w:t>
      </w:r>
      <w:r>
        <w:t>до</w:t>
      </w:r>
      <w:r>
        <w:t xml:space="preserve"> </w:t>
      </w:r>
      <w:r>
        <w:t>температура</w:t>
      </w:r>
      <w:r>
        <w:t xml:space="preserve">, </w:t>
      </w:r>
      <w:r>
        <w:t>по</w:t>
      </w:r>
      <w:r>
        <w:t>-</w:t>
      </w:r>
      <w:r>
        <w:t>висока</w:t>
      </w:r>
      <w:r>
        <w:t xml:space="preserve"> </w:t>
      </w:r>
      <w:r>
        <w:t>от</w:t>
      </w:r>
      <w:r>
        <w:t xml:space="preserve"> 40 °</w:t>
      </w:r>
      <w:r>
        <w:t>С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ОСИГУРЯВАНЕ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ПОЖАРНАТА</w:t>
      </w:r>
      <w:r>
        <w:rPr>
          <w:b/>
          <w:sz w:val="36"/>
        </w:rPr>
        <w:t xml:space="preserve"> </w:t>
      </w:r>
      <w:r>
        <w:rPr>
          <w:b/>
          <w:sz w:val="36"/>
        </w:rPr>
        <w:t>БЕЗОПАСНОСТ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ИЗВЪРШВАНЕ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ОГНЕВИ</w:t>
      </w:r>
      <w:r>
        <w:rPr>
          <w:b/>
          <w:sz w:val="36"/>
        </w:rPr>
        <w:t xml:space="preserve"> </w:t>
      </w:r>
      <w:r>
        <w:rPr>
          <w:b/>
          <w:sz w:val="36"/>
        </w:rPr>
        <w:t>РАБОТИ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изисквания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65. </w:t>
      </w:r>
      <w:r>
        <w:t>Огневите</w:t>
      </w:r>
      <w:r>
        <w:t xml:space="preserve"> </w:t>
      </w:r>
      <w:r>
        <w:t>работи</w:t>
      </w:r>
      <w:r>
        <w:t xml:space="preserve"> </w:t>
      </w:r>
      <w:r>
        <w:t>се</w:t>
      </w:r>
      <w:r>
        <w:t xml:space="preserve"> </w:t>
      </w:r>
      <w:r>
        <w:t>изв</w:t>
      </w:r>
      <w:r>
        <w:t>ършват</w:t>
      </w:r>
      <w:r>
        <w:t xml:space="preserve"> </w:t>
      </w:r>
      <w:r>
        <w:t>на</w:t>
      </w:r>
      <w:r>
        <w:t xml:space="preserve"> </w:t>
      </w:r>
      <w:r>
        <w:t>постоянни</w:t>
      </w:r>
      <w:r>
        <w:t xml:space="preserve"> </w:t>
      </w:r>
      <w:r>
        <w:t>и</w:t>
      </w:r>
      <w:r>
        <w:t xml:space="preserve"> </w:t>
      </w:r>
      <w:r>
        <w:t>временни</w:t>
      </w:r>
      <w:r>
        <w:t xml:space="preserve"> </w:t>
      </w:r>
      <w:r>
        <w:t>места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66. </w:t>
      </w:r>
      <w:r>
        <w:t>Постоянните</w:t>
      </w:r>
      <w:r>
        <w:t xml:space="preserve"> </w:t>
      </w:r>
      <w:r>
        <w:t>и</w:t>
      </w:r>
      <w:r>
        <w:t xml:space="preserve"> </w:t>
      </w:r>
      <w:r>
        <w:t>временните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се</w:t>
      </w:r>
      <w:r>
        <w:t xml:space="preserve"> </w:t>
      </w:r>
      <w:r>
        <w:t>оборудват</w:t>
      </w:r>
      <w:r>
        <w:t xml:space="preserve"> </w:t>
      </w:r>
      <w:r>
        <w:t>с</w:t>
      </w:r>
      <w:r>
        <w:t xml:space="preserve"> </w:t>
      </w:r>
      <w:r>
        <w:t>пожаротехнически</w:t>
      </w:r>
      <w:r>
        <w:t xml:space="preserve"> </w:t>
      </w:r>
      <w:r>
        <w:t>средства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 </w:t>
      </w:r>
      <w:r>
        <w:t>към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Организация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осигуряване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пожарната</w:t>
      </w:r>
      <w:r>
        <w:rPr>
          <w:b/>
          <w:sz w:val="36"/>
        </w:rPr>
        <w:t xml:space="preserve"> </w:t>
      </w:r>
      <w:r>
        <w:rPr>
          <w:b/>
          <w:sz w:val="36"/>
        </w:rPr>
        <w:t>безопасност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извършване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огневи</w:t>
      </w:r>
      <w:r>
        <w:rPr>
          <w:b/>
          <w:sz w:val="36"/>
        </w:rPr>
        <w:t xml:space="preserve"> </w:t>
      </w:r>
      <w:r>
        <w:rPr>
          <w:b/>
          <w:sz w:val="36"/>
        </w:rPr>
        <w:t>работи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67. (1)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ръководителите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2, </w:t>
      </w:r>
      <w:r>
        <w:t>т</w:t>
      </w:r>
      <w:r>
        <w:t xml:space="preserve">. 1: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постоя</w:t>
      </w:r>
      <w:r>
        <w:t>нните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преди</w:t>
      </w:r>
      <w:r>
        <w:t xml:space="preserve">,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на</w:t>
      </w:r>
      <w:r>
        <w:t xml:space="preserve"> </w:t>
      </w:r>
      <w:r>
        <w:t>временните</w:t>
      </w:r>
      <w:r>
        <w:t xml:space="preserve"> </w:t>
      </w:r>
      <w:r>
        <w:t>места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разрешаване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местата</w:t>
      </w:r>
      <w:r>
        <w:t xml:space="preserve">, </w:t>
      </w:r>
      <w:r>
        <w:t>където</w:t>
      </w:r>
      <w:r>
        <w:t xml:space="preserve"> </w:t>
      </w:r>
      <w:r>
        <w:t>огневите</w:t>
      </w:r>
      <w:r>
        <w:t xml:space="preserve"> </w:t>
      </w:r>
      <w:r>
        <w:t>работи</w:t>
      </w:r>
      <w:r>
        <w:t xml:space="preserve"> </w:t>
      </w:r>
      <w:r>
        <w:t>се</w:t>
      </w:r>
      <w:r>
        <w:t xml:space="preserve"> </w:t>
      </w:r>
      <w:r>
        <w:t>забраня</w:t>
      </w:r>
      <w:r>
        <w:t>ват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разрешават</w:t>
      </w:r>
      <w:r>
        <w:t xml:space="preserve">, </w:t>
      </w:r>
      <w:r>
        <w:t>след</w:t>
      </w:r>
      <w:r>
        <w:t xml:space="preserve"> </w:t>
      </w:r>
      <w:r>
        <w:t>вземане</w:t>
      </w:r>
      <w:r>
        <w:t xml:space="preserve"> </w:t>
      </w:r>
      <w:r>
        <w:t>на</w:t>
      </w:r>
      <w:r>
        <w:t xml:space="preserve"> </w:t>
      </w:r>
      <w:r>
        <w:t>допълнителни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ПБ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пълно</w:t>
      </w:r>
      <w:r>
        <w:t xml:space="preserve"> </w:t>
      </w:r>
      <w:r>
        <w:t>спиране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нова</w:t>
      </w:r>
      <w:r>
        <w:t xml:space="preserve"> </w:t>
      </w:r>
      <w:r>
        <w:t>заповед</w:t>
      </w:r>
      <w:r>
        <w:t xml:space="preserve"> </w:t>
      </w:r>
      <w:r>
        <w:t>съобразно</w:t>
      </w:r>
      <w:r>
        <w:t xml:space="preserve"> </w:t>
      </w:r>
      <w:r>
        <w:t>настъпилите</w:t>
      </w:r>
      <w:r>
        <w:t xml:space="preserve"> </w:t>
      </w:r>
      <w:r>
        <w:t>изменения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68. (1) </w:t>
      </w:r>
      <w:r>
        <w:t>Собственикът</w:t>
      </w:r>
      <w:r>
        <w:t xml:space="preserve"> (</w:t>
      </w:r>
      <w:r>
        <w:t>ръководи</w:t>
      </w:r>
      <w:r>
        <w:t>телят</w:t>
      </w:r>
      <w:r>
        <w:t xml:space="preserve">) </w:t>
      </w:r>
      <w:r>
        <w:t>на</w:t>
      </w:r>
      <w:r>
        <w:t xml:space="preserve"> </w:t>
      </w:r>
      <w:r>
        <w:t>обекта</w:t>
      </w:r>
      <w:r>
        <w:t xml:space="preserve">, </w:t>
      </w:r>
      <w:r>
        <w:t>лицето</w:t>
      </w:r>
      <w:r>
        <w:t xml:space="preserve">, </w:t>
      </w:r>
      <w:r>
        <w:t>определено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2, </w:t>
      </w:r>
      <w:r>
        <w:t>т</w:t>
      </w:r>
      <w:r>
        <w:t xml:space="preserve">. 1, </w:t>
      </w:r>
      <w:r>
        <w:t>или</w:t>
      </w:r>
      <w:r>
        <w:t xml:space="preserve">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сключен</w:t>
      </w:r>
      <w:r>
        <w:t xml:space="preserve"> </w:t>
      </w:r>
      <w:r>
        <w:t>договор</w:t>
      </w:r>
      <w:r>
        <w:t xml:space="preserve"> </w:t>
      </w:r>
      <w:r>
        <w:t>преди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на</w:t>
      </w:r>
      <w:r>
        <w:t xml:space="preserve"> </w:t>
      </w:r>
      <w:r>
        <w:t>временни</w:t>
      </w:r>
      <w:r>
        <w:t xml:space="preserve"> </w:t>
      </w:r>
      <w:r>
        <w:t>места</w:t>
      </w:r>
      <w:r>
        <w:t xml:space="preserve"> </w:t>
      </w:r>
      <w:r>
        <w:t>издава</w:t>
      </w:r>
      <w:r>
        <w:t xml:space="preserve"> </w:t>
      </w:r>
      <w:r>
        <w:t>акт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8.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Актът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регистрира</w:t>
      </w:r>
      <w:r>
        <w:t xml:space="preserve"> </w:t>
      </w:r>
      <w:r>
        <w:t>в</w:t>
      </w:r>
      <w:r>
        <w:t xml:space="preserve"> </w:t>
      </w:r>
      <w:r>
        <w:t>дневник</w:t>
      </w:r>
      <w:r>
        <w:t xml:space="preserve"> (</w:t>
      </w:r>
      <w:r>
        <w:t>приложени</w:t>
      </w:r>
      <w:r>
        <w:t>е</w:t>
      </w:r>
      <w:r>
        <w:t xml:space="preserve"> </w:t>
      </w:r>
      <w:r>
        <w:t>№</w:t>
      </w:r>
      <w:r>
        <w:t xml:space="preserve"> 9).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акта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ръководителят</w:t>
      </w:r>
      <w:r>
        <w:t xml:space="preserve"> </w:t>
      </w:r>
      <w:r>
        <w:t>на</w:t>
      </w:r>
      <w:r>
        <w:t xml:space="preserve"> </w:t>
      </w:r>
      <w:r>
        <w:t>огневите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отделен</w:t>
      </w:r>
      <w:r>
        <w:t xml:space="preserve"> </w:t>
      </w:r>
      <w:r>
        <w:t>случай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постоянните</w:t>
      </w:r>
      <w:r>
        <w:t xml:space="preserve"> </w:t>
      </w:r>
      <w:r>
        <w:t>места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66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69. </w:t>
      </w:r>
      <w:r>
        <w:t>Валидността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68, </w:t>
      </w:r>
      <w:r>
        <w:t>ал</w:t>
      </w:r>
      <w:r>
        <w:t>. 1</w:t>
      </w:r>
      <w:r>
        <w:t xml:space="preserve"> </w:t>
      </w:r>
      <w:r>
        <w:t>е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дни</w:t>
      </w:r>
      <w:r>
        <w:t xml:space="preserve">.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издаден</w:t>
      </w:r>
      <w:r>
        <w:t xml:space="preserve"> </w:t>
      </w:r>
      <w:r>
        <w:t>актът</w:t>
      </w:r>
      <w:r>
        <w:t xml:space="preserve">,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нов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70. (1)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експлозивна</w:t>
      </w:r>
      <w:r>
        <w:t xml:space="preserve"> </w:t>
      </w:r>
      <w:r>
        <w:t>среда</w:t>
      </w:r>
      <w:r>
        <w:t xml:space="preserve"> </w:t>
      </w:r>
      <w:r>
        <w:t>от</w:t>
      </w:r>
      <w:r>
        <w:t xml:space="preserve"> </w:t>
      </w:r>
      <w:r>
        <w:t>пари</w:t>
      </w:r>
      <w:r>
        <w:t xml:space="preserve"> </w:t>
      </w:r>
      <w:r>
        <w:t>или</w:t>
      </w:r>
      <w:r>
        <w:t xml:space="preserve"> </w:t>
      </w:r>
      <w:r>
        <w:t>газове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издава</w:t>
      </w:r>
      <w:r>
        <w:t xml:space="preserve"> </w:t>
      </w:r>
      <w:r>
        <w:t>акта</w:t>
      </w:r>
      <w:r>
        <w:t xml:space="preserve">, </w:t>
      </w:r>
      <w:r>
        <w:t>организира</w:t>
      </w:r>
      <w:r>
        <w:t xml:space="preserve"> </w:t>
      </w:r>
      <w:r>
        <w:t>вземането</w:t>
      </w:r>
      <w:r>
        <w:t xml:space="preserve"> </w:t>
      </w:r>
      <w:r>
        <w:t>на</w:t>
      </w:r>
      <w:r>
        <w:t xml:space="preserve"> </w:t>
      </w:r>
      <w:r>
        <w:t>проба</w:t>
      </w:r>
      <w:r>
        <w:t xml:space="preserve"> </w:t>
      </w:r>
      <w:r>
        <w:t>за</w:t>
      </w:r>
      <w:r>
        <w:t xml:space="preserve"> </w:t>
      </w:r>
      <w:r>
        <w:t>анализ</w:t>
      </w:r>
      <w:r>
        <w:t xml:space="preserve"> </w:t>
      </w:r>
      <w:r>
        <w:t>на</w:t>
      </w:r>
      <w:r>
        <w:t xml:space="preserve"> </w:t>
      </w:r>
      <w:r>
        <w:t>средата</w:t>
      </w:r>
      <w:r>
        <w:t xml:space="preserve"> </w:t>
      </w:r>
      <w:r>
        <w:t>на</w:t>
      </w:r>
      <w:r>
        <w:t xml:space="preserve"> </w:t>
      </w:r>
      <w:r>
        <w:t>все</w:t>
      </w:r>
      <w:r>
        <w:t>ки</w:t>
      </w:r>
      <w:r>
        <w:t xml:space="preserve"> </w:t>
      </w:r>
      <w:r>
        <w:t>два</w:t>
      </w:r>
      <w:r>
        <w:t xml:space="preserve"> </w:t>
      </w:r>
      <w:r>
        <w:t>часа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Необходимите</w:t>
      </w:r>
      <w:r>
        <w:t xml:space="preserve"> </w:t>
      </w:r>
      <w:r>
        <w:t>измервания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звена</w:t>
      </w:r>
      <w:r>
        <w:t xml:space="preserve"> </w:t>
      </w:r>
      <w:r>
        <w:t>и</w:t>
      </w:r>
      <w:r>
        <w:t xml:space="preserve"> </w:t>
      </w:r>
      <w:r>
        <w:t>специалисти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акредитирани</w:t>
      </w:r>
      <w:r>
        <w:t xml:space="preserve"> </w:t>
      </w:r>
      <w:r>
        <w:t>лица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анализа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протоколи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експлозивната</w:t>
      </w:r>
      <w:r>
        <w:t xml:space="preserve"> </w:t>
      </w:r>
      <w:r>
        <w:t>опасност</w:t>
      </w:r>
      <w:r>
        <w:t xml:space="preserve"> </w:t>
      </w:r>
      <w:r>
        <w:t>на</w:t>
      </w:r>
      <w:r>
        <w:t xml:space="preserve"> </w:t>
      </w:r>
      <w:r>
        <w:t>средата</w:t>
      </w:r>
      <w:r>
        <w:t xml:space="preserve"> (</w:t>
      </w:r>
      <w:r>
        <w:t>приложение</w:t>
      </w:r>
      <w:r>
        <w:t xml:space="preserve"> </w:t>
      </w:r>
      <w:r>
        <w:t>№</w:t>
      </w:r>
      <w:r>
        <w:t xml:space="preserve"> 10),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71. (1) </w:t>
      </w:r>
      <w:r>
        <w:t>Актът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протоколите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експлозивната</w:t>
      </w:r>
      <w:r>
        <w:t xml:space="preserve"> </w:t>
      </w:r>
      <w:r>
        <w:t>опасност</w:t>
      </w:r>
      <w:r>
        <w:t xml:space="preserve"> </w:t>
      </w:r>
      <w:r>
        <w:t>на</w:t>
      </w:r>
      <w:r>
        <w:t xml:space="preserve"> </w:t>
      </w:r>
      <w:r>
        <w:t>средата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от</w:t>
      </w:r>
      <w:r>
        <w:t xml:space="preserve"> </w:t>
      </w:r>
      <w:r>
        <w:t>издалия</w:t>
      </w:r>
      <w:r>
        <w:t xml:space="preserve"> </w:t>
      </w:r>
      <w:r>
        <w:t>акта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три</w:t>
      </w:r>
      <w:r>
        <w:t xml:space="preserve"> </w:t>
      </w:r>
      <w:r>
        <w:t>дни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с</w:t>
      </w:r>
      <w:r>
        <w:t>а</w:t>
      </w:r>
      <w:r>
        <w:t xml:space="preserve"> </w:t>
      </w:r>
      <w:r>
        <w:t>издадени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пожар</w:t>
      </w:r>
      <w:r>
        <w:t xml:space="preserve"> </w:t>
      </w:r>
      <w:r>
        <w:t>или</w:t>
      </w:r>
      <w:r>
        <w:t xml:space="preserve"> </w:t>
      </w:r>
      <w:r>
        <w:t>експлозия</w:t>
      </w:r>
      <w:r>
        <w:t xml:space="preserve"> </w:t>
      </w:r>
      <w:r>
        <w:t>актът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протоколите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експлозивната</w:t>
      </w:r>
      <w:r>
        <w:t xml:space="preserve"> </w:t>
      </w:r>
      <w:r>
        <w:t>опасност</w:t>
      </w:r>
      <w:r>
        <w:t xml:space="preserve"> </w:t>
      </w:r>
      <w:r>
        <w:t>на</w:t>
      </w:r>
      <w:r>
        <w:t xml:space="preserve"> </w:t>
      </w:r>
      <w:r>
        <w:t>средата</w:t>
      </w:r>
      <w:r>
        <w:t xml:space="preserve">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на</w:t>
      </w:r>
      <w:r>
        <w:t xml:space="preserve"> </w:t>
      </w:r>
      <w:r>
        <w:t>компетентните</w:t>
      </w:r>
      <w:r>
        <w:t xml:space="preserve"> </w:t>
      </w:r>
      <w:r>
        <w:t>органи</w:t>
      </w:r>
      <w:r>
        <w:t xml:space="preserve"> </w:t>
      </w:r>
      <w:r>
        <w:t>при</w:t>
      </w:r>
      <w:r>
        <w:t xml:space="preserve"> </w:t>
      </w:r>
      <w:r>
        <w:t>поискване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72.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ремонтни</w:t>
      </w:r>
      <w:r>
        <w:t xml:space="preserve"> </w:t>
      </w:r>
      <w:r>
        <w:t>дейности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пълно</w:t>
      </w:r>
      <w:r>
        <w:t xml:space="preserve"> </w:t>
      </w:r>
      <w:r>
        <w:t>спиране</w:t>
      </w:r>
      <w:r>
        <w:t xml:space="preserve"> </w:t>
      </w:r>
      <w:r>
        <w:t>на</w:t>
      </w:r>
      <w:r>
        <w:t xml:space="preserve"> </w:t>
      </w:r>
      <w:r>
        <w:t>производствената</w:t>
      </w:r>
      <w:r>
        <w:t xml:space="preserve"> </w:t>
      </w:r>
      <w:r>
        <w:t>дейност</w:t>
      </w:r>
      <w:r>
        <w:t xml:space="preserve">,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валидност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е</w:t>
      </w:r>
      <w:r>
        <w:t xml:space="preserve"> </w:t>
      </w:r>
      <w:r>
        <w:t>еднакъв</w:t>
      </w:r>
      <w:r>
        <w:t xml:space="preserve"> </w:t>
      </w:r>
      <w:r>
        <w:t>с</w:t>
      </w:r>
      <w:r>
        <w:t xml:space="preserve"> </w:t>
      </w:r>
      <w:r>
        <w:t>установения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1, </w:t>
      </w:r>
      <w:r>
        <w:t>т</w:t>
      </w:r>
      <w:r>
        <w:t>. 3.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73. </w:t>
      </w:r>
      <w:r>
        <w:t>Огневите</w:t>
      </w:r>
      <w:r>
        <w:t xml:space="preserve"> </w:t>
      </w:r>
      <w:r>
        <w:t>работи</w:t>
      </w:r>
      <w:r>
        <w:t xml:space="preserve"> </w:t>
      </w:r>
      <w:r>
        <w:t>започват</w:t>
      </w:r>
      <w:r>
        <w:t xml:space="preserve"> </w:t>
      </w:r>
      <w:r>
        <w:t>след</w:t>
      </w:r>
      <w:r>
        <w:t xml:space="preserve"> </w:t>
      </w:r>
      <w:r>
        <w:t>проверка</w:t>
      </w:r>
      <w:r>
        <w:t xml:space="preserve"> </w:t>
      </w:r>
      <w:r>
        <w:t>от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огневите</w:t>
      </w:r>
      <w:r>
        <w:t xml:space="preserve"> </w:t>
      </w:r>
      <w:r>
        <w:t>работи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</w:t>
      </w:r>
      <w:r>
        <w:t>а</w:t>
      </w:r>
      <w:r>
        <w:t xml:space="preserve"> </w:t>
      </w:r>
      <w:r>
        <w:t>мероприятията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в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8.06.2021 </w:t>
      </w:r>
      <w:r>
        <w:t>г</w:t>
      </w:r>
      <w:r>
        <w:t xml:space="preserve">.) </w:t>
      </w:r>
      <w:r>
        <w:t>Заваръчните</w:t>
      </w:r>
      <w:r>
        <w:t xml:space="preserve"> </w:t>
      </w:r>
      <w:r>
        <w:t>дейности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правоспособни</w:t>
      </w:r>
      <w:r>
        <w:t xml:space="preserve"> </w:t>
      </w:r>
      <w:r>
        <w:t>лица</w:t>
      </w:r>
      <w:r>
        <w:t xml:space="preserve">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7 </w:t>
      </w:r>
      <w:r>
        <w:t>от</w:t>
      </w:r>
      <w:r>
        <w:t xml:space="preserve"> 2002 </w:t>
      </w:r>
      <w:r>
        <w:t>г</w:t>
      </w:r>
      <w:r>
        <w:t xml:space="preserve">. </w:t>
      </w:r>
      <w:r>
        <w:t>на</w:t>
      </w:r>
      <w:r>
        <w:t xml:space="preserve"> </w:t>
      </w:r>
      <w:r>
        <w:t>Мин</w:t>
      </w:r>
      <w:r>
        <w:t>истерството</w:t>
      </w:r>
      <w:r>
        <w:t xml:space="preserve"> </w:t>
      </w:r>
      <w:r>
        <w:t>на</w:t>
      </w:r>
      <w:r>
        <w:t xml:space="preserve"> </w:t>
      </w:r>
      <w:r>
        <w:t>образованието</w:t>
      </w:r>
      <w:r>
        <w:t xml:space="preserve"> </w:t>
      </w:r>
      <w:r>
        <w:t>и</w:t>
      </w:r>
      <w:r>
        <w:t xml:space="preserve"> </w:t>
      </w:r>
      <w:r>
        <w:t>науката</w:t>
      </w:r>
      <w:r>
        <w:t xml:space="preserve">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и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правоспособност</w:t>
      </w:r>
      <w:r>
        <w:t xml:space="preserve"> </w:t>
      </w:r>
      <w:r>
        <w:t>по</w:t>
      </w:r>
      <w:r>
        <w:t xml:space="preserve"> </w:t>
      </w:r>
      <w:r>
        <w:t>заваряване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2002 </w:t>
      </w:r>
      <w:r>
        <w:t>г</w:t>
      </w:r>
      <w:r>
        <w:t>.).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Правила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норми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осигуряване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пожарна</w:t>
      </w:r>
      <w:r>
        <w:rPr>
          <w:b/>
          <w:sz w:val="36"/>
        </w:rPr>
        <w:t xml:space="preserve"> </w:t>
      </w:r>
      <w:r>
        <w:rPr>
          <w:b/>
          <w:sz w:val="36"/>
        </w:rPr>
        <w:t>безопасност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извършване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огневи</w:t>
      </w:r>
      <w:r>
        <w:rPr>
          <w:b/>
          <w:sz w:val="36"/>
        </w:rPr>
        <w:t xml:space="preserve"> </w:t>
      </w:r>
      <w:r>
        <w:rPr>
          <w:b/>
          <w:sz w:val="36"/>
        </w:rPr>
        <w:t>работи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75. (1) </w:t>
      </w:r>
      <w:r>
        <w:t>В</w:t>
      </w:r>
      <w:r>
        <w:t>ременните</w:t>
      </w:r>
      <w:r>
        <w:t xml:space="preserve"> </w:t>
      </w:r>
      <w:r>
        <w:t>и</w:t>
      </w:r>
      <w:r>
        <w:t xml:space="preserve"> </w:t>
      </w:r>
      <w:r>
        <w:t>постоянните</w:t>
      </w:r>
      <w:r>
        <w:t xml:space="preserve"> </w:t>
      </w:r>
      <w:r>
        <w:t>места</w:t>
      </w:r>
      <w:r>
        <w:t xml:space="preserve">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, </w:t>
      </w:r>
      <w:r>
        <w:t>се</w:t>
      </w:r>
      <w:r>
        <w:t xml:space="preserve"> </w:t>
      </w:r>
      <w:r>
        <w:t>почистват</w:t>
      </w:r>
      <w:r>
        <w:t xml:space="preserve"> </w:t>
      </w:r>
      <w:r>
        <w:t>предварително</w:t>
      </w:r>
      <w:r>
        <w:t xml:space="preserve"> </w:t>
      </w:r>
      <w:r>
        <w:t>от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 xml:space="preserve">, </w:t>
      </w:r>
      <w:r>
        <w:t>суха</w:t>
      </w:r>
      <w:r>
        <w:t xml:space="preserve"> </w:t>
      </w:r>
      <w:r>
        <w:t>растителност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растителни</w:t>
      </w:r>
      <w:r>
        <w:t xml:space="preserve"> </w:t>
      </w:r>
      <w:r>
        <w:t>остатъци</w:t>
      </w:r>
      <w:r>
        <w:t xml:space="preserve"> </w:t>
      </w:r>
      <w:r>
        <w:t>в</w:t>
      </w:r>
      <w:r>
        <w:t xml:space="preserve"> </w:t>
      </w:r>
      <w:r>
        <w:t>радиус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</w:t>
      </w:r>
      <w:r>
        <w:t>дадения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11.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абразивно</w:t>
      </w:r>
      <w:r>
        <w:t xml:space="preserve"> </w:t>
      </w:r>
      <w:r>
        <w:t>рязане</w:t>
      </w:r>
      <w:r>
        <w:t xml:space="preserve"> </w:t>
      </w:r>
      <w:r>
        <w:t>или</w:t>
      </w:r>
      <w:r>
        <w:t xml:space="preserve"> </w:t>
      </w:r>
      <w:r>
        <w:t>шлайфа</w:t>
      </w:r>
      <w:r>
        <w:t>не</w:t>
      </w:r>
      <w:r>
        <w:t xml:space="preserve"> </w:t>
      </w:r>
      <w:r>
        <w:t>на</w:t>
      </w:r>
      <w:r>
        <w:t xml:space="preserve"> </w:t>
      </w:r>
      <w:r>
        <w:t>метали</w:t>
      </w:r>
      <w:r>
        <w:t xml:space="preserve"> </w:t>
      </w:r>
      <w:r>
        <w:t>разстоянията</w:t>
      </w:r>
      <w:r>
        <w:t xml:space="preserve"> </w:t>
      </w:r>
      <w:r>
        <w:t>се</w:t>
      </w:r>
      <w:r>
        <w:t xml:space="preserve"> </w:t>
      </w:r>
      <w:r>
        <w:t>увеличават</w:t>
      </w:r>
      <w:r>
        <w:t xml:space="preserve"> 1,5 </w:t>
      </w:r>
      <w:r>
        <w:t>пъти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горимите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конструкции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отстранени</w:t>
      </w:r>
      <w:r>
        <w:t xml:space="preserve">, </w:t>
      </w:r>
      <w:r>
        <w:t>те</w:t>
      </w:r>
      <w:r>
        <w:t xml:space="preserve"> </w:t>
      </w:r>
      <w:r>
        <w:t>се</w:t>
      </w:r>
      <w:r>
        <w:t xml:space="preserve"> </w:t>
      </w:r>
      <w:r>
        <w:t>защитават</w:t>
      </w:r>
      <w:r>
        <w:t xml:space="preserve"> </w:t>
      </w:r>
      <w:r>
        <w:t>от</w:t>
      </w:r>
      <w:r>
        <w:t xml:space="preserve"> </w:t>
      </w:r>
      <w:r>
        <w:t>топлината</w:t>
      </w:r>
      <w:r>
        <w:t xml:space="preserve"> </w:t>
      </w:r>
      <w:r>
        <w:t>и</w:t>
      </w:r>
      <w:r>
        <w:t xml:space="preserve"> </w:t>
      </w:r>
      <w:r>
        <w:t>искрите</w:t>
      </w:r>
      <w:r>
        <w:t xml:space="preserve"> </w:t>
      </w:r>
      <w:r>
        <w:t>с</w:t>
      </w:r>
      <w:r>
        <w:t xml:space="preserve"> </w:t>
      </w:r>
      <w:r>
        <w:t>щитове</w:t>
      </w:r>
      <w:r>
        <w:t xml:space="preserve"> </w:t>
      </w:r>
      <w:r>
        <w:t>или</w:t>
      </w:r>
      <w:r>
        <w:t xml:space="preserve"> </w:t>
      </w:r>
      <w:r>
        <w:t>завеси</w:t>
      </w:r>
      <w:r>
        <w:t xml:space="preserve"> </w:t>
      </w:r>
      <w:r>
        <w:t>от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клас</w:t>
      </w:r>
      <w:r>
        <w:t xml:space="preserve"> </w:t>
      </w:r>
      <w:r>
        <w:t>по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А</w:t>
      </w:r>
      <w:r>
        <w:t xml:space="preserve">2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1</w:t>
      </w:r>
      <w:r>
        <w:t>,8 m.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76. </w:t>
      </w:r>
      <w:r>
        <w:t>Когато</w:t>
      </w:r>
      <w:r>
        <w:t xml:space="preserve"> </w:t>
      </w:r>
      <w:r>
        <w:t>огневите</w:t>
      </w:r>
      <w:r>
        <w:t xml:space="preserve"> </w:t>
      </w:r>
      <w:r>
        <w:t>работи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на</w:t>
      </w:r>
      <w:r>
        <w:t xml:space="preserve"> </w:t>
      </w:r>
      <w:r>
        <w:t>височина</w:t>
      </w:r>
      <w:r>
        <w:t xml:space="preserve"> </w:t>
      </w:r>
      <w:r>
        <w:t>над</w:t>
      </w:r>
      <w:r>
        <w:t xml:space="preserve"> </w:t>
      </w:r>
      <w:r>
        <w:t>кота</w:t>
      </w:r>
      <w:r>
        <w:t xml:space="preserve"> </w:t>
      </w:r>
      <w:r>
        <w:t>прилежащ</w:t>
      </w:r>
      <w:r>
        <w:t xml:space="preserve"> </w:t>
      </w:r>
      <w:r>
        <w:t>терен</w:t>
      </w:r>
      <w:r>
        <w:t xml:space="preserve">, </w:t>
      </w:r>
      <w:r>
        <w:t>горимите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конструкции</w:t>
      </w:r>
      <w:r>
        <w:t xml:space="preserve"> </w:t>
      </w:r>
      <w:r>
        <w:t>във</w:t>
      </w:r>
      <w:r>
        <w:t xml:space="preserve"> </w:t>
      </w:r>
      <w:r>
        <w:t>вертикална</w:t>
      </w:r>
      <w:r>
        <w:t xml:space="preserve"> </w:t>
      </w:r>
      <w:r>
        <w:t>посока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отстранени</w:t>
      </w:r>
      <w:r>
        <w:t xml:space="preserve">, </w:t>
      </w:r>
      <w:r>
        <w:t>се</w:t>
      </w:r>
      <w:r>
        <w:t xml:space="preserve"> </w:t>
      </w:r>
      <w:r>
        <w:t>защитават</w:t>
      </w:r>
      <w:r>
        <w:t xml:space="preserve"> </w:t>
      </w:r>
      <w:r>
        <w:t>от</w:t>
      </w:r>
      <w:r>
        <w:t xml:space="preserve"> </w:t>
      </w:r>
      <w:r>
        <w:t>топлината</w:t>
      </w:r>
      <w:r>
        <w:t xml:space="preserve"> </w:t>
      </w:r>
      <w:r>
        <w:t>и</w:t>
      </w:r>
      <w:r>
        <w:t xml:space="preserve"> </w:t>
      </w:r>
      <w:r>
        <w:t>искрите</w:t>
      </w:r>
      <w:r>
        <w:t xml:space="preserve"> </w:t>
      </w:r>
      <w:r>
        <w:t>с</w:t>
      </w:r>
      <w:r>
        <w:t xml:space="preserve"> </w:t>
      </w:r>
      <w:r>
        <w:t>щитове</w:t>
      </w:r>
      <w:r>
        <w:t xml:space="preserve"> </w:t>
      </w:r>
      <w:r>
        <w:t>или</w:t>
      </w:r>
      <w:r>
        <w:t xml:space="preserve"> </w:t>
      </w:r>
      <w:r>
        <w:t>завеси</w:t>
      </w:r>
      <w:r>
        <w:t xml:space="preserve"> </w:t>
      </w:r>
      <w:r>
        <w:t>от</w:t>
      </w:r>
      <w:r>
        <w:t xml:space="preserve"> </w:t>
      </w:r>
      <w:r>
        <w:t>негорим</w:t>
      </w:r>
      <w:r>
        <w:t xml:space="preserve"> </w:t>
      </w:r>
      <w:r>
        <w:t>материал</w:t>
      </w:r>
      <w:r>
        <w:t xml:space="preserve">. </w:t>
      </w:r>
      <w:r>
        <w:t>Щ</w:t>
      </w:r>
      <w:r>
        <w:t>итовете</w:t>
      </w:r>
      <w:r>
        <w:t xml:space="preserve"> </w:t>
      </w:r>
      <w:r>
        <w:t>и</w:t>
      </w:r>
      <w:r>
        <w:t xml:space="preserve"> </w:t>
      </w:r>
      <w:r>
        <w:t>завесите</w:t>
      </w:r>
      <w:r>
        <w:t xml:space="preserve"> </w:t>
      </w:r>
      <w:r>
        <w:t>служат</w:t>
      </w:r>
      <w:r>
        <w:t xml:space="preserve"> </w:t>
      </w:r>
      <w:r>
        <w:t>като</w:t>
      </w:r>
      <w:r>
        <w:t xml:space="preserve"> </w:t>
      </w:r>
      <w:r>
        <w:t>препятствие</w:t>
      </w:r>
      <w:r>
        <w:t xml:space="preserve"> </w:t>
      </w:r>
      <w:r>
        <w:t>срещу</w:t>
      </w:r>
      <w:r>
        <w:t xml:space="preserve"> </w:t>
      </w:r>
      <w:r>
        <w:t>попадането</w:t>
      </w:r>
      <w:r>
        <w:t xml:space="preserve"> </w:t>
      </w:r>
      <w:r>
        <w:t>на</w:t>
      </w:r>
      <w:r>
        <w:t xml:space="preserve"> </w:t>
      </w:r>
      <w:r>
        <w:t>искрите</w:t>
      </w:r>
      <w:r>
        <w:t xml:space="preserve"> </w:t>
      </w:r>
      <w:r>
        <w:t>върху</w:t>
      </w:r>
      <w:r>
        <w:t xml:space="preserve"> </w:t>
      </w:r>
      <w:r>
        <w:t>горимите</w:t>
      </w:r>
      <w:r>
        <w:t xml:space="preserve"> </w:t>
      </w:r>
      <w:r>
        <w:t>материали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отворите</w:t>
      </w:r>
      <w:r>
        <w:t xml:space="preserve"> </w:t>
      </w:r>
      <w:r>
        <w:t>в</w:t>
      </w:r>
      <w:r>
        <w:t xml:space="preserve"> </w:t>
      </w:r>
      <w:r>
        <w:t>междуетажни</w:t>
      </w:r>
      <w:r>
        <w:t xml:space="preserve"> </w:t>
      </w:r>
      <w:r>
        <w:t>конструкции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77.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изпълнителите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не</w:t>
      </w:r>
      <w:r>
        <w:t xml:space="preserve"> </w:t>
      </w:r>
      <w:r>
        <w:t>допускат</w:t>
      </w:r>
      <w:r>
        <w:t xml:space="preserve"> </w:t>
      </w:r>
      <w:r>
        <w:t>падане</w:t>
      </w:r>
      <w:r>
        <w:t xml:space="preserve"> </w:t>
      </w:r>
      <w:r>
        <w:t>на</w:t>
      </w:r>
      <w:r>
        <w:t xml:space="preserve"> </w:t>
      </w:r>
      <w:r>
        <w:t>искри</w:t>
      </w:r>
      <w:r>
        <w:t xml:space="preserve">, </w:t>
      </w:r>
      <w:r>
        <w:t>разтопен</w:t>
      </w:r>
      <w:r>
        <w:t xml:space="preserve"> </w:t>
      </w:r>
      <w:r>
        <w:t>метал</w:t>
      </w:r>
      <w:r>
        <w:t xml:space="preserve"> </w:t>
      </w:r>
      <w:r>
        <w:t>и</w:t>
      </w:r>
      <w:r>
        <w:t xml:space="preserve"> </w:t>
      </w:r>
      <w:r>
        <w:t>остатъци</w:t>
      </w:r>
      <w:r>
        <w:t xml:space="preserve"> </w:t>
      </w:r>
      <w:r>
        <w:t>от</w:t>
      </w:r>
      <w:r>
        <w:t xml:space="preserve"> </w:t>
      </w:r>
      <w:r>
        <w:t>електроди</w:t>
      </w:r>
      <w:r>
        <w:t xml:space="preserve"> </w:t>
      </w:r>
      <w:r>
        <w:t>върху</w:t>
      </w:r>
      <w:r>
        <w:t xml:space="preserve"> </w:t>
      </w:r>
      <w:r>
        <w:t>горими</w:t>
      </w:r>
      <w:r>
        <w:t xml:space="preserve"> </w:t>
      </w:r>
      <w:r>
        <w:t>конструкции</w:t>
      </w:r>
      <w:r>
        <w:t xml:space="preserve"> </w:t>
      </w:r>
      <w:r>
        <w:t>и</w:t>
      </w:r>
      <w:r>
        <w:t xml:space="preserve"> </w:t>
      </w:r>
      <w:r>
        <w:t>материали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следят</w:t>
      </w:r>
      <w:r>
        <w:t xml:space="preserve"> </w:t>
      </w:r>
      <w:r>
        <w:t>за</w:t>
      </w:r>
      <w:r>
        <w:t xml:space="preserve"> </w:t>
      </w:r>
      <w:r>
        <w:t>изправността</w:t>
      </w:r>
      <w:r>
        <w:t xml:space="preserve"> </w:t>
      </w:r>
      <w:r>
        <w:t>на</w:t>
      </w:r>
      <w:r>
        <w:t xml:space="preserve"> </w:t>
      </w:r>
      <w:r>
        <w:t>уредите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огневите</w:t>
      </w:r>
      <w:r>
        <w:t xml:space="preserve"> </w:t>
      </w:r>
      <w:r>
        <w:t>работи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преустановяват</w:t>
      </w:r>
      <w:r>
        <w:t xml:space="preserve"> </w:t>
      </w:r>
      <w:r>
        <w:t>незабавно</w:t>
      </w:r>
      <w:r>
        <w:t xml:space="preserve"> </w:t>
      </w:r>
      <w:r>
        <w:t>огневите</w:t>
      </w:r>
      <w:r>
        <w:t xml:space="preserve"> </w:t>
      </w:r>
      <w:r>
        <w:t>работи</w:t>
      </w:r>
      <w:r>
        <w:t xml:space="preserve">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условията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издаден</w:t>
      </w:r>
      <w:r>
        <w:t xml:space="preserve"> </w:t>
      </w:r>
      <w:r>
        <w:t>актът</w:t>
      </w:r>
      <w:r>
        <w:t xml:space="preserve"> </w:t>
      </w:r>
      <w:r>
        <w:t>за</w:t>
      </w:r>
      <w:r>
        <w:t xml:space="preserve"> </w:t>
      </w:r>
      <w:r>
        <w:t>извър</w:t>
      </w:r>
      <w:r>
        <w:t>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; </w:t>
      </w:r>
      <w:r>
        <w:t>повторно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работата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след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изключват</w:t>
      </w:r>
      <w:r>
        <w:t xml:space="preserve"> </w:t>
      </w:r>
      <w:r>
        <w:t>незабавно</w:t>
      </w:r>
      <w:r>
        <w:t xml:space="preserve"> </w:t>
      </w:r>
      <w:r>
        <w:t>уредите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огневите</w:t>
      </w:r>
      <w:r>
        <w:t xml:space="preserve"> </w:t>
      </w:r>
      <w:r>
        <w:t>работи</w:t>
      </w:r>
      <w:r>
        <w:t xml:space="preserve">, </w:t>
      </w:r>
      <w:r>
        <w:t>при</w:t>
      </w:r>
      <w:r>
        <w:t xml:space="preserve"> </w:t>
      </w:r>
      <w:r>
        <w:t>възникване</w:t>
      </w:r>
      <w:r>
        <w:t xml:space="preserve"> </w:t>
      </w:r>
      <w:r>
        <w:t>на</w:t>
      </w:r>
      <w:r>
        <w:t xml:space="preserve"> </w:t>
      </w:r>
      <w:r>
        <w:t>запалване</w:t>
      </w:r>
      <w:r>
        <w:t xml:space="preserve"> </w:t>
      </w:r>
      <w:r>
        <w:t>или</w:t>
      </w:r>
      <w:r>
        <w:t xml:space="preserve"> </w:t>
      </w:r>
      <w:r>
        <w:t>пожар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3</w:t>
      </w:r>
      <w:r>
        <w:t xml:space="preserve">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8.06.2021 </w:t>
      </w:r>
      <w:r>
        <w:t>г</w:t>
      </w:r>
      <w:r>
        <w:t xml:space="preserve">.) </w:t>
      </w:r>
      <w:r>
        <w:t>съобщават</w:t>
      </w:r>
      <w:r>
        <w:t xml:space="preserve"> </w:t>
      </w:r>
      <w:r>
        <w:t>незабавно</w:t>
      </w:r>
      <w:r>
        <w:t xml:space="preserve"> </w:t>
      </w:r>
      <w:r>
        <w:t>на</w:t>
      </w:r>
      <w:r>
        <w:t xml:space="preserve"> </w:t>
      </w:r>
      <w:r>
        <w:t>телефон</w:t>
      </w:r>
      <w:r>
        <w:t xml:space="preserve"> 112 </w:t>
      </w:r>
      <w:r>
        <w:t>при</w:t>
      </w:r>
      <w:r>
        <w:t xml:space="preserve"> </w:t>
      </w:r>
      <w:r>
        <w:t>възникване</w:t>
      </w:r>
      <w:r>
        <w:t xml:space="preserve"> </w:t>
      </w:r>
      <w:r>
        <w:t>на</w:t>
      </w:r>
      <w:r>
        <w:t xml:space="preserve"> </w:t>
      </w:r>
      <w:r>
        <w:t>запалване</w:t>
      </w:r>
      <w:r>
        <w:t xml:space="preserve"> </w:t>
      </w:r>
      <w:r>
        <w:t>или</w:t>
      </w:r>
      <w:r>
        <w:t xml:space="preserve"> </w:t>
      </w:r>
      <w:r>
        <w:t>пожар</w:t>
      </w:r>
      <w:r>
        <w:t xml:space="preserve"> </w:t>
      </w:r>
      <w:r>
        <w:t>и</w:t>
      </w:r>
      <w:r>
        <w:t xml:space="preserve"> </w:t>
      </w:r>
      <w:r>
        <w:t>предприемат</w:t>
      </w:r>
      <w:r>
        <w:t xml:space="preserve"> </w:t>
      </w:r>
      <w:r>
        <w:t>гасителни</w:t>
      </w:r>
      <w:r>
        <w:t xml:space="preserve"> </w:t>
      </w:r>
      <w:r>
        <w:t>действия</w:t>
      </w:r>
      <w:r>
        <w:t xml:space="preserve"> </w:t>
      </w:r>
      <w:r>
        <w:t>с</w:t>
      </w:r>
      <w:r>
        <w:t xml:space="preserve"> </w:t>
      </w:r>
      <w:r>
        <w:t>наличните</w:t>
      </w:r>
      <w:r>
        <w:t xml:space="preserve"> </w:t>
      </w:r>
      <w:r>
        <w:t>пожаротехнически</w:t>
      </w:r>
      <w:r>
        <w:t xml:space="preserve"> </w:t>
      </w:r>
      <w:r>
        <w:t>средства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не</w:t>
      </w:r>
      <w:r>
        <w:t xml:space="preserve"> </w:t>
      </w:r>
      <w:r>
        <w:t>поставя</w:t>
      </w:r>
      <w:r>
        <w:t xml:space="preserve"> </w:t>
      </w:r>
      <w:r>
        <w:t>в</w:t>
      </w:r>
      <w:r>
        <w:t xml:space="preserve"> </w:t>
      </w:r>
      <w:r>
        <w:t>опасност</w:t>
      </w:r>
      <w:r>
        <w:t xml:space="preserve"> </w:t>
      </w:r>
      <w:r>
        <w:t>живота</w:t>
      </w:r>
      <w:r>
        <w:t xml:space="preserve"> </w:t>
      </w:r>
      <w:r>
        <w:t>и</w:t>
      </w:r>
      <w:r>
        <w:t xml:space="preserve"> </w:t>
      </w:r>
      <w:r>
        <w:t>здравето</w:t>
      </w:r>
      <w:r>
        <w:t xml:space="preserve"> </w:t>
      </w:r>
      <w:r>
        <w:t>им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78. </w:t>
      </w:r>
      <w:r>
        <w:t>След</w:t>
      </w:r>
      <w:r>
        <w:t xml:space="preserve"> </w:t>
      </w:r>
      <w:r>
        <w:t>прик</w:t>
      </w:r>
      <w:r>
        <w:t>лючване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работещите</w:t>
      </w:r>
      <w:r>
        <w:t xml:space="preserve">, </w:t>
      </w:r>
      <w:r>
        <w:t>извършващи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, </w:t>
      </w:r>
      <w:r>
        <w:t>уведомяват</w:t>
      </w:r>
      <w:r>
        <w:t xml:space="preserve"> </w:t>
      </w:r>
      <w:r>
        <w:t>отговорника</w:t>
      </w:r>
      <w:r>
        <w:t xml:space="preserve"> </w:t>
      </w:r>
      <w:r>
        <w:t>по</w:t>
      </w:r>
      <w:r>
        <w:t xml:space="preserve"> </w:t>
      </w:r>
      <w:r>
        <w:t>ПБ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79.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ръководителят</w:t>
      </w:r>
      <w:r>
        <w:t xml:space="preserve"> </w:t>
      </w:r>
      <w:r>
        <w:t>и</w:t>
      </w:r>
      <w:r>
        <w:t xml:space="preserve"> </w:t>
      </w:r>
      <w:r>
        <w:t>изпълнителят</w:t>
      </w:r>
      <w:r>
        <w:t xml:space="preserve"> </w:t>
      </w:r>
      <w:r>
        <w:t>на</w:t>
      </w:r>
      <w:r>
        <w:t xml:space="preserve"> </w:t>
      </w:r>
      <w:r>
        <w:t>огневите</w:t>
      </w:r>
      <w:r>
        <w:t xml:space="preserve"> </w:t>
      </w:r>
      <w:r>
        <w:t>работи</w:t>
      </w:r>
      <w:r>
        <w:t xml:space="preserve"> </w:t>
      </w:r>
      <w:r>
        <w:t>проверяват</w:t>
      </w:r>
      <w:r>
        <w:t xml:space="preserve"> </w:t>
      </w:r>
      <w:r>
        <w:t>работните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, </w:t>
      </w:r>
      <w:r>
        <w:t>като</w:t>
      </w:r>
      <w:r>
        <w:t xml:space="preserve"> </w:t>
      </w:r>
      <w:r>
        <w:t>обръщат</w:t>
      </w:r>
      <w:r>
        <w:t xml:space="preserve"> </w:t>
      </w:r>
      <w:r>
        <w:t>внимание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около</w:t>
      </w:r>
      <w:r>
        <w:t xml:space="preserve"> </w:t>
      </w:r>
      <w:r>
        <w:t>и</w:t>
      </w:r>
      <w:r>
        <w:t xml:space="preserve"> </w:t>
      </w:r>
      <w:r>
        <w:t>под</w:t>
      </w:r>
      <w:r>
        <w:t xml:space="preserve">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огневите</w:t>
      </w:r>
      <w:r>
        <w:t xml:space="preserve"> </w:t>
      </w:r>
      <w:r>
        <w:t>работи</w:t>
      </w:r>
      <w:r>
        <w:t xml:space="preserve">.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проверката</w:t>
      </w:r>
      <w:r>
        <w:t xml:space="preserve"> </w:t>
      </w:r>
      <w:r>
        <w:t>се</w:t>
      </w:r>
      <w:r>
        <w:t xml:space="preserve"> </w:t>
      </w:r>
      <w:r>
        <w:t>регистрират</w:t>
      </w:r>
      <w:r>
        <w:t xml:space="preserve"> </w:t>
      </w:r>
      <w:r>
        <w:t>в</w:t>
      </w:r>
      <w:r>
        <w:t xml:space="preserve"> </w:t>
      </w:r>
      <w:r>
        <w:t>акта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68, </w:t>
      </w:r>
      <w:r>
        <w:t>ал</w:t>
      </w:r>
      <w:r>
        <w:t>. 1.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80. </w:t>
      </w:r>
      <w:r>
        <w:t>Временните</w:t>
      </w:r>
      <w:r>
        <w:t xml:space="preserve"> </w:t>
      </w:r>
      <w:r>
        <w:t>места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, </w:t>
      </w:r>
      <w:r>
        <w:t>се</w:t>
      </w:r>
      <w:r>
        <w:t xml:space="preserve"> </w:t>
      </w:r>
      <w:r>
        <w:t>наблюдават</w:t>
      </w:r>
      <w:r>
        <w:t xml:space="preserve"> </w:t>
      </w:r>
      <w:r>
        <w:t>в</w:t>
      </w:r>
      <w:r>
        <w:t xml:space="preserve"> </w:t>
      </w:r>
      <w:r>
        <w:t>продължение</w:t>
      </w:r>
      <w:r>
        <w:t xml:space="preserve"> </w:t>
      </w:r>
      <w:r>
        <w:t>на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 </w:t>
      </w:r>
      <w:r>
        <w:t>часа</w:t>
      </w:r>
      <w:r>
        <w:t xml:space="preserve"> </w:t>
      </w:r>
      <w:r>
        <w:t>след</w:t>
      </w:r>
      <w:r>
        <w:t xml:space="preserve"> </w:t>
      </w:r>
      <w:r>
        <w:t>приключването</w:t>
      </w:r>
      <w:r>
        <w:t xml:space="preserve"> </w:t>
      </w:r>
      <w:r>
        <w:t>им</w:t>
      </w:r>
      <w:r>
        <w:t xml:space="preserve">.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изв</w:t>
      </w:r>
      <w:r>
        <w:t>ършва</w:t>
      </w:r>
      <w:r>
        <w:t xml:space="preserve"> </w:t>
      </w:r>
      <w:r>
        <w:t>наблюдението</w:t>
      </w:r>
      <w:r>
        <w:t xml:space="preserve">, </w:t>
      </w:r>
      <w:r>
        <w:t>се</w:t>
      </w:r>
      <w:r>
        <w:t xml:space="preserve"> </w:t>
      </w:r>
      <w:r>
        <w:t>назначава</w:t>
      </w:r>
      <w:r>
        <w:t xml:space="preserve"> </w:t>
      </w:r>
      <w:r>
        <w:t>от</w:t>
      </w:r>
      <w:r>
        <w:t xml:space="preserve"> </w:t>
      </w:r>
      <w:r>
        <w:t>издалия</w:t>
      </w:r>
      <w:r>
        <w:t xml:space="preserve"> </w:t>
      </w:r>
      <w:r>
        <w:t>акта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огневите</w:t>
      </w:r>
      <w:r>
        <w:t xml:space="preserve"> </w:t>
      </w:r>
      <w:r>
        <w:t>работи</w:t>
      </w:r>
      <w:r>
        <w:t xml:space="preserve"> </w:t>
      </w:r>
      <w:r>
        <w:t>срещу</w:t>
      </w:r>
      <w:r>
        <w:t xml:space="preserve"> </w:t>
      </w:r>
      <w:r>
        <w:t>подпис</w:t>
      </w:r>
      <w:r>
        <w:t xml:space="preserve">, </w:t>
      </w:r>
      <w:r>
        <w:t>като</w:t>
      </w:r>
      <w:r>
        <w:t xml:space="preserve"> </w:t>
      </w:r>
      <w:r>
        <w:t>името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т</w:t>
      </w:r>
      <w:r>
        <w:t xml:space="preserve">. 8 </w:t>
      </w:r>
      <w:r>
        <w:t>от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8.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81. </w:t>
      </w:r>
      <w:r>
        <w:t>Резервоарите</w:t>
      </w:r>
      <w:r>
        <w:t xml:space="preserve">, </w:t>
      </w:r>
      <w:r>
        <w:t>цистерните</w:t>
      </w:r>
      <w:r>
        <w:t xml:space="preserve">, </w:t>
      </w:r>
      <w:r>
        <w:t>тръбопроводите</w:t>
      </w:r>
      <w:r>
        <w:t xml:space="preserve">, </w:t>
      </w:r>
      <w:r>
        <w:t>апаратите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., </w:t>
      </w:r>
      <w:r>
        <w:t>използвани</w:t>
      </w:r>
      <w:r>
        <w:t xml:space="preserve"> </w:t>
      </w:r>
      <w:r>
        <w:t>за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 </w:t>
      </w:r>
      <w:r>
        <w:t>и</w:t>
      </w:r>
      <w:r>
        <w:t xml:space="preserve"> </w:t>
      </w:r>
      <w:r>
        <w:t>ГГ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, </w:t>
      </w:r>
      <w:r>
        <w:t>се</w:t>
      </w:r>
      <w:r>
        <w:t xml:space="preserve"> </w:t>
      </w:r>
      <w:r>
        <w:t>изключват</w:t>
      </w:r>
      <w:r>
        <w:t xml:space="preserve"> (</w:t>
      </w:r>
      <w:r>
        <w:t>изолират</w:t>
      </w:r>
      <w:r>
        <w:t xml:space="preserve">) </w:t>
      </w:r>
      <w:r>
        <w:t>от</w:t>
      </w:r>
      <w:r>
        <w:t xml:space="preserve"> </w:t>
      </w:r>
      <w:r>
        <w:lastRenderedPageBreak/>
        <w:t>съседните</w:t>
      </w:r>
      <w:r>
        <w:t xml:space="preserve">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. </w:t>
      </w:r>
      <w:r>
        <w:t>Всички</w:t>
      </w:r>
      <w:r>
        <w:t xml:space="preserve"> </w:t>
      </w:r>
      <w:r>
        <w:t>люкове</w:t>
      </w:r>
      <w:r>
        <w:t xml:space="preserve">, </w:t>
      </w:r>
      <w:r>
        <w:t>контролни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отвори</w:t>
      </w:r>
      <w:r>
        <w:t xml:space="preserve"> </w:t>
      </w:r>
      <w:r>
        <w:t>на</w:t>
      </w:r>
      <w:r>
        <w:t xml:space="preserve"> </w:t>
      </w:r>
      <w:r>
        <w:t>заваряваните</w:t>
      </w:r>
      <w:r>
        <w:t xml:space="preserve"> </w:t>
      </w:r>
      <w:r>
        <w:t>резервоари</w:t>
      </w:r>
      <w:r>
        <w:t xml:space="preserve">, </w:t>
      </w:r>
      <w:r>
        <w:t>съдове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отворени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поддържа</w:t>
      </w:r>
      <w:r>
        <w:t xml:space="preserve"> </w:t>
      </w:r>
      <w:r>
        <w:t>постоянна</w:t>
      </w:r>
      <w:r>
        <w:t xml:space="preserve"> </w:t>
      </w:r>
      <w:r>
        <w:t>вентилация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експлозивоопасна</w:t>
      </w:r>
      <w:r>
        <w:t xml:space="preserve"> </w:t>
      </w:r>
      <w:r>
        <w:t>среда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82.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преди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всички</w:t>
      </w:r>
      <w:r>
        <w:t xml:space="preserve"> </w:t>
      </w:r>
      <w:r>
        <w:t>мероприятия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акта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68, </w:t>
      </w:r>
      <w:r>
        <w:t>ал</w:t>
      </w:r>
      <w:r>
        <w:t>. 1;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при</w:t>
      </w:r>
      <w:r>
        <w:t xml:space="preserve"> </w:t>
      </w:r>
      <w:r>
        <w:t>неизправни</w:t>
      </w:r>
      <w:r>
        <w:t xml:space="preserve"> </w:t>
      </w:r>
      <w:r>
        <w:t>заваръчни</w:t>
      </w:r>
      <w:r>
        <w:t xml:space="preserve"> </w:t>
      </w:r>
      <w:r>
        <w:t>уредби</w:t>
      </w:r>
      <w:r>
        <w:t xml:space="preserve"> </w:t>
      </w:r>
      <w:r>
        <w:t>и</w:t>
      </w:r>
      <w:r>
        <w:t xml:space="preserve"> </w:t>
      </w:r>
      <w:r>
        <w:t>съоръжен</w:t>
      </w:r>
      <w:r>
        <w:t>ия</w:t>
      </w:r>
      <w:r>
        <w:t xml:space="preserve"> </w:t>
      </w:r>
      <w:r>
        <w:t>и</w:t>
      </w:r>
      <w:r>
        <w:t xml:space="preserve"> </w:t>
      </w:r>
      <w:r>
        <w:t>такива</w:t>
      </w:r>
      <w:r>
        <w:t xml:space="preserve">, </w:t>
      </w:r>
      <w:r>
        <w:t>чието</w:t>
      </w:r>
      <w:r>
        <w:t xml:space="preserve"> </w:t>
      </w:r>
      <w:r>
        <w:t>съответствие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оценено</w:t>
      </w:r>
      <w:r>
        <w:t xml:space="preserve"> </w:t>
      </w:r>
      <w:r>
        <w:t>и</w:t>
      </w:r>
      <w:r>
        <w:t xml:space="preserve"> </w:t>
      </w:r>
      <w:r>
        <w:t>удостоверено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съществените</w:t>
      </w:r>
      <w:r>
        <w:t xml:space="preserve"> </w:t>
      </w:r>
      <w:r>
        <w:t>изисквания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техническите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продуктите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при</w:t>
      </w:r>
      <w:r>
        <w:t xml:space="preserve"> </w:t>
      </w:r>
      <w:r>
        <w:t>електрозаваръчни</w:t>
      </w:r>
      <w:r>
        <w:t xml:space="preserve"> </w:t>
      </w:r>
      <w:r>
        <w:t>дейности</w:t>
      </w:r>
      <w:r>
        <w:t xml:space="preserve"> </w:t>
      </w:r>
      <w:r>
        <w:t>–</w:t>
      </w:r>
      <w:r>
        <w:t xml:space="preserve"> </w:t>
      </w:r>
      <w:r>
        <w:t>когато</w:t>
      </w:r>
      <w:r>
        <w:t xml:space="preserve"> </w:t>
      </w:r>
      <w:r>
        <w:t>захранващата</w:t>
      </w:r>
      <w:r>
        <w:t xml:space="preserve"> </w:t>
      </w:r>
      <w:r>
        <w:t>с</w:t>
      </w:r>
      <w:r>
        <w:t xml:space="preserve"> </w:t>
      </w:r>
      <w:r>
        <w:t>електричес</w:t>
      </w:r>
      <w:r>
        <w:t>ки</w:t>
      </w:r>
      <w:r>
        <w:t xml:space="preserve"> </w:t>
      </w:r>
      <w:r>
        <w:t>ток</w:t>
      </w:r>
      <w:r>
        <w:t xml:space="preserve"> </w:t>
      </w:r>
      <w:r>
        <w:t>стационарна</w:t>
      </w:r>
      <w:r>
        <w:t xml:space="preserve"> </w:t>
      </w:r>
      <w:r>
        <w:t>мрежа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осигурена</w:t>
      </w:r>
      <w:r>
        <w:t xml:space="preserve"> </w:t>
      </w:r>
      <w:r>
        <w:t>със</w:t>
      </w:r>
      <w:r>
        <w:t xml:space="preserve"> </w:t>
      </w:r>
      <w:r>
        <w:t>съответната</w:t>
      </w:r>
      <w:r>
        <w:t xml:space="preserve"> </w:t>
      </w:r>
      <w:r>
        <w:t>защита</w:t>
      </w:r>
      <w:r>
        <w:t xml:space="preserve"> </w:t>
      </w:r>
      <w:r>
        <w:t>–</w:t>
      </w:r>
      <w:r>
        <w:t xml:space="preserve"> </w:t>
      </w:r>
      <w:r>
        <w:t>автоматично</w:t>
      </w:r>
      <w:r>
        <w:t xml:space="preserve"> </w:t>
      </w:r>
      <w:r>
        <w:t>изключване</w:t>
      </w:r>
      <w:r>
        <w:t xml:space="preserve"> </w:t>
      </w:r>
      <w:r>
        <w:t>на</w:t>
      </w:r>
      <w:r>
        <w:t xml:space="preserve"> </w:t>
      </w:r>
      <w:r>
        <w:t>захранването</w:t>
      </w:r>
      <w:r>
        <w:t xml:space="preserve">,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извършени</w:t>
      </w:r>
      <w:r>
        <w:t xml:space="preserve"> </w:t>
      </w:r>
      <w:r>
        <w:t>промени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нарушава</w:t>
      </w:r>
      <w:r>
        <w:t xml:space="preserve"> </w:t>
      </w:r>
      <w:r>
        <w:t>ефективната</w:t>
      </w:r>
      <w:r>
        <w:t xml:space="preserve"> </w:t>
      </w:r>
      <w:r>
        <w:t>работа</w:t>
      </w:r>
      <w:r>
        <w:t xml:space="preserve"> </w:t>
      </w:r>
      <w:r>
        <w:t>на</w:t>
      </w:r>
      <w:r>
        <w:t xml:space="preserve"> </w:t>
      </w:r>
      <w:r>
        <w:t>защитата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процеса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е</w:t>
      </w:r>
      <w:r>
        <w:t xml:space="preserve"> </w:t>
      </w:r>
      <w:r>
        <w:t>възможно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експлозивоо</w:t>
      </w:r>
      <w:r>
        <w:t>пасни</w:t>
      </w:r>
      <w:r>
        <w:t xml:space="preserve"> </w:t>
      </w:r>
      <w:r>
        <w:t>концентрации</w:t>
      </w:r>
      <w:r>
        <w:t xml:space="preserve"> </w:t>
      </w:r>
      <w:r>
        <w:t>на</w:t>
      </w:r>
      <w:r>
        <w:t xml:space="preserve"> </w:t>
      </w:r>
      <w:r>
        <w:t>пари</w:t>
      </w:r>
      <w:r>
        <w:t xml:space="preserve">, </w:t>
      </w:r>
      <w:r>
        <w:t>газове</w:t>
      </w:r>
      <w:r>
        <w:t xml:space="preserve"> </w:t>
      </w:r>
      <w:r>
        <w:t>или</w:t>
      </w:r>
      <w:r>
        <w:t xml:space="preserve"> </w:t>
      </w:r>
      <w:r>
        <w:t>горими</w:t>
      </w:r>
      <w:r>
        <w:t xml:space="preserve"> </w:t>
      </w:r>
      <w:r>
        <w:t>прахове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когато</w:t>
      </w:r>
      <w:r>
        <w:t xml:space="preserve"> </w:t>
      </w:r>
      <w:r>
        <w:t>изпълнителите</w:t>
      </w:r>
      <w:r>
        <w:t xml:space="preserve"> </w:t>
      </w:r>
      <w:r>
        <w:t>не</w:t>
      </w:r>
      <w:r>
        <w:t xml:space="preserve"> </w:t>
      </w:r>
      <w:r>
        <w:t>притежават</w:t>
      </w:r>
      <w:r>
        <w:t xml:space="preserve"> </w:t>
      </w:r>
      <w:r>
        <w:t>правоспособност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вид</w:t>
      </w:r>
      <w:r>
        <w:t xml:space="preserve"> </w:t>
      </w:r>
      <w:r>
        <w:t>заваряване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осигурени</w:t>
      </w:r>
      <w:r>
        <w:t xml:space="preserve"> </w:t>
      </w:r>
      <w:r>
        <w:t>изискващите</w:t>
      </w:r>
      <w:r>
        <w:t xml:space="preserve"> </w:t>
      </w:r>
      <w:r>
        <w:t>се</w:t>
      </w:r>
      <w:r>
        <w:t xml:space="preserve"> </w:t>
      </w:r>
      <w:r>
        <w:t>пожаротехнически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първоначално</w:t>
      </w:r>
      <w:r>
        <w:t xml:space="preserve"> </w:t>
      </w:r>
      <w:r>
        <w:t>гасене</w:t>
      </w:r>
      <w:r>
        <w:t xml:space="preserve"> </w:t>
      </w:r>
      <w:r>
        <w:t>на</w:t>
      </w:r>
      <w:r>
        <w:t xml:space="preserve"> </w:t>
      </w:r>
      <w:r>
        <w:t>пожари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66.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IV</w:t>
      </w:r>
      <w:r>
        <w:rPr>
          <w:b/>
          <w:sz w:val="36"/>
        </w:rPr>
        <w:br/>
      </w:r>
      <w:r>
        <w:rPr>
          <w:b/>
          <w:sz w:val="36"/>
        </w:rPr>
        <w:t>Правила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норми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осигуряване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пожарна</w:t>
      </w:r>
      <w:r>
        <w:rPr>
          <w:b/>
          <w:sz w:val="36"/>
        </w:rPr>
        <w:t xml:space="preserve"> </w:t>
      </w:r>
      <w:r>
        <w:rPr>
          <w:b/>
          <w:sz w:val="36"/>
        </w:rPr>
        <w:t>безопасност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извършване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електрозаваръчни</w:t>
      </w:r>
      <w:r>
        <w:rPr>
          <w:b/>
          <w:sz w:val="36"/>
        </w:rPr>
        <w:t xml:space="preserve"> </w:t>
      </w:r>
      <w:r>
        <w:rPr>
          <w:b/>
          <w:sz w:val="36"/>
        </w:rPr>
        <w:t>работи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83. </w:t>
      </w:r>
      <w:r>
        <w:t>Преносимата</w:t>
      </w:r>
      <w:r>
        <w:t xml:space="preserve"> </w:t>
      </w:r>
      <w:r>
        <w:t>или</w:t>
      </w:r>
      <w:r>
        <w:t xml:space="preserve"> </w:t>
      </w:r>
      <w:r>
        <w:t>подвижната</w:t>
      </w:r>
      <w:r>
        <w:t xml:space="preserve"> </w:t>
      </w:r>
      <w:r>
        <w:t>електрозаваръчна</w:t>
      </w:r>
      <w:r>
        <w:t xml:space="preserve"> </w:t>
      </w:r>
      <w:r>
        <w:t>уредба</w:t>
      </w:r>
      <w:r>
        <w:t xml:space="preserve"> </w:t>
      </w:r>
      <w:r>
        <w:t>се</w:t>
      </w:r>
      <w:r>
        <w:t xml:space="preserve"> </w:t>
      </w:r>
      <w:r>
        <w:t>присъединява</w:t>
      </w:r>
      <w:r>
        <w:t xml:space="preserve"> </w:t>
      </w:r>
      <w:r>
        <w:t>към</w:t>
      </w:r>
      <w:r>
        <w:t xml:space="preserve"> </w:t>
      </w:r>
      <w:r>
        <w:t>стационарната</w:t>
      </w:r>
      <w:r>
        <w:t xml:space="preserve"> </w:t>
      </w:r>
      <w:r>
        <w:t>електрическа</w:t>
      </w:r>
      <w:r>
        <w:t xml:space="preserve"> </w:t>
      </w:r>
      <w:r>
        <w:t>мрежа</w:t>
      </w:r>
      <w:r>
        <w:t xml:space="preserve"> </w:t>
      </w:r>
      <w:r>
        <w:t>чрез</w:t>
      </w:r>
      <w:r>
        <w:t xml:space="preserve"> </w:t>
      </w:r>
      <w:r>
        <w:t>комутационни</w:t>
      </w:r>
      <w:r>
        <w:t xml:space="preserve"> </w:t>
      </w:r>
      <w:r>
        <w:t>защитни</w:t>
      </w:r>
      <w:r>
        <w:t xml:space="preserve"> </w:t>
      </w:r>
      <w:r>
        <w:t>апарати</w:t>
      </w:r>
      <w:r>
        <w:t xml:space="preserve"> </w:t>
      </w:r>
      <w:r>
        <w:t>с</w:t>
      </w:r>
      <w:r>
        <w:t xml:space="preserve"> </w:t>
      </w:r>
      <w:r>
        <w:t>ще</w:t>
      </w:r>
      <w:r>
        <w:t>пселни</w:t>
      </w:r>
      <w:r>
        <w:t xml:space="preserve"> </w:t>
      </w:r>
      <w:r>
        <w:t>или</w:t>
      </w:r>
      <w:r>
        <w:t xml:space="preserve"> </w:t>
      </w:r>
      <w:r>
        <w:t>разглобяеми</w:t>
      </w:r>
      <w:r>
        <w:t xml:space="preserve"> </w:t>
      </w:r>
      <w:r>
        <w:t>контактни</w:t>
      </w:r>
      <w:r>
        <w:t xml:space="preserve"> </w:t>
      </w:r>
      <w:r>
        <w:t>връзки</w:t>
      </w:r>
      <w:r>
        <w:t xml:space="preserve">, </w:t>
      </w:r>
      <w:r>
        <w:t>изключващи</w:t>
      </w:r>
      <w:r>
        <w:t xml:space="preserve"> </w:t>
      </w:r>
      <w:r>
        <w:t>възможността</w:t>
      </w:r>
      <w:r>
        <w:t xml:space="preserve"> </w:t>
      </w:r>
      <w:r>
        <w:t>за</w:t>
      </w:r>
      <w:r>
        <w:t xml:space="preserve"> </w:t>
      </w:r>
      <w:r>
        <w:t>искрене</w:t>
      </w:r>
      <w:r>
        <w:t xml:space="preserve"> </w:t>
      </w:r>
      <w:r>
        <w:t>и</w:t>
      </w:r>
      <w:r>
        <w:t xml:space="preserve"> </w:t>
      </w:r>
      <w:r>
        <w:t>нагряване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84. </w:t>
      </w:r>
      <w:r>
        <w:t>Електрическите</w:t>
      </w:r>
      <w:r>
        <w:t xml:space="preserve"> </w:t>
      </w:r>
      <w:r>
        <w:t>проводници</w:t>
      </w:r>
      <w:r>
        <w:t xml:space="preserve">, </w:t>
      </w:r>
      <w:r>
        <w:t>които</w:t>
      </w:r>
      <w:r>
        <w:t xml:space="preserve"> </w:t>
      </w:r>
      <w:r>
        <w:t>свързват</w:t>
      </w:r>
      <w:r>
        <w:t xml:space="preserve"> </w:t>
      </w:r>
      <w:r>
        <w:t>заваръчния</w:t>
      </w:r>
      <w:r>
        <w:t xml:space="preserve"> </w:t>
      </w:r>
      <w:r>
        <w:t>апарат</w:t>
      </w:r>
      <w:r>
        <w:t xml:space="preserve"> </w:t>
      </w:r>
      <w:r>
        <w:t>със</w:t>
      </w:r>
      <w:r>
        <w:t xml:space="preserve"> </w:t>
      </w:r>
      <w:r>
        <w:t>стационарната</w:t>
      </w:r>
      <w:r>
        <w:t xml:space="preserve"> </w:t>
      </w:r>
      <w:r>
        <w:t>електрическа</w:t>
      </w:r>
      <w:r>
        <w:t xml:space="preserve"> </w:t>
      </w:r>
      <w:r>
        <w:t>мрежа</w:t>
      </w:r>
      <w:r>
        <w:t xml:space="preserve">, </w:t>
      </w:r>
      <w:r>
        <w:t>се</w:t>
      </w:r>
      <w:r>
        <w:t xml:space="preserve"> </w:t>
      </w:r>
      <w:r>
        <w:t>защитават</w:t>
      </w:r>
      <w:r>
        <w:t xml:space="preserve"> </w:t>
      </w:r>
      <w:r>
        <w:t>срещу</w:t>
      </w:r>
      <w:r>
        <w:t xml:space="preserve"> </w:t>
      </w:r>
      <w:r>
        <w:t>действието</w:t>
      </w:r>
      <w:r>
        <w:t xml:space="preserve"> </w:t>
      </w:r>
      <w:r>
        <w:t>на</w:t>
      </w:r>
      <w:r>
        <w:t xml:space="preserve"> </w:t>
      </w:r>
      <w:r>
        <w:t>висока</w:t>
      </w:r>
      <w:r>
        <w:t xml:space="preserve"> </w:t>
      </w:r>
      <w:r>
        <w:t>температура</w:t>
      </w:r>
      <w:r>
        <w:t xml:space="preserve"> </w:t>
      </w:r>
      <w:r>
        <w:t>и</w:t>
      </w:r>
      <w:r>
        <w:t xml:space="preserve"> </w:t>
      </w:r>
      <w:r>
        <w:t>срещу</w:t>
      </w:r>
      <w:r>
        <w:t xml:space="preserve"> </w:t>
      </w:r>
      <w:r>
        <w:t>м</w:t>
      </w:r>
      <w:r>
        <w:t>еханични</w:t>
      </w:r>
      <w:r>
        <w:t xml:space="preserve"> </w:t>
      </w:r>
      <w:r>
        <w:t>въздействия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85. </w:t>
      </w:r>
      <w:r>
        <w:t>Работните</w:t>
      </w:r>
      <w:r>
        <w:t xml:space="preserve"> </w:t>
      </w:r>
      <w:r>
        <w:t>площадки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електрозаваръчни</w:t>
      </w:r>
      <w:r>
        <w:t xml:space="preserve"> </w:t>
      </w:r>
      <w:r>
        <w:t>дейности</w:t>
      </w:r>
      <w:r>
        <w:t xml:space="preserve"> </w:t>
      </w:r>
      <w:r>
        <w:t>на</w:t>
      </w:r>
      <w:r>
        <w:t xml:space="preserve"> </w:t>
      </w:r>
      <w:r>
        <w:t>височина</w:t>
      </w:r>
      <w:r>
        <w:t xml:space="preserve"> </w:t>
      </w:r>
      <w:r>
        <w:t>над</w:t>
      </w:r>
      <w:r>
        <w:t xml:space="preserve"> </w:t>
      </w:r>
      <w:r>
        <w:t>пода</w:t>
      </w:r>
      <w:r>
        <w:t xml:space="preserve"> </w:t>
      </w:r>
      <w:r>
        <w:t>на</w:t>
      </w:r>
      <w:r>
        <w:t xml:space="preserve"> </w:t>
      </w:r>
      <w:r>
        <w:t>помещението</w:t>
      </w:r>
      <w:r>
        <w:t xml:space="preserve"> (</w:t>
      </w:r>
      <w:r>
        <w:t>терена</w:t>
      </w:r>
      <w:r>
        <w:t xml:space="preserve">)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от</w:t>
      </w:r>
      <w:r>
        <w:t xml:space="preserve"> </w:t>
      </w:r>
      <w:r>
        <w:t>негорими</w:t>
      </w:r>
      <w:r>
        <w:t xml:space="preserve"> </w:t>
      </w:r>
      <w:r>
        <w:t>конструкции</w:t>
      </w:r>
      <w:r>
        <w:t xml:space="preserve"> </w:t>
      </w:r>
      <w:r>
        <w:t>и</w:t>
      </w:r>
      <w:r>
        <w:t xml:space="preserve"> </w:t>
      </w:r>
      <w:r>
        <w:t>покрития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</w:t>
      </w:r>
      <w:r>
        <w:rPr>
          <w:b/>
          <w:sz w:val="36"/>
        </w:rPr>
        <w:br/>
      </w:r>
      <w:r>
        <w:rPr>
          <w:b/>
          <w:sz w:val="36"/>
        </w:rPr>
        <w:t>Правила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норми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осигуряване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пожарна</w:t>
      </w:r>
      <w:r>
        <w:rPr>
          <w:b/>
          <w:sz w:val="36"/>
        </w:rPr>
        <w:t xml:space="preserve"> </w:t>
      </w:r>
      <w:r>
        <w:rPr>
          <w:b/>
          <w:sz w:val="36"/>
        </w:rPr>
        <w:t>безопасност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из</w:t>
      </w:r>
      <w:r>
        <w:rPr>
          <w:b/>
          <w:sz w:val="36"/>
        </w:rPr>
        <w:t>вършване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огневи</w:t>
      </w:r>
      <w:r>
        <w:rPr>
          <w:b/>
          <w:sz w:val="36"/>
        </w:rPr>
        <w:t xml:space="preserve"> </w:t>
      </w:r>
      <w:r>
        <w:rPr>
          <w:b/>
          <w:sz w:val="36"/>
        </w:rPr>
        <w:t>работи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горелки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други</w:t>
      </w:r>
      <w:r>
        <w:rPr>
          <w:b/>
          <w:sz w:val="36"/>
        </w:rPr>
        <w:t xml:space="preserve"> </w:t>
      </w:r>
      <w:r>
        <w:rPr>
          <w:b/>
          <w:sz w:val="36"/>
        </w:rPr>
        <w:t>уреди</w:t>
      </w:r>
      <w:r>
        <w:rPr>
          <w:b/>
          <w:sz w:val="36"/>
        </w:rPr>
        <w:t xml:space="preserve">, </w:t>
      </w:r>
      <w:r>
        <w:rPr>
          <w:b/>
          <w:sz w:val="36"/>
        </w:rPr>
        <w:t>използващи</w:t>
      </w:r>
      <w:r>
        <w:rPr>
          <w:b/>
          <w:sz w:val="36"/>
        </w:rPr>
        <w:t xml:space="preserve"> </w:t>
      </w:r>
      <w:r>
        <w:rPr>
          <w:b/>
          <w:sz w:val="36"/>
        </w:rPr>
        <w:t>ГГ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ЛЗТ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86. </w:t>
      </w:r>
      <w:r>
        <w:t>Стационарните</w:t>
      </w:r>
      <w:r>
        <w:t xml:space="preserve"> </w:t>
      </w:r>
      <w:r>
        <w:t>и</w:t>
      </w:r>
      <w:r>
        <w:t xml:space="preserve"> </w:t>
      </w:r>
      <w:r>
        <w:t>преносимите</w:t>
      </w:r>
      <w:r>
        <w:t xml:space="preserve"> </w:t>
      </w:r>
      <w:r>
        <w:t>ацетиленови</w:t>
      </w:r>
      <w:r>
        <w:t xml:space="preserve"> </w:t>
      </w:r>
      <w:r>
        <w:t>генератори</w:t>
      </w:r>
      <w:r>
        <w:t xml:space="preserve">, </w:t>
      </w:r>
      <w:r>
        <w:t>използвани</w:t>
      </w:r>
      <w:r>
        <w:t xml:space="preserve"> </w:t>
      </w:r>
      <w:r>
        <w:t>при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,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10 m </w:t>
      </w:r>
      <w:r>
        <w:t>до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местата</w:t>
      </w:r>
      <w:r>
        <w:t xml:space="preserve"> </w:t>
      </w:r>
      <w:r>
        <w:t>на</w:t>
      </w:r>
      <w:r>
        <w:t xml:space="preserve"> </w:t>
      </w:r>
      <w:r>
        <w:t>огневите</w:t>
      </w:r>
      <w:r>
        <w:t xml:space="preserve"> </w:t>
      </w:r>
      <w:r>
        <w:t>раб</w:t>
      </w:r>
      <w:r>
        <w:t>оти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открит</w:t>
      </w:r>
      <w:r>
        <w:t xml:space="preserve"> </w:t>
      </w:r>
      <w:r>
        <w:t>огън</w:t>
      </w:r>
      <w:r>
        <w:t xml:space="preserve"> </w:t>
      </w:r>
      <w:r>
        <w:t>и</w:t>
      </w:r>
      <w:r>
        <w:t xml:space="preserve"> </w:t>
      </w:r>
      <w:r>
        <w:t>силно</w:t>
      </w:r>
      <w:r>
        <w:t xml:space="preserve"> </w:t>
      </w:r>
      <w:r>
        <w:t>нагрети</w:t>
      </w:r>
      <w:r>
        <w:t xml:space="preserve"> </w:t>
      </w:r>
      <w:r>
        <w:t>предмети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зони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устройства</w:t>
      </w:r>
      <w:r>
        <w:t xml:space="preserve"> </w:t>
      </w:r>
      <w:r>
        <w:t>с</w:t>
      </w:r>
      <w:r>
        <w:t xml:space="preserve"> </w:t>
      </w:r>
      <w:r>
        <w:t>употреба</w:t>
      </w:r>
      <w:r>
        <w:t xml:space="preserve"> </w:t>
      </w:r>
      <w:r>
        <w:t>на</w:t>
      </w:r>
      <w:r>
        <w:t xml:space="preserve"> </w:t>
      </w:r>
      <w:r>
        <w:t>ЛЗТ</w:t>
      </w:r>
      <w:r>
        <w:t xml:space="preserve"> </w:t>
      </w:r>
      <w:r>
        <w:t>и</w:t>
      </w:r>
      <w:r>
        <w:t xml:space="preserve"> </w:t>
      </w:r>
      <w:r>
        <w:t>ГТ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резервоари</w:t>
      </w:r>
      <w:r>
        <w:t xml:space="preserve"> </w:t>
      </w:r>
      <w:r>
        <w:t>и</w:t>
      </w:r>
      <w:r>
        <w:t xml:space="preserve"> </w:t>
      </w:r>
      <w:r>
        <w:t>групови</w:t>
      </w:r>
      <w:r>
        <w:t xml:space="preserve"> </w:t>
      </w:r>
      <w:r>
        <w:t>бутилкови</w:t>
      </w:r>
      <w:r>
        <w:t xml:space="preserve"> </w:t>
      </w:r>
      <w:r>
        <w:t>инсталации</w:t>
      </w:r>
      <w:r>
        <w:t xml:space="preserve"> </w:t>
      </w:r>
      <w:r>
        <w:t>за</w:t>
      </w:r>
      <w:r>
        <w:t xml:space="preserve"> </w:t>
      </w:r>
      <w:r>
        <w:t>ГГ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местата</w:t>
      </w:r>
      <w:r>
        <w:t xml:space="preserve"> </w:t>
      </w:r>
      <w:r>
        <w:t>за</w:t>
      </w:r>
      <w:r>
        <w:t xml:space="preserve"> </w:t>
      </w:r>
      <w:r>
        <w:t>вземане</w:t>
      </w:r>
      <w:r>
        <w:t xml:space="preserve"> </w:t>
      </w:r>
      <w:r>
        <w:t>на</w:t>
      </w:r>
      <w:r>
        <w:t xml:space="preserve"> </w:t>
      </w:r>
      <w:r>
        <w:t>въздух</w:t>
      </w:r>
      <w:r>
        <w:t xml:space="preserve"> </w:t>
      </w:r>
      <w:r>
        <w:t>за</w:t>
      </w:r>
      <w:r>
        <w:t xml:space="preserve"> </w:t>
      </w:r>
      <w:r>
        <w:t>компресори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вентилационните</w:t>
      </w:r>
      <w:r>
        <w:t xml:space="preserve"> </w:t>
      </w:r>
      <w:r>
        <w:t>инсталации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невзривозащитени</w:t>
      </w:r>
      <w:r>
        <w:t xml:space="preserve"> </w:t>
      </w:r>
      <w:r>
        <w:t>ве</w:t>
      </w:r>
      <w:r>
        <w:t>нтилатори</w:t>
      </w:r>
      <w:r>
        <w:t xml:space="preserve"> </w:t>
      </w:r>
      <w:r>
        <w:t>на</w:t>
      </w:r>
      <w:r>
        <w:t xml:space="preserve"> </w:t>
      </w:r>
      <w:r>
        <w:t>общообменните</w:t>
      </w:r>
      <w:r>
        <w:t xml:space="preserve"> </w:t>
      </w:r>
      <w:r>
        <w:t>вентилационни</w:t>
      </w:r>
      <w:r>
        <w:t xml:space="preserve"> </w:t>
      </w:r>
      <w:r>
        <w:t>инсталации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87. </w:t>
      </w:r>
      <w:r>
        <w:t>При</w:t>
      </w:r>
      <w:r>
        <w:t xml:space="preserve"> </w:t>
      </w:r>
      <w:r>
        <w:t>съхраняване</w:t>
      </w:r>
      <w:r>
        <w:t xml:space="preserve">, </w:t>
      </w:r>
      <w:r>
        <w:t>превозване</w:t>
      </w:r>
      <w:r>
        <w:t xml:space="preserve"> </w:t>
      </w:r>
      <w:r>
        <w:t>или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бутилки</w:t>
      </w:r>
      <w:r>
        <w:t xml:space="preserve"> </w:t>
      </w:r>
      <w:r>
        <w:t>с</w:t>
      </w:r>
      <w:r>
        <w:t xml:space="preserve"> </w:t>
      </w:r>
      <w:r>
        <w:t>горими</w:t>
      </w:r>
      <w:r>
        <w:t xml:space="preserve"> </w:t>
      </w:r>
      <w:r>
        <w:t>газове</w:t>
      </w:r>
      <w:r>
        <w:t xml:space="preserve"> </w:t>
      </w:r>
      <w:r>
        <w:t>и</w:t>
      </w:r>
      <w:r>
        <w:t xml:space="preserve"> </w:t>
      </w:r>
      <w:r>
        <w:t>кислород</w:t>
      </w:r>
      <w:r>
        <w:t xml:space="preserve"> </w:t>
      </w:r>
      <w:r>
        <w:t>същите</w:t>
      </w:r>
      <w:r>
        <w:t xml:space="preserve"> </w:t>
      </w:r>
      <w:r>
        <w:t>се</w:t>
      </w:r>
      <w:r>
        <w:t xml:space="preserve"> </w:t>
      </w:r>
      <w:r>
        <w:t>защитават</w:t>
      </w:r>
      <w:r>
        <w:t xml:space="preserve"> </w:t>
      </w:r>
      <w:r>
        <w:t>от</w:t>
      </w:r>
      <w:r>
        <w:t xml:space="preserve"> </w:t>
      </w:r>
      <w:r>
        <w:t>действието</w:t>
      </w:r>
      <w:r>
        <w:t xml:space="preserve"> </w:t>
      </w:r>
      <w:r>
        <w:t>на</w:t>
      </w:r>
      <w:r>
        <w:t xml:space="preserve"> </w:t>
      </w:r>
      <w:r>
        <w:t>източници</w:t>
      </w:r>
      <w:r>
        <w:t xml:space="preserve"> </w:t>
      </w:r>
      <w:r>
        <w:t>на</w:t>
      </w:r>
      <w:r>
        <w:t xml:space="preserve"> </w:t>
      </w:r>
      <w:r>
        <w:t>топлина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недопускане</w:t>
      </w:r>
      <w:r>
        <w:t xml:space="preserve"> </w:t>
      </w:r>
      <w:r>
        <w:lastRenderedPageBreak/>
        <w:t>нагряването</w:t>
      </w:r>
      <w:r>
        <w:t xml:space="preserve"> </w:t>
      </w:r>
      <w:r>
        <w:t>им</w:t>
      </w:r>
      <w:r>
        <w:t xml:space="preserve"> </w:t>
      </w:r>
      <w:r>
        <w:t>над</w:t>
      </w:r>
      <w:r>
        <w:t xml:space="preserve"> </w:t>
      </w:r>
      <w:r>
        <w:t>максималната</w:t>
      </w:r>
      <w:r>
        <w:t xml:space="preserve"> </w:t>
      </w:r>
      <w:r>
        <w:t>стой</w:t>
      </w:r>
      <w:r>
        <w:t>ност</w:t>
      </w:r>
      <w:r>
        <w:t xml:space="preserve"> </w:t>
      </w:r>
      <w:r>
        <w:t>на</w:t>
      </w:r>
      <w:r>
        <w:t xml:space="preserve"> </w:t>
      </w:r>
      <w:r>
        <w:t>температурата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инструкцията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88. </w:t>
      </w:r>
      <w:r>
        <w:t>Бутилките</w:t>
      </w:r>
      <w:r>
        <w:t xml:space="preserve"> </w:t>
      </w:r>
      <w:r>
        <w:t>с</w:t>
      </w:r>
      <w:r>
        <w:t xml:space="preserve"> </w:t>
      </w:r>
      <w:r>
        <w:t>кислород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газове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1 m </w:t>
      </w:r>
      <w:r>
        <w:t>от</w:t>
      </w:r>
      <w:r>
        <w:t xml:space="preserve"> </w:t>
      </w:r>
      <w:r>
        <w:t>отоплителни</w:t>
      </w:r>
      <w:r>
        <w:t xml:space="preserve"> </w:t>
      </w:r>
      <w:r>
        <w:t>радиатори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5 m </w:t>
      </w:r>
      <w:r>
        <w:t>от</w:t>
      </w:r>
      <w:r>
        <w:t xml:space="preserve">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огневите</w:t>
      </w:r>
      <w:r>
        <w:t xml:space="preserve"> </w:t>
      </w:r>
      <w:r>
        <w:t>работи</w:t>
      </w:r>
      <w:r>
        <w:t xml:space="preserve">, </w:t>
      </w:r>
      <w:r>
        <w:t>печки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източници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или</w:t>
      </w:r>
      <w:r>
        <w:t xml:space="preserve"> </w:t>
      </w:r>
      <w:r>
        <w:t>топлина</w:t>
      </w:r>
      <w:r>
        <w:t xml:space="preserve">. </w:t>
      </w:r>
      <w:r>
        <w:t>Между</w:t>
      </w:r>
      <w:r>
        <w:t xml:space="preserve"> </w:t>
      </w:r>
      <w:r>
        <w:t>работещите</w:t>
      </w:r>
      <w:r>
        <w:t xml:space="preserve"> </w:t>
      </w:r>
      <w:r>
        <w:t>бутилки</w:t>
      </w:r>
      <w:r>
        <w:t xml:space="preserve"> </w:t>
      </w:r>
      <w:r>
        <w:t>за</w:t>
      </w:r>
      <w:r>
        <w:t xml:space="preserve"> </w:t>
      </w:r>
      <w:r>
        <w:t>кислород</w:t>
      </w:r>
      <w:r>
        <w:t xml:space="preserve"> </w:t>
      </w:r>
      <w:r>
        <w:t>и</w:t>
      </w:r>
      <w:r>
        <w:t xml:space="preserve"> </w:t>
      </w:r>
      <w:r>
        <w:t>ацетиленовите</w:t>
      </w:r>
      <w:r>
        <w:t xml:space="preserve"> </w:t>
      </w:r>
      <w:r>
        <w:t>генератори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разстояние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5 m.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89.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ЛЗТ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разстояние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5 m </w:t>
      </w:r>
      <w:r>
        <w:t>между</w:t>
      </w:r>
      <w:r>
        <w:t xml:space="preserve"> </w:t>
      </w:r>
      <w:r>
        <w:t>бутилките</w:t>
      </w:r>
      <w:r>
        <w:t xml:space="preserve"> </w:t>
      </w:r>
      <w:r>
        <w:t>с</w:t>
      </w:r>
      <w:r>
        <w:t xml:space="preserve"> </w:t>
      </w:r>
      <w:r>
        <w:t>кислород</w:t>
      </w:r>
      <w:r>
        <w:t xml:space="preserve"> </w:t>
      </w:r>
      <w:r>
        <w:t>и</w:t>
      </w:r>
      <w:r>
        <w:t xml:space="preserve"> </w:t>
      </w:r>
      <w:r>
        <w:t>съдовете</w:t>
      </w:r>
      <w:r>
        <w:t xml:space="preserve"> </w:t>
      </w:r>
      <w:r>
        <w:t>с</w:t>
      </w:r>
      <w:r>
        <w:t xml:space="preserve"> </w:t>
      </w:r>
      <w:r>
        <w:t>ЛЗТ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90. </w:t>
      </w:r>
      <w:r>
        <w:t>При</w:t>
      </w:r>
      <w:r>
        <w:t xml:space="preserve"> </w:t>
      </w:r>
      <w:r>
        <w:t>манипулации</w:t>
      </w:r>
      <w:r>
        <w:t xml:space="preserve"> (</w:t>
      </w:r>
      <w:r>
        <w:t>подреждане</w:t>
      </w:r>
      <w:r>
        <w:t xml:space="preserve">, </w:t>
      </w:r>
      <w:r>
        <w:t>местене</w:t>
      </w:r>
      <w:r>
        <w:t xml:space="preserve">, </w:t>
      </w:r>
      <w:r>
        <w:t>транспорт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.) </w:t>
      </w:r>
      <w:r>
        <w:t>на</w:t>
      </w:r>
      <w:r>
        <w:t xml:space="preserve"> </w:t>
      </w:r>
      <w:r>
        <w:t>празни</w:t>
      </w:r>
      <w:r>
        <w:t xml:space="preserve"> </w:t>
      </w:r>
      <w:r>
        <w:t>бутилки</w:t>
      </w:r>
      <w:r>
        <w:t xml:space="preserve"> </w:t>
      </w:r>
      <w:r>
        <w:t>за</w:t>
      </w:r>
      <w:r>
        <w:t xml:space="preserve"> </w:t>
      </w:r>
      <w:r>
        <w:t>кислород</w:t>
      </w:r>
      <w:r>
        <w:t xml:space="preserve"> </w:t>
      </w:r>
      <w:r>
        <w:t>и</w:t>
      </w:r>
      <w:r>
        <w:t xml:space="preserve"> </w:t>
      </w:r>
      <w:r>
        <w:t>горими</w:t>
      </w:r>
      <w:r>
        <w:t xml:space="preserve"> </w:t>
      </w:r>
      <w:r>
        <w:t>газове</w:t>
      </w:r>
      <w:r>
        <w:t xml:space="preserve">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същите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пожарна</w:t>
      </w:r>
      <w:r>
        <w:t xml:space="preserve"> </w:t>
      </w:r>
      <w:r>
        <w:t>безопасност</w:t>
      </w:r>
      <w:r>
        <w:t xml:space="preserve"> </w:t>
      </w:r>
      <w:r>
        <w:t>както</w:t>
      </w:r>
      <w:r>
        <w:t xml:space="preserve"> </w:t>
      </w:r>
      <w:r>
        <w:t>за</w:t>
      </w:r>
      <w:r>
        <w:t xml:space="preserve"> </w:t>
      </w:r>
      <w:r>
        <w:t>пълни</w:t>
      </w:r>
      <w:r>
        <w:t xml:space="preserve"> </w:t>
      </w:r>
      <w:r>
        <w:t>бутилки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91. </w:t>
      </w:r>
      <w:r>
        <w:t>Калциевият</w:t>
      </w:r>
      <w:r>
        <w:t xml:space="preserve"> </w:t>
      </w:r>
      <w:r>
        <w:t>карбид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в</w:t>
      </w:r>
      <w:r>
        <w:t xml:space="preserve"> </w:t>
      </w:r>
      <w:r>
        <w:t>сухи</w:t>
      </w:r>
      <w:r>
        <w:t xml:space="preserve">, </w:t>
      </w:r>
      <w:r>
        <w:t>добре</w:t>
      </w:r>
      <w:r>
        <w:t xml:space="preserve"> </w:t>
      </w:r>
      <w:r>
        <w:t>проветрени</w:t>
      </w:r>
      <w:r>
        <w:t xml:space="preserve"> </w:t>
      </w:r>
      <w:r>
        <w:t>помещения</w:t>
      </w:r>
      <w:r>
        <w:t xml:space="preserve">, </w:t>
      </w:r>
      <w:r>
        <w:t>като</w:t>
      </w:r>
      <w:r>
        <w:t xml:space="preserve"> </w:t>
      </w:r>
      <w:r>
        <w:t>съдовете</w:t>
      </w:r>
      <w:r>
        <w:t xml:space="preserve"> </w:t>
      </w:r>
      <w:r>
        <w:t>с</w:t>
      </w:r>
      <w:r>
        <w:t xml:space="preserve"> </w:t>
      </w:r>
      <w:r>
        <w:t>карбид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дървени</w:t>
      </w:r>
      <w:r>
        <w:t xml:space="preserve"> </w:t>
      </w:r>
      <w:r>
        <w:t>поставки</w:t>
      </w:r>
      <w:r>
        <w:t xml:space="preserve"> (</w:t>
      </w:r>
      <w:r>
        <w:t>скари</w:t>
      </w:r>
      <w:r>
        <w:t xml:space="preserve">) </w:t>
      </w:r>
      <w:r>
        <w:t>на</w:t>
      </w:r>
      <w:r>
        <w:t xml:space="preserve"> </w:t>
      </w:r>
      <w:r>
        <w:t>височина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0,2 m </w:t>
      </w:r>
      <w:r>
        <w:t>от</w:t>
      </w:r>
      <w:r>
        <w:t xml:space="preserve"> </w:t>
      </w:r>
      <w:r>
        <w:t>пода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92. (1) </w:t>
      </w:r>
      <w:r>
        <w:t>Работещите</w:t>
      </w:r>
      <w:r>
        <w:t xml:space="preserve"> </w:t>
      </w:r>
      <w:r>
        <w:t>горелки</w:t>
      </w:r>
      <w:r>
        <w:t xml:space="preserve"> </w:t>
      </w:r>
      <w:r>
        <w:t>и</w:t>
      </w:r>
      <w:r>
        <w:t xml:space="preserve"> </w:t>
      </w:r>
      <w:r>
        <w:t>резачи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пожаробезопасни</w:t>
      </w:r>
      <w:r>
        <w:t xml:space="preserve"> </w:t>
      </w:r>
      <w:r>
        <w:t>приспособления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държат</w:t>
      </w:r>
      <w:r>
        <w:t xml:space="preserve"> </w:t>
      </w:r>
      <w:r>
        <w:t>в</w:t>
      </w:r>
      <w:r>
        <w:t xml:space="preserve"> </w:t>
      </w:r>
      <w:r>
        <w:t>ръка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Горелките</w:t>
      </w:r>
      <w:r>
        <w:t xml:space="preserve"> </w:t>
      </w:r>
      <w:r>
        <w:t>и</w:t>
      </w:r>
      <w:r>
        <w:t xml:space="preserve"> </w:t>
      </w:r>
      <w:r>
        <w:t>резачите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съгласно</w:t>
      </w:r>
      <w:r>
        <w:t xml:space="preserve"> </w:t>
      </w:r>
      <w:r>
        <w:t>инструкциите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прекъсване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пламъкът</w:t>
      </w:r>
      <w:r>
        <w:t xml:space="preserve"> </w:t>
      </w:r>
      <w:r>
        <w:t>на</w:t>
      </w:r>
      <w:r>
        <w:t xml:space="preserve"> </w:t>
      </w:r>
      <w:r>
        <w:t>горелките</w:t>
      </w:r>
      <w:r>
        <w:t xml:space="preserve"> </w:t>
      </w:r>
      <w:r>
        <w:t>или</w:t>
      </w:r>
      <w:r>
        <w:t xml:space="preserve"> </w:t>
      </w:r>
      <w:r>
        <w:t>резачите</w:t>
      </w:r>
      <w:r>
        <w:t xml:space="preserve"> </w:t>
      </w:r>
      <w:r>
        <w:t>се</w:t>
      </w:r>
      <w:r>
        <w:t xml:space="preserve"> </w:t>
      </w:r>
      <w:r>
        <w:t>гаси</w:t>
      </w:r>
      <w:r>
        <w:t xml:space="preserve"> </w:t>
      </w:r>
      <w:r>
        <w:t>и</w:t>
      </w:r>
      <w:r>
        <w:t xml:space="preserve"> </w:t>
      </w:r>
      <w:r>
        <w:t>вентилите</w:t>
      </w:r>
      <w:r>
        <w:t xml:space="preserve"> </w:t>
      </w:r>
      <w:r>
        <w:t>се</w:t>
      </w:r>
      <w:r>
        <w:t xml:space="preserve"> </w:t>
      </w:r>
      <w:r>
        <w:t>затварят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 xml:space="preserve">(4) </w:t>
      </w:r>
      <w:r>
        <w:t>Маркучите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ГГ</w:t>
      </w:r>
      <w:r>
        <w:t xml:space="preserve"> </w:t>
      </w:r>
      <w:r>
        <w:t>се</w:t>
      </w:r>
      <w:r>
        <w:t xml:space="preserve"> </w:t>
      </w:r>
      <w:r>
        <w:t>предпазват</w:t>
      </w:r>
      <w:r>
        <w:t xml:space="preserve"> </w:t>
      </w:r>
      <w:r>
        <w:t>от</w:t>
      </w:r>
      <w:r>
        <w:t xml:space="preserve"> </w:t>
      </w:r>
      <w:r>
        <w:t>искри</w:t>
      </w:r>
      <w:r>
        <w:t xml:space="preserve">, </w:t>
      </w:r>
      <w:r>
        <w:t>пръски</w:t>
      </w:r>
      <w:r>
        <w:t xml:space="preserve"> </w:t>
      </w:r>
      <w:r>
        <w:t>от</w:t>
      </w:r>
      <w:r>
        <w:t xml:space="preserve"> </w:t>
      </w:r>
      <w:r>
        <w:t>разтопен</w:t>
      </w:r>
      <w:r>
        <w:t xml:space="preserve"> </w:t>
      </w:r>
      <w:r>
        <w:t>метал</w:t>
      </w:r>
      <w:r>
        <w:t xml:space="preserve">, </w:t>
      </w:r>
      <w:r>
        <w:t>отрязани</w:t>
      </w:r>
      <w:r>
        <w:t xml:space="preserve"> </w:t>
      </w:r>
      <w:r>
        <w:t>парчета</w:t>
      </w:r>
      <w:r>
        <w:t xml:space="preserve"> </w:t>
      </w:r>
      <w:r>
        <w:t>метал</w:t>
      </w:r>
      <w:r>
        <w:t xml:space="preserve">, </w:t>
      </w:r>
      <w:r>
        <w:t>огън</w:t>
      </w:r>
      <w:r>
        <w:t xml:space="preserve"> </w:t>
      </w:r>
      <w:r>
        <w:t>и</w:t>
      </w:r>
      <w:r>
        <w:t xml:space="preserve"> </w:t>
      </w:r>
      <w:r>
        <w:t>тежки</w:t>
      </w:r>
      <w:r>
        <w:t xml:space="preserve"> </w:t>
      </w:r>
      <w:r>
        <w:t>предмети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предпазени</w:t>
      </w:r>
      <w:r>
        <w:t xml:space="preserve"> </w:t>
      </w:r>
      <w:r>
        <w:t>от</w:t>
      </w:r>
      <w:r>
        <w:t xml:space="preserve"> </w:t>
      </w:r>
      <w:r>
        <w:t>стъпване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, </w:t>
      </w:r>
      <w:r>
        <w:t>прегазване</w:t>
      </w:r>
      <w:r>
        <w:t xml:space="preserve">, </w:t>
      </w:r>
      <w:r>
        <w:t>прегъване</w:t>
      </w:r>
      <w:r>
        <w:t xml:space="preserve">, </w:t>
      </w:r>
      <w:r>
        <w:t>нагряване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вредни</w:t>
      </w:r>
      <w:r>
        <w:t xml:space="preserve"> </w:t>
      </w:r>
      <w:r>
        <w:t>въздействия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93.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извъ</w:t>
      </w:r>
      <w:r>
        <w:t>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горелки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уреди</w:t>
      </w:r>
      <w:r>
        <w:t xml:space="preserve">, </w:t>
      </w:r>
      <w:r>
        <w:t>използващи</w:t>
      </w:r>
      <w:r>
        <w:t xml:space="preserve"> </w:t>
      </w:r>
      <w:r>
        <w:t>ГГ</w:t>
      </w:r>
      <w:r>
        <w:t xml:space="preserve"> </w:t>
      </w:r>
      <w:r>
        <w:t>и</w:t>
      </w:r>
      <w:r>
        <w:t xml:space="preserve"> </w:t>
      </w:r>
      <w:r>
        <w:t>ЛЗТ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осигурено</w:t>
      </w:r>
      <w:r>
        <w:t xml:space="preserve"> </w:t>
      </w:r>
      <w:r>
        <w:t>разстояние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5 m </w:t>
      </w:r>
      <w:r>
        <w:t>между</w:t>
      </w:r>
      <w:r>
        <w:t xml:space="preserve"> </w:t>
      </w:r>
      <w:r>
        <w:t>горелката</w:t>
      </w:r>
      <w:r>
        <w:t xml:space="preserve"> (</w:t>
      </w:r>
      <w:r>
        <w:t>горивното</w:t>
      </w:r>
      <w:r>
        <w:t xml:space="preserve"> </w:t>
      </w:r>
      <w:r>
        <w:t>устройство</w:t>
      </w:r>
      <w:r>
        <w:t xml:space="preserve">) </w:t>
      </w:r>
      <w:r>
        <w:t>и</w:t>
      </w:r>
      <w:r>
        <w:t xml:space="preserve"> </w:t>
      </w:r>
      <w:r>
        <w:t>работните</w:t>
      </w:r>
      <w:r>
        <w:t xml:space="preserve"> </w:t>
      </w:r>
      <w:r>
        <w:t>бутилки</w:t>
      </w:r>
      <w:r>
        <w:t xml:space="preserve"> (</w:t>
      </w:r>
      <w:r>
        <w:t>съдове</w:t>
      </w:r>
      <w:r>
        <w:t>);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горелки</w:t>
      </w:r>
      <w:r>
        <w:t xml:space="preserve"> </w:t>
      </w:r>
      <w:r>
        <w:t>и</w:t>
      </w:r>
      <w:r>
        <w:t xml:space="preserve"> </w:t>
      </w:r>
      <w:r>
        <w:t>резачи</w:t>
      </w:r>
      <w:r>
        <w:t xml:space="preserve"> </w:t>
      </w:r>
      <w:r>
        <w:t>с</w:t>
      </w:r>
      <w:r>
        <w:t xml:space="preserve"> </w:t>
      </w:r>
      <w:r>
        <w:t>неуплътнени</w:t>
      </w:r>
      <w:r>
        <w:t xml:space="preserve"> </w:t>
      </w:r>
      <w:r>
        <w:t>съединения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съвместно</w:t>
      </w:r>
      <w:r>
        <w:t xml:space="preserve"> </w:t>
      </w:r>
      <w:r>
        <w:t>съхра</w:t>
      </w:r>
      <w:r>
        <w:t>няване</w:t>
      </w:r>
      <w:r>
        <w:t xml:space="preserve"> </w:t>
      </w:r>
      <w:r>
        <w:t>в</w:t>
      </w:r>
      <w:r>
        <w:t xml:space="preserve"> </w:t>
      </w:r>
      <w:r>
        <w:t>едно</w:t>
      </w:r>
      <w:r>
        <w:t xml:space="preserve"> </w:t>
      </w:r>
      <w:r>
        <w:t>помещение</w:t>
      </w:r>
      <w:r>
        <w:t xml:space="preserve"> </w:t>
      </w:r>
      <w:r>
        <w:t>на</w:t>
      </w:r>
      <w:r>
        <w:t xml:space="preserve"> </w:t>
      </w:r>
      <w:r>
        <w:t>бутилки</w:t>
      </w:r>
      <w:r>
        <w:t xml:space="preserve"> </w:t>
      </w:r>
      <w:r>
        <w:t>с</w:t>
      </w:r>
      <w:r>
        <w:t xml:space="preserve"> </w:t>
      </w:r>
      <w:r>
        <w:t>кислород</w:t>
      </w:r>
      <w:r>
        <w:t xml:space="preserve">, </w:t>
      </w:r>
      <w:r>
        <w:t>горими</w:t>
      </w:r>
      <w:r>
        <w:t xml:space="preserve"> </w:t>
      </w:r>
      <w:r>
        <w:t>газове</w:t>
      </w:r>
      <w:r>
        <w:t xml:space="preserve">, </w:t>
      </w:r>
      <w:r>
        <w:t>калциев</w:t>
      </w:r>
      <w:r>
        <w:t xml:space="preserve"> </w:t>
      </w:r>
      <w:r>
        <w:t>карбид</w:t>
      </w:r>
      <w:r>
        <w:t xml:space="preserve">, </w:t>
      </w:r>
      <w:r>
        <w:t>бои</w:t>
      </w:r>
      <w:r>
        <w:t xml:space="preserve">, </w:t>
      </w:r>
      <w:r>
        <w:t>масла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леснозапалими</w:t>
      </w:r>
      <w:r>
        <w:t xml:space="preserve"> </w:t>
      </w:r>
      <w:r>
        <w:t>и</w:t>
      </w:r>
      <w:r>
        <w:t xml:space="preserve"> </w:t>
      </w:r>
      <w:r>
        <w:t>горими</w:t>
      </w:r>
      <w:r>
        <w:t xml:space="preserve"> </w:t>
      </w:r>
      <w:r>
        <w:t>течности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бутилки</w:t>
      </w:r>
      <w:r>
        <w:t xml:space="preserve"> </w:t>
      </w:r>
      <w:r>
        <w:t>с</w:t>
      </w:r>
      <w:r>
        <w:t xml:space="preserve"> </w:t>
      </w:r>
      <w:r>
        <w:t>горими</w:t>
      </w:r>
      <w:r>
        <w:t xml:space="preserve"> </w:t>
      </w:r>
      <w:r>
        <w:t>газове</w:t>
      </w:r>
      <w:r>
        <w:t xml:space="preserve"> </w:t>
      </w:r>
      <w:r>
        <w:t>и</w:t>
      </w:r>
      <w:r>
        <w:t xml:space="preserve"> </w:t>
      </w:r>
      <w:r>
        <w:t>съдове</w:t>
      </w:r>
      <w:r>
        <w:t xml:space="preserve"> (</w:t>
      </w:r>
      <w:r>
        <w:t>освен</w:t>
      </w:r>
      <w:r>
        <w:t xml:space="preserve"> </w:t>
      </w:r>
      <w:r>
        <w:t>работните</w:t>
      </w:r>
      <w:r>
        <w:t xml:space="preserve">) </w:t>
      </w:r>
      <w:r>
        <w:t>в</w:t>
      </w:r>
      <w:r>
        <w:t xml:space="preserve"> </w:t>
      </w:r>
      <w:r>
        <w:t>местата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огневите</w:t>
      </w:r>
      <w:r>
        <w:t xml:space="preserve"> </w:t>
      </w:r>
      <w:r>
        <w:t>работи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5. </w:t>
      </w:r>
      <w:r>
        <w:t>пуше</w:t>
      </w:r>
      <w:r>
        <w:t>не</w:t>
      </w:r>
      <w:r>
        <w:t xml:space="preserve">,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открит</w:t>
      </w:r>
      <w:r>
        <w:t xml:space="preserve"> </w:t>
      </w:r>
      <w:r>
        <w:t>огън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инструменти</w:t>
      </w:r>
      <w:r>
        <w:t xml:space="preserve">, </w:t>
      </w:r>
      <w:r>
        <w:t>които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образуват</w:t>
      </w:r>
      <w:r>
        <w:t xml:space="preserve"> </w:t>
      </w:r>
      <w:r>
        <w:t>искри</w:t>
      </w:r>
      <w:r>
        <w:t xml:space="preserve"> </w:t>
      </w:r>
      <w:r>
        <w:t>в</w:t>
      </w:r>
      <w:r>
        <w:t xml:space="preserve"> </w:t>
      </w:r>
      <w:r>
        <w:t>помещенията</w:t>
      </w:r>
      <w:r>
        <w:t xml:space="preserve"> </w:t>
      </w:r>
      <w:r>
        <w:t>за</w:t>
      </w:r>
      <w:r>
        <w:t xml:space="preserve"> </w:t>
      </w:r>
      <w:r>
        <w:t>съхраняване</w:t>
      </w:r>
      <w:r>
        <w:t xml:space="preserve"> </w:t>
      </w:r>
      <w:r>
        <w:t>и</w:t>
      </w:r>
      <w:r>
        <w:t xml:space="preserve"> </w:t>
      </w:r>
      <w:r>
        <w:t>отваряне</w:t>
      </w:r>
      <w:r>
        <w:t xml:space="preserve"> </w:t>
      </w:r>
      <w:r>
        <w:t>на</w:t>
      </w:r>
      <w:r>
        <w:t xml:space="preserve"> </w:t>
      </w:r>
      <w:r>
        <w:t>варели</w:t>
      </w:r>
      <w:r>
        <w:t xml:space="preserve"> </w:t>
      </w:r>
      <w:r>
        <w:t>с</w:t>
      </w:r>
      <w:r>
        <w:t xml:space="preserve"> </w:t>
      </w:r>
      <w:r>
        <w:t>калциев</w:t>
      </w:r>
      <w:r>
        <w:t xml:space="preserve"> </w:t>
      </w:r>
      <w:r>
        <w:t>карбид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6.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калциев</w:t>
      </w:r>
      <w:r>
        <w:t xml:space="preserve"> </w:t>
      </w:r>
      <w:r>
        <w:t>карбид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 </w:t>
      </w:r>
      <w:r>
        <w:t>без</w:t>
      </w:r>
      <w:r>
        <w:t xml:space="preserve"> </w:t>
      </w:r>
      <w:r>
        <w:t>прозорци</w:t>
      </w:r>
      <w:r>
        <w:t xml:space="preserve">, </w:t>
      </w:r>
      <w:r>
        <w:t>под</w:t>
      </w:r>
      <w:r>
        <w:t xml:space="preserve"> </w:t>
      </w:r>
      <w:r>
        <w:t>кота</w:t>
      </w:r>
      <w:r>
        <w:t xml:space="preserve"> ±0,00 m, </w:t>
      </w:r>
      <w:r>
        <w:t>във</w:t>
      </w:r>
      <w:r>
        <w:t xml:space="preserve"> </w:t>
      </w:r>
      <w:r>
        <w:t>влажни</w:t>
      </w:r>
      <w:r>
        <w:t xml:space="preserve"> </w:t>
      </w:r>
      <w:r>
        <w:t>места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>,</w:t>
      </w:r>
      <w:r>
        <w:t xml:space="preserve"> </w:t>
      </w:r>
      <w:r>
        <w:t>през</w:t>
      </w:r>
      <w:r>
        <w:t xml:space="preserve"> </w:t>
      </w:r>
      <w:r>
        <w:t>които</w:t>
      </w:r>
      <w:r>
        <w:t xml:space="preserve"> </w:t>
      </w:r>
      <w:r>
        <w:t>преминават</w:t>
      </w:r>
      <w:r>
        <w:t xml:space="preserve"> </w:t>
      </w:r>
      <w:r>
        <w:t>водопроводи</w:t>
      </w:r>
      <w:r>
        <w:t xml:space="preserve"> </w:t>
      </w:r>
      <w:r>
        <w:t>и</w:t>
      </w:r>
      <w:r>
        <w:t xml:space="preserve"> </w:t>
      </w:r>
      <w:r>
        <w:t>паропроводи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94. (1)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горелки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уреди</w:t>
      </w:r>
      <w:r>
        <w:t xml:space="preserve">, </w:t>
      </w:r>
      <w:r>
        <w:t>използващи</w:t>
      </w:r>
      <w:r>
        <w:t xml:space="preserve"> </w:t>
      </w:r>
      <w:r>
        <w:t>ГГ</w:t>
      </w:r>
      <w:r>
        <w:t xml:space="preserve"> </w:t>
      </w:r>
      <w:r>
        <w:t>и</w:t>
      </w:r>
      <w:r>
        <w:t xml:space="preserve"> </w:t>
      </w:r>
      <w:r>
        <w:t>ЛЗТ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оставянето</w:t>
      </w:r>
      <w:r>
        <w:t xml:space="preserve"> </w:t>
      </w:r>
      <w:r>
        <w:t>на</w:t>
      </w:r>
      <w:r>
        <w:t xml:space="preserve"> </w:t>
      </w:r>
      <w:r>
        <w:t>работещи</w:t>
      </w:r>
      <w:r>
        <w:t xml:space="preserve"> </w:t>
      </w:r>
      <w:r>
        <w:t>горелки</w:t>
      </w:r>
      <w:r>
        <w:t xml:space="preserve"> </w:t>
      </w:r>
      <w:r>
        <w:t>без</w:t>
      </w:r>
      <w:r>
        <w:t xml:space="preserve"> </w:t>
      </w:r>
      <w:r>
        <w:t>наблюдение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преминаването</w:t>
      </w:r>
      <w:r>
        <w:t xml:space="preserve"> </w:t>
      </w:r>
      <w:r>
        <w:t>на</w:t>
      </w:r>
      <w:r>
        <w:t xml:space="preserve"> </w:t>
      </w:r>
      <w:r>
        <w:t>захранващите</w:t>
      </w:r>
      <w:r>
        <w:t xml:space="preserve"> </w:t>
      </w:r>
      <w:r>
        <w:t>проводи</w:t>
      </w:r>
      <w:r>
        <w:t xml:space="preserve"> </w:t>
      </w:r>
      <w:r>
        <w:t>за</w:t>
      </w:r>
      <w:r>
        <w:t xml:space="preserve"> </w:t>
      </w:r>
      <w:r>
        <w:t>горими</w:t>
      </w:r>
      <w:r>
        <w:t xml:space="preserve"> </w:t>
      </w:r>
      <w:r>
        <w:t>газове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през</w:t>
      </w:r>
      <w:r>
        <w:t xml:space="preserve"> </w:t>
      </w:r>
      <w:r>
        <w:t>помещения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5.1,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произвежда</w:t>
      </w:r>
      <w:r>
        <w:t>/</w:t>
      </w:r>
      <w:r>
        <w:t>употребява</w:t>
      </w:r>
      <w:r>
        <w:t xml:space="preserve"> </w:t>
      </w:r>
      <w:r>
        <w:t>транспортираният</w:t>
      </w:r>
      <w:r>
        <w:t xml:space="preserve"> </w:t>
      </w:r>
      <w:r>
        <w:t>газ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през</w:t>
      </w:r>
      <w:r>
        <w:t xml:space="preserve"> </w:t>
      </w:r>
      <w:r>
        <w:t>битови</w:t>
      </w:r>
      <w:r>
        <w:t xml:space="preserve">, </w:t>
      </w:r>
      <w:r>
        <w:t>помощни</w:t>
      </w:r>
      <w:r>
        <w:t xml:space="preserve">, </w:t>
      </w:r>
      <w:r>
        <w:t>общественообслужващи</w:t>
      </w:r>
      <w:r>
        <w:t xml:space="preserve">, </w:t>
      </w:r>
      <w:r>
        <w:t>административни</w:t>
      </w:r>
      <w:r>
        <w:t xml:space="preserve"> </w:t>
      </w:r>
      <w:r>
        <w:t>и</w:t>
      </w:r>
      <w:r>
        <w:t xml:space="preserve"> </w:t>
      </w:r>
      <w:r>
        <w:t>складови</w:t>
      </w:r>
      <w:r>
        <w:t xml:space="preserve"> </w:t>
      </w:r>
      <w:r>
        <w:t>помещения</w:t>
      </w:r>
      <w:r>
        <w:t xml:space="preserve"> </w:t>
      </w:r>
      <w:r>
        <w:t>от</w:t>
      </w:r>
      <w:r>
        <w:t xml:space="preserve"> </w:t>
      </w:r>
      <w:r>
        <w:t>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1, </w:t>
      </w:r>
      <w:r>
        <w:t>Ф</w:t>
      </w:r>
      <w:r>
        <w:t xml:space="preserve">2, </w:t>
      </w:r>
      <w:r>
        <w:t>Ф</w:t>
      </w:r>
      <w:r>
        <w:t xml:space="preserve">3 </w:t>
      </w:r>
      <w:r>
        <w:t>и</w:t>
      </w:r>
      <w:r>
        <w:t xml:space="preserve"> </w:t>
      </w:r>
      <w:r>
        <w:t>Ф</w:t>
      </w:r>
      <w:r>
        <w:t xml:space="preserve">4 </w:t>
      </w:r>
      <w:r>
        <w:t>и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Ф</w:t>
      </w:r>
      <w:r>
        <w:t xml:space="preserve">5.2,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през</w:t>
      </w:r>
      <w:r>
        <w:t xml:space="preserve"> </w:t>
      </w:r>
      <w:r>
        <w:t>електромашинни</w:t>
      </w:r>
      <w:r>
        <w:t xml:space="preserve">, </w:t>
      </w:r>
      <w:r>
        <w:t>електроразпределителни</w:t>
      </w:r>
      <w:r>
        <w:t xml:space="preserve"> </w:t>
      </w:r>
      <w:r>
        <w:t>и</w:t>
      </w:r>
      <w:r>
        <w:t xml:space="preserve"> </w:t>
      </w:r>
      <w:r>
        <w:t>трансформаторни</w:t>
      </w:r>
      <w:r>
        <w:t xml:space="preserve"> </w:t>
      </w:r>
      <w:r>
        <w:t>помещения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през</w:t>
      </w:r>
      <w:r>
        <w:t xml:space="preserve"> </w:t>
      </w:r>
      <w:r>
        <w:t>вентилационни</w:t>
      </w:r>
      <w:r>
        <w:t xml:space="preserve"> </w:t>
      </w:r>
      <w:r>
        <w:t>камери</w:t>
      </w:r>
      <w:r>
        <w:t xml:space="preserve"> </w:t>
      </w:r>
      <w:r>
        <w:t>и</w:t>
      </w:r>
      <w:r>
        <w:t xml:space="preserve"> </w:t>
      </w:r>
      <w:r>
        <w:t>отвори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4. </w:t>
      </w:r>
      <w:r>
        <w:t>на</w:t>
      </w:r>
      <w:r>
        <w:t xml:space="preserve"> </w:t>
      </w:r>
      <w:r>
        <w:t>разстояние</w:t>
      </w:r>
      <w:r>
        <w:t xml:space="preserve">,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1 m, </w:t>
      </w:r>
      <w:r>
        <w:t>от</w:t>
      </w:r>
      <w:r>
        <w:t xml:space="preserve"> </w:t>
      </w:r>
      <w:r>
        <w:t>повърхно</w:t>
      </w:r>
      <w:r>
        <w:t>сти</w:t>
      </w:r>
      <w:r>
        <w:t xml:space="preserve"> </w:t>
      </w:r>
      <w:r>
        <w:t>с</w:t>
      </w:r>
      <w:r>
        <w:t xml:space="preserve"> </w:t>
      </w:r>
      <w:r>
        <w:t>температура</w:t>
      </w:r>
      <w:r>
        <w:t xml:space="preserve">, </w:t>
      </w:r>
      <w:r>
        <w:t>по</w:t>
      </w:r>
      <w:r>
        <w:t>-</w:t>
      </w:r>
      <w:r>
        <w:t>висока</w:t>
      </w:r>
      <w:r>
        <w:t xml:space="preserve"> </w:t>
      </w:r>
      <w:r>
        <w:t>от</w:t>
      </w:r>
      <w:r>
        <w:t xml:space="preserve"> 150 °</w:t>
      </w:r>
      <w:r>
        <w:t>С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</w: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ПРОТИВОПОЖАРНИ</w:t>
      </w:r>
      <w:r>
        <w:rPr>
          <w:b/>
          <w:sz w:val="36"/>
        </w:rPr>
        <w:t xml:space="preserve"> </w:t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ЕКСПЛОАТАЦИЯТА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ПРЕМЕСТВАЕМИ</w:t>
      </w:r>
      <w:r>
        <w:rPr>
          <w:b/>
          <w:sz w:val="36"/>
        </w:rPr>
        <w:t xml:space="preserve"> </w:t>
      </w:r>
      <w:r>
        <w:rPr>
          <w:b/>
          <w:sz w:val="36"/>
        </w:rPr>
        <w:t>ОБЕКТИ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ГЪВКАВО</w:t>
      </w:r>
      <w:r>
        <w:rPr>
          <w:b/>
          <w:sz w:val="36"/>
        </w:rPr>
        <w:t xml:space="preserve"> </w:t>
      </w:r>
      <w:r>
        <w:rPr>
          <w:b/>
          <w:sz w:val="36"/>
        </w:rPr>
        <w:t>ПОКРИТИЕ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95.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 xml:space="preserve"> </w:t>
      </w:r>
      <w:r>
        <w:t>при</w:t>
      </w:r>
      <w:r>
        <w:t xml:space="preserve"> </w:t>
      </w:r>
      <w:r>
        <w:t>всеки</w:t>
      </w:r>
      <w:r>
        <w:t xml:space="preserve"> </w:t>
      </w:r>
      <w:r>
        <w:t>конкретен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преме</w:t>
      </w:r>
      <w:r>
        <w:t>стваемите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 </w:t>
      </w:r>
      <w:r>
        <w:t>с</w:t>
      </w:r>
      <w:r>
        <w:t xml:space="preserve"> </w:t>
      </w:r>
      <w:r>
        <w:t>обща</w:t>
      </w:r>
      <w:r>
        <w:t xml:space="preserve"> </w:t>
      </w:r>
      <w:r>
        <w:t>численост</w:t>
      </w:r>
      <w:r>
        <w:t xml:space="preserve"> </w:t>
      </w:r>
      <w:r>
        <w:t>на</w:t>
      </w:r>
      <w:r>
        <w:t xml:space="preserve"> </w:t>
      </w:r>
      <w:r>
        <w:t>пребиваващите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души</w:t>
      </w:r>
      <w:r>
        <w:t xml:space="preserve"> </w:t>
      </w:r>
      <w:r>
        <w:t>се</w:t>
      </w:r>
      <w:r>
        <w:t xml:space="preserve"> </w:t>
      </w:r>
      <w:r>
        <w:t>разработват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1, </w:t>
      </w:r>
      <w:r>
        <w:t>т</w:t>
      </w:r>
      <w:r>
        <w:t xml:space="preserve">. 1, 2 </w:t>
      </w:r>
      <w:r>
        <w:t>и</w:t>
      </w:r>
      <w:r>
        <w:t xml:space="preserve"> 4 </w:t>
      </w:r>
      <w:r>
        <w:t>и</w:t>
      </w:r>
      <w:r>
        <w:t xml:space="preserve"> </w:t>
      </w:r>
      <w:r>
        <w:t>се</w:t>
      </w:r>
      <w:r>
        <w:t xml:space="preserve"> </w:t>
      </w:r>
      <w:r>
        <w:t>уведомява</w:t>
      </w:r>
      <w:r>
        <w:t xml:space="preserve"> </w:t>
      </w:r>
      <w:r>
        <w:t>съответната</w:t>
      </w:r>
      <w:r>
        <w:t xml:space="preserve"> </w:t>
      </w:r>
      <w:r>
        <w:t>РСПБЗН</w:t>
      </w:r>
      <w:r>
        <w:t xml:space="preserve">, </w:t>
      </w:r>
      <w:r>
        <w:t>в</w:t>
      </w:r>
      <w:r>
        <w:t xml:space="preserve"> </w:t>
      </w:r>
      <w:r>
        <w:t>чийто</w:t>
      </w:r>
      <w:r>
        <w:t xml:space="preserve"> </w:t>
      </w:r>
      <w:r>
        <w:t>район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ще</w:t>
      </w:r>
      <w:r>
        <w:t xml:space="preserve"> </w:t>
      </w:r>
      <w:r>
        <w:t>бъде</w:t>
      </w:r>
      <w:r>
        <w:t xml:space="preserve"> </w:t>
      </w:r>
      <w:r>
        <w:t>поставен</w:t>
      </w:r>
      <w:r>
        <w:t xml:space="preserve"> </w:t>
      </w:r>
      <w:r>
        <w:t>обектът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96. (1) </w:t>
      </w:r>
      <w:r>
        <w:t>Минимал</w:t>
      </w:r>
      <w:r>
        <w:t>ните</w:t>
      </w:r>
      <w:r>
        <w:t xml:space="preserve"> </w:t>
      </w:r>
      <w:r>
        <w:t>разстояния</w:t>
      </w:r>
      <w:r>
        <w:t xml:space="preserve"> </w:t>
      </w:r>
      <w:r>
        <w:t>между</w:t>
      </w:r>
      <w:r>
        <w:t xml:space="preserve"> </w:t>
      </w:r>
      <w:r>
        <w:t>преместваеми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,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300 m</w:t>
      </w:r>
      <w:r>
        <w:rPr>
          <w:vertAlign w:val="superscript"/>
        </w:rPr>
        <w:t>2</w:t>
      </w:r>
      <w:r>
        <w:t xml:space="preserve">, </w:t>
      </w:r>
      <w:r>
        <w:t>и</w:t>
      </w:r>
      <w:r>
        <w:t xml:space="preserve"> </w:t>
      </w:r>
      <w:r>
        <w:t>съседни</w:t>
      </w:r>
      <w:r>
        <w:t xml:space="preserve"> </w:t>
      </w:r>
      <w:r>
        <w:t>сгради</w:t>
      </w:r>
      <w:r>
        <w:t xml:space="preserve"> </w:t>
      </w:r>
      <w:r>
        <w:t>са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до</w:t>
      </w:r>
      <w:r>
        <w:t xml:space="preserve"> </w:t>
      </w:r>
      <w:r>
        <w:t>сгради</w:t>
      </w:r>
      <w:r>
        <w:t xml:space="preserve"> </w:t>
      </w:r>
      <w:r>
        <w:t>от</w:t>
      </w:r>
      <w:r>
        <w:t xml:space="preserve"> I </w:t>
      </w:r>
      <w:r>
        <w:t>или</w:t>
      </w:r>
      <w:r>
        <w:t xml:space="preserve"> II 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огнеустойчивост</w:t>
      </w:r>
      <w:r>
        <w:t xml:space="preserve"> </w:t>
      </w:r>
      <w:r>
        <w:t>–</w:t>
      </w:r>
      <w:r>
        <w:t xml:space="preserve"> 15 m; 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до</w:t>
      </w:r>
      <w:r>
        <w:t xml:space="preserve"> </w:t>
      </w:r>
      <w:r>
        <w:t>сгради</w:t>
      </w:r>
      <w:r>
        <w:t xml:space="preserve"> </w:t>
      </w:r>
      <w:r>
        <w:t>от</w:t>
      </w:r>
      <w:r>
        <w:t xml:space="preserve"> III 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огнеустойчивост</w:t>
      </w:r>
      <w:r>
        <w:t xml:space="preserve"> </w:t>
      </w:r>
      <w:r>
        <w:t>–</w:t>
      </w:r>
      <w:r>
        <w:t xml:space="preserve"> 20</w:t>
      </w:r>
      <w:r>
        <w:t xml:space="preserve"> m; 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до</w:t>
      </w:r>
      <w:r>
        <w:t xml:space="preserve"> </w:t>
      </w:r>
      <w:r>
        <w:t>сгради</w:t>
      </w:r>
      <w:r>
        <w:t xml:space="preserve"> </w:t>
      </w:r>
      <w:r>
        <w:t>от</w:t>
      </w:r>
      <w:r>
        <w:t xml:space="preserve"> IV </w:t>
      </w:r>
      <w:r>
        <w:t>и</w:t>
      </w:r>
      <w:r>
        <w:t xml:space="preserve"> V 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огнеустойчивост</w:t>
      </w:r>
      <w:r>
        <w:t xml:space="preserve"> </w:t>
      </w:r>
      <w:r>
        <w:t>и</w:t>
      </w:r>
      <w:r>
        <w:t xml:space="preserve"> </w:t>
      </w:r>
      <w:r>
        <w:t>сградите</w:t>
      </w:r>
      <w:r>
        <w:t xml:space="preserve"> </w:t>
      </w:r>
      <w:r>
        <w:t>от</w:t>
      </w:r>
      <w:r>
        <w:t xml:space="preserve"> </w:t>
      </w:r>
      <w:r>
        <w:t>незащитени</w:t>
      </w:r>
      <w:r>
        <w:t xml:space="preserve"> </w:t>
      </w:r>
      <w:r>
        <w:t>стоманени</w:t>
      </w:r>
      <w:r>
        <w:t xml:space="preserve"> </w:t>
      </w:r>
      <w:r>
        <w:t>конструкции</w:t>
      </w:r>
      <w:r>
        <w:t xml:space="preserve"> </w:t>
      </w:r>
      <w:r>
        <w:t>–</w:t>
      </w:r>
      <w:r>
        <w:t xml:space="preserve"> 25 m.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Минималното</w:t>
      </w:r>
      <w:r>
        <w:t xml:space="preserve"> </w:t>
      </w:r>
      <w:r>
        <w:t>разстояние</w:t>
      </w:r>
      <w:r>
        <w:t xml:space="preserve"> </w:t>
      </w:r>
      <w:r>
        <w:t>от</w:t>
      </w:r>
      <w:r>
        <w:t xml:space="preserve"> </w:t>
      </w:r>
      <w:r>
        <w:t>преместваемите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 </w:t>
      </w:r>
      <w:r>
        <w:t>до</w:t>
      </w:r>
      <w:r>
        <w:t xml:space="preserve"> </w:t>
      </w:r>
      <w:r>
        <w:t>обслужващи</w:t>
      </w:r>
      <w:r>
        <w:t xml:space="preserve"> </w:t>
      </w:r>
      <w:r>
        <w:t>и</w:t>
      </w:r>
      <w:r>
        <w:t xml:space="preserve"> </w:t>
      </w:r>
      <w:r>
        <w:t>помощни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(</w:t>
      </w:r>
      <w:r>
        <w:t>съблекални</w:t>
      </w:r>
      <w:r>
        <w:t xml:space="preserve">, </w:t>
      </w:r>
      <w:r>
        <w:t>фургони</w:t>
      </w:r>
      <w:r>
        <w:t xml:space="preserve">, </w:t>
      </w:r>
      <w:r>
        <w:t>мобилни</w:t>
      </w:r>
      <w:r>
        <w:t xml:space="preserve"> </w:t>
      </w:r>
      <w:r>
        <w:t>к</w:t>
      </w:r>
      <w:r>
        <w:t>ухни</w:t>
      </w:r>
      <w:r>
        <w:t xml:space="preserve">, </w:t>
      </w:r>
      <w:r>
        <w:t>навеси</w:t>
      </w:r>
      <w:r>
        <w:t xml:space="preserve"> </w:t>
      </w:r>
      <w:r>
        <w:t>за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.) </w:t>
      </w:r>
      <w:r>
        <w:t>е</w:t>
      </w:r>
      <w:r>
        <w:t xml:space="preserve"> 5 m. 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Преместваемите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, </w:t>
      </w:r>
      <w:r>
        <w:t>разположени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,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 m,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като</w:t>
      </w:r>
      <w:r>
        <w:t xml:space="preserve"> </w:t>
      </w:r>
      <w:r>
        <w:t>един</w:t>
      </w:r>
      <w:r>
        <w:t xml:space="preserve"> </w:t>
      </w:r>
      <w:r>
        <w:t>обект</w:t>
      </w:r>
      <w:r>
        <w:t xml:space="preserve"> </w:t>
      </w:r>
      <w:r>
        <w:t>с</w:t>
      </w:r>
      <w:r>
        <w:t xml:space="preserve"> </w:t>
      </w:r>
      <w:r>
        <w:t>обща</w:t>
      </w:r>
      <w:r>
        <w:t xml:space="preserve"> </w:t>
      </w:r>
      <w:r>
        <w:t>площ</w:t>
      </w:r>
      <w:r>
        <w:t xml:space="preserve">, </w:t>
      </w:r>
      <w:r>
        <w:t>равна</w:t>
      </w:r>
      <w:r>
        <w:t xml:space="preserve"> </w:t>
      </w:r>
      <w:r>
        <w:t>на</w:t>
      </w:r>
      <w:r>
        <w:t xml:space="preserve"> </w:t>
      </w:r>
      <w:r>
        <w:t>сумата</w:t>
      </w:r>
      <w:r>
        <w:t xml:space="preserve"> </w:t>
      </w:r>
      <w:r>
        <w:t>от</w:t>
      </w:r>
      <w:r>
        <w:t xml:space="preserve"> </w:t>
      </w:r>
      <w:r>
        <w:t>площите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отделните</w:t>
      </w:r>
      <w:r>
        <w:t xml:space="preserve"> </w:t>
      </w:r>
      <w:r>
        <w:t>обекти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(4) </w:t>
      </w:r>
      <w:r>
        <w:t>Преместваемите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200 m </w:t>
      </w:r>
      <w:r>
        <w:t>от</w:t>
      </w:r>
      <w:r>
        <w:t xml:space="preserve"> </w:t>
      </w:r>
      <w:r>
        <w:t>водоизточник</w:t>
      </w:r>
      <w:r>
        <w:t xml:space="preserve">, </w:t>
      </w:r>
      <w:r>
        <w:t>осигуряващ</w:t>
      </w:r>
      <w:r>
        <w:t xml:space="preserve"> </w:t>
      </w:r>
      <w:r>
        <w:t>разход</w:t>
      </w:r>
      <w:r>
        <w:t xml:space="preserve"> </w:t>
      </w:r>
      <w:r>
        <w:t>на</w:t>
      </w:r>
      <w:r>
        <w:t xml:space="preserve"> </w:t>
      </w:r>
      <w:r>
        <w:t>вода</w:t>
      </w:r>
      <w:r>
        <w:t xml:space="preserve"> </w:t>
      </w:r>
      <w:r>
        <w:t>за</w:t>
      </w:r>
      <w:r>
        <w:t xml:space="preserve"> </w:t>
      </w:r>
      <w:r>
        <w:t>пожарогасене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10 l/s </w:t>
      </w:r>
      <w:r>
        <w:t>в</w:t>
      </w:r>
      <w:r>
        <w:t xml:space="preserve"> </w:t>
      </w:r>
      <w:r>
        <w:t>продължение</w:t>
      </w:r>
      <w:r>
        <w:t xml:space="preserve"> </w:t>
      </w:r>
      <w:r>
        <w:t>на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1 </w:t>
      </w:r>
      <w:r>
        <w:t>час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пожарен</w:t>
      </w:r>
      <w:r>
        <w:t xml:space="preserve"> </w:t>
      </w:r>
      <w:r>
        <w:t>хидрант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97.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достъпа</w:t>
      </w:r>
      <w:r>
        <w:t xml:space="preserve"> </w:t>
      </w:r>
      <w:r>
        <w:t>на</w:t>
      </w:r>
      <w:r>
        <w:t xml:space="preserve"> </w:t>
      </w:r>
      <w:r>
        <w:t>пожарни</w:t>
      </w:r>
      <w:r>
        <w:t xml:space="preserve"> </w:t>
      </w:r>
      <w:r>
        <w:t>автомобили</w:t>
      </w:r>
      <w:r>
        <w:t xml:space="preserve"> </w:t>
      </w:r>
      <w:r>
        <w:t>до</w:t>
      </w:r>
      <w:r>
        <w:t xml:space="preserve"> </w:t>
      </w:r>
      <w:r>
        <w:t>преместваеми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свободни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проходи</w:t>
      </w:r>
      <w:r>
        <w:t xml:space="preserve"> </w:t>
      </w:r>
      <w:r>
        <w:t>за</w:t>
      </w:r>
      <w:r>
        <w:t xml:space="preserve"> </w:t>
      </w:r>
      <w:r>
        <w:t>противопожарни</w:t>
      </w:r>
      <w:r>
        <w:t xml:space="preserve"> </w:t>
      </w:r>
      <w:r>
        <w:t>цели</w:t>
      </w:r>
      <w:r>
        <w:t xml:space="preserve"> </w:t>
      </w:r>
      <w:r>
        <w:t>съгласно</w:t>
      </w:r>
      <w:r>
        <w:t xml:space="preserve"> </w:t>
      </w:r>
      <w:r>
        <w:t>раздел</w:t>
      </w:r>
      <w:r>
        <w:t xml:space="preserve"> I </w:t>
      </w:r>
      <w:r>
        <w:t>от</w:t>
      </w:r>
      <w:r>
        <w:t xml:space="preserve"> </w:t>
      </w:r>
      <w:r>
        <w:t>глава</w:t>
      </w:r>
      <w:r>
        <w:t xml:space="preserve"> </w:t>
      </w:r>
      <w:r>
        <w:t>шеста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98. (1) </w:t>
      </w:r>
      <w:r>
        <w:t>За</w:t>
      </w:r>
      <w:r>
        <w:t xml:space="preserve"> </w:t>
      </w:r>
      <w:r>
        <w:t>преместваемите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 </w:t>
      </w:r>
      <w:r>
        <w:t>за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души</w:t>
      </w:r>
      <w:r>
        <w:t xml:space="preserve"> </w:t>
      </w:r>
      <w:r>
        <w:t>носещите</w:t>
      </w:r>
      <w:r>
        <w:t xml:space="preserve"> </w:t>
      </w:r>
      <w:r>
        <w:t>конструкции</w:t>
      </w:r>
      <w:r>
        <w:t xml:space="preserve"> </w:t>
      </w:r>
      <w:r>
        <w:t>на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2,3 m </w:t>
      </w:r>
      <w:r>
        <w:t>от</w:t>
      </w:r>
      <w:r>
        <w:t xml:space="preserve"> </w:t>
      </w:r>
      <w:r>
        <w:t>пода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от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клас</w:t>
      </w:r>
      <w:r>
        <w:t xml:space="preserve"> </w:t>
      </w:r>
      <w:r>
        <w:t>по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нисък</w:t>
      </w:r>
      <w:r>
        <w:t xml:space="preserve"> </w:t>
      </w:r>
      <w:r>
        <w:t>от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клас</w:t>
      </w:r>
      <w:r>
        <w:t xml:space="preserve"> </w:t>
      </w:r>
      <w:r>
        <w:t>С</w:t>
      </w:r>
      <w:r>
        <w:t xml:space="preserve"> </w:t>
      </w:r>
      <w:r>
        <w:t>съгласно</w:t>
      </w:r>
      <w:r>
        <w:t xml:space="preserve"> </w:t>
      </w:r>
      <w:r>
        <w:t>БДС</w:t>
      </w:r>
      <w:r>
        <w:t xml:space="preserve"> </w:t>
      </w:r>
      <w:r>
        <w:t>Е</w:t>
      </w:r>
      <w:r>
        <w:t xml:space="preserve">N 13501-1; 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клас</w:t>
      </w:r>
      <w:r>
        <w:t xml:space="preserve"> V-0 </w:t>
      </w:r>
      <w:r>
        <w:t>съгласно</w:t>
      </w:r>
      <w:r>
        <w:t xml:space="preserve"> </w:t>
      </w:r>
      <w:r>
        <w:t>БДС</w:t>
      </w:r>
      <w:r>
        <w:t xml:space="preserve"> </w:t>
      </w:r>
      <w:r>
        <w:t>Е</w:t>
      </w:r>
      <w:r>
        <w:t xml:space="preserve">N 60695-11-10.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освен</w:t>
      </w:r>
      <w:r>
        <w:t xml:space="preserve"> </w:t>
      </w:r>
      <w:r>
        <w:t>от</w:t>
      </w:r>
      <w:r>
        <w:t xml:space="preserve"> </w:t>
      </w:r>
      <w:r>
        <w:t>продуктите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конструкциите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изпълнени</w:t>
      </w:r>
      <w:r>
        <w:t xml:space="preserve"> </w:t>
      </w:r>
      <w:r>
        <w:t>от</w:t>
      </w:r>
      <w:r>
        <w:t xml:space="preserve"> </w:t>
      </w:r>
      <w:r>
        <w:t>рендосана</w:t>
      </w:r>
      <w:r>
        <w:t xml:space="preserve"> </w:t>
      </w:r>
      <w:r>
        <w:t>строителна</w:t>
      </w:r>
      <w:r>
        <w:t xml:space="preserve"> </w:t>
      </w:r>
      <w:r>
        <w:t>дървесина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(3) </w:t>
      </w:r>
      <w:r>
        <w:t>Опъващите</w:t>
      </w:r>
      <w:r>
        <w:t xml:space="preserve"> </w:t>
      </w:r>
      <w:r>
        <w:t>приспособления</w:t>
      </w:r>
      <w:r>
        <w:t xml:space="preserve"> </w:t>
      </w:r>
      <w:r>
        <w:t>на</w:t>
      </w:r>
      <w:r>
        <w:t xml:space="preserve"> </w:t>
      </w:r>
      <w:r>
        <w:t>конструкциите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от</w:t>
      </w:r>
      <w:r>
        <w:t xml:space="preserve"> </w:t>
      </w:r>
      <w:r>
        <w:t>негорими</w:t>
      </w:r>
      <w:r>
        <w:t xml:space="preserve"> </w:t>
      </w:r>
      <w:r>
        <w:t>про</w:t>
      </w:r>
      <w:r>
        <w:t>дукти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99. (1) </w:t>
      </w:r>
      <w:r>
        <w:t>Преместваемите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минимална</w:t>
      </w:r>
      <w:r>
        <w:t xml:space="preserve"> </w:t>
      </w:r>
      <w:r>
        <w:t>светла</w:t>
      </w:r>
      <w:r>
        <w:t xml:space="preserve"> </w:t>
      </w:r>
      <w:r>
        <w:t>височина</w:t>
      </w:r>
      <w:r>
        <w:t xml:space="preserve"> 2,30 m. </w:t>
      </w:r>
      <w:r>
        <w:t>Обектите</w:t>
      </w:r>
      <w:r>
        <w:t xml:space="preserve"> </w:t>
      </w:r>
      <w:r>
        <w:t>с</w:t>
      </w:r>
      <w:r>
        <w:t xml:space="preserve"> </w:t>
      </w:r>
      <w:r>
        <w:t>трибуни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минимална</w:t>
      </w:r>
      <w:r>
        <w:t xml:space="preserve"> </w:t>
      </w:r>
      <w:r>
        <w:t>светла</w:t>
      </w:r>
      <w:r>
        <w:t xml:space="preserve"> </w:t>
      </w:r>
      <w:r>
        <w:t>височина</w:t>
      </w:r>
      <w:r>
        <w:t xml:space="preserve"> 2,30 m </w:t>
      </w:r>
      <w:r>
        <w:t>над</w:t>
      </w:r>
      <w:r>
        <w:t xml:space="preserve"> </w:t>
      </w:r>
      <w:r>
        <w:t>най</w:t>
      </w:r>
      <w:r>
        <w:t>-</w:t>
      </w:r>
      <w:r>
        <w:t>горния</w:t>
      </w:r>
      <w:r>
        <w:t xml:space="preserve"> </w:t>
      </w:r>
      <w:r>
        <w:t>ред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 xml:space="preserve">(2) </w:t>
      </w:r>
      <w:r>
        <w:t>Носещата</w:t>
      </w:r>
      <w:r>
        <w:t xml:space="preserve"> </w:t>
      </w:r>
      <w:r>
        <w:t>конструкция</w:t>
      </w:r>
      <w:r>
        <w:t xml:space="preserve"> </w:t>
      </w:r>
      <w:r>
        <w:t>на</w:t>
      </w:r>
      <w:r>
        <w:t xml:space="preserve"> </w:t>
      </w:r>
      <w:r>
        <w:t>трибуни</w:t>
      </w:r>
      <w:r>
        <w:t xml:space="preserve"> </w:t>
      </w:r>
      <w:r>
        <w:t>с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</w:t>
      </w:r>
      <w:r>
        <w:t>реда</w:t>
      </w:r>
      <w:r>
        <w:t xml:space="preserve"> </w:t>
      </w:r>
      <w:r>
        <w:t>с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зрители</w:t>
      </w:r>
      <w:r>
        <w:t xml:space="preserve">, </w:t>
      </w:r>
      <w:r>
        <w:t>раз</w:t>
      </w:r>
      <w:r>
        <w:t>ликата</w:t>
      </w:r>
      <w:r>
        <w:t xml:space="preserve"> </w:t>
      </w:r>
      <w:r>
        <w:t>във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0,32 m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ред</w:t>
      </w:r>
      <w:r>
        <w:t xml:space="preserve">, </w:t>
      </w:r>
      <w:r>
        <w:t>се</w:t>
      </w:r>
      <w:r>
        <w:t xml:space="preserve"> </w:t>
      </w:r>
      <w:r>
        <w:t>изгражда</w:t>
      </w:r>
      <w:r>
        <w:t xml:space="preserve"> </w:t>
      </w:r>
      <w:r>
        <w:t>от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клас</w:t>
      </w:r>
      <w:r>
        <w:t xml:space="preserve"> </w:t>
      </w:r>
      <w:r>
        <w:t>по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А</w:t>
      </w:r>
      <w:r>
        <w:t xml:space="preserve">1 </w:t>
      </w:r>
      <w:r>
        <w:t>или</w:t>
      </w:r>
      <w:r>
        <w:t xml:space="preserve"> </w:t>
      </w:r>
      <w:r>
        <w:t>А</w:t>
      </w:r>
      <w:r>
        <w:t xml:space="preserve">2. 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(3) </w:t>
      </w:r>
      <w:r>
        <w:t>Дървените</w:t>
      </w:r>
      <w:r>
        <w:t xml:space="preserve"> </w:t>
      </w:r>
      <w:r>
        <w:t>подиуми</w:t>
      </w:r>
      <w:r>
        <w:t xml:space="preserve"> </w:t>
      </w:r>
      <w:r>
        <w:t>в</w:t>
      </w:r>
      <w:r>
        <w:t xml:space="preserve"> </w:t>
      </w:r>
      <w:r>
        <w:t>преместваемите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 </w:t>
      </w:r>
      <w:r>
        <w:t>за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100 </w:t>
      </w:r>
      <w:r>
        <w:t>души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</w:t>
      </w:r>
      <w:r>
        <w:t>ята</w:t>
      </w:r>
      <w:r>
        <w:t xml:space="preserve"> </w:t>
      </w:r>
      <w:r>
        <w:t>за</w:t>
      </w:r>
      <w:r>
        <w:t xml:space="preserve"> </w:t>
      </w:r>
      <w:r>
        <w:t>клас</w:t>
      </w:r>
      <w:r>
        <w:t xml:space="preserve"> </w:t>
      </w:r>
      <w:r>
        <w:t>по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С</w:t>
      </w:r>
      <w:r>
        <w:t xml:space="preserve">fl-s1 </w:t>
      </w:r>
      <w:r>
        <w:t>съгласно</w:t>
      </w:r>
      <w:r>
        <w:t xml:space="preserve"> </w:t>
      </w:r>
      <w:r>
        <w:t>БДС</w:t>
      </w:r>
      <w:r>
        <w:t xml:space="preserve"> EN 13501-1.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100. </w:t>
      </w:r>
      <w:r>
        <w:t>Продуктите</w:t>
      </w:r>
      <w:r>
        <w:t xml:space="preserve">, </w:t>
      </w:r>
      <w:r>
        <w:t>използвани</w:t>
      </w:r>
      <w:r>
        <w:t xml:space="preserve"> </w:t>
      </w:r>
      <w:r>
        <w:t>за</w:t>
      </w:r>
      <w:r>
        <w:t xml:space="preserve"> </w:t>
      </w:r>
      <w:r>
        <w:t>гъвкави</w:t>
      </w:r>
      <w:r>
        <w:t xml:space="preserve"> </w:t>
      </w:r>
      <w:r>
        <w:t>покрития</w:t>
      </w:r>
      <w:r>
        <w:t xml:space="preserve"> </w:t>
      </w:r>
      <w:r>
        <w:t>и</w:t>
      </w:r>
      <w:r>
        <w:t xml:space="preserve"> </w:t>
      </w:r>
      <w:r>
        <w:t>преградни</w:t>
      </w:r>
      <w:r>
        <w:t xml:space="preserve"> </w:t>
      </w:r>
      <w:r>
        <w:t>стени</w:t>
      </w:r>
      <w:r>
        <w:t xml:space="preserve"> </w:t>
      </w:r>
      <w:r>
        <w:t>на</w:t>
      </w:r>
      <w:r>
        <w:t xml:space="preserve"> </w:t>
      </w:r>
      <w:r>
        <w:t>преместваемите</w:t>
      </w:r>
      <w:r>
        <w:t xml:space="preserve"> </w:t>
      </w:r>
      <w:r>
        <w:t>обекти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от</w:t>
      </w:r>
      <w:r>
        <w:t xml:space="preserve"> </w:t>
      </w:r>
      <w:r>
        <w:t>следните</w:t>
      </w:r>
      <w:r>
        <w:t xml:space="preserve"> </w:t>
      </w:r>
      <w:r>
        <w:t>изисквания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поведението</w:t>
      </w:r>
      <w:r>
        <w:t xml:space="preserve"> </w:t>
      </w:r>
      <w:r>
        <w:t>им</w:t>
      </w:r>
      <w:r>
        <w:t xml:space="preserve"> </w:t>
      </w:r>
      <w:r>
        <w:t>при</w:t>
      </w:r>
      <w:r>
        <w:t xml:space="preserve"> </w:t>
      </w:r>
      <w:r>
        <w:t>горене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>1.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клас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нисък</w:t>
      </w:r>
      <w:r>
        <w:t xml:space="preserve"> </w:t>
      </w:r>
      <w:r>
        <w:t>от</w:t>
      </w:r>
      <w:r>
        <w:t xml:space="preserve"> V-0 </w:t>
      </w:r>
      <w:r>
        <w:t>съгласно</w:t>
      </w:r>
      <w:r>
        <w:t xml:space="preserve"> </w:t>
      </w:r>
      <w:r>
        <w:t>БДС</w:t>
      </w:r>
      <w:r>
        <w:t xml:space="preserve"> </w:t>
      </w:r>
      <w:r>
        <w:t>Е</w:t>
      </w:r>
      <w:r>
        <w:t xml:space="preserve">N 60695-11-10; 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да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клас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нисък</w:t>
      </w:r>
      <w:r>
        <w:t xml:space="preserve"> </w:t>
      </w:r>
      <w:r>
        <w:t>от</w:t>
      </w:r>
      <w:r>
        <w:t xml:space="preserve"> </w:t>
      </w:r>
      <w:r>
        <w:t>Т</w:t>
      </w:r>
      <w:r>
        <w:t xml:space="preserve">3 </w:t>
      </w:r>
      <w:r>
        <w:t>съгласно</w:t>
      </w:r>
      <w:r>
        <w:t xml:space="preserve"> </w:t>
      </w:r>
      <w:r>
        <w:t>БДС</w:t>
      </w:r>
      <w:r>
        <w:t xml:space="preserve"> EN 15619 "</w:t>
      </w:r>
      <w:r>
        <w:t>Текстил</w:t>
      </w:r>
      <w:r>
        <w:t xml:space="preserve"> </w:t>
      </w:r>
      <w:r>
        <w:t>с</w:t>
      </w:r>
      <w:r>
        <w:t xml:space="preserve"> </w:t>
      </w:r>
      <w:r>
        <w:t>покритие</w:t>
      </w:r>
      <w:r>
        <w:t xml:space="preserve"> </w:t>
      </w:r>
      <w:r>
        <w:t>от</w:t>
      </w:r>
      <w:r>
        <w:t xml:space="preserve"> </w:t>
      </w:r>
      <w:r>
        <w:t>каучук</w:t>
      </w:r>
      <w:r>
        <w:t xml:space="preserve"> </w:t>
      </w:r>
      <w:r>
        <w:t>или</w:t>
      </w:r>
      <w:r>
        <w:t xml:space="preserve"> </w:t>
      </w:r>
      <w:r>
        <w:t>пластмаса</w:t>
      </w:r>
      <w:r>
        <w:t xml:space="preserve">.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временни</w:t>
      </w:r>
      <w:r>
        <w:t xml:space="preserve"> </w:t>
      </w:r>
      <w:r>
        <w:t>конструкции</w:t>
      </w:r>
      <w:r>
        <w:t xml:space="preserve"> (</w:t>
      </w:r>
      <w:r>
        <w:t>палатки</w:t>
      </w:r>
      <w:r>
        <w:t xml:space="preserve">).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платове</w:t>
      </w:r>
      <w:r>
        <w:t xml:space="preserve"> </w:t>
      </w:r>
      <w:r>
        <w:t>с</w:t>
      </w:r>
      <w:r>
        <w:t xml:space="preserve"> </w:t>
      </w:r>
      <w:r>
        <w:t>покритие</w:t>
      </w:r>
      <w:r>
        <w:t xml:space="preserve">, </w:t>
      </w:r>
      <w:r>
        <w:t>предназначе</w:t>
      </w:r>
      <w:r>
        <w:t>ни</w:t>
      </w:r>
      <w:r>
        <w:t xml:space="preserve"> </w:t>
      </w:r>
      <w:r>
        <w:t>за</w:t>
      </w:r>
      <w:r>
        <w:t xml:space="preserve"> </w:t>
      </w:r>
      <w:r>
        <w:t>палатки</w:t>
      </w:r>
      <w:r>
        <w:t xml:space="preserve"> </w:t>
      </w:r>
      <w:r>
        <w:t>и</w:t>
      </w:r>
      <w:r>
        <w:t xml:space="preserve"> </w:t>
      </w:r>
      <w:r>
        <w:t>подобни</w:t>
      </w:r>
      <w:r>
        <w:t xml:space="preserve"> </w:t>
      </w:r>
      <w:r>
        <w:t>конструкции</w:t>
      </w:r>
      <w:r>
        <w:t xml:space="preserve">"; </w:t>
      </w:r>
    </w:p>
    <w:p w:rsidR="00000000" w:rsidRDefault="00BA0B05">
      <w:pPr>
        <w:autoSpaceDE w:val="0"/>
        <w:autoSpaceDN w:val="0"/>
        <w:adjustRightInd w:val="0"/>
      </w:pPr>
      <w:r>
        <w:t xml:space="preserve">3. </w:t>
      </w:r>
      <w:r>
        <w:t>да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клас</w:t>
      </w:r>
      <w:r>
        <w:t xml:space="preserve"> </w:t>
      </w:r>
      <w:r>
        <w:t>по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огън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нисък</w:t>
      </w:r>
      <w:r>
        <w:t xml:space="preserve"> </w:t>
      </w:r>
      <w:r>
        <w:t>от</w:t>
      </w:r>
      <w:r>
        <w:t xml:space="preserve"> </w:t>
      </w:r>
      <w:r>
        <w:t>С</w:t>
      </w:r>
      <w:r>
        <w:t xml:space="preserve"> </w:t>
      </w:r>
      <w:r>
        <w:t>съгласно</w:t>
      </w:r>
      <w:r>
        <w:t xml:space="preserve"> </w:t>
      </w:r>
      <w:r>
        <w:t>БДС</w:t>
      </w:r>
      <w:r>
        <w:t xml:space="preserve"> EN 13501-1.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Евакуация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101.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безопасна</w:t>
      </w:r>
      <w:r>
        <w:t xml:space="preserve"> </w:t>
      </w:r>
      <w:r>
        <w:t>евакуация</w:t>
      </w:r>
      <w:r>
        <w:t xml:space="preserve"> </w:t>
      </w:r>
      <w:r>
        <w:t>от</w:t>
      </w:r>
      <w:r>
        <w:t xml:space="preserve"> </w:t>
      </w:r>
      <w:r>
        <w:t>преместваемите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изисква</w:t>
      </w:r>
      <w:r>
        <w:t>нията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седма</w:t>
      </w:r>
      <w:r>
        <w:t xml:space="preserve">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раздел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102. </w:t>
      </w:r>
      <w:r>
        <w:t>Максималният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зрителите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</w:t>
      </w:r>
      <w:r>
        <w:t>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. </w:t>
      </w:r>
      <w:r>
        <w:t>Когато</w:t>
      </w:r>
      <w:r>
        <w:t xml:space="preserve"> </w:t>
      </w:r>
      <w:r>
        <w:t>редовете</w:t>
      </w:r>
      <w:r>
        <w:t xml:space="preserve"> </w:t>
      </w:r>
      <w:r>
        <w:t>в</w:t>
      </w:r>
      <w:r>
        <w:t xml:space="preserve"> </w:t>
      </w:r>
      <w:r>
        <w:t>преместваемите</w:t>
      </w:r>
      <w:r>
        <w:t xml:space="preserve"> </w:t>
      </w:r>
      <w:r>
        <w:t>обекти</w:t>
      </w:r>
      <w:r>
        <w:t xml:space="preserve"> </w:t>
      </w:r>
      <w:r>
        <w:t>са</w:t>
      </w:r>
      <w:r>
        <w:t xml:space="preserve"> </w:t>
      </w:r>
      <w:r>
        <w:t>оформени</w:t>
      </w:r>
      <w:r>
        <w:t xml:space="preserve"> </w:t>
      </w:r>
      <w:r>
        <w:t>от</w:t>
      </w:r>
      <w:r>
        <w:t xml:space="preserve"> </w:t>
      </w:r>
      <w:r>
        <w:t>пейки</w:t>
      </w:r>
      <w:r>
        <w:t xml:space="preserve">, </w:t>
      </w:r>
      <w:r>
        <w:t>максималният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зрителите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номерираните</w:t>
      </w:r>
      <w:r>
        <w:t xml:space="preserve"> </w:t>
      </w:r>
      <w:r>
        <w:t>места</w:t>
      </w:r>
      <w:r>
        <w:t xml:space="preserve"> </w:t>
      </w:r>
      <w:r>
        <w:t>на</w:t>
      </w:r>
      <w:r>
        <w:t xml:space="preserve"> </w:t>
      </w:r>
      <w:r>
        <w:t>пейките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номерирани</w:t>
      </w:r>
      <w:r>
        <w:t xml:space="preserve"> </w:t>
      </w:r>
      <w:r>
        <w:t>места</w:t>
      </w:r>
      <w:r>
        <w:t xml:space="preserve"> </w:t>
      </w:r>
      <w:r>
        <w:t>на</w:t>
      </w:r>
      <w:r>
        <w:t xml:space="preserve"> </w:t>
      </w:r>
      <w:r>
        <w:t>пей</w:t>
      </w:r>
      <w:r>
        <w:t>ките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0,7 m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човек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103. </w:t>
      </w:r>
      <w:r>
        <w:t>Преместваемите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имат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два</w:t>
      </w:r>
      <w:r>
        <w:t xml:space="preserve"> </w:t>
      </w:r>
      <w:r>
        <w:t>разсредоточени</w:t>
      </w:r>
      <w:r>
        <w:t xml:space="preserve"> </w:t>
      </w:r>
      <w:r>
        <w:t>евакуационни</w:t>
      </w:r>
      <w:r>
        <w:t xml:space="preserve"> </w:t>
      </w:r>
      <w:r>
        <w:t>изхода</w:t>
      </w:r>
      <w:r>
        <w:t xml:space="preserve"> </w:t>
      </w:r>
      <w:r>
        <w:t>с</w:t>
      </w:r>
      <w:r>
        <w:t xml:space="preserve"> </w:t>
      </w:r>
      <w:r>
        <w:t>широчина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малка</w:t>
      </w:r>
      <w:r>
        <w:t xml:space="preserve"> </w:t>
      </w:r>
      <w:r>
        <w:t>от</w:t>
      </w:r>
      <w:r>
        <w:t xml:space="preserve"> </w:t>
      </w:r>
      <w:r>
        <w:t>широчината</w:t>
      </w:r>
      <w:r>
        <w:t xml:space="preserve"> </w:t>
      </w:r>
      <w:r>
        <w:t>на</w:t>
      </w:r>
      <w:r>
        <w:t xml:space="preserve"> </w:t>
      </w:r>
      <w:r>
        <w:t>пътеките</w:t>
      </w:r>
      <w:r>
        <w:t xml:space="preserve"> (</w:t>
      </w:r>
      <w:r>
        <w:t>проходите</w:t>
      </w:r>
      <w:r>
        <w:t xml:space="preserve">), </w:t>
      </w:r>
      <w:r>
        <w:t>водещи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0,9 m.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104.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поставянето</w:t>
      </w:r>
      <w:r>
        <w:t xml:space="preserve"> </w:t>
      </w:r>
      <w:r>
        <w:t>на</w:t>
      </w:r>
      <w:r>
        <w:t xml:space="preserve"> </w:t>
      </w:r>
      <w:r>
        <w:t>завеси</w:t>
      </w:r>
      <w:r>
        <w:t xml:space="preserve"> </w:t>
      </w:r>
      <w:r>
        <w:t>и</w:t>
      </w:r>
      <w:r>
        <w:t xml:space="preserve"> </w:t>
      </w:r>
      <w:r>
        <w:t>драперии</w:t>
      </w:r>
      <w:r>
        <w:t xml:space="preserve"> </w:t>
      </w:r>
      <w:r>
        <w:t>по</w:t>
      </w:r>
      <w:r>
        <w:t xml:space="preserve"> </w:t>
      </w:r>
      <w:r>
        <w:t>дължината</w:t>
      </w:r>
      <w:r>
        <w:t xml:space="preserve"> </w:t>
      </w:r>
      <w:r>
        <w:t>или</w:t>
      </w:r>
      <w:r>
        <w:t xml:space="preserve"> </w:t>
      </w:r>
      <w:r>
        <w:t>напречно</w:t>
      </w:r>
      <w:r>
        <w:t xml:space="preserve"> </w:t>
      </w:r>
      <w:r>
        <w:t>на</w:t>
      </w:r>
      <w:r>
        <w:t xml:space="preserve"> </w:t>
      </w:r>
      <w:r>
        <w:t>евакуационните</w:t>
      </w:r>
      <w:r>
        <w:t xml:space="preserve"> </w:t>
      </w:r>
      <w:r>
        <w:t>пътища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105. </w:t>
      </w:r>
      <w:r>
        <w:t>За</w:t>
      </w:r>
      <w:r>
        <w:t xml:space="preserve"> </w:t>
      </w:r>
      <w:r>
        <w:t>галериите</w:t>
      </w:r>
      <w:r>
        <w:t xml:space="preserve">, </w:t>
      </w:r>
      <w:r>
        <w:t>балконите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посетители</w:t>
      </w:r>
      <w:r>
        <w:t xml:space="preserve"> </w:t>
      </w:r>
      <w:r>
        <w:t>в</w:t>
      </w:r>
      <w:r>
        <w:t xml:space="preserve"> </w:t>
      </w:r>
      <w:r>
        <w:t>преместваемите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два</w:t>
      </w:r>
      <w:r>
        <w:t xml:space="preserve"> </w:t>
      </w:r>
      <w:r>
        <w:t>независим</w:t>
      </w:r>
      <w:r>
        <w:t>и</w:t>
      </w:r>
      <w:r>
        <w:t xml:space="preserve">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 </w:t>
      </w:r>
      <w:r>
        <w:t>евакуационни</w:t>
      </w:r>
      <w:r>
        <w:t xml:space="preserve"> </w:t>
      </w:r>
      <w:r>
        <w:t>пътища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106. </w:t>
      </w:r>
      <w:r>
        <w:t>Рампите</w:t>
      </w:r>
      <w:r>
        <w:t xml:space="preserve"> </w:t>
      </w:r>
      <w:r>
        <w:t>по</w:t>
      </w:r>
      <w:r>
        <w:t xml:space="preserve"> </w:t>
      </w:r>
      <w:r>
        <w:t>пътя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на</w:t>
      </w:r>
      <w:r>
        <w:t xml:space="preserve"> </w:t>
      </w:r>
      <w:r>
        <w:t>посетители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наклон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голям</w:t>
      </w:r>
      <w:r>
        <w:t xml:space="preserve"> </w:t>
      </w:r>
      <w:r>
        <w:t>от</w:t>
      </w:r>
      <w:r>
        <w:t xml:space="preserve"> 1:6,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от</w:t>
      </w:r>
      <w:r>
        <w:t xml:space="preserve"> </w:t>
      </w:r>
      <w:r>
        <w:t>двете</w:t>
      </w:r>
      <w:r>
        <w:t xml:space="preserve"> </w:t>
      </w:r>
      <w:r>
        <w:t>им</w:t>
      </w:r>
      <w:r>
        <w:t xml:space="preserve"> </w:t>
      </w:r>
      <w:r>
        <w:t>страни</w:t>
      </w:r>
      <w:r>
        <w:t xml:space="preserve"> </w:t>
      </w:r>
      <w:r>
        <w:t>са</w:t>
      </w:r>
      <w:r>
        <w:t xml:space="preserve"> </w:t>
      </w:r>
      <w:r>
        <w:t>осигурени</w:t>
      </w:r>
      <w:r>
        <w:t xml:space="preserve"> </w:t>
      </w:r>
      <w:r>
        <w:t>парапети</w:t>
      </w:r>
      <w:r>
        <w:t xml:space="preserve"> </w:t>
      </w:r>
      <w:r>
        <w:t>с</w:t>
      </w:r>
      <w:r>
        <w:t xml:space="preserve"> </w:t>
      </w:r>
      <w:r>
        <w:t>ръкохватки</w:t>
      </w:r>
      <w:r>
        <w:t xml:space="preserve"> </w:t>
      </w:r>
      <w:r>
        <w:t>–</w:t>
      </w:r>
      <w:r>
        <w:t xml:space="preserve"> </w:t>
      </w:r>
      <w:r>
        <w:t>с</w:t>
      </w:r>
      <w:r>
        <w:t xml:space="preserve"> </w:t>
      </w:r>
      <w:r>
        <w:t>наклон</w:t>
      </w:r>
      <w:r>
        <w:t xml:space="preserve"> </w:t>
      </w:r>
      <w:r>
        <w:t>до</w:t>
      </w:r>
      <w:r>
        <w:t xml:space="preserve"> 1:4.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107. </w:t>
      </w:r>
      <w:r>
        <w:t>Когато</w:t>
      </w:r>
      <w:r>
        <w:t xml:space="preserve"> </w:t>
      </w:r>
      <w:r>
        <w:t>преместваемите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</w:t>
      </w:r>
      <w:r>
        <w:t>аво</w:t>
      </w:r>
      <w:r>
        <w:t xml:space="preserve"> </w:t>
      </w:r>
      <w:r>
        <w:t>покритие</w:t>
      </w:r>
      <w:r>
        <w:t xml:space="preserve"> </w:t>
      </w:r>
      <w:r>
        <w:t>са</w:t>
      </w:r>
      <w:r>
        <w:t xml:space="preserve">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100 </w:t>
      </w:r>
      <w:r>
        <w:t>души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вити</w:t>
      </w:r>
      <w:r>
        <w:t xml:space="preserve"> (</w:t>
      </w:r>
      <w:r>
        <w:t>спираловидни</w:t>
      </w:r>
      <w:r>
        <w:t xml:space="preserve">) </w:t>
      </w:r>
      <w:r>
        <w:t>или</w:t>
      </w:r>
      <w:r>
        <w:t xml:space="preserve"> </w:t>
      </w:r>
      <w:r>
        <w:t>криволинейни</w:t>
      </w:r>
      <w:r>
        <w:t xml:space="preserve"> </w:t>
      </w:r>
      <w:r>
        <w:t>евакуационни</w:t>
      </w:r>
      <w:r>
        <w:t xml:space="preserve"> </w:t>
      </w:r>
      <w:r>
        <w:t>стълбища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108. </w:t>
      </w:r>
      <w:r>
        <w:t>Между</w:t>
      </w:r>
      <w:r>
        <w:t xml:space="preserve"> </w:t>
      </w:r>
      <w:r>
        <w:t>евакуационен</w:t>
      </w:r>
      <w:r>
        <w:t xml:space="preserve"> </w:t>
      </w:r>
      <w:r>
        <w:t>изход</w:t>
      </w:r>
      <w:r>
        <w:t xml:space="preserve"> </w:t>
      </w:r>
      <w:r>
        <w:t>и</w:t>
      </w:r>
      <w:r>
        <w:t xml:space="preserve"> </w:t>
      </w:r>
      <w:r>
        <w:t>стъпало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площадка</w:t>
      </w:r>
      <w:r>
        <w:t xml:space="preserve"> </w:t>
      </w:r>
      <w:r>
        <w:t>с</w:t>
      </w:r>
      <w:r>
        <w:t xml:space="preserve"> </w:t>
      </w:r>
      <w:r>
        <w:t>широчина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малка</w:t>
      </w:r>
      <w:r>
        <w:t xml:space="preserve"> </w:t>
      </w:r>
      <w:r>
        <w:t>от</w:t>
      </w:r>
      <w:r>
        <w:t xml:space="preserve"> </w:t>
      </w:r>
      <w:r>
        <w:t>широчината</w:t>
      </w:r>
      <w:r>
        <w:t xml:space="preserve"> </w:t>
      </w:r>
      <w:r>
        <w:t>на</w:t>
      </w:r>
      <w:r>
        <w:t xml:space="preserve"> </w:t>
      </w:r>
      <w:r>
        <w:t>крилото</w:t>
      </w:r>
      <w:r>
        <w:t xml:space="preserve"> </w:t>
      </w:r>
      <w:r>
        <w:t>на</w:t>
      </w:r>
      <w:r>
        <w:t xml:space="preserve"> </w:t>
      </w:r>
      <w:r>
        <w:t>вратата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109. </w:t>
      </w:r>
      <w:r>
        <w:t>По</w:t>
      </w:r>
      <w:r>
        <w:t xml:space="preserve"> </w:t>
      </w:r>
      <w:r>
        <w:t>продължение</w:t>
      </w:r>
      <w:r>
        <w:t xml:space="preserve"> </w:t>
      </w:r>
      <w:r>
        <w:t>на</w:t>
      </w:r>
      <w:r>
        <w:t xml:space="preserve"> </w:t>
      </w:r>
      <w:r>
        <w:t>пътищата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плъзгащи</w:t>
      </w:r>
      <w:r>
        <w:t xml:space="preserve"> </w:t>
      </w:r>
      <w:r>
        <w:t>и</w:t>
      </w:r>
      <w:r>
        <w:t xml:space="preserve"> </w:t>
      </w:r>
      <w:r>
        <w:t>въртящи</w:t>
      </w:r>
      <w:r>
        <w:t xml:space="preserve"> </w:t>
      </w:r>
      <w:r>
        <w:t>се</w:t>
      </w:r>
      <w:r>
        <w:t xml:space="preserve"> </w:t>
      </w:r>
      <w:r>
        <w:t>врати</w:t>
      </w:r>
      <w:r>
        <w:t xml:space="preserve">. </w:t>
      </w:r>
      <w:r>
        <w:t>Летящите</w:t>
      </w:r>
      <w:r>
        <w:t xml:space="preserve"> </w:t>
      </w:r>
      <w:r>
        <w:t>врати</w:t>
      </w:r>
      <w:r>
        <w:t xml:space="preserve">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по</w:t>
      </w:r>
      <w:r>
        <w:t xml:space="preserve"> </w:t>
      </w:r>
      <w:r>
        <w:t>продължение</w:t>
      </w:r>
      <w:r>
        <w:t xml:space="preserve"> </w:t>
      </w:r>
      <w:r>
        <w:t>на</w:t>
      </w:r>
      <w:r>
        <w:t xml:space="preserve"> </w:t>
      </w:r>
      <w:r>
        <w:t>пътищата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имат</w:t>
      </w:r>
      <w:r>
        <w:t xml:space="preserve"> </w:t>
      </w:r>
      <w:r>
        <w:t>приспособления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предотвратява</w:t>
      </w:r>
      <w:r>
        <w:t xml:space="preserve"> </w:t>
      </w:r>
      <w:r>
        <w:t>превъртането</w:t>
      </w:r>
      <w:r>
        <w:t xml:space="preserve"> </w:t>
      </w:r>
      <w:r>
        <w:t>на</w:t>
      </w:r>
      <w:r>
        <w:t xml:space="preserve"> </w:t>
      </w:r>
      <w:r>
        <w:t>вратите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Вътрешно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сценично</w:t>
      </w:r>
      <w:r>
        <w:rPr>
          <w:b/>
          <w:sz w:val="36"/>
        </w:rPr>
        <w:t xml:space="preserve"> </w:t>
      </w:r>
      <w:r>
        <w:rPr>
          <w:b/>
          <w:sz w:val="36"/>
        </w:rPr>
        <w:t>обзавеждане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110.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вътрешното</w:t>
      </w:r>
      <w:r>
        <w:t xml:space="preserve"> </w:t>
      </w:r>
      <w:r>
        <w:t>обзавеждане</w:t>
      </w:r>
      <w:r>
        <w:t xml:space="preserve"> </w:t>
      </w:r>
      <w:r>
        <w:t>се</w:t>
      </w:r>
      <w:r>
        <w:t xml:space="preserve"> </w:t>
      </w:r>
      <w:r>
        <w:t>закрепват</w:t>
      </w:r>
      <w:r>
        <w:t xml:space="preserve"> </w:t>
      </w:r>
      <w:r>
        <w:t>към</w:t>
      </w:r>
      <w:r>
        <w:t xml:space="preserve"> </w:t>
      </w:r>
      <w:r>
        <w:t>основната</w:t>
      </w:r>
      <w:r>
        <w:t xml:space="preserve"> </w:t>
      </w:r>
      <w:r>
        <w:t>или</w:t>
      </w:r>
      <w:r>
        <w:t xml:space="preserve"> </w:t>
      </w:r>
      <w:r>
        <w:t>подовата</w:t>
      </w:r>
      <w:r>
        <w:t xml:space="preserve"> </w:t>
      </w:r>
      <w:r>
        <w:t>конструкция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намалява</w:t>
      </w:r>
      <w:r>
        <w:t xml:space="preserve"> </w:t>
      </w:r>
      <w:r>
        <w:t>широчината</w:t>
      </w:r>
      <w:r>
        <w:t xml:space="preserve"> </w:t>
      </w:r>
      <w:r>
        <w:t>на</w:t>
      </w:r>
      <w:r>
        <w:t xml:space="preserve"> </w:t>
      </w:r>
      <w:r>
        <w:t>евакуационните</w:t>
      </w:r>
      <w:r>
        <w:t xml:space="preserve"> </w:t>
      </w:r>
      <w:r>
        <w:t>изходи</w:t>
      </w:r>
      <w:r>
        <w:t xml:space="preserve"> </w:t>
      </w:r>
      <w:r>
        <w:t>и</w:t>
      </w:r>
      <w:r>
        <w:t xml:space="preserve"> </w:t>
      </w:r>
      <w:r>
        <w:t>пътища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111. </w:t>
      </w:r>
      <w:r>
        <w:t>Завесите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достигат</w:t>
      </w:r>
      <w:r>
        <w:t xml:space="preserve"> </w:t>
      </w:r>
      <w:r>
        <w:t>до</w:t>
      </w:r>
      <w:r>
        <w:t xml:space="preserve"> </w:t>
      </w:r>
      <w:r>
        <w:t>пода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придвижват</w:t>
      </w:r>
      <w:r>
        <w:t xml:space="preserve"> </w:t>
      </w:r>
      <w:r>
        <w:t>лесно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112.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горими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материали</w:t>
      </w:r>
      <w:r>
        <w:t xml:space="preserve"> </w:t>
      </w:r>
      <w:r>
        <w:t>в</w:t>
      </w:r>
      <w:r>
        <w:t xml:space="preserve"> </w:t>
      </w:r>
      <w:r>
        <w:t>пространството</w:t>
      </w:r>
      <w:r>
        <w:t xml:space="preserve">, </w:t>
      </w:r>
      <w:r>
        <w:t>обособено</w:t>
      </w:r>
      <w:r>
        <w:t xml:space="preserve"> </w:t>
      </w:r>
      <w:r>
        <w:t>под</w:t>
      </w:r>
      <w:r>
        <w:t xml:space="preserve"> </w:t>
      </w:r>
      <w:r>
        <w:t>трибуните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113. </w:t>
      </w:r>
      <w:r>
        <w:t>Кошчетата</w:t>
      </w:r>
      <w:r>
        <w:t xml:space="preserve"> </w:t>
      </w:r>
      <w:r>
        <w:t>за</w:t>
      </w:r>
      <w:r>
        <w:t xml:space="preserve"> </w:t>
      </w:r>
      <w:r>
        <w:t>отпадъци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изработени</w:t>
      </w:r>
      <w:r>
        <w:t xml:space="preserve"> </w:t>
      </w:r>
      <w:r>
        <w:t>от</w:t>
      </w:r>
      <w:r>
        <w:t xml:space="preserve"> </w:t>
      </w:r>
      <w:r>
        <w:t>негорими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имат</w:t>
      </w:r>
      <w:r>
        <w:t xml:space="preserve"> </w:t>
      </w:r>
      <w:r>
        <w:t>затварящи</w:t>
      </w:r>
      <w:r>
        <w:t xml:space="preserve"> </w:t>
      </w:r>
      <w:r>
        <w:t>се</w:t>
      </w:r>
      <w:r>
        <w:t xml:space="preserve"> </w:t>
      </w:r>
      <w:r>
        <w:t>капаци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114. </w:t>
      </w:r>
      <w:r>
        <w:t>Прожекторите</w:t>
      </w:r>
      <w:r>
        <w:t xml:space="preserve"> </w:t>
      </w:r>
      <w:r>
        <w:t>в</w:t>
      </w:r>
      <w:r>
        <w:t xml:space="preserve"> </w:t>
      </w:r>
      <w:r>
        <w:t>преместваемите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1,5 m </w:t>
      </w:r>
      <w:r>
        <w:t>от</w:t>
      </w:r>
      <w:r>
        <w:t xml:space="preserve"> </w:t>
      </w:r>
      <w:r>
        <w:t>завеси</w:t>
      </w:r>
      <w:r>
        <w:t xml:space="preserve">, </w:t>
      </w:r>
      <w:r>
        <w:t>драперии</w:t>
      </w:r>
      <w:r>
        <w:t xml:space="preserve">, </w:t>
      </w:r>
      <w:r>
        <w:t>декори</w:t>
      </w:r>
      <w:r>
        <w:t xml:space="preserve"> </w:t>
      </w:r>
      <w:r>
        <w:t>и</w:t>
      </w:r>
      <w:r>
        <w:t xml:space="preserve"> </w:t>
      </w:r>
      <w:r>
        <w:t>горими</w:t>
      </w:r>
      <w:r>
        <w:t xml:space="preserve"> </w:t>
      </w:r>
      <w:r>
        <w:t>материали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115. </w:t>
      </w:r>
      <w:r>
        <w:t>В</w:t>
      </w:r>
      <w:r>
        <w:t xml:space="preserve"> </w:t>
      </w:r>
      <w:r>
        <w:t>надувните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 xml:space="preserve">1. </w:t>
      </w:r>
      <w:r>
        <w:t>уреди</w:t>
      </w:r>
      <w:r>
        <w:t xml:space="preserve"> </w:t>
      </w:r>
      <w:r>
        <w:t>с</w:t>
      </w:r>
      <w:r>
        <w:t xml:space="preserve"> </w:t>
      </w:r>
      <w:r>
        <w:t>открити</w:t>
      </w:r>
      <w:r>
        <w:t xml:space="preserve"> </w:t>
      </w:r>
      <w:r>
        <w:t>пла</w:t>
      </w:r>
      <w:r>
        <w:t>мъци</w:t>
      </w:r>
      <w:r>
        <w:t xml:space="preserve">, </w:t>
      </w:r>
      <w:r>
        <w:t>нажежени</w:t>
      </w:r>
      <w:r>
        <w:t xml:space="preserve"> </w:t>
      </w:r>
      <w:r>
        <w:t>части</w:t>
      </w:r>
      <w:r>
        <w:t xml:space="preserve"> </w:t>
      </w:r>
      <w:r>
        <w:t>или</w:t>
      </w:r>
      <w:r>
        <w:t xml:space="preserve"> </w:t>
      </w:r>
      <w:r>
        <w:t>които</w:t>
      </w:r>
      <w:r>
        <w:t xml:space="preserve"> </w:t>
      </w:r>
      <w:r>
        <w:t>изхвърлят</w:t>
      </w:r>
      <w:r>
        <w:t xml:space="preserve"> </w:t>
      </w:r>
      <w:r>
        <w:t>нажежени</w:t>
      </w:r>
      <w:r>
        <w:t xml:space="preserve"> </w:t>
      </w:r>
      <w:r>
        <w:t>частици</w:t>
      </w:r>
      <w:r>
        <w:t xml:space="preserve">; </w:t>
      </w:r>
    </w:p>
    <w:p w:rsidR="00000000" w:rsidRDefault="00BA0B05">
      <w:pPr>
        <w:autoSpaceDE w:val="0"/>
        <w:autoSpaceDN w:val="0"/>
        <w:adjustRightInd w:val="0"/>
      </w:pPr>
      <w:r>
        <w:t xml:space="preserve">2. </w:t>
      </w:r>
      <w:r>
        <w:t>уреди</w:t>
      </w:r>
      <w:r>
        <w:t xml:space="preserve">, </w:t>
      </w:r>
      <w:r>
        <w:t>захранвани</w:t>
      </w:r>
      <w:r>
        <w:t xml:space="preserve"> </w:t>
      </w:r>
      <w:r>
        <w:t>от</w:t>
      </w:r>
      <w:r>
        <w:t xml:space="preserve"> </w:t>
      </w:r>
      <w:r>
        <w:t>ЛЗТ</w:t>
      </w:r>
      <w:r>
        <w:t xml:space="preserve">, </w:t>
      </w:r>
      <w:r>
        <w:t>ГТ</w:t>
      </w:r>
      <w:r>
        <w:t xml:space="preserve"> </w:t>
      </w:r>
      <w:r>
        <w:t>и</w:t>
      </w:r>
      <w:r>
        <w:t xml:space="preserve"> </w:t>
      </w:r>
      <w:r>
        <w:t>ГГ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РАЗПОРЕДБА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: </w:t>
      </w:r>
    </w:p>
    <w:p w:rsidR="00000000" w:rsidRDefault="00BA0B05">
      <w:pPr>
        <w:autoSpaceDE w:val="0"/>
        <w:autoSpaceDN w:val="0"/>
        <w:adjustRightInd w:val="0"/>
      </w:pPr>
      <w:r>
        <w:t>1. "</w:t>
      </w:r>
      <w:r>
        <w:t>Возим</w:t>
      </w:r>
      <w:r>
        <w:t xml:space="preserve"> </w:t>
      </w:r>
      <w:r>
        <w:t>пожарогасител</w:t>
      </w:r>
      <w:r>
        <w:t xml:space="preserve">" </w:t>
      </w:r>
      <w:r>
        <w:t>е</w:t>
      </w:r>
      <w:r>
        <w:t xml:space="preserve"> </w:t>
      </w:r>
      <w:r>
        <w:t>пожарогасител</w:t>
      </w:r>
      <w:r>
        <w:t xml:space="preserve">, </w:t>
      </w:r>
      <w:r>
        <w:t>предназначен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придвижване</w:t>
      </w:r>
      <w:r>
        <w:t xml:space="preserve"> </w:t>
      </w:r>
      <w:r>
        <w:t>и</w:t>
      </w:r>
      <w:r>
        <w:t xml:space="preserve"> </w:t>
      </w:r>
      <w:r>
        <w:t>обслужване</w:t>
      </w:r>
      <w:r>
        <w:t xml:space="preserve"> </w:t>
      </w:r>
      <w:r>
        <w:t>и</w:t>
      </w:r>
      <w:r>
        <w:t xml:space="preserve"> </w:t>
      </w:r>
      <w:r>
        <w:t>който</w:t>
      </w:r>
      <w:r>
        <w:t xml:space="preserve"> </w:t>
      </w:r>
      <w:r>
        <w:t>има</w:t>
      </w:r>
      <w:r>
        <w:t xml:space="preserve"> </w:t>
      </w:r>
      <w:r>
        <w:t>обща</w:t>
      </w:r>
      <w:r>
        <w:t xml:space="preserve"> </w:t>
      </w:r>
      <w:r>
        <w:t>маса</w:t>
      </w:r>
      <w:r>
        <w:t xml:space="preserve">,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20 kg.</w:t>
      </w:r>
    </w:p>
    <w:p w:rsidR="00000000" w:rsidRDefault="00BA0B05">
      <w:pPr>
        <w:autoSpaceDE w:val="0"/>
        <w:autoSpaceDN w:val="0"/>
        <w:adjustRightInd w:val="0"/>
      </w:pPr>
      <w:r>
        <w:t>2. "</w:t>
      </w:r>
      <w:r>
        <w:t>Носим</w:t>
      </w:r>
      <w:r>
        <w:t xml:space="preserve"> </w:t>
      </w:r>
      <w:r>
        <w:t>пожарогасител</w:t>
      </w:r>
      <w:r>
        <w:t xml:space="preserve">" </w:t>
      </w:r>
      <w:r>
        <w:t>е</w:t>
      </w:r>
      <w:r>
        <w:t xml:space="preserve"> </w:t>
      </w:r>
      <w:r>
        <w:t>пожарогасител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предназначен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носен</w:t>
      </w:r>
      <w:r>
        <w:t xml:space="preserve"> </w:t>
      </w:r>
      <w:r>
        <w:t>и</w:t>
      </w:r>
      <w:r>
        <w:t xml:space="preserve"> </w:t>
      </w:r>
      <w:r>
        <w:t>обслужван</w:t>
      </w:r>
      <w:r>
        <w:t xml:space="preserve"> </w:t>
      </w:r>
      <w:r>
        <w:t>на</w:t>
      </w:r>
      <w:r>
        <w:t xml:space="preserve"> </w:t>
      </w:r>
      <w:r>
        <w:t>ръка</w:t>
      </w:r>
      <w:r>
        <w:t xml:space="preserve"> </w:t>
      </w:r>
      <w:r>
        <w:t>и</w:t>
      </w:r>
      <w:r>
        <w:t xml:space="preserve"> </w:t>
      </w:r>
      <w:r>
        <w:t>който</w:t>
      </w:r>
      <w:r>
        <w:t xml:space="preserve"> </w:t>
      </w:r>
      <w:r>
        <w:t>в</w:t>
      </w:r>
      <w:r>
        <w:t xml:space="preserve"> </w:t>
      </w:r>
      <w:r>
        <w:t>готовност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има</w:t>
      </w:r>
      <w:r>
        <w:t xml:space="preserve"> </w:t>
      </w:r>
      <w:r>
        <w:t>маса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20 kg.</w:t>
      </w:r>
    </w:p>
    <w:p w:rsidR="00000000" w:rsidRDefault="00BA0B05">
      <w:pPr>
        <w:autoSpaceDE w:val="0"/>
        <w:autoSpaceDN w:val="0"/>
        <w:adjustRightInd w:val="0"/>
      </w:pPr>
      <w:r>
        <w:t>3. "</w:t>
      </w:r>
      <w:r>
        <w:t>Огневи</w:t>
      </w:r>
      <w:r>
        <w:t xml:space="preserve"> </w:t>
      </w:r>
      <w:r>
        <w:t>работи</w:t>
      </w:r>
      <w:r>
        <w:t xml:space="preserve">" </w:t>
      </w:r>
      <w:r>
        <w:t>са</w:t>
      </w:r>
      <w:r>
        <w:t xml:space="preserve"> </w:t>
      </w:r>
      <w:r>
        <w:t>дейности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заваряване</w:t>
      </w:r>
      <w:r>
        <w:t xml:space="preserve">, </w:t>
      </w:r>
      <w:r>
        <w:t>наварява</w:t>
      </w:r>
      <w:r>
        <w:t>не</w:t>
      </w:r>
      <w:r>
        <w:t xml:space="preserve">, </w:t>
      </w:r>
      <w:r>
        <w:t>запояване</w:t>
      </w:r>
      <w:r>
        <w:t xml:space="preserve"> </w:t>
      </w:r>
      <w:r>
        <w:t>и</w:t>
      </w:r>
      <w:r>
        <w:t xml:space="preserve"> </w:t>
      </w:r>
      <w:r>
        <w:t>рязане</w:t>
      </w:r>
      <w:r>
        <w:t xml:space="preserve"> </w:t>
      </w:r>
      <w:r>
        <w:t>на</w:t>
      </w:r>
      <w:r>
        <w:t xml:space="preserve"> </w:t>
      </w:r>
      <w:r>
        <w:t>метали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сплави</w:t>
      </w:r>
      <w:r>
        <w:t xml:space="preserve"> </w:t>
      </w:r>
      <w:r>
        <w:t>при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заваръчни</w:t>
      </w:r>
      <w:r>
        <w:t xml:space="preserve"> </w:t>
      </w:r>
      <w:r>
        <w:t>уредби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абразивни</w:t>
      </w:r>
      <w:r>
        <w:t xml:space="preserve"> </w:t>
      </w:r>
      <w:r>
        <w:t>машини</w:t>
      </w:r>
      <w:r>
        <w:t xml:space="preserve"> </w:t>
      </w:r>
      <w:r>
        <w:t>и</w:t>
      </w:r>
      <w:r>
        <w:t xml:space="preserve"> </w:t>
      </w:r>
      <w:r>
        <w:t>инструменти</w:t>
      </w:r>
      <w:r>
        <w:t xml:space="preserve">, </w:t>
      </w:r>
      <w:r>
        <w:t>течни</w:t>
      </w:r>
      <w:r>
        <w:t xml:space="preserve"> </w:t>
      </w:r>
      <w:r>
        <w:t>горива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топенето</w:t>
      </w:r>
      <w:r>
        <w:t xml:space="preserve"> (</w:t>
      </w:r>
      <w:r>
        <w:t>загряването</w:t>
      </w:r>
      <w:r>
        <w:t xml:space="preserve">) </w:t>
      </w:r>
      <w:r>
        <w:t>на</w:t>
      </w:r>
      <w:r>
        <w:t xml:space="preserve"> </w:t>
      </w:r>
      <w:r>
        <w:t>битуми</w:t>
      </w:r>
      <w:r>
        <w:t xml:space="preserve">, </w:t>
      </w:r>
      <w:r>
        <w:t>смоли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 xml:space="preserve">, </w:t>
      </w:r>
      <w:r>
        <w:t>с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твърдо</w:t>
      </w:r>
      <w:r>
        <w:t xml:space="preserve">, </w:t>
      </w:r>
      <w:r>
        <w:t>течно</w:t>
      </w:r>
      <w:r>
        <w:t xml:space="preserve"> </w:t>
      </w:r>
      <w:r>
        <w:t>и</w:t>
      </w:r>
      <w:r>
        <w:t xml:space="preserve"> </w:t>
      </w:r>
      <w:r>
        <w:t>газообразно</w:t>
      </w:r>
      <w:r>
        <w:t xml:space="preserve"> </w:t>
      </w:r>
      <w:r>
        <w:t>го</w:t>
      </w:r>
      <w:r>
        <w:t>риво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4. "</w:t>
      </w:r>
      <w:r>
        <w:t>Обекти</w:t>
      </w:r>
      <w:r>
        <w:t xml:space="preserve">" </w:t>
      </w:r>
      <w:r>
        <w:t>са</w:t>
      </w:r>
      <w:r>
        <w:t xml:space="preserve"> </w:t>
      </w:r>
      <w:r>
        <w:t>всички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самостоятелни</w:t>
      </w:r>
      <w:r>
        <w:t xml:space="preserve"> </w:t>
      </w:r>
      <w:r>
        <w:t>обекти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, </w:t>
      </w:r>
      <w:r>
        <w:t>съоръжения</w:t>
      </w:r>
      <w:r>
        <w:t xml:space="preserve">,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преместваеми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5. "</w:t>
      </w:r>
      <w:r>
        <w:t>Пожарогасител</w:t>
      </w:r>
      <w:r>
        <w:t xml:space="preserve">" </w:t>
      </w:r>
      <w:r>
        <w:t>е</w:t>
      </w:r>
      <w:r>
        <w:t xml:space="preserve"> </w:t>
      </w:r>
      <w:r>
        <w:t>устройство</w:t>
      </w:r>
      <w:r>
        <w:t xml:space="preserve">, </w:t>
      </w:r>
      <w:r>
        <w:t>съдържащо</w:t>
      </w:r>
      <w:r>
        <w:t xml:space="preserve"> </w:t>
      </w:r>
      <w:r>
        <w:t>пожарогасително</w:t>
      </w:r>
      <w:r>
        <w:t xml:space="preserve"> </w:t>
      </w:r>
      <w:r>
        <w:t>вещество</w:t>
      </w:r>
      <w:r>
        <w:t xml:space="preserve">, </w:t>
      </w:r>
      <w:r>
        <w:t>което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</w:t>
      </w:r>
      <w:r>
        <w:t>де</w:t>
      </w:r>
      <w:r>
        <w:t xml:space="preserve"> </w:t>
      </w:r>
      <w:r>
        <w:t>изтласкано</w:t>
      </w:r>
      <w:r>
        <w:t xml:space="preserve"> </w:t>
      </w:r>
      <w:r>
        <w:t>под</w:t>
      </w:r>
      <w:r>
        <w:t xml:space="preserve"> </w:t>
      </w:r>
      <w:r>
        <w:t>въздействието</w:t>
      </w:r>
      <w:r>
        <w:t xml:space="preserve"> </w:t>
      </w:r>
      <w:r>
        <w:t>на</w:t>
      </w:r>
      <w:r>
        <w:t xml:space="preserve"> </w:t>
      </w:r>
      <w:r>
        <w:t>вътрешно</w:t>
      </w:r>
      <w:r>
        <w:t xml:space="preserve"> </w:t>
      </w:r>
      <w:r>
        <w:t>налягане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насочено</w:t>
      </w:r>
      <w:r>
        <w:t xml:space="preserve"> </w:t>
      </w:r>
      <w:r>
        <w:t>към</w:t>
      </w:r>
      <w:r>
        <w:t xml:space="preserve"> </w:t>
      </w:r>
      <w:r>
        <w:t>пожара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6. "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пожарогасене</w:t>
      </w:r>
      <w:r>
        <w:t xml:space="preserve">" </w:t>
      </w:r>
      <w:r>
        <w:t>са</w:t>
      </w:r>
      <w:r>
        <w:t xml:space="preserve"> </w:t>
      </w:r>
      <w:r>
        <w:t>пожарогасители</w:t>
      </w:r>
      <w:r>
        <w:t xml:space="preserve"> (</w:t>
      </w:r>
      <w:r>
        <w:t>носими</w:t>
      </w:r>
      <w:r>
        <w:t xml:space="preserve"> </w:t>
      </w:r>
      <w:r>
        <w:t>и</w:t>
      </w:r>
      <w:r>
        <w:t xml:space="preserve"> </w:t>
      </w:r>
      <w:r>
        <w:t>возими</w:t>
      </w:r>
      <w:r>
        <w:t xml:space="preserve">), </w:t>
      </w:r>
      <w:r>
        <w:t>пожарогасителни</w:t>
      </w:r>
      <w:r>
        <w:t xml:space="preserve"> </w:t>
      </w:r>
      <w:r>
        <w:t>вещества</w:t>
      </w:r>
      <w:r>
        <w:t xml:space="preserve"> (</w:t>
      </w:r>
      <w:r>
        <w:t>пожарогасителни</w:t>
      </w:r>
      <w:r>
        <w:t xml:space="preserve"> </w:t>
      </w:r>
      <w:r>
        <w:t>прахове</w:t>
      </w:r>
      <w:r>
        <w:t xml:space="preserve"> </w:t>
      </w:r>
      <w:r>
        <w:t>и</w:t>
      </w:r>
      <w:r>
        <w:t xml:space="preserve"> </w:t>
      </w:r>
      <w:r>
        <w:t>пенообразуватели</w:t>
      </w:r>
      <w:r>
        <w:t xml:space="preserve">), </w:t>
      </w:r>
      <w:r>
        <w:t>противопожарни</w:t>
      </w:r>
      <w:r>
        <w:t xml:space="preserve"> </w:t>
      </w:r>
      <w:r>
        <w:t>одеяла</w:t>
      </w:r>
      <w:r>
        <w:t xml:space="preserve"> </w:t>
      </w:r>
      <w:r>
        <w:t>и</w:t>
      </w:r>
      <w:r>
        <w:t xml:space="preserve"> </w:t>
      </w:r>
      <w:r>
        <w:t>противопож</w:t>
      </w:r>
      <w:r>
        <w:t>арни</w:t>
      </w:r>
      <w:r>
        <w:t xml:space="preserve"> </w:t>
      </w:r>
      <w:r>
        <w:t>одеяла</w:t>
      </w:r>
      <w:r>
        <w:t xml:space="preserve"> </w:t>
      </w:r>
      <w:r>
        <w:t>тежък</w:t>
      </w:r>
      <w:r>
        <w:t xml:space="preserve"> </w:t>
      </w:r>
      <w:r>
        <w:t>тип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>7. "</w:t>
      </w:r>
      <w:r>
        <w:t>Работещ</w:t>
      </w:r>
      <w:r>
        <w:t xml:space="preserve">" </w:t>
      </w:r>
      <w:r>
        <w:t>е</w:t>
      </w:r>
      <w:r>
        <w:t xml:space="preserve"> </w:t>
      </w:r>
      <w:r>
        <w:t>всяко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наето</w:t>
      </w:r>
      <w:r>
        <w:t xml:space="preserve"> </w:t>
      </w:r>
      <w:r>
        <w:t>от</w:t>
      </w:r>
      <w:r>
        <w:t xml:space="preserve"> </w:t>
      </w:r>
      <w:r>
        <w:t>работодател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работи</w:t>
      </w:r>
      <w:r>
        <w:t xml:space="preserve"> </w:t>
      </w:r>
      <w:r>
        <w:t>за</w:t>
      </w:r>
      <w:r>
        <w:t xml:space="preserve"> </w:t>
      </w:r>
      <w:r>
        <w:t>себе</w:t>
      </w:r>
      <w:r>
        <w:t xml:space="preserve"> </w:t>
      </w:r>
      <w:r>
        <w:t>си</w:t>
      </w:r>
      <w:r>
        <w:t xml:space="preserve">, </w:t>
      </w:r>
      <w:r>
        <w:t>включително</w:t>
      </w:r>
      <w:r>
        <w:t xml:space="preserve"> </w:t>
      </w:r>
      <w:r>
        <w:t>обучаващите</w:t>
      </w:r>
      <w:r>
        <w:t xml:space="preserve"> </w:t>
      </w:r>
      <w:r>
        <w:t>се</w:t>
      </w:r>
      <w:r>
        <w:t xml:space="preserve"> </w:t>
      </w:r>
      <w:r>
        <w:t>или</w:t>
      </w:r>
      <w:r>
        <w:t xml:space="preserve"> </w:t>
      </w:r>
      <w:r>
        <w:t>стажантите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времето</w:t>
      </w:r>
      <w:r>
        <w:t xml:space="preserve"> </w:t>
      </w:r>
      <w:r>
        <w:t>на</w:t>
      </w:r>
      <w:r>
        <w:t xml:space="preserve"> </w:t>
      </w:r>
      <w:r>
        <w:t>обучение</w:t>
      </w:r>
      <w:r>
        <w:t xml:space="preserve">, </w:t>
      </w:r>
      <w:r>
        <w:t>стаж</w:t>
      </w:r>
      <w:r>
        <w:t xml:space="preserve"> </w:t>
      </w:r>
      <w:r>
        <w:t>и</w:t>
      </w:r>
      <w:r>
        <w:t xml:space="preserve"> </w:t>
      </w:r>
      <w:r>
        <w:t>практика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8. "</w:t>
      </w:r>
      <w:r>
        <w:t>Ръководители</w:t>
      </w:r>
      <w:r>
        <w:t xml:space="preserve">" </w:t>
      </w:r>
      <w:r>
        <w:t>са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изпълняват</w:t>
      </w:r>
      <w:r>
        <w:t xml:space="preserve"> </w:t>
      </w:r>
      <w:r>
        <w:t>функции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ръководство</w:t>
      </w:r>
      <w:r>
        <w:t xml:space="preserve"> </w:t>
      </w:r>
      <w:r>
        <w:t>или</w:t>
      </w:r>
      <w:r>
        <w:t xml:space="preserve"> </w:t>
      </w:r>
      <w:r>
        <w:t>управление</w:t>
      </w:r>
      <w:r>
        <w:t xml:space="preserve">, </w:t>
      </w:r>
      <w:r>
        <w:t>или</w:t>
      </w:r>
      <w:r>
        <w:t xml:space="preserve"> </w:t>
      </w:r>
      <w:r>
        <w:t>които</w:t>
      </w:r>
      <w:r>
        <w:t xml:space="preserve"> </w:t>
      </w:r>
      <w:r>
        <w:t>представляват</w:t>
      </w:r>
      <w:r>
        <w:t xml:space="preserve"> </w:t>
      </w:r>
      <w:r>
        <w:t>държавни</w:t>
      </w:r>
      <w:r>
        <w:t xml:space="preserve"> </w:t>
      </w:r>
      <w:r>
        <w:t>органи</w:t>
      </w:r>
      <w:r>
        <w:t xml:space="preserve">, </w:t>
      </w:r>
      <w:r>
        <w:t>организации</w:t>
      </w:r>
      <w:r>
        <w:t xml:space="preserve">,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9. "</w:t>
      </w:r>
      <w:r>
        <w:t>Постоянни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" </w:t>
      </w:r>
      <w:r>
        <w:t>са</w:t>
      </w:r>
      <w:r>
        <w:t xml:space="preserve"> </w:t>
      </w:r>
      <w:r>
        <w:t>специално</w:t>
      </w:r>
      <w:r>
        <w:t xml:space="preserve"> </w:t>
      </w:r>
      <w:r>
        <w:t>определени</w:t>
      </w:r>
      <w:r>
        <w:t xml:space="preserve"> </w:t>
      </w:r>
      <w:r>
        <w:t>за</w:t>
      </w:r>
      <w:r>
        <w:t xml:space="preserve"> </w:t>
      </w:r>
      <w:r>
        <w:t>тази</w:t>
      </w:r>
      <w:r>
        <w:t xml:space="preserve"> </w:t>
      </w:r>
      <w:r>
        <w:t>цел</w:t>
      </w:r>
      <w:r>
        <w:t xml:space="preserve"> </w:t>
      </w:r>
      <w:r>
        <w:t>помещения</w:t>
      </w:r>
      <w:r>
        <w:t xml:space="preserve">,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помещения</w:t>
      </w:r>
      <w:r>
        <w:t xml:space="preserve"> </w:t>
      </w:r>
      <w:r>
        <w:t>или</w:t>
      </w:r>
      <w:r>
        <w:t xml:space="preserve"> </w:t>
      </w:r>
      <w:r>
        <w:t>отк</w:t>
      </w:r>
      <w:r>
        <w:t>рити</w:t>
      </w:r>
      <w:r>
        <w:t xml:space="preserve"> </w:t>
      </w:r>
      <w:r>
        <w:t>площадки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10. "</w:t>
      </w:r>
      <w:r>
        <w:t>Временни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" </w:t>
      </w:r>
      <w:r>
        <w:t>са</w:t>
      </w:r>
      <w:r>
        <w:t xml:space="preserve"> </w:t>
      </w:r>
      <w:r>
        <w:t>места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огневи</w:t>
      </w:r>
      <w:r>
        <w:t xml:space="preserve"> </w:t>
      </w:r>
      <w:r>
        <w:t>работи</w:t>
      </w:r>
      <w:r>
        <w:t xml:space="preserve"> </w:t>
      </w:r>
      <w:r>
        <w:t>извън</w:t>
      </w:r>
      <w:r>
        <w:t xml:space="preserve"> </w:t>
      </w:r>
      <w:r>
        <w:t>определените</w:t>
      </w:r>
      <w:r>
        <w:t xml:space="preserve"> </w:t>
      </w:r>
      <w:r>
        <w:t>постоянни</w:t>
      </w:r>
      <w:r>
        <w:t xml:space="preserve"> </w:t>
      </w:r>
      <w:r>
        <w:t>места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11. "</w:t>
      </w:r>
      <w:r>
        <w:t>Изправно</w:t>
      </w:r>
      <w:r>
        <w:t xml:space="preserve"> </w:t>
      </w:r>
      <w:r>
        <w:t>състояние</w:t>
      </w:r>
      <w:r>
        <w:t xml:space="preserve">" </w:t>
      </w:r>
      <w:r>
        <w:t>е</w:t>
      </w:r>
      <w:r>
        <w:t xml:space="preserve"> </w:t>
      </w:r>
      <w:r>
        <w:t>състояние</w:t>
      </w:r>
      <w:r>
        <w:t xml:space="preserve">, </w:t>
      </w:r>
      <w:r>
        <w:t>при</w:t>
      </w:r>
      <w:r>
        <w:t xml:space="preserve"> </w:t>
      </w:r>
      <w:r>
        <w:t>което</w:t>
      </w:r>
      <w:r>
        <w:t xml:space="preserve"> </w:t>
      </w:r>
      <w:r>
        <w:t>уредите</w:t>
      </w:r>
      <w:r>
        <w:t xml:space="preserve">, </w:t>
      </w:r>
      <w:r>
        <w:t>средствата</w:t>
      </w:r>
      <w:r>
        <w:t xml:space="preserve">, </w:t>
      </w:r>
      <w:r>
        <w:t>съоръженията</w:t>
      </w:r>
      <w:r>
        <w:t xml:space="preserve">, </w:t>
      </w:r>
      <w:r>
        <w:t>инсталациите</w:t>
      </w:r>
      <w:r>
        <w:t xml:space="preserve">, </w:t>
      </w:r>
      <w:r>
        <w:t>системите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елементи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документация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работоспособни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12. "</w:t>
      </w:r>
      <w:r>
        <w:t>Отговорници</w:t>
      </w:r>
      <w:r>
        <w:t xml:space="preserve"> </w:t>
      </w:r>
      <w:r>
        <w:t>по</w:t>
      </w:r>
      <w:r>
        <w:t xml:space="preserve"> </w:t>
      </w:r>
      <w:r>
        <w:t>ПБ</w:t>
      </w:r>
      <w:r>
        <w:t xml:space="preserve">" </w:t>
      </w:r>
      <w:r>
        <w:t>са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създават</w:t>
      </w:r>
      <w:r>
        <w:t xml:space="preserve"> </w:t>
      </w:r>
      <w:r>
        <w:t>организация</w:t>
      </w:r>
      <w:r>
        <w:t xml:space="preserve"> </w:t>
      </w:r>
      <w:r>
        <w:t>и</w:t>
      </w:r>
      <w:r>
        <w:t xml:space="preserve"> </w:t>
      </w:r>
      <w:r>
        <w:t>осъществяват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ПБ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6.</w:t>
      </w:r>
    </w:p>
    <w:p w:rsidR="00000000" w:rsidRDefault="00BA0B05">
      <w:pPr>
        <w:autoSpaceDE w:val="0"/>
        <w:autoSpaceDN w:val="0"/>
        <w:adjustRightInd w:val="0"/>
      </w:pPr>
      <w:r>
        <w:t>13.</w:t>
      </w:r>
      <w:r>
        <w:t xml:space="preserve"> "</w:t>
      </w:r>
      <w:r>
        <w:t>Преместваеми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" </w:t>
      </w:r>
      <w:r>
        <w:t>са</w:t>
      </w:r>
      <w:r>
        <w:t xml:space="preserve"> </w:t>
      </w:r>
      <w:r>
        <w:t>обектите</w:t>
      </w:r>
      <w:r>
        <w:t xml:space="preserve"> </w:t>
      </w:r>
      <w:r>
        <w:t>съгласно</w:t>
      </w:r>
      <w:r>
        <w:t xml:space="preserve"> § 5, </w:t>
      </w:r>
      <w:r>
        <w:t>т</w:t>
      </w:r>
      <w:r>
        <w:t xml:space="preserve">. 80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ЗУТ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меко</w:t>
      </w:r>
      <w:r>
        <w:t xml:space="preserve"> </w:t>
      </w:r>
      <w:r>
        <w:t>покривало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върху</w:t>
      </w:r>
      <w:r>
        <w:t xml:space="preserve"> </w:t>
      </w:r>
      <w:r>
        <w:t>площ</w:t>
      </w:r>
      <w:r>
        <w:t xml:space="preserve">,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75 m</w:t>
      </w:r>
      <w:r>
        <w:rPr>
          <w:vertAlign w:val="superscript"/>
        </w:rPr>
        <w:t>2</w:t>
      </w:r>
      <w:r>
        <w:t xml:space="preserve">. </w:t>
      </w:r>
      <w:r>
        <w:t>Към</w:t>
      </w:r>
      <w:r>
        <w:t xml:space="preserve"> </w:t>
      </w:r>
      <w:r>
        <w:t>преместваемите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гъвкаво</w:t>
      </w:r>
      <w:r>
        <w:t xml:space="preserve"> </w:t>
      </w:r>
      <w:r>
        <w:t>покритие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отнасят</w:t>
      </w:r>
      <w:r>
        <w:t xml:space="preserve"> </w:t>
      </w:r>
      <w:r>
        <w:t>палатките</w:t>
      </w:r>
      <w:r>
        <w:t xml:space="preserve"> </w:t>
      </w:r>
      <w:r>
        <w:t>за</w:t>
      </w:r>
      <w:r>
        <w:t xml:space="preserve"> </w:t>
      </w:r>
      <w:r>
        <w:t>к</w:t>
      </w:r>
      <w:r>
        <w:t>ъмпинг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санитарни</w:t>
      </w:r>
      <w:r>
        <w:t xml:space="preserve"> </w:t>
      </w:r>
      <w:r>
        <w:t>цели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>14. "</w:t>
      </w:r>
      <w:r>
        <w:t>Акредитирани</w:t>
      </w:r>
      <w:r>
        <w:t xml:space="preserve"> </w:t>
      </w:r>
      <w:r>
        <w:t>лица</w:t>
      </w:r>
      <w:r>
        <w:t xml:space="preserve">" </w:t>
      </w:r>
      <w:r>
        <w:t>са</w:t>
      </w:r>
      <w:r>
        <w:t xml:space="preserve"> </w:t>
      </w:r>
      <w:r>
        <w:t>лица</w:t>
      </w:r>
      <w:r>
        <w:t xml:space="preserve">, </w:t>
      </w:r>
      <w:r>
        <w:t>получили</w:t>
      </w:r>
      <w:r>
        <w:t xml:space="preserve"> </w:t>
      </w:r>
      <w:r>
        <w:t>акредитация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765/2008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9 </w:t>
      </w:r>
      <w:r>
        <w:t>юли</w:t>
      </w:r>
      <w:r>
        <w:t xml:space="preserve"> 2008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акредитация</w:t>
      </w:r>
      <w:r>
        <w:t xml:space="preserve"> </w:t>
      </w:r>
      <w:r>
        <w:t>и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пред</w:t>
      </w:r>
      <w:r>
        <w:t>лагането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ЕИО</w:t>
      </w:r>
      <w:r>
        <w:t xml:space="preserve">) </w:t>
      </w:r>
      <w:r>
        <w:t>№</w:t>
      </w:r>
      <w:r>
        <w:t xml:space="preserve"> 339/93.</w:t>
      </w:r>
    </w:p>
    <w:p w:rsidR="00000000" w:rsidRDefault="00BA0B05">
      <w:pPr>
        <w:autoSpaceDE w:val="0"/>
        <w:autoSpaceDN w:val="0"/>
        <w:adjustRightInd w:val="0"/>
      </w:pPr>
      <w:r>
        <w:t>15. "</w:t>
      </w:r>
      <w:r>
        <w:t>Пасивни</w:t>
      </w:r>
      <w:r>
        <w:t xml:space="preserve"> </w:t>
      </w:r>
      <w:r>
        <w:t>мерки</w:t>
      </w:r>
      <w:r>
        <w:t xml:space="preserve">" </w:t>
      </w:r>
      <w:r>
        <w:t>са</w:t>
      </w:r>
      <w:r>
        <w:t xml:space="preserve">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пожарна</w:t>
      </w:r>
      <w:r>
        <w:t xml:space="preserve"> </w:t>
      </w:r>
      <w:r>
        <w:t>защита</w:t>
      </w:r>
      <w:r>
        <w:t xml:space="preserve"> </w:t>
      </w:r>
      <w:r>
        <w:t>в</w:t>
      </w:r>
      <w:r>
        <w:t xml:space="preserve"> </w:t>
      </w:r>
      <w:r>
        <w:t>обектите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запазване</w:t>
      </w:r>
      <w:r>
        <w:t xml:space="preserve"> </w:t>
      </w:r>
      <w:r>
        <w:t>на</w:t>
      </w:r>
      <w:r>
        <w:t xml:space="preserve"> </w:t>
      </w:r>
      <w:r>
        <w:t>носещата</w:t>
      </w:r>
      <w:r>
        <w:t xml:space="preserve"> </w:t>
      </w:r>
      <w:r>
        <w:t>способност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устойчивостта</w:t>
      </w:r>
      <w:r>
        <w:t xml:space="preserve"> </w:t>
      </w:r>
      <w:r>
        <w:t>на</w:t>
      </w:r>
      <w:r>
        <w:t xml:space="preserve"> </w:t>
      </w:r>
      <w:r>
        <w:t>конструкцията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ограничава</w:t>
      </w:r>
      <w:r>
        <w:t xml:space="preserve"> </w:t>
      </w:r>
      <w:r>
        <w:t>разпространяването</w:t>
      </w:r>
      <w:r>
        <w:t xml:space="preserve"> </w:t>
      </w:r>
      <w:r>
        <w:t>на</w:t>
      </w:r>
      <w:r>
        <w:t xml:space="preserve"> </w:t>
      </w:r>
      <w:r>
        <w:t>пожар</w:t>
      </w:r>
      <w:r>
        <w:t>и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16. "</w:t>
      </w:r>
      <w:r>
        <w:t>Активни</w:t>
      </w:r>
      <w:r>
        <w:t xml:space="preserve"> </w:t>
      </w:r>
      <w:r>
        <w:t>мерки</w:t>
      </w:r>
      <w:r>
        <w:t xml:space="preserve">" </w:t>
      </w:r>
      <w:r>
        <w:t>са</w:t>
      </w:r>
      <w:r>
        <w:t xml:space="preserve">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като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пасивните</w:t>
      </w:r>
      <w:r>
        <w:t xml:space="preserve"> </w:t>
      </w:r>
      <w:r>
        <w:t>мерки</w:t>
      </w:r>
      <w:r>
        <w:t xml:space="preserve"> </w:t>
      </w:r>
      <w:r>
        <w:t>се</w:t>
      </w:r>
      <w:r>
        <w:t xml:space="preserve"> </w:t>
      </w:r>
      <w:r>
        <w:t>повишава</w:t>
      </w:r>
      <w:r>
        <w:t xml:space="preserve"> </w:t>
      </w:r>
      <w:r>
        <w:t>пожарната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>17. "</w:t>
      </w:r>
      <w:r>
        <w:t>Пожаротехнически</w:t>
      </w:r>
      <w:r>
        <w:t xml:space="preserve"> </w:t>
      </w:r>
      <w:r>
        <w:t>средства</w:t>
      </w:r>
      <w:r>
        <w:t xml:space="preserve">" </w:t>
      </w:r>
      <w:r>
        <w:t>са</w:t>
      </w:r>
      <w:r>
        <w:t xml:space="preserve"> </w:t>
      </w:r>
      <w:r>
        <w:t>продуктите</w:t>
      </w:r>
      <w:r>
        <w:t xml:space="preserve"> </w:t>
      </w:r>
      <w:r>
        <w:t>за</w:t>
      </w:r>
      <w:r>
        <w:t xml:space="preserve"> </w:t>
      </w:r>
      <w:r>
        <w:t>пожарогасене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пожарогасителните</w:t>
      </w:r>
      <w:r>
        <w:t xml:space="preserve"> </w:t>
      </w:r>
      <w:r>
        <w:t>вещества</w:t>
      </w:r>
      <w:r>
        <w:t>.</w:t>
      </w:r>
    </w:p>
    <w:p w:rsidR="00000000" w:rsidRDefault="00BA0B0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</w:t>
      </w:r>
      <w:r>
        <w:rPr>
          <w:b/>
          <w:sz w:val="36"/>
        </w:rPr>
        <w:t>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 xml:space="preserve">§ 2. </w:t>
      </w:r>
      <w:r>
        <w:t>Наредбата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125, </w:t>
      </w:r>
      <w:r>
        <w:t>ал</w:t>
      </w:r>
      <w:r>
        <w:t xml:space="preserve">. 2 </w:t>
      </w:r>
      <w:r>
        <w:t>ЗМВР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 xml:space="preserve">§ 3.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 </w:t>
      </w:r>
      <w:r>
        <w:t>декември</w:t>
      </w:r>
      <w:r>
        <w:t xml:space="preserve"> 2016 </w:t>
      </w:r>
      <w:r>
        <w:t>г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 xml:space="preserve">§ 4. </w:t>
      </w:r>
      <w:r>
        <w:t>Отменя</w:t>
      </w:r>
      <w:r>
        <w:t xml:space="preserve"> </w:t>
      </w:r>
      <w:r>
        <w:t>се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-2377 </w:t>
      </w:r>
      <w:r>
        <w:t>от</w:t>
      </w:r>
      <w:r>
        <w:t xml:space="preserve"> 2011 </w:t>
      </w:r>
      <w:r>
        <w:t>г</w:t>
      </w:r>
      <w:r>
        <w:t xml:space="preserve">.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</w:t>
      </w:r>
      <w:r>
        <w:t>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за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пожарна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81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 xml:space="preserve">§ 5. </w:t>
      </w:r>
      <w:r>
        <w:t>Контролът</w:t>
      </w:r>
      <w:r>
        <w:t xml:space="preserve"> </w:t>
      </w:r>
      <w:r>
        <w:t>по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за</w:t>
      </w:r>
      <w:r>
        <w:t xml:space="preserve"> </w:t>
      </w:r>
      <w:r>
        <w:t>ПБЗН</w:t>
      </w:r>
      <w:r>
        <w:t xml:space="preserve">, </w:t>
      </w:r>
      <w:r>
        <w:t>осъществяващи</w:t>
      </w:r>
      <w:r>
        <w:t xml:space="preserve"> </w:t>
      </w:r>
      <w:r>
        <w:t>държавен</w:t>
      </w:r>
      <w:r>
        <w:t xml:space="preserve"> </w:t>
      </w:r>
      <w:r>
        <w:t>противопожарен</w:t>
      </w:r>
      <w:r>
        <w:t xml:space="preserve"> </w:t>
      </w:r>
      <w:r>
        <w:t>контрол</w:t>
      </w:r>
      <w:r>
        <w:t>.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 xml:space="preserve">§ 6. </w:t>
      </w:r>
      <w:r>
        <w:t>Издадените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-2377 </w:t>
      </w:r>
      <w:r>
        <w:t>от</w:t>
      </w:r>
      <w:r>
        <w:t xml:space="preserve"> 2011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пожарна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в</w:t>
      </w:r>
      <w:r>
        <w:t xml:space="preserve"> </w:t>
      </w:r>
      <w:r>
        <w:t>обекта</w:t>
      </w:r>
      <w:r>
        <w:t xml:space="preserve"> </w:t>
      </w:r>
      <w:r>
        <w:t>няма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издадени</w:t>
      </w:r>
      <w:r>
        <w:t>.</w:t>
      </w:r>
    </w:p>
    <w:p w:rsidR="00000000" w:rsidRDefault="006A5CC3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1219200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>ЗАКЛЮЧИТЕЛНА</w:t>
      </w:r>
      <w:r>
        <w:t xml:space="preserve"> </w:t>
      </w:r>
      <w:r>
        <w:t>РАЗПОРЕДБА</w:t>
      </w:r>
    </w:p>
    <w:p w:rsidR="00000000" w:rsidRDefault="00BA0B05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8121</w:t>
      </w:r>
      <w:r>
        <w:t>з</w:t>
      </w:r>
      <w:r>
        <w:t xml:space="preserve">-647 </w:t>
      </w:r>
      <w:r>
        <w:t>от</w:t>
      </w:r>
      <w:r>
        <w:t xml:space="preserve"> 2014 </w:t>
      </w:r>
      <w:r>
        <w:t>г</w:t>
      </w:r>
      <w:r>
        <w:t xml:space="preserve">. </w:t>
      </w:r>
    </w:p>
    <w:p w:rsidR="00000000" w:rsidRDefault="00BA0B05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пожарна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</w:p>
    <w:p w:rsidR="00000000" w:rsidRDefault="00BA0B05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8.06.2021 </w:t>
      </w:r>
      <w:r>
        <w:t>г</w:t>
      </w:r>
      <w:r>
        <w:t>.)</w:t>
      </w:r>
    </w:p>
    <w:p w:rsidR="00000000" w:rsidRDefault="00BA0B05">
      <w:pPr>
        <w:autoSpaceDE w:val="0"/>
        <w:autoSpaceDN w:val="0"/>
        <w:adjustRightInd w:val="0"/>
        <w:spacing w:before="120"/>
        <w:ind w:firstLine="990"/>
      </w:pPr>
      <w:r>
        <w:t xml:space="preserve">§ 9. </w:t>
      </w:r>
      <w:r>
        <w:t>Н</w:t>
      </w:r>
      <w:r>
        <w:t>аредбата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й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1 </w:t>
      </w:r>
      <w:r>
        <w:t>и</w:t>
      </w:r>
      <w:r>
        <w:t xml:space="preserve"> 3 </w:t>
      </w:r>
      <w:r>
        <w:t>относно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4 </w:t>
      </w:r>
      <w:r>
        <w:t>–</w:t>
      </w:r>
      <w:r>
        <w:t xml:space="preserve"> 7,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септември</w:t>
      </w:r>
      <w:r>
        <w:t xml:space="preserve"> 2021 </w:t>
      </w:r>
      <w:r>
        <w:t>г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1</w:t>
      </w:r>
      <w:r>
        <w:br/>
      </w:r>
      <w:r>
        <w:t>към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</w:t>
      </w:r>
      <w:r>
        <w:t>ал</w:t>
      </w:r>
      <w:r>
        <w:t>. 5</w:t>
      </w:r>
      <w:r>
        <w:br/>
        <w:t>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br/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8.06.2021 </w:t>
      </w:r>
      <w:r>
        <w:t>г</w:t>
      </w:r>
      <w:r>
        <w:t>.)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39"/>
        <w:gridCol w:w="623"/>
        <w:gridCol w:w="39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УТВЪРЖДАВАМ</w:t>
            </w:r>
            <w:r>
              <w:t xml:space="preserve">: ................................................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подпис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печат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Собственик</w:t>
            </w:r>
            <w:r>
              <w:t>/</w:t>
            </w:r>
            <w:r>
              <w:t>ръководител</w:t>
            </w:r>
            <w:r>
              <w:t xml:space="preserve">: ....................................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фамилия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длъжност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Дата</w:t>
            </w:r>
            <w:r>
              <w:t xml:space="preserve">: ......................................................................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действие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пожар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в</w:t>
            </w:r>
            <w:r>
              <w:t xml:space="preserve"> </w:t>
            </w:r>
            <w:r>
              <w:t>обект</w:t>
            </w:r>
            <w:r>
              <w:t>: ..................................................................................................................................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lastRenderedPageBreak/>
              <w:t>І</w:t>
            </w:r>
            <w:r>
              <w:t xml:space="preserve">. </w:t>
            </w:r>
            <w:r>
              <w:t>Последов</w:t>
            </w:r>
            <w:r>
              <w:t>ателност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действията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пожар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1. </w:t>
            </w:r>
            <w:r>
              <w:t>Съобщаване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възникнал</w:t>
            </w:r>
            <w:r>
              <w:t xml:space="preserve"> </w:t>
            </w:r>
            <w:r>
              <w:t>пожар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1.1. </w:t>
            </w:r>
            <w:r>
              <w:t>Работещият</w:t>
            </w:r>
            <w:r>
              <w:t xml:space="preserve">, </w:t>
            </w:r>
            <w:r>
              <w:t>забелязал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установил</w:t>
            </w:r>
            <w:r>
              <w:t xml:space="preserve"> </w:t>
            </w:r>
            <w:r>
              <w:t>запалване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пожар</w:t>
            </w:r>
            <w:r>
              <w:t xml:space="preserve">, </w:t>
            </w:r>
            <w:r>
              <w:t>незабавно</w:t>
            </w:r>
            <w:r>
              <w:t xml:space="preserve"> </w:t>
            </w:r>
            <w:r>
              <w:t>съобщава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тел</w:t>
            </w:r>
            <w:r>
              <w:t xml:space="preserve">. 112 </w:t>
            </w:r>
            <w:r>
              <w:t>и</w:t>
            </w:r>
            <w:r>
              <w:t xml:space="preserve"> </w:t>
            </w:r>
            <w:r>
              <w:t>на</w:t>
            </w:r>
            <w:r>
              <w:t xml:space="preserve"> </w:t>
            </w:r>
          </w:p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</w:t>
            </w:r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описва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кого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трябва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съобщи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отгово</w:t>
            </w:r>
            <w:r>
              <w:rPr>
                <w:i/>
              </w:rPr>
              <w:t>рник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ПБ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ръководител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обекта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1.2. </w:t>
            </w:r>
            <w:r>
              <w:t>При</w:t>
            </w:r>
            <w:r>
              <w:t xml:space="preserve"> </w:t>
            </w:r>
            <w:r>
              <w:t>известяване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</w:t>
            </w:r>
            <w:r>
              <w:t xml:space="preserve">. 1.1 </w:t>
            </w:r>
            <w:r>
              <w:t>се</w:t>
            </w:r>
            <w:r>
              <w:t xml:space="preserve"> </w:t>
            </w:r>
            <w:r>
              <w:t>съобщава</w:t>
            </w:r>
            <w:r>
              <w:t xml:space="preserve"> </w:t>
            </w:r>
            <w:r>
              <w:t>следното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а</w:t>
            </w:r>
            <w:r>
              <w:t xml:space="preserve">) </w:t>
            </w:r>
            <w:r>
              <w:t>длъжност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фамилия</w:t>
            </w:r>
            <w:r>
              <w:t xml:space="preserve">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б</w:t>
            </w:r>
            <w:r>
              <w:t xml:space="preserve">) </w:t>
            </w:r>
            <w:r>
              <w:t>наименование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обекта</w:t>
            </w:r>
            <w:r>
              <w:t xml:space="preserve">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в</w:t>
            </w:r>
            <w:r>
              <w:t xml:space="preserve">) </w:t>
            </w:r>
            <w:r>
              <w:t>вид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възникналата</w:t>
            </w:r>
            <w:r>
              <w:t xml:space="preserve"> </w:t>
            </w:r>
            <w:r>
              <w:t>опасност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темп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нарастване</w:t>
            </w:r>
            <w:r>
              <w:t xml:space="preserve">, </w:t>
            </w:r>
            <w:r>
              <w:t>има</w:t>
            </w:r>
            <w:r>
              <w:t xml:space="preserve"> </w:t>
            </w:r>
            <w:r>
              <w:t>ли</w:t>
            </w:r>
            <w:r>
              <w:t xml:space="preserve"> </w:t>
            </w:r>
            <w:r>
              <w:t>застрашени</w:t>
            </w:r>
            <w:r>
              <w:t xml:space="preserve"> </w:t>
            </w:r>
            <w:r>
              <w:t>хора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2. </w:t>
            </w:r>
            <w:r>
              <w:t>При</w:t>
            </w:r>
            <w:r>
              <w:t xml:space="preserve"> </w:t>
            </w:r>
            <w:r>
              <w:t>постъпване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сигнал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пожар</w:t>
            </w:r>
            <w:r>
              <w:t xml:space="preserve"> </w:t>
            </w:r>
            <w:r>
              <w:t>към</w:t>
            </w:r>
            <w:r>
              <w:t xml:space="preserve"> </w:t>
            </w:r>
            <w:r>
              <w:t>ръководителя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обекта</w:t>
            </w:r>
            <w:r>
              <w:t xml:space="preserve"> </w:t>
            </w:r>
            <w:r>
              <w:t>същият</w:t>
            </w:r>
            <w:r>
              <w:t xml:space="preserve"> </w:t>
            </w:r>
            <w:r>
              <w:t>известява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зависимост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обстановката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2.1. </w:t>
            </w:r>
            <w:r>
              <w:t>отговорниците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ПБ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следната</w:t>
            </w:r>
            <w:r>
              <w:t xml:space="preserve"> </w:t>
            </w:r>
            <w:r>
              <w:t>последователност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</w:t>
            </w:r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длъжност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телефон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връзка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</w:t>
            </w:r>
            <w:r>
              <w:t>……</w:t>
            </w:r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длъжност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телефон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връзка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2.2. </w:t>
            </w:r>
            <w:r>
              <w:t>пребиваващите</w:t>
            </w:r>
            <w:r>
              <w:t xml:space="preserve"> </w:t>
            </w:r>
            <w:r>
              <w:t>във</w:t>
            </w:r>
            <w:r>
              <w:t xml:space="preserve"> </w:t>
            </w:r>
            <w:r>
              <w:t>всички</w:t>
            </w:r>
            <w:r>
              <w:t xml:space="preserve"> </w:t>
            </w:r>
            <w:r>
              <w:t>зони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необходимостта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евакуация</w:t>
            </w:r>
            <w:r>
              <w:t xml:space="preserve">, </w:t>
            </w:r>
            <w:r>
              <w:t>както</w:t>
            </w:r>
            <w:r>
              <w:t xml:space="preserve"> </w:t>
            </w:r>
            <w:r>
              <w:t>следва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а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съседни</w:t>
            </w:r>
            <w:r>
              <w:t xml:space="preserve"> </w:t>
            </w:r>
            <w:r>
              <w:t>помещения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зони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зоната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която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възникнал</w:t>
            </w:r>
            <w:r>
              <w:t xml:space="preserve"> </w:t>
            </w:r>
            <w:r>
              <w:t>пожарът</w:t>
            </w:r>
            <w:r>
              <w:t xml:space="preserve">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б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помещения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зони</w:t>
            </w:r>
            <w:r>
              <w:t xml:space="preserve">, </w:t>
            </w:r>
            <w:r>
              <w:t>намиращи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</w:t>
            </w:r>
            <w:r>
              <w:t>-</w:t>
            </w:r>
            <w:r>
              <w:t>горни</w:t>
            </w:r>
            <w:r>
              <w:t xml:space="preserve"> </w:t>
            </w:r>
            <w:r>
              <w:t>етаж</w:t>
            </w:r>
            <w:r>
              <w:t>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застрашения</w:t>
            </w:r>
            <w:r>
              <w:t xml:space="preserve"> </w:t>
            </w:r>
            <w:r>
              <w:t>етаж</w:t>
            </w:r>
            <w:r>
              <w:t xml:space="preserve">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в</w:t>
            </w:r>
            <w:r>
              <w:t xml:space="preserve">) </w:t>
            </w:r>
            <w:r>
              <w:t>при</w:t>
            </w:r>
            <w:r>
              <w:t xml:space="preserve"> </w:t>
            </w:r>
            <w:r>
              <w:t>необходимост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евакуират</w:t>
            </w:r>
            <w:r>
              <w:t xml:space="preserve"> </w:t>
            </w:r>
            <w:r>
              <w:t>административният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помощният</w:t>
            </w:r>
            <w:r>
              <w:t xml:space="preserve"> </w:t>
            </w:r>
            <w:r>
              <w:t>персонал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помещения</w:t>
            </w:r>
            <w:r>
              <w:t xml:space="preserve">, </w:t>
            </w:r>
            <w:r>
              <w:t>разположени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</w:t>
            </w:r>
            <w:r>
              <w:t>-</w:t>
            </w:r>
            <w:r>
              <w:t>ниски</w:t>
            </w:r>
            <w:r>
              <w:t xml:space="preserve"> </w:t>
            </w:r>
            <w:r>
              <w:t>етажи</w:t>
            </w:r>
            <w:r>
              <w:t xml:space="preserve">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2.3. </w:t>
            </w:r>
            <w:r>
              <w:t>други</w:t>
            </w:r>
            <w:r>
              <w:t xml:space="preserve"> </w:t>
            </w:r>
            <w:r>
              <w:t>ведомства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електроразпределителни</w:t>
            </w:r>
            <w:r>
              <w:t xml:space="preserve"> </w:t>
            </w:r>
            <w:r>
              <w:t>компании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дружества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др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3. </w:t>
            </w:r>
            <w:r>
              <w:t>Отговорниците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ПБ</w:t>
            </w:r>
            <w:r>
              <w:t xml:space="preserve"> </w:t>
            </w:r>
            <w:r>
              <w:t>организир</w:t>
            </w:r>
            <w:r>
              <w:t>ат</w:t>
            </w:r>
            <w:r>
              <w:t xml:space="preserve"> </w:t>
            </w:r>
            <w:r>
              <w:t>незабавното</w:t>
            </w:r>
            <w:r>
              <w:t xml:space="preserve"> </w:t>
            </w:r>
            <w:r>
              <w:t>напускане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застрашените</w:t>
            </w:r>
            <w:r>
              <w:t xml:space="preserve"> </w:t>
            </w:r>
            <w:r>
              <w:t>лица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зоната</w:t>
            </w:r>
            <w:r>
              <w:t xml:space="preserve"> (</w:t>
            </w:r>
            <w:r>
              <w:t>помещението</w:t>
            </w:r>
            <w:r>
              <w:t xml:space="preserve">).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II. </w:t>
            </w:r>
            <w:r>
              <w:t>Действия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локализиране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пожар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свеждане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опасностите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щетите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минимум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1. </w:t>
            </w:r>
            <w:r>
              <w:t>Изключване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електрическото</w:t>
            </w:r>
            <w:r>
              <w:t xml:space="preserve"> </w:t>
            </w:r>
            <w:r>
              <w:t>захранване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етажа</w:t>
            </w:r>
            <w:r>
              <w:t xml:space="preserve"> (</w:t>
            </w:r>
            <w:r>
              <w:t>сградата</w:t>
            </w:r>
            <w:r>
              <w:t xml:space="preserve">), </w:t>
            </w:r>
            <w:r>
              <w:t>в</w:t>
            </w:r>
            <w:r>
              <w:t xml:space="preserve"> </w:t>
            </w:r>
            <w:r>
              <w:t>която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възникнал</w:t>
            </w:r>
            <w:r>
              <w:t xml:space="preserve"> </w:t>
            </w:r>
            <w:r>
              <w:t>пожар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2</w:t>
            </w:r>
            <w:r>
              <w:t xml:space="preserve">. </w:t>
            </w:r>
            <w:r>
              <w:t>Гасене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огнището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запалване</w:t>
            </w:r>
            <w:r>
              <w:t xml:space="preserve"> (</w:t>
            </w:r>
            <w:r>
              <w:t>пожар</w:t>
            </w:r>
            <w:r>
              <w:t xml:space="preserve">) </w:t>
            </w:r>
            <w:r>
              <w:t>чрез</w:t>
            </w:r>
            <w:r>
              <w:t xml:space="preserve"> </w:t>
            </w:r>
            <w:r>
              <w:t>пожаротехнически</w:t>
            </w:r>
            <w:r>
              <w:t xml:space="preserve"> </w:t>
            </w:r>
            <w:r>
              <w:t>средства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първоначално</w:t>
            </w:r>
            <w:r>
              <w:t xml:space="preserve"> </w:t>
            </w:r>
            <w:r>
              <w:t>гасене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пожари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3. </w:t>
            </w:r>
            <w:r>
              <w:t>Затваряне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вратите</w:t>
            </w:r>
            <w:r>
              <w:t xml:space="preserve"> </w:t>
            </w:r>
            <w:r>
              <w:t>към</w:t>
            </w:r>
            <w:r>
              <w:t xml:space="preserve"> </w:t>
            </w:r>
            <w:r>
              <w:t>помещението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към</w:t>
            </w:r>
            <w:r>
              <w:t xml:space="preserve"> </w:t>
            </w:r>
            <w:r>
              <w:t>зоната</w:t>
            </w:r>
            <w:r>
              <w:t xml:space="preserve">, </w:t>
            </w:r>
            <w:r>
              <w:t>обхваната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пожара</w:t>
            </w:r>
            <w:r>
              <w:t xml:space="preserve">, </w:t>
            </w:r>
            <w:r>
              <w:t>след</w:t>
            </w:r>
            <w:r>
              <w:t xml:space="preserve"> </w:t>
            </w:r>
            <w:r>
              <w:t>приключване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евакуацията</w:t>
            </w:r>
            <w:r>
              <w:t xml:space="preserve">, </w:t>
            </w:r>
            <w:r>
              <w:t>за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допусне</w:t>
            </w:r>
            <w:r>
              <w:t xml:space="preserve"> </w:t>
            </w:r>
            <w:r>
              <w:t>задимяване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със</w:t>
            </w:r>
            <w:r>
              <w:t>едни</w:t>
            </w:r>
            <w:r>
              <w:t xml:space="preserve"> </w:t>
            </w:r>
            <w:r>
              <w:t>части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сградата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4. </w:t>
            </w:r>
            <w:r>
              <w:t>Предоставяне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информация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евакуацията</w:t>
            </w:r>
            <w:r>
              <w:t xml:space="preserve"> </w:t>
            </w:r>
            <w:r>
              <w:t>след</w:t>
            </w:r>
            <w:r>
              <w:t xml:space="preserve"> </w:t>
            </w:r>
            <w:r>
              <w:t>пристигане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органите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ПБЗН</w:t>
            </w:r>
            <w:r>
              <w:t xml:space="preserve">, </w:t>
            </w:r>
            <w:r>
              <w:t>за</w:t>
            </w:r>
            <w:r>
              <w:t xml:space="preserve"> </w:t>
            </w:r>
            <w:r>
              <w:t>извършените</w:t>
            </w:r>
            <w:r>
              <w:t xml:space="preserve"> </w:t>
            </w:r>
            <w:r>
              <w:t>действия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пожарогасенето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др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III. </w:t>
            </w:r>
            <w:r>
              <w:t>Функции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отговорности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длъжностните</w:t>
            </w:r>
            <w:r>
              <w:t xml:space="preserve"> </w:t>
            </w:r>
            <w:r>
              <w:t>лица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пожар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1. </w:t>
            </w:r>
            <w:r>
              <w:t>Всеки</w:t>
            </w:r>
            <w:r>
              <w:t xml:space="preserve"> </w:t>
            </w:r>
            <w:r>
              <w:t>работещ</w:t>
            </w:r>
            <w:r>
              <w:t xml:space="preserve">, </w:t>
            </w:r>
            <w:r>
              <w:t>забелязал</w:t>
            </w:r>
            <w:r>
              <w:t xml:space="preserve"> </w:t>
            </w:r>
            <w:r>
              <w:t>пожар</w:t>
            </w:r>
            <w:r>
              <w:t xml:space="preserve">, </w:t>
            </w:r>
            <w:r>
              <w:t>е</w:t>
            </w:r>
            <w:r>
              <w:t xml:space="preserve"> </w:t>
            </w:r>
            <w:r>
              <w:t>длъжен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съобщи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съответния</w:t>
            </w:r>
            <w:r>
              <w:t xml:space="preserve"> </w:t>
            </w:r>
            <w:r>
              <w:t>център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спешни</w:t>
            </w:r>
            <w:r>
              <w:t xml:space="preserve"> </w:t>
            </w:r>
            <w:r>
              <w:t>повиквания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уведоми</w:t>
            </w:r>
            <w:r>
              <w:t xml:space="preserve"> </w:t>
            </w:r>
            <w:r>
              <w:t>ръководителя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обекта</w:t>
            </w:r>
            <w:r>
              <w:t xml:space="preserve"> (</w:t>
            </w:r>
            <w:r>
              <w:t>отговорника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ПБ</w:t>
            </w:r>
            <w:r>
              <w:t xml:space="preserve">), </w:t>
            </w:r>
            <w:r>
              <w:t>както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застрашените</w:t>
            </w:r>
            <w:r>
              <w:t xml:space="preserve"> </w:t>
            </w:r>
            <w:r>
              <w:t>лица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2. </w:t>
            </w:r>
            <w:r>
              <w:t>Ръководителят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обекта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длъжностното</w:t>
            </w:r>
            <w:r>
              <w:t xml:space="preserve"> </w:t>
            </w:r>
            <w:r>
              <w:t>лице</w:t>
            </w:r>
            <w:r>
              <w:t xml:space="preserve">, </w:t>
            </w:r>
            <w:r>
              <w:t>назначено</w:t>
            </w:r>
            <w:r>
              <w:t xml:space="preserve"> </w:t>
            </w:r>
            <w:r>
              <w:t>със</w:t>
            </w:r>
            <w:r>
              <w:t xml:space="preserve"> </w:t>
            </w:r>
            <w:r>
              <w:t>заповед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осъществяване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организация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контро</w:t>
            </w:r>
            <w:r>
              <w:t>л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спазване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правилата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нормите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ПБ</w:t>
            </w:r>
            <w:r>
              <w:t xml:space="preserve">, </w:t>
            </w:r>
            <w:r>
              <w:t>преценява</w:t>
            </w:r>
            <w:r>
              <w:t xml:space="preserve"> </w:t>
            </w:r>
            <w:r>
              <w:t>естеството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опасността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взема</w:t>
            </w:r>
            <w:r>
              <w:t xml:space="preserve"> </w:t>
            </w:r>
            <w:r>
              <w:t>решение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необходимостта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евакуация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lastRenderedPageBreak/>
              <w:t xml:space="preserve">3. </w:t>
            </w:r>
            <w:r>
              <w:t>Ръководителят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обекта</w:t>
            </w:r>
            <w:r>
              <w:t xml:space="preserve"> (</w:t>
            </w:r>
            <w:r>
              <w:t>отговорникът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ПБ</w:t>
            </w:r>
            <w:r>
              <w:t xml:space="preserve">):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3.1. </w:t>
            </w:r>
            <w:r>
              <w:t>подпомага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информация</w:t>
            </w:r>
            <w:r>
              <w:t xml:space="preserve"> </w:t>
            </w:r>
            <w:r>
              <w:t>органите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ПБЗН</w:t>
            </w:r>
            <w:r>
              <w:t xml:space="preserve"> </w:t>
            </w:r>
            <w:r>
              <w:t>след</w:t>
            </w:r>
            <w:r>
              <w:t xml:space="preserve"> </w:t>
            </w:r>
            <w:r>
              <w:t>тяхното</w:t>
            </w:r>
            <w:r>
              <w:t xml:space="preserve"> </w:t>
            </w:r>
            <w:r>
              <w:t>пристигане</w:t>
            </w:r>
            <w:r>
              <w:t xml:space="preserve">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3.2. </w:t>
            </w:r>
            <w:r>
              <w:t>изключва</w:t>
            </w:r>
            <w:r>
              <w:t xml:space="preserve"> </w:t>
            </w:r>
            <w:r>
              <w:t>цялостно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частично</w:t>
            </w:r>
            <w:r>
              <w:t xml:space="preserve"> </w:t>
            </w:r>
            <w:r>
              <w:t>електрозахранването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обекта</w:t>
            </w:r>
            <w:r>
              <w:t xml:space="preserve">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3.3. </w:t>
            </w:r>
            <w:r>
              <w:t>изключва</w:t>
            </w:r>
            <w:r>
              <w:t xml:space="preserve"> </w:t>
            </w:r>
            <w:r>
              <w:t>технологичното</w:t>
            </w:r>
            <w:r>
              <w:t xml:space="preserve"> </w:t>
            </w:r>
            <w:r>
              <w:t>оборудване</w:t>
            </w:r>
            <w:r>
              <w:t xml:space="preserve"> (</w:t>
            </w:r>
            <w:r>
              <w:t>ако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обекта</w:t>
            </w:r>
            <w:r>
              <w:t xml:space="preserve"> </w:t>
            </w:r>
            <w:r>
              <w:t>има</w:t>
            </w:r>
            <w:r>
              <w:t xml:space="preserve"> </w:t>
            </w:r>
            <w:r>
              <w:t>такова</w:t>
            </w:r>
            <w:r>
              <w:t xml:space="preserve">).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Изготвил</w:t>
            </w:r>
            <w:r>
              <w:t xml:space="preserve">: .............................................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длъжност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000000" w:rsidRDefault="00BA0B05">
      <w:pPr>
        <w:autoSpaceDE w:val="0"/>
        <w:autoSpaceDN w:val="0"/>
        <w:adjustRightInd w:val="0"/>
      </w:pPr>
      <w:r>
        <w:t> </w:t>
      </w:r>
    </w:p>
    <w:p w:rsidR="00000000" w:rsidRDefault="00BA0B05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2</w:t>
      </w:r>
      <w:r>
        <w:br/>
      </w:r>
      <w:r>
        <w:t>към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>. 1</w:t>
      </w:r>
    </w:p>
    <w:p w:rsidR="00000000" w:rsidRDefault="00BA0B0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Изисквания</w:t>
      </w:r>
      <w:r>
        <w:rPr>
          <w:b/>
        </w:rPr>
        <w:t xml:space="preserve"> </w:t>
      </w:r>
      <w:r>
        <w:rPr>
          <w:b/>
        </w:rPr>
        <w:t>за</w:t>
      </w:r>
      <w:r>
        <w:rPr>
          <w:b/>
        </w:rPr>
        <w:t xml:space="preserve"> </w:t>
      </w:r>
      <w:r>
        <w:rPr>
          <w:b/>
        </w:rPr>
        <w:t>изготвяне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изпълнение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плановете</w:t>
      </w:r>
      <w:r>
        <w:rPr>
          <w:b/>
        </w:rPr>
        <w:t xml:space="preserve"> </w:t>
      </w:r>
      <w:r>
        <w:rPr>
          <w:b/>
        </w:rPr>
        <w:t>за</w:t>
      </w:r>
      <w:r>
        <w:rPr>
          <w:b/>
        </w:rPr>
        <w:t xml:space="preserve"> </w:t>
      </w:r>
      <w:r>
        <w:rPr>
          <w:b/>
        </w:rPr>
        <w:t>евакуация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обекти</w:t>
      </w:r>
    </w:p>
    <w:p w:rsidR="00000000" w:rsidRDefault="00BA0B05">
      <w:pPr>
        <w:autoSpaceDE w:val="0"/>
        <w:autoSpaceDN w:val="0"/>
        <w:adjustRightInd w:val="0"/>
      </w:pPr>
      <w:r>
        <w:rPr>
          <w:b/>
        </w:rPr>
        <w:br/>
      </w:r>
      <w:r>
        <w:rPr>
          <w:b/>
        </w:rPr>
        <w:br/>
      </w:r>
      <w:r>
        <w:t xml:space="preserve">I. </w:t>
      </w:r>
      <w:r>
        <w:t>Общи</w:t>
      </w:r>
      <w:r>
        <w:t xml:space="preserve"> </w:t>
      </w:r>
      <w:r>
        <w:t>положения</w:t>
      </w:r>
      <w:r>
        <w:t xml:space="preserve"> </w:t>
      </w:r>
      <w:r>
        <w:br/>
      </w:r>
      <w:r>
        <w:br/>
        <w:t xml:space="preserve">1.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начинът</w:t>
      </w:r>
      <w:r>
        <w:t xml:space="preserve"> </w:t>
      </w:r>
      <w:r>
        <w:t>за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br/>
      </w:r>
      <w:r>
        <w:t>и</w:t>
      </w:r>
      <w:r>
        <w:t xml:space="preserve"> </w:t>
      </w:r>
      <w:r>
        <w:t>тяхното</w:t>
      </w:r>
      <w:r>
        <w:t xml:space="preserve"> </w:t>
      </w:r>
      <w:r>
        <w:t>съдържание</w:t>
      </w:r>
      <w:r>
        <w:t>.</w:t>
      </w:r>
      <w:r>
        <w:br/>
      </w:r>
      <w:r>
        <w:br/>
        <w:t xml:space="preserve">2.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обитателите</w:t>
      </w:r>
      <w:r>
        <w:t xml:space="preserve"> </w:t>
      </w:r>
      <w:r>
        <w:t>сградите</w:t>
      </w:r>
      <w:r>
        <w:t xml:space="preserve"> </w:t>
      </w:r>
      <w:r>
        <w:t>се</w:t>
      </w:r>
      <w:r>
        <w:t xml:space="preserve"> </w:t>
      </w:r>
      <w:r>
        <w:t>катег</w:t>
      </w:r>
      <w:r>
        <w:t>оризират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  <w:r>
        <w:br/>
      </w:r>
      <w:r>
        <w:br/>
        <w:t xml:space="preserve">2.1. </w:t>
      </w:r>
      <w:r>
        <w:t>Категория</w:t>
      </w:r>
      <w:r>
        <w:t xml:space="preserve"> </w:t>
      </w:r>
      <w:r>
        <w:t>на</w:t>
      </w:r>
      <w:r>
        <w:t xml:space="preserve"> </w:t>
      </w:r>
      <w:r>
        <w:t>обитателите</w:t>
      </w:r>
      <w:r>
        <w:t xml:space="preserve"> "</w:t>
      </w:r>
      <w:r>
        <w:t>А</w:t>
      </w:r>
      <w:r>
        <w:t xml:space="preserve">" </w:t>
      </w:r>
      <w:r>
        <w:t>–</w:t>
      </w:r>
      <w:r>
        <w:t xml:space="preserve"> </w:t>
      </w:r>
      <w:r>
        <w:t>когато</w:t>
      </w:r>
      <w:r>
        <w:t xml:space="preserve"> </w:t>
      </w:r>
      <w:r>
        <w:t>обитателите</w:t>
      </w:r>
      <w:r>
        <w:t xml:space="preserve"> </w:t>
      </w:r>
      <w:r>
        <w:t>са</w:t>
      </w:r>
      <w:r>
        <w:t xml:space="preserve"> </w:t>
      </w:r>
      <w:r>
        <w:t>будни</w:t>
      </w:r>
      <w:r>
        <w:t xml:space="preserve"> </w:t>
      </w:r>
      <w:r>
        <w:t>при</w:t>
      </w:r>
      <w:r>
        <w:t xml:space="preserve"> </w:t>
      </w:r>
      <w:r>
        <w:t>престоя</w:t>
      </w:r>
      <w:r>
        <w:br/>
      </w:r>
      <w:r>
        <w:t>си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. </w:t>
      </w:r>
      <w:r>
        <w:t>Категориите</w:t>
      </w:r>
      <w:r>
        <w:t xml:space="preserve"> </w:t>
      </w:r>
      <w:r>
        <w:t>на</w:t>
      </w:r>
      <w:r>
        <w:t xml:space="preserve"> </w:t>
      </w:r>
      <w:r>
        <w:t>обитатели</w:t>
      </w:r>
      <w:r>
        <w:t xml:space="preserve"> "</w:t>
      </w:r>
      <w:r>
        <w:t>А</w:t>
      </w:r>
      <w:r>
        <w:t xml:space="preserve">" </w:t>
      </w:r>
      <w:r>
        <w:t>се</w:t>
      </w:r>
      <w:r>
        <w:t xml:space="preserve"> </w:t>
      </w:r>
      <w:r>
        <w:t>делят</w:t>
      </w:r>
      <w:r>
        <w:t xml:space="preserve"> </w:t>
      </w:r>
      <w:r>
        <w:t>на</w:t>
      </w:r>
      <w:r>
        <w:t>:</w:t>
      </w:r>
      <w:r>
        <w:br/>
      </w:r>
      <w:r>
        <w:br/>
        <w:t>2.1.1. "</w:t>
      </w:r>
      <w:r>
        <w:t>А</w:t>
      </w:r>
      <w:r>
        <w:t xml:space="preserve">1" </w:t>
      </w:r>
      <w:r>
        <w:t>–</w:t>
      </w:r>
      <w:r>
        <w:t xml:space="preserve"> </w:t>
      </w:r>
      <w:r>
        <w:t>когато</w:t>
      </w:r>
      <w:r>
        <w:t xml:space="preserve"> </w:t>
      </w:r>
      <w:r>
        <w:t>обитателите</w:t>
      </w:r>
      <w:r>
        <w:t xml:space="preserve"> </w:t>
      </w:r>
      <w:r>
        <w:t>са</w:t>
      </w:r>
      <w:r>
        <w:t xml:space="preserve"> </w:t>
      </w:r>
      <w:r>
        <w:t>будни</w:t>
      </w:r>
      <w:r>
        <w:t xml:space="preserve">, </w:t>
      </w:r>
      <w:r>
        <w:t>познават</w:t>
      </w:r>
      <w:r>
        <w:t xml:space="preserve"> </w:t>
      </w:r>
      <w:r>
        <w:t>добре</w:t>
      </w:r>
      <w:r>
        <w:t xml:space="preserve"> </w:t>
      </w:r>
      <w:r>
        <w:t>сградата</w:t>
      </w:r>
      <w:r>
        <w:t xml:space="preserve"> </w:t>
      </w:r>
      <w:r>
        <w:t>и</w:t>
      </w:r>
      <w:r>
        <w:br/>
      </w:r>
      <w:r>
        <w:t>постоянно</w:t>
      </w:r>
      <w:r>
        <w:t xml:space="preserve"> </w:t>
      </w:r>
      <w:r>
        <w:t>я</w:t>
      </w:r>
      <w:r>
        <w:t xml:space="preserve"> </w:t>
      </w:r>
      <w:r>
        <w:t>обитават</w:t>
      </w:r>
      <w:r>
        <w:t xml:space="preserve"> (</w:t>
      </w:r>
      <w:r>
        <w:t>сгради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br/>
      </w:r>
      <w:r>
        <w:t>Ф</w:t>
      </w:r>
      <w:r>
        <w:t xml:space="preserve">5.1 </w:t>
      </w:r>
      <w:r>
        <w:t>и</w:t>
      </w:r>
      <w:r>
        <w:t xml:space="preserve"> </w:t>
      </w:r>
      <w:r>
        <w:t>Ф</w:t>
      </w:r>
      <w:r>
        <w:t>4.1);</w:t>
      </w:r>
      <w:r>
        <w:br/>
      </w:r>
      <w:r>
        <w:br/>
        <w:t>2.1.2. "</w:t>
      </w:r>
      <w:r>
        <w:t>А</w:t>
      </w:r>
      <w:r>
        <w:t xml:space="preserve">2" </w:t>
      </w:r>
      <w:r>
        <w:t>–</w:t>
      </w:r>
      <w:r>
        <w:t xml:space="preserve"> </w:t>
      </w:r>
      <w:r>
        <w:t>когато</w:t>
      </w:r>
      <w:r>
        <w:t xml:space="preserve"> </w:t>
      </w:r>
      <w:r>
        <w:t>обитателите</w:t>
      </w:r>
      <w:r>
        <w:t xml:space="preserve"> </w:t>
      </w:r>
      <w:r>
        <w:t>са</w:t>
      </w:r>
      <w:r>
        <w:t xml:space="preserve"> </w:t>
      </w:r>
      <w:r>
        <w:t>будни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познават</w:t>
      </w:r>
      <w:r>
        <w:t xml:space="preserve"> </w:t>
      </w:r>
      <w:r>
        <w:t>добре</w:t>
      </w:r>
      <w:r>
        <w:t xml:space="preserve"> </w:t>
      </w:r>
      <w:r>
        <w:t>сградата</w:t>
      </w:r>
      <w:r>
        <w:br/>
        <w:t>(</w:t>
      </w:r>
      <w:r>
        <w:t>лечебни</w:t>
      </w:r>
      <w:r>
        <w:t xml:space="preserve"> </w:t>
      </w:r>
      <w:r>
        <w:t>заведения</w:t>
      </w:r>
      <w:r>
        <w:t xml:space="preserve"> </w:t>
      </w:r>
      <w:r>
        <w:t>за</w:t>
      </w:r>
      <w:r>
        <w:t xml:space="preserve"> </w:t>
      </w:r>
      <w:r>
        <w:t>извънболнична</w:t>
      </w:r>
      <w:r>
        <w:t xml:space="preserve"> </w:t>
      </w:r>
      <w:r>
        <w:t>помощ</w:t>
      </w:r>
      <w:r>
        <w:t xml:space="preserve">, </w:t>
      </w:r>
      <w:r>
        <w:t>обществени</w:t>
      </w:r>
      <w:r>
        <w:t xml:space="preserve"> </w:t>
      </w:r>
      <w:r>
        <w:t>трапезарии</w:t>
      </w:r>
      <w:r>
        <w:t xml:space="preserve">, </w:t>
      </w:r>
      <w:r>
        <w:t>центрове</w:t>
      </w:r>
      <w:r>
        <w:t xml:space="preserve"> </w:t>
      </w:r>
      <w:r>
        <w:t>за</w:t>
      </w:r>
      <w:r>
        <w:br/>
      </w:r>
      <w:r>
        <w:t>обществена</w:t>
      </w:r>
      <w:r>
        <w:t xml:space="preserve"> </w:t>
      </w:r>
      <w:r>
        <w:t>подкрепа</w:t>
      </w:r>
      <w:r>
        <w:t xml:space="preserve">, </w:t>
      </w:r>
      <w:r>
        <w:t>дневни</w:t>
      </w:r>
      <w:r>
        <w:t xml:space="preserve"> </w:t>
      </w:r>
      <w:r>
        <w:t>центрове</w:t>
      </w:r>
      <w:r>
        <w:t xml:space="preserve"> (</w:t>
      </w:r>
      <w:r>
        <w:t>без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преспиване</w:t>
      </w:r>
      <w:r>
        <w:t xml:space="preserve">) </w:t>
      </w:r>
      <w:r>
        <w:t>и</w:t>
      </w:r>
      <w:r>
        <w:t xml:space="preserve"> </w:t>
      </w:r>
      <w:r>
        <w:t>сгради</w:t>
      </w:r>
      <w:r>
        <w:br/>
      </w:r>
      <w:r>
        <w:t>от</w:t>
      </w:r>
      <w:r>
        <w:t xml:space="preserve"> </w:t>
      </w:r>
      <w:r>
        <w:t>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3 </w:t>
      </w:r>
      <w:r>
        <w:t>и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Ф</w:t>
      </w:r>
      <w:r>
        <w:t xml:space="preserve">2.1, </w:t>
      </w:r>
      <w:r>
        <w:t>Ф</w:t>
      </w:r>
      <w:r>
        <w:t xml:space="preserve">2.2, </w:t>
      </w:r>
      <w:r>
        <w:t>Ф</w:t>
      </w:r>
      <w:r>
        <w:t>4.2</w:t>
      </w:r>
      <w:r>
        <w:br/>
      </w:r>
      <w:r>
        <w:t>и</w:t>
      </w:r>
      <w:r>
        <w:t xml:space="preserve"> </w:t>
      </w:r>
      <w:r>
        <w:t>Ф</w:t>
      </w:r>
      <w:r>
        <w:t>5.2).</w:t>
      </w:r>
      <w:r>
        <w:br/>
      </w:r>
      <w:r>
        <w:br/>
        <w:t xml:space="preserve">2.2. </w:t>
      </w:r>
      <w:r>
        <w:t>Категория</w:t>
      </w:r>
      <w:r>
        <w:t xml:space="preserve"> </w:t>
      </w:r>
      <w:r>
        <w:t>на</w:t>
      </w:r>
      <w:r>
        <w:t xml:space="preserve"> </w:t>
      </w:r>
      <w:r>
        <w:t>обитателите</w:t>
      </w:r>
      <w:r>
        <w:t xml:space="preserve"> "</w:t>
      </w:r>
      <w:r>
        <w:t>Б</w:t>
      </w:r>
      <w:r>
        <w:t xml:space="preserve">" </w:t>
      </w:r>
      <w:r>
        <w:t>–</w:t>
      </w:r>
      <w:r>
        <w:t xml:space="preserve"> </w:t>
      </w:r>
      <w:r>
        <w:t>когато</w:t>
      </w:r>
      <w:r>
        <w:t xml:space="preserve"> </w:t>
      </w:r>
      <w:r>
        <w:t>обитателите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будни</w:t>
      </w:r>
      <w:r>
        <w:t xml:space="preserve"> </w:t>
      </w:r>
      <w:r>
        <w:t>през</w:t>
      </w:r>
      <w:r>
        <w:t xml:space="preserve"> </w:t>
      </w:r>
      <w:r>
        <w:t>целия</w:t>
      </w:r>
      <w:r>
        <w:br/>
      </w:r>
      <w:r>
        <w:t>си</w:t>
      </w:r>
      <w:r>
        <w:t xml:space="preserve"> </w:t>
      </w:r>
      <w:r>
        <w:t>престой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(</w:t>
      </w:r>
      <w:r>
        <w:t>хотели</w:t>
      </w:r>
      <w:r>
        <w:t xml:space="preserve">, </w:t>
      </w:r>
      <w:r>
        <w:t>общежития</w:t>
      </w:r>
      <w:r>
        <w:t xml:space="preserve">, </w:t>
      </w:r>
      <w:r>
        <w:t>сгради</w:t>
      </w:r>
      <w:r>
        <w:t xml:space="preserve"> </w:t>
      </w:r>
      <w:r>
        <w:t>за</w:t>
      </w:r>
      <w:r>
        <w:t xml:space="preserve"> </w:t>
      </w:r>
      <w:r>
        <w:t>обще</w:t>
      </w:r>
      <w:r>
        <w:t>ствено</w:t>
      </w:r>
      <w:r>
        <w:t xml:space="preserve"> </w:t>
      </w:r>
      <w:r>
        <w:t>обслужване</w:t>
      </w:r>
      <w:r>
        <w:t xml:space="preserve"> </w:t>
      </w:r>
      <w:r>
        <w:t>в</w:t>
      </w:r>
      <w:r>
        <w:br/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здравеопазването</w:t>
      </w:r>
      <w:r>
        <w:t xml:space="preserve">, </w:t>
      </w:r>
      <w:r>
        <w:t>сгради</w:t>
      </w:r>
      <w:r>
        <w:t xml:space="preserve"> </w:t>
      </w:r>
      <w:r>
        <w:t>за</w:t>
      </w:r>
      <w:r>
        <w:t xml:space="preserve"> </w:t>
      </w:r>
      <w:r>
        <w:t>обществено</w:t>
      </w:r>
      <w:r>
        <w:t xml:space="preserve"> </w:t>
      </w:r>
      <w:r>
        <w:t>обслужване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br/>
      </w:r>
      <w:r>
        <w:t>социалните</w:t>
      </w:r>
      <w:r>
        <w:t xml:space="preserve"> </w:t>
      </w:r>
      <w:r>
        <w:t>услуги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>1.1</w:t>
      </w:r>
      <w:r>
        <w:br/>
      </w:r>
      <w:r>
        <w:t>и</w:t>
      </w:r>
      <w:r>
        <w:t xml:space="preserve"> </w:t>
      </w:r>
      <w:r>
        <w:t>Ф</w:t>
      </w:r>
      <w:r>
        <w:t xml:space="preserve">1.2). </w:t>
      </w:r>
      <w:r>
        <w:t>Категориите</w:t>
      </w:r>
      <w:r>
        <w:t xml:space="preserve"> </w:t>
      </w:r>
      <w:r>
        <w:t>на</w:t>
      </w:r>
      <w:r>
        <w:t xml:space="preserve"> </w:t>
      </w:r>
      <w:r>
        <w:t>обитатели</w:t>
      </w:r>
      <w:r>
        <w:t xml:space="preserve"> "</w:t>
      </w:r>
      <w:r>
        <w:t>Б</w:t>
      </w:r>
      <w:r>
        <w:t xml:space="preserve">" </w:t>
      </w:r>
      <w:r>
        <w:t>се</w:t>
      </w:r>
      <w:r>
        <w:t xml:space="preserve"> </w:t>
      </w:r>
      <w:r>
        <w:t>делят</w:t>
      </w:r>
      <w:r>
        <w:t xml:space="preserve"> </w:t>
      </w:r>
      <w:r>
        <w:t>на</w:t>
      </w:r>
      <w:r>
        <w:t>:</w:t>
      </w:r>
      <w:r>
        <w:br/>
      </w:r>
      <w:r>
        <w:br/>
        <w:t>2.2.1. "</w:t>
      </w:r>
      <w:r>
        <w:t>Б</w:t>
      </w:r>
      <w:r>
        <w:t xml:space="preserve">1" </w:t>
      </w:r>
      <w:r>
        <w:t>–</w:t>
      </w:r>
      <w:r>
        <w:t xml:space="preserve"> </w:t>
      </w:r>
      <w:r>
        <w:t>когато</w:t>
      </w:r>
      <w:r>
        <w:t xml:space="preserve"> </w:t>
      </w:r>
      <w:r>
        <w:t>обитатели</w:t>
      </w:r>
      <w:r>
        <w:t>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постоянно</w:t>
      </w:r>
      <w:r>
        <w:t xml:space="preserve"> </w:t>
      </w:r>
      <w:r>
        <w:t>будни</w:t>
      </w:r>
      <w:r>
        <w:t xml:space="preserve">, </w:t>
      </w:r>
      <w:r>
        <w:t>но</w:t>
      </w:r>
      <w:r>
        <w:t xml:space="preserve"> </w:t>
      </w:r>
      <w:r>
        <w:t>познават</w:t>
      </w:r>
      <w:r>
        <w:t xml:space="preserve"> </w:t>
      </w:r>
      <w:r>
        <w:t>сградата</w:t>
      </w:r>
      <w:r>
        <w:br/>
      </w:r>
      <w:r>
        <w:t>и</w:t>
      </w:r>
      <w:r>
        <w:t xml:space="preserve"> </w:t>
      </w:r>
      <w:r>
        <w:t>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попаднали</w:t>
      </w:r>
      <w:r>
        <w:t xml:space="preserve"> </w:t>
      </w:r>
      <w:r>
        <w:t>случайно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(</w:t>
      </w:r>
      <w:r>
        <w:t>центрове</w:t>
      </w:r>
      <w:r>
        <w:t xml:space="preserve"> </w:t>
      </w:r>
      <w:r>
        <w:t>за</w:t>
      </w:r>
      <w:r>
        <w:t xml:space="preserve"> </w:t>
      </w:r>
      <w:r>
        <w:t>настаняване</w:t>
      </w:r>
      <w:r>
        <w:t xml:space="preserve"> </w:t>
      </w:r>
      <w:r>
        <w:t>от</w:t>
      </w:r>
      <w:r>
        <w:t xml:space="preserve"> </w:t>
      </w:r>
      <w:r>
        <w:t>семеен</w:t>
      </w:r>
      <w:r>
        <w:br/>
      </w:r>
      <w:r>
        <w:t>тип</w:t>
      </w:r>
      <w:r>
        <w:t xml:space="preserve">, </w:t>
      </w:r>
      <w:r>
        <w:t>центрове</w:t>
      </w:r>
      <w:r>
        <w:t xml:space="preserve"> </w:t>
      </w:r>
      <w:r>
        <w:t>за</w:t>
      </w:r>
      <w:r>
        <w:t xml:space="preserve"> </w:t>
      </w:r>
      <w:r>
        <w:t>временно</w:t>
      </w:r>
      <w:r>
        <w:t xml:space="preserve"> </w:t>
      </w:r>
      <w:r>
        <w:t>настаняване</w:t>
      </w:r>
      <w:r>
        <w:t xml:space="preserve">, </w:t>
      </w:r>
      <w:r>
        <w:t>кризисни</w:t>
      </w:r>
      <w:r>
        <w:t xml:space="preserve"> </w:t>
      </w:r>
      <w:r>
        <w:t>центрове</w:t>
      </w:r>
      <w:r>
        <w:t xml:space="preserve">, </w:t>
      </w:r>
      <w:r>
        <w:t>преходни</w:t>
      </w:r>
      <w:r>
        <w:t xml:space="preserve"> </w:t>
      </w:r>
      <w:r>
        <w:t>жилища</w:t>
      </w:r>
      <w:r>
        <w:t>,</w:t>
      </w:r>
      <w:r>
        <w:br/>
      </w:r>
      <w:r>
        <w:t>защитени</w:t>
      </w:r>
      <w:r>
        <w:t xml:space="preserve"> </w:t>
      </w:r>
      <w:r>
        <w:t>жилища</w:t>
      </w:r>
      <w:r>
        <w:t xml:space="preserve">, </w:t>
      </w:r>
      <w:r>
        <w:t>наблюдавани</w:t>
      </w:r>
      <w:r>
        <w:t xml:space="preserve"> </w:t>
      </w:r>
      <w:r>
        <w:t>жилища</w:t>
      </w:r>
      <w:r>
        <w:t xml:space="preserve">, </w:t>
      </w:r>
      <w:r>
        <w:t>приюти</w:t>
      </w:r>
      <w:r>
        <w:t xml:space="preserve">, </w:t>
      </w:r>
      <w:r>
        <w:t>звена</w:t>
      </w:r>
      <w:r>
        <w:t xml:space="preserve"> "</w:t>
      </w:r>
      <w:r>
        <w:t>Майка</w:t>
      </w:r>
      <w:r>
        <w:t xml:space="preserve"> </w:t>
      </w:r>
      <w:r>
        <w:t>и</w:t>
      </w:r>
      <w:r>
        <w:t xml:space="preserve"> </w:t>
      </w:r>
      <w:r>
        <w:t>бебе</w:t>
      </w:r>
      <w:r>
        <w:t xml:space="preserve">", </w:t>
      </w:r>
      <w:r>
        <w:t>дневни</w:t>
      </w:r>
      <w:r>
        <w:br/>
      </w:r>
      <w:r>
        <w:t>центрове</w:t>
      </w:r>
      <w:r>
        <w:t xml:space="preserve"> (</w:t>
      </w:r>
      <w:r>
        <w:t>с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преспиване</w:t>
      </w:r>
      <w:r>
        <w:t xml:space="preserve">), </w:t>
      </w:r>
      <w:r>
        <w:t>центрове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деца</w:t>
      </w:r>
      <w:r>
        <w:t xml:space="preserve"> </w:t>
      </w:r>
      <w:r>
        <w:t>на</w:t>
      </w:r>
      <w:r>
        <w:t xml:space="preserve"> </w:t>
      </w:r>
      <w:r>
        <w:t>улицата</w:t>
      </w:r>
      <w:r>
        <w:t>,</w:t>
      </w:r>
      <w:r>
        <w:br/>
      </w:r>
      <w:r>
        <w:t>домове</w:t>
      </w:r>
      <w:r>
        <w:t xml:space="preserve"> </w:t>
      </w:r>
      <w:r>
        <w:t>за</w:t>
      </w:r>
      <w:r>
        <w:t xml:space="preserve"> </w:t>
      </w:r>
      <w:r>
        <w:t>деца</w:t>
      </w:r>
      <w:r>
        <w:t xml:space="preserve">, </w:t>
      </w:r>
      <w:r>
        <w:t>лишени</w:t>
      </w:r>
      <w:r>
        <w:t xml:space="preserve"> </w:t>
      </w:r>
      <w:r>
        <w:t>от</w:t>
      </w:r>
      <w:r>
        <w:t xml:space="preserve"> </w:t>
      </w:r>
      <w:r>
        <w:t>родителска</w:t>
      </w:r>
      <w:r>
        <w:t xml:space="preserve"> </w:t>
      </w:r>
      <w:r>
        <w:t>грижа</w:t>
      </w:r>
      <w:r>
        <w:t xml:space="preserve">, </w:t>
      </w:r>
      <w:r>
        <w:t>домове</w:t>
      </w:r>
      <w:r>
        <w:t xml:space="preserve"> </w:t>
      </w:r>
      <w:r>
        <w:t>за</w:t>
      </w:r>
      <w:r>
        <w:t xml:space="preserve"> </w:t>
      </w:r>
      <w:r>
        <w:t>стари</w:t>
      </w:r>
      <w:r>
        <w:t xml:space="preserve"> </w:t>
      </w:r>
      <w:r>
        <w:t>хора</w:t>
      </w:r>
      <w:r>
        <w:t xml:space="preserve"> </w:t>
      </w:r>
      <w:r>
        <w:t>и</w:t>
      </w:r>
      <w:r>
        <w:t xml:space="preserve"> </w:t>
      </w:r>
      <w:r>
        <w:t>др</w:t>
      </w:r>
      <w:r>
        <w:t>.);</w:t>
      </w:r>
      <w:r>
        <w:br/>
      </w:r>
      <w:r>
        <w:br/>
        <w:t>2.2.2. "</w:t>
      </w:r>
      <w:r>
        <w:t>Б</w:t>
      </w:r>
      <w:r>
        <w:t xml:space="preserve">2" </w:t>
      </w:r>
      <w:r>
        <w:t>–</w:t>
      </w:r>
      <w:r>
        <w:t xml:space="preserve"> </w:t>
      </w:r>
      <w:r>
        <w:t>когато</w:t>
      </w:r>
      <w:r>
        <w:t xml:space="preserve"> </w:t>
      </w:r>
      <w:r>
        <w:t>обитателите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постоянно</w:t>
      </w:r>
      <w:r>
        <w:t xml:space="preserve"> </w:t>
      </w:r>
      <w:r>
        <w:t>будни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познават</w:t>
      </w:r>
      <w:r>
        <w:t xml:space="preserve"> </w:t>
      </w:r>
      <w:r>
        <w:t>сградата</w:t>
      </w:r>
      <w:r>
        <w:br/>
      </w:r>
      <w:r>
        <w:t>и</w:t>
      </w:r>
      <w:r>
        <w:t xml:space="preserve"> </w:t>
      </w:r>
      <w:r>
        <w:t>те</w:t>
      </w:r>
      <w:r>
        <w:t xml:space="preserve"> </w:t>
      </w:r>
      <w:r>
        <w:t>може</w:t>
      </w:r>
      <w:r>
        <w:t xml:space="preserve"> </w:t>
      </w:r>
      <w:r>
        <w:t>д</w:t>
      </w:r>
      <w:r>
        <w:t>а</w:t>
      </w:r>
      <w:r>
        <w:t xml:space="preserve"> </w:t>
      </w:r>
      <w:r>
        <w:t>са</w:t>
      </w:r>
      <w:r>
        <w:t xml:space="preserve"> </w:t>
      </w:r>
      <w:r>
        <w:t>попаднали</w:t>
      </w:r>
      <w:r>
        <w:t xml:space="preserve"> </w:t>
      </w:r>
      <w:r>
        <w:t>случайно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(</w:t>
      </w:r>
      <w:r>
        <w:t>хотели</w:t>
      </w:r>
      <w:r>
        <w:t xml:space="preserve">, </w:t>
      </w:r>
      <w:r>
        <w:t>лечебни</w:t>
      </w:r>
      <w:r>
        <w:t xml:space="preserve"> </w:t>
      </w:r>
      <w:r>
        <w:t>заведения</w:t>
      </w:r>
      <w:r>
        <w:t xml:space="preserve"> </w:t>
      </w:r>
      <w:r>
        <w:t>и</w:t>
      </w:r>
      <w:r>
        <w:br/>
      </w:r>
      <w:r>
        <w:t>лечебни</w:t>
      </w:r>
      <w:r>
        <w:t xml:space="preserve"> </w:t>
      </w:r>
      <w:r>
        <w:t>заведения</w:t>
      </w:r>
      <w:r>
        <w:t xml:space="preserve"> </w:t>
      </w:r>
      <w:r>
        <w:t>за</w:t>
      </w:r>
      <w:r>
        <w:t xml:space="preserve"> </w:t>
      </w:r>
      <w:r>
        <w:t>болнична</w:t>
      </w:r>
      <w:r>
        <w:t xml:space="preserve"> </w:t>
      </w:r>
      <w:r>
        <w:t>помощ</w:t>
      </w:r>
      <w:r>
        <w:t xml:space="preserve"> (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попадат</w:t>
      </w:r>
      <w:r>
        <w:t xml:space="preserve"> </w:t>
      </w:r>
      <w:r>
        <w:t>в</w:t>
      </w:r>
      <w:r>
        <w:t xml:space="preserve"> </w:t>
      </w:r>
      <w:r>
        <w:t>т</w:t>
      </w:r>
      <w:r>
        <w:t xml:space="preserve">. 2.3), </w:t>
      </w:r>
      <w:r>
        <w:t>почивни</w:t>
      </w:r>
      <w:r>
        <w:br/>
      </w:r>
      <w:r>
        <w:t>станции</w:t>
      </w:r>
      <w:r>
        <w:t xml:space="preserve"> </w:t>
      </w:r>
      <w:r>
        <w:t>и</w:t>
      </w:r>
      <w:r>
        <w:t xml:space="preserve"> </w:t>
      </w:r>
      <w:r>
        <w:t>др</w:t>
      </w:r>
      <w:r>
        <w:t>.).</w:t>
      </w:r>
      <w:r>
        <w:br/>
      </w:r>
      <w:r>
        <w:lastRenderedPageBreak/>
        <w:br/>
        <w:t xml:space="preserve">2.3. </w:t>
      </w:r>
      <w:r>
        <w:t>Категория</w:t>
      </w:r>
      <w:r>
        <w:t xml:space="preserve"> </w:t>
      </w:r>
      <w:r>
        <w:t>на</w:t>
      </w:r>
      <w:r>
        <w:t xml:space="preserve"> </w:t>
      </w:r>
      <w:r>
        <w:t>обитателите</w:t>
      </w:r>
      <w:r>
        <w:t xml:space="preserve"> "</w:t>
      </w:r>
      <w:r>
        <w:t>В</w:t>
      </w:r>
      <w:r>
        <w:t xml:space="preserve">" </w:t>
      </w:r>
      <w:r>
        <w:t>–</w:t>
      </w:r>
      <w:r>
        <w:t xml:space="preserve"> </w:t>
      </w:r>
      <w:r>
        <w:t>отнася</w:t>
      </w:r>
      <w:r>
        <w:t xml:space="preserve"> </w:t>
      </w:r>
      <w:r>
        <w:t>се</w:t>
      </w:r>
      <w:r>
        <w:t xml:space="preserve"> </w:t>
      </w:r>
      <w:r>
        <w:t>за</w:t>
      </w:r>
      <w:r>
        <w:t xml:space="preserve"> </w:t>
      </w:r>
      <w:r>
        <w:t>обитатели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br/>
      </w:r>
      <w:r>
        <w:t>необходими</w:t>
      </w:r>
      <w:r>
        <w:t xml:space="preserve"> </w:t>
      </w:r>
      <w:r>
        <w:t>помощ</w:t>
      </w:r>
      <w:r>
        <w:t xml:space="preserve"> </w:t>
      </w:r>
      <w:r>
        <w:t>или</w:t>
      </w:r>
      <w:r>
        <w:t xml:space="preserve"> </w:t>
      </w:r>
      <w:r>
        <w:t>специални</w:t>
      </w:r>
      <w:r>
        <w:t xml:space="preserve"> </w:t>
      </w:r>
      <w:r>
        <w:t>грижи</w:t>
      </w:r>
      <w:r>
        <w:t xml:space="preserve"> </w:t>
      </w:r>
      <w:r>
        <w:t>за</w:t>
      </w:r>
      <w:r>
        <w:t xml:space="preserve"> </w:t>
      </w:r>
      <w:r>
        <w:t>евакуацията</w:t>
      </w:r>
      <w:r>
        <w:t xml:space="preserve"> </w:t>
      </w:r>
      <w:r>
        <w:t>им</w:t>
      </w:r>
      <w:r>
        <w:t xml:space="preserve"> (</w:t>
      </w:r>
      <w:r>
        <w:t>детски</w:t>
      </w:r>
      <w:r>
        <w:t xml:space="preserve"> </w:t>
      </w:r>
      <w:r>
        <w:t>заведения</w:t>
      </w:r>
      <w:r>
        <w:t>,</w:t>
      </w:r>
      <w:r>
        <w:br/>
      </w:r>
      <w:r>
        <w:t>затвори</w:t>
      </w:r>
      <w:r>
        <w:t xml:space="preserve">, </w:t>
      </w:r>
      <w:r>
        <w:t>психиатрични</w:t>
      </w:r>
      <w:r>
        <w:t xml:space="preserve"> </w:t>
      </w:r>
      <w:r>
        <w:t>заведения</w:t>
      </w:r>
      <w:r>
        <w:t xml:space="preserve">, </w:t>
      </w:r>
      <w:r>
        <w:t>лечебни</w:t>
      </w:r>
      <w:r>
        <w:t xml:space="preserve"> </w:t>
      </w:r>
      <w:r>
        <w:t>заведения</w:t>
      </w:r>
      <w:r>
        <w:t xml:space="preserve">, </w:t>
      </w:r>
      <w:r>
        <w:t>лечебни</w:t>
      </w:r>
      <w:r>
        <w:t xml:space="preserve"> </w:t>
      </w:r>
      <w:r>
        <w:t>заведения</w:t>
      </w:r>
      <w:r>
        <w:t xml:space="preserve"> </w:t>
      </w:r>
      <w:r>
        <w:t>за</w:t>
      </w:r>
      <w:r>
        <w:br/>
      </w:r>
      <w:r>
        <w:t>болнична</w:t>
      </w:r>
      <w:r>
        <w:t xml:space="preserve"> </w:t>
      </w:r>
      <w:r>
        <w:t>помощ</w:t>
      </w:r>
      <w:r>
        <w:t xml:space="preserve">, </w:t>
      </w:r>
      <w:r>
        <w:t>домове</w:t>
      </w:r>
      <w:r>
        <w:t xml:space="preserve"> </w:t>
      </w:r>
      <w:r>
        <w:t>за</w:t>
      </w:r>
      <w:r>
        <w:t xml:space="preserve"> </w:t>
      </w:r>
      <w:r>
        <w:t>деца</w:t>
      </w:r>
      <w:r>
        <w:t xml:space="preserve"> </w:t>
      </w:r>
      <w:r>
        <w:t>с</w:t>
      </w:r>
      <w:r>
        <w:t xml:space="preserve"> </w:t>
      </w:r>
      <w:r>
        <w:t>физически</w:t>
      </w:r>
      <w:r>
        <w:t xml:space="preserve"> </w:t>
      </w:r>
      <w:r>
        <w:t>увреждания</w:t>
      </w:r>
      <w:r>
        <w:t xml:space="preserve">, </w:t>
      </w:r>
      <w:r>
        <w:t>домове</w:t>
      </w:r>
      <w:r>
        <w:t xml:space="preserve"> </w:t>
      </w:r>
      <w:r>
        <w:t>за</w:t>
      </w:r>
      <w:r>
        <w:t xml:space="preserve"> </w:t>
      </w:r>
      <w:r>
        <w:t>деца</w:t>
      </w:r>
      <w:r>
        <w:t xml:space="preserve"> </w:t>
      </w:r>
      <w:r>
        <w:t>с</w:t>
      </w:r>
      <w:r>
        <w:br/>
      </w:r>
      <w:r>
        <w:t>умствена</w:t>
      </w:r>
      <w:r>
        <w:t xml:space="preserve"> </w:t>
      </w:r>
      <w:r>
        <w:t>изостаналост</w:t>
      </w:r>
      <w:r>
        <w:t xml:space="preserve">, </w:t>
      </w:r>
      <w:r>
        <w:t>домове</w:t>
      </w:r>
      <w:r>
        <w:t xml:space="preserve"> </w:t>
      </w:r>
      <w:r>
        <w:t>за</w:t>
      </w:r>
      <w:r>
        <w:t xml:space="preserve"> </w:t>
      </w:r>
      <w:r>
        <w:t>възрастни</w:t>
      </w:r>
      <w:r>
        <w:t xml:space="preserve"> </w:t>
      </w:r>
      <w:r>
        <w:t>хора</w:t>
      </w:r>
      <w:r>
        <w:t xml:space="preserve"> </w:t>
      </w:r>
      <w:r>
        <w:t>с</w:t>
      </w:r>
      <w:r>
        <w:t xml:space="preserve"> </w:t>
      </w:r>
      <w:r>
        <w:t>умствена</w:t>
      </w:r>
      <w:r>
        <w:t xml:space="preserve"> </w:t>
      </w:r>
      <w:r>
        <w:t>изостана</w:t>
      </w:r>
      <w:r>
        <w:t>лост</w:t>
      </w:r>
      <w:r>
        <w:t>,</w:t>
      </w:r>
      <w:r>
        <w:br/>
      </w:r>
      <w:r>
        <w:t>домове</w:t>
      </w:r>
      <w:r>
        <w:t xml:space="preserve"> </w:t>
      </w:r>
      <w:r>
        <w:t>за</w:t>
      </w:r>
      <w:r>
        <w:t xml:space="preserve"> </w:t>
      </w:r>
      <w:r>
        <w:t>възрастни</w:t>
      </w:r>
      <w:r>
        <w:t xml:space="preserve"> </w:t>
      </w:r>
      <w:r>
        <w:t>хора</w:t>
      </w:r>
      <w:r>
        <w:t xml:space="preserve"> </w:t>
      </w:r>
      <w:r>
        <w:t>с</w:t>
      </w:r>
      <w:r>
        <w:t xml:space="preserve"> </w:t>
      </w:r>
      <w:r>
        <w:t>психични</w:t>
      </w:r>
      <w:r>
        <w:t xml:space="preserve"> </w:t>
      </w:r>
      <w:r>
        <w:t>разстройства</w:t>
      </w:r>
      <w:r>
        <w:t xml:space="preserve">, </w:t>
      </w:r>
      <w:r>
        <w:t>домове</w:t>
      </w:r>
      <w:r>
        <w:t xml:space="preserve"> </w:t>
      </w:r>
      <w:r>
        <w:t>за</w:t>
      </w:r>
      <w:r>
        <w:t xml:space="preserve"> </w:t>
      </w:r>
      <w:r>
        <w:t>възрастни</w:t>
      </w:r>
      <w:r>
        <w:t xml:space="preserve"> </w:t>
      </w:r>
      <w:r>
        <w:t>хора</w:t>
      </w:r>
      <w:r>
        <w:t xml:space="preserve"> </w:t>
      </w:r>
      <w:r>
        <w:t>с</w:t>
      </w:r>
      <w:r>
        <w:br/>
      </w:r>
      <w:r>
        <w:t>физически</w:t>
      </w:r>
      <w:r>
        <w:t xml:space="preserve"> </w:t>
      </w:r>
      <w:r>
        <w:t>увреждания</w:t>
      </w:r>
      <w:r>
        <w:t xml:space="preserve">, </w:t>
      </w:r>
      <w:r>
        <w:t>домове</w:t>
      </w:r>
      <w:r>
        <w:t xml:space="preserve"> </w:t>
      </w:r>
      <w:r>
        <w:t>за</w:t>
      </w:r>
      <w:r>
        <w:t xml:space="preserve"> </w:t>
      </w:r>
      <w:r>
        <w:t>възрастни</w:t>
      </w:r>
      <w:r>
        <w:t xml:space="preserve"> </w:t>
      </w:r>
      <w:r>
        <w:t>хора</w:t>
      </w:r>
      <w:r>
        <w:t xml:space="preserve"> </w:t>
      </w:r>
      <w:r>
        <w:t>със</w:t>
      </w:r>
      <w:r>
        <w:t xml:space="preserve"> </w:t>
      </w:r>
      <w:r>
        <w:t>сетивни</w:t>
      </w:r>
      <w:r>
        <w:t xml:space="preserve"> </w:t>
      </w:r>
      <w:r>
        <w:t>нарушения</w:t>
      </w:r>
      <w:r>
        <w:t xml:space="preserve">, </w:t>
      </w:r>
      <w:r>
        <w:t>дом</w:t>
      </w:r>
      <w:r>
        <w:t xml:space="preserve"> </w:t>
      </w:r>
      <w:r>
        <w:t>за</w:t>
      </w:r>
      <w:r>
        <w:br/>
      </w:r>
      <w:r>
        <w:t>възрастни</w:t>
      </w:r>
      <w:r>
        <w:t xml:space="preserve"> </w:t>
      </w:r>
      <w:r>
        <w:t>хора</w:t>
      </w:r>
      <w:r>
        <w:t xml:space="preserve"> </w:t>
      </w:r>
      <w:r>
        <w:t>с</w:t>
      </w:r>
      <w:r>
        <w:t xml:space="preserve"> </w:t>
      </w:r>
      <w:r>
        <w:t>деменция</w:t>
      </w:r>
      <w:r>
        <w:t xml:space="preserve">, </w:t>
      </w:r>
      <w:r>
        <w:t>трудно</w:t>
      </w:r>
      <w:r>
        <w:t xml:space="preserve"> </w:t>
      </w:r>
      <w:r>
        <w:t>подвижни</w:t>
      </w:r>
      <w:r>
        <w:t xml:space="preserve"> </w:t>
      </w:r>
      <w:r>
        <w:t>хора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.). </w:t>
      </w:r>
      <w:r>
        <w:t>Категориите</w:t>
      </w:r>
      <w:r>
        <w:t xml:space="preserve"> </w:t>
      </w:r>
      <w:r>
        <w:t>на</w:t>
      </w:r>
      <w:r>
        <w:br/>
      </w:r>
      <w:r>
        <w:t>обитатели</w:t>
      </w:r>
      <w:r>
        <w:t xml:space="preserve"> "</w:t>
      </w:r>
      <w:r>
        <w:t>В</w:t>
      </w:r>
      <w:r>
        <w:t xml:space="preserve">" </w:t>
      </w:r>
      <w:r>
        <w:t>се</w:t>
      </w:r>
      <w:r>
        <w:t xml:space="preserve"> </w:t>
      </w:r>
      <w:r>
        <w:t>делят</w:t>
      </w:r>
      <w:r>
        <w:t xml:space="preserve"> </w:t>
      </w:r>
      <w:r>
        <w:t>на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>2.3.1. "</w:t>
      </w:r>
      <w:r>
        <w:t>В</w:t>
      </w:r>
      <w:r>
        <w:t xml:space="preserve">1" </w:t>
      </w:r>
      <w:r>
        <w:t>–</w:t>
      </w:r>
      <w:r>
        <w:t xml:space="preserve"> </w:t>
      </w:r>
      <w:r>
        <w:t>когато</w:t>
      </w:r>
      <w:r>
        <w:t xml:space="preserve"> </w:t>
      </w:r>
      <w:r>
        <w:t>обитателите</w:t>
      </w:r>
      <w:r>
        <w:t xml:space="preserve"> </w:t>
      </w:r>
      <w:r>
        <w:t>могат</w:t>
      </w:r>
      <w:r>
        <w:t xml:space="preserve"> </w:t>
      </w:r>
      <w:r>
        <w:t>сами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евакуират</w:t>
      </w:r>
      <w:r>
        <w:t>;</w:t>
      </w:r>
      <w:r>
        <w:br/>
      </w:r>
      <w:r>
        <w:br/>
        <w:t>2.3.2. "</w:t>
      </w:r>
      <w:r>
        <w:t>В</w:t>
      </w:r>
      <w:r>
        <w:t xml:space="preserve">2" </w:t>
      </w:r>
      <w:r>
        <w:t>–</w:t>
      </w:r>
      <w:r>
        <w:t xml:space="preserve"> </w:t>
      </w:r>
      <w:r>
        <w:t>когато</w:t>
      </w:r>
      <w:r>
        <w:t xml:space="preserve"> </w:t>
      </w:r>
      <w:r>
        <w:t>обитателите</w:t>
      </w:r>
      <w:r>
        <w:t xml:space="preserve"> </w:t>
      </w:r>
      <w:r>
        <w:t>задължително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евакуирани</w:t>
      </w:r>
      <w:r>
        <w:t xml:space="preserve"> </w:t>
      </w:r>
      <w:r>
        <w:t>с</w:t>
      </w:r>
      <w:r>
        <w:br/>
      </w:r>
      <w:r>
        <w:t>помощта</w:t>
      </w:r>
      <w:r>
        <w:t xml:space="preserve"> </w:t>
      </w:r>
      <w:r>
        <w:t>на</w:t>
      </w:r>
      <w:r>
        <w:t xml:space="preserve"> </w:t>
      </w:r>
      <w:r>
        <w:t>обслужващ</w:t>
      </w:r>
      <w:r>
        <w:t xml:space="preserve"> </w:t>
      </w:r>
      <w:r>
        <w:t>персонал</w:t>
      </w:r>
      <w:r>
        <w:t>;</w:t>
      </w:r>
      <w:r>
        <w:br/>
      </w:r>
      <w:r>
        <w:br/>
        <w:t>2.3.3. "</w:t>
      </w:r>
      <w:r>
        <w:t>В</w:t>
      </w:r>
      <w:r>
        <w:t xml:space="preserve">3" </w:t>
      </w:r>
      <w:r>
        <w:t>–</w:t>
      </w:r>
      <w:r>
        <w:t xml:space="preserve"> </w:t>
      </w:r>
      <w:r>
        <w:t>когато</w:t>
      </w:r>
      <w:r>
        <w:t xml:space="preserve"> </w:t>
      </w:r>
      <w:r>
        <w:t>обитателите</w:t>
      </w:r>
      <w:r>
        <w:t xml:space="preserve"> </w:t>
      </w:r>
      <w:r>
        <w:t>задължително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евакуирани</w:t>
      </w:r>
      <w:r>
        <w:t xml:space="preserve"> </w:t>
      </w:r>
      <w:r>
        <w:t>с</w:t>
      </w:r>
      <w:r>
        <w:br/>
      </w:r>
      <w:r>
        <w:t>помощна</w:t>
      </w:r>
      <w:r>
        <w:t xml:space="preserve"> </w:t>
      </w:r>
      <w:r>
        <w:t>ап</w:t>
      </w:r>
      <w:r>
        <w:t>аратура</w:t>
      </w:r>
      <w:r>
        <w:t xml:space="preserve"> (</w:t>
      </w:r>
      <w:r>
        <w:t>животоподдържаща</w:t>
      </w:r>
      <w:r>
        <w:t>).</w:t>
      </w:r>
      <w:r>
        <w:br/>
      </w:r>
      <w:r>
        <w:br/>
        <w:t xml:space="preserve">II. </w:t>
      </w:r>
      <w:r>
        <w:t>Съдържание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br/>
      </w:r>
      <w:r>
        <w:br/>
        <w:t xml:space="preserve">1.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задължително</w:t>
      </w:r>
      <w:r>
        <w:t xml:space="preserve"> </w:t>
      </w:r>
      <w:r>
        <w:t>съдържат</w:t>
      </w:r>
      <w:r>
        <w:t xml:space="preserve"> </w:t>
      </w:r>
      <w:r>
        <w:t>текстова</w:t>
      </w:r>
      <w:r>
        <w:t xml:space="preserve"> </w:t>
      </w:r>
      <w:r>
        <w:t>и</w:t>
      </w:r>
      <w:r>
        <w:t xml:space="preserve"> </w:t>
      </w:r>
      <w:r>
        <w:t>графична</w:t>
      </w:r>
      <w:r>
        <w:t xml:space="preserve"> </w:t>
      </w:r>
      <w:r>
        <w:t>част</w:t>
      </w:r>
      <w:r>
        <w:t>.</w:t>
      </w:r>
      <w:r>
        <w:br/>
      </w:r>
      <w:r>
        <w:br/>
        <w:t xml:space="preserve">1.1. </w:t>
      </w:r>
      <w:r>
        <w:t>Текстовата</w:t>
      </w:r>
      <w:r>
        <w:t xml:space="preserve"> </w:t>
      </w:r>
      <w:r>
        <w:t>част</w:t>
      </w:r>
      <w:r>
        <w:t xml:space="preserve"> </w:t>
      </w:r>
      <w:r>
        <w:t>включва</w:t>
      </w:r>
      <w:r>
        <w:t xml:space="preserve"> </w:t>
      </w:r>
      <w:r>
        <w:t>действията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br/>
      </w:r>
      <w:r>
        <w:t>подробно</w:t>
      </w:r>
      <w:r>
        <w:t>.</w:t>
      </w:r>
      <w:r>
        <w:br/>
      </w:r>
      <w:r>
        <w:br/>
        <w:t xml:space="preserve">1.2. </w:t>
      </w:r>
      <w:r>
        <w:t>Графичната</w:t>
      </w:r>
      <w:r>
        <w:t xml:space="preserve"> </w:t>
      </w:r>
      <w:r>
        <w:t>част</w:t>
      </w:r>
      <w:r>
        <w:t xml:space="preserve"> (</w:t>
      </w:r>
      <w:r>
        <w:t>схемит</w:t>
      </w:r>
      <w:r>
        <w:t>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) </w:t>
      </w:r>
      <w:r>
        <w:t>съдържа</w:t>
      </w:r>
      <w:r>
        <w:t>:</w:t>
      </w:r>
      <w:r>
        <w:br/>
      </w:r>
      <w:r>
        <w:br/>
        <w:t xml:space="preserve">1.2.1. </w:t>
      </w:r>
      <w:r>
        <w:t>хоризонталните</w:t>
      </w:r>
      <w:r>
        <w:t xml:space="preserve"> </w:t>
      </w:r>
      <w:r>
        <w:t>разпределения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един</w:t>
      </w:r>
      <w:r>
        <w:t xml:space="preserve"> </w:t>
      </w:r>
      <w:r>
        <w:t>етаж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с</w:t>
      </w:r>
      <w:r>
        <w:t xml:space="preserve"> </w:t>
      </w:r>
      <w:r>
        <w:t>нанесени</w:t>
      </w:r>
      <w:r>
        <w:br/>
      </w:r>
      <w:r>
        <w:t>всички</w:t>
      </w:r>
      <w:r>
        <w:t xml:space="preserve"> </w:t>
      </w:r>
      <w:r>
        <w:t>знаци</w:t>
      </w:r>
      <w:r>
        <w:t xml:space="preserve"> (</w:t>
      </w:r>
      <w:r>
        <w:t>символи</w:t>
      </w:r>
      <w:r>
        <w:t xml:space="preserve">) </w:t>
      </w:r>
      <w:r>
        <w:t>съгласно</w:t>
      </w:r>
      <w:r>
        <w:t xml:space="preserve"> </w:t>
      </w:r>
      <w:r>
        <w:t>т</w:t>
      </w:r>
      <w:r>
        <w:t>. 13.1;</w:t>
      </w:r>
      <w:r>
        <w:br/>
      </w:r>
      <w:r>
        <w:br/>
        <w:t xml:space="preserve">1.2.2. </w:t>
      </w:r>
      <w:r>
        <w:t>ситуационен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със</w:t>
      </w:r>
      <w:r>
        <w:t xml:space="preserve"> </w:t>
      </w:r>
      <w:r>
        <w:t>сборния</w:t>
      </w:r>
      <w:r>
        <w:t>(</w:t>
      </w:r>
      <w:r>
        <w:t>те</w:t>
      </w:r>
      <w:r>
        <w:t xml:space="preserve">) </w:t>
      </w:r>
      <w:r>
        <w:t>пункт</w:t>
      </w:r>
      <w:r>
        <w:t>(</w:t>
      </w:r>
      <w:r>
        <w:t>ове</w:t>
      </w:r>
      <w:r>
        <w:t>).</w:t>
      </w:r>
      <w:r>
        <w:br/>
      </w:r>
      <w:r>
        <w:br/>
        <w:t xml:space="preserve">2. </w:t>
      </w:r>
      <w:r>
        <w:t>Текстово</w:t>
      </w:r>
      <w:r>
        <w:t xml:space="preserve"> </w:t>
      </w:r>
      <w:r>
        <w:t>съдържание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евакуаци</w:t>
      </w:r>
      <w:r>
        <w:t>я</w:t>
      </w:r>
      <w:r>
        <w:br/>
      </w:r>
      <w:r>
        <w:br/>
        <w:t xml:space="preserve">2.1. </w:t>
      </w:r>
      <w:r>
        <w:t>Текстовата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съдържа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2.1.1. </w:t>
      </w:r>
      <w:r>
        <w:t>класовете</w:t>
      </w:r>
      <w:r>
        <w:t xml:space="preserve"> </w:t>
      </w:r>
      <w:r>
        <w:t>по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помещения</w:t>
      </w:r>
      <w:r>
        <w:t xml:space="preserve"> </w:t>
      </w:r>
      <w:r>
        <w:t>в</w:t>
      </w:r>
      <w:r>
        <w:br/>
      </w:r>
      <w:r>
        <w:t>обекта</w:t>
      </w:r>
      <w:r>
        <w:t>;</w:t>
      </w:r>
      <w:r>
        <w:br/>
      </w:r>
      <w:r>
        <w:br/>
        <w:t xml:space="preserve">2.1.2. </w:t>
      </w:r>
      <w:r>
        <w:t>категорията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обитателите</w:t>
      </w:r>
      <w:r>
        <w:t>;</w:t>
      </w:r>
      <w:r>
        <w:br/>
      </w:r>
      <w:r>
        <w:br/>
        <w:t xml:space="preserve">2.1.3. </w:t>
      </w:r>
      <w:r>
        <w:t>подробно</w:t>
      </w:r>
      <w:r>
        <w:t xml:space="preserve"> </w:t>
      </w:r>
      <w:r>
        <w:t>описание</w:t>
      </w:r>
      <w:r>
        <w:t xml:space="preserve"> </w:t>
      </w:r>
      <w:r>
        <w:t>и</w:t>
      </w:r>
      <w:r>
        <w:t xml:space="preserve"> </w:t>
      </w:r>
      <w:r>
        <w:t>последователността</w:t>
      </w:r>
      <w:r>
        <w:t xml:space="preserve"> </w:t>
      </w:r>
      <w:r>
        <w:t>на</w:t>
      </w:r>
      <w:r>
        <w:t xml:space="preserve"> </w:t>
      </w:r>
      <w:r>
        <w:t>действ</w:t>
      </w:r>
      <w:r>
        <w:t>ията</w:t>
      </w:r>
      <w:r>
        <w:t xml:space="preserve"> </w:t>
      </w:r>
      <w:r>
        <w:t>на</w:t>
      </w:r>
      <w:r>
        <w:t xml:space="preserve"> </w:t>
      </w:r>
      <w:r>
        <w:t>работещите</w:t>
      </w:r>
      <w:r>
        <w:t>;</w:t>
      </w:r>
      <w:r>
        <w:br/>
      </w:r>
      <w:r>
        <w:br/>
        <w:t xml:space="preserve">2.1.4. </w:t>
      </w:r>
      <w:r>
        <w:t>подробно</w:t>
      </w:r>
      <w:r>
        <w:t xml:space="preserve">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работещите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длъжности</w:t>
      </w:r>
      <w:r>
        <w:t xml:space="preserve"> </w:t>
      </w:r>
      <w:r>
        <w:t>или</w:t>
      </w:r>
      <w:r>
        <w:br/>
      </w:r>
      <w:r>
        <w:t>персонално</w:t>
      </w:r>
      <w:r>
        <w:t xml:space="preserve"> </w:t>
      </w:r>
      <w:r>
        <w:t>–</w:t>
      </w:r>
      <w:r>
        <w:t xml:space="preserve"> </w:t>
      </w:r>
      <w:r>
        <w:t>лично</w:t>
      </w:r>
      <w:r>
        <w:t>.</w:t>
      </w:r>
      <w:r>
        <w:br/>
      </w:r>
      <w:r>
        <w:br/>
        <w:t xml:space="preserve">2.2. </w:t>
      </w:r>
      <w:r>
        <w:t>Текстовата</w:t>
      </w:r>
      <w:r>
        <w:t xml:space="preserve"> </w:t>
      </w:r>
      <w:r>
        <w:t>част</w:t>
      </w:r>
      <w:r>
        <w:t xml:space="preserve"> </w:t>
      </w:r>
      <w:r>
        <w:t>за</w:t>
      </w:r>
      <w:r>
        <w:t xml:space="preserve"> </w:t>
      </w:r>
      <w:r>
        <w:t>действията</w:t>
      </w:r>
      <w:r>
        <w:t xml:space="preserve"> </w:t>
      </w:r>
      <w:r>
        <w:t>на</w:t>
      </w:r>
      <w:r>
        <w:t xml:space="preserve"> </w:t>
      </w:r>
      <w:r>
        <w:t>работещите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на</w:t>
      </w:r>
      <w:r>
        <w:t xml:space="preserve"> </w:t>
      </w:r>
      <w:r>
        <w:t>видни</w:t>
      </w:r>
      <w:r>
        <w:t xml:space="preserve"> </w:t>
      </w:r>
      <w:r>
        <w:t>места</w:t>
      </w:r>
      <w:r>
        <w:t xml:space="preserve"> </w:t>
      </w:r>
      <w:r>
        <w:t>в</w:t>
      </w:r>
      <w:r>
        <w:br/>
      </w:r>
      <w:r>
        <w:t>помещенията</w:t>
      </w:r>
      <w:r>
        <w:t xml:space="preserve"> </w:t>
      </w:r>
      <w:r>
        <w:t>на</w:t>
      </w:r>
      <w:r>
        <w:t xml:space="preserve"> </w:t>
      </w:r>
      <w:r>
        <w:t>работещите</w:t>
      </w:r>
      <w:r>
        <w:t xml:space="preserve"> (</w:t>
      </w:r>
      <w:r>
        <w:t>контролно</w:t>
      </w:r>
      <w:r>
        <w:t>-</w:t>
      </w:r>
      <w:r>
        <w:t>пропускателен</w:t>
      </w:r>
      <w:r>
        <w:t xml:space="preserve"> </w:t>
      </w:r>
      <w:r>
        <w:t>пункт</w:t>
      </w:r>
      <w:r>
        <w:t xml:space="preserve">, </w:t>
      </w:r>
      <w:r>
        <w:t>пропу</w:t>
      </w:r>
      <w:r>
        <w:t>ск</w:t>
      </w:r>
      <w:r>
        <w:t xml:space="preserve">, </w:t>
      </w:r>
      <w:r>
        <w:t>помещения</w:t>
      </w:r>
      <w:r>
        <w:br/>
      </w:r>
      <w:r>
        <w:t>на</w:t>
      </w:r>
      <w:r>
        <w:t xml:space="preserve"> </w:t>
      </w:r>
      <w:r>
        <w:t>длъжностните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създават</w:t>
      </w:r>
      <w:r>
        <w:t xml:space="preserve"> </w:t>
      </w:r>
      <w:r>
        <w:t>организация</w:t>
      </w:r>
      <w:r>
        <w:t xml:space="preserve"> </w:t>
      </w:r>
      <w:r>
        <w:t>и</w:t>
      </w:r>
      <w:r>
        <w:t xml:space="preserve"> </w:t>
      </w:r>
      <w:r>
        <w:t>осъществяват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br/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ПБ</w:t>
      </w:r>
      <w:r>
        <w:t xml:space="preserve">, </w:t>
      </w:r>
      <w:r>
        <w:t>и</w:t>
      </w:r>
      <w:r>
        <w:t xml:space="preserve"> </w:t>
      </w:r>
      <w:r>
        <w:t>др</w:t>
      </w:r>
      <w:r>
        <w:t>.).</w:t>
      </w:r>
      <w:r>
        <w:br/>
      </w:r>
      <w:r>
        <w:br/>
        <w:t xml:space="preserve">2.3. </w:t>
      </w:r>
      <w:r>
        <w:t>Текстовата</w:t>
      </w:r>
      <w:r>
        <w:t xml:space="preserve"> </w:t>
      </w:r>
      <w:r>
        <w:t>част</w:t>
      </w:r>
      <w:r>
        <w:t xml:space="preserve"> </w:t>
      </w:r>
      <w:r>
        <w:t>за</w:t>
      </w:r>
      <w:r>
        <w:t xml:space="preserve"> </w:t>
      </w:r>
      <w:r>
        <w:t>действията</w:t>
      </w:r>
      <w:r>
        <w:t xml:space="preserve"> </w:t>
      </w:r>
      <w:r>
        <w:t>на</w:t>
      </w:r>
      <w:r>
        <w:t xml:space="preserve"> </w:t>
      </w:r>
      <w:r>
        <w:t>работещите</w:t>
      </w:r>
      <w:r>
        <w:t xml:space="preserve"> </w:t>
      </w:r>
      <w:r>
        <w:t>се</w:t>
      </w:r>
      <w:r>
        <w:t xml:space="preserve"> </w:t>
      </w:r>
      <w:r>
        <w:t>изготвя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  <w:r>
        <w:br/>
      </w:r>
      <w:r>
        <w:lastRenderedPageBreak/>
        <w:br/>
        <w:t xml:space="preserve">2.3.1. </w:t>
      </w:r>
      <w:r>
        <w:t>в</w:t>
      </w:r>
      <w:r>
        <w:t xml:space="preserve"> </w:t>
      </w:r>
      <w:r>
        <w:t>табличен</w:t>
      </w:r>
      <w:r>
        <w:t xml:space="preserve"> </w:t>
      </w:r>
      <w:r>
        <w:t>вид</w:t>
      </w:r>
      <w:r>
        <w:t>: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6"/>
        <w:gridCol w:w="3080"/>
        <w:gridCol w:w="2296"/>
        <w:gridCol w:w="2764"/>
        <w:gridCol w:w="9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ред</w:t>
            </w:r>
          </w:p>
        </w:tc>
        <w:tc>
          <w:tcPr>
            <w:tcW w:w="3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Наименовани</w:t>
            </w:r>
            <w:r>
              <w:t>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действията</w:t>
            </w:r>
          </w:p>
        </w:tc>
        <w:tc>
          <w:tcPr>
            <w:tcW w:w="2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Ред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последователност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действията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Отговорник</w:t>
            </w:r>
            <w:r>
              <w:t>/</w:t>
            </w:r>
            <w:r>
              <w:t>длъжност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изпълнителя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Подпис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Уведомяване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телефон</w:t>
            </w:r>
            <w:r>
              <w:t xml:space="preserve"> 112, </w:t>
            </w:r>
            <w:r>
              <w:t>ръководителя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обекта</w:t>
            </w:r>
            <w:r>
              <w:t xml:space="preserve"> (</w:t>
            </w:r>
            <w:r>
              <w:t>отговорника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ПБ</w:t>
            </w:r>
            <w:r>
              <w:t xml:space="preserve">) </w:t>
            </w:r>
            <w:r>
              <w:t>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хората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сградата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възникнал</w:t>
            </w:r>
            <w:r>
              <w:t xml:space="preserve"> </w:t>
            </w:r>
            <w:r>
              <w:t>пожар</w:t>
            </w: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Организиране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евакуацията</w:t>
            </w: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3.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Евакуация</w:t>
            </w:r>
            <w:r>
              <w:t xml:space="preserve"> </w:t>
            </w:r>
            <w:r>
              <w:t>–</w:t>
            </w:r>
            <w:r>
              <w:t xml:space="preserve"> </w:t>
            </w:r>
          </w:p>
          <w:p w:rsidR="00000000" w:rsidRDefault="00BA0B05">
            <w:pPr>
              <w:autoSpaceDE w:val="0"/>
              <w:autoSpaceDN w:val="0"/>
              <w:adjustRightInd w:val="0"/>
            </w:pPr>
            <w:r>
              <w:t>последователност</w:t>
            </w: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4.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Евакуация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особени</w:t>
            </w:r>
            <w:r>
              <w:t xml:space="preserve"> </w:t>
            </w:r>
            <w:r>
              <w:t>обстоятелства</w:t>
            </w:r>
            <w:r>
              <w:t xml:space="preserve">: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–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силно</w:t>
            </w:r>
            <w:r>
              <w:t xml:space="preserve"> </w:t>
            </w:r>
            <w:r>
              <w:t>задимена</w:t>
            </w:r>
            <w:r>
              <w:t xml:space="preserve"> </w:t>
            </w:r>
            <w:r>
              <w:t>обстановка</w:t>
            </w: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–</w:t>
            </w:r>
            <w:r>
              <w:t xml:space="preserve"> </w:t>
            </w:r>
            <w:r>
              <w:t>през</w:t>
            </w:r>
            <w:r>
              <w:t xml:space="preserve"> </w:t>
            </w:r>
            <w:r>
              <w:t>нощта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извънработно</w:t>
            </w:r>
            <w:r>
              <w:t xml:space="preserve"> </w:t>
            </w:r>
            <w:r>
              <w:t>време</w:t>
            </w: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–</w:t>
            </w:r>
            <w:r>
              <w:t xml:space="preserve"> </w:t>
            </w:r>
            <w:r>
              <w:t>през</w:t>
            </w:r>
            <w:r>
              <w:t xml:space="preserve"> </w:t>
            </w:r>
            <w:r>
              <w:t>зимата</w:t>
            </w:r>
            <w:r>
              <w:t xml:space="preserve"> (</w:t>
            </w:r>
            <w:r>
              <w:t>да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организира</w:t>
            </w:r>
            <w:r>
              <w:t xml:space="preserve"> </w:t>
            </w:r>
            <w:r>
              <w:t>пункт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настаняване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евакуираните</w:t>
            </w:r>
            <w:r>
              <w:t xml:space="preserve">)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–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опасност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разлив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ЛЗТ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ГТ</w:t>
            </w: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–</w:t>
            </w:r>
            <w:r>
              <w:t xml:space="preserve"> </w:t>
            </w:r>
            <w:r>
              <w:t>други</w:t>
            </w:r>
            <w:r>
              <w:t xml:space="preserve"> </w:t>
            </w:r>
            <w:r>
              <w:t>възможни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конкретния</w:t>
            </w:r>
            <w:r>
              <w:t xml:space="preserve"> </w:t>
            </w:r>
            <w:r>
              <w:t>обект</w:t>
            </w:r>
            <w:r>
              <w:t xml:space="preserve"> </w:t>
            </w:r>
            <w:r>
              <w:t>обстоятелства</w:t>
            </w: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5.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Пожарогасене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действия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гасене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пожара</w:t>
            </w: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6.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Спасяване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имущество</w:t>
            </w: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7.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Посрещане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служителите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органите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ПБЗН</w:t>
            </w: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Кратко</w:t>
            </w:r>
            <w:r>
              <w:t xml:space="preserve"> </w:t>
            </w:r>
            <w:r>
              <w:t>описание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нед</w:t>
            </w:r>
            <w:r>
              <w:t>опустимите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използване</w:t>
            </w:r>
            <w:r>
              <w:t xml:space="preserve"> </w:t>
            </w:r>
            <w:r>
              <w:t>маршрути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неправилните</w:t>
            </w:r>
            <w:r>
              <w:t xml:space="preserve"> </w:t>
            </w:r>
            <w:r>
              <w:t>действия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евакуация</w:t>
            </w:r>
            <w:r>
              <w:t xml:space="preserve"> (</w:t>
            </w:r>
            <w:r>
              <w:t>за</w:t>
            </w:r>
            <w:r>
              <w:t xml:space="preserve"> </w:t>
            </w:r>
            <w:r>
              <w:t>конкретния</w:t>
            </w:r>
            <w:r>
              <w:t xml:space="preserve"> </w:t>
            </w:r>
            <w:r>
              <w:t>обект</w:t>
            </w:r>
            <w:r>
              <w:t xml:space="preserve">) </w:t>
            </w:r>
          </w:p>
        </w:tc>
        <w:tc>
          <w:tcPr>
            <w:tcW w:w="60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Проверяващи</w:t>
            </w:r>
            <w:r>
              <w:t xml:space="preserve"> </w:t>
            </w:r>
            <w:r>
              <w:t>лица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персонала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успешно</w:t>
            </w:r>
            <w:r>
              <w:t xml:space="preserve"> </w:t>
            </w:r>
            <w:r>
              <w:t>проведена</w:t>
            </w:r>
            <w:r>
              <w:t xml:space="preserve"> </w:t>
            </w:r>
            <w:r>
              <w:t>евакуация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дали</w:t>
            </w:r>
            <w:r>
              <w:t xml:space="preserve"> </w:t>
            </w:r>
            <w:r>
              <w:t>всички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определения</w:t>
            </w:r>
            <w:r>
              <w:t xml:space="preserve"> </w:t>
            </w:r>
            <w:r>
              <w:t>им</w:t>
            </w:r>
            <w:r>
              <w:t xml:space="preserve"> </w:t>
            </w:r>
            <w:r>
              <w:t>район</w:t>
            </w:r>
            <w:r>
              <w:t xml:space="preserve"> (</w:t>
            </w:r>
            <w:r>
              <w:t>помещение</w:t>
            </w:r>
            <w:r>
              <w:t xml:space="preserve">, </w:t>
            </w:r>
            <w:r>
              <w:t>отдел</w:t>
            </w:r>
            <w:r>
              <w:t xml:space="preserve">, </w:t>
            </w:r>
            <w:r>
              <w:t>цех</w:t>
            </w:r>
            <w:r>
              <w:t xml:space="preserve">, </w:t>
            </w:r>
            <w:r>
              <w:t>етаж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др</w:t>
            </w:r>
            <w:r>
              <w:t xml:space="preserve">.) </w:t>
            </w:r>
            <w:r>
              <w:t>са</w:t>
            </w:r>
            <w:r>
              <w:t xml:space="preserve"> </w:t>
            </w:r>
            <w:r>
              <w:t>го</w:t>
            </w:r>
            <w:r>
              <w:t xml:space="preserve"> </w:t>
            </w:r>
            <w:r>
              <w:t>напуснали</w:t>
            </w:r>
            <w:r>
              <w:t xml:space="preserve"> </w:t>
            </w:r>
          </w:p>
        </w:tc>
        <w:tc>
          <w:tcPr>
            <w:tcW w:w="60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1. </w:t>
            </w:r>
          </w:p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2. </w:t>
            </w:r>
          </w:p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3. </w:t>
            </w:r>
          </w:p>
        </w:tc>
      </w:tr>
    </w:tbl>
    <w:p w:rsidR="00000000" w:rsidRDefault="00BA0B05">
      <w:pPr>
        <w:autoSpaceDE w:val="0"/>
        <w:autoSpaceDN w:val="0"/>
        <w:adjustRightInd w:val="0"/>
      </w:pPr>
      <w:r>
        <w:t> </w:t>
      </w:r>
    </w:p>
    <w:p w:rsidR="00000000" w:rsidRDefault="00BA0B05">
      <w:pPr>
        <w:autoSpaceDE w:val="0"/>
        <w:autoSpaceDN w:val="0"/>
        <w:adjustRightInd w:val="0"/>
      </w:pPr>
      <w:r>
        <w:t>Забележки</w:t>
      </w:r>
      <w:r>
        <w:t>.</w:t>
      </w:r>
      <w:r>
        <w:br/>
      </w:r>
      <w:r>
        <w:br/>
        <w:t xml:space="preserve">1.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спецификата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в</w:t>
      </w:r>
      <w:r>
        <w:t xml:space="preserve"> </w:t>
      </w:r>
      <w:r>
        <w:t>таблицата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включена</w:t>
      </w:r>
      <w:r>
        <w:br/>
      </w:r>
      <w:r>
        <w:t>допълнително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ПБ</w:t>
      </w:r>
      <w:r>
        <w:t>,</w:t>
      </w:r>
      <w:r>
        <w:br/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системите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евакуацията</w:t>
      </w:r>
      <w:r>
        <w:t xml:space="preserve">, </w:t>
      </w:r>
      <w:r>
        <w:t>отговорности</w:t>
      </w:r>
      <w:r>
        <w:t xml:space="preserve"> </w:t>
      </w:r>
      <w:r>
        <w:t>и</w:t>
      </w:r>
      <w:r>
        <w:t xml:space="preserve"> </w:t>
      </w:r>
      <w:r>
        <w:t>др</w:t>
      </w:r>
      <w:r>
        <w:t>.</w:t>
      </w:r>
      <w:r>
        <w:br/>
      </w:r>
      <w:r>
        <w:br/>
      </w:r>
      <w:r>
        <w:lastRenderedPageBreak/>
        <w:t xml:space="preserve">2.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от</w:t>
      </w:r>
      <w:r>
        <w:t xml:space="preserve"> </w:t>
      </w:r>
      <w:r>
        <w:t>персонала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се</w:t>
      </w:r>
      <w:r>
        <w:t xml:space="preserve"> </w:t>
      </w:r>
      <w:r>
        <w:t>разпределят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да</w:t>
      </w:r>
      <w:r>
        <w:br/>
      </w:r>
      <w:r>
        <w:t>се</w:t>
      </w:r>
      <w:r>
        <w:t xml:space="preserve"> </w:t>
      </w:r>
      <w:r>
        <w:t>осигурят</w:t>
      </w:r>
      <w:r>
        <w:t xml:space="preserve"> </w:t>
      </w:r>
      <w:r>
        <w:t>едновременно</w:t>
      </w:r>
      <w:r>
        <w:t xml:space="preserve"> </w:t>
      </w:r>
      <w:r>
        <w:t>действията</w:t>
      </w:r>
      <w:r>
        <w:t xml:space="preserve"> </w:t>
      </w:r>
      <w:r>
        <w:t>им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противоречие</w:t>
      </w:r>
      <w:r>
        <w:t xml:space="preserve"> </w:t>
      </w:r>
      <w:r>
        <w:t>в</w:t>
      </w:r>
      <w:r>
        <w:t xml:space="preserve"> </w:t>
      </w:r>
      <w:r>
        <w:t>тях</w:t>
      </w:r>
      <w:r>
        <w:t>.</w:t>
      </w:r>
      <w:r>
        <w:br/>
      </w:r>
      <w:r>
        <w:br/>
        <w:t xml:space="preserve">2.3.2. </w:t>
      </w:r>
      <w:r>
        <w:t>описателна</w:t>
      </w:r>
      <w:r>
        <w:t xml:space="preserve"> </w:t>
      </w:r>
      <w:r>
        <w:t>част</w:t>
      </w:r>
      <w:r>
        <w:t>:</w:t>
      </w:r>
      <w:r>
        <w:br/>
      </w:r>
      <w:r>
        <w:br/>
        <w:t xml:space="preserve">2.3.2.1. </w:t>
      </w:r>
      <w:r>
        <w:t>за</w:t>
      </w:r>
      <w:r>
        <w:t xml:space="preserve"> </w:t>
      </w:r>
      <w:r>
        <w:t>сгради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3.4, </w:t>
      </w:r>
      <w:r>
        <w:t>Ф</w:t>
      </w:r>
      <w:r>
        <w:t>4.2</w:t>
      </w:r>
      <w:r>
        <w:br/>
      </w:r>
      <w:r>
        <w:t>и</w:t>
      </w:r>
      <w:r>
        <w:t xml:space="preserve"> </w:t>
      </w:r>
      <w:r>
        <w:t>Ф</w:t>
      </w:r>
      <w:r>
        <w:t>5.1:</w:t>
      </w:r>
      <w:r>
        <w:br/>
      </w:r>
      <w:r>
        <w:br/>
        <w:t xml:space="preserve">2.3.2.1.1. </w:t>
      </w:r>
      <w:r>
        <w:t>чи</w:t>
      </w:r>
      <w:r>
        <w:t>сленост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, </w:t>
      </w:r>
      <w:r>
        <w:t>конкретни</w:t>
      </w:r>
      <w:r>
        <w:t xml:space="preserve"> </w:t>
      </w:r>
      <w:r>
        <w:t>задължения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отговорни</w:t>
      </w:r>
      <w:r>
        <w:br/>
      </w:r>
      <w:r>
        <w:t>за</w:t>
      </w:r>
      <w:r>
        <w:t xml:space="preserve"> </w:t>
      </w:r>
      <w:r>
        <w:t>евакуацията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,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при</w:t>
      </w:r>
      <w:r>
        <w:t xml:space="preserve"> </w:t>
      </w:r>
      <w:r>
        <w:t>особени</w:t>
      </w:r>
      <w:r>
        <w:t xml:space="preserve"> </w:t>
      </w:r>
      <w:r>
        <w:t>обстоятелства</w:t>
      </w:r>
      <w:r>
        <w:t>;</w:t>
      </w:r>
      <w:r>
        <w:br/>
      </w:r>
      <w:r>
        <w:br/>
        <w:t xml:space="preserve">2.3.2.1.2. </w:t>
      </w:r>
      <w:r>
        <w:t>максимална</w:t>
      </w:r>
      <w:r>
        <w:t xml:space="preserve"> </w:t>
      </w:r>
      <w:r>
        <w:t>численост</w:t>
      </w:r>
      <w:r>
        <w:t xml:space="preserve"> </w:t>
      </w:r>
      <w:r>
        <w:t>на</w:t>
      </w:r>
      <w:r>
        <w:t xml:space="preserve"> </w:t>
      </w:r>
      <w:r>
        <w:t>работещите</w:t>
      </w:r>
      <w:r>
        <w:t>;</w:t>
      </w:r>
      <w:r>
        <w:br/>
      </w:r>
      <w:r>
        <w:br/>
        <w:t xml:space="preserve">2.3.2.1.3. </w:t>
      </w:r>
      <w:r>
        <w:t>обща</w:t>
      </w:r>
      <w:r>
        <w:t xml:space="preserve"> </w:t>
      </w:r>
      <w:r>
        <w:t>численост</w:t>
      </w:r>
      <w:r>
        <w:t xml:space="preserve"> </w:t>
      </w:r>
      <w:r>
        <w:t>на</w:t>
      </w:r>
      <w:r>
        <w:t xml:space="preserve"> </w:t>
      </w:r>
      <w:r>
        <w:t>хората</w:t>
      </w:r>
      <w:r>
        <w:t xml:space="preserve">, </w:t>
      </w:r>
      <w:r>
        <w:t>пребиваващи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етаж</w:t>
      </w:r>
      <w:r>
        <w:t xml:space="preserve"> </w:t>
      </w:r>
      <w:r>
        <w:t>и</w:t>
      </w:r>
      <w:r>
        <w:t xml:space="preserve"> </w:t>
      </w:r>
      <w:r>
        <w:t>във</w:t>
      </w:r>
      <w:r>
        <w:t xml:space="preserve"> </w:t>
      </w:r>
      <w:r>
        <w:t>всяко</w:t>
      </w:r>
      <w:r>
        <w:br/>
      </w:r>
      <w:r>
        <w:t>поме</w:t>
      </w:r>
      <w:r>
        <w:t>щение</w:t>
      </w:r>
      <w:r>
        <w:t>.</w:t>
      </w:r>
      <w:r>
        <w:br/>
      </w:r>
      <w:r>
        <w:br/>
        <w:t xml:space="preserve">2.3.2.2. </w:t>
      </w:r>
      <w:r>
        <w:t>за</w:t>
      </w:r>
      <w:r>
        <w:t xml:space="preserve"> </w:t>
      </w:r>
      <w:r>
        <w:t>сгради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1.1, </w:t>
      </w:r>
      <w:r>
        <w:t>Ф</w:t>
      </w:r>
      <w:r>
        <w:t>1.2</w:t>
      </w:r>
      <w:r>
        <w:br/>
      </w:r>
      <w:r>
        <w:t>и</w:t>
      </w:r>
      <w:r>
        <w:t xml:space="preserve"> </w:t>
      </w:r>
      <w:r>
        <w:t>Ф</w:t>
      </w:r>
      <w:r>
        <w:t>4.1:</w:t>
      </w:r>
      <w:r>
        <w:br/>
      </w:r>
      <w:r>
        <w:br/>
        <w:t xml:space="preserve">2.3.2.2.1. </w:t>
      </w:r>
      <w:r>
        <w:t>численост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, </w:t>
      </w:r>
      <w:r>
        <w:t>конкретни</w:t>
      </w:r>
      <w:r>
        <w:t xml:space="preserve"> </w:t>
      </w:r>
      <w:r>
        <w:t>задължения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отговорни</w:t>
      </w:r>
      <w:r>
        <w:br/>
      </w:r>
      <w:r>
        <w:t>за</w:t>
      </w:r>
      <w:r>
        <w:t xml:space="preserve"> </w:t>
      </w:r>
      <w:r>
        <w:t>евакуацията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,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при</w:t>
      </w:r>
      <w:r>
        <w:t xml:space="preserve"> </w:t>
      </w:r>
      <w:r>
        <w:t>особени</w:t>
      </w:r>
      <w:r>
        <w:t xml:space="preserve"> </w:t>
      </w:r>
      <w:r>
        <w:t>обстоятелства</w:t>
      </w:r>
      <w:r>
        <w:t>;</w:t>
      </w:r>
      <w:r>
        <w:br/>
      </w:r>
      <w:r>
        <w:br/>
        <w:t xml:space="preserve">2.3.2.2.2. </w:t>
      </w:r>
      <w:r>
        <w:t>максималн</w:t>
      </w:r>
      <w:r>
        <w:t>а</w:t>
      </w:r>
      <w:r>
        <w:t xml:space="preserve"> </w:t>
      </w:r>
      <w:r>
        <w:t>численост</w:t>
      </w:r>
      <w:r>
        <w:t xml:space="preserve"> </w:t>
      </w:r>
      <w:r>
        <w:t>на</w:t>
      </w:r>
      <w:r>
        <w:t xml:space="preserve"> </w:t>
      </w:r>
      <w:r>
        <w:t>посетителите</w:t>
      </w:r>
      <w:r>
        <w:t>;</w:t>
      </w:r>
    </w:p>
    <w:p w:rsidR="00000000" w:rsidRDefault="00BA0B05">
      <w:pPr>
        <w:autoSpaceDE w:val="0"/>
        <w:autoSpaceDN w:val="0"/>
        <w:adjustRightInd w:val="0"/>
      </w:pPr>
      <w:r>
        <w:t xml:space="preserve">2.3.2.2.3. </w:t>
      </w:r>
      <w:r>
        <w:t>численост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етаж</w:t>
      </w:r>
      <w:r>
        <w:t xml:space="preserve"> </w:t>
      </w:r>
      <w:r>
        <w:t>и</w:t>
      </w:r>
      <w:r>
        <w:t xml:space="preserve"> </w:t>
      </w:r>
      <w:r>
        <w:t>максимален</w:t>
      </w:r>
      <w:r>
        <w:t xml:space="preserve"> </w:t>
      </w:r>
      <w:r>
        <w:t>брой</w:t>
      </w:r>
      <w:r>
        <w:t xml:space="preserve"> </w:t>
      </w:r>
      <w:r>
        <w:t>на</w:t>
      </w:r>
      <w:r>
        <w:br/>
      </w:r>
      <w:r>
        <w:t>посетителите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етаж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–</w:t>
      </w:r>
      <w:r>
        <w:t xml:space="preserve"> </w:t>
      </w:r>
      <w:r>
        <w:t>и</w:t>
      </w:r>
      <w:r>
        <w:t xml:space="preserve"> </w:t>
      </w:r>
      <w:r>
        <w:t>във</w:t>
      </w:r>
      <w:r>
        <w:t xml:space="preserve"> </w:t>
      </w:r>
      <w:r>
        <w:t>всяко</w:t>
      </w:r>
      <w:r>
        <w:t xml:space="preserve"> </w:t>
      </w:r>
      <w:r>
        <w:t>помещение</w:t>
      </w:r>
      <w:r>
        <w:t>;</w:t>
      </w:r>
      <w:r>
        <w:br/>
      </w:r>
      <w:r>
        <w:br/>
        <w:t xml:space="preserve">2.3.2.3 </w:t>
      </w:r>
      <w:r>
        <w:t>за</w:t>
      </w:r>
      <w:r>
        <w:t xml:space="preserve"> </w:t>
      </w:r>
      <w:r>
        <w:t>сгради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2.1, </w:t>
      </w:r>
      <w:r>
        <w:t>Ф</w:t>
      </w:r>
      <w:r>
        <w:t>2.2,</w:t>
      </w:r>
      <w:r>
        <w:br/>
      </w:r>
      <w:r>
        <w:t>Ф</w:t>
      </w:r>
      <w:r>
        <w:t xml:space="preserve">3.1, </w:t>
      </w:r>
      <w:r>
        <w:t>Ф</w:t>
      </w:r>
      <w:r>
        <w:t>3</w:t>
      </w:r>
      <w:r>
        <w:t xml:space="preserve">.2, </w:t>
      </w:r>
      <w:r>
        <w:t>Ф</w:t>
      </w:r>
      <w:r>
        <w:t xml:space="preserve">3.3 </w:t>
      </w:r>
      <w:r>
        <w:t>и</w:t>
      </w:r>
      <w:r>
        <w:t xml:space="preserve"> </w:t>
      </w:r>
      <w:r>
        <w:t>Ф</w:t>
      </w:r>
      <w:r>
        <w:t>3.5:</w:t>
      </w:r>
      <w:r>
        <w:br/>
      </w:r>
      <w:r>
        <w:br/>
        <w:t xml:space="preserve">2.3.2.3.1. </w:t>
      </w:r>
      <w:r>
        <w:t>численост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, </w:t>
      </w:r>
      <w:r>
        <w:t>конкретни</w:t>
      </w:r>
      <w:r>
        <w:t xml:space="preserve"> </w:t>
      </w:r>
      <w:r>
        <w:t>задължения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отговорни</w:t>
      </w:r>
      <w:r>
        <w:br/>
      </w:r>
      <w:r>
        <w:t>за</w:t>
      </w:r>
      <w:r>
        <w:t xml:space="preserve"> </w:t>
      </w:r>
      <w:r>
        <w:t>евакуацията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,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при</w:t>
      </w:r>
      <w:r>
        <w:t xml:space="preserve"> </w:t>
      </w:r>
      <w:r>
        <w:t>особени</w:t>
      </w:r>
      <w:r>
        <w:t xml:space="preserve"> </w:t>
      </w:r>
      <w:r>
        <w:t>обстоятелства</w:t>
      </w:r>
      <w:r>
        <w:t>;</w:t>
      </w:r>
      <w:r>
        <w:br/>
      </w:r>
      <w:r>
        <w:br/>
        <w:t xml:space="preserve">2.3.2.3.2. </w:t>
      </w:r>
      <w:r>
        <w:t>максимална</w:t>
      </w:r>
      <w:r>
        <w:t xml:space="preserve"> </w:t>
      </w:r>
      <w:r>
        <w:t>численост</w:t>
      </w:r>
      <w:r>
        <w:t xml:space="preserve"> </w:t>
      </w:r>
      <w:r>
        <w:t>на</w:t>
      </w:r>
      <w:r>
        <w:t xml:space="preserve"> </w:t>
      </w:r>
      <w:r>
        <w:t>пребиваващите</w:t>
      </w:r>
      <w:r>
        <w:t xml:space="preserve"> </w:t>
      </w:r>
      <w:r>
        <w:t>или</w:t>
      </w:r>
      <w:r>
        <w:t xml:space="preserve"> </w:t>
      </w:r>
      <w:r>
        <w:t>свободна</w:t>
      </w:r>
      <w:r>
        <w:t xml:space="preserve"> </w:t>
      </w:r>
      <w:r>
        <w:t>площ</w:t>
      </w:r>
      <w:r>
        <w:t>;</w:t>
      </w:r>
      <w:r>
        <w:br/>
      </w:r>
      <w:r>
        <w:br/>
        <w:t xml:space="preserve">2.3.2.3.3. </w:t>
      </w:r>
      <w:r>
        <w:t>численост</w:t>
      </w:r>
      <w:r>
        <w:t xml:space="preserve"> </w:t>
      </w:r>
      <w:r>
        <w:t>на</w:t>
      </w:r>
      <w:r>
        <w:t xml:space="preserve"> </w:t>
      </w:r>
      <w:r>
        <w:t>пер</w:t>
      </w:r>
      <w:r>
        <w:t>сонала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етаж</w:t>
      </w:r>
      <w:r>
        <w:t xml:space="preserve"> </w:t>
      </w:r>
      <w:r>
        <w:t>и</w:t>
      </w:r>
      <w:r>
        <w:t xml:space="preserve"> </w:t>
      </w:r>
      <w:r>
        <w:t>максимален</w:t>
      </w:r>
      <w:r>
        <w:t xml:space="preserve"> </w:t>
      </w:r>
      <w:r>
        <w:t>брой</w:t>
      </w:r>
      <w:r>
        <w:t xml:space="preserve"> </w:t>
      </w:r>
      <w:r>
        <w:t>на</w:t>
      </w:r>
      <w:r>
        <w:br/>
      </w:r>
      <w:r>
        <w:t>посетители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етаж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–</w:t>
      </w:r>
      <w:r>
        <w:t xml:space="preserve"> </w:t>
      </w:r>
      <w:r>
        <w:t>и</w:t>
      </w:r>
      <w:r>
        <w:t xml:space="preserve"> </w:t>
      </w:r>
      <w:r>
        <w:t>във</w:t>
      </w:r>
      <w:r>
        <w:t xml:space="preserve"> </w:t>
      </w:r>
      <w:r>
        <w:t>всяко</w:t>
      </w:r>
      <w:r>
        <w:t xml:space="preserve"> </w:t>
      </w:r>
      <w:r>
        <w:t>помещение</w:t>
      </w:r>
      <w:r>
        <w:t>.</w:t>
      </w:r>
      <w:r>
        <w:br/>
      </w:r>
      <w:r>
        <w:br/>
        <w:t xml:space="preserve">III. </w:t>
      </w:r>
      <w:r>
        <w:t>Съдържание</w:t>
      </w:r>
      <w:r>
        <w:t xml:space="preserve"> </w:t>
      </w:r>
      <w:r>
        <w:t>на</w:t>
      </w:r>
      <w:r>
        <w:t xml:space="preserve"> </w:t>
      </w:r>
      <w:r>
        <w:t>графичната</w:t>
      </w:r>
      <w:r>
        <w:t xml:space="preserve"> </w:t>
      </w:r>
      <w:r>
        <w:t>част</w:t>
      </w:r>
      <w:r>
        <w:t xml:space="preserve"> (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)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br/>
      </w:r>
      <w:r>
        <w:t>евакуация</w:t>
      </w:r>
      <w:r>
        <w:br/>
      </w:r>
      <w:r>
        <w:br/>
        <w:t xml:space="preserve">1. </w:t>
      </w:r>
      <w:r>
        <w:t>Всяка</w:t>
      </w:r>
      <w:r>
        <w:t xml:space="preserve"> </w:t>
      </w:r>
      <w:r>
        <w:t>схема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съдържа</w:t>
      </w:r>
      <w:r>
        <w:t>:</w:t>
      </w:r>
      <w:r>
        <w:br/>
      </w:r>
      <w:r>
        <w:br/>
        <w:t xml:space="preserve">1.1. </w:t>
      </w:r>
      <w:r>
        <w:t>графично</w:t>
      </w:r>
      <w:r>
        <w:t xml:space="preserve"> </w:t>
      </w:r>
      <w:r>
        <w:t>изобра</w:t>
      </w:r>
      <w:r>
        <w:t>жение</w:t>
      </w:r>
      <w:r>
        <w:t xml:space="preserve"> </w:t>
      </w:r>
      <w:r>
        <w:t>на</w:t>
      </w:r>
      <w:r>
        <w:t xml:space="preserve"> </w:t>
      </w:r>
      <w:r>
        <w:t>етажа</w:t>
      </w:r>
      <w:r>
        <w:t xml:space="preserve"> (</w:t>
      </w:r>
      <w:r>
        <w:t>хоризонтално</w:t>
      </w:r>
      <w:r>
        <w:t xml:space="preserve"> </w:t>
      </w:r>
      <w:r>
        <w:t>разпределение</w:t>
      </w:r>
      <w:r>
        <w:t xml:space="preserve"> </w:t>
      </w:r>
      <w:r>
        <w:t>–</w:t>
      </w:r>
      <w:r>
        <w:t xml:space="preserve"> </w:t>
      </w:r>
      <w:r>
        <w:t>вътрешна</w:t>
      </w:r>
      <w:r>
        <w:br/>
      </w:r>
      <w:r>
        <w:t>планировка</w:t>
      </w:r>
      <w:r>
        <w:t xml:space="preserve">)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>;</w:t>
      </w:r>
      <w:r>
        <w:br/>
      </w:r>
      <w:r>
        <w:br/>
        <w:t xml:space="preserve">1.2. </w:t>
      </w:r>
      <w:r>
        <w:t>графично</w:t>
      </w:r>
      <w:r>
        <w:t xml:space="preserve"> </w:t>
      </w:r>
      <w:r>
        <w:t>изображение</w:t>
      </w:r>
      <w:r>
        <w:t xml:space="preserve"> </w:t>
      </w:r>
      <w:r>
        <w:t>на</w:t>
      </w:r>
      <w:r>
        <w:t xml:space="preserve"> </w:t>
      </w:r>
      <w:r>
        <w:t>ситуационен</w:t>
      </w:r>
      <w:r>
        <w:t xml:space="preserve"> </w:t>
      </w:r>
      <w:r>
        <w:t>план</w:t>
      </w:r>
      <w:r>
        <w:t>;</w:t>
      </w:r>
      <w:r>
        <w:br/>
      </w:r>
      <w:r>
        <w:br/>
        <w:t xml:space="preserve">1.3. </w:t>
      </w:r>
      <w:r>
        <w:t>нанесен</w:t>
      </w:r>
      <w:r>
        <w:t xml:space="preserve"> </w:t>
      </w:r>
      <w:r>
        <w:t>знак</w:t>
      </w:r>
      <w:r>
        <w:t xml:space="preserve"> "</w:t>
      </w:r>
      <w:r>
        <w:t>Мястото</w:t>
      </w:r>
      <w:r>
        <w:t xml:space="preserve">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намирате</w:t>
      </w:r>
      <w:r>
        <w:t>";</w:t>
      </w:r>
      <w:r>
        <w:br/>
      </w:r>
      <w:r>
        <w:br/>
        <w:t xml:space="preserve">1.4. </w:t>
      </w:r>
      <w:r>
        <w:t>знаци</w:t>
      </w:r>
      <w:r>
        <w:t xml:space="preserve"> </w:t>
      </w:r>
      <w:r>
        <w:t>съгласно</w:t>
      </w:r>
      <w:r>
        <w:t xml:space="preserve"> </w:t>
      </w:r>
      <w:r>
        <w:t>т</w:t>
      </w:r>
      <w:r>
        <w:t>. 13.1;</w:t>
      </w:r>
    </w:p>
    <w:p w:rsidR="00000000" w:rsidRDefault="00BA0B05">
      <w:pPr>
        <w:autoSpaceDE w:val="0"/>
        <w:autoSpaceDN w:val="0"/>
        <w:adjustRightInd w:val="0"/>
      </w:pPr>
      <w:r>
        <w:t xml:space="preserve">1.5. </w:t>
      </w:r>
      <w:r>
        <w:t>легенда</w:t>
      </w:r>
      <w:r>
        <w:t xml:space="preserve"> </w:t>
      </w:r>
      <w:r>
        <w:t>с</w:t>
      </w:r>
      <w:r>
        <w:t xml:space="preserve"> </w:t>
      </w:r>
      <w:r>
        <w:t>използваните</w:t>
      </w:r>
      <w:r>
        <w:t xml:space="preserve"> </w:t>
      </w:r>
      <w:r>
        <w:t>знаци</w:t>
      </w:r>
      <w:r>
        <w:t>;</w:t>
      </w:r>
      <w:r>
        <w:br/>
      </w:r>
      <w:r>
        <w:br/>
      </w:r>
      <w:r>
        <w:lastRenderedPageBreak/>
        <w:t xml:space="preserve">1.6. </w:t>
      </w:r>
      <w:r>
        <w:t>обозначение</w:t>
      </w:r>
      <w:r>
        <w:t xml:space="preserve"> </w:t>
      </w:r>
      <w:r>
        <w:t>за</w:t>
      </w:r>
      <w:r>
        <w:t xml:space="preserve"> </w:t>
      </w:r>
      <w:r>
        <w:t>кой</w:t>
      </w:r>
      <w:r>
        <w:t xml:space="preserve"> </w:t>
      </w:r>
      <w:r>
        <w:t>обект</w:t>
      </w:r>
      <w:r>
        <w:t xml:space="preserve">, </w:t>
      </w:r>
      <w:r>
        <w:t>адрес</w:t>
      </w:r>
      <w:r>
        <w:t xml:space="preserve">, </w:t>
      </w:r>
      <w:r>
        <w:t>сграда</w:t>
      </w:r>
      <w:r>
        <w:t xml:space="preserve">, </w:t>
      </w:r>
      <w:r>
        <w:t>етаж</w:t>
      </w:r>
      <w:r>
        <w:t xml:space="preserve">, </w:t>
      </w:r>
      <w:r>
        <w:t>цех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br/>
      </w:r>
      <w:r>
        <w:t>евакуация</w:t>
      </w:r>
      <w:r>
        <w:t>;</w:t>
      </w:r>
      <w:r>
        <w:br/>
      </w:r>
      <w:r>
        <w:br/>
        <w:t xml:space="preserve">1.7. </w:t>
      </w:r>
      <w:r>
        <w:t>последователност</w:t>
      </w:r>
      <w:r>
        <w:t xml:space="preserve"> </w:t>
      </w:r>
      <w:r>
        <w:t>на</w:t>
      </w:r>
      <w:r>
        <w:t xml:space="preserve"> </w:t>
      </w:r>
      <w:r>
        <w:t>действията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 (</w:t>
      </w:r>
      <w:r>
        <w:t>минимално</w:t>
      </w:r>
      <w:r>
        <w:t xml:space="preserve"> </w:t>
      </w:r>
      <w:r>
        <w:t>необходимите</w:t>
      </w:r>
      <w:r>
        <w:br/>
      </w:r>
      <w:r>
        <w:t>действия</w:t>
      </w:r>
      <w:r>
        <w:t xml:space="preserve">) </w:t>
      </w:r>
      <w:r>
        <w:t>за</w:t>
      </w:r>
      <w:r>
        <w:t xml:space="preserve"> </w:t>
      </w:r>
      <w:r>
        <w:t>гледащия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>;</w:t>
      </w:r>
      <w:r>
        <w:br/>
      </w:r>
      <w:r>
        <w:br/>
        <w:t xml:space="preserve">1.8. </w:t>
      </w:r>
      <w:r>
        <w:t>кратко</w:t>
      </w:r>
      <w:r>
        <w:t xml:space="preserve">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евакуа</w:t>
      </w:r>
      <w:r>
        <w:t>ция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br/>
      </w:r>
      <w:r>
        <w:t>от</w:t>
      </w:r>
      <w:r>
        <w:t xml:space="preserve"> </w:t>
      </w:r>
      <w:r>
        <w:t>помещения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категории</w:t>
      </w:r>
      <w:r>
        <w:t xml:space="preserve"> </w:t>
      </w:r>
      <w:r>
        <w:t>на</w:t>
      </w:r>
      <w:r>
        <w:t xml:space="preserve"> </w:t>
      </w:r>
      <w:r>
        <w:t>обитатели</w:t>
      </w:r>
      <w:r>
        <w:t xml:space="preserve"> "</w:t>
      </w:r>
      <w:r>
        <w:t>Б</w:t>
      </w:r>
      <w:r>
        <w:t xml:space="preserve">" </w:t>
      </w:r>
      <w:r>
        <w:t>и</w:t>
      </w:r>
      <w:r>
        <w:t xml:space="preserve"> "</w:t>
      </w:r>
      <w:r>
        <w:t>В</w:t>
      </w:r>
      <w:r>
        <w:t>".</w:t>
      </w:r>
      <w:r>
        <w:br/>
      </w:r>
      <w:r>
        <w:br/>
        <w:t xml:space="preserve">2.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в</w:t>
      </w:r>
      <w:r>
        <w:t xml:space="preserve"> </w:t>
      </w:r>
      <w:r>
        <w:t>сгради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пребивават</w:t>
      </w:r>
      <w:r>
        <w:t xml:space="preserve"> </w:t>
      </w:r>
      <w:r>
        <w:t>чужденци</w:t>
      </w:r>
      <w:r>
        <w:t xml:space="preserve"> (</w:t>
      </w:r>
      <w:r>
        <w:t>хотели</w:t>
      </w:r>
      <w:r>
        <w:t xml:space="preserve"> </w:t>
      </w:r>
      <w:r>
        <w:t>и</w:t>
      </w:r>
      <w:r>
        <w:t xml:space="preserve"> </w:t>
      </w:r>
      <w:r>
        <w:t>др</w:t>
      </w:r>
      <w:r>
        <w:t>.),</w:t>
      </w:r>
      <w:r>
        <w:br/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задължително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английски</w:t>
      </w:r>
      <w:r>
        <w:t xml:space="preserve"> </w:t>
      </w:r>
      <w:r>
        <w:t>език</w:t>
      </w:r>
      <w:r>
        <w:t>.</w:t>
      </w:r>
      <w:r>
        <w:br/>
      </w:r>
      <w:r>
        <w:br/>
        <w:t xml:space="preserve">3. </w:t>
      </w:r>
      <w:r>
        <w:t>При</w:t>
      </w:r>
      <w:r>
        <w:t xml:space="preserve">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лого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табела</w:t>
      </w:r>
      <w:r>
        <w:t xml:space="preserve"> </w:t>
      </w:r>
      <w:r>
        <w:t>с</w:t>
      </w:r>
      <w:r>
        <w:t xml:space="preserve"> </w:t>
      </w:r>
      <w:r>
        <w:t>телефонния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фирмата</w:t>
      </w:r>
      <w:r>
        <w:t>,</w:t>
      </w:r>
      <w:r>
        <w:br/>
      </w:r>
      <w:r>
        <w:t>изготвила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същите</w:t>
      </w:r>
      <w:r>
        <w:t xml:space="preserve"> </w:t>
      </w:r>
      <w:r>
        <w:t>се</w:t>
      </w:r>
      <w:r>
        <w:br/>
      </w:r>
      <w:r>
        <w:t>разполагат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да</w:t>
      </w:r>
      <w:r>
        <w:t xml:space="preserve"> </w:t>
      </w:r>
      <w:r>
        <w:t>няма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двусмисленото</w:t>
      </w:r>
      <w:r>
        <w:t xml:space="preserve"> </w:t>
      </w:r>
      <w:r>
        <w:t>им</w:t>
      </w:r>
      <w:r>
        <w:t xml:space="preserve"> </w:t>
      </w:r>
      <w:r>
        <w:t>възприемане</w:t>
      </w:r>
      <w:r>
        <w:t>.</w:t>
      </w:r>
      <w:r>
        <w:br/>
      </w:r>
      <w:r>
        <w:br/>
        <w:t xml:space="preserve">4.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правилно</w:t>
      </w:r>
      <w:r>
        <w:t xml:space="preserve"> </w:t>
      </w:r>
      <w:r>
        <w:t>ориентиране</w:t>
      </w:r>
      <w:r>
        <w:t xml:space="preserve"> </w:t>
      </w:r>
      <w:r>
        <w:t>от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спазва</w:t>
      </w:r>
      <w:r>
        <w:br/>
      </w:r>
      <w:r>
        <w:t>следната</w:t>
      </w:r>
      <w:r>
        <w:t xml:space="preserve"> </w:t>
      </w:r>
      <w:r>
        <w:t>последо</w:t>
      </w:r>
      <w:r>
        <w:t>вателност</w:t>
      </w:r>
      <w:r>
        <w:t>:</w:t>
      </w:r>
      <w:r>
        <w:br/>
      </w:r>
      <w:r>
        <w:br/>
        <w:t xml:space="preserve">4.1. </w:t>
      </w:r>
      <w:r>
        <w:t>определят</w:t>
      </w:r>
      <w:r>
        <w:t xml:space="preserve"> </w:t>
      </w:r>
      <w:r>
        <w:t>се</w:t>
      </w:r>
      <w:r>
        <w:t xml:space="preserve"> </w:t>
      </w:r>
      <w:r>
        <w:t>местата</w:t>
      </w:r>
      <w:r>
        <w:t xml:space="preserve">, </w:t>
      </w:r>
      <w:r>
        <w:t>където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всяка</w:t>
      </w:r>
      <w:r>
        <w:t xml:space="preserve"> </w:t>
      </w:r>
      <w:r>
        <w:t>една</w:t>
      </w:r>
      <w:r>
        <w:t xml:space="preserve"> </w:t>
      </w:r>
      <w:r>
        <w:t>схема</w:t>
      </w:r>
      <w:r>
        <w:t xml:space="preserve"> </w:t>
      </w:r>
      <w:r>
        <w:t>за</w:t>
      </w:r>
      <w:r>
        <w:br/>
      </w:r>
      <w:r>
        <w:t>евакуация</w:t>
      </w:r>
      <w:r>
        <w:t xml:space="preserve">, </w:t>
      </w:r>
      <w:r>
        <w:t>и</w:t>
      </w:r>
      <w:r>
        <w:t xml:space="preserve"> </w:t>
      </w:r>
      <w:r>
        <w:t>всяка</w:t>
      </w:r>
      <w:r>
        <w:t xml:space="preserve"> </w:t>
      </w:r>
      <w:r>
        <w:t>графична</w:t>
      </w:r>
      <w:r>
        <w:t xml:space="preserve"> </w:t>
      </w:r>
      <w:r>
        <w:t>част</w:t>
      </w:r>
      <w:r>
        <w:t xml:space="preserve"> </w:t>
      </w:r>
      <w:r>
        <w:t>се</w:t>
      </w:r>
      <w:r>
        <w:t xml:space="preserve"> </w:t>
      </w:r>
      <w:r>
        <w:t>чертае</w:t>
      </w:r>
      <w:r>
        <w:t xml:space="preserve"> </w:t>
      </w:r>
      <w:r>
        <w:t>спрямо</w:t>
      </w:r>
      <w:r>
        <w:t xml:space="preserve"> </w:t>
      </w:r>
      <w:r>
        <w:t>това</w:t>
      </w:r>
      <w:r>
        <w:t xml:space="preserve"> </w:t>
      </w:r>
      <w:r>
        <w:t>място</w:t>
      </w:r>
      <w:r>
        <w:t>.</w:t>
      </w:r>
      <w:r>
        <w:br/>
      </w:r>
      <w:r>
        <w:br/>
        <w:t xml:space="preserve">4.2. </w:t>
      </w:r>
      <w:r>
        <w:t>ориентацията</w:t>
      </w:r>
      <w:r>
        <w:t xml:space="preserve"> </w:t>
      </w:r>
      <w:r>
        <w:t>на</w:t>
      </w:r>
      <w:r>
        <w:t xml:space="preserve"> </w:t>
      </w:r>
      <w:r>
        <w:t>символа</w:t>
      </w:r>
      <w:r>
        <w:t xml:space="preserve"> "</w:t>
      </w:r>
      <w:r>
        <w:t>Мястото</w:t>
      </w:r>
      <w:r>
        <w:t xml:space="preserve">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намирате</w:t>
      </w:r>
      <w:r>
        <w:t xml:space="preserve"> </w:t>
      </w:r>
      <w:r>
        <w:t>в</w:t>
      </w:r>
      <w:r>
        <w:t xml:space="preserve"> </w:t>
      </w:r>
      <w:r>
        <w:t>момента</w:t>
      </w:r>
      <w:r>
        <w:t xml:space="preserve">" </w:t>
      </w:r>
      <w:r>
        <w:t>се</w:t>
      </w:r>
      <w:r>
        <w:br/>
      </w:r>
      <w:r>
        <w:t>нанася</w:t>
      </w:r>
      <w:r>
        <w:t xml:space="preserve"> </w:t>
      </w:r>
      <w:r>
        <w:t>спрямо</w:t>
      </w:r>
      <w:r>
        <w:t xml:space="preserve"> </w:t>
      </w:r>
      <w:r>
        <w:t>мястото</w:t>
      </w:r>
      <w:r>
        <w:t xml:space="preserve">, </w:t>
      </w:r>
      <w:r>
        <w:t>където</w:t>
      </w:r>
      <w:r>
        <w:t xml:space="preserve"> </w:t>
      </w:r>
      <w:r>
        <w:t>стои</w:t>
      </w:r>
      <w:r>
        <w:t xml:space="preserve"> </w:t>
      </w:r>
      <w:r>
        <w:t>гледащ</w:t>
      </w:r>
      <w:r>
        <w:t>ият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>.</w:t>
      </w:r>
      <w:r>
        <w:br/>
      </w:r>
      <w:r>
        <w:br/>
        <w:t xml:space="preserve">5. </w:t>
      </w:r>
      <w:r>
        <w:t>Графичното</w:t>
      </w:r>
      <w:r>
        <w:t xml:space="preserve"> </w:t>
      </w:r>
      <w:r>
        <w:t>изображение</w:t>
      </w:r>
      <w:r>
        <w:t xml:space="preserve"> </w:t>
      </w:r>
      <w:r>
        <w:t>на</w:t>
      </w:r>
      <w:r>
        <w:t xml:space="preserve"> </w:t>
      </w:r>
      <w:r>
        <w:t>етажа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1.1 </w:t>
      </w:r>
      <w:r>
        <w:t>съдържа</w:t>
      </w:r>
      <w:r>
        <w:t>:</w:t>
      </w:r>
      <w:r>
        <w:br/>
      </w:r>
      <w:r>
        <w:br/>
        <w:t xml:space="preserve">5.1. </w:t>
      </w:r>
      <w:r>
        <w:t>хоризонталното</w:t>
      </w:r>
      <w:r>
        <w:t xml:space="preserve"> </w:t>
      </w:r>
      <w:r>
        <w:t>разпределение</w:t>
      </w:r>
      <w:r>
        <w:t xml:space="preserve"> (</w:t>
      </w:r>
      <w:r>
        <w:t>вътрешна</w:t>
      </w:r>
      <w:r>
        <w:t xml:space="preserve"> </w:t>
      </w:r>
      <w:r>
        <w:t>планировка</w:t>
      </w:r>
      <w:r>
        <w:t xml:space="preserve">) </w:t>
      </w:r>
      <w:r>
        <w:t>на</w:t>
      </w:r>
      <w:r>
        <w:t xml:space="preserve"> </w:t>
      </w:r>
      <w:r>
        <w:t>целия</w:t>
      </w:r>
      <w:r>
        <w:t xml:space="preserve"> </w:t>
      </w:r>
      <w:r>
        <w:t>етаж</w:t>
      </w:r>
      <w:r>
        <w:t xml:space="preserve"> </w:t>
      </w:r>
      <w:r>
        <w:t>на</w:t>
      </w:r>
      <w:r>
        <w:br/>
      </w:r>
      <w:r>
        <w:t>схемата</w:t>
      </w:r>
      <w:r>
        <w:t xml:space="preserve"> </w:t>
      </w:r>
      <w:r>
        <w:t>с</w:t>
      </w:r>
      <w:r>
        <w:t xml:space="preserve"> </w:t>
      </w:r>
      <w:r>
        <w:t>нанесени</w:t>
      </w:r>
      <w:r>
        <w:t>:</w:t>
      </w:r>
    </w:p>
    <w:p w:rsidR="00000000" w:rsidRDefault="00BA0B05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всички</w:t>
      </w:r>
      <w:r>
        <w:t xml:space="preserve"> </w:t>
      </w:r>
      <w:r>
        <w:t>помещения</w:t>
      </w:r>
      <w:r>
        <w:t xml:space="preserve"> </w:t>
      </w:r>
      <w:r>
        <w:t>и</w:t>
      </w:r>
      <w:r>
        <w:t xml:space="preserve"> </w:t>
      </w:r>
      <w:r>
        <w:t>врати</w:t>
      </w:r>
      <w:r>
        <w:t xml:space="preserve"> </w:t>
      </w:r>
      <w:r>
        <w:t>и</w:t>
      </w:r>
      <w:r>
        <w:t xml:space="preserve"> </w:t>
      </w:r>
      <w:r>
        <w:t>посоката</w:t>
      </w:r>
      <w:r>
        <w:t xml:space="preserve"> </w:t>
      </w:r>
      <w:r>
        <w:t>на</w:t>
      </w:r>
      <w:r>
        <w:t xml:space="preserve"> </w:t>
      </w:r>
      <w:r>
        <w:t>отварянето</w:t>
      </w:r>
      <w:r>
        <w:t xml:space="preserve"> </w:t>
      </w:r>
      <w:r>
        <w:t>им</w:t>
      </w:r>
      <w:r>
        <w:t>;</w:t>
      </w:r>
      <w:r>
        <w:br/>
      </w:r>
      <w:r>
        <w:br/>
      </w:r>
      <w:r>
        <w:t>б</w:t>
      </w:r>
      <w:r>
        <w:t xml:space="preserve">) </w:t>
      </w:r>
      <w:r>
        <w:t>технологично</w:t>
      </w:r>
      <w:r>
        <w:t xml:space="preserve"> </w:t>
      </w:r>
      <w:r>
        <w:t>оборудв</w:t>
      </w:r>
      <w:r>
        <w:t>ане</w:t>
      </w:r>
      <w:r>
        <w:t xml:space="preserve"> </w:t>
      </w:r>
      <w:r>
        <w:t>и</w:t>
      </w:r>
      <w:r>
        <w:t xml:space="preserve"> </w:t>
      </w:r>
      <w:r>
        <w:t>обзавеждане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помещения</w:t>
      </w:r>
      <w:r>
        <w:t xml:space="preserve"> </w:t>
      </w:r>
      <w:r>
        <w:t>и</w:t>
      </w:r>
      <w:r>
        <w:t xml:space="preserve"> </w:t>
      </w:r>
      <w:r>
        <w:t>сгради</w:t>
      </w:r>
      <w:r>
        <w:t xml:space="preserve"> </w:t>
      </w:r>
      <w:r>
        <w:t>от</w:t>
      </w:r>
      <w:r>
        <w:br/>
      </w:r>
      <w:r>
        <w:t>подкласове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>5.1;</w:t>
      </w:r>
      <w:r>
        <w:br/>
      </w:r>
      <w:r>
        <w:br/>
      </w:r>
      <w:r>
        <w:t>в</w:t>
      </w:r>
      <w:r>
        <w:t xml:space="preserve">) </w:t>
      </w:r>
      <w:r>
        <w:t>обзавеждане</w:t>
      </w:r>
      <w:r>
        <w:t xml:space="preserve"> </w:t>
      </w:r>
      <w:r>
        <w:t>на</w:t>
      </w:r>
      <w:r>
        <w:t xml:space="preserve"> </w:t>
      </w:r>
      <w:r>
        <w:t>стаите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br/>
      </w:r>
      <w:r>
        <w:t>Ф</w:t>
      </w:r>
      <w:r>
        <w:t xml:space="preserve">4 </w:t>
      </w:r>
      <w:r>
        <w:t>и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Ф</w:t>
      </w:r>
      <w:r>
        <w:t xml:space="preserve">1.1, </w:t>
      </w:r>
      <w:r>
        <w:t>Ф</w:t>
      </w:r>
      <w:r>
        <w:t xml:space="preserve">1.2 </w:t>
      </w:r>
      <w:r>
        <w:t>и</w:t>
      </w:r>
      <w:r>
        <w:t xml:space="preserve"> </w:t>
      </w:r>
      <w:r>
        <w:t>Ф</w:t>
      </w:r>
      <w:r>
        <w:t>3.4;</w:t>
      </w:r>
      <w:r>
        <w:br/>
      </w:r>
      <w:r>
        <w:br/>
      </w:r>
      <w:r>
        <w:t>г</w:t>
      </w:r>
      <w:r>
        <w:t xml:space="preserve">) </w:t>
      </w:r>
      <w:r>
        <w:t>изложбени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евакуационни</w:t>
      </w:r>
      <w:r>
        <w:t xml:space="preserve"> </w:t>
      </w:r>
      <w:r>
        <w:t>пътеки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t xml:space="preserve"> </w:t>
      </w:r>
      <w:r>
        <w:t>на</w:t>
      </w:r>
      <w:r>
        <w:br/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2.1, </w:t>
      </w:r>
      <w:r>
        <w:t>Ф</w:t>
      </w:r>
      <w:r>
        <w:t xml:space="preserve">2.2, </w:t>
      </w:r>
      <w:r>
        <w:t>Ф</w:t>
      </w:r>
      <w:r>
        <w:t xml:space="preserve">3.1, </w:t>
      </w:r>
      <w:r>
        <w:t>Ф</w:t>
      </w:r>
      <w:r>
        <w:t xml:space="preserve">3.2, </w:t>
      </w:r>
      <w:r>
        <w:t>Ф</w:t>
      </w:r>
      <w:r>
        <w:t xml:space="preserve">3.3 </w:t>
      </w:r>
      <w:r>
        <w:t>и</w:t>
      </w:r>
      <w:r>
        <w:t xml:space="preserve"> </w:t>
      </w:r>
      <w:r>
        <w:t>Ф</w:t>
      </w:r>
      <w:r>
        <w:t>3.5;</w:t>
      </w:r>
      <w:r>
        <w:br/>
      </w:r>
      <w:r>
        <w:br/>
        <w:t xml:space="preserve">5.2. </w:t>
      </w:r>
      <w:r>
        <w:t>задължително</w:t>
      </w:r>
      <w:r>
        <w:t xml:space="preserve"> </w:t>
      </w:r>
      <w:r>
        <w:t>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открояват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конструкции</w:t>
      </w:r>
      <w:r>
        <w:t xml:space="preserve"> </w:t>
      </w:r>
      <w:r>
        <w:t>от</w:t>
      </w:r>
      <w:r>
        <w:br/>
      </w:r>
      <w:r>
        <w:t>оборудването</w:t>
      </w:r>
      <w:r>
        <w:t xml:space="preserve"> </w:t>
      </w:r>
      <w:r>
        <w:t>в</w:t>
      </w:r>
      <w:r>
        <w:t xml:space="preserve"> </w:t>
      </w:r>
      <w:r>
        <w:t>обекта</w:t>
      </w:r>
      <w:r>
        <w:t>;</w:t>
      </w:r>
      <w:r>
        <w:br/>
      </w:r>
      <w:r>
        <w:br/>
        <w:t xml:space="preserve">5.3. </w:t>
      </w:r>
      <w:r>
        <w:t>за</w:t>
      </w:r>
      <w:r>
        <w:t xml:space="preserve"> </w:t>
      </w:r>
      <w:r>
        <w:t>графичното</w:t>
      </w:r>
      <w:r>
        <w:t xml:space="preserve"> </w:t>
      </w:r>
      <w:r>
        <w:t>изображение</w:t>
      </w:r>
      <w:r>
        <w:t xml:space="preserve"> </w:t>
      </w:r>
      <w:r>
        <w:t>на</w:t>
      </w:r>
      <w:r>
        <w:t xml:space="preserve"> </w:t>
      </w:r>
      <w:r>
        <w:t>етажа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даденит</w:t>
      </w:r>
      <w:r>
        <w:t>е</w:t>
      </w:r>
      <w:r>
        <w:t xml:space="preserve"> </w:t>
      </w:r>
      <w:r>
        <w:t>в</w:t>
      </w:r>
      <w:r>
        <w:t xml:space="preserve"> </w:t>
      </w:r>
      <w:r>
        <w:t>табл</w:t>
      </w:r>
      <w:r>
        <w:t>. 1</w:t>
      </w:r>
      <w:r>
        <w:br/>
      </w:r>
      <w:r>
        <w:t>цветове</w:t>
      </w:r>
      <w:r>
        <w:t xml:space="preserve"> </w:t>
      </w:r>
      <w:r>
        <w:t>и</w:t>
      </w:r>
      <w:r>
        <w:t xml:space="preserve"> </w:t>
      </w:r>
      <w:r>
        <w:t>минимални</w:t>
      </w:r>
      <w:r>
        <w:t xml:space="preserve"> </w:t>
      </w:r>
      <w:r>
        <w:t>дебелини</w:t>
      </w:r>
      <w:r>
        <w:t>.</w:t>
      </w:r>
      <w:r>
        <w:br/>
      </w:r>
      <w:r>
        <w:br/>
      </w:r>
    </w:p>
    <w:p w:rsidR="00000000" w:rsidRDefault="00BA0B05">
      <w:pPr>
        <w:autoSpaceDE w:val="0"/>
        <w:autoSpaceDN w:val="0"/>
        <w:adjustRightInd w:val="0"/>
        <w:jc w:val="center"/>
      </w:pPr>
      <w:r>
        <w:t>Таблица</w:t>
      </w:r>
      <w:r>
        <w:t xml:space="preserve"> 1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4"/>
        <w:gridCol w:w="4319"/>
        <w:gridCol w:w="1240"/>
        <w:gridCol w:w="696"/>
        <w:gridCol w:w="2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ред</w:t>
            </w:r>
          </w:p>
        </w:tc>
        <w:tc>
          <w:tcPr>
            <w:tcW w:w="43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Обозначение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Дебелина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линията</w:t>
            </w:r>
            <w:r>
              <w:t>, mm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цвят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4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Помещения</w:t>
            </w:r>
            <w:r>
              <w:t xml:space="preserve">, </w:t>
            </w:r>
            <w:r>
              <w:t>стени</w:t>
            </w:r>
            <w:r>
              <w:t xml:space="preserve">, </w:t>
            </w:r>
            <w:r>
              <w:t>коридори</w:t>
            </w:r>
            <w: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черен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Врати</w:t>
            </w:r>
            <w:r>
              <w:t xml:space="preserve">, </w:t>
            </w:r>
            <w:r>
              <w:t>прозорци</w:t>
            </w:r>
            <w: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черен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lastRenderedPageBreak/>
              <w:t xml:space="preserve">3.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Технология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обзавеждане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помещенията</w:t>
            </w:r>
            <w: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черен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0,35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4.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Защитен</w:t>
            </w:r>
            <w:r>
              <w:t xml:space="preserve"> </w:t>
            </w:r>
            <w:r>
              <w:t>евакуационен</w:t>
            </w:r>
            <w:r>
              <w:t xml:space="preserve"> </w:t>
            </w:r>
            <w:r>
              <w:t>път</w:t>
            </w:r>
            <w:r>
              <w:t xml:space="preserve">* </w:t>
            </w:r>
          </w:p>
        </w:tc>
        <w:tc>
          <w:tcPr>
            <w:tcW w:w="43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светлозелен</w:t>
            </w:r>
            <w:r>
              <w:t xml:space="preserve"> </w:t>
            </w:r>
            <w:r>
              <w:t>контур</w:t>
            </w:r>
            <w:r>
              <w:t xml:space="preserve"> </w:t>
            </w:r>
            <w:r>
              <w:t>със</w:t>
            </w:r>
            <w:r>
              <w:t xml:space="preserve"> "</w:t>
            </w:r>
            <w:r>
              <w:t>стрелки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евакуация</w:t>
            </w:r>
            <w:r>
              <w:t xml:space="preserve">" </w:t>
            </w:r>
            <w:r>
              <w:t>с</w:t>
            </w:r>
            <w:r>
              <w:t xml:space="preserve"> </w:t>
            </w:r>
            <w:r>
              <w:t>плътен</w:t>
            </w:r>
            <w:r>
              <w:t xml:space="preserve"> </w:t>
            </w:r>
            <w:r>
              <w:t>зелен</w:t>
            </w:r>
            <w:r>
              <w:t xml:space="preserve"> </w:t>
            </w:r>
            <w:r>
              <w:t>цвят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5.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Евакуационен</w:t>
            </w:r>
            <w:r>
              <w:t xml:space="preserve"> </w:t>
            </w:r>
            <w:r>
              <w:t>път</w:t>
            </w:r>
            <w:r>
              <w:t xml:space="preserve"> </w:t>
            </w:r>
          </w:p>
        </w:tc>
        <w:tc>
          <w:tcPr>
            <w:tcW w:w="43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5.1.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В</w:t>
            </w:r>
            <w:r>
              <w:t xml:space="preserve"> </w:t>
            </w:r>
            <w:r>
              <w:t>сгради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клас</w:t>
            </w:r>
            <w:r>
              <w:t xml:space="preserve"> </w:t>
            </w:r>
            <w:r>
              <w:t>Ф</w:t>
            </w:r>
            <w:r>
              <w:t xml:space="preserve">2 </w:t>
            </w:r>
            <w:r>
              <w:t>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подкласове</w:t>
            </w:r>
            <w:r>
              <w:t xml:space="preserve"> </w:t>
            </w:r>
            <w:r>
              <w:t>Ф</w:t>
            </w:r>
            <w:r>
              <w:t xml:space="preserve">3.1, </w:t>
            </w:r>
            <w:r>
              <w:t>Ф</w:t>
            </w:r>
            <w:r>
              <w:t xml:space="preserve">3.2, </w:t>
            </w:r>
            <w:r>
              <w:t>Ф</w:t>
            </w:r>
            <w:r>
              <w:t xml:space="preserve">3.3 </w:t>
            </w:r>
            <w:r>
              <w:t>и</w:t>
            </w:r>
            <w:r>
              <w:t xml:space="preserve"> </w:t>
            </w:r>
            <w:r>
              <w:t>Ф</w:t>
            </w:r>
            <w:r>
              <w:t xml:space="preserve">3.5 </w:t>
            </w:r>
          </w:p>
        </w:tc>
        <w:tc>
          <w:tcPr>
            <w:tcW w:w="4376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зелен</w:t>
            </w:r>
            <w:r>
              <w:t xml:space="preserve"> </w:t>
            </w:r>
            <w:r>
              <w:t>цвят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оста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евакуационния</w:t>
            </w:r>
            <w:r>
              <w:t xml:space="preserve"> </w:t>
            </w:r>
            <w:r>
              <w:t>път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5.2.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В</w:t>
            </w:r>
            <w:r>
              <w:t xml:space="preserve"> </w:t>
            </w:r>
            <w:r>
              <w:t>помещен</w:t>
            </w:r>
            <w:r>
              <w:t>ие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подклас</w:t>
            </w:r>
            <w:r>
              <w:t xml:space="preserve"> </w:t>
            </w:r>
            <w:r>
              <w:t>Ф</w:t>
            </w:r>
            <w:r>
              <w:t xml:space="preserve">5.1 </w:t>
            </w:r>
          </w:p>
        </w:tc>
        <w:tc>
          <w:tcPr>
            <w:tcW w:w="437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5.3.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В</w:t>
            </w:r>
            <w:r>
              <w:t xml:space="preserve"> </w:t>
            </w:r>
            <w:r>
              <w:t>сгради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клас</w:t>
            </w:r>
            <w:r>
              <w:t xml:space="preserve"> </w:t>
            </w:r>
            <w:r>
              <w:t>Ф</w:t>
            </w:r>
            <w:r>
              <w:t xml:space="preserve">4 </w:t>
            </w:r>
            <w:r>
              <w:t>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подклас</w:t>
            </w:r>
            <w:r>
              <w:t xml:space="preserve"> 3.4 </w:t>
            </w:r>
          </w:p>
        </w:tc>
        <w:tc>
          <w:tcPr>
            <w:tcW w:w="43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съгласно</w:t>
            </w:r>
            <w:r>
              <w:t xml:space="preserve"> </w:t>
            </w:r>
            <w:r>
              <w:t>т</w:t>
            </w:r>
            <w:r>
              <w:t xml:space="preserve">. 13.1 </w:t>
            </w:r>
            <w:r>
              <w:t>–</w:t>
            </w:r>
            <w:r>
              <w:t xml:space="preserve"> "</w:t>
            </w:r>
            <w:r>
              <w:t>стрелки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евакуация</w:t>
            </w:r>
            <w:r>
              <w:t xml:space="preserve">"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5.4.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В</w:t>
            </w:r>
            <w:r>
              <w:t xml:space="preserve"> </w:t>
            </w:r>
            <w:r>
              <w:t>сгради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подкласове</w:t>
            </w:r>
            <w:r>
              <w:t xml:space="preserve"> </w:t>
            </w:r>
            <w:r>
              <w:t>Ф</w:t>
            </w:r>
            <w:r>
              <w:t xml:space="preserve">1.1 </w:t>
            </w:r>
            <w:r>
              <w:t>и</w:t>
            </w:r>
            <w:r>
              <w:t xml:space="preserve"> </w:t>
            </w:r>
            <w:r>
              <w:t>Ф</w:t>
            </w:r>
            <w:r>
              <w:t xml:space="preserve">1.2 </w:t>
            </w:r>
          </w:p>
        </w:tc>
        <w:tc>
          <w:tcPr>
            <w:tcW w:w="43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със</w:t>
            </w:r>
            <w:r>
              <w:t xml:space="preserve"> </w:t>
            </w:r>
            <w:r>
              <w:t>зелен</w:t>
            </w:r>
            <w:r>
              <w:t xml:space="preserve"> </w:t>
            </w:r>
            <w:r>
              <w:t>цвят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оста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евакуационния</w:t>
            </w:r>
            <w:r>
              <w:t xml:space="preserve"> </w:t>
            </w:r>
            <w:r>
              <w:t>път</w:t>
            </w:r>
            <w:r>
              <w:t xml:space="preserve"> </w:t>
            </w:r>
            <w:r>
              <w:t>съгласно</w:t>
            </w:r>
            <w:r>
              <w:t xml:space="preserve"> </w:t>
            </w:r>
            <w:r>
              <w:t>т</w:t>
            </w:r>
            <w:r>
              <w:t xml:space="preserve">. 13.1 </w:t>
            </w:r>
            <w:r>
              <w:t>–</w:t>
            </w:r>
            <w:r>
              <w:t xml:space="preserve"> "</w:t>
            </w:r>
            <w:r>
              <w:t>стрелки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евакуация</w:t>
            </w:r>
            <w:r>
              <w:t xml:space="preserve">"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6.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Знаци</w:t>
            </w:r>
            <w:r>
              <w:t xml:space="preserve"> </w:t>
            </w:r>
            <w:r>
              <w:t>съгласн</w:t>
            </w:r>
            <w:r>
              <w:t>о</w:t>
            </w:r>
            <w:r>
              <w:t xml:space="preserve"> </w:t>
            </w:r>
            <w:r>
              <w:t>т</w:t>
            </w:r>
            <w:r>
              <w:t xml:space="preserve">. 13.1 </w:t>
            </w:r>
          </w:p>
        </w:tc>
        <w:tc>
          <w:tcPr>
            <w:tcW w:w="43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Цветове</w:t>
            </w:r>
            <w:r>
              <w:t xml:space="preserve"> </w:t>
            </w:r>
            <w:r>
              <w:t>съгласно</w:t>
            </w:r>
            <w:r>
              <w:t xml:space="preserve"> </w:t>
            </w:r>
            <w:r>
              <w:t>т</w:t>
            </w:r>
            <w:r>
              <w:t xml:space="preserve">. 13.1 </w:t>
            </w:r>
          </w:p>
        </w:tc>
      </w:tr>
    </w:tbl>
    <w:p w:rsidR="00000000" w:rsidRDefault="00BA0B05">
      <w:pPr>
        <w:autoSpaceDE w:val="0"/>
        <w:autoSpaceDN w:val="0"/>
        <w:adjustRightInd w:val="0"/>
      </w:pPr>
      <w:r>
        <w:t> </w:t>
      </w:r>
    </w:p>
    <w:p w:rsidR="00000000" w:rsidRDefault="00BA0B05">
      <w:pPr>
        <w:autoSpaceDE w:val="0"/>
        <w:autoSpaceDN w:val="0"/>
        <w:adjustRightInd w:val="0"/>
      </w:pPr>
      <w:r>
        <w:t xml:space="preserve">* </w:t>
      </w:r>
      <w:r>
        <w:t>Съгласно</w:t>
      </w:r>
      <w:r>
        <w:t xml:space="preserve"> </w:t>
      </w:r>
      <w:r>
        <w:t>БДС</w:t>
      </w:r>
      <w:r>
        <w:t xml:space="preserve"> ISO 8421-6.</w:t>
      </w:r>
      <w:r>
        <w:br/>
      </w:r>
      <w:r>
        <w:br/>
        <w:t xml:space="preserve">6. </w:t>
      </w:r>
      <w:r>
        <w:t>Във</w:t>
      </w:r>
      <w:r>
        <w:t xml:space="preserve"> </w:t>
      </w:r>
      <w:r>
        <w:t>всички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се</w:t>
      </w:r>
      <w:r>
        <w:t xml:space="preserve"> </w:t>
      </w:r>
      <w:r>
        <w:t>обозначава</w:t>
      </w:r>
      <w:r>
        <w:t xml:space="preserve"> </w:t>
      </w:r>
      <w:r>
        <w:t>технологичното</w:t>
      </w:r>
      <w:r>
        <w:t xml:space="preserve"> </w:t>
      </w:r>
      <w:r>
        <w:t>обзавеждане</w:t>
      </w:r>
      <w:r>
        <w:t>:</w:t>
      </w:r>
      <w:r>
        <w:br/>
      </w:r>
      <w:r>
        <w:br/>
        <w:t xml:space="preserve">6.1.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подклас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5.1 </w:t>
      </w:r>
      <w:r>
        <w:t>освен</w:t>
      </w:r>
      <w:r>
        <w:br/>
      </w:r>
      <w:r>
        <w:t>технологичното</w:t>
      </w:r>
      <w:r>
        <w:t xml:space="preserve"> </w:t>
      </w:r>
      <w:r>
        <w:t>обзавеждане</w:t>
      </w:r>
      <w:r>
        <w:t xml:space="preserve"> </w:t>
      </w:r>
      <w:r>
        <w:t>се</w:t>
      </w:r>
      <w:r>
        <w:t xml:space="preserve"> </w:t>
      </w:r>
      <w:r>
        <w:t>надписват</w:t>
      </w:r>
      <w:r>
        <w:t xml:space="preserve"> </w:t>
      </w:r>
      <w:r>
        <w:t>и</w:t>
      </w:r>
      <w:r>
        <w:t xml:space="preserve"> </w:t>
      </w:r>
      <w:r>
        <w:t>помещенията</w:t>
      </w:r>
      <w:r>
        <w:t xml:space="preserve"> </w:t>
      </w:r>
      <w:r>
        <w:t>по</w:t>
      </w:r>
      <w:r>
        <w:t xml:space="preserve"> </w:t>
      </w:r>
      <w:r>
        <w:t>тяхното</w:t>
      </w:r>
      <w:r>
        <w:br/>
      </w:r>
      <w:r>
        <w:t>предназначение</w:t>
      </w:r>
      <w:r>
        <w:t xml:space="preserve"> (</w:t>
      </w:r>
      <w:r>
        <w:t>производствен</w:t>
      </w:r>
      <w:r>
        <w:t xml:space="preserve"> </w:t>
      </w:r>
      <w:r>
        <w:t>цех</w:t>
      </w:r>
      <w:r>
        <w:t xml:space="preserve">, </w:t>
      </w:r>
      <w:r>
        <w:t>монтажен</w:t>
      </w:r>
      <w:r>
        <w:t xml:space="preserve"> </w:t>
      </w:r>
      <w:r>
        <w:t>участък</w:t>
      </w:r>
      <w:r>
        <w:t xml:space="preserve">, </w:t>
      </w:r>
      <w:r>
        <w:t>бояджийно</w:t>
      </w:r>
      <w:r>
        <w:t xml:space="preserve">, </w:t>
      </w:r>
      <w:r>
        <w:t>склад</w:t>
      </w:r>
      <w:r>
        <w:t>,</w:t>
      </w:r>
      <w:r>
        <w:br/>
      </w:r>
      <w:r>
        <w:t>котелно</w:t>
      </w:r>
      <w:r>
        <w:t xml:space="preserve">, </w:t>
      </w:r>
      <w:r>
        <w:t>компресорно</w:t>
      </w:r>
      <w:r>
        <w:t xml:space="preserve">, </w:t>
      </w:r>
      <w:r>
        <w:t>заваръчно</w:t>
      </w:r>
      <w:r>
        <w:t xml:space="preserve"> </w:t>
      </w:r>
      <w:r>
        <w:t>и</w:t>
      </w:r>
      <w:r>
        <w:t xml:space="preserve"> </w:t>
      </w:r>
      <w:r>
        <w:t>др</w:t>
      </w:r>
      <w:r>
        <w:t>.);</w:t>
      </w:r>
      <w:r>
        <w:br/>
      </w:r>
      <w:r>
        <w:br/>
        <w:t xml:space="preserve">6.2.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клас</w:t>
      </w:r>
      <w:r>
        <w:t xml:space="preserve"> </w:t>
      </w:r>
      <w:r>
        <w:t>на</w:t>
      </w:r>
      <w:r>
        <w:t xml:space="preserve"> </w:t>
      </w:r>
      <w:r>
        <w:t>функционална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Ф</w:t>
      </w:r>
      <w:r>
        <w:t xml:space="preserve">4 </w:t>
      </w:r>
      <w:r>
        <w:t>и</w:t>
      </w:r>
      <w:r>
        <w:t xml:space="preserve"> </w:t>
      </w:r>
      <w:r>
        <w:t>от</w:t>
      </w:r>
      <w:r>
        <w:t xml:space="preserve"> </w:t>
      </w:r>
      <w:r>
        <w:t>подкласове</w:t>
      </w:r>
      <w:r>
        <w:br/>
      </w:r>
      <w:r>
        <w:t>Ф</w:t>
      </w:r>
      <w:r>
        <w:t xml:space="preserve">1.1, </w:t>
      </w:r>
      <w:r>
        <w:t>Ф</w:t>
      </w:r>
      <w:r>
        <w:t xml:space="preserve">1.2 </w:t>
      </w:r>
      <w:r>
        <w:t>и</w:t>
      </w:r>
      <w:r>
        <w:t xml:space="preserve"> </w:t>
      </w:r>
      <w:r>
        <w:t>Ф</w:t>
      </w:r>
      <w:r>
        <w:t xml:space="preserve">3.4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нанесен</w:t>
      </w:r>
      <w:r>
        <w:t xml:space="preserve"> </w:t>
      </w:r>
      <w:r>
        <w:t>само</w:t>
      </w:r>
      <w:r>
        <w:t xml:space="preserve">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стая</w:t>
      </w:r>
      <w:r>
        <w:t xml:space="preserve">, </w:t>
      </w:r>
      <w:r>
        <w:t>а</w:t>
      </w:r>
      <w:r>
        <w:t xml:space="preserve"> </w:t>
      </w:r>
      <w:r>
        <w:t>не</w:t>
      </w:r>
      <w:r>
        <w:br/>
      </w:r>
      <w:r>
        <w:t>обзавеждането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стаите</w:t>
      </w:r>
      <w:r>
        <w:t xml:space="preserve"> </w:t>
      </w:r>
      <w:r>
        <w:t>са</w:t>
      </w:r>
      <w:r>
        <w:t xml:space="preserve"> </w:t>
      </w:r>
      <w:r>
        <w:t>малки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една</w:t>
      </w:r>
      <w:r>
        <w:t xml:space="preserve"> </w:t>
      </w:r>
      <w:r>
        <w:t>стая</w:t>
      </w:r>
      <w:r>
        <w:t xml:space="preserve"> (</w:t>
      </w:r>
      <w:r>
        <w:t>помещение</w:t>
      </w:r>
      <w:r>
        <w:t xml:space="preserve">) </w:t>
      </w:r>
      <w:r>
        <w:t>не</w:t>
      </w:r>
      <w:r>
        <w:br/>
      </w:r>
      <w:r>
        <w:t>пребивават</w:t>
      </w:r>
      <w:r>
        <w:t xml:space="preserve"> </w:t>
      </w:r>
      <w:r>
        <w:t>едновременно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15 </w:t>
      </w:r>
      <w:r>
        <w:t>души</w:t>
      </w:r>
      <w:r>
        <w:t>.</w:t>
      </w:r>
      <w:r>
        <w:br/>
      </w:r>
      <w:r>
        <w:br/>
        <w:t xml:space="preserve">7.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задължително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ситуационен</w:t>
      </w:r>
      <w:r>
        <w:t xml:space="preserve"> </w:t>
      </w:r>
      <w:r>
        <w:t>план</w:t>
      </w:r>
      <w:r>
        <w:br/>
      </w:r>
      <w:r>
        <w:t>при</w:t>
      </w:r>
      <w:r>
        <w:t>:</w:t>
      </w:r>
      <w:r>
        <w:br/>
      </w:r>
      <w:r>
        <w:br/>
        <w:t xml:space="preserve">7.1.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сграда</w:t>
      </w:r>
      <w:r>
        <w:t xml:space="preserve"> </w:t>
      </w:r>
      <w:r>
        <w:t>в</w:t>
      </w:r>
      <w:r>
        <w:t xml:space="preserve"> </w:t>
      </w:r>
      <w:r>
        <w:t>обекта</w:t>
      </w:r>
      <w:r>
        <w:t>;</w:t>
      </w:r>
      <w:r>
        <w:br/>
      </w:r>
      <w:r>
        <w:br/>
        <w:t xml:space="preserve">7.2. </w:t>
      </w:r>
      <w:r>
        <w:t>разделянето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етаж</w:t>
      </w:r>
      <w:r>
        <w:t xml:space="preserve"> </w:t>
      </w:r>
      <w:r>
        <w:t>от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няколко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>;</w:t>
      </w:r>
      <w:r>
        <w:br/>
      </w:r>
      <w:r>
        <w:br/>
        <w:t xml:space="preserve">7.3.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сборен</w:t>
      </w:r>
      <w:r>
        <w:t xml:space="preserve"> </w:t>
      </w:r>
      <w:r>
        <w:t>пункт</w:t>
      </w:r>
      <w:r>
        <w:t xml:space="preserve"> </w:t>
      </w:r>
      <w:r>
        <w:t>за</w:t>
      </w:r>
      <w:r>
        <w:t xml:space="preserve"> </w:t>
      </w:r>
      <w:r>
        <w:t>обекта</w:t>
      </w:r>
      <w:r>
        <w:t>.</w:t>
      </w:r>
      <w:r>
        <w:br/>
      </w:r>
      <w:r>
        <w:br/>
        <w:t xml:space="preserve">8.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графичното</w:t>
      </w:r>
      <w:r>
        <w:t xml:space="preserve"> </w:t>
      </w:r>
      <w:r>
        <w:t>съдържание</w:t>
      </w:r>
      <w:r>
        <w:t xml:space="preserve"> </w:t>
      </w:r>
      <w:r>
        <w:t>на</w:t>
      </w:r>
      <w:r>
        <w:t xml:space="preserve"> </w:t>
      </w:r>
      <w:r>
        <w:t>ситуационния</w:t>
      </w:r>
      <w:r>
        <w:t xml:space="preserve"> </w:t>
      </w:r>
      <w:r>
        <w:t>план</w:t>
      </w:r>
      <w:r>
        <w:t>:</w:t>
      </w:r>
      <w:r>
        <w:br/>
      </w:r>
      <w:r>
        <w:br/>
        <w:t xml:space="preserve">8.1.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изобразяват</w:t>
      </w:r>
      <w:r>
        <w:t xml:space="preserve"> </w:t>
      </w:r>
      <w:r>
        <w:t>съседните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до</w:t>
      </w:r>
      <w:r>
        <w:t xml:space="preserve"> </w:t>
      </w:r>
      <w:r>
        <w:t>сградата</w:t>
      </w:r>
      <w:r>
        <w:t xml:space="preserve"> </w:t>
      </w:r>
      <w:r>
        <w:t>за</w:t>
      </w:r>
      <w:r>
        <w:br/>
      </w:r>
      <w:r>
        <w:t>евакуация</w:t>
      </w:r>
      <w:r>
        <w:t xml:space="preserve">, </w:t>
      </w:r>
      <w:r>
        <w:t>пътища</w:t>
      </w:r>
      <w:r>
        <w:t xml:space="preserve">, </w:t>
      </w:r>
      <w:r>
        <w:t>алеи</w:t>
      </w:r>
      <w:r>
        <w:t xml:space="preserve">, </w:t>
      </w:r>
      <w:r>
        <w:t>знаци</w:t>
      </w:r>
      <w:r>
        <w:t xml:space="preserve"> "</w:t>
      </w:r>
      <w:r>
        <w:t>Сборен</w:t>
      </w:r>
      <w:r>
        <w:t xml:space="preserve"> </w:t>
      </w:r>
      <w:r>
        <w:t>пункт</w:t>
      </w:r>
      <w:r>
        <w:t xml:space="preserve">", </w:t>
      </w:r>
      <w:r>
        <w:t>водоеми</w:t>
      </w:r>
      <w:r>
        <w:t xml:space="preserve">, </w:t>
      </w:r>
      <w:r>
        <w:t>пожарни</w:t>
      </w:r>
      <w:r>
        <w:t xml:space="preserve"> </w:t>
      </w:r>
      <w:r>
        <w:t>хидранти</w:t>
      </w:r>
      <w:r>
        <w:t>;</w:t>
      </w:r>
      <w:r>
        <w:br/>
      </w:r>
      <w:r>
        <w:br/>
        <w:t xml:space="preserve">8.2. </w:t>
      </w:r>
      <w:r>
        <w:t>знаци</w:t>
      </w:r>
      <w:r>
        <w:t xml:space="preserve"> </w:t>
      </w:r>
      <w:r>
        <w:t>съгласно</w:t>
      </w:r>
      <w:r>
        <w:t xml:space="preserve"> </w:t>
      </w:r>
      <w:r>
        <w:t>т</w:t>
      </w:r>
      <w:r>
        <w:t>. 13.1;</w:t>
      </w:r>
    </w:p>
    <w:p w:rsidR="00000000" w:rsidRDefault="00BA0B05">
      <w:pPr>
        <w:autoSpaceDE w:val="0"/>
        <w:autoSpaceDN w:val="0"/>
        <w:adjustRightInd w:val="0"/>
      </w:pPr>
      <w:r>
        <w:t xml:space="preserve">8.3. </w:t>
      </w:r>
      <w:r>
        <w:t>ориентацията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(</w:t>
      </w:r>
      <w:r>
        <w:t>посоката</w:t>
      </w:r>
      <w:r>
        <w:t xml:space="preserve"> </w:t>
      </w:r>
      <w:r>
        <w:t>север</w:t>
      </w:r>
      <w:r>
        <w:t xml:space="preserve">) </w:t>
      </w:r>
      <w:r>
        <w:t>на</w:t>
      </w:r>
      <w:r>
        <w:t xml:space="preserve"> </w:t>
      </w:r>
      <w:r>
        <w:t>хоризонталното</w:t>
      </w:r>
      <w:r>
        <w:br/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етаж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ситуацион</w:t>
      </w:r>
      <w:r>
        <w:t>ния</w:t>
      </w:r>
      <w:r>
        <w:t xml:space="preserve"> </w:t>
      </w:r>
      <w:r>
        <w:t>план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една</w:t>
      </w:r>
      <w:r>
        <w:t xml:space="preserve"> </w:t>
      </w:r>
      <w:r>
        <w:t>посока</w:t>
      </w:r>
      <w:r>
        <w:t>;</w:t>
      </w:r>
      <w:r>
        <w:br/>
      </w:r>
      <w:r>
        <w:br/>
        <w:t xml:space="preserve">8.4.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защрихова</w:t>
      </w:r>
      <w:r>
        <w:t xml:space="preserve"> </w:t>
      </w:r>
      <w:r>
        <w:t>помещението</w:t>
      </w:r>
      <w:r>
        <w:t xml:space="preserve"> (</w:t>
      </w:r>
      <w:r>
        <w:t>сградата</w:t>
      </w:r>
      <w:r>
        <w:t xml:space="preserve">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сградата</w:t>
      </w:r>
      <w:r>
        <w:t xml:space="preserve">) </w:t>
      </w:r>
      <w:r>
        <w:t>от</w:t>
      </w:r>
      <w:r>
        <w:br/>
      </w:r>
      <w:r>
        <w:t>ситуационния</w:t>
      </w:r>
      <w:r>
        <w:t xml:space="preserve"> </w:t>
      </w:r>
      <w:r>
        <w:t>план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>.</w:t>
      </w:r>
      <w:r>
        <w:br/>
      </w:r>
      <w:r>
        <w:br/>
        <w:t xml:space="preserve">9. </w:t>
      </w:r>
      <w:r>
        <w:t>При</w:t>
      </w:r>
      <w:r>
        <w:t xml:space="preserve"> </w:t>
      </w:r>
      <w:r>
        <w:t>достатъчно</w:t>
      </w:r>
      <w:r>
        <w:t xml:space="preserve"> </w:t>
      </w:r>
      <w:r>
        <w:t>голям</w:t>
      </w:r>
      <w:r>
        <w:t xml:space="preserve"> </w:t>
      </w:r>
      <w:r>
        <w:t>обект</w:t>
      </w:r>
      <w:r>
        <w:t xml:space="preserve"> (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пребивават</w:t>
      </w:r>
      <w:r>
        <w:t xml:space="preserve"> </w:t>
      </w:r>
      <w:r>
        <w:t>много</w:t>
      </w:r>
      <w:r>
        <w:t xml:space="preserve"> </w:t>
      </w:r>
      <w:r>
        <w:t>хора</w:t>
      </w:r>
      <w:r>
        <w:t xml:space="preserve">), </w:t>
      </w:r>
      <w:r>
        <w:t>където</w:t>
      </w:r>
      <w:r>
        <w:t xml:space="preserve"> </w:t>
      </w:r>
      <w:r>
        <w:t>се</w:t>
      </w:r>
      <w:r>
        <w:br/>
      </w:r>
      <w:r>
        <w:t>изисква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цел</w:t>
      </w:r>
      <w:r>
        <w:t>есъобразно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сборен</w:t>
      </w:r>
      <w:r>
        <w:t xml:space="preserve"> </w:t>
      </w:r>
      <w:r>
        <w:t>пункт</w:t>
      </w:r>
      <w:r>
        <w:t xml:space="preserve">, </w:t>
      </w:r>
      <w:r>
        <w:t>се</w:t>
      </w:r>
      <w:r>
        <w:t xml:space="preserve"> </w:t>
      </w:r>
      <w:r>
        <w:t>нанася</w:t>
      </w:r>
      <w:r>
        <w:br/>
      </w:r>
      <w:r>
        <w:t>един</w:t>
      </w:r>
      <w:r>
        <w:t xml:space="preserve"> </w:t>
      </w:r>
      <w:r>
        <w:t>символ</w:t>
      </w:r>
      <w:r>
        <w:t xml:space="preserve"> </w:t>
      </w:r>
      <w:r>
        <w:t>за</w:t>
      </w:r>
      <w:r>
        <w:t xml:space="preserve"> </w:t>
      </w:r>
      <w:r>
        <w:t>сборен</w:t>
      </w:r>
      <w:r>
        <w:t xml:space="preserve"> </w:t>
      </w:r>
      <w:r>
        <w:t>пункт</w:t>
      </w:r>
      <w:r>
        <w:t xml:space="preserve">, </w:t>
      </w:r>
      <w:r>
        <w:t>само</w:t>
      </w:r>
      <w:r>
        <w:t xml:space="preserve"> </w:t>
      </w:r>
      <w:r>
        <w:t>този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за</w:t>
      </w:r>
      <w:r>
        <w:t xml:space="preserve"> </w:t>
      </w:r>
      <w:r>
        <w:t>мястото</w:t>
      </w:r>
      <w:r>
        <w:t xml:space="preserve"> (</w:t>
      </w:r>
      <w:r>
        <w:t>сградата</w:t>
      </w:r>
      <w:r>
        <w:t>,</w:t>
      </w:r>
      <w:r>
        <w:br/>
      </w:r>
      <w:r>
        <w:lastRenderedPageBreak/>
        <w:t>етажа</w:t>
      </w:r>
      <w:r>
        <w:t xml:space="preserve">, </w:t>
      </w:r>
      <w:r>
        <w:t>цеха</w:t>
      </w:r>
      <w:r>
        <w:t xml:space="preserve">, </w:t>
      </w:r>
      <w:r>
        <w:t>помещението</w:t>
      </w:r>
      <w:r>
        <w:t xml:space="preserve">),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>.</w:t>
      </w:r>
      <w:r>
        <w:br/>
      </w:r>
      <w:r>
        <w:br/>
        <w:t xml:space="preserve">10. </w:t>
      </w:r>
      <w:r>
        <w:t>Графичните</w:t>
      </w:r>
      <w:r>
        <w:t xml:space="preserve"> </w:t>
      </w:r>
      <w:r>
        <w:t>изображения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сле</w:t>
      </w:r>
      <w:r>
        <w:t>два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ясно</w:t>
      </w:r>
      <w:r>
        <w:br/>
      </w:r>
      <w:r>
        <w:t>разбираеми</w:t>
      </w:r>
      <w:r>
        <w:t xml:space="preserve"> </w:t>
      </w:r>
      <w:r>
        <w:t>и</w:t>
      </w:r>
      <w:r>
        <w:t xml:space="preserve"> </w:t>
      </w:r>
      <w:r>
        <w:t>нанесени</w:t>
      </w:r>
      <w:r>
        <w:t xml:space="preserve"> </w:t>
      </w:r>
      <w:r>
        <w:t>в</w:t>
      </w:r>
      <w:r>
        <w:t xml:space="preserve"> </w:t>
      </w:r>
      <w:r>
        <w:t>подходящ</w:t>
      </w:r>
      <w:r>
        <w:t xml:space="preserve"> </w:t>
      </w:r>
      <w:r>
        <w:t>мащаб</w:t>
      </w:r>
      <w:r>
        <w:t>.</w:t>
      </w:r>
      <w:r>
        <w:br/>
      </w:r>
      <w:r>
        <w:br/>
        <w:t xml:space="preserve">11. </w:t>
      </w:r>
      <w:r>
        <w:t>При</w:t>
      </w:r>
      <w:r>
        <w:t xml:space="preserve"> </w:t>
      </w:r>
      <w:r>
        <w:t>невъзможност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изобразен</w:t>
      </w:r>
      <w:r>
        <w:t xml:space="preserve"> </w:t>
      </w:r>
      <w:r>
        <w:t>в</w:t>
      </w:r>
      <w:r>
        <w:t xml:space="preserve"> </w:t>
      </w:r>
      <w:r>
        <w:t>мащаб</w:t>
      </w:r>
      <w:r>
        <w:t xml:space="preserve"> </w:t>
      </w:r>
      <w:r>
        <w:t>целият</w:t>
      </w:r>
      <w:r>
        <w:t xml:space="preserve"> </w:t>
      </w:r>
      <w:r>
        <w:t>етаж</w:t>
      </w:r>
      <w:r>
        <w:t xml:space="preserve"> </w:t>
      </w:r>
      <w:r>
        <w:t>от</w:t>
      </w:r>
      <w:r>
        <w:t xml:space="preserve"> </w:t>
      </w:r>
      <w:r>
        <w:t>сградата</w:t>
      </w:r>
      <w:r>
        <w:t xml:space="preserve"> </w:t>
      </w:r>
      <w:r>
        <w:t>се</w:t>
      </w:r>
      <w:r>
        <w:br/>
      </w:r>
      <w:r>
        <w:t>допуска</w:t>
      </w:r>
      <w:r>
        <w:t xml:space="preserve"> </w:t>
      </w:r>
      <w:r>
        <w:t>изобразяване</w:t>
      </w:r>
      <w:r>
        <w:t xml:space="preserve"> </w:t>
      </w:r>
      <w:r>
        <w:t>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етажа</w:t>
      </w:r>
      <w:r>
        <w:t xml:space="preserve"> (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евакуиращите</w:t>
      </w:r>
      <w:r>
        <w:t xml:space="preserve"> </w:t>
      </w:r>
      <w:r>
        <w:t>се</w:t>
      </w:r>
      <w:r>
        <w:t xml:space="preserve">) </w:t>
      </w:r>
      <w:r>
        <w:t>в</w:t>
      </w:r>
      <w:r>
        <w:br/>
      </w:r>
      <w:r>
        <w:t>приетия</w:t>
      </w:r>
      <w:r>
        <w:t xml:space="preserve"> </w:t>
      </w:r>
      <w:r>
        <w:t>достатъчно</w:t>
      </w:r>
      <w:r>
        <w:t xml:space="preserve"> </w:t>
      </w:r>
      <w:r>
        <w:t>уедрен</w:t>
      </w:r>
      <w:r>
        <w:t xml:space="preserve"> </w:t>
      </w:r>
      <w:r>
        <w:t>мащаб</w:t>
      </w:r>
      <w:r>
        <w:t xml:space="preserve">, </w:t>
      </w:r>
      <w:r>
        <w:t>който</w:t>
      </w:r>
      <w:r>
        <w:t xml:space="preserve"> </w:t>
      </w:r>
      <w:r>
        <w:t>дава</w:t>
      </w:r>
      <w:r>
        <w:t xml:space="preserve"> </w:t>
      </w:r>
      <w:r>
        <w:t>възмож</w:t>
      </w:r>
      <w:r>
        <w:t>ност</w:t>
      </w:r>
      <w:r>
        <w:t xml:space="preserve"> </w:t>
      </w:r>
      <w:r>
        <w:t>за</w:t>
      </w:r>
      <w:r>
        <w:t xml:space="preserve"> </w:t>
      </w:r>
      <w:r>
        <w:t>нанасяне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br/>
      </w:r>
      <w:r>
        <w:t>необходими</w:t>
      </w:r>
      <w:r>
        <w:t xml:space="preserve"> </w:t>
      </w:r>
      <w:r>
        <w:t>символи</w:t>
      </w:r>
      <w:r>
        <w:t xml:space="preserve"> </w:t>
      </w:r>
      <w:r>
        <w:t>с</w:t>
      </w:r>
      <w:r>
        <w:t xml:space="preserve"> </w:t>
      </w:r>
      <w:r>
        <w:t>минимално</w:t>
      </w:r>
      <w:r>
        <w:t xml:space="preserve"> </w:t>
      </w:r>
      <w:r>
        <w:t>изискващите</w:t>
      </w:r>
      <w:r>
        <w:t xml:space="preserve"> </w:t>
      </w:r>
      <w:r>
        <w:t>се</w:t>
      </w:r>
      <w:r>
        <w:t xml:space="preserve"> </w:t>
      </w:r>
      <w:r>
        <w:t>размери</w:t>
      </w:r>
      <w:r>
        <w:t xml:space="preserve">. </w:t>
      </w:r>
      <w:r>
        <w:t>На</w:t>
      </w:r>
      <w:r>
        <w:t xml:space="preserve"> </w:t>
      </w:r>
      <w:r>
        <w:t>същата</w:t>
      </w:r>
      <w:r>
        <w:t xml:space="preserve"> </w:t>
      </w:r>
      <w:r>
        <w:t>схема</w:t>
      </w:r>
      <w:r>
        <w:t xml:space="preserve"> </w:t>
      </w:r>
      <w:r>
        <w:t>се</w:t>
      </w:r>
      <w:r>
        <w:br/>
      </w:r>
      <w:r>
        <w:t>нанася</w:t>
      </w:r>
      <w:r>
        <w:t xml:space="preserve"> </w:t>
      </w:r>
      <w:r>
        <w:t>в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мащаб</w:t>
      </w:r>
      <w:r>
        <w:t xml:space="preserve"> </w:t>
      </w:r>
      <w:r>
        <w:t>цялото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етажа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означава</w:t>
      </w:r>
      <w:r>
        <w:br/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показана</w:t>
      </w:r>
      <w:r>
        <w:t xml:space="preserve"> </w:t>
      </w:r>
      <w:r>
        <w:t>с</w:t>
      </w:r>
      <w:r>
        <w:t xml:space="preserve"> </w:t>
      </w:r>
      <w:r>
        <w:t>уедрен</w:t>
      </w:r>
      <w:r>
        <w:t xml:space="preserve"> </w:t>
      </w:r>
      <w:r>
        <w:t>мащаб</w:t>
      </w:r>
      <w:r>
        <w:t>.</w:t>
      </w:r>
      <w:r>
        <w:br/>
      </w:r>
      <w:r>
        <w:br/>
        <w:t xml:space="preserve">12.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се</w:t>
      </w:r>
      <w:r>
        <w:t xml:space="preserve"> </w:t>
      </w:r>
      <w:r>
        <w:t>поста</w:t>
      </w:r>
      <w:r>
        <w:t>вят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11,</w:t>
      </w:r>
      <w:r>
        <w:br/>
      </w:r>
      <w:r>
        <w:t>ал</w:t>
      </w:r>
      <w:r>
        <w:t xml:space="preserve">. 5 </w:t>
      </w:r>
      <w:r>
        <w:t>и</w:t>
      </w:r>
      <w:r>
        <w:t xml:space="preserve"> 6.</w:t>
      </w:r>
      <w:r>
        <w:br/>
      </w:r>
      <w:r>
        <w:br/>
        <w:t xml:space="preserve">13.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символите</w:t>
      </w:r>
      <w:r>
        <w:t xml:space="preserve"> (</w:t>
      </w:r>
      <w:r>
        <w:t>знаците</w:t>
      </w:r>
      <w:r>
        <w:t xml:space="preserve">) </w:t>
      </w:r>
      <w:r>
        <w:t>и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>:</w:t>
      </w:r>
      <w:r>
        <w:br/>
      </w:r>
      <w:r>
        <w:br/>
        <w:t xml:space="preserve">13.1. </w:t>
      </w:r>
      <w:r>
        <w:t>В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знаци</w:t>
      </w:r>
      <w:r>
        <w:t xml:space="preserve"> (</w:t>
      </w:r>
      <w:r>
        <w:t>символи</w:t>
      </w:r>
      <w:r>
        <w:t xml:space="preserve">)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br/>
      </w:r>
      <w:r>
        <w:t>РД</w:t>
      </w:r>
      <w:r>
        <w:t xml:space="preserve">-07/8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за</w:t>
      </w:r>
      <w:r>
        <w:t xml:space="preserve"> </w:t>
      </w:r>
      <w:r>
        <w:t>минималните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знаци</w:t>
      </w:r>
      <w:r>
        <w:t xml:space="preserve"> </w:t>
      </w:r>
      <w:r>
        <w:t>и</w:t>
      </w:r>
      <w:r>
        <w:t xml:space="preserve"> </w:t>
      </w:r>
      <w:r>
        <w:t>си</w:t>
      </w:r>
      <w:r>
        <w:t>гнали</w:t>
      </w:r>
      <w:r>
        <w:t xml:space="preserve"> </w:t>
      </w:r>
      <w:r>
        <w:t>за</w:t>
      </w:r>
      <w:r>
        <w:br/>
      </w:r>
      <w:r>
        <w:t>безопасност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здраве</w:t>
      </w:r>
      <w:r>
        <w:t xml:space="preserve"> </w:t>
      </w:r>
      <w:r>
        <w:t>при</w:t>
      </w:r>
      <w:r>
        <w:t xml:space="preserve"> </w:t>
      </w:r>
      <w:r>
        <w:t>работа</w:t>
      </w:r>
      <w:r>
        <w:t xml:space="preserve"> </w:t>
      </w:r>
      <w:r>
        <w:t>и</w:t>
      </w:r>
      <w:r>
        <w:t xml:space="preserve"> </w:t>
      </w:r>
      <w:r>
        <w:t>табл</w:t>
      </w:r>
      <w:r>
        <w:t xml:space="preserve">. 2. </w:t>
      </w:r>
      <w:r>
        <w:t>За</w:t>
      </w:r>
      <w:r>
        <w:t xml:space="preserve"> </w:t>
      </w:r>
      <w:r>
        <w:t>обозначаване</w:t>
      </w:r>
      <w:r>
        <w:t xml:space="preserve"> </w:t>
      </w:r>
      <w:r>
        <w:t>на</w:t>
      </w:r>
      <w:r>
        <w:t xml:space="preserve"> </w:t>
      </w:r>
      <w:r>
        <w:t>главното</w:t>
      </w:r>
      <w:r>
        <w:br/>
      </w:r>
      <w:r>
        <w:t>електрическо</w:t>
      </w:r>
      <w:r>
        <w:t xml:space="preserve"> </w:t>
      </w:r>
      <w:r>
        <w:t>табло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етажните</w:t>
      </w:r>
      <w:r>
        <w:t xml:space="preserve"> </w:t>
      </w:r>
      <w:r>
        <w:t>електрически</w:t>
      </w:r>
      <w:r>
        <w:t xml:space="preserve"> </w:t>
      </w:r>
      <w:r>
        <w:t>табла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знак</w:t>
      </w:r>
      <w:r>
        <w:br/>
        <w:t>"</w:t>
      </w:r>
      <w:r>
        <w:t>Опасност</w:t>
      </w:r>
      <w:r>
        <w:t xml:space="preserve">! </w:t>
      </w:r>
      <w:r>
        <w:t>Високо</w:t>
      </w:r>
      <w:r>
        <w:t xml:space="preserve"> </w:t>
      </w:r>
      <w:r>
        <w:t>напрежение</w:t>
      </w:r>
      <w:r>
        <w:t xml:space="preserve">"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</w:t>
      </w:r>
      <w:r>
        <w:t>РД</w:t>
      </w:r>
      <w:r>
        <w:t xml:space="preserve">-07/8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за</w:t>
      </w:r>
      <w:r>
        <w:br/>
      </w:r>
      <w:r>
        <w:t>минималните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знаци</w:t>
      </w:r>
      <w:r>
        <w:t xml:space="preserve"> </w:t>
      </w:r>
      <w:r>
        <w:t>и</w:t>
      </w:r>
      <w:r>
        <w:t xml:space="preserve"> </w:t>
      </w:r>
      <w:r>
        <w:t>сигнали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здраве</w:t>
      </w:r>
      <w:r>
        <w:t xml:space="preserve"> </w:t>
      </w:r>
      <w:r>
        <w:t>при</w:t>
      </w:r>
      <w:r>
        <w:br/>
      </w:r>
      <w:r>
        <w:t>работа</w:t>
      </w:r>
      <w:r>
        <w:t>.</w:t>
      </w:r>
      <w:r>
        <w:br/>
      </w:r>
      <w:r>
        <w:br/>
      </w:r>
    </w:p>
    <w:p w:rsidR="00000000" w:rsidRDefault="00BA0B05">
      <w:pPr>
        <w:autoSpaceDE w:val="0"/>
        <w:autoSpaceDN w:val="0"/>
        <w:adjustRightInd w:val="0"/>
        <w:jc w:val="center"/>
      </w:pPr>
      <w:r>
        <w:t>Таблица</w:t>
      </w:r>
      <w:r>
        <w:t xml:space="preserve"> 2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3"/>
        <w:gridCol w:w="2020"/>
        <w:gridCol w:w="1947"/>
        <w:gridCol w:w="1118"/>
        <w:gridCol w:w="3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ред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Знак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Значение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Форми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цветове</w:t>
            </w:r>
          </w:p>
        </w:tc>
        <w:tc>
          <w:tcPr>
            <w:tcW w:w="3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Коментари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приложение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мястото</w:t>
            </w:r>
            <w:r>
              <w:t xml:space="preserve">, </w:t>
            </w:r>
            <w:r>
              <w:t>където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намирате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оранжев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жълт</w:t>
            </w:r>
            <w:r>
              <w:t xml:space="preserve"> </w:t>
            </w:r>
            <w:r>
              <w:t>кръг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черен</w:t>
            </w:r>
            <w:r>
              <w:t xml:space="preserve"> </w:t>
            </w:r>
            <w:r>
              <w:t>контур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мястото</w:t>
            </w:r>
            <w:r>
              <w:t xml:space="preserve">, </w:t>
            </w:r>
            <w:r>
              <w:t>където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намира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момента</w:t>
            </w:r>
            <w:r>
              <w:t xml:space="preserve"> </w:t>
            </w:r>
            <w:r>
              <w:t>този</w:t>
            </w:r>
            <w:r>
              <w:t xml:space="preserve">, </w:t>
            </w:r>
            <w:r>
              <w:t>който</w:t>
            </w:r>
            <w:r>
              <w:t xml:space="preserve"> </w:t>
            </w:r>
            <w:r>
              <w:t>гледа</w:t>
            </w:r>
            <w:r>
              <w:t xml:space="preserve"> </w:t>
            </w:r>
            <w:r>
              <w:t>схемата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евакуация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сборен</w:t>
            </w:r>
            <w:r>
              <w:t xml:space="preserve"> </w:t>
            </w:r>
            <w:r>
              <w:t>пункт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зелен</w:t>
            </w:r>
            <w:r>
              <w:t xml:space="preserve"> </w:t>
            </w:r>
            <w:r>
              <w:t>квадрат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бяло</w:t>
            </w:r>
            <w:r>
              <w:t xml:space="preserve"> </w:t>
            </w:r>
            <w:r>
              <w:t>изображение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човешки</w:t>
            </w:r>
            <w:r>
              <w:t xml:space="preserve"> </w:t>
            </w:r>
            <w:r>
              <w:t>фигури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четирите</w:t>
            </w:r>
            <w:r>
              <w:t xml:space="preserve"> </w:t>
            </w:r>
            <w:r>
              <w:t>ъгъла</w:t>
            </w:r>
            <w:r>
              <w:t xml:space="preserve"> </w:t>
            </w:r>
            <w:r>
              <w:t>стрелки</w:t>
            </w:r>
            <w:r>
              <w:t xml:space="preserve"> </w:t>
            </w:r>
            <w:r>
              <w:t>към</w:t>
            </w:r>
            <w:r>
              <w:t xml:space="preserve"> </w:t>
            </w:r>
            <w:r>
              <w:t>човешките</w:t>
            </w:r>
            <w:r>
              <w:t xml:space="preserve"> </w:t>
            </w:r>
            <w:r>
              <w:t>фигури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безопасно</w:t>
            </w:r>
            <w:r>
              <w:t xml:space="preserve"> </w:t>
            </w:r>
            <w:r>
              <w:t>място</w:t>
            </w:r>
            <w:r>
              <w:t xml:space="preserve">, </w:t>
            </w:r>
            <w:r>
              <w:t>където</w:t>
            </w:r>
            <w:r>
              <w:t xml:space="preserve"> </w:t>
            </w:r>
            <w:r>
              <w:t>трябва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евакуират</w:t>
            </w:r>
            <w:r>
              <w:t xml:space="preserve"> </w:t>
            </w:r>
            <w:r>
              <w:t>хората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спирателен</w:t>
            </w:r>
            <w:r>
              <w:t xml:space="preserve"> </w:t>
            </w:r>
            <w:r>
              <w:t>вентил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газ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указва</w:t>
            </w:r>
            <w:r>
              <w:t xml:space="preserve"> </w:t>
            </w:r>
            <w:r>
              <w:t>мястото</w:t>
            </w:r>
            <w:r>
              <w:t xml:space="preserve">, </w:t>
            </w:r>
            <w:r>
              <w:t>откъдето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спира</w:t>
            </w:r>
            <w:r>
              <w:t xml:space="preserve"> </w:t>
            </w:r>
            <w:r>
              <w:t>прито</w:t>
            </w:r>
            <w:r>
              <w:t>кът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газ</w:t>
            </w:r>
            <w:r>
              <w:t xml:space="preserve"> </w:t>
            </w:r>
            <w:r>
              <w:t>към</w:t>
            </w:r>
            <w:r>
              <w:t xml:space="preserve"> </w:t>
            </w:r>
            <w:r>
              <w:t>сградата</w:t>
            </w:r>
          </w:p>
        </w:tc>
      </w:tr>
    </w:tbl>
    <w:p w:rsidR="00000000" w:rsidRDefault="00BA0B05">
      <w:pPr>
        <w:autoSpaceDE w:val="0"/>
        <w:autoSpaceDN w:val="0"/>
        <w:adjustRightInd w:val="0"/>
      </w:pPr>
      <w:r>
        <w:t> </w:t>
      </w:r>
    </w:p>
    <w:p w:rsidR="00000000" w:rsidRDefault="00BA0B05">
      <w:pPr>
        <w:autoSpaceDE w:val="0"/>
        <w:autoSpaceDN w:val="0"/>
        <w:adjustRightInd w:val="0"/>
      </w:pPr>
      <w:r>
        <w:lastRenderedPageBreak/>
        <w:t xml:space="preserve">13.2. </w:t>
      </w:r>
      <w:r>
        <w:t>Минималните</w:t>
      </w:r>
      <w:r>
        <w:t xml:space="preserve"> </w:t>
      </w:r>
      <w:r>
        <w:t>размери</w:t>
      </w:r>
      <w:r>
        <w:t xml:space="preserve"> </w:t>
      </w:r>
      <w:r>
        <w:t>на</w:t>
      </w:r>
      <w:r>
        <w:t xml:space="preserve"> </w:t>
      </w:r>
      <w:r>
        <w:t>знаците</w:t>
      </w:r>
      <w:r>
        <w:t xml:space="preserve"> </w:t>
      </w:r>
      <w:r>
        <w:t>са</w:t>
      </w:r>
      <w:r>
        <w:t xml:space="preserve"> 6 x 6 mm.</w:t>
      </w:r>
      <w:r>
        <w:br/>
      </w:r>
      <w:r>
        <w:br/>
        <w:t xml:space="preserve">13.3. </w:t>
      </w:r>
      <w:r>
        <w:t>Минималният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знака</w:t>
      </w:r>
      <w:r>
        <w:t>-</w:t>
      </w:r>
      <w:r>
        <w:t>символ</w:t>
      </w:r>
      <w:r>
        <w:t xml:space="preserve"> </w:t>
      </w:r>
      <w:r>
        <w:t>за</w:t>
      </w:r>
      <w:r>
        <w:t xml:space="preserve"> </w:t>
      </w:r>
      <w:r>
        <w:t>сборен</w:t>
      </w:r>
      <w:r>
        <w:t xml:space="preserve"> </w:t>
      </w:r>
      <w:r>
        <w:t>пункт</w:t>
      </w:r>
      <w:r>
        <w:t xml:space="preserve"> </w:t>
      </w:r>
      <w:r>
        <w:t>е</w:t>
      </w:r>
      <w:r>
        <w:t xml:space="preserve"> 9 </w:t>
      </w:r>
      <w:r>
        <w:t>х</w:t>
      </w:r>
      <w:r>
        <w:t xml:space="preserve"> 9 mm.</w:t>
      </w:r>
      <w:r>
        <w:br/>
      </w:r>
      <w:r>
        <w:br/>
        <w:t xml:space="preserve">13.4. </w:t>
      </w:r>
      <w:r>
        <w:t>Знакът</w:t>
      </w:r>
      <w:r>
        <w:t xml:space="preserve"> "</w:t>
      </w:r>
      <w:r>
        <w:t>Сборен</w:t>
      </w:r>
      <w:r>
        <w:t xml:space="preserve"> </w:t>
      </w:r>
      <w:r>
        <w:t>пункт</w:t>
      </w:r>
      <w:r>
        <w:t xml:space="preserve">" </w:t>
      </w:r>
      <w:r>
        <w:t>се</w:t>
      </w:r>
      <w:r>
        <w:t xml:space="preserve"> </w:t>
      </w:r>
      <w:r>
        <w:t>нанася</w:t>
      </w:r>
      <w:r>
        <w:t xml:space="preserve"> </w:t>
      </w:r>
      <w:r>
        <w:t>задължително</w:t>
      </w:r>
      <w:r>
        <w:t xml:space="preserve"> </w:t>
      </w:r>
      <w:r>
        <w:t>в</w:t>
      </w:r>
      <w:r>
        <w:t xml:space="preserve"> </w:t>
      </w:r>
      <w:r>
        <w:t>ситуационния</w:t>
      </w:r>
      <w:r>
        <w:t xml:space="preserve"> </w:t>
      </w:r>
      <w:r>
        <w:t>план</w:t>
      </w:r>
      <w:r>
        <w:t>.</w:t>
      </w:r>
      <w:r>
        <w:br/>
      </w:r>
      <w:r>
        <w:br/>
        <w:t xml:space="preserve">13.5. </w:t>
      </w:r>
      <w:r>
        <w:t>Ако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е</w:t>
      </w:r>
      <w:r>
        <w:t xml:space="preserve"> </w:t>
      </w:r>
      <w:r>
        <w:t>една</w:t>
      </w:r>
      <w:r>
        <w:t xml:space="preserve"> </w:t>
      </w:r>
      <w:r>
        <w:t>и</w:t>
      </w:r>
      <w:r>
        <w:t xml:space="preserve"> "</w:t>
      </w:r>
      <w:r>
        <w:t>сборният</w:t>
      </w:r>
      <w:r>
        <w:t xml:space="preserve"> </w:t>
      </w:r>
      <w:r>
        <w:t>пункт</w:t>
      </w:r>
      <w:r>
        <w:t xml:space="preserve">" </w:t>
      </w:r>
      <w:r>
        <w:t>е</w:t>
      </w:r>
      <w:r>
        <w:t xml:space="preserve"> </w:t>
      </w:r>
      <w:r>
        <w:t>един</w:t>
      </w:r>
      <w:r>
        <w:t xml:space="preserve">, </w:t>
      </w:r>
      <w:r>
        <w:t>знакът</w:t>
      </w:r>
      <w:r>
        <w:t xml:space="preserve"> "</w:t>
      </w:r>
      <w:r>
        <w:t>Сборен</w:t>
      </w:r>
      <w:r>
        <w:br/>
      </w:r>
      <w:r>
        <w:t>пункт</w:t>
      </w:r>
      <w:r>
        <w:t xml:space="preserve">"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нанесе</w:t>
      </w:r>
      <w:r>
        <w:t xml:space="preserve"> </w:t>
      </w:r>
      <w:r>
        <w:t>символично</w:t>
      </w:r>
      <w:r>
        <w:t xml:space="preserve"> </w:t>
      </w:r>
      <w:r>
        <w:t>спрямо</w:t>
      </w:r>
      <w:r>
        <w:t xml:space="preserve"> </w:t>
      </w:r>
      <w:r>
        <w:t>мястото</w:t>
      </w:r>
      <w:r>
        <w:t xml:space="preserve">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 xml:space="preserve"> </w:t>
      </w:r>
      <w:r>
        <w:t>схемата</w:t>
      </w:r>
      <w:r>
        <w:br/>
      </w:r>
      <w:r>
        <w:t>за</w:t>
      </w:r>
      <w:r>
        <w:t xml:space="preserve"> </w:t>
      </w:r>
      <w:r>
        <w:t>евакуация</w:t>
      </w:r>
      <w:r>
        <w:t>.</w:t>
      </w:r>
      <w:r>
        <w:br/>
      </w:r>
      <w:r>
        <w:br/>
        <w:t xml:space="preserve">13.6. </w:t>
      </w:r>
      <w:r>
        <w:t>Значението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използвани</w:t>
      </w:r>
      <w:r>
        <w:t xml:space="preserve"> </w:t>
      </w:r>
      <w:r>
        <w:t>в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знаци</w:t>
      </w:r>
      <w:r>
        <w:t xml:space="preserve"> (</w:t>
      </w:r>
      <w:r>
        <w:t>символи</w:t>
      </w:r>
      <w:r>
        <w:t>)</w:t>
      </w:r>
      <w:r>
        <w:br/>
      </w:r>
      <w:r>
        <w:t>се</w:t>
      </w:r>
      <w:r>
        <w:t xml:space="preserve"> </w:t>
      </w:r>
      <w:r>
        <w:t>описва</w:t>
      </w:r>
      <w:r>
        <w:t xml:space="preserve"> </w:t>
      </w:r>
      <w:r>
        <w:t>в</w:t>
      </w:r>
      <w:r>
        <w:t xml:space="preserve"> </w:t>
      </w:r>
      <w:r>
        <w:t>легенда</w:t>
      </w:r>
      <w:r>
        <w:t xml:space="preserve"> </w:t>
      </w:r>
      <w:r>
        <w:t>по</w:t>
      </w:r>
      <w:r>
        <w:t xml:space="preserve"> </w:t>
      </w:r>
      <w:r>
        <w:t>ясен</w:t>
      </w:r>
      <w:r>
        <w:t xml:space="preserve"> </w:t>
      </w:r>
      <w:r>
        <w:t>и</w:t>
      </w:r>
      <w:r>
        <w:t xml:space="preserve"> </w:t>
      </w:r>
      <w:r>
        <w:t>разбираем</w:t>
      </w:r>
      <w:r>
        <w:t xml:space="preserve"> (</w:t>
      </w:r>
      <w:r>
        <w:t>нед</w:t>
      </w:r>
      <w:r>
        <w:t>вусмислен</w:t>
      </w:r>
      <w:r>
        <w:t xml:space="preserve">) </w:t>
      </w:r>
      <w:r>
        <w:t>начин</w:t>
      </w:r>
      <w:r>
        <w:t xml:space="preserve"> </w:t>
      </w:r>
      <w:r>
        <w:t>за</w:t>
      </w:r>
      <w:r>
        <w:t xml:space="preserve"> </w:t>
      </w:r>
      <w:r>
        <w:t>евакуиращите</w:t>
      </w:r>
      <w:r>
        <w:br/>
      </w:r>
      <w:r>
        <w:t>се</w:t>
      </w:r>
      <w:r>
        <w:t xml:space="preserve"> </w:t>
      </w:r>
      <w:r>
        <w:t>и</w:t>
      </w:r>
      <w:r>
        <w:t xml:space="preserve"> </w:t>
      </w:r>
      <w:r>
        <w:t>персонала</w:t>
      </w:r>
      <w:r>
        <w:t>.</w:t>
      </w:r>
      <w:r>
        <w:br/>
      </w:r>
      <w:r>
        <w:br/>
        <w:t xml:space="preserve">13.7. </w:t>
      </w:r>
      <w:r>
        <w:t>Хоризонталното</w:t>
      </w:r>
      <w:r>
        <w:t xml:space="preserve"> </w:t>
      </w:r>
      <w:r>
        <w:t>разпределение</w:t>
      </w:r>
      <w:r>
        <w:t xml:space="preserve"> </w:t>
      </w:r>
      <w:r>
        <w:t>и</w:t>
      </w:r>
      <w:r>
        <w:t xml:space="preserve"> </w:t>
      </w:r>
      <w:r>
        <w:t>ситуационният</w:t>
      </w:r>
      <w:r>
        <w:t xml:space="preserve"> </w:t>
      </w:r>
      <w:r>
        <w:t>план</w:t>
      </w:r>
      <w:r>
        <w:t xml:space="preserve"> </w:t>
      </w:r>
      <w:r>
        <w:t>от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br/>
      </w:r>
      <w:r>
        <w:t>евакуация</w:t>
      </w:r>
      <w:r>
        <w:t xml:space="preserve"> </w:t>
      </w:r>
      <w:r>
        <w:t>се</w:t>
      </w:r>
      <w:r>
        <w:t xml:space="preserve"> </w:t>
      </w:r>
      <w:r>
        <w:t>изобразяват</w:t>
      </w:r>
      <w:r>
        <w:t xml:space="preserve"> </w:t>
      </w:r>
      <w:r>
        <w:t>в</w:t>
      </w:r>
      <w:r>
        <w:t xml:space="preserve"> </w:t>
      </w:r>
      <w:r>
        <w:t>мащаб</w:t>
      </w:r>
      <w:r>
        <w:t>.</w:t>
      </w:r>
      <w:r>
        <w:br/>
      </w:r>
      <w:r>
        <w:br/>
        <w:t xml:space="preserve">13.8.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съобразно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помещенията</w:t>
      </w:r>
      <w:r>
        <w:br/>
        <w:t>(</w:t>
      </w:r>
      <w:r>
        <w:t>сградата</w:t>
      </w:r>
      <w:r>
        <w:t xml:space="preserve">) </w:t>
      </w:r>
      <w:r>
        <w:t>и</w:t>
      </w:r>
      <w:r>
        <w:t xml:space="preserve"> </w:t>
      </w:r>
      <w:r>
        <w:t>избрания</w:t>
      </w:r>
      <w:r>
        <w:t xml:space="preserve"> </w:t>
      </w:r>
      <w:r>
        <w:t>мащаб</w:t>
      </w:r>
      <w:r>
        <w:t xml:space="preserve"> </w:t>
      </w:r>
      <w:r>
        <w:t>въ</w:t>
      </w:r>
      <w:r>
        <w:t>в</w:t>
      </w:r>
      <w:r>
        <w:t xml:space="preserve"> </w:t>
      </w:r>
      <w:r>
        <w:t>формат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</w:t>
      </w:r>
      <w:r>
        <w:t>А</w:t>
      </w:r>
      <w:r>
        <w:t xml:space="preserve">3, </w:t>
      </w:r>
      <w:r>
        <w:t>като</w:t>
      </w:r>
      <w:r>
        <w:t xml:space="preserve"> </w:t>
      </w:r>
      <w:r>
        <w:t>на</w:t>
      </w:r>
      <w:r>
        <w:t xml:space="preserve"> </w:t>
      </w:r>
      <w:r>
        <w:t>вътрешната</w:t>
      </w:r>
      <w:r>
        <w:br/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вратата</w:t>
      </w:r>
      <w:r>
        <w:t xml:space="preserve"> </w:t>
      </w:r>
      <w:r>
        <w:t>на</w:t>
      </w:r>
      <w:r>
        <w:t xml:space="preserve"> </w:t>
      </w:r>
      <w:r>
        <w:t>стаи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сгради</w:t>
      </w:r>
      <w:r>
        <w:t xml:space="preserve"> </w:t>
      </w:r>
      <w:r>
        <w:t>с</w:t>
      </w:r>
      <w:r>
        <w:t xml:space="preserve"> </w:t>
      </w:r>
      <w:r>
        <w:t>категории</w:t>
      </w:r>
      <w:r>
        <w:t xml:space="preserve"> </w:t>
      </w:r>
      <w:r>
        <w:t>на</w:t>
      </w:r>
      <w:r>
        <w:t xml:space="preserve"> </w:t>
      </w:r>
      <w:r>
        <w:t>обитатели</w:t>
      </w:r>
      <w:r>
        <w:t xml:space="preserve"> "</w:t>
      </w:r>
      <w:r>
        <w:t>Б</w:t>
      </w:r>
      <w:r>
        <w:t xml:space="preserve">", </w:t>
      </w:r>
      <w:r>
        <w:t>се</w:t>
      </w:r>
      <w:r>
        <w:br/>
      </w:r>
      <w:r>
        <w:t>допуска</w:t>
      </w:r>
      <w:r>
        <w:t xml:space="preserve"> </w:t>
      </w:r>
      <w:r>
        <w:t>схемите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изготвени</w:t>
      </w:r>
      <w:r>
        <w:t xml:space="preserve"> </w:t>
      </w:r>
      <w:r>
        <w:t>във</w:t>
      </w:r>
      <w:r>
        <w:t xml:space="preserve"> </w:t>
      </w:r>
      <w:r>
        <w:t>формат</w:t>
      </w:r>
      <w:r>
        <w:t xml:space="preserve"> </w:t>
      </w:r>
      <w:r>
        <w:t>А</w:t>
      </w:r>
      <w:r>
        <w:t xml:space="preserve">4, </w:t>
      </w:r>
      <w:r>
        <w:t>а</w:t>
      </w:r>
      <w:r>
        <w:t xml:space="preserve"> </w:t>
      </w:r>
      <w:r>
        <w:t>размерите</w:t>
      </w:r>
      <w:r>
        <w:t xml:space="preserve"> </w:t>
      </w:r>
      <w:r>
        <w:t>на</w:t>
      </w:r>
      <w:r>
        <w:t xml:space="preserve"> </w:t>
      </w:r>
      <w:r>
        <w:t>знаците</w:t>
      </w:r>
      <w:r>
        <w:t>,</w:t>
      </w:r>
      <w:r>
        <w:br/>
      </w:r>
      <w:r>
        <w:t>използвани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,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пропорционално</w:t>
      </w:r>
      <w:r>
        <w:t xml:space="preserve"> </w:t>
      </w:r>
      <w:r>
        <w:t>намалени</w:t>
      </w:r>
      <w:r>
        <w:t>.</w:t>
      </w:r>
      <w:r>
        <w:br/>
      </w:r>
      <w:r>
        <w:br/>
        <w:t xml:space="preserve">13.9. </w:t>
      </w:r>
      <w:r>
        <w:t>Хориз</w:t>
      </w:r>
      <w:r>
        <w:t>онталното</w:t>
      </w:r>
      <w:r>
        <w:t xml:space="preserve"> </w:t>
      </w:r>
      <w:r>
        <w:t>разпределение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заема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2/3 </w:t>
      </w:r>
      <w:r>
        <w:t>от</w:t>
      </w:r>
      <w:r>
        <w:br/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>.</w:t>
      </w:r>
      <w:r>
        <w:br/>
      </w:r>
      <w:r>
        <w:br/>
        <w:t xml:space="preserve">13.10. </w:t>
      </w:r>
      <w:r>
        <w:t>Графичната</w:t>
      </w:r>
      <w:r>
        <w:t xml:space="preserve"> </w:t>
      </w:r>
      <w:r>
        <w:t>част</w:t>
      </w:r>
      <w:r>
        <w:t xml:space="preserve"> </w:t>
      </w:r>
      <w:r>
        <w:t>е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. </w:t>
      </w:r>
      <w:r>
        <w:t>Допуска</w:t>
      </w:r>
      <w:r>
        <w:t xml:space="preserve"> </w:t>
      </w:r>
      <w:r>
        <w:t>се</w:t>
      </w:r>
      <w:r>
        <w:br/>
      </w:r>
      <w:r>
        <w:t>поставените</w:t>
      </w:r>
      <w:r>
        <w:t xml:space="preserve"> </w:t>
      </w:r>
      <w:r>
        <w:t>в</w:t>
      </w:r>
      <w:r>
        <w:t xml:space="preserve"> </w:t>
      </w:r>
      <w:r>
        <w:t>обектите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евакуация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без</w:t>
      </w:r>
      <w:r>
        <w:t xml:space="preserve"> </w:t>
      </w:r>
      <w:r>
        <w:t>подписи</w:t>
      </w:r>
      <w:r>
        <w:t xml:space="preserve"> </w:t>
      </w:r>
      <w:r>
        <w:t>и</w:t>
      </w:r>
      <w:r>
        <w:t xml:space="preserve"> </w:t>
      </w:r>
      <w:r>
        <w:t>печати</w:t>
      </w:r>
      <w:r>
        <w:t xml:space="preserve"> </w:t>
      </w:r>
      <w:r>
        <w:t>на</w:t>
      </w:r>
      <w:r>
        <w:br/>
      </w:r>
      <w:r>
        <w:t>длъжностните</w:t>
      </w:r>
      <w:r>
        <w:t xml:space="preserve"> </w:t>
      </w:r>
      <w:r>
        <w:t>л</w:t>
      </w:r>
      <w:r>
        <w:t>ица</w:t>
      </w:r>
      <w:r>
        <w:t xml:space="preserve"> (</w:t>
      </w:r>
      <w:r>
        <w:t>собственици</w:t>
      </w:r>
      <w:r>
        <w:t xml:space="preserve"> </w:t>
      </w:r>
      <w:r>
        <w:t>и</w:t>
      </w:r>
      <w:r>
        <w:t xml:space="preserve"> </w:t>
      </w:r>
      <w:r>
        <w:t>ръководители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>).</w:t>
      </w:r>
    </w:p>
    <w:p w:rsidR="00000000" w:rsidRDefault="00BA0B05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3</w:t>
      </w:r>
      <w:r>
        <w:br/>
      </w:r>
      <w:r>
        <w:t>към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>. 1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14"/>
        <w:gridCol w:w="687"/>
        <w:gridCol w:w="1894"/>
        <w:gridCol w:w="2137"/>
        <w:gridCol w:w="13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ДНЕВНИК</w:t>
            </w:r>
            <w:r>
              <w:rPr>
                <w:b/>
              </w:rPr>
              <w:br/>
            </w: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изключване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електрическото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захранване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след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приключване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работното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време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Работно</w:t>
            </w:r>
            <w:r>
              <w:t xml:space="preserve"> </w:t>
            </w:r>
            <w:r>
              <w:t>място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Отговорник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Подпис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</w:tbl>
    <w:p w:rsidR="00000000" w:rsidRDefault="00BA0B05">
      <w:pPr>
        <w:autoSpaceDE w:val="0"/>
        <w:autoSpaceDN w:val="0"/>
        <w:adjustRightInd w:val="0"/>
      </w:pPr>
      <w:r>
        <w:t> </w:t>
      </w:r>
    </w:p>
    <w:p w:rsidR="00000000" w:rsidRDefault="00BA0B05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4</w:t>
      </w:r>
      <w:r>
        <w:br/>
      </w:r>
      <w:r>
        <w:t>към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>. 1</w:t>
      </w:r>
    </w:p>
    <w:p w:rsidR="00000000" w:rsidRDefault="00BA0B05">
      <w:pPr>
        <w:autoSpaceDE w:val="0"/>
        <w:autoSpaceDN w:val="0"/>
        <w:adjustRightInd w:val="0"/>
        <w:jc w:val="center"/>
      </w:pPr>
      <w:r>
        <w:t>ДНЕВНИК</w:t>
      </w:r>
      <w:r>
        <w:br/>
      </w:r>
      <w:r>
        <w:br/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наличието</w:t>
      </w:r>
      <w:r>
        <w:t xml:space="preserve"> </w:t>
      </w:r>
      <w:r>
        <w:t>и</w:t>
      </w:r>
      <w:r>
        <w:t xml:space="preserve"> </w:t>
      </w:r>
      <w:r>
        <w:t>изправността</w:t>
      </w:r>
      <w:r>
        <w:t xml:space="preserve"> </w:t>
      </w:r>
      <w:r>
        <w:t>на</w:t>
      </w:r>
      <w:r>
        <w:t xml:space="preserve"> </w:t>
      </w:r>
      <w:r>
        <w:t>носимите</w:t>
      </w:r>
      <w:r>
        <w:t xml:space="preserve"> </w:t>
      </w:r>
      <w:r>
        <w:t>и</w:t>
      </w:r>
      <w:r>
        <w:t xml:space="preserve"> </w:t>
      </w:r>
      <w:r>
        <w:t>возимите</w:t>
      </w:r>
      <w:r>
        <w:t xml:space="preserve"> </w:t>
      </w:r>
      <w:r>
        <w:t>пожарогасители</w:t>
      </w:r>
      <w:r>
        <w:br/>
      </w:r>
      <w:r>
        <w:t>на</w:t>
      </w:r>
      <w:r>
        <w:t xml:space="preserve"> </w:t>
      </w:r>
      <w:r>
        <w:t>обект</w:t>
      </w:r>
      <w:r>
        <w:t xml:space="preserve"> ....................................., </w:t>
      </w:r>
      <w:r>
        <w:t>гр</w:t>
      </w:r>
      <w:r>
        <w:t>.</w:t>
      </w:r>
      <w:r>
        <w:br/>
        <w:t>........................... (</w:t>
      </w:r>
      <w:r>
        <w:t>наименование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)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9"/>
        <w:gridCol w:w="1725"/>
        <w:gridCol w:w="1964"/>
        <w:gridCol w:w="2430"/>
        <w:gridCol w:w="1313"/>
        <w:gridCol w:w="13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ред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Вид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пожарогасителя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Помещение</w:t>
            </w:r>
            <w:r>
              <w:t xml:space="preserve"> (</w:t>
            </w:r>
            <w:r>
              <w:t>съоръжение</w:t>
            </w:r>
            <w:r>
              <w:t xml:space="preserve">), </w:t>
            </w:r>
            <w:r>
              <w:t>в</w:t>
            </w:r>
            <w:r>
              <w:t xml:space="preserve"> </w:t>
            </w:r>
            <w:r>
              <w:t>което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монтира</w:t>
            </w:r>
            <w:r>
              <w:t>н</w:t>
            </w:r>
            <w:r>
              <w:t xml:space="preserve"> </w:t>
            </w:r>
            <w:r>
              <w:t>пожарогасителят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Заключение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изправност</w:t>
            </w:r>
            <w:r>
              <w:t xml:space="preserve"> (</w:t>
            </w:r>
            <w:r>
              <w:t>изправен</w:t>
            </w:r>
            <w:r>
              <w:t>/</w:t>
            </w:r>
            <w:r>
              <w:t>неизправен</w:t>
            </w:r>
            <w:r>
              <w:t>)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Фамилия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подпис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лицето</w:t>
            </w:r>
            <w:r>
              <w:t xml:space="preserve">, </w:t>
            </w:r>
            <w:r>
              <w:t>извършило</w:t>
            </w:r>
            <w:r>
              <w:t xml:space="preserve"> </w:t>
            </w:r>
            <w:r>
              <w:t>проверката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Забележка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</w:tbl>
    <w:p w:rsidR="00000000" w:rsidRDefault="00BA0B05">
      <w:pPr>
        <w:autoSpaceDE w:val="0"/>
        <w:autoSpaceDN w:val="0"/>
        <w:adjustRightInd w:val="0"/>
      </w:pPr>
      <w:r>
        <w:t> </w:t>
      </w:r>
    </w:p>
    <w:p w:rsidR="00000000" w:rsidRDefault="00BA0B05">
      <w:pPr>
        <w:autoSpaceDE w:val="0"/>
        <w:autoSpaceDN w:val="0"/>
        <w:adjustRightInd w:val="0"/>
      </w:pPr>
      <w:r>
        <w:rPr>
          <w:i/>
        </w:rPr>
        <w:lastRenderedPageBreak/>
        <w:t>Забележка</w:t>
      </w:r>
      <w:r>
        <w:rPr>
          <w:i/>
        </w:rPr>
        <w:t>.</w:t>
      </w:r>
      <w:r>
        <w:t xml:space="preserve"> </w:t>
      </w:r>
      <w:r>
        <w:t>Пожарогасителите</w:t>
      </w:r>
      <w:r>
        <w:t xml:space="preserve"> </w:t>
      </w:r>
      <w:r>
        <w:t>се</w:t>
      </w:r>
      <w:r>
        <w:t xml:space="preserve"> </w:t>
      </w:r>
      <w:r>
        <w:t>проверяват</w:t>
      </w:r>
      <w:r>
        <w:t xml:space="preserve"> </w:t>
      </w:r>
      <w:r>
        <w:t>при</w:t>
      </w:r>
      <w:r>
        <w:t xml:space="preserve"> </w:t>
      </w:r>
      <w:r>
        <w:t>първоначалното</w:t>
      </w:r>
      <w:r>
        <w:t xml:space="preserve"> </w:t>
      </w:r>
      <w:r>
        <w:t>им</w:t>
      </w:r>
      <w:r>
        <w:t xml:space="preserve"> </w:t>
      </w:r>
      <w:r>
        <w:t>поставяне</w:t>
      </w:r>
      <w:r>
        <w:t xml:space="preserve"> </w:t>
      </w:r>
      <w:r>
        <w:t>в</w:t>
      </w:r>
      <w:r>
        <w:br/>
      </w:r>
      <w:r>
        <w:t>обекта</w:t>
      </w:r>
      <w:r>
        <w:t xml:space="preserve">, </w:t>
      </w:r>
      <w:r>
        <w:t>а</w:t>
      </w:r>
      <w:r>
        <w:t xml:space="preserve"> </w:t>
      </w:r>
      <w:r>
        <w:t>впоследствие</w:t>
      </w:r>
      <w:r>
        <w:t xml:space="preserve"> </w:t>
      </w:r>
      <w:r>
        <w:t>–</w:t>
      </w:r>
      <w:r>
        <w:t xml:space="preserve"> </w:t>
      </w:r>
      <w:r>
        <w:t>на</w:t>
      </w:r>
      <w:r>
        <w:t xml:space="preserve"> </w:t>
      </w:r>
      <w:r>
        <w:t>инте</w:t>
      </w:r>
      <w:r>
        <w:t>рвали</w:t>
      </w:r>
      <w:r>
        <w:t xml:space="preserve"> </w:t>
      </w:r>
      <w:r>
        <w:t>от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30 </w:t>
      </w:r>
      <w:r>
        <w:t>дни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br/>
      </w:r>
      <w:r>
        <w:t>обстоятелствата</w:t>
      </w:r>
      <w:r>
        <w:t xml:space="preserve"> </w:t>
      </w:r>
      <w:r>
        <w:t>налагат</w:t>
      </w:r>
      <w:r>
        <w:t xml:space="preserve"> </w:t>
      </w:r>
      <w:r>
        <w:t>това</w:t>
      </w:r>
      <w:r>
        <w:t xml:space="preserve">. </w:t>
      </w:r>
      <w:r>
        <w:t>Проверява</w:t>
      </w:r>
      <w:r>
        <w:t xml:space="preserve"> </w:t>
      </w:r>
      <w:r>
        <w:t>се</w:t>
      </w:r>
      <w:r>
        <w:t xml:space="preserve"> </w:t>
      </w:r>
      <w:r>
        <w:t>дали</w:t>
      </w:r>
      <w:r>
        <w:t xml:space="preserve"> </w:t>
      </w:r>
      <w:r>
        <w:t>пожарогасителят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br/>
      </w:r>
      <w:r>
        <w:t>следните</w:t>
      </w:r>
      <w:r>
        <w:t xml:space="preserve"> </w:t>
      </w:r>
      <w:r>
        <w:t>условия</w:t>
      </w:r>
      <w:r>
        <w:t>:</w:t>
      </w:r>
      <w:r>
        <w:br/>
      </w:r>
      <w:r>
        <w:br/>
        <w:t xml:space="preserve">1. </w:t>
      </w:r>
      <w:r>
        <w:t>поставен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23, </w:t>
      </w:r>
      <w:r>
        <w:t>ал</w:t>
      </w:r>
      <w:r>
        <w:t>. 2;</w:t>
      </w:r>
      <w:r>
        <w:br/>
      </w:r>
      <w:r>
        <w:br/>
        <w:t xml:space="preserve">2.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него</w:t>
      </w:r>
      <w:r>
        <w:t xml:space="preserve"> </w:t>
      </w:r>
      <w:r>
        <w:t>е</w:t>
      </w:r>
      <w:r>
        <w:t xml:space="preserve"> </w:t>
      </w:r>
      <w:r>
        <w:t>безпрепятствен</w:t>
      </w:r>
      <w:r>
        <w:t>;</w:t>
      </w:r>
      <w:r>
        <w:br/>
      </w:r>
      <w:r>
        <w:br/>
        <w:t xml:space="preserve">3. </w:t>
      </w:r>
      <w:r>
        <w:t>инструкциите</w:t>
      </w:r>
      <w:r>
        <w:t xml:space="preserve"> </w:t>
      </w:r>
      <w:r>
        <w:t>з</w:t>
      </w:r>
      <w:r>
        <w:t>а</w:t>
      </w:r>
      <w:r>
        <w:t xml:space="preserve"> </w:t>
      </w:r>
      <w:r>
        <w:t>експлоатацията</w:t>
      </w:r>
      <w:r>
        <w:t xml:space="preserve"> </w:t>
      </w:r>
      <w:r>
        <w:t>му</w:t>
      </w:r>
      <w:r>
        <w:t xml:space="preserve"> </w:t>
      </w:r>
      <w:r>
        <w:t>са</w:t>
      </w:r>
      <w:r>
        <w:t xml:space="preserve"> </w:t>
      </w:r>
      <w:r>
        <w:t>четливи</w:t>
      </w:r>
      <w:r>
        <w:t>;</w:t>
      </w:r>
      <w:r>
        <w:br/>
      </w:r>
      <w:r>
        <w:br/>
        <w:t xml:space="preserve">4. </w:t>
      </w:r>
      <w:r>
        <w:t>предпазното</w:t>
      </w:r>
      <w:r>
        <w:t xml:space="preserve"> </w:t>
      </w:r>
      <w:r>
        <w:t>устройство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на</w:t>
      </w:r>
      <w:r>
        <w:t xml:space="preserve"> </w:t>
      </w:r>
      <w:r>
        <w:t>непреднамерено</w:t>
      </w:r>
      <w:r>
        <w:t xml:space="preserve"> </w:t>
      </w:r>
      <w:r>
        <w:t>задействане</w:t>
      </w:r>
      <w:r>
        <w:t xml:space="preserve"> </w:t>
      </w:r>
      <w:r>
        <w:t>и</w:t>
      </w:r>
      <w:r>
        <w:br/>
      </w:r>
      <w:r>
        <w:t>пломбите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повредени</w:t>
      </w:r>
      <w:r>
        <w:t xml:space="preserve"> </w:t>
      </w:r>
      <w:r>
        <w:t>или</w:t>
      </w:r>
      <w:r>
        <w:t xml:space="preserve"> </w:t>
      </w:r>
      <w:r>
        <w:t>липсващи</w:t>
      </w:r>
      <w:r>
        <w:t>;</w:t>
      </w:r>
      <w:r>
        <w:br/>
      </w:r>
      <w:r>
        <w:br/>
        <w:t xml:space="preserve">5. </w:t>
      </w:r>
      <w:r>
        <w:t>пълен</w:t>
      </w:r>
      <w:r>
        <w:t xml:space="preserve"> </w:t>
      </w:r>
      <w:r>
        <w:t>е</w:t>
      </w:r>
      <w:r>
        <w:t xml:space="preserve"> (</w:t>
      </w:r>
      <w:r>
        <w:t>чрез</w:t>
      </w:r>
      <w:r>
        <w:t xml:space="preserve"> </w:t>
      </w:r>
      <w:r>
        <w:t>претегляне</w:t>
      </w:r>
      <w:r>
        <w:t xml:space="preserve"> </w:t>
      </w:r>
      <w:r>
        <w:t>или</w:t>
      </w:r>
      <w:r>
        <w:t xml:space="preserve"> </w:t>
      </w:r>
      <w:r>
        <w:t>повдигане</w:t>
      </w:r>
      <w:r>
        <w:t>);</w:t>
      </w:r>
      <w:r>
        <w:br/>
      </w:r>
      <w:r>
        <w:br/>
        <w:t xml:space="preserve">6. </w:t>
      </w:r>
      <w:r>
        <w:t>не</w:t>
      </w:r>
      <w:r>
        <w:t xml:space="preserve"> </w:t>
      </w:r>
      <w:r>
        <w:t>е</w:t>
      </w:r>
      <w:r>
        <w:t xml:space="preserve"> </w:t>
      </w:r>
      <w:r>
        <w:t>видимо</w:t>
      </w:r>
      <w:r>
        <w:t xml:space="preserve"> </w:t>
      </w:r>
      <w:r>
        <w:t>повреден</w:t>
      </w:r>
      <w:r>
        <w:t xml:space="preserve">, </w:t>
      </w:r>
      <w:r>
        <w:t>корозирал</w:t>
      </w:r>
      <w:r>
        <w:t xml:space="preserve">, </w:t>
      </w:r>
      <w:r>
        <w:t>изтичащ</w:t>
      </w:r>
      <w:r>
        <w:t xml:space="preserve"> </w:t>
      </w:r>
      <w:r>
        <w:t>или</w:t>
      </w:r>
      <w:r>
        <w:t xml:space="preserve"> </w:t>
      </w:r>
      <w:r>
        <w:t>със</w:t>
      </w:r>
      <w:r>
        <w:t xml:space="preserve"> </w:t>
      </w:r>
      <w:r>
        <w:t>запушен</w:t>
      </w:r>
      <w:r>
        <w:t xml:space="preserve"> </w:t>
      </w:r>
      <w:r>
        <w:t>с</w:t>
      </w:r>
      <w:r>
        <w:t>труйник</w:t>
      </w:r>
      <w:r>
        <w:t>;</w:t>
      </w:r>
      <w:r>
        <w:br/>
      </w:r>
      <w:r>
        <w:br/>
        <w:t xml:space="preserve">7. </w:t>
      </w:r>
      <w:r>
        <w:t>показанието</w:t>
      </w:r>
      <w:r>
        <w:t xml:space="preserve"> </w:t>
      </w:r>
      <w:r>
        <w:t>на</w:t>
      </w:r>
      <w:r>
        <w:t xml:space="preserve"> </w:t>
      </w:r>
      <w:r>
        <w:t>манометъра</w:t>
      </w:r>
      <w:r>
        <w:t xml:space="preserve"> </w:t>
      </w:r>
      <w:r>
        <w:t>или</w:t>
      </w:r>
      <w:r>
        <w:t xml:space="preserve"> </w:t>
      </w:r>
      <w:r>
        <w:t>индикатора</w:t>
      </w:r>
      <w:r>
        <w:t xml:space="preserve"> (</w:t>
      </w:r>
      <w:r>
        <w:t>където</w:t>
      </w:r>
      <w:r>
        <w:t xml:space="preserve"> </w:t>
      </w:r>
      <w:r>
        <w:t>има</w:t>
      </w:r>
      <w:r>
        <w:t xml:space="preserve"> </w:t>
      </w:r>
      <w:r>
        <w:t>такъв</w:t>
      </w:r>
      <w:r>
        <w:t xml:space="preserve">) </w:t>
      </w:r>
      <w:r>
        <w:t>е</w:t>
      </w:r>
      <w:r>
        <w:t xml:space="preserve"> </w:t>
      </w:r>
      <w:r>
        <w:t>в</w:t>
      </w:r>
      <w:r>
        <w:t xml:space="preserve"> </w:t>
      </w:r>
      <w:r>
        <w:t>работния</w:t>
      </w:r>
      <w:r>
        <w:br/>
      </w:r>
      <w:r>
        <w:t>обхват</w:t>
      </w:r>
      <w:r>
        <w:t xml:space="preserve"> </w:t>
      </w:r>
      <w:r>
        <w:t>или</w:t>
      </w:r>
      <w:r>
        <w:t xml:space="preserve"> </w:t>
      </w:r>
      <w:r>
        <w:t>положение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5</w:t>
      </w:r>
      <w:r>
        <w:br/>
      </w:r>
      <w:r>
        <w:t>към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2 </w:t>
      </w:r>
    </w:p>
    <w:p w:rsidR="00000000" w:rsidRDefault="00BA0B0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Знаци</w:t>
      </w:r>
      <w:r>
        <w:rPr>
          <w:b/>
        </w:rPr>
        <w:t xml:space="preserve"> </w:t>
      </w:r>
      <w:r>
        <w:rPr>
          <w:b/>
        </w:rPr>
        <w:t>за</w:t>
      </w:r>
      <w:r>
        <w:rPr>
          <w:b/>
        </w:rPr>
        <w:t xml:space="preserve"> </w:t>
      </w:r>
      <w:r>
        <w:rPr>
          <w:b/>
        </w:rPr>
        <w:t>обозначаване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пожарни</w:t>
      </w:r>
      <w:r>
        <w:rPr>
          <w:b/>
        </w:rPr>
        <w:t xml:space="preserve"> </w:t>
      </w:r>
      <w:r>
        <w:rPr>
          <w:b/>
        </w:rPr>
        <w:t>хидранти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пожарни</w:t>
      </w:r>
      <w:r>
        <w:rPr>
          <w:b/>
        </w:rPr>
        <w:t xml:space="preserve"> </w:t>
      </w:r>
      <w:r>
        <w:rPr>
          <w:b/>
        </w:rPr>
        <w:t>водоеми</w:t>
      </w:r>
    </w:p>
    <w:p w:rsidR="00000000" w:rsidRDefault="00BA0B05">
      <w:pPr>
        <w:autoSpaceDE w:val="0"/>
        <w:autoSpaceDN w:val="0"/>
        <w:adjustRightInd w:val="0"/>
      </w:pPr>
      <w:r>
        <w:rPr>
          <w:b/>
        </w:rPr>
        <w:br/>
      </w:r>
      <w:r>
        <w:rPr>
          <w:b/>
        </w:rPr>
        <w:br/>
      </w:r>
      <w:r>
        <w:t>Знаците</w:t>
      </w:r>
      <w:r>
        <w:t xml:space="preserve"> </w:t>
      </w:r>
      <w:r>
        <w:t>за</w:t>
      </w:r>
      <w:r>
        <w:t xml:space="preserve"> </w:t>
      </w:r>
      <w:r>
        <w:t>обозначаване</w:t>
      </w:r>
      <w:r>
        <w:t xml:space="preserve"> </w:t>
      </w:r>
      <w:r>
        <w:t>на</w:t>
      </w:r>
      <w:r>
        <w:t xml:space="preserve"> </w:t>
      </w:r>
      <w:r>
        <w:t>пожарни</w:t>
      </w:r>
      <w:r>
        <w:t xml:space="preserve"> </w:t>
      </w:r>
      <w:r>
        <w:t>хидранти</w:t>
      </w:r>
      <w:r>
        <w:t xml:space="preserve"> </w:t>
      </w:r>
      <w:r>
        <w:t>и</w:t>
      </w:r>
      <w:r>
        <w:t xml:space="preserve"> </w:t>
      </w:r>
      <w:r>
        <w:t>пожарн</w:t>
      </w:r>
      <w:r>
        <w:t>и</w:t>
      </w:r>
      <w:r>
        <w:t xml:space="preserve"> </w:t>
      </w:r>
      <w:r>
        <w:t>водоеми</w:t>
      </w:r>
      <w:r>
        <w:t xml:space="preserve"> </w:t>
      </w:r>
      <w:r>
        <w:t>имат</w:t>
      </w:r>
      <w:r>
        <w:br/>
      </w:r>
      <w:r>
        <w:t>правоъгълна</w:t>
      </w:r>
      <w:r>
        <w:t xml:space="preserve"> </w:t>
      </w:r>
      <w:r>
        <w:t>или</w:t>
      </w:r>
      <w:r>
        <w:t xml:space="preserve"> </w:t>
      </w:r>
      <w:r>
        <w:t>квадратна</w:t>
      </w:r>
      <w:r>
        <w:t xml:space="preserve"> </w:t>
      </w:r>
      <w:r>
        <w:t>форма</w:t>
      </w:r>
      <w:r>
        <w:t xml:space="preserve"> </w:t>
      </w:r>
      <w:r>
        <w:t>и</w:t>
      </w:r>
      <w:r>
        <w:t xml:space="preserve"> </w:t>
      </w:r>
      <w:r>
        <w:t>бяла</w:t>
      </w:r>
      <w:r>
        <w:t xml:space="preserve"> </w:t>
      </w:r>
      <w:r>
        <w:t>пиктограма</w:t>
      </w:r>
      <w:r>
        <w:t xml:space="preserve"> </w:t>
      </w:r>
      <w:r>
        <w:t>на</w:t>
      </w:r>
      <w:r>
        <w:t xml:space="preserve"> </w:t>
      </w:r>
      <w:r>
        <w:t>червен</w:t>
      </w:r>
      <w:r>
        <w:t xml:space="preserve"> </w:t>
      </w:r>
      <w:r>
        <w:t>фон</w:t>
      </w:r>
      <w:r>
        <w:t xml:space="preserve">. </w:t>
      </w:r>
      <w:r>
        <w:t>Червената</w:t>
      </w:r>
      <w:r>
        <w:br/>
      </w:r>
      <w:r>
        <w:t>част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покрива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50 % </w:t>
      </w:r>
      <w:r>
        <w:t>от</w:t>
      </w:r>
      <w:r>
        <w:t xml:space="preserve"> </w:t>
      </w:r>
      <w:r>
        <w:t>повърхността</w:t>
      </w:r>
      <w:r>
        <w:t xml:space="preserve"> </w:t>
      </w:r>
      <w:r>
        <w:t>на</w:t>
      </w:r>
      <w:r>
        <w:t xml:space="preserve"> </w:t>
      </w:r>
      <w:r>
        <w:t>знака</w:t>
      </w:r>
      <w:r>
        <w:t>.</w:t>
      </w:r>
    </w:p>
    <w:p w:rsidR="00000000" w:rsidRDefault="006A5CC3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1695450" cy="1476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B05">
        <w:br/>
      </w:r>
      <w:r w:rsidR="00BA0B05">
        <w:br/>
      </w:r>
      <w:r w:rsidR="00BA0B05">
        <w:rPr>
          <w:i/>
        </w:rPr>
        <w:t>Знак</w:t>
      </w:r>
      <w:r w:rsidR="00BA0B05">
        <w:rPr>
          <w:i/>
        </w:rPr>
        <w:t xml:space="preserve"> "</w:t>
      </w:r>
      <w:r w:rsidR="00BA0B05">
        <w:rPr>
          <w:i/>
        </w:rPr>
        <w:t>Пожарен</w:t>
      </w:r>
      <w:r w:rsidR="00BA0B05">
        <w:rPr>
          <w:i/>
        </w:rPr>
        <w:t xml:space="preserve"> </w:t>
      </w:r>
      <w:r w:rsidR="00BA0B05">
        <w:rPr>
          <w:i/>
        </w:rPr>
        <w:t>хидрант</w:t>
      </w:r>
      <w:r w:rsidR="00BA0B05">
        <w:rPr>
          <w:i/>
        </w:rPr>
        <w:t>"</w:t>
      </w:r>
      <w:r w:rsidR="00BA0B05">
        <w:rPr>
          <w:i/>
        </w:rPr>
        <w:br/>
      </w:r>
      <w:r w:rsidR="00BA0B05">
        <w:rPr>
          <w:i/>
        </w:rPr>
        <w:br/>
      </w:r>
      <w:r>
        <w:rPr>
          <w:i/>
          <w:noProof/>
        </w:rPr>
        <w:drawing>
          <wp:inline distT="0" distB="0" distL="0" distR="0">
            <wp:extent cx="1581150" cy="1466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B05">
        <w:rPr>
          <w:i/>
        </w:rPr>
        <w:br/>
      </w:r>
      <w:r w:rsidR="00BA0B05">
        <w:rPr>
          <w:i/>
        </w:rPr>
        <w:br/>
      </w:r>
      <w:r w:rsidR="00BA0B05">
        <w:rPr>
          <w:i/>
        </w:rPr>
        <w:t>Зна</w:t>
      </w:r>
      <w:r w:rsidR="00BA0B05">
        <w:rPr>
          <w:i/>
        </w:rPr>
        <w:t>к</w:t>
      </w:r>
      <w:r w:rsidR="00BA0B05">
        <w:rPr>
          <w:i/>
        </w:rPr>
        <w:t xml:space="preserve"> "</w:t>
      </w:r>
      <w:r w:rsidR="00BA0B05">
        <w:rPr>
          <w:i/>
        </w:rPr>
        <w:t>Пожарен</w:t>
      </w:r>
      <w:r w:rsidR="00BA0B05">
        <w:rPr>
          <w:i/>
        </w:rPr>
        <w:t xml:space="preserve"> </w:t>
      </w:r>
      <w:r w:rsidR="00BA0B05">
        <w:rPr>
          <w:i/>
        </w:rPr>
        <w:t>водоем</w:t>
      </w:r>
      <w:r w:rsidR="00BA0B05">
        <w:rPr>
          <w:i/>
        </w:rPr>
        <w:t>"</w:t>
      </w:r>
      <w:r w:rsidR="00BA0B05">
        <w:rPr>
          <w:i/>
        </w:rPr>
        <w:br/>
      </w:r>
      <w:r w:rsidR="00BA0B05">
        <w:rPr>
          <w:i/>
        </w:rPr>
        <w:br/>
      </w:r>
      <w:r w:rsidR="00BA0B05">
        <w:t xml:space="preserve">I. </w:t>
      </w:r>
      <w:r w:rsidR="00BA0B05">
        <w:t>Знаците</w:t>
      </w:r>
      <w:r w:rsidR="00BA0B05">
        <w:t xml:space="preserve"> </w:t>
      </w:r>
      <w:r w:rsidR="00BA0B05">
        <w:t>и</w:t>
      </w:r>
      <w:r w:rsidR="00BA0B05">
        <w:t xml:space="preserve"> </w:t>
      </w:r>
      <w:r w:rsidR="00BA0B05">
        <w:t>сигналите</w:t>
      </w:r>
      <w:r w:rsidR="00BA0B05">
        <w:t xml:space="preserve"> </w:t>
      </w:r>
      <w:r w:rsidR="00BA0B05">
        <w:t>за</w:t>
      </w:r>
      <w:r w:rsidR="00BA0B05">
        <w:t xml:space="preserve"> </w:t>
      </w:r>
      <w:r w:rsidR="00BA0B05">
        <w:t>обозначаване</w:t>
      </w:r>
      <w:r w:rsidR="00BA0B05">
        <w:t xml:space="preserve"> </w:t>
      </w:r>
      <w:r w:rsidR="00BA0B05">
        <w:t>на</w:t>
      </w:r>
      <w:r w:rsidR="00BA0B05">
        <w:t xml:space="preserve"> </w:t>
      </w:r>
      <w:r w:rsidR="00BA0B05">
        <w:t>пожарни</w:t>
      </w:r>
      <w:r w:rsidR="00BA0B05">
        <w:t xml:space="preserve"> </w:t>
      </w:r>
      <w:r w:rsidR="00BA0B05">
        <w:t>хидранти</w:t>
      </w:r>
      <w:r w:rsidR="00BA0B05">
        <w:t xml:space="preserve"> </w:t>
      </w:r>
      <w:r w:rsidR="00BA0B05">
        <w:t>и</w:t>
      </w:r>
      <w:r w:rsidR="00BA0B05">
        <w:t xml:space="preserve"> </w:t>
      </w:r>
      <w:r w:rsidR="00BA0B05">
        <w:t>пожарни</w:t>
      </w:r>
      <w:r w:rsidR="00BA0B05">
        <w:t xml:space="preserve"> </w:t>
      </w:r>
      <w:r w:rsidR="00BA0B05">
        <w:t>водоеми</w:t>
      </w:r>
      <w:r w:rsidR="00BA0B05">
        <w:br/>
      </w:r>
      <w:r w:rsidR="00BA0B05">
        <w:t>са</w:t>
      </w:r>
      <w:r w:rsidR="00BA0B05">
        <w:t xml:space="preserve">, </w:t>
      </w:r>
      <w:r w:rsidR="00BA0B05">
        <w:t>както</w:t>
      </w:r>
      <w:r w:rsidR="00BA0B05">
        <w:t xml:space="preserve"> </w:t>
      </w:r>
      <w:r w:rsidR="00BA0B05">
        <w:t>следва</w:t>
      </w:r>
      <w:r w:rsidR="00BA0B05">
        <w:t>:</w:t>
      </w:r>
      <w:r w:rsidR="00BA0B05">
        <w:br/>
      </w:r>
      <w:r w:rsidR="00BA0B05">
        <w:lastRenderedPageBreak/>
        <w:br/>
        <w:t xml:space="preserve">1. </w:t>
      </w:r>
      <w:r w:rsidR="00BA0B05">
        <w:t>Постоянни</w:t>
      </w:r>
      <w:r w:rsidR="00BA0B05">
        <w:t xml:space="preserve"> </w:t>
      </w:r>
      <w:r w:rsidR="00BA0B05">
        <w:t>знаци</w:t>
      </w:r>
      <w:r w:rsidR="00BA0B05">
        <w:t>:</w:t>
      </w:r>
      <w:r w:rsidR="00BA0B05">
        <w:br/>
      </w:r>
      <w:r w:rsidR="00BA0B05">
        <w:br/>
        <w:t xml:space="preserve">a) </w:t>
      </w:r>
      <w:r w:rsidR="00BA0B05">
        <w:t>табели</w:t>
      </w:r>
      <w:r w:rsidR="00BA0B05">
        <w:t>;</w:t>
      </w:r>
      <w:r w:rsidR="00BA0B05">
        <w:br/>
      </w:r>
      <w:r w:rsidR="00BA0B05">
        <w:br/>
      </w:r>
      <w:r w:rsidR="00BA0B05">
        <w:t>б</w:t>
      </w:r>
      <w:r w:rsidR="00BA0B05">
        <w:t xml:space="preserve">) </w:t>
      </w:r>
      <w:r w:rsidR="00BA0B05">
        <w:t>трайна</w:t>
      </w:r>
      <w:r w:rsidR="00BA0B05">
        <w:t xml:space="preserve"> </w:t>
      </w:r>
      <w:r w:rsidR="00BA0B05">
        <w:t>маркировка</w:t>
      </w:r>
      <w:r w:rsidR="00BA0B05">
        <w:t xml:space="preserve"> </w:t>
      </w:r>
      <w:r w:rsidR="00BA0B05">
        <w:t>върху</w:t>
      </w:r>
      <w:r w:rsidR="00BA0B05">
        <w:t xml:space="preserve"> </w:t>
      </w:r>
      <w:r w:rsidR="00BA0B05">
        <w:t>сгради</w:t>
      </w:r>
      <w:r w:rsidR="00BA0B05">
        <w:t xml:space="preserve"> </w:t>
      </w:r>
      <w:r w:rsidR="00BA0B05">
        <w:t>или</w:t>
      </w:r>
      <w:r w:rsidR="00BA0B05">
        <w:t xml:space="preserve"> </w:t>
      </w:r>
      <w:r w:rsidR="00BA0B05">
        <w:t>съоръжения</w:t>
      </w:r>
      <w:r w:rsidR="00BA0B05">
        <w:t>.</w:t>
      </w:r>
      <w:r w:rsidR="00BA0B05">
        <w:br/>
      </w:r>
      <w:r w:rsidR="00BA0B05">
        <w:br/>
        <w:t xml:space="preserve">2. </w:t>
      </w:r>
      <w:r w:rsidR="00BA0B05">
        <w:t>Специфични</w:t>
      </w:r>
      <w:r w:rsidR="00BA0B05">
        <w:t xml:space="preserve"> </w:t>
      </w:r>
      <w:r w:rsidR="00BA0B05">
        <w:t>знаци</w:t>
      </w:r>
      <w:r w:rsidR="00BA0B05">
        <w:t xml:space="preserve"> </w:t>
      </w:r>
      <w:r w:rsidR="00BA0B05">
        <w:t>–</w:t>
      </w:r>
      <w:r w:rsidR="00BA0B05">
        <w:t xml:space="preserve"> </w:t>
      </w:r>
      <w:r w:rsidR="00BA0B05">
        <w:t>светещи</w:t>
      </w:r>
      <w:r w:rsidR="00BA0B05">
        <w:t xml:space="preserve"> </w:t>
      </w:r>
      <w:r w:rsidR="00BA0B05">
        <w:t>знаци</w:t>
      </w:r>
      <w:r w:rsidR="00BA0B05">
        <w:t>.</w:t>
      </w:r>
      <w:r w:rsidR="00BA0B05">
        <w:br/>
      </w:r>
      <w:r w:rsidR="00BA0B05">
        <w:br/>
        <w:t xml:space="preserve">II. </w:t>
      </w:r>
      <w:r w:rsidR="00BA0B05">
        <w:t>Минимални</w:t>
      </w:r>
      <w:r w:rsidR="00BA0B05">
        <w:t xml:space="preserve"> </w:t>
      </w:r>
      <w:r w:rsidR="00BA0B05">
        <w:t>изис</w:t>
      </w:r>
      <w:r w:rsidR="00BA0B05">
        <w:t>квания</w:t>
      </w:r>
      <w:r w:rsidR="00BA0B05">
        <w:t xml:space="preserve"> </w:t>
      </w:r>
      <w:r w:rsidR="00BA0B05">
        <w:t>към</w:t>
      </w:r>
      <w:r w:rsidR="00BA0B05">
        <w:t xml:space="preserve"> </w:t>
      </w:r>
      <w:r w:rsidR="00BA0B05">
        <w:t>постоянните</w:t>
      </w:r>
      <w:r w:rsidR="00BA0B05">
        <w:t xml:space="preserve"> </w:t>
      </w:r>
      <w:r w:rsidR="00BA0B05">
        <w:t>знаци</w:t>
      </w:r>
      <w:r w:rsidR="00BA0B05">
        <w:t xml:space="preserve"> </w:t>
      </w:r>
      <w:r w:rsidR="00BA0B05">
        <w:t>за</w:t>
      </w:r>
      <w:r w:rsidR="00BA0B05">
        <w:t xml:space="preserve"> </w:t>
      </w:r>
      <w:r w:rsidR="00BA0B05">
        <w:t>ПБ</w:t>
      </w:r>
      <w:r w:rsidR="00BA0B05">
        <w:t>:</w:t>
      </w:r>
      <w:r w:rsidR="00BA0B05">
        <w:br/>
      </w:r>
      <w:r w:rsidR="00BA0B05">
        <w:br/>
        <w:t xml:space="preserve">II.1. </w:t>
      </w:r>
      <w:r w:rsidR="00BA0B05">
        <w:t>Основни</w:t>
      </w:r>
      <w:r w:rsidR="00BA0B05">
        <w:t xml:space="preserve"> </w:t>
      </w:r>
      <w:r w:rsidR="00BA0B05">
        <w:t>характеристики</w:t>
      </w:r>
      <w:r w:rsidR="00BA0B05">
        <w:t>:</w:t>
      </w:r>
    </w:p>
    <w:p w:rsidR="00000000" w:rsidRDefault="00BA0B05">
      <w:pPr>
        <w:autoSpaceDE w:val="0"/>
        <w:autoSpaceDN w:val="0"/>
        <w:adjustRightInd w:val="0"/>
      </w:pPr>
      <w:r>
        <w:t xml:space="preserve">a) </w:t>
      </w:r>
      <w:r>
        <w:t>табелите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от</w:t>
      </w:r>
      <w:r>
        <w:t xml:space="preserve"> </w:t>
      </w:r>
      <w:r>
        <w:t>материали</w:t>
      </w:r>
      <w:r>
        <w:t xml:space="preserve">, </w:t>
      </w:r>
      <w:r>
        <w:t>издържащи</w:t>
      </w:r>
      <w:r>
        <w:t xml:space="preserve"> </w:t>
      </w:r>
      <w:r>
        <w:t>на</w:t>
      </w:r>
      <w:r>
        <w:t xml:space="preserve"> </w:t>
      </w:r>
      <w:r>
        <w:t>удар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br/>
      </w:r>
      <w:r>
        <w:t>околната</w:t>
      </w:r>
      <w:r>
        <w:t xml:space="preserve"> </w:t>
      </w:r>
      <w:r>
        <w:t>среда</w:t>
      </w:r>
      <w:r>
        <w:t>;</w:t>
      </w:r>
      <w:r>
        <w:br/>
      </w:r>
      <w:r>
        <w:br/>
      </w:r>
      <w:r>
        <w:t>б</w:t>
      </w:r>
      <w:r>
        <w:t xml:space="preserve">) </w:t>
      </w:r>
      <w:r>
        <w:t>размерите</w:t>
      </w:r>
      <w:r>
        <w:t xml:space="preserve">, </w:t>
      </w:r>
      <w:r>
        <w:t>цветовете</w:t>
      </w:r>
      <w:r>
        <w:t xml:space="preserve"> </w:t>
      </w:r>
      <w:r>
        <w:t>и</w:t>
      </w:r>
      <w:r>
        <w:t xml:space="preserve"> </w:t>
      </w:r>
      <w:r>
        <w:t>фотометричните</w:t>
      </w:r>
      <w:r>
        <w:t xml:space="preserve"> </w:t>
      </w:r>
      <w:r>
        <w:t>черти</w:t>
      </w:r>
      <w:r>
        <w:t xml:space="preserve"> </w:t>
      </w:r>
      <w:r>
        <w:t>на</w:t>
      </w:r>
      <w:r>
        <w:t xml:space="preserve"> </w:t>
      </w:r>
      <w:r>
        <w:t>знаците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виждат</w:t>
      </w:r>
      <w:r>
        <w:br/>
      </w:r>
      <w:r>
        <w:t>и</w:t>
      </w:r>
      <w:r>
        <w:t xml:space="preserve"> </w:t>
      </w:r>
      <w:r>
        <w:t>разбират</w:t>
      </w:r>
      <w:r>
        <w:t xml:space="preserve"> </w:t>
      </w:r>
      <w:r>
        <w:t>лесно</w:t>
      </w:r>
      <w:r>
        <w:t>.</w:t>
      </w:r>
      <w:r>
        <w:br/>
      </w:r>
      <w:r>
        <w:br/>
        <w:t xml:space="preserve">II.2.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>:</w:t>
      </w:r>
      <w:r>
        <w:br/>
      </w:r>
      <w:r>
        <w:br/>
      </w:r>
      <w:r>
        <w:t>а</w:t>
      </w:r>
      <w:r>
        <w:t xml:space="preserve">) </w:t>
      </w:r>
      <w:r>
        <w:t>табелите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добре</w:t>
      </w:r>
      <w:r>
        <w:t xml:space="preserve"> </w:t>
      </w:r>
      <w:r>
        <w:t>осветени</w:t>
      </w:r>
      <w:r>
        <w:t xml:space="preserve">, </w:t>
      </w:r>
      <w:r>
        <w:t>лесно</w:t>
      </w:r>
      <w:r>
        <w:t xml:space="preserve"> </w:t>
      </w:r>
      <w:r>
        <w:t>достъпни</w:t>
      </w:r>
      <w:r>
        <w:t xml:space="preserve"> </w:t>
      </w:r>
      <w:r>
        <w:t>и</w:t>
      </w:r>
      <w:r>
        <w:t xml:space="preserve"> </w:t>
      </w:r>
      <w:r>
        <w:t>видими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на</w:t>
      </w:r>
      <w:r>
        <w:br/>
      </w:r>
      <w:r>
        <w:t>такава</w:t>
      </w:r>
      <w:r>
        <w:t xml:space="preserve"> </w:t>
      </w:r>
      <w:r>
        <w:t>височина</w:t>
      </w:r>
      <w:r>
        <w:t xml:space="preserve"> </w:t>
      </w:r>
      <w:r>
        <w:t>и</w:t>
      </w:r>
      <w:r>
        <w:t xml:space="preserve"> </w:t>
      </w:r>
      <w:r>
        <w:t>позиция</w:t>
      </w:r>
      <w:r>
        <w:t xml:space="preserve">, </w:t>
      </w:r>
      <w:r>
        <w:t>че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виждат</w:t>
      </w:r>
      <w:r>
        <w:t xml:space="preserve"> </w:t>
      </w:r>
      <w:r>
        <w:t>и</w:t>
      </w:r>
      <w:r>
        <w:t xml:space="preserve"> </w:t>
      </w:r>
      <w:r>
        <w:t>разбират</w:t>
      </w:r>
      <w:r>
        <w:t xml:space="preserve"> </w:t>
      </w:r>
      <w:r>
        <w:t>лесно</w:t>
      </w:r>
      <w:r>
        <w:t>;</w:t>
      </w:r>
      <w:r>
        <w:br/>
      </w:r>
      <w:r>
        <w:br/>
      </w:r>
      <w:r>
        <w:t>б</w:t>
      </w:r>
      <w:r>
        <w:t xml:space="preserve">) </w:t>
      </w:r>
      <w:r>
        <w:t>на</w:t>
      </w:r>
      <w:r>
        <w:t xml:space="preserve"> </w:t>
      </w:r>
      <w:r>
        <w:t>местата</w:t>
      </w:r>
      <w:r>
        <w:t xml:space="preserve">, </w:t>
      </w:r>
      <w:r>
        <w:t>където</w:t>
      </w:r>
      <w:r>
        <w:t xml:space="preserve"> </w:t>
      </w:r>
      <w:r>
        <w:t>естествената</w:t>
      </w:r>
      <w:r>
        <w:t xml:space="preserve"> </w:t>
      </w:r>
      <w:r>
        <w:t>светлина</w:t>
      </w:r>
      <w:r>
        <w:t xml:space="preserve"> </w:t>
      </w:r>
      <w:r>
        <w:t>е</w:t>
      </w:r>
      <w:r>
        <w:t xml:space="preserve"> </w:t>
      </w:r>
      <w:r>
        <w:t>недостатъчна</w:t>
      </w:r>
      <w:r>
        <w:t xml:space="preserve">, </w:t>
      </w:r>
      <w:r>
        <w:t>се</w:t>
      </w:r>
      <w:r>
        <w:t xml:space="preserve"> </w:t>
      </w:r>
      <w:r>
        <w:t>използват</w:t>
      </w:r>
      <w:r>
        <w:br/>
      </w:r>
      <w:r>
        <w:t>фосфоресцира</w:t>
      </w:r>
      <w:r>
        <w:t>щи</w:t>
      </w:r>
      <w:r>
        <w:t xml:space="preserve"> </w:t>
      </w:r>
      <w:r>
        <w:t>цветове</w:t>
      </w:r>
      <w:r>
        <w:t xml:space="preserve">, </w:t>
      </w:r>
      <w:r>
        <w:t>светлоотразяващи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изкуствени</w:t>
      </w:r>
      <w:r>
        <w:t xml:space="preserve"> </w:t>
      </w:r>
      <w:r>
        <w:t>източници</w:t>
      </w:r>
      <w:r>
        <w:t xml:space="preserve"> </w:t>
      </w:r>
      <w:r>
        <w:t>на</w:t>
      </w:r>
      <w:r>
        <w:br/>
      </w:r>
      <w:r>
        <w:t>светлина</w:t>
      </w:r>
      <w:r>
        <w:t>.</w:t>
      </w:r>
      <w:r>
        <w:br/>
      </w:r>
      <w:r>
        <w:br/>
        <w:t xml:space="preserve">III. </w:t>
      </w:r>
      <w:r>
        <w:t>Минимални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светещите</w:t>
      </w:r>
      <w:r>
        <w:t xml:space="preserve"> </w:t>
      </w:r>
      <w:r>
        <w:t>знаци</w:t>
      </w:r>
      <w:r>
        <w:t>:</w:t>
      </w:r>
      <w:r>
        <w:br/>
      </w:r>
      <w:r>
        <w:br/>
        <w:t xml:space="preserve">1. </w:t>
      </w:r>
      <w:r>
        <w:t>Светлината</w:t>
      </w:r>
      <w:r>
        <w:t xml:space="preserve">, </w:t>
      </w:r>
      <w:r>
        <w:t>излъчвана</w:t>
      </w:r>
      <w:r>
        <w:t xml:space="preserve"> </w:t>
      </w:r>
      <w:r>
        <w:t>от</w:t>
      </w:r>
      <w:r>
        <w:t xml:space="preserve"> </w:t>
      </w:r>
      <w:r>
        <w:t>светещ</w:t>
      </w:r>
      <w:r>
        <w:t xml:space="preserve"> </w:t>
      </w:r>
      <w:r>
        <w:t>знак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контрастира</w:t>
      </w:r>
      <w:r>
        <w:t xml:space="preserve"> </w:t>
      </w:r>
      <w:r>
        <w:t>със</w:t>
      </w:r>
      <w:r>
        <w:t xml:space="preserve"> </w:t>
      </w:r>
      <w:r>
        <w:t>средата</w:t>
      </w:r>
      <w:r>
        <w:t xml:space="preserve">, </w:t>
      </w:r>
      <w:r>
        <w:t>в</w:t>
      </w:r>
      <w:r>
        <w:br/>
      </w:r>
      <w:r>
        <w:t>която</w:t>
      </w:r>
      <w:r>
        <w:t xml:space="preserve"> </w:t>
      </w:r>
      <w:r>
        <w:t>е</w:t>
      </w:r>
      <w:r>
        <w:t xml:space="preserve"> </w:t>
      </w:r>
      <w:r>
        <w:t>поставен</w:t>
      </w:r>
      <w:r>
        <w:t xml:space="preserve"> </w:t>
      </w:r>
      <w:r>
        <w:t>знакът</w:t>
      </w:r>
      <w:r>
        <w:t xml:space="preserve">,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неговото</w:t>
      </w:r>
      <w:r>
        <w:t xml:space="preserve"> </w:t>
      </w:r>
      <w:r>
        <w:t>пре</w:t>
      </w:r>
      <w:r>
        <w:t>дназначение</w:t>
      </w:r>
      <w:r>
        <w:t>.</w:t>
      </w:r>
      <w:r>
        <w:br/>
      </w:r>
      <w:r>
        <w:br/>
        <w:t xml:space="preserve">2. </w:t>
      </w:r>
      <w:r>
        <w:t>Светещата</w:t>
      </w:r>
      <w:r>
        <w:t xml:space="preserve"> </w:t>
      </w:r>
      <w:r>
        <w:t>област</w:t>
      </w:r>
      <w:r>
        <w:t xml:space="preserve">, </w:t>
      </w:r>
      <w:r>
        <w:t>излъчвана</w:t>
      </w:r>
      <w:r>
        <w:t xml:space="preserve"> </w:t>
      </w:r>
      <w:r>
        <w:t>от</w:t>
      </w:r>
      <w:r>
        <w:t xml:space="preserve"> </w:t>
      </w:r>
      <w:r>
        <w:t>знака</w:t>
      </w:r>
      <w:r>
        <w:t xml:space="preserve">, </w:t>
      </w:r>
      <w:r>
        <w:t>съдържа</w:t>
      </w:r>
      <w:r>
        <w:t xml:space="preserve"> </w:t>
      </w:r>
      <w:r>
        <w:t>пиктограмата</w:t>
      </w:r>
      <w:r>
        <w:t xml:space="preserve"> </w:t>
      </w:r>
      <w:r>
        <w:t>върху</w:t>
      </w:r>
      <w:r>
        <w:br/>
      </w:r>
      <w:r>
        <w:t>определения</w:t>
      </w:r>
      <w:r>
        <w:t xml:space="preserve"> </w:t>
      </w:r>
      <w:r>
        <w:t>червен</w:t>
      </w:r>
      <w:r>
        <w:t xml:space="preserve"> </w:t>
      </w:r>
      <w:r>
        <w:t>фон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6</w:t>
      </w:r>
      <w:r>
        <w:br/>
      </w:r>
      <w:r>
        <w:t>към</w:t>
      </w:r>
      <w:r>
        <w:t xml:space="preserve"> </w:t>
      </w:r>
      <w:r>
        <w:t>чл</w:t>
      </w:r>
      <w:r>
        <w:t xml:space="preserve">. 24 </w:t>
      </w:r>
    </w:p>
    <w:p w:rsidR="00000000" w:rsidRDefault="00BA0B0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Знаци</w:t>
      </w:r>
      <w:r>
        <w:rPr>
          <w:b/>
        </w:rPr>
        <w:t xml:space="preserve"> </w:t>
      </w:r>
      <w:r>
        <w:rPr>
          <w:b/>
        </w:rPr>
        <w:t>за</w:t>
      </w:r>
      <w:r>
        <w:rPr>
          <w:b/>
        </w:rPr>
        <w:t xml:space="preserve"> </w:t>
      </w:r>
      <w:r>
        <w:rPr>
          <w:b/>
        </w:rPr>
        <w:t>обозначаване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входовете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помещения</w:t>
      </w:r>
      <w:r>
        <w:rPr>
          <w:b/>
        </w:rPr>
        <w:t xml:space="preserve"> </w:t>
      </w:r>
      <w:r>
        <w:rPr>
          <w:b/>
        </w:rPr>
        <w:t>в</w:t>
      </w:r>
      <w:r>
        <w:rPr>
          <w:b/>
        </w:rPr>
        <w:t xml:space="preserve"> </w:t>
      </w:r>
      <w:r>
        <w:rPr>
          <w:b/>
        </w:rPr>
        <w:t>обекти</w:t>
      </w:r>
      <w:r>
        <w:rPr>
          <w:b/>
        </w:rPr>
        <w:t xml:space="preserve"> </w:t>
      </w:r>
      <w:r>
        <w:rPr>
          <w:b/>
        </w:rPr>
        <w:t>от</w:t>
      </w:r>
      <w:r>
        <w:rPr>
          <w:b/>
        </w:rPr>
        <w:t xml:space="preserve"> </w:t>
      </w:r>
      <w:r>
        <w:rPr>
          <w:b/>
        </w:rPr>
        <w:t>подкласове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br/>
      </w:r>
      <w:r>
        <w:rPr>
          <w:b/>
        </w:rPr>
        <w:t>функционална</w:t>
      </w:r>
      <w:r>
        <w:rPr>
          <w:b/>
        </w:rPr>
        <w:t xml:space="preserve"> </w:t>
      </w:r>
      <w:r>
        <w:rPr>
          <w:b/>
        </w:rPr>
        <w:t>пожарна</w:t>
      </w:r>
      <w:r>
        <w:rPr>
          <w:b/>
        </w:rPr>
        <w:t xml:space="preserve"> </w:t>
      </w:r>
      <w:r>
        <w:rPr>
          <w:b/>
        </w:rPr>
        <w:t>опасност</w:t>
      </w:r>
      <w:r>
        <w:rPr>
          <w:b/>
        </w:rPr>
        <w:t xml:space="preserve"> </w:t>
      </w:r>
      <w:r>
        <w:rPr>
          <w:b/>
        </w:rPr>
        <w:t>Ф</w:t>
      </w:r>
      <w:r>
        <w:rPr>
          <w:b/>
        </w:rPr>
        <w:t xml:space="preserve">5.1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Ф</w:t>
      </w:r>
      <w:r>
        <w:rPr>
          <w:b/>
        </w:rPr>
        <w:t>5.2</w:t>
      </w:r>
    </w:p>
    <w:p w:rsidR="00000000" w:rsidRDefault="00BA0B05">
      <w:pPr>
        <w:autoSpaceDE w:val="0"/>
        <w:autoSpaceDN w:val="0"/>
        <w:adjustRightInd w:val="0"/>
      </w:pPr>
      <w:r>
        <w:rPr>
          <w:b/>
        </w:rPr>
        <w:br/>
      </w:r>
      <w:r>
        <w:rPr>
          <w:b/>
        </w:rPr>
        <w:br/>
      </w:r>
      <w:r>
        <w:t xml:space="preserve">I. </w:t>
      </w:r>
      <w:r>
        <w:t>Зн</w:t>
      </w:r>
      <w:r>
        <w:t>аци</w:t>
      </w:r>
      <w:r>
        <w:t xml:space="preserve"> </w:t>
      </w:r>
      <w:r>
        <w:t>за</w:t>
      </w:r>
      <w:r>
        <w:t xml:space="preserve"> </w:t>
      </w:r>
      <w:r>
        <w:t>обозначаване</w:t>
      </w:r>
      <w:r>
        <w:t xml:space="preserve"> </w:t>
      </w:r>
      <w:r>
        <w:t>на</w:t>
      </w:r>
      <w:r>
        <w:t xml:space="preserve"> </w:t>
      </w:r>
      <w:r>
        <w:t>категорията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на</w:t>
      </w:r>
      <w:r>
        <w:t xml:space="preserve"> </w:t>
      </w:r>
      <w:r>
        <w:t>помещенията</w:t>
      </w:r>
    </w:p>
    <w:p w:rsidR="00000000" w:rsidRDefault="00BA0B05">
      <w:pPr>
        <w:autoSpaceDE w:val="0"/>
        <w:autoSpaceDN w:val="0"/>
        <w:adjustRightInd w:val="0"/>
      </w:pPr>
      <w:r>
        <w:t>Знакът</w:t>
      </w:r>
      <w:r>
        <w:t xml:space="preserve"> "</w:t>
      </w:r>
      <w:r>
        <w:t>Категория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" </w:t>
      </w:r>
      <w:r>
        <w:t>има</w:t>
      </w:r>
      <w:r>
        <w:t xml:space="preserve"> </w:t>
      </w:r>
      <w:r>
        <w:t>правоъгълна</w:t>
      </w:r>
      <w:r>
        <w:t xml:space="preserve"> </w:t>
      </w:r>
      <w:r>
        <w:t>или</w:t>
      </w:r>
      <w:r>
        <w:t xml:space="preserve"> </w:t>
      </w:r>
      <w:r>
        <w:t>квадратна</w:t>
      </w:r>
      <w:r>
        <w:t xml:space="preserve"> </w:t>
      </w:r>
      <w:r>
        <w:t>форма</w:t>
      </w:r>
      <w:r>
        <w:t xml:space="preserve"> </w:t>
      </w:r>
      <w:r>
        <w:t>и</w:t>
      </w:r>
      <w:r>
        <w:br/>
      </w:r>
      <w:r>
        <w:t>черен</w:t>
      </w:r>
      <w:r>
        <w:t xml:space="preserve"> </w:t>
      </w:r>
      <w:r>
        <w:t>надпис</w:t>
      </w:r>
      <w:r>
        <w:t xml:space="preserve"> </w:t>
      </w:r>
      <w:r>
        <w:t>на</w:t>
      </w:r>
      <w:r>
        <w:t xml:space="preserve"> </w:t>
      </w:r>
      <w:r>
        <w:t>бял</w:t>
      </w:r>
      <w:r>
        <w:t xml:space="preserve"> </w:t>
      </w:r>
      <w:r>
        <w:t>фон</w:t>
      </w:r>
      <w:r>
        <w:t xml:space="preserve">. </w:t>
      </w:r>
      <w:r>
        <w:t>Бялата</w:t>
      </w:r>
      <w:r>
        <w:t xml:space="preserve"> </w:t>
      </w:r>
      <w:r>
        <w:t>част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покрива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50 % </w:t>
      </w:r>
      <w:r>
        <w:t>от</w:t>
      </w:r>
      <w:r>
        <w:br/>
      </w:r>
      <w:r>
        <w:t>повърхността</w:t>
      </w:r>
      <w:r>
        <w:t xml:space="preserve"> </w:t>
      </w:r>
      <w:r>
        <w:t>на</w:t>
      </w:r>
      <w:r>
        <w:t xml:space="preserve"> </w:t>
      </w:r>
      <w:r>
        <w:t>знака</w:t>
      </w:r>
      <w:r>
        <w:t>.</w:t>
      </w:r>
      <w:r>
        <w:br/>
      </w:r>
      <w:r>
        <w:br/>
      </w:r>
      <w:r w:rsidR="006A5CC3">
        <w:rPr>
          <w:noProof/>
        </w:rPr>
        <w:lastRenderedPageBreak/>
        <w:drawing>
          <wp:inline distT="0" distB="0" distL="0" distR="0">
            <wp:extent cx="2238375" cy="1971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t>Знак</w:t>
      </w:r>
      <w:r>
        <w:t xml:space="preserve"> "</w:t>
      </w:r>
      <w:r>
        <w:t>Категория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>"</w:t>
      </w:r>
      <w:r>
        <w:br/>
      </w:r>
      <w:r>
        <w:br/>
      </w:r>
      <w:r>
        <w:t>Надписът</w:t>
      </w:r>
      <w:r>
        <w:t xml:space="preserve"> </w:t>
      </w:r>
      <w:r>
        <w:t>върху</w:t>
      </w:r>
      <w:r>
        <w:t xml:space="preserve"> </w:t>
      </w:r>
      <w:r>
        <w:t>знака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указва</w:t>
      </w:r>
      <w:r>
        <w:t>:</w:t>
      </w:r>
      <w:r>
        <w:br/>
      </w:r>
      <w:r>
        <w:br/>
      </w:r>
      <w:r>
        <w:t>а</w:t>
      </w:r>
      <w:r>
        <w:t xml:space="preserve">) </w:t>
      </w:r>
      <w:r>
        <w:t>в</w:t>
      </w:r>
      <w:r>
        <w:t xml:space="preserve"> </w:t>
      </w:r>
      <w:r>
        <w:t>горната</w:t>
      </w:r>
      <w:r>
        <w:t xml:space="preserve"> </w:t>
      </w:r>
      <w:r>
        <w:t>половина</w:t>
      </w:r>
      <w:r>
        <w:t xml:space="preserve"> </w:t>
      </w:r>
      <w:r>
        <w:t>на</w:t>
      </w:r>
      <w:r>
        <w:t xml:space="preserve"> </w:t>
      </w:r>
      <w:r>
        <w:t>знака</w:t>
      </w:r>
      <w:r>
        <w:t xml:space="preserve"> </w:t>
      </w:r>
      <w:r>
        <w:t>–</w:t>
      </w:r>
      <w:r>
        <w:t xml:space="preserve"> "</w:t>
      </w:r>
      <w:r>
        <w:t>КАТЕГОРИЯ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>";</w:t>
      </w:r>
      <w:r>
        <w:br/>
      </w:r>
      <w:r>
        <w:br/>
      </w:r>
      <w:r>
        <w:t>б</w:t>
      </w:r>
      <w:r>
        <w:t xml:space="preserve">) </w:t>
      </w:r>
      <w:r>
        <w:t>в</w:t>
      </w:r>
      <w:r>
        <w:t xml:space="preserve"> </w:t>
      </w:r>
      <w:r>
        <w:t>долната</w:t>
      </w:r>
      <w:r>
        <w:t xml:space="preserve"> </w:t>
      </w:r>
      <w:r>
        <w:t>половина</w:t>
      </w:r>
      <w:r>
        <w:t xml:space="preserve"> </w:t>
      </w:r>
      <w:r>
        <w:t>на</w:t>
      </w:r>
      <w:r>
        <w:t xml:space="preserve"> </w:t>
      </w:r>
      <w:r>
        <w:t>знака</w:t>
      </w:r>
      <w:r>
        <w:t xml:space="preserve"> </w:t>
      </w:r>
      <w:r>
        <w:t>–</w:t>
      </w:r>
      <w:r>
        <w:t xml:space="preserve"> </w:t>
      </w:r>
      <w:r>
        <w:t>категорията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</w:t>
      </w:r>
      <w:r>
        <w:br/>
        <w:t xml:space="preserve">8, </w:t>
      </w:r>
      <w:r>
        <w:t>ал</w:t>
      </w:r>
      <w:r>
        <w:t>. 2</w:t>
      </w:r>
      <w:r>
        <w:t xml:space="preserve">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br/>
      </w:r>
      <w:r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, </w:t>
      </w:r>
      <w:r>
        <w:t>съответно</w:t>
      </w:r>
      <w:r>
        <w:t xml:space="preserve"> "</w:t>
      </w:r>
      <w:r>
        <w:t>Ф</w:t>
      </w:r>
      <w:r>
        <w:t>5</w:t>
      </w:r>
      <w:r>
        <w:t>А</w:t>
      </w:r>
      <w:r>
        <w:t>", "</w:t>
      </w:r>
      <w:r>
        <w:t>Ф</w:t>
      </w:r>
      <w:r>
        <w:t>5</w:t>
      </w:r>
      <w:r>
        <w:t>Б</w:t>
      </w:r>
      <w:r>
        <w:t>", "</w:t>
      </w:r>
      <w:r>
        <w:t>Ф</w:t>
      </w:r>
      <w:r>
        <w:t>5</w:t>
      </w:r>
      <w:r>
        <w:t>В</w:t>
      </w:r>
      <w:r>
        <w:t>",</w:t>
      </w:r>
      <w:r>
        <w:br/>
        <w:t>"</w:t>
      </w:r>
      <w:r>
        <w:t>Ф</w:t>
      </w:r>
      <w:r>
        <w:t>5</w:t>
      </w:r>
      <w:r>
        <w:t>Г</w:t>
      </w:r>
      <w:r>
        <w:t xml:space="preserve">" </w:t>
      </w:r>
      <w:r>
        <w:t>или</w:t>
      </w:r>
      <w:r>
        <w:t xml:space="preserve"> "</w:t>
      </w:r>
      <w:r>
        <w:t>Ф</w:t>
      </w:r>
      <w:r>
        <w:t>5</w:t>
      </w:r>
      <w:r>
        <w:t>Д</w:t>
      </w:r>
      <w:r>
        <w:t>".</w:t>
      </w:r>
      <w:r>
        <w:br/>
      </w:r>
      <w:r>
        <w:br/>
      </w:r>
      <w:r>
        <w:t>Размерите</w:t>
      </w:r>
      <w:r>
        <w:t xml:space="preserve"> </w:t>
      </w:r>
      <w:r>
        <w:t>и</w:t>
      </w:r>
      <w:r>
        <w:t xml:space="preserve"> </w:t>
      </w:r>
      <w:r>
        <w:t>фотометричните</w:t>
      </w:r>
      <w:r>
        <w:t xml:space="preserve"> </w:t>
      </w:r>
      <w:r>
        <w:t>черти</w:t>
      </w:r>
      <w:r>
        <w:t xml:space="preserve"> </w:t>
      </w:r>
      <w:r>
        <w:t>на</w:t>
      </w:r>
      <w:r>
        <w:t xml:space="preserve"> </w:t>
      </w:r>
      <w:r>
        <w:t>знаците</w:t>
      </w:r>
      <w:r>
        <w:t xml:space="preserve"> </w:t>
      </w:r>
      <w:r>
        <w:t>за</w:t>
      </w:r>
      <w:r>
        <w:t xml:space="preserve"> </w:t>
      </w:r>
      <w:r>
        <w:t>обозначаване</w:t>
      </w:r>
      <w:r>
        <w:t xml:space="preserve"> </w:t>
      </w:r>
      <w:r>
        <w:t>на</w:t>
      </w:r>
      <w:r>
        <w:t xml:space="preserve"> </w:t>
      </w:r>
      <w:r>
        <w:t>категорията</w:t>
      </w:r>
      <w:r>
        <w:t xml:space="preserve"> </w:t>
      </w:r>
      <w:r>
        <w:t>по</w:t>
      </w:r>
      <w:r>
        <w:br/>
      </w:r>
      <w:r>
        <w:t>пожарна</w:t>
      </w:r>
      <w:r>
        <w:t xml:space="preserve"> </w:t>
      </w:r>
      <w:r>
        <w:t>опасно</w:t>
      </w:r>
      <w:r>
        <w:t>ст</w:t>
      </w:r>
      <w:r>
        <w:t xml:space="preserve"> </w:t>
      </w:r>
      <w:r>
        <w:t>на</w:t>
      </w:r>
      <w:r>
        <w:t xml:space="preserve"> </w:t>
      </w:r>
      <w:r>
        <w:t>помещенията</w:t>
      </w:r>
      <w:r>
        <w:t xml:space="preserve"> </w:t>
      </w:r>
      <w:r>
        <w:t>се</w:t>
      </w:r>
      <w:r>
        <w:t xml:space="preserve"> </w:t>
      </w:r>
      <w:r>
        <w:t>избират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знаците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виждат</w:t>
      </w:r>
      <w:r>
        <w:t xml:space="preserve"> </w:t>
      </w:r>
      <w:r>
        <w:t>и</w:t>
      </w:r>
      <w:r>
        <w:br/>
      </w:r>
      <w:r>
        <w:t>разбират</w:t>
      </w:r>
      <w:r>
        <w:t xml:space="preserve"> </w:t>
      </w:r>
      <w:r>
        <w:t>лесно</w:t>
      </w:r>
      <w:r>
        <w:t>.</w:t>
      </w:r>
      <w:r>
        <w:br/>
      </w:r>
      <w:r>
        <w:br/>
        <w:t xml:space="preserve">II. </w:t>
      </w:r>
      <w:r>
        <w:t>Знаци</w:t>
      </w:r>
      <w:r>
        <w:t xml:space="preserve"> </w:t>
      </w:r>
      <w:r>
        <w:t>за</w:t>
      </w:r>
      <w:r>
        <w:t xml:space="preserve"> </w:t>
      </w:r>
      <w:r>
        <w:t>обозначаване</w:t>
      </w:r>
      <w:r>
        <w:t xml:space="preserve"> </w:t>
      </w:r>
      <w:r>
        <w:t>на</w:t>
      </w:r>
      <w:r>
        <w:t xml:space="preserve"> </w:t>
      </w:r>
      <w:r>
        <w:t>групата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на</w:t>
      </w:r>
      <w:r>
        <w:t xml:space="preserve"> </w:t>
      </w:r>
      <w:r>
        <w:t>помещенията</w:t>
      </w:r>
      <w:r>
        <w:br/>
      </w:r>
      <w:r>
        <w:br/>
        <w:t xml:space="preserve">1. </w:t>
      </w:r>
      <w:r>
        <w:t>Знакът</w:t>
      </w:r>
      <w:r>
        <w:t xml:space="preserve"> "</w:t>
      </w:r>
      <w:r>
        <w:t>Място</w:t>
      </w:r>
      <w:r>
        <w:t xml:space="preserve"> </w:t>
      </w:r>
      <w:r>
        <w:t>от</w:t>
      </w:r>
      <w:r>
        <w:t xml:space="preserve"> </w:t>
      </w:r>
      <w:r>
        <w:t>група</w:t>
      </w:r>
      <w:r>
        <w:t xml:space="preserve"> "</w:t>
      </w:r>
      <w:r>
        <w:t>Повишена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" </w:t>
      </w:r>
      <w:r>
        <w:t>има</w:t>
      </w:r>
      <w:r>
        <w:t xml:space="preserve"> </w:t>
      </w:r>
      <w:r>
        <w:t>правоъгълна</w:t>
      </w:r>
      <w:r>
        <w:t xml:space="preserve"> </w:t>
      </w:r>
      <w:r>
        <w:t>форма</w:t>
      </w:r>
      <w:r>
        <w:t xml:space="preserve"> </w:t>
      </w:r>
      <w:r>
        <w:t>и</w:t>
      </w:r>
      <w:r>
        <w:br/>
      </w:r>
      <w:r>
        <w:t>черен</w:t>
      </w:r>
      <w:r>
        <w:t xml:space="preserve"> </w:t>
      </w:r>
      <w:r>
        <w:t>надпис</w:t>
      </w:r>
      <w:r>
        <w:t xml:space="preserve"> </w:t>
      </w:r>
      <w:r>
        <w:t>на</w:t>
      </w:r>
      <w:r>
        <w:t xml:space="preserve"> </w:t>
      </w:r>
      <w:r>
        <w:t>бял</w:t>
      </w:r>
      <w:r>
        <w:t xml:space="preserve"> </w:t>
      </w:r>
      <w:r>
        <w:t>фон</w:t>
      </w:r>
      <w:r>
        <w:t xml:space="preserve">. </w:t>
      </w:r>
      <w:r>
        <w:t>Бя</w:t>
      </w:r>
      <w:r>
        <w:t>лата</w:t>
      </w:r>
      <w:r>
        <w:t xml:space="preserve"> </w:t>
      </w:r>
      <w:r>
        <w:t>част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покрива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50 % </w:t>
      </w:r>
      <w:r>
        <w:t>от</w:t>
      </w:r>
      <w:r>
        <w:br/>
      </w:r>
      <w:r>
        <w:t>повърхността</w:t>
      </w:r>
      <w:r>
        <w:t xml:space="preserve"> </w:t>
      </w:r>
      <w:r>
        <w:t>на</w:t>
      </w:r>
      <w:r>
        <w:t xml:space="preserve"> </w:t>
      </w:r>
      <w:r>
        <w:t>знака</w:t>
      </w:r>
      <w:r>
        <w:t>.</w:t>
      </w:r>
      <w:r>
        <w:br/>
      </w:r>
      <w:r>
        <w:br/>
      </w:r>
      <w:r w:rsidR="006A5CC3">
        <w:rPr>
          <w:noProof/>
        </w:rPr>
        <w:drawing>
          <wp:inline distT="0" distB="0" distL="0" distR="0">
            <wp:extent cx="3771900" cy="160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t>Знак</w:t>
      </w:r>
      <w:r>
        <w:t xml:space="preserve"> "</w:t>
      </w:r>
      <w:r>
        <w:t>Място</w:t>
      </w:r>
      <w:r>
        <w:t xml:space="preserve"> </w:t>
      </w:r>
      <w:r>
        <w:t>от</w:t>
      </w:r>
      <w:r>
        <w:t xml:space="preserve"> </w:t>
      </w:r>
      <w:r>
        <w:t>група</w:t>
      </w:r>
      <w:r>
        <w:t xml:space="preserve"> "</w:t>
      </w:r>
      <w:r>
        <w:t>Повишена</w:t>
      </w:r>
      <w:r>
        <w:t xml:space="preserve"> </w:t>
      </w:r>
      <w:r>
        <w:t>пожарна</w:t>
      </w:r>
      <w:r>
        <w:br/>
      </w:r>
      <w:r>
        <w:t>опасност</w:t>
      </w:r>
      <w:r>
        <w:t>"</w:t>
      </w:r>
    </w:p>
    <w:p w:rsidR="00000000" w:rsidRDefault="00BA0B05">
      <w:pPr>
        <w:autoSpaceDE w:val="0"/>
        <w:autoSpaceDN w:val="0"/>
        <w:adjustRightInd w:val="0"/>
      </w:pPr>
      <w:r>
        <w:t>Надписът</w:t>
      </w:r>
      <w:r>
        <w:t xml:space="preserve"> </w:t>
      </w:r>
      <w:r>
        <w:t>върху</w:t>
      </w:r>
      <w:r>
        <w:t xml:space="preserve"> </w:t>
      </w:r>
      <w:r>
        <w:t>знака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указва</w:t>
      </w:r>
      <w:r>
        <w:t>:</w:t>
      </w:r>
      <w:r>
        <w:br/>
      </w:r>
      <w:r>
        <w:br/>
      </w:r>
      <w:r>
        <w:t>а</w:t>
      </w:r>
      <w:r>
        <w:t xml:space="preserve">) </w:t>
      </w:r>
      <w:r>
        <w:t>в</w:t>
      </w:r>
      <w:r>
        <w:t xml:space="preserve"> </w:t>
      </w:r>
      <w:r>
        <w:t>горната</w:t>
      </w:r>
      <w:r>
        <w:t xml:space="preserve"> </w:t>
      </w:r>
      <w:r>
        <w:t>половина</w:t>
      </w:r>
      <w:r>
        <w:t xml:space="preserve"> </w:t>
      </w:r>
      <w:r>
        <w:t>на</w:t>
      </w:r>
      <w:r>
        <w:t xml:space="preserve"> </w:t>
      </w:r>
      <w:r>
        <w:t>знака</w:t>
      </w:r>
      <w:r>
        <w:t xml:space="preserve"> </w:t>
      </w:r>
      <w:r>
        <w:t>–</w:t>
      </w:r>
      <w:r>
        <w:t xml:space="preserve"> "</w:t>
      </w:r>
      <w:r>
        <w:t>МЯСТО</w:t>
      </w:r>
      <w:r>
        <w:t xml:space="preserve"> </w:t>
      </w:r>
      <w:r>
        <w:t>ОТ</w:t>
      </w:r>
      <w:r>
        <w:t xml:space="preserve"> </w:t>
      </w:r>
      <w:r>
        <w:t>ГРУПА</w:t>
      </w:r>
      <w:r>
        <w:t xml:space="preserve"> "</w:t>
      </w:r>
      <w:r>
        <w:t>ПОВИШЕНА</w:t>
      </w:r>
      <w:r>
        <w:t xml:space="preserve"> </w:t>
      </w:r>
      <w:r>
        <w:t>П</w:t>
      </w:r>
      <w:r>
        <w:t>ОЖАРНА</w:t>
      </w:r>
      <w:r>
        <w:t xml:space="preserve"> </w:t>
      </w:r>
      <w:r>
        <w:t>ОПАСНОСТ</w:t>
      </w:r>
      <w:r>
        <w:t>";</w:t>
      </w:r>
      <w:r>
        <w:br/>
      </w:r>
      <w:r>
        <w:br/>
      </w:r>
      <w:r>
        <w:t>б</w:t>
      </w:r>
      <w:r>
        <w:t xml:space="preserve">) </w:t>
      </w:r>
      <w:r>
        <w:t>в</w:t>
      </w:r>
      <w:r>
        <w:t xml:space="preserve"> </w:t>
      </w:r>
      <w:r>
        <w:t>долната</w:t>
      </w:r>
      <w:r>
        <w:t xml:space="preserve"> </w:t>
      </w:r>
      <w:r>
        <w:t>половина</w:t>
      </w:r>
      <w:r>
        <w:t xml:space="preserve"> </w:t>
      </w:r>
      <w:r>
        <w:t>на</w:t>
      </w:r>
      <w:r>
        <w:t xml:space="preserve"> </w:t>
      </w:r>
      <w:r>
        <w:t>знака</w:t>
      </w:r>
      <w:r>
        <w:t xml:space="preserve"> </w:t>
      </w:r>
      <w:r>
        <w:t>–</w:t>
      </w:r>
      <w:r>
        <w:t xml:space="preserve"> </w:t>
      </w:r>
      <w:r>
        <w:t>класа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248,</w:t>
      </w:r>
      <w:r>
        <w:br/>
      </w:r>
      <w:r>
        <w:t>ал</w:t>
      </w:r>
      <w:r>
        <w:t xml:space="preserve">. 1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br/>
      </w:r>
      <w:r>
        <w:lastRenderedPageBreak/>
        <w:t>норми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, </w:t>
      </w:r>
      <w:r>
        <w:t>съответно</w:t>
      </w:r>
      <w:r>
        <w:t xml:space="preserve"> "</w:t>
      </w:r>
      <w:r>
        <w:t>КЛАС</w:t>
      </w:r>
      <w:r>
        <w:t xml:space="preserve"> </w:t>
      </w:r>
      <w:r>
        <w:t>П</w:t>
      </w:r>
      <w:r>
        <w:t>-I", "</w:t>
      </w:r>
      <w:r>
        <w:t>КЛАС</w:t>
      </w:r>
      <w:r>
        <w:br/>
      </w:r>
      <w:r>
        <w:t>П</w:t>
      </w:r>
      <w:r>
        <w:t>-II", "</w:t>
      </w:r>
      <w:r>
        <w:t>КЛАС</w:t>
      </w:r>
      <w:r>
        <w:t xml:space="preserve"> </w:t>
      </w:r>
      <w:r>
        <w:t>П</w:t>
      </w:r>
      <w:r>
        <w:t xml:space="preserve">-IIa" </w:t>
      </w:r>
      <w:r>
        <w:t>или</w:t>
      </w:r>
      <w:r>
        <w:t xml:space="preserve"> "</w:t>
      </w:r>
      <w:r>
        <w:t>КЛАС</w:t>
      </w:r>
      <w:r>
        <w:t xml:space="preserve"> </w:t>
      </w:r>
      <w:r>
        <w:t>П</w:t>
      </w:r>
      <w:r>
        <w:t>-III".</w:t>
      </w:r>
      <w:r>
        <w:br/>
      </w:r>
      <w:r>
        <w:br/>
        <w:t xml:space="preserve">2. </w:t>
      </w:r>
      <w:r>
        <w:t>Знакът</w:t>
      </w:r>
      <w:r>
        <w:t xml:space="preserve"> "</w:t>
      </w:r>
      <w:r>
        <w:t>Място</w:t>
      </w:r>
      <w:r>
        <w:t xml:space="preserve"> </w:t>
      </w:r>
      <w:r>
        <w:t>от</w:t>
      </w:r>
      <w:r>
        <w:t xml:space="preserve"> </w:t>
      </w:r>
      <w:r>
        <w:t>група</w:t>
      </w:r>
      <w:r>
        <w:t xml:space="preserve"> "</w:t>
      </w:r>
      <w:r>
        <w:t>Експлозивна</w:t>
      </w:r>
      <w:r>
        <w:t xml:space="preserve"> </w:t>
      </w:r>
      <w:r>
        <w:t>опасност</w:t>
      </w:r>
      <w:r>
        <w:t xml:space="preserve">" </w:t>
      </w:r>
      <w:r>
        <w:t>има</w:t>
      </w:r>
      <w:r>
        <w:t xml:space="preserve"> </w:t>
      </w:r>
      <w:r>
        <w:t>правоъгълна</w:t>
      </w:r>
      <w:r>
        <w:t xml:space="preserve"> </w:t>
      </w:r>
      <w:r>
        <w:t>форма</w:t>
      </w:r>
      <w:r>
        <w:t xml:space="preserve"> </w:t>
      </w:r>
      <w:r>
        <w:t>и</w:t>
      </w:r>
      <w:r>
        <w:br/>
      </w:r>
      <w:r>
        <w:t>черен</w:t>
      </w:r>
      <w:r>
        <w:t xml:space="preserve"> </w:t>
      </w:r>
      <w:r>
        <w:t>надпис</w:t>
      </w:r>
      <w:r>
        <w:t xml:space="preserve"> </w:t>
      </w:r>
      <w:r>
        <w:t>на</w:t>
      </w:r>
      <w:r>
        <w:t xml:space="preserve"> </w:t>
      </w:r>
      <w:r>
        <w:t>бял</w:t>
      </w:r>
      <w:r>
        <w:t xml:space="preserve"> </w:t>
      </w:r>
      <w:r>
        <w:t>фон</w:t>
      </w:r>
      <w:r>
        <w:t xml:space="preserve">. </w:t>
      </w:r>
      <w:r>
        <w:t>Бялата</w:t>
      </w:r>
      <w:r>
        <w:t xml:space="preserve"> </w:t>
      </w:r>
      <w:r>
        <w:t>част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покрива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50 % </w:t>
      </w:r>
      <w:r>
        <w:t>от</w:t>
      </w:r>
      <w:r>
        <w:br/>
      </w:r>
      <w:r>
        <w:t>повърхността</w:t>
      </w:r>
      <w:r>
        <w:t xml:space="preserve"> </w:t>
      </w:r>
      <w:r>
        <w:t>на</w:t>
      </w:r>
      <w:r>
        <w:t xml:space="preserve"> </w:t>
      </w:r>
      <w:r>
        <w:t>знака</w:t>
      </w:r>
      <w:r>
        <w:t>.</w:t>
      </w:r>
      <w:r>
        <w:br/>
      </w:r>
      <w:r>
        <w:br/>
      </w:r>
      <w:r w:rsidR="006A5CC3">
        <w:rPr>
          <w:noProof/>
        </w:rPr>
        <w:drawing>
          <wp:inline distT="0" distB="0" distL="0" distR="0">
            <wp:extent cx="3952875" cy="1504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t>Знак</w:t>
      </w:r>
      <w:r>
        <w:t xml:space="preserve"> "</w:t>
      </w:r>
      <w:r>
        <w:t>Място</w:t>
      </w:r>
      <w:r>
        <w:t xml:space="preserve"> </w:t>
      </w:r>
      <w:r>
        <w:t>от</w:t>
      </w:r>
      <w:r>
        <w:t xml:space="preserve"> </w:t>
      </w:r>
      <w:r>
        <w:t>група</w:t>
      </w:r>
      <w:r>
        <w:t xml:space="preserve"> "</w:t>
      </w:r>
      <w:r>
        <w:t>Експлозивна</w:t>
      </w:r>
      <w:r>
        <w:t xml:space="preserve"> </w:t>
      </w:r>
      <w:r>
        <w:t>опасност</w:t>
      </w:r>
      <w:r>
        <w:t>"</w:t>
      </w:r>
      <w:r>
        <w:br/>
      </w:r>
      <w:r>
        <w:br/>
      </w:r>
      <w:r>
        <w:t>Надписът</w:t>
      </w:r>
      <w:r>
        <w:t xml:space="preserve"> </w:t>
      </w:r>
      <w:r>
        <w:t>върху</w:t>
      </w:r>
      <w:r>
        <w:t xml:space="preserve"> </w:t>
      </w:r>
      <w:r>
        <w:t>знака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указва</w:t>
      </w:r>
      <w:r>
        <w:t>:</w:t>
      </w:r>
      <w:r>
        <w:br/>
      </w:r>
      <w:r>
        <w:br/>
      </w:r>
      <w:r>
        <w:t>а</w:t>
      </w:r>
      <w:r>
        <w:t xml:space="preserve">) </w:t>
      </w:r>
      <w:r>
        <w:t>в</w:t>
      </w:r>
      <w:r>
        <w:t xml:space="preserve"> </w:t>
      </w:r>
      <w:r>
        <w:t>горната</w:t>
      </w:r>
      <w:r>
        <w:t xml:space="preserve"> </w:t>
      </w:r>
      <w:r>
        <w:t>половина</w:t>
      </w:r>
      <w:r>
        <w:t xml:space="preserve"> </w:t>
      </w:r>
      <w:r>
        <w:t>на</w:t>
      </w:r>
      <w:r>
        <w:t xml:space="preserve"> </w:t>
      </w:r>
      <w:r>
        <w:t>знака</w:t>
      </w:r>
      <w:r>
        <w:t xml:space="preserve"> </w:t>
      </w:r>
      <w:r>
        <w:t>–</w:t>
      </w:r>
      <w:r>
        <w:t xml:space="preserve"> "</w:t>
      </w:r>
      <w:r>
        <w:t>МЯСТО</w:t>
      </w:r>
      <w:r>
        <w:t xml:space="preserve"> </w:t>
      </w:r>
      <w:r>
        <w:t>ОТ</w:t>
      </w:r>
      <w:r>
        <w:t xml:space="preserve"> </w:t>
      </w:r>
      <w:r>
        <w:t>ГРУПА</w:t>
      </w:r>
      <w:r>
        <w:t xml:space="preserve"> "</w:t>
      </w:r>
      <w:r>
        <w:t>ЕКСПЛОЗИВНА</w:t>
      </w:r>
      <w:r>
        <w:t xml:space="preserve"> </w:t>
      </w:r>
      <w:r>
        <w:t>ОПАСНОСТ</w:t>
      </w:r>
      <w:r>
        <w:t>";</w:t>
      </w:r>
      <w:r>
        <w:br/>
      </w:r>
      <w:r>
        <w:br/>
      </w:r>
      <w:r>
        <w:t>б</w:t>
      </w:r>
      <w:r>
        <w:t xml:space="preserve">) </w:t>
      </w:r>
      <w:r>
        <w:t>в</w:t>
      </w:r>
      <w:r>
        <w:t xml:space="preserve"> </w:t>
      </w:r>
      <w:r>
        <w:t>долната</w:t>
      </w:r>
      <w:r>
        <w:t xml:space="preserve"> </w:t>
      </w:r>
      <w:r>
        <w:t>половина</w:t>
      </w:r>
      <w:r>
        <w:t xml:space="preserve"> </w:t>
      </w:r>
      <w:r>
        <w:t>на</w:t>
      </w:r>
      <w:r>
        <w:t xml:space="preserve"> </w:t>
      </w:r>
      <w:r>
        <w:t>знака</w:t>
      </w:r>
      <w:r>
        <w:t xml:space="preserve"> </w:t>
      </w:r>
      <w:r>
        <w:t>–</w:t>
      </w:r>
      <w:r>
        <w:t xml:space="preserve"> </w:t>
      </w:r>
      <w:r>
        <w:t>експлозивоопасната</w:t>
      </w:r>
      <w:r>
        <w:t xml:space="preserve"> </w:t>
      </w:r>
      <w:r>
        <w:t>зона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268 </w:t>
      </w:r>
      <w:r>
        <w:t>от</w:t>
      </w:r>
      <w:r>
        <w:br/>
      </w:r>
      <w:r>
        <w:t>Наредба</w:t>
      </w:r>
      <w:r>
        <w:t xml:space="preserve"> </w:t>
      </w:r>
      <w:r>
        <w:t>№</w:t>
      </w:r>
      <w:r>
        <w:t xml:space="preserve"> I</w:t>
      </w:r>
      <w:r>
        <w:t>з</w:t>
      </w:r>
      <w:r>
        <w:t xml:space="preserve">-1971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</w:t>
      </w:r>
      <w:r>
        <w:t>но</w:t>
      </w:r>
      <w:r>
        <w:t>-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br/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пожар</w:t>
      </w:r>
      <w:r>
        <w:t xml:space="preserve">, </w:t>
      </w:r>
      <w:r>
        <w:t>съответно</w:t>
      </w:r>
      <w:r>
        <w:t>:</w:t>
      </w:r>
      <w:r>
        <w:br/>
      </w:r>
      <w:r>
        <w:br/>
      </w:r>
      <w:r>
        <w:t>–</w:t>
      </w:r>
      <w:r>
        <w:t xml:space="preserve"> </w:t>
      </w:r>
      <w:r>
        <w:t>при</w:t>
      </w:r>
      <w:r>
        <w:t xml:space="preserve"> </w:t>
      </w:r>
      <w:r>
        <w:t>смес</w:t>
      </w:r>
      <w:r>
        <w:t xml:space="preserve"> </w:t>
      </w:r>
      <w:r>
        <w:t>на</w:t>
      </w:r>
      <w:r>
        <w:t xml:space="preserve"> </w:t>
      </w:r>
      <w:r>
        <w:t>горими</w:t>
      </w:r>
      <w:r>
        <w:t xml:space="preserve"> </w:t>
      </w:r>
      <w:r>
        <w:t>газове</w:t>
      </w:r>
      <w:r>
        <w:t xml:space="preserve">, </w:t>
      </w:r>
      <w:r>
        <w:t>пари</w:t>
      </w:r>
      <w:r>
        <w:t xml:space="preserve"> </w:t>
      </w:r>
      <w:r>
        <w:t>или</w:t>
      </w:r>
      <w:r>
        <w:t xml:space="preserve"> </w:t>
      </w:r>
      <w:r>
        <w:t>аерозол</w:t>
      </w:r>
      <w:r>
        <w:t xml:space="preserve"> </w:t>
      </w:r>
      <w:r>
        <w:t>с</w:t>
      </w:r>
      <w:r>
        <w:t xml:space="preserve"> </w:t>
      </w:r>
      <w:r>
        <w:t>въздуха</w:t>
      </w:r>
      <w:r>
        <w:t xml:space="preserve"> </w:t>
      </w:r>
      <w:r>
        <w:t>–</w:t>
      </w:r>
      <w:r>
        <w:t xml:space="preserve"> "</w:t>
      </w:r>
      <w:r>
        <w:t>ЗОНА</w:t>
      </w:r>
      <w:r>
        <w:t xml:space="preserve"> 0", "</w:t>
      </w:r>
      <w:r>
        <w:t>ЗОНА</w:t>
      </w:r>
      <w:r>
        <w:t xml:space="preserve"> 1"</w:t>
      </w:r>
      <w:r>
        <w:br/>
      </w:r>
      <w:r>
        <w:t>или</w:t>
      </w:r>
      <w:r>
        <w:t xml:space="preserve"> "</w:t>
      </w:r>
      <w:r>
        <w:t>ЗОНА</w:t>
      </w:r>
      <w:r>
        <w:t xml:space="preserve"> 2";</w:t>
      </w:r>
      <w:r>
        <w:br/>
      </w:r>
      <w:r>
        <w:br/>
      </w:r>
      <w:r>
        <w:t>–</w:t>
      </w:r>
      <w:r>
        <w:t xml:space="preserve"> </w:t>
      </w:r>
      <w:r>
        <w:t>при</w:t>
      </w:r>
      <w:r>
        <w:t xml:space="preserve"> </w:t>
      </w:r>
      <w:r>
        <w:t>смес</w:t>
      </w:r>
      <w:r>
        <w:t xml:space="preserve"> </w:t>
      </w:r>
      <w:r>
        <w:t>на</w:t>
      </w:r>
      <w:r>
        <w:t xml:space="preserve"> </w:t>
      </w:r>
      <w:r>
        <w:t>горими</w:t>
      </w:r>
      <w:r>
        <w:t xml:space="preserve"> </w:t>
      </w:r>
      <w:r>
        <w:t>прахове</w:t>
      </w:r>
      <w:r>
        <w:t xml:space="preserve"> </w:t>
      </w:r>
      <w:r>
        <w:t>–</w:t>
      </w:r>
      <w:r>
        <w:t xml:space="preserve"> "</w:t>
      </w:r>
      <w:r>
        <w:t>ЗОНА</w:t>
      </w:r>
      <w:r>
        <w:t xml:space="preserve"> 20", "</w:t>
      </w:r>
      <w:r>
        <w:t>ЗОНА</w:t>
      </w:r>
      <w:r>
        <w:t xml:space="preserve"> 21" </w:t>
      </w:r>
      <w:r>
        <w:t>или</w:t>
      </w:r>
      <w:r>
        <w:t xml:space="preserve"> "</w:t>
      </w:r>
      <w:r>
        <w:t>ЗОНА</w:t>
      </w:r>
      <w:r>
        <w:t xml:space="preserve"> 22".</w:t>
      </w:r>
    </w:p>
    <w:p w:rsidR="00000000" w:rsidRDefault="00BA0B05">
      <w:pPr>
        <w:autoSpaceDE w:val="0"/>
        <w:autoSpaceDN w:val="0"/>
        <w:adjustRightInd w:val="0"/>
      </w:pPr>
      <w:r>
        <w:t>Размерите</w:t>
      </w:r>
      <w:r>
        <w:t xml:space="preserve"> </w:t>
      </w:r>
      <w:r>
        <w:t>и</w:t>
      </w:r>
      <w:r>
        <w:t xml:space="preserve"> </w:t>
      </w:r>
      <w:r>
        <w:t>фо</w:t>
      </w:r>
      <w:r>
        <w:t>тометричните</w:t>
      </w:r>
      <w:r>
        <w:t xml:space="preserve"> </w:t>
      </w:r>
      <w:r>
        <w:t>черти</w:t>
      </w:r>
      <w:r>
        <w:t xml:space="preserve"> </w:t>
      </w:r>
      <w:r>
        <w:t>на</w:t>
      </w:r>
      <w:r>
        <w:t xml:space="preserve"> </w:t>
      </w:r>
      <w:r>
        <w:t>знаците</w:t>
      </w:r>
      <w:r>
        <w:t xml:space="preserve"> </w:t>
      </w:r>
      <w:r>
        <w:t>за</w:t>
      </w:r>
      <w:r>
        <w:t xml:space="preserve"> </w:t>
      </w:r>
      <w:r>
        <w:t>обозначаване</w:t>
      </w:r>
      <w:r>
        <w:t xml:space="preserve"> </w:t>
      </w:r>
      <w:r>
        <w:t>на</w:t>
      </w:r>
      <w:r>
        <w:t xml:space="preserve"> </w:t>
      </w:r>
      <w:r>
        <w:t>групата</w:t>
      </w:r>
      <w:r>
        <w:t xml:space="preserve"> </w:t>
      </w:r>
      <w:r>
        <w:t>по</w:t>
      </w:r>
      <w:r>
        <w:br/>
      </w:r>
      <w:r>
        <w:t>пожарна</w:t>
      </w:r>
      <w:r>
        <w:t xml:space="preserve"> </w:t>
      </w:r>
      <w:r>
        <w:t>опасност</w:t>
      </w:r>
      <w:r>
        <w:t xml:space="preserve"> </w:t>
      </w:r>
      <w:r>
        <w:t>на</w:t>
      </w:r>
      <w:r>
        <w:t xml:space="preserve"> </w:t>
      </w:r>
      <w:r>
        <w:t>помещенията</w:t>
      </w:r>
      <w:r>
        <w:t xml:space="preserve"> </w:t>
      </w:r>
      <w:r>
        <w:t>се</w:t>
      </w:r>
      <w:r>
        <w:t xml:space="preserve"> </w:t>
      </w:r>
      <w:r>
        <w:t>избират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знаците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виждат</w:t>
      </w:r>
      <w:r>
        <w:t xml:space="preserve"> </w:t>
      </w:r>
      <w:r>
        <w:t>и</w:t>
      </w:r>
      <w:r>
        <w:br/>
      </w:r>
      <w:r>
        <w:t>разбират</w:t>
      </w:r>
      <w:r>
        <w:t xml:space="preserve"> </w:t>
      </w:r>
      <w:r>
        <w:t>лесно</w:t>
      </w:r>
      <w:r>
        <w:t>.</w:t>
      </w:r>
    </w:p>
    <w:p w:rsidR="00000000" w:rsidRDefault="00BA0B05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7</w:t>
      </w:r>
      <w:r>
        <w:br/>
      </w:r>
      <w:r>
        <w:t>към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>. 3</w:t>
      </w:r>
      <w:r>
        <w:br/>
        <w:t>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br/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8.06.2021 </w:t>
      </w:r>
      <w:r>
        <w:t>г</w:t>
      </w:r>
      <w:r>
        <w:t>.)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ПРОТОКОЛ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Днес</w:t>
            </w:r>
            <w:r>
              <w:t xml:space="preserve">, </w:t>
            </w:r>
            <w:r>
              <w:t xml:space="preserve">__________ 20___ </w:t>
            </w:r>
            <w:r>
              <w:t>г</w:t>
            </w:r>
            <w:r>
              <w:t xml:space="preserve">., </w:t>
            </w:r>
            <w:r>
              <w:t>се</w:t>
            </w:r>
            <w:r>
              <w:t xml:space="preserve"> </w:t>
            </w:r>
            <w:r>
              <w:t>извърши</w:t>
            </w:r>
            <w:r>
              <w:t xml:space="preserve"> </w:t>
            </w:r>
            <w:r>
              <w:t>обработка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огнезащитен</w:t>
            </w:r>
            <w:r>
              <w:t xml:space="preserve"> </w:t>
            </w:r>
            <w:r>
              <w:t>състав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описва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видът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огнезащитния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състав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___________________________________________________________________</w:t>
            </w:r>
            <w:r>
              <w:t>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на</w:t>
            </w:r>
            <w:r>
              <w:t xml:space="preserve"> 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изписват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реквизитите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които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обработват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lastRenderedPageBreak/>
              <w:t>на</w:t>
            </w:r>
            <w:r>
              <w:t xml:space="preserve"> </w:t>
            </w:r>
            <w:r>
              <w:t>обект</w:t>
            </w:r>
            <w:r>
              <w:t>: 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административен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адрес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Огнезащитната</w:t>
            </w:r>
            <w:r>
              <w:t xml:space="preserve"> </w:t>
            </w:r>
            <w:r>
              <w:t>обработка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извърши</w:t>
            </w:r>
            <w:r>
              <w:t xml:space="preserve"> </w:t>
            </w:r>
            <w:r>
              <w:t>от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1. _______________________</w:t>
            </w:r>
            <w:r>
              <w:t>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фамилия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лицето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извършило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обработката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длъжност</w:t>
            </w:r>
            <w:r>
              <w:rPr>
                <w:i/>
              </w:rPr>
              <w:t xml:space="preserve">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2. 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фамилия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лицето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извършило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обработката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длъжност</w:t>
            </w:r>
            <w:r>
              <w:rPr>
                <w:i/>
              </w:rPr>
              <w:t xml:space="preserve">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Упълномощени</w:t>
            </w:r>
            <w:r>
              <w:t xml:space="preserve"> </w:t>
            </w:r>
            <w:r>
              <w:t>представители</w:t>
            </w:r>
            <w:r>
              <w:t xml:space="preserve"> </w:t>
            </w:r>
            <w:r>
              <w:t>на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юридическо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лице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ЕИК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административен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адрес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Огнезащитен</w:t>
            </w:r>
            <w:r>
              <w:t xml:space="preserve"> </w:t>
            </w:r>
            <w:r>
              <w:t>състав</w:t>
            </w:r>
            <w:r>
              <w:t>: _____________________________________________________________,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изписва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видът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огнезащитния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състав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притежаващ</w:t>
            </w:r>
            <w:r>
              <w:t xml:space="preserve"> 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__________________________________________________________________</w:t>
            </w:r>
            <w:r>
              <w:t>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документи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удостоверяващи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съответствието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продукта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_______________________</w:t>
            </w:r>
            <w:r>
              <w:t>________________________________________________________.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Обработката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извърши</w:t>
            </w:r>
            <w:r>
              <w:t xml:space="preserve"> </w:t>
            </w:r>
            <w:r>
              <w:t>съгласно</w:t>
            </w:r>
            <w:r>
              <w:t xml:space="preserve"> </w:t>
            </w:r>
            <w:r>
              <w:t>технологичните</w:t>
            </w:r>
            <w:r>
              <w:t xml:space="preserve"> </w:t>
            </w:r>
            <w:r>
              <w:t>указания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производителя</w:t>
            </w:r>
            <w:r>
              <w:t xml:space="preserve"> </w:t>
            </w:r>
            <w:r>
              <w:t>чрез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описват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начинът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технологията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обработка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след</w:t>
            </w:r>
            <w:r>
              <w:t xml:space="preserve"> </w:t>
            </w:r>
            <w:r>
              <w:t>което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постигнат</w:t>
            </w:r>
            <w:r>
              <w:t xml:space="preserve"> </w:t>
            </w:r>
            <w:r>
              <w:rPr>
                <w:color w:val="000000"/>
                <w:u w:color="000000"/>
              </w:rPr>
              <w:t>клас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по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отношение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реакцията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на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огън</w:t>
            </w:r>
            <w:r>
              <w:rPr>
                <w:color w:val="000000"/>
                <w:u w:color="000000"/>
              </w:rPr>
              <w:t>/</w:t>
            </w:r>
            <w:r>
              <w:rPr>
                <w:color w:val="000000"/>
                <w:u w:color="000000"/>
              </w:rPr>
              <w:t>поведението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при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горене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1. 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описват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реквизитът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постигнатата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огнезащита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клас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по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отношение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реак</w:t>
            </w:r>
            <w:r>
              <w:rPr>
                <w:i/>
                <w:color w:val="000000"/>
                <w:u w:color="000000"/>
              </w:rPr>
              <w:t>цията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на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огън</w:t>
            </w:r>
            <w:r>
              <w:rPr>
                <w:i/>
                <w:color w:val="000000"/>
                <w:u w:color="000000"/>
              </w:rPr>
              <w:t>/</w:t>
            </w:r>
            <w:r>
              <w:rPr>
                <w:i/>
                <w:color w:val="000000"/>
                <w:u w:color="000000"/>
              </w:rPr>
              <w:t>поведението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при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горене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със</w:t>
            </w:r>
            <w:r>
              <w:t xml:space="preserve"> </w:t>
            </w:r>
            <w:r>
              <w:t>срок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годност</w:t>
            </w:r>
            <w:r>
              <w:t xml:space="preserve"> </w:t>
            </w:r>
            <w:r>
              <w:t>до</w:t>
            </w:r>
            <w:r>
              <w:t xml:space="preserve"> ___________________________________________________________;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дата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2. 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описват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реквизитът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постигнатата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огне</w:t>
            </w:r>
            <w:r>
              <w:rPr>
                <w:i/>
              </w:rPr>
              <w:t>защита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клас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по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отношение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реакцията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на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огън</w:t>
            </w:r>
            <w:r>
              <w:rPr>
                <w:i/>
                <w:color w:val="000000"/>
                <w:u w:color="000000"/>
              </w:rPr>
              <w:t>/</w:t>
            </w:r>
            <w:r>
              <w:rPr>
                <w:i/>
                <w:color w:val="000000"/>
                <w:u w:color="000000"/>
              </w:rPr>
              <w:t>поведението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при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горене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със</w:t>
            </w:r>
            <w:r>
              <w:t xml:space="preserve"> </w:t>
            </w:r>
            <w:r>
              <w:t>срок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годност</w:t>
            </w:r>
            <w:r>
              <w:t xml:space="preserve"> </w:t>
            </w:r>
            <w:r>
              <w:t>до</w:t>
            </w:r>
            <w:r>
              <w:t xml:space="preserve"> ___________________________________________________________.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(</w:t>
            </w:r>
            <w:r>
              <w:rPr>
                <w:i/>
              </w:rPr>
              <w:t>дата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ИЗВЪРШИЛИ</w:t>
            </w:r>
            <w:r>
              <w:t xml:space="preserve"> </w:t>
            </w:r>
            <w:r>
              <w:t>ОГНЕЗАЩИТАТА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1. 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подпис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печат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юридическото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лице</w:t>
            </w:r>
            <w:r>
              <w:rPr>
                <w:i/>
              </w:rPr>
              <w:t xml:space="preserve">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2. 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подпис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ПРЕДСТАВИТЕЛИ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ОБЕКТА</w:t>
            </w:r>
            <w:r>
              <w:t xml:space="preserve">, </w:t>
            </w:r>
            <w:r>
              <w:t>ПРИСЪСТВАЛИ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ИЗВЪРШВАНЕТО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ОГНЕЗАЩИТАТА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1. 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длъжност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подпис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2. 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длъжност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подпис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Протоколът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състави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два</w:t>
            </w:r>
            <w:r>
              <w:t xml:space="preserve"> </w:t>
            </w:r>
            <w:r>
              <w:t>екземпляра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един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обекта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изпълнителя</w:t>
            </w:r>
            <w:r>
              <w:t>.</w:t>
            </w:r>
          </w:p>
        </w:tc>
      </w:tr>
    </w:tbl>
    <w:p w:rsidR="00000000" w:rsidRDefault="00BA0B05">
      <w:pPr>
        <w:autoSpaceDE w:val="0"/>
        <w:autoSpaceDN w:val="0"/>
        <w:adjustRightInd w:val="0"/>
      </w:pPr>
      <w:r>
        <w:t> </w:t>
      </w:r>
    </w:p>
    <w:p w:rsidR="00000000" w:rsidRDefault="00BA0B05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8</w:t>
      </w:r>
      <w:r>
        <w:br/>
      </w:r>
      <w:r>
        <w:t>към</w:t>
      </w:r>
      <w:r>
        <w:t xml:space="preserve"> </w:t>
      </w:r>
      <w:r>
        <w:t>чл</w:t>
      </w:r>
      <w:r>
        <w:t xml:space="preserve">. 68, </w:t>
      </w:r>
      <w:r>
        <w:t>ал</w:t>
      </w:r>
      <w:r>
        <w:t xml:space="preserve">. 1 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5"/>
        <w:gridCol w:w="3333"/>
        <w:gridCol w:w="42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АКТ</w:t>
            </w:r>
            <w:r>
              <w:rPr>
                <w:b/>
              </w:rPr>
              <w:br/>
            </w: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извършване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огневи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работи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временни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места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1. </w:t>
            </w:r>
            <w:r>
              <w:t>Място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работата</w:t>
            </w:r>
            <w:r>
              <w:t xml:space="preserve">: </w:t>
            </w:r>
            <w:r>
              <w:t>…………………………………………………………………………………</w:t>
            </w:r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</w:t>
            </w:r>
            <w:r>
              <w:t>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цех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помещение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съоръжение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т</w:t>
            </w:r>
            <w:r>
              <w:rPr>
                <w:i/>
              </w:rPr>
              <w:t>.</w:t>
            </w:r>
            <w:r>
              <w:rPr>
                <w:i/>
              </w:rPr>
              <w:t>н</w:t>
            </w:r>
            <w:r>
              <w:rPr>
                <w:i/>
              </w:rPr>
              <w:t>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2. </w:t>
            </w:r>
            <w:r>
              <w:t>Характер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работата</w:t>
            </w:r>
            <w:r>
              <w:t xml:space="preserve">: </w:t>
            </w:r>
            <w:r>
              <w:t>………………………………………………………………………………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електрозаварка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газозаварка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поялна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т</w:t>
            </w:r>
            <w:r>
              <w:rPr>
                <w:i/>
              </w:rPr>
              <w:t>.</w:t>
            </w:r>
            <w:r>
              <w:rPr>
                <w:i/>
              </w:rPr>
              <w:t>н</w:t>
            </w:r>
            <w:r>
              <w:rPr>
                <w:i/>
              </w:rPr>
              <w:t>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3. </w:t>
            </w:r>
            <w:r>
              <w:t>Определям</w:t>
            </w:r>
            <w:r>
              <w:t xml:space="preserve"> </w:t>
            </w:r>
            <w:r>
              <w:t>ръководи</w:t>
            </w:r>
            <w:r>
              <w:t>тел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огневите</w:t>
            </w:r>
            <w:r>
              <w:t xml:space="preserve"> </w:t>
            </w:r>
            <w:r>
              <w:t>работи</w:t>
            </w:r>
            <w: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презиме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rPr>
                <w:i/>
              </w:rPr>
              <w:t>) (</w:t>
            </w:r>
            <w:r>
              <w:rPr>
                <w:i/>
              </w:rPr>
              <w:t>длъжност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4. </w:t>
            </w:r>
            <w:r>
              <w:t>Определям</w:t>
            </w:r>
            <w:r>
              <w:t xml:space="preserve"> </w:t>
            </w:r>
            <w:r>
              <w:t>изпълнител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огневата</w:t>
            </w:r>
            <w:r>
              <w:t xml:space="preserve"> </w:t>
            </w:r>
            <w:r>
              <w:t>работа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</w:t>
            </w:r>
            <w:r>
              <w:t>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презиме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rPr>
                <w:i/>
              </w:rPr>
              <w:t>) (</w:t>
            </w:r>
            <w:r>
              <w:rPr>
                <w:i/>
              </w:rPr>
              <w:t>търговец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учреждение</w:t>
            </w:r>
            <w:r>
              <w:rPr>
                <w:i/>
              </w:rPr>
              <w:t>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организация</w:t>
            </w:r>
            <w:r>
              <w:t xml:space="preserve">, </w:t>
            </w:r>
            <w:r>
              <w:t>адрес</w:t>
            </w:r>
            <w: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5. </w:t>
            </w:r>
            <w:r>
              <w:t>С</w:t>
            </w:r>
            <w:r>
              <w:t xml:space="preserve"> </w:t>
            </w:r>
            <w:r>
              <w:t>бригада</w:t>
            </w:r>
            <w:r>
              <w:t xml:space="preserve"> </w:t>
            </w:r>
            <w:r>
              <w:t>от</w:t>
            </w:r>
            <w:r>
              <w:t xml:space="preserve">: </w:t>
            </w:r>
          </w:p>
        </w:tc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А</w:t>
            </w:r>
            <w:r>
              <w:t xml:space="preserve">) </w:t>
            </w:r>
            <w:r>
              <w:t>………………………………………………………………………………</w:t>
            </w:r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Б</w:t>
            </w:r>
            <w:r>
              <w:t xml:space="preserve">) </w:t>
            </w:r>
            <w:r>
              <w:t>………………………………………………………………………………</w:t>
            </w:r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В</w:t>
            </w:r>
            <w:r>
              <w:t xml:space="preserve">) </w:t>
            </w:r>
            <w:r>
              <w:t>……………………………………</w:t>
            </w:r>
            <w:r>
              <w:t>…………………………………………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lastRenderedPageBreak/>
              <w:t xml:space="preserve">6. </w:t>
            </w:r>
            <w:r>
              <w:t>Актът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валиден</w:t>
            </w:r>
            <w:r>
              <w:t xml:space="preserve"> </w:t>
            </w:r>
            <w:r>
              <w:t>от</w:t>
            </w:r>
            <w:r>
              <w:t xml:space="preserve"> ............... </w:t>
            </w:r>
            <w:r>
              <w:t>ч</w:t>
            </w:r>
            <w:r>
              <w:t xml:space="preserve">. </w:t>
            </w:r>
            <w:r>
              <w:t>на</w:t>
            </w:r>
            <w:r>
              <w:t xml:space="preserve"> ................. 20</w:t>
            </w:r>
            <w:r>
              <w:t>……</w:t>
            </w:r>
            <w:r>
              <w:t xml:space="preserve">... </w:t>
            </w:r>
            <w:r>
              <w:t>г</w:t>
            </w:r>
            <w:r>
              <w:t xml:space="preserve">. </w:t>
            </w:r>
            <w:r>
              <w:t>до</w:t>
            </w:r>
            <w:r>
              <w:t xml:space="preserve"> </w:t>
            </w:r>
            <w:r>
              <w:t>…</w:t>
            </w:r>
            <w:r>
              <w:t xml:space="preserve">........... </w:t>
            </w:r>
            <w:r>
              <w:t>ч</w:t>
            </w:r>
            <w:r>
              <w:t xml:space="preserve">. </w:t>
            </w:r>
            <w:r>
              <w:t>на</w:t>
            </w:r>
            <w:r>
              <w:t xml:space="preserve"> ............ 20</w:t>
            </w:r>
            <w:r>
              <w:t>……</w:t>
            </w:r>
            <w:r>
              <w:t xml:space="preserve">. </w:t>
            </w:r>
            <w:r>
              <w:t>г</w:t>
            </w:r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7. </w:t>
            </w:r>
            <w:r>
              <w:t>Мероприятия</w:t>
            </w:r>
            <w:r>
              <w:t xml:space="preserve">, </w:t>
            </w:r>
            <w:r>
              <w:t>които</w:t>
            </w:r>
            <w:r>
              <w:t xml:space="preserve"> </w:t>
            </w:r>
            <w:r>
              <w:t>следва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извършат</w:t>
            </w:r>
            <w:r>
              <w:t xml:space="preserve">, </w:t>
            </w:r>
            <w:r>
              <w:t>за</w:t>
            </w:r>
            <w:r>
              <w:t xml:space="preserve"> </w:t>
            </w:r>
            <w:r>
              <w:t>осигуряване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безопасното</w:t>
            </w:r>
            <w:r>
              <w:t xml:space="preserve"> </w:t>
            </w:r>
            <w:r>
              <w:t>извършване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огневите</w:t>
            </w:r>
            <w:r>
              <w:t xml:space="preserve"> </w:t>
            </w:r>
            <w:r>
              <w:t>работи</w:t>
            </w:r>
            <w: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а</w:t>
            </w:r>
            <w:r>
              <w:t xml:space="preserve">) </w:t>
            </w:r>
            <w:r>
              <w:t>преди</w:t>
            </w:r>
            <w:r>
              <w:t xml:space="preserve"> </w:t>
            </w:r>
            <w:r>
              <w:t>рабо</w:t>
            </w:r>
            <w:r>
              <w:t>та</w:t>
            </w:r>
            <w: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1) </w:t>
            </w:r>
            <w:r>
              <w:t>………………………………………………………………………………………………………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2) </w:t>
            </w:r>
            <w:r>
              <w:t>………………………………………………………………………………………………………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3) </w:t>
            </w:r>
            <w:r>
              <w:t>………………………………………………………</w:t>
            </w:r>
            <w:r>
              <w:t>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попълва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ръководителя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огневите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работи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б</w:t>
            </w:r>
            <w:r>
              <w:t xml:space="preserve">) </w:t>
            </w:r>
            <w:r>
              <w:t>по</w:t>
            </w:r>
            <w:r>
              <w:t xml:space="preserve"> </w:t>
            </w:r>
            <w:r>
              <w:t>време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работа</w:t>
            </w:r>
            <w: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1) </w:t>
            </w:r>
            <w:r>
              <w:t>………………………………………………………………………………………………………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2) </w:t>
            </w:r>
            <w:r>
              <w:t>………………………………………………………………………………………………………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</w:t>
            </w:r>
            <w:r>
              <w:t>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3) </w:t>
            </w:r>
            <w:r>
              <w:t>………………………………………………………………………………………………………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попълва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ръководителя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огневите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работи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в</w:t>
            </w:r>
            <w:r>
              <w:t xml:space="preserve">) </w:t>
            </w:r>
            <w:r>
              <w:t>след</w:t>
            </w:r>
            <w:r>
              <w:t xml:space="preserve"> </w:t>
            </w:r>
            <w:r>
              <w:t>работа</w:t>
            </w:r>
            <w: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1) </w:t>
            </w:r>
            <w:r>
              <w:t>………………………………………………………………………………………………………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</w:t>
            </w:r>
            <w:r>
              <w:t>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2) </w:t>
            </w:r>
            <w:r>
              <w:t>………………………………………………………………………………………………………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3) </w:t>
            </w:r>
            <w:r>
              <w:t>………………………………………………………………………………………………………</w:t>
            </w:r>
            <w:r>
              <w:lastRenderedPageBreak/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lastRenderedPageBreak/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попълва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ръководителя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огневите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работи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г</w:t>
            </w:r>
            <w:r>
              <w:t xml:space="preserve">) </w:t>
            </w:r>
            <w:r>
              <w:t>допълните</w:t>
            </w:r>
            <w:r>
              <w:t>лни</w:t>
            </w:r>
            <w:r>
              <w:t xml:space="preserve"> </w:t>
            </w:r>
            <w:r>
              <w:t>противопожарни</w:t>
            </w:r>
            <w:r>
              <w:t xml:space="preserve"> </w:t>
            </w:r>
            <w:r>
              <w:t>мероприятия</w:t>
            </w:r>
            <w: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1) </w:t>
            </w:r>
            <w:r>
              <w:t>………………………………………………………………………………………………………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2) </w:t>
            </w:r>
            <w:r>
              <w:t>………………………………………………………………………………………………………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3) </w:t>
            </w:r>
            <w:r>
              <w:t>……………………………………………………………………………………………………</w:t>
            </w:r>
            <w:r>
              <w:t>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4) </w:t>
            </w:r>
            <w:r>
              <w:t>………………………………………………………………………………………………………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попълва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издалия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акта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8. </w:t>
            </w:r>
            <w:r>
              <w:t>Лицето</w:t>
            </w:r>
            <w:r>
              <w:t xml:space="preserve">, </w:t>
            </w:r>
            <w:r>
              <w:t>определено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наблюдава</w:t>
            </w:r>
            <w:r>
              <w:t xml:space="preserve"> </w:t>
            </w:r>
            <w:r>
              <w:t>огневите</w:t>
            </w:r>
            <w:r>
              <w:t xml:space="preserve"> </w:t>
            </w:r>
            <w:r>
              <w:t>работи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</w:t>
            </w:r>
            <w:r>
              <w:t>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rPr>
                <w:i/>
              </w:rPr>
              <w:t>)                   (</w:t>
            </w:r>
            <w:r>
              <w:rPr>
                <w:i/>
              </w:rPr>
              <w:t>подпис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Актът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издаден</w:t>
            </w:r>
            <w:r>
              <w:t xml:space="preserve"> </w:t>
            </w:r>
            <w:r>
              <w:t>на</w:t>
            </w:r>
            <w:r>
              <w:t xml:space="preserve"> ............. 20... </w:t>
            </w:r>
            <w:r>
              <w:t>г</w:t>
            </w:r>
            <w:r>
              <w:t xml:space="preserve">. </w:t>
            </w:r>
            <w:r>
              <w:t>в</w:t>
            </w:r>
            <w:r>
              <w:t xml:space="preserve"> ........ </w:t>
            </w:r>
            <w:r>
              <w:t>ч</w:t>
            </w:r>
            <w:r>
              <w:t xml:space="preserve">. </w:t>
            </w:r>
            <w:r>
              <w:t>във</w:t>
            </w:r>
            <w:r>
              <w:t xml:space="preserve"> </w:t>
            </w:r>
            <w:r>
              <w:t>връзка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чл</w:t>
            </w:r>
            <w:r>
              <w:t xml:space="preserve">. 68, </w:t>
            </w:r>
            <w:r>
              <w:t>ал</w:t>
            </w:r>
            <w:r>
              <w:t>. 1.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Издал</w:t>
            </w:r>
            <w:r>
              <w:t xml:space="preserve"> </w:t>
            </w:r>
            <w:r>
              <w:t>акта</w:t>
            </w:r>
            <w:r>
              <w:t xml:space="preserve">: </w:t>
            </w:r>
            <w:r>
              <w:t>……………………………………………………………………………………………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</w:t>
            </w:r>
            <w:r>
              <w:t>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презиме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фамилия</w:t>
            </w:r>
            <w:r>
              <w:rPr>
                <w:i/>
              </w:rPr>
              <w:t>)              (</w:t>
            </w:r>
            <w:r>
              <w:rPr>
                <w:i/>
              </w:rPr>
              <w:t>подпис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9. </w:t>
            </w:r>
            <w:r>
              <w:t>Извършена</w:t>
            </w:r>
            <w:r>
              <w:t xml:space="preserve"> </w:t>
            </w:r>
            <w:r>
              <w:t>проверка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спазване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изискванията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ПБ</w:t>
            </w:r>
            <w:r>
              <w:t xml:space="preserve"> </w:t>
            </w:r>
            <w:r>
              <w:t>преди</w:t>
            </w:r>
            <w:r>
              <w:t xml:space="preserve"> </w:t>
            </w:r>
            <w:r>
              <w:t>започване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огневите</w:t>
            </w:r>
            <w:r>
              <w:t xml:space="preserve"> </w:t>
            </w:r>
            <w:r>
              <w:t>работи</w:t>
            </w:r>
            <w:r>
              <w:t xml:space="preserve">: .................... 20..... </w:t>
            </w:r>
            <w:r>
              <w:t>г</w:t>
            </w:r>
            <w:r>
              <w:t xml:space="preserve">. </w:t>
            </w:r>
            <w:r>
              <w:t>в</w:t>
            </w:r>
            <w:r>
              <w:t xml:space="preserve"> ........ </w:t>
            </w:r>
            <w:r>
              <w:t>ч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презиме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фамилия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ръководителя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огневите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работи</w:t>
            </w:r>
            <w:r>
              <w:rPr>
                <w:i/>
              </w:rPr>
              <w:t>)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подпис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Извършена</w:t>
            </w:r>
            <w:r>
              <w:t xml:space="preserve"> </w:t>
            </w:r>
            <w:r>
              <w:t>проверка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осигуряване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ПБ</w:t>
            </w:r>
            <w:r>
              <w:t xml:space="preserve"> </w:t>
            </w:r>
            <w:r>
              <w:t>след</w:t>
            </w:r>
            <w:r>
              <w:t xml:space="preserve"> </w:t>
            </w:r>
            <w:r>
              <w:t>приключване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огневите</w:t>
            </w:r>
            <w:r>
              <w:t xml:space="preserve"> </w:t>
            </w:r>
            <w:r>
              <w:t>работи</w:t>
            </w:r>
            <w:r>
              <w:t xml:space="preserve">: .................... 20..... </w:t>
            </w:r>
            <w:r>
              <w:t>г</w:t>
            </w:r>
            <w:r>
              <w:t xml:space="preserve">. </w:t>
            </w:r>
            <w:r>
              <w:t>в</w:t>
            </w:r>
            <w:r>
              <w:t xml:space="preserve"> ........ </w:t>
            </w:r>
            <w:r>
              <w:t>ч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Изпълнител</w:t>
            </w:r>
            <w:r>
              <w:t xml:space="preserve"> </w:t>
            </w:r>
            <w:r>
              <w:t>н</w:t>
            </w:r>
            <w:r>
              <w:t>а</w:t>
            </w:r>
            <w:r>
              <w:t xml:space="preserve"> </w:t>
            </w:r>
            <w:r>
              <w:t>огневите</w:t>
            </w:r>
            <w:r>
              <w:t xml:space="preserve"> </w:t>
            </w:r>
            <w:r>
              <w:t>работи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lastRenderedPageBreak/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rPr>
                <w:i/>
              </w:rPr>
              <w:t>) (</w:t>
            </w:r>
            <w:r>
              <w:rPr>
                <w:i/>
              </w:rPr>
              <w:t>подпис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Ръководител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огневите</w:t>
            </w:r>
            <w:r>
              <w:t xml:space="preserve"> </w:t>
            </w:r>
            <w:r>
              <w:t>работи</w:t>
            </w:r>
            <w: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</w:t>
            </w:r>
            <w:r>
              <w:t>..</w:t>
            </w:r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rPr>
                <w:i/>
              </w:rPr>
              <w:t>) (</w:t>
            </w:r>
            <w:r>
              <w:rPr>
                <w:i/>
              </w:rPr>
              <w:t>подпис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Този</w:t>
            </w:r>
            <w:r>
              <w:t xml:space="preserve"> </w:t>
            </w:r>
            <w:r>
              <w:t>акт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състави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два</w:t>
            </w:r>
            <w:r>
              <w:t xml:space="preserve"> </w:t>
            </w:r>
            <w:r>
              <w:t>еднообразни</w:t>
            </w:r>
            <w:r>
              <w:t xml:space="preserve"> </w:t>
            </w:r>
            <w:r>
              <w:t>екземпляра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един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ръководителя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огневите</w:t>
            </w:r>
            <w:r>
              <w:t xml:space="preserve"> </w:t>
            </w:r>
            <w:r>
              <w:t>работи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собственика</w:t>
            </w:r>
            <w:r>
              <w:t xml:space="preserve"> (</w:t>
            </w:r>
            <w:r>
              <w:t>ръководителя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обекта</w:t>
            </w:r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</w:tbl>
    <w:p w:rsidR="00000000" w:rsidRDefault="00BA0B05">
      <w:pPr>
        <w:autoSpaceDE w:val="0"/>
        <w:autoSpaceDN w:val="0"/>
        <w:adjustRightInd w:val="0"/>
      </w:pPr>
      <w:r>
        <w:t> </w:t>
      </w:r>
    </w:p>
    <w:p w:rsidR="00000000" w:rsidRDefault="00BA0B05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9</w:t>
      </w:r>
      <w:r>
        <w:br/>
      </w:r>
      <w:r>
        <w:t>към</w:t>
      </w:r>
      <w:r>
        <w:t xml:space="preserve"> </w:t>
      </w:r>
      <w:r>
        <w:t>чл</w:t>
      </w:r>
      <w:r>
        <w:t xml:space="preserve">. 68, </w:t>
      </w:r>
      <w:r>
        <w:t>ал</w:t>
      </w:r>
      <w:r>
        <w:t xml:space="preserve">. 2 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7"/>
        <w:gridCol w:w="1242"/>
        <w:gridCol w:w="1158"/>
        <w:gridCol w:w="1184"/>
        <w:gridCol w:w="1994"/>
        <w:gridCol w:w="3192"/>
        <w:gridCol w:w="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ДНЕВНИК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регистриране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огневи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работи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>
              <w:t xml:space="preserve"> ................................................................................. </w:t>
            </w:r>
            <w:r>
              <w:br/>
              <w:t>(</w:t>
            </w:r>
            <w:r>
              <w:t>наименование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обекта</w:t>
            </w:r>
            <w: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Акт</w:t>
            </w:r>
            <w:r>
              <w:t xml:space="preserve"> </w:t>
            </w:r>
            <w:r>
              <w:t>№</w:t>
            </w:r>
            <w:r>
              <w:t xml:space="preserve">, </w:t>
            </w:r>
            <w:r>
              <w:br/>
            </w:r>
            <w:r>
              <w:t>дата</w:t>
            </w:r>
            <w:r>
              <w:t xml:space="preserve">, </w:t>
            </w:r>
            <w:r>
              <w:br/>
            </w:r>
            <w:r>
              <w:t>година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Място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огневите</w:t>
            </w:r>
            <w:r>
              <w:t xml:space="preserve"> </w:t>
            </w:r>
            <w:r>
              <w:t>работи</w:t>
            </w:r>
            <w:r>
              <w:t xml:space="preserve"> (</w:t>
            </w:r>
            <w:r>
              <w:t>цех</w:t>
            </w:r>
            <w:r>
              <w:t xml:space="preserve">, </w:t>
            </w:r>
            <w:r>
              <w:t>апарат</w:t>
            </w:r>
            <w:r>
              <w:t xml:space="preserve">, </w:t>
            </w:r>
            <w:r>
              <w:t>вместимост</w:t>
            </w:r>
            <w:r>
              <w:t xml:space="preserve">, </w:t>
            </w:r>
            <w:r>
              <w:t>инсталация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др</w:t>
            </w:r>
            <w:r>
              <w:t>.)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час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огневите</w:t>
            </w:r>
            <w:r>
              <w:t xml:space="preserve"> </w:t>
            </w:r>
            <w:r>
              <w:t>работи</w:t>
            </w:r>
            <w:r>
              <w:t xml:space="preserve"> </w:t>
            </w:r>
            <w:r>
              <w:br/>
              <w:t>(</w:t>
            </w:r>
            <w:r>
              <w:t>от</w:t>
            </w:r>
            <w:r>
              <w:t xml:space="preserve"> .......... </w:t>
            </w:r>
            <w:r>
              <w:t>ч</w:t>
            </w:r>
            <w:r>
              <w:t xml:space="preserve">. </w:t>
            </w:r>
            <w:r>
              <w:br/>
            </w:r>
            <w:r>
              <w:t>до</w:t>
            </w:r>
            <w:r>
              <w:t xml:space="preserve"> ........... </w:t>
            </w:r>
            <w:r>
              <w:t>ч</w:t>
            </w:r>
            <w:r>
              <w:t xml:space="preserve">. </w:t>
            </w:r>
            <w:r>
              <w:br/>
            </w:r>
            <w:r>
              <w:t>на</w:t>
            </w:r>
            <w:r>
              <w:t xml:space="preserve"> ... 20... </w:t>
            </w:r>
            <w:r>
              <w:t>г</w:t>
            </w:r>
            <w:r>
              <w:t>.)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Издал</w:t>
            </w:r>
            <w:r>
              <w:t xml:space="preserve"> </w:t>
            </w:r>
            <w:r>
              <w:t>акта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извършване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огневи</w:t>
            </w:r>
            <w:r>
              <w:t xml:space="preserve"> </w:t>
            </w:r>
            <w:r>
              <w:t>работи</w:t>
            </w:r>
            <w:r>
              <w:t xml:space="preserve"> </w:t>
            </w:r>
            <w:r>
              <w:br/>
              <w:t>(</w:t>
            </w:r>
            <w:r>
              <w:t>длъжност</w:t>
            </w:r>
            <w:r>
              <w:t xml:space="preserve">, </w:t>
            </w:r>
            <w:r>
              <w:t>име</w:t>
            </w:r>
            <w:r>
              <w:t>,</w:t>
            </w:r>
            <w:r>
              <w:br/>
            </w:r>
            <w:r>
              <w:t>фамилия</w:t>
            </w:r>
            <w:r>
              <w:t>)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Ръководител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огневите</w:t>
            </w:r>
            <w:r>
              <w:t xml:space="preserve"> </w:t>
            </w:r>
            <w:r>
              <w:t>работи</w:t>
            </w:r>
            <w:r>
              <w:t xml:space="preserve"> </w:t>
            </w:r>
            <w:r>
              <w:br/>
              <w:t>(</w:t>
            </w:r>
            <w:r>
              <w:t>длъжност</w:t>
            </w:r>
            <w:r>
              <w:t xml:space="preserve">, </w:t>
            </w:r>
            <w:r>
              <w:t>име</w:t>
            </w:r>
            <w:r>
              <w:t xml:space="preserve">, </w:t>
            </w:r>
            <w:r>
              <w:t>фамилия</w:t>
            </w:r>
            <w:r>
              <w:t xml:space="preserve">, </w:t>
            </w:r>
            <w:r>
              <w:br/>
            </w:r>
            <w:r>
              <w:t>подпис</w:t>
            </w:r>
            <w:r>
              <w:t>)</w:t>
            </w:r>
          </w:p>
        </w:tc>
        <w:tc>
          <w:tcPr>
            <w:tcW w:w="3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Регистрирал</w:t>
            </w:r>
            <w:r>
              <w:t xml:space="preserve"> </w:t>
            </w:r>
            <w:r>
              <w:t>акта</w:t>
            </w:r>
            <w:r>
              <w:t xml:space="preserve"> </w:t>
            </w:r>
            <w:r>
              <w:br/>
              <w:t>(</w:t>
            </w:r>
            <w:r>
              <w:t>име</w:t>
            </w:r>
            <w:r>
              <w:t xml:space="preserve">, </w:t>
            </w:r>
            <w:r>
              <w:t>фамилия</w:t>
            </w:r>
            <w:r>
              <w:t xml:space="preserve">, </w:t>
            </w:r>
            <w:r>
              <w:t>подпис</w:t>
            </w:r>
            <w:r>
              <w:t xml:space="preserve">; </w:t>
            </w:r>
            <w:r>
              <w:t>длъжностно</w:t>
            </w:r>
            <w:r>
              <w:t xml:space="preserve"> </w:t>
            </w:r>
            <w:r>
              <w:t>лице</w:t>
            </w:r>
            <w:r>
              <w:t xml:space="preserve">, </w:t>
            </w:r>
            <w:r>
              <w:t>извършващо</w:t>
            </w:r>
            <w:r>
              <w:t xml:space="preserve"> </w:t>
            </w:r>
            <w:r>
              <w:t>дейността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ПБ</w:t>
            </w:r>
            <w:r>
              <w:t>)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00000" w:rsidRDefault="00BA0B05">
      <w:pPr>
        <w:autoSpaceDE w:val="0"/>
        <w:autoSpaceDN w:val="0"/>
        <w:adjustRightInd w:val="0"/>
      </w:pPr>
      <w:r>
        <w:t> </w:t>
      </w:r>
    </w:p>
    <w:p w:rsidR="00000000" w:rsidRDefault="00BA0B05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10</w:t>
      </w:r>
      <w:r>
        <w:br/>
      </w:r>
      <w:r>
        <w:t>към</w:t>
      </w:r>
      <w:r>
        <w:t xml:space="preserve"> </w:t>
      </w:r>
      <w:r>
        <w:t>чл</w:t>
      </w:r>
      <w:r>
        <w:t xml:space="preserve">. 70, </w:t>
      </w:r>
      <w:r>
        <w:t>ал</w:t>
      </w:r>
      <w:r>
        <w:t xml:space="preserve">. 3 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13"/>
        <w:gridCol w:w="2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br/>
            </w:r>
            <w:r>
              <w:rPr>
                <w:b/>
              </w:rPr>
              <w:t>ПРОТОКОЛ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определяне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експлозивната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опасност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средата</w:t>
            </w:r>
          </w:p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Пробата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взета</w:t>
            </w:r>
            <w:r>
              <w:t xml:space="preserve"> </w:t>
            </w:r>
            <w:r>
              <w:t>в</w:t>
            </w:r>
            <w:r>
              <w:t xml:space="preserve"> ..... </w:t>
            </w:r>
            <w:r>
              <w:t>ч</w:t>
            </w:r>
            <w:r>
              <w:t xml:space="preserve">. </w:t>
            </w:r>
            <w:r>
              <w:t>и</w:t>
            </w:r>
            <w:r>
              <w:t xml:space="preserve"> ... </w:t>
            </w:r>
            <w:r>
              <w:t>мин</w:t>
            </w:r>
            <w:r>
              <w:t xml:space="preserve">. </w:t>
            </w:r>
            <w:r>
              <w:t>на</w:t>
            </w:r>
            <w:r>
              <w:t xml:space="preserve"> ..... 20... </w:t>
            </w:r>
            <w:r>
              <w:t>г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Място</w:t>
            </w:r>
            <w:r>
              <w:t xml:space="preserve">, </w:t>
            </w:r>
            <w:r>
              <w:t>откъдето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взета</w:t>
            </w:r>
            <w:r>
              <w:t xml:space="preserve"> </w:t>
            </w:r>
            <w:r>
              <w:t>пр</w:t>
            </w:r>
            <w:r>
              <w:t>обата</w:t>
            </w:r>
            <w:r>
              <w:t xml:space="preserve">: </w:t>
            </w:r>
            <w:r>
              <w:t>…………………………………………………………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посочва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точното</w:t>
            </w:r>
            <w:r>
              <w:rPr>
                <w:i/>
              </w:rPr>
              <w:t> </w:t>
            </w:r>
            <w:r>
              <w:rPr>
                <w:i/>
              </w:rPr>
              <w:t>място</w:t>
            </w:r>
            <w:r>
              <w:rPr>
                <w:i/>
              </w:rPr>
              <w:t xml:space="preserve">: </w:t>
            </w:r>
            <w:r>
              <w:rPr>
                <w:i/>
              </w:rPr>
              <w:t>помещение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цех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апарат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вместимост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т</w:t>
            </w:r>
            <w:r>
              <w:rPr>
                <w:i/>
              </w:rPr>
              <w:t>.</w:t>
            </w:r>
            <w:r>
              <w:rPr>
                <w:i/>
              </w:rPr>
              <w:t>н</w:t>
            </w:r>
            <w:r>
              <w:rPr>
                <w:i/>
              </w:rPr>
              <w:t>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Пробата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взета</w:t>
            </w:r>
            <w:r>
              <w:t xml:space="preserve"> </w:t>
            </w:r>
            <w:r>
              <w:t>от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1. </w:t>
            </w:r>
            <w:r>
              <w:t>………………………………………………………………………………………………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презиме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rPr>
                <w:i/>
              </w:rPr>
              <w:t>) (</w:t>
            </w:r>
            <w:r>
              <w:rPr>
                <w:i/>
              </w:rPr>
              <w:t>длъжност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> </w:t>
            </w:r>
            <w:r>
              <w:rPr>
                <w:i/>
              </w:rPr>
              <w:t>месторабота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л</w:t>
            </w:r>
            <w:r>
              <w:rPr>
                <w:i/>
              </w:rPr>
              <w:t>иценз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</w:rPr>
              <w:t xml:space="preserve"> ....)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В</w:t>
            </w:r>
            <w:r>
              <w:t xml:space="preserve"> </w:t>
            </w:r>
            <w:r>
              <w:t>присъствието</w:t>
            </w:r>
            <w:r>
              <w:t xml:space="preserve"> </w:t>
            </w:r>
            <w:r>
              <w:t>на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2. </w:t>
            </w:r>
            <w:r>
              <w:t>………………………………………………………………………………………………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презиме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фамилия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лицето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представител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търговеца</w:t>
            </w:r>
            <w:r>
              <w:rPr>
                <w:i/>
              </w:rPr>
              <w:t>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………………………………………………………………………………………………………………</w:t>
            </w:r>
            <w:r>
              <w:rPr>
                <w:i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учреждението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организацията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обекта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при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вземане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проба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въздуха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Удостоверяваме</w:t>
            </w:r>
            <w:r>
              <w:t xml:space="preserve">, </w:t>
            </w:r>
            <w:r>
              <w:t>че</w:t>
            </w:r>
            <w:r>
              <w:t xml:space="preserve"> </w:t>
            </w:r>
            <w:r>
              <w:t>пробите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взети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посочените</w:t>
            </w:r>
            <w:r>
              <w:t xml:space="preserve"> </w:t>
            </w:r>
            <w:r>
              <w:t>по</w:t>
            </w:r>
            <w:r>
              <w:t>-</w:t>
            </w:r>
            <w:r>
              <w:t>горе</w:t>
            </w:r>
            <w:r>
              <w:t> </w:t>
            </w:r>
            <w:r>
              <w:t>места</w:t>
            </w:r>
            <w: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 xml:space="preserve">1. </w:t>
            </w:r>
            <w:r>
              <w:t>……………………………………………………………………………</w:t>
            </w:r>
            <w:r>
              <w:t xml:space="preserve"> (</w:t>
            </w:r>
            <w:r>
              <w:rPr>
                <w:i/>
              </w:rPr>
              <w:t>подпис</w:t>
            </w:r>
            <w:r>
              <w:t xml:space="preserve">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2.  </w:t>
            </w:r>
            <w:r>
              <w:t>……………………………………………………………………………</w:t>
            </w:r>
            <w:r>
              <w:t>(</w:t>
            </w:r>
            <w:r>
              <w:rPr>
                <w:i/>
              </w:rPr>
              <w:t>подпис</w:t>
            </w:r>
            <w:r>
              <w:t xml:space="preserve">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Резултати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анализа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въздуха</w:t>
            </w:r>
            <w:r>
              <w:t xml:space="preserve">: </w:t>
            </w:r>
            <w:r>
              <w:t>………………………………………………………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……………</w:t>
            </w:r>
            <w:r>
              <w:t>…………………………………………………………………………………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отразява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измерената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концентрация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</w:rPr>
              <w:t xml:space="preserve"> g/m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прахове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 % </w:t>
            </w:r>
            <w:r>
              <w:rPr>
                <w:i/>
              </w:rPr>
              <w:t>об</w:t>
            </w:r>
            <w:r>
              <w:rPr>
                <w:i/>
              </w:rPr>
              <w:t xml:space="preserve">. </w:t>
            </w:r>
            <w:r>
              <w:rPr>
                <w:i/>
              </w:rPr>
              <w:t>за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газове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извършва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сравнение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това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дали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същата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най</w:t>
            </w:r>
            <w:r>
              <w:rPr>
                <w:i/>
              </w:rPr>
              <w:t>-</w:t>
            </w:r>
            <w:r>
              <w:rPr>
                <w:i/>
              </w:rPr>
              <w:t>малко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пет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пъти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долната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концентрационна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граница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възпламеняване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Извършил</w:t>
            </w:r>
            <w:r>
              <w:t xml:space="preserve"> </w:t>
            </w:r>
            <w:r>
              <w:t>анализа</w:t>
            </w:r>
            <w:r>
              <w:t>: ..........</w:t>
            </w:r>
            <w:r>
              <w:t xml:space="preserve">.................................................................................../ </w:t>
            </w:r>
            <w:r>
              <w:t>…………</w:t>
            </w:r>
            <w:r>
              <w:t>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                                                           (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презиме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фамилия</w:t>
            </w:r>
            <w:r>
              <w:t>)                           (</w:t>
            </w:r>
            <w:r>
              <w:rPr>
                <w:i/>
              </w:rPr>
              <w:t>подпис</w:t>
            </w:r>
            <w: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ЗАКЛЮЧЕНИЕ</w:t>
            </w:r>
            <w:r>
              <w:t xml:space="preserve">: </w:t>
            </w:r>
            <w:r>
              <w:t>………………………………………………………………………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………</w:t>
            </w:r>
            <w:r>
              <w:t>………………………………………………………………………………………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прави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заключение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замерената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концентрация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дали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„може“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или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„не</w:t>
            </w:r>
            <w:r>
              <w:rPr>
                <w:i/>
              </w:rPr>
              <w:t> </w:t>
            </w:r>
            <w:r>
              <w:rPr>
                <w:i/>
              </w:rPr>
              <w:t>може“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извършват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огневи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работи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................................................................................................................</w:t>
            </w:r>
            <w:r>
              <w:t>.........../</w:t>
            </w:r>
            <w:r>
              <w:t>…</w:t>
            </w:r>
            <w:r>
              <w:t>.</w:t>
            </w:r>
            <w:r>
              <w:t>……………</w:t>
            </w:r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i/>
              </w:rPr>
              <w:t>лицето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което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издава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акта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извършване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огневи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работи</w:t>
            </w:r>
            <w:r>
              <w:t xml:space="preserve">, </w:t>
            </w:r>
            <w:r>
              <w:rPr>
                <w:i/>
              </w:rPr>
              <w:t>име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фамилия</w:t>
            </w:r>
            <w: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i/>
              </w:rPr>
              <w:t>подпис</w:t>
            </w:r>
            <w: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Протоколът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валиден</w:t>
            </w:r>
            <w:r>
              <w:t xml:space="preserve"> </w:t>
            </w:r>
            <w:r>
              <w:t>до</w:t>
            </w:r>
            <w:r>
              <w:t xml:space="preserve"> 2 </w:t>
            </w:r>
            <w:r>
              <w:t>часа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вземане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пробата</w:t>
            </w:r>
            <w:r>
              <w:t>.</w:t>
            </w:r>
          </w:p>
        </w:tc>
      </w:tr>
    </w:tbl>
    <w:p w:rsidR="00000000" w:rsidRDefault="00BA0B05">
      <w:pPr>
        <w:autoSpaceDE w:val="0"/>
        <w:autoSpaceDN w:val="0"/>
        <w:adjustRightInd w:val="0"/>
      </w:pPr>
      <w:r>
        <w:t> </w:t>
      </w:r>
    </w:p>
    <w:p w:rsidR="00000000" w:rsidRDefault="00BA0B05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11</w:t>
      </w:r>
      <w:r>
        <w:br/>
      </w:r>
      <w:r>
        <w:t>към</w:t>
      </w:r>
      <w:r>
        <w:t xml:space="preserve"> </w:t>
      </w:r>
      <w:r>
        <w:t>чл</w:t>
      </w:r>
      <w:r>
        <w:t xml:space="preserve">. 75, </w:t>
      </w:r>
      <w:r>
        <w:t>ал</w:t>
      </w:r>
      <w:r>
        <w:t>. 1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2"/>
        <w:gridCol w:w="709"/>
        <w:gridCol w:w="850"/>
        <w:gridCol w:w="851"/>
        <w:gridCol w:w="850"/>
        <w:gridCol w:w="851"/>
        <w:gridCol w:w="850"/>
        <w:gridCol w:w="709"/>
        <w:gridCol w:w="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Височина</w:t>
            </w:r>
            <w:r>
              <w:t xml:space="preserve"> </w:t>
            </w:r>
            <w:r>
              <w:t>на</w:t>
            </w:r>
            <w:r>
              <w:t> </w:t>
            </w:r>
            <w:r>
              <w:t>мястото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извършване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огневите</w:t>
            </w:r>
            <w:r>
              <w:t xml:space="preserve"> </w:t>
            </w:r>
            <w:r>
              <w:t>работи</w:t>
            </w:r>
            <w:r>
              <w:t xml:space="preserve"> </w:t>
            </w:r>
            <w:r>
              <w:t>спря</w:t>
            </w:r>
            <w:r>
              <w:t>мо</w:t>
            </w:r>
            <w:r>
              <w:t xml:space="preserve"> </w:t>
            </w:r>
            <w:r>
              <w:t>кота</w:t>
            </w:r>
            <w:r>
              <w:t xml:space="preserve"> </w:t>
            </w:r>
            <w:r>
              <w:t>терен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пода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помещението</w:t>
            </w:r>
            <w:r>
              <w:t xml:space="preserve">, m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От</w:t>
            </w:r>
            <w:r>
              <w:t xml:space="preserve"> </w:t>
            </w:r>
            <w:r>
              <w:br/>
              <w:t xml:space="preserve">0 </w:t>
            </w:r>
            <w:r>
              <w:br/>
            </w:r>
            <w:r>
              <w:t>до</w:t>
            </w:r>
            <w:r>
              <w:t xml:space="preserve"> </w:t>
            </w:r>
            <w:r>
              <w:br/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Над</w:t>
            </w:r>
            <w:r>
              <w:t xml:space="preserve"> 1 </w:t>
            </w:r>
            <w:r>
              <w:br/>
            </w:r>
            <w:r>
              <w:t>до</w:t>
            </w:r>
            <w:r>
              <w:t xml:space="preserve"> </w:t>
            </w:r>
            <w:r>
              <w:br/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Над</w:t>
            </w:r>
            <w:r>
              <w:t xml:space="preserve"> </w:t>
            </w:r>
            <w:r>
              <w:br/>
              <w:t xml:space="preserve">2 </w:t>
            </w:r>
            <w:r>
              <w:br/>
            </w:r>
            <w:r>
              <w:t>до</w:t>
            </w:r>
            <w:r>
              <w:t xml:space="preserve"> </w:t>
            </w:r>
            <w:r>
              <w:br/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Над</w:t>
            </w:r>
            <w:r>
              <w:t xml:space="preserve"> </w:t>
            </w:r>
            <w:r>
              <w:br/>
              <w:t xml:space="preserve">3 </w:t>
            </w:r>
            <w:r>
              <w:br/>
            </w:r>
            <w:r>
              <w:t>до</w:t>
            </w:r>
            <w:r>
              <w:t xml:space="preserve"> </w:t>
            </w:r>
            <w:r>
              <w:br/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Над</w:t>
            </w:r>
            <w:r>
              <w:t xml:space="preserve"> </w:t>
            </w:r>
            <w:r>
              <w:br/>
              <w:t xml:space="preserve">4 </w:t>
            </w:r>
            <w:r>
              <w:br/>
            </w:r>
            <w:r>
              <w:t>до</w:t>
            </w:r>
            <w:r>
              <w:t xml:space="preserve"> </w:t>
            </w:r>
            <w:r>
              <w:br/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Над</w:t>
            </w:r>
            <w:r>
              <w:t xml:space="preserve"> </w:t>
            </w:r>
            <w:r>
              <w:br/>
              <w:t xml:space="preserve">6 </w:t>
            </w:r>
            <w:r>
              <w:br/>
            </w:r>
            <w:r>
              <w:t>до</w:t>
            </w:r>
            <w:r>
              <w:t xml:space="preserve"> </w:t>
            </w:r>
            <w:r>
              <w:br/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От</w:t>
            </w:r>
            <w:r>
              <w:t xml:space="preserve"> </w:t>
            </w:r>
            <w:r>
              <w:br/>
              <w:t xml:space="preserve">8 </w:t>
            </w:r>
            <w:r>
              <w:br/>
            </w:r>
            <w:r>
              <w:t>до</w:t>
            </w:r>
            <w:r>
              <w:t xml:space="preserve"> </w:t>
            </w:r>
            <w:r>
              <w:br/>
              <w:t>10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Над</w:t>
            </w:r>
            <w:r>
              <w:t xml:space="preserve"> </w:t>
            </w:r>
            <w:r>
              <w:br/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</w:pPr>
            <w:r>
              <w:t>Радиус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зоната</w:t>
            </w:r>
            <w:r>
              <w:t xml:space="preserve">, 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A0B05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</w:tbl>
    <w:p w:rsidR="00BA0B05" w:rsidRDefault="00BA0B05">
      <w:pPr>
        <w:autoSpaceDE w:val="0"/>
        <w:autoSpaceDN w:val="0"/>
        <w:adjustRightInd w:val="0"/>
      </w:pPr>
      <w:r>
        <w:t> </w:t>
      </w:r>
    </w:p>
    <w:sectPr w:rsidR="00BA0B05" w:rsidSect="006A5CC3">
      <w:footerReference w:type="default" r:id="rId12"/>
      <w:pgSz w:w="11907" w:h="16839"/>
      <w:pgMar w:top="1134" w:right="1134" w:bottom="1134" w:left="1134" w:header="720" w:footer="18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05" w:rsidRDefault="00BA0B05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BA0B05" w:rsidRDefault="00BA0B05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BA0B05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BA0B05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BA0B05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6A5CC3">
      <w:rPr>
        <w:rFonts w:ascii="Verdana" w:hAnsi="Verdana"/>
        <w:sz w:val="20"/>
      </w:rPr>
      <w:fldChar w:fldCharType="separate"/>
    </w:r>
    <w:r w:rsidR="006A5CC3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6A5CC3">
      <w:rPr>
        <w:rFonts w:ascii="Verdana" w:hAnsi="Verdana"/>
        <w:sz w:val="20"/>
      </w:rPr>
      <w:fldChar w:fldCharType="separate"/>
    </w:r>
    <w:r w:rsidR="006A5CC3">
      <w:rPr>
        <w:rFonts w:ascii="Verdana" w:hAnsi="Verdana"/>
        <w:noProof/>
        <w:sz w:val="20"/>
      </w:rPr>
      <w:t>45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05" w:rsidRDefault="00BA0B05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BA0B05" w:rsidRDefault="00BA0B05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C3"/>
    <w:rsid w:val="006A5CC3"/>
    <w:rsid w:val="00B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112881D-FE81-4EB3-8DCA-0FC84F5E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6A5CC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CC3"/>
  </w:style>
  <w:style w:type="paragraph" w:styleId="Footer">
    <w:name w:val="footer"/>
    <w:basedOn w:val="Normal"/>
    <w:link w:val="FooterChar"/>
    <w:uiPriority w:val="99"/>
    <w:unhideWhenUsed/>
    <w:rsid w:val="006A5CC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17059</Words>
  <Characters>97238</Characters>
  <Application>Microsoft Office Word</Application>
  <DocSecurity>0</DocSecurity>
  <Lines>810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3</cp:revision>
  <dcterms:created xsi:type="dcterms:W3CDTF">2025-03-11T14:48:00Z</dcterms:created>
  <dcterms:modified xsi:type="dcterms:W3CDTF">2025-03-11T14:48:00Z</dcterms:modified>
</cp:coreProperties>
</file>