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56" w:rsidRPr="003D2756" w:rsidRDefault="003D2756" w:rsidP="003D2756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</w:pPr>
      <w:r w:rsidRPr="003D27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>Раздел II.</w:t>
      </w:r>
      <w:r w:rsidRPr="003D2756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br/>
        <w:t>Промяна на предназначението на земеделски земи в строителните граници на населените места или селищните образувания (Нов - ДВ, бр. 66 от 2001 г.)</w:t>
      </w:r>
    </w:p>
    <w:p w:rsidR="003D2756" w:rsidRPr="003D2756" w:rsidRDefault="003D2756" w:rsidP="003D2756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3D2756" w:rsidRPr="003D2756" w:rsidRDefault="003D2756" w:rsidP="003D2756">
      <w:pPr>
        <w:shd w:val="clear" w:color="auto" w:fill="FEFEFE"/>
        <w:spacing w:after="7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3D2756">
        <w:rPr>
          <w:rFonts w:ascii="Verdana" w:eastAsia="Times New Roman" w:hAnsi="Verdana" w:cs="Times New Roman"/>
          <w:noProof/>
          <w:color w:val="333333"/>
          <w:sz w:val="18"/>
          <w:szCs w:val="18"/>
          <w:lang w:eastAsia="bg-BG"/>
        </w:rPr>
        <w:drawing>
          <wp:inline distT="0" distB="0" distL="0" distR="0" wp14:anchorId="05DBC527" wp14:editId="5B2715F9">
            <wp:extent cx="171450" cy="171450"/>
            <wp:effectExtent l="0" t="0" r="0" b="0"/>
            <wp:docPr id="1" name="image_i_2185" descr="https://lex.bg/assets/images/blaws1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i_2185" descr="https://lex.bg/assets/images/blaws1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756">
        <w:rPr>
          <w:rFonts w:ascii="Verdana" w:eastAsia="Times New Roman" w:hAnsi="Verdana" w:cs="Times New Roman"/>
          <w:noProof/>
          <w:color w:val="333333"/>
          <w:sz w:val="18"/>
          <w:szCs w:val="18"/>
          <w:lang w:eastAsia="bg-BG"/>
        </w:rPr>
        <w:drawing>
          <wp:inline distT="0" distB="0" distL="0" distR="0" wp14:anchorId="0582E321" wp14:editId="09500B29">
            <wp:extent cx="171450" cy="171450"/>
            <wp:effectExtent l="0" t="0" r="0" b="0"/>
            <wp:docPr id="2" name="Картина 2" descr="https://lex.bg/assets/images/blaws2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ex.bg/assets/images/blaws2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756">
        <w:rPr>
          <w:rFonts w:ascii="Verdana" w:eastAsia="Times New Roman" w:hAnsi="Verdana" w:cs="Times New Roman"/>
          <w:noProof/>
          <w:color w:val="333333"/>
          <w:sz w:val="18"/>
          <w:szCs w:val="18"/>
          <w:lang w:eastAsia="bg-BG"/>
        </w:rPr>
        <w:drawing>
          <wp:inline distT="0" distB="0" distL="0" distR="0" wp14:anchorId="5EC8D0C6" wp14:editId="58FE3490">
            <wp:extent cx="171450" cy="171450"/>
            <wp:effectExtent l="0" t="0" r="0" b="0"/>
            <wp:docPr id="3" name="Картина 3" descr="https://lex.bg/assets/images/blaws3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ex.bg/assets/images/blaws3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756">
        <w:rPr>
          <w:rFonts w:ascii="Verdana" w:eastAsia="Times New Roman" w:hAnsi="Verdana" w:cs="Times New Roman"/>
          <w:noProof/>
          <w:color w:val="333333"/>
          <w:sz w:val="18"/>
          <w:szCs w:val="18"/>
          <w:lang w:eastAsia="bg-BG"/>
        </w:rPr>
        <w:drawing>
          <wp:inline distT="0" distB="0" distL="0" distR="0" wp14:anchorId="2B336316" wp14:editId="6D6D169C">
            <wp:extent cx="171450" cy="171450"/>
            <wp:effectExtent l="0" t="0" r="0" b="0"/>
            <wp:docPr id="4" name="Картина 4" descr="https://lex.bg/assets/images/blaws4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ex.bg/assets/images/blaws4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56" w:rsidRPr="003D2756" w:rsidRDefault="003D2756" w:rsidP="003D2756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3D275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37.</w:t>
      </w:r>
      <w:r w:rsidRPr="003D2756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(Нов - ДВ, бр. 66 от 2001 г.) (1) За земеделски земи (застроени и незастроени), включени в строителните граници на населените места и в други селищни образувания, определени със застроителен и регулационен план или с околовръстен полигон, одобрени до влизането в сила на отменения Закон за опазване на обработваемата земя и пасищата от 1973 г., не се извършват процедурите по реда на ЗОЗЗ и този правилник. Промяна на функционалното предназначение и на регулационните отреждания за тези земи се извършва по реда на ЗУТ.</w:t>
      </w:r>
    </w:p>
    <w:p w:rsidR="003D2756" w:rsidRPr="003D2756" w:rsidRDefault="003D2756" w:rsidP="003D2756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3D2756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(Изм. - ДВ, бр. 41 от 2004 г.) За незастроени и застроени земеделски земи, включени в строителните граници на населените места и селищните образувания, определени със застроителен и регулационен план или с околовръстен полигон, одобрени по отменения Закон за териториално и селищно устройство след 1 юли 1973 г., за които не са извършени процедурите или те не са приключени с решение на Комисията за земята по отменения Закон за опазване на обработваемата земя и пасищата от 1996 г., комисиите по чл. 17, ал. 1 ЗОЗЗ без провеждане на процедура по определяне и утвърждаване на площадка постановяват решение за промяна на предназначението на земята. В тези случаи се заплаща единичният размер на таксата по чл. 30 ЗОЗЗ.</w:t>
      </w:r>
    </w:p>
    <w:p w:rsidR="003D2756" w:rsidRPr="003D2756" w:rsidRDefault="003D2756" w:rsidP="003D2756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3D2756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Доказването на обстоятелствата по ал. 2 се извършва с приложен заверен препис от заповедта за одобряване на плана и скица-копие от одобрения план или околовръстен полигон.</w:t>
      </w:r>
    </w:p>
    <w:p w:rsidR="003D2756" w:rsidRPr="003D2756" w:rsidRDefault="003D2756" w:rsidP="003D2756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3D2756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(4) (Изм. - ДВ, бр. 79 от 2017 г., в сила от 03.10.2017 г., изм. и доп. - ДВ, бр. 93 от 2018 г.) За земите по ал. 2, както и за тези по чл. 3, ал. 3 собственикът или лицето, което има право да строи в чужд имот, изготвя мотивирано предложение за промяна на нейното предназначение до комисията по чл. 17, ал. 1 ЗОЗЗ, към което се комплектува преписка, която съдържа:</w:t>
      </w:r>
    </w:p>
    <w:p w:rsidR="003D2756" w:rsidRPr="003D2756" w:rsidRDefault="003D2756" w:rsidP="003D2756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3D2756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1. (изм. - ДВ, бр. 41 от 2004 г.) копие от решението на комисиите по чл. 17, ал. 1 ЗОЗЗ и извадка от картния материал към него - за земите по чл. 3, ал. 3, или посочените документи в ал. 3 - за земите по ал. 2;</w:t>
      </w:r>
    </w:p>
    <w:p w:rsidR="003D2756" w:rsidRPr="003D2756" w:rsidRDefault="003D2756" w:rsidP="003D2756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3D2756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2. (изм. - ДВ, бр. 93 от 2018 г.) копие от документ за собственост, за учредено право на строеж или друга суперфиция, действащ концесионен договор или друг документ, установяващ право да се строи в чужд имот по силата на специален закон, като в случаите, в които до тези документи е осигурен достъп по електронен път, се посочва само техният номер и мястото на публикуването им;</w:t>
      </w:r>
    </w:p>
    <w:p w:rsidR="003D2756" w:rsidRPr="003D2756" w:rsidRDefault="003D2756" w:rsidP="003D2756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3D2756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3. (изм. и доп. - ДВ, бр. 34 от 2016 г.) скица на имота в координатната система на кадастралната карта - в 2 екземпляра;</w:t>
      </w:r>
    </w:p>
    <w:p w:rsidR="003D2756" w:rsidRPr="003D2756" w:rsidRDefault="003D2756" w:rsidP="003D2756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3D2756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4. (изм. - ДВ, бр. 41 от 2004 г., изм. - ДВ, бр. 93 от 2018 г.) извадка от влязъл в сила подробен устройствен план, която засяга съответната територия, или копие от подробен устройствен план за урегулирания поземлен имот;</w:t>
      </w:r>
    </w:p>
    <w:p w:rsidR="003D2756" w:rsidRPr="003D2756" w:rsidRDefault="003D2756" w:rsidP="003D2756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3D2756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5. (изм. - ДВ, бр. 62 от 2009 г.) акт за категория на земята, издаден от областната дирекция "Земеделие";</w:t>
      </w:r>
    </w:p>
    <w:p w:rsidR="003D2756" w:rsidRPr="003D2756" w:rsidRDefault="003D2756" w:rsidP="003D2756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3D2756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6. удостоверение поливна ли е земята;</w:t>
      </w:r>
    </w:p>
    <w:p w:rsidR="003D2756" w:rsidRPr="003D2756" w:rsidRDefault="003D2756" w:rsidP="003D2756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3D2756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7. (изм. - ДВ, бр. 35 от 2012 г., изм. и доп. - ДВ, бр. 34 от 2016 г.) становища или влезли в сила решения, издадени по реда на глава шеста от Закона за опазване на околната среда и по чл. 31 от Закона за биологичното разнообразие.</w:t>
      </w:r>
    </w:p>
    <w:p w:rsidR="008620AF" w:rsidRDefault="008620AF">
      <w:bookmarkStart w:id="0" w:name="_GoBack"/>
      <w:bookmarkEnd w:id="0"/>
    </w:p>
    <w:sectPr w:rsidR="00862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56"/>
    <w:rsid w:val="003D2756"/>
    <w:rsid w:val="0086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D2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D2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delux17</dc:creator>
  <cp:lastModifiedBy>delux17</cp:lastModifiedBy>
  <cp:revision>1</cp:revision>
  <cp:lastPrinted>2021-10-06T12:37:00Z</cp:lastPrinted>
  <dcterms:created xsi:type="dcterms:W3CDTF">2021-10-06T12:36:00Z</dcterms:created>
  <dcterms:modified xsi:type="dcterms:W3CDTF">2021-10-06T12:37:00Z</dcterms:modified>
</cp:coreProperties>
</file>