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14" w:rsidRPr="00FE3014" w:rsidRDefault="00FE3014" w:rsidP="00FE30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eastAsia="bg-BG"/>
        </w:rPr>
      </w:pPr>
      <w:r w:rsidRPr="00FE3014">
        <w:rPr>
          <w:rFonts w:eastAsia="Times New Roman" w:cs="Times New Roman"/>
          <w:b/>
          <w:lang w:eastAsia="bg-BG"/>
        </w:rPr>
        <w:t>ЗАКОН ЗА ДЪРЖАВНИЯ СЛУЖИТЕЛ</w:t>
      </w:r>
    </w:p>
    <w:p w:rsidR="00FE3014" w:rsidRDefault="00FE3014" w:rsidP="00FE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FE3014" w:rsidRPr="00FE3014" w:rsidRDefault="00FE3014" w:rsidP="00FE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Условия за назначаване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7.</w:t>
      </w: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За държавен служител може да бъде назначено лице, което: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(доп. - ДВ, бр. 43 от 2008 г.) е български гражданин, 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гражданин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2. е навършило пълнолетие;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3. не е поставено под запрещение;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4. не е осъждано за умишлено престъпление от общ характер на лишаване от свобода;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5. не е лишено по съответен ред от правото да заема определена длъжност;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6. (доп. - ДВ, бр. 57 от 2016 г.) отговаря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Не може да бъде назначавано за държавен служител лице, което: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1. (изм. - ДВ, бр. 95 от 2003 г., доп.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2. (доп. - ДВ, бр. 95 от 2003 г., изм.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3. е народен представител;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4. (изм. - ДВ, бр. 95 от 2003 г.) е съветник в общински съвет - само за съответната общинска администрация;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5. заема ръководна или контролна длъжност в политическа партия;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6. работи по трудово правоотношение, освен като преподавател във висше училище;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7. (нова - ДВ, бр. 57 от 2016 г.) работи по друго служебно правоотношение, освен при условията на чл. 16а, ал. 4 или чл. 81б.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(3) (Нова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.2009 г., доп. - ДВ, бр. 82 от 2012 г.) Държавен служител може да участва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в съвети, комитети, 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одитни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комитети, комисии, работни или експертни групи, органи на управление или контрол на фондове, сметки и други, които не са юридически лица, за което не получава възнаграждение.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(4) (Нова - ДВ, бр. 43 от 2008 г., предишна ал. 3 -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 За висши държавни служители, както и на длъжности, свързани с изпълнението на функции в областта на отбраната, обществения ред, външната политика, националната сигурност и опазването на държавната тайна, могат да се назначават само български граждани.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(5) (Предишна ал. 3 - ДВ, бр. 43 от 2008 г., предишна ал. 4 -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г.) На ръководни длъжности могат да бъдат назначавани само лица с висше образование.</w:t>
      </w:r>
    </w:p>
    <w:p w:rsidR="00FE3014" w:rsidRPr="00FE3014" w:rsidRDefault="00FE3014" w:rsidP="00FE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(6) (Предишна ал. 4 - ДВ, бр. 43 от 2008 г., предишна ал. 5 - ДВ, бр. 94 от 2008 г., в сила от 01.</w:t>
      </w:r>
      <w:proofErr w:type="spellStart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FE3014">
        <w:rPr>
          <w:rFonts w:ascii="Times New Roman" w:eastAsia="Times New Roman" w:hAnsi="Times New Roman" w:cs="Times New Roman"/>
          <w:sz w:val="24"/>
          <w:szCs w:val="24"/>
          <w:lang w:eastAsia="bg-BG"/>
        </w:rPr>
        <w:t>.2009 г., доп. - ДВ, бр. 108 от 2008 г.) При заемане на държавна служба не се допускат дискриминация, привилегии или ограничения, основани на раса, народност, етническа принадлежност, пол, произход, религия, убеждения, членуване в политически, синдикални и други обществени организации или движения, лично, обществено и имуществено положение или на наличие на увреждане.</w:t>
      </w:r>
    </w:p>
    <w:sectPr w:rsidR="00FE3014" w:rsidRPr="00FE3014" w:rsidSect="00FE30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4"/>
    <w:rsid w:val="002E345D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E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FE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E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amedocreference">
    <w:name w:val="samedocreference"/>
    <w:basedOn w:val="a0"/>
    <w:rsid w:val="00FE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0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1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4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19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66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4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98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19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8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2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71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3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3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8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7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0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59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delux1</cp:lastModifiedBy>
  <cp:revision>1</cp:revision>
  <dcterms:created xsi:type="dcterms:W3CDTF">2016-11-16T12:03:00Z</dcterms:created>
  <dcterms:modified xsi:type="dcterms:W3CDTF">2016-11-16T12:04:00Z</dcterms:modified>
</cp:coreProperties>
</file>