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W w:type="auto" w:w="0"/>
        <w:tblLook w:firstColumn="1" w:firstRow="1" w:lastColumn="0" w:lastRow="0" w:noHBand="0" w:noVBand="1" w:val="04A0"/>
      </w:tblPr>
      <w:tblGrid>
        <w:gridCol w:w="1384"/>
        <w:gridCol w:w="7229"/>
      </w:tblGrid>
      <w:tr w:rsidR="00997B63" w:rsidRPr="00FB4B61" w:rsidTr="000F6F1E">
        <w:tc>
          <w:tcPr>
            <w:tcW w:type="dxa" w:w="1384"/>
          </w:tcPr>
          <w:p w:rsidP="000F6F1E" w:rsidR="00997B63" w:rsidRDefault="00997B63">
            <w:pPr>
              <w:pStyle w:val="Head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B="0" distL="0" distR="0" distT="0" wp14:anchorId="3124B52E" wp14:editId="68477941">
                  <wp:extent cx="695325" cy="819150"/>
                  <wp:effectExtent b="0" l="0" r="0" t="0"/>
                  <wp:docPr descr="Lion_middle" id="2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Lion_middle" id="0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229"/>
            <w:vAlign w:val="center"/>
          </w:tcPr>
          <w:p w:rsidP="000F6F1E" w:rsidR="00997B63" w:rsidRDefault="00997B63" w:rsidRPr="004A1FCC">
            <w:pPr>
              <w:pStyle w:val="Header"/>
              <w:spacing w:line="276" w:lineRule="auto"/>
              <w:ind w:hanging="108"/>
              <w:rPr>
                <w:rFonts w:ascii="Helen Bg Cond" w:hAnsi="Helen Bg Cond"/>
                <w:b/>
                <w:sz w:val="30"/>
                <w:szCs w:val="30"/>
              </w:rPr>
            </w:pPr>
            <w:r w:rsidRPr="004A1FCC">
              <w:rPr>
                <w:rFonts w:ascii="Helen Bg Cond" w:hAnsi="Helen Bg Cond"/>
                <w:b/>
                <w:sz w:val="30"/>
                <w:szCs w:val="30"/>
              </w:rPr>
              <w:t>РЕПУБЛИКА БЪЛГАРИЯ</w:t>
            </w:r>
          </w:p>
          <w:p w:rsidP="000F6F1E" w:rsidR="00997B63" w:rsidRDefault="00997B63" w:rsidRPr="00D52809">
            <w:pPr>
              <w:pStyle w:val="Header"/>
              <w:spacing w:line="276" w:lineRule="auto"/>
              <w:ind w:left="-108"/>
              <w:rPr>
                <w:rFonts w:ascii="Helen Bg Cond" w:hAnsi="Helen Bg Cond"/>
                <w:sz w:val="26"/>
                <w:szCs w:val="26"/>
              </w:rPr>
            </w:pPr>
            <w:r>
              <w:rPr>
                <w:rFonts w:ascii="Helen Bg Cond" w:hAnsi="Helen Bg Cond"/>
                <w:sz w:val="26"/>
                <w:szCs w:val="26"/>
              </w:rPr>
              <w:t>Министерство на земеделието</w:t>
            </w:r>
            <w:r w:rsidR="00194A8D">
              <w:rPr>
                <w:rFonts w:ascii="Helen Bg Cond" w:hAnsi="Helen Bg Cond"/>
                <w:sz w:val="26"/>
                <w:szCs w:val="26"/>
              </w:rPr>
              <w:t xml:space="preserve"> и храните</w:t>
            </w:r>
          </w:p>
          <w:p w:rsidP="000F6F1E" w:rsidR="00997B63" w:rsidRDefault="00997B63" w:rsidRPr="00FB4B61">
            <w:pPr>
              <w:pStyle w:val="Header"/>
              <w:spacing w:line="276" w:lineRule="auto"/>
              <w:ind w:left="-108"/>
              <w:rPr>
                <w:rFonts w:ascii="Helen Bg Cond" w:hAnsi="Helen Bg Cond"/>
                <w:sz w:val="26"/>
                <w:szCs w:val="26"/>
              </w:rPr>
            </w:pPr>
            <w:r w:rsidRPr="00D52809">
              <w:rPr>
                <w:rFonts w:ascii="Helen Bg Cond" w:hAnsi="Helen Bg Cond"/>
                <w:sz w:val="26"/>
                <w:szCs w:val="26"/>
              </w:rPr>
              <w:t>Областна дирекция „Земеделие“ – Пловдив</w:t>
            </w:r>
            <w:r w:rsidRPr="00FB4B61">
              <w:rPr>
                <w:rFonts w:ascii="Helen Bg Cond" w:hAnsi="Helen Bg Cond"/>
                <w:sz w:val="26"/>
                <w:szCs w:val="26"/>
              </w:rPr>
              <w:t xml:space="preserve"> </w:t>
            </w:r>
          </w:p>
        </w:tc>
      </w:tr>
    </w:tbl>
    <w:p w:rsidP="002170CB" w:rsidR="002170CB" w:rsidRDefault="002170CB"/>
    <w:p w:rsidP="002170CB" w:rsidR="002170CB" w:rsidRDefault="002170CB">
      <w:pPr>
        <w:rPr>
          <w:lang w:val="en-US"/>
        </w:rPr>
      </w:pPr>
    </w:p>
    <w:p w:rsidP="002170CB" w:rsidR="00B30F96" w:rsidRDefault="00B30F96">
      <w:pPr>
        <w:rPr>
          <w:lang w:val="en-US"/>
        </w:rPr>
      </w:pPr>
    </w:p>
    <w:p w:rsidP="002170CB" w:rsidR="00B30F96" w:rsidRDefault="00B30F96" w:rsidRPr="00605D0B">
      <w:pPr>
        <w:rPr>
          <w:rFonts w:ascii="Verdana" w:hAnsi="Verdana"/>
          <w:sz w:val="20"/>
        </w:rPr>
      </w:pPr>
    </w:p>
    <w:p w:rsidP="009F5395" w:rsidR="002170CB" w:rsidRDefault="009F5395" w:rsidRPr="00785DDF">
      <w:pPr>
        <w:ind w:left="288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</w:t>
      </w:r>
      <w:r w:rsidR="00DA41D5">
        <w:rPr>
          <w:rFonts w:ascii="Verdana" w:hAnsi="Verdana"/>
          <w:b/>
          <w:sz w:val="20"/>
        </w:rPr>
        <w:t>УТВЪРДИЛ</w:t>
      </w:r>
      <w:r w:rsidR="00CC185C">
        <w:rPr>
          <w:rFonts w:ascii="Verdana" w:hAnsi="Verdana"/>
          <w:b/>
          <w:sz w:val="20"/>
        </w:rPr>
        <w:t>:</w:t>
      </w:r>
      <w:r w:rsidR="00CC185C" w:rsidRPr="00CC185C">
        <w:rPr>
          <w:rFonts w:ascii="Verdana" w:hAnsi="Verdana"/>
          <w:b/>
          <w:sz w:val="20"/>
        </w:rPr>
        <w:t xml:space="preserve"> </w:t>
      </w:r>
      <w:r w:rsidR="00802FE2">
        <w:rPr>
          <w:rFonts w:ascii="Verdana" w:hAnsi="Verdana"/>
          <w:b/>
          <w:sz w:val="20"/>
        </w:rPr>
        <w:t>ИНЖ. АНГЕЛ ЛИЧЕВ</w:t>
      </w:r>
    </w:p>
    <w:p w:rsidP="009F5395" w:rsidR="005671F0" w:rsidRDefault="005671F0" w:rsidRPr="00CC185C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                   ДИРЕКТОР</w:t>
      </w:r>
      <w:r w:rsidRPr="00785DDF">
        <w:rPr>
          <w:rFonts w:ascii="Verdana" w:hAnsi="Verdana"/>
          <w:b/>
          <w:sz w:val="20"/>
        </w:rPr>
        <w:t xml:space="preserve"> ОД</w:t>
      </w:r>
      <w:r>
        <w:rPr>
          <w:rFonts w:ascii="Verdana" w:hAnsi="Verdana"/>
          <w:b/>
          <w:sz w:val="20"/>
        </w:rPr>
        <w:t>”</w:t>
      </w:r>
      <w:r w:rsidRPr="00785DDF">
        <w:rPr>
          <w:rFonts w:ascii="Verdana" w:hAnsi="Verdana"/>
          <w:b/>
          <w:sz w:val="20"/>
        </w:rPr>
        <w:t>З</w:t>
      </w:r>
      <w:r w:rsidR="00CC185C">
        <w:rPr>
          <w:rFonts w:ascii="Verdana" w:hAnsi="Verdana"/>
          <w:b/>
          <w:sz w:val="20"/>
        </w:rPr>
        <w:t>ЕМЕДЕЛИЕ”</w:t>
      </w:r>
      <w:r>
        <w:rPr>
          <w:rFonts w:ascii="Verdana" w:hAnsi="Verdana"/>
          <w:b/>
          <w:sz w:val="20"/>
        </w:rPr>
        <w:t>–ГР.ПЛОВДИВ</w:t>
      </w:r>
      <w:r w:rsidRPr="00785DDF">
        <w:rPr>
          <w:rFonts w:ascii="Verdana" w:hAnsi="Verdana"/>
          <w:b/>
          <w:sz w:val="20"/>
        </w:rPr>
        <w:t xml:space="preserve">     </w:t>
      </w:r>
    </w:p>
    <w:p w:rsidP="009F5395" w:rsidR="00CD2A74" w:rsidRDefault="00DA41D5" w:rsidRPr="00DA41D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</w:t>
      </w:r>
      <w:r w:rsidR="009F5395">
        <w:rPr>
          <w:rFonts w:ascii="Verdana" w:hAnsi="Verdana"/>
          <w:sz w:val="20"/>
        </w:rPr>
        <w:t xml:space="preserve">                         </w:t>
      </w:r>
      <w:r w:rsidR="00CC185C">
        <w:rPr>
          <w:rFonts w:ascii="Verdana" w:hAnsi="Verdana"/>
          <w:sz w:val="20"/>
        </w:rPr>
        <w:t xml:space="preserve"> </w:t>
      </w:r>
      <w:r w:rsidR="00802FE2">
        <w:rPr>
          <w:rFonts w:ascii="Verdana" w:hAnsi="Verdana"/>
          <w:sz w:val="20"/>
        </w:rPr>
        <w:t xml:space="preserve">    </w:t>
      </w:r>
      <w:r>
        <w:rPr>
          <w:rFonts w:ascii="Verdana" w:hAnsi="Verdana"/>
          <w:sz w:val="20"/>
        </w:rPr>
        <w:t xml:space="preserve">Заповед № </w:t>
      </w:r>
      <w:r w:rsidR="00BB7F7B">
        <w:rPr>
          <w:rFonts w:ascii="Verdana" w:hAnsi="Verdana"/>
          <w:sz w:val="20"/>
        </w:rPr>
        <w:t>.......</w:t>
      </w:r>
      <w:r w:rsidR="00997B63">
        <w:rPr>
          <w:rFonts w:ascii="Verdana" w:hAnsi="Verdana"/>
          <w:sz w:val="20"/>
        </w:rPr>
        <w:t>.........../................202</w:t>
      </w:r>
      <w:r w:rsidR="00EF393F">
        <w:rPr>
          <w:rFonts w:ascii="Verdana" w:hAnsi="Verdana"/>
          <w:sz w:val="20"/>
        </w:rPr>
        <w:t>3</w:t>
      </w:r>
      <w:r w:rsidR="00997B63">
        <w:rPr>
          <w:rFonts w:ascii="Verdana" w:hAnsi="Verdana"/>
          <w:sz w:val="20"/>
        </w:rPr>
        <w:t xml:space="preserve"> </w:t>
      </w:r>
      <w:r w:rsidR="00BB7F7B">
        <w:rPr>
          <w:rFonts w:ascii="Verdana" w:hAnsi="Verdana"/>
          <w:sz w:val="20"/>
        </w:rPr>
        <w:t>г.</w:t>
      </w:r>
    </w:p>
    <w:p w:rsidP="009F5395" w:rsidR="006661B7" w:rsidRDefault="006661B7" w:rsidRPr="00785DDF">
      <w:pPr>
        <w:jc w:val="both"/>
        <w:rPr>
          <w:rFonts w:ascii="Verdana" w:hAnsi="Verdana"/>
          <w:sz w:val="20"/>
        </w:rPr>
      </w:pPr>
    </w:p>
    <w:p w:rsidP="00210B86" w:rsidR="00210B86" w:rsidRDefault="00210B86" w:rsidRPr="00785DDF">
      <w:pPr>
        <w:rPr>
          <w:rFonts w:ascii="Verdana" w:hAnsi="Verdana"/>
          <w:sz w:val="20"/>
        </w:rPr>
      </w:pPr>
    </w:p>
    <w:p w:rsidP="00210B86" w:rsidR="00210B86" w:rsidRDefault="00210B86" w:rsidRPr="00785DDF">
      <w:pPr>
        <w:rPr>
          <w:rFonts w:ascii="Verdana" w:hAnsi="Verdana"/>
          <w:sz w:val="20"/>
        </w:rPr>
      </w:pPr>
    </w:p>
    <w:p w:rsidP="00210B86" w:rsidR="00210B86" w:rsidRDefault="00210B86" w:rsidRPr="007A4BBA">
      <w:pPr>
        <w:jc w:val="center"/>
        <w:rPr>
          <w:rFonts w:ascii="Verdana" w:hAnsi="Verdana"/>
          <w:b/>
          <w:sz w:val="20"/>
        </w:rPr>
      </w:pPr>
    </w:p>
    <w:p w:rsidR="004B4165" w:rsidRDefault="004B4165">
      <w:pPr>
        <w:spacing w:line="360" w:lineRule="auto"/>
        <w:rPr>
          <w:rFonts w:ascii="Verdana" w:hAnsi="Verdana"/>
          <w:b/>
          <w:sz w:val="20"/>
          <w:lang w:val="en-US"/>
        </w:rPr>
      </w:pPr>
    </w:p>
    <w:p w:rsidR="00802FE2" w:rsidRDefault="00802FE2">
      <w:pPr>
        <w:spacing w:line="360" w:lineRule="auto"/>
        <w:rPr>
          <w:rFonts w:ascii="Verdana" w:hAnsi="Verdana"/>
          <w:b/>
          <w:sz w:val="20"/>
          <w:lang w:val="en-US"/>
        </w:rPr>
      </w:pPr>
    </w:p>
    <w:p w:rsidR="00802FE2" w:rsidRDefault="00802FE2">
      <w:pPr>
        <w:spacing w:line="360" w:lineRule="auto"/>
        <w:rPr>
          <w:rFonts w:ascii="Verdana" w:hAnsi="Verdana"/>
          <w:b/>
          <w:sz w:val="20"/>
          <w:lang w:val="en-US"/>
        </w:rPr>
      </w:pPr>
    </w:p>
    <w:p w:rsidR="00802FE2" w:rsidRDefault="00802FE2">
      <w:pPr>
        <w:spacing w:line="360" w:lineRule="auto"/>
        <w:rPr>
          <w:rFonts w:ascii="Verdana" w:hAnsi="Verdana"/>
          <w:b/>
          <w:sz w:val="20"/>
          <w:lang w:val="en-US"/>
        </w:rPr>
      </w:pPr>
    </w:p>
    <w:p w:rsidR="00802FE2" w:rsidRDefault="00802FE2">
      <w:pPr>
        <w:spacing w:line="360" w:lineRule="auto"/>
        <w:rPr>
          <w:rFonts w:ascii="Verdana" w:hAnsi="Verdana"/>
          <w:b/>
          <w:sz w:val="20"/>
          <w:lang w:val="en-US"/>
        </w:rPr>
      </w:pPr>
    </w:p>
    <w:p w:rsidR="00802FE2" w:rsidRDefault="00802FE2" w:rsidRPr="007A4BBA">
      <w:pPr>
        <w:spacing w:line="360" w:lineRule="auto"/>
        <w:rPr>
          <w:rFonts w:ascii="Verdana" w:hAnsi="Verdana"/>
          <w:b/>
          <w:sz w:val="20"/>
          <w:lang w:val="en-US"/>
        </w:rPr>
      </w:pPr>
    </w:p>
    <w:p w:rsidP="00194A8D" w:rsidR="00194A8D" w:rsidRDefault="00194A8D" w:rsidRPr="00194A8D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УТВЪРЖДАВАНЕ НА </w:t>
      </w:r>
      <w:r w:rsidR="00681A9F">
        <w:rPr>
          <w:rFonts w:ascii="Verdana" w:hAnsi="Verdana"/>
          <w:b/>
          <w:sz w:val="20"/>
        </w:rPr>
        <w:t>„</w:t>
      </w:r>
      <w:r w:rsidR="0015621E">
        <w:rPr>
          <w:rFonts w:ascii="Verdana" w:hAnsi="Verdana"/>
          <w:b/>
          <w:sz w:val="20"/>
        </w:rPr>
        <w:t xml:space="preserve">ПРОЦЕДУРА </w:t>
      </w:r>
      <w:r w:rsidRPr="00194A8D">
        <w:rPr>
          <w:rFonts w:ascii="Verdana" w:hAnsi="Verdana"/>
          <w:b/>
          <w:sz w:val="20"/>
        </w:rPr>
        <w:t>ЗА ПРИЛАГАНЕ НА ЧЛ. 18 И ЧЛ. 19 ОТ НАРЕДБА № 1 ОТ 12 МАРТ 2018 Г. ЗА УСЛОВИЯТА И РЕДА ЗА ИЗДАВАНЕ НА РАЗРЕШЕНИЕ ЗА ОТГЛЕЖДАНЕ НА РАСТЕНИЯ ОТ РОДА НА КОНОПА (КАНАБИС), ПРЕДНАЗНАЧЕНИ ЗА ВЛАКНО, СЕМЕНА ЗА ФУРАЖ И ХРАНА И СЕМЕНА ЗА ПОСЕВ, СЪС СЪДЪРЖАНИЕ ПОД 0,3 ТЕГЛОВНИ ПРОЦЕНТА НА ТЕТРАХИДРОКАНАБИНОЛ, ОПРЕДЕЛЕНО В ЛИСТНАТА МАСА, ЦВЕТНИТЕ И ПЛОДНИТЕ ВРЪХЧЕТА, ЗА ТЪРГОВИЯ И КОНТРОЛ (ЗАГЛ. ИЗМ. - ДВ, БР. 40 ОТ 2023 Г., В СИЛА ОТ 05.05.2023 Г.)</w:t>
      </w:r>
      <w:r w:rsidR="00681A9F">
        <w:rPr>
          <w:rFonts w:ascii="Verdana" w:hAnsi="Verdana"/>
          <w:b/>
          <w:sz w:val="20"/>
        </w:rPr>
        <w:t>“</w:t>
      </w:r>
    </w:p>
    <w:p w:rsidP="00194A8D" w:rsidR="00D8166A" w:rsidRDefault="00D8166A" w:rsidRPr="00785DDF">
      <w:pPr>
        <w:spacing w:line="360" w:lineRule="auto"/>
        <w:jc w:val="center"/>
        <w:rPr>
          <w:rFonts w:ascii="Verdana" w:hAnsi="Verdana"/>
          <w:sz w:val="20"/>
        </w:rPr>
      </w:pPr>
    </w:p>
    <w:p w:rsidP="00194A8D" w:rsidR="00061E6A" w:rsidRDefault="00061E6A" w:rsidRPr="00785DDF">
      <w:pPr>
        <w:spacing w:line="360" w:lineRule="auto"/>
        <w:jc w:val="center"/>
        <w:rPr>
          <w:rFonts w:ascii="Verdana" w:hAnsi="Verdana"/>
          <w:sz w:val="20"/>
        </w:rPr>
      </w:pPr>
    </w:p>
    <w:p w:rsidP="009F5395" w:rsidR="00061E6A" w:rsidRDefault="00061E6A" w:rsidRPr="00785DDF">
      <w:pPr>
        <w:spacing w:line="360" w:lineRule="auto"/>
        <w:jc w:val="center"/>
        <w:rPr>
          <w:rFonts w:ascii="Verdana" w:hAnsi="Verdana"/>
          <w:sz w:val="20"/>
        </w:rPr>
      </w:pPr>
    </w:p>
    <w:p w:rsidP="009F5395" w:rsidR="00061E6A" w:rsidRDefault="00061E6A" w:rsidRPr="00785DDF">
      <w:pPr>
        <w:spacing w:line="360" w:lineRule="auto"/>
        <w:jc w:val="center"/>
        <w:rPr>
          <w:rFonts w:ascii="Verdana" w:hAnsi="Verdana"/>
          <w:sz w:val="20"/>
        </w:rPr>
      </w:pPr>
    </w:p>
    <w:p w:rsidP="009F5395" w:rsidR="00061E6A" w:rsidRDefault="00061E6A" w:rsidRPr="00785DDF">
      <w:pPr>
        <w:spacing w:line="360" w:lineRule="auto"/>
        <w:jc w:val="center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D8166A" w:rsidRDefault="00D8166A" w:rsidRPr="00785DDF">
      <w:pPr>
        <w:spacing w:line="360" w:lineRule="auto"/>
        <w:rPr>
          <w:rFonts w:ascii="Verdana" w:hAnsi="Verdana"/>
          <w:sz w:val="20"/>
        </w:rPr>
      </w:pPr>
    </w:p>
    <w:p w:rsidP="005E60AB" w:rsidR="00802FE2" w:rsidRDefault="00802FE2">
      <w:pPr>
        <w:spacing w:line="360" w:lineRule="auto"/>
        <w:jc w:val="center"/>
        <w:rPr>
          <w:rFonts w:ascii="Verdana" w:hAnsi="Verdana"/>
          <w:b/>
          <w:smallCaps/>
          <w:sz w:val="20"/>
          <w:lang w:val="en-US"/>
        </w:rPr>
      </w:pPr>
    </w:p>
    <w:p w:rsidP="00605D0B" w:rsidR="00802FE2" w:rsidRDefault="00802FE2">
      <w:pPr>
        <w:spacing w:line="360" w:lineRule="auto"/>
        <w:rPr>
          <w:rFonts w:ascii="Verdana" w:hAnsi="Verdana"/>
          <w:b/>
          <w:smallCaps/>
          <w:sz w:val="20"/>
          <w:lang w:val="en-US"/>
        </w:rPr>
      </w:pPr>
    </w:p>
    <w:p w:rsidP="00605D0B" w:rsidR="00802FE2" w:rsidRDefault="00802FE2">
      <w:pPr>
        <w:spacing w:line="360" w:lineRule="auto"/>
        <w:rPr>
          <w:rFonts w:ascii="Verdana" w:hAnsi="Verdana"/>
          <w:b/>
          <w:smallCaps/>
          <w:sz w:val="20"/>
          <w:lang w:val="en-US"/>
        </w:rPr>
      </w:pPr>
    </w:p>
    <w:p w:rsidP="005E60AB" w:rsidR="005E60AB" w:rsidRDefault="005E60AB" w:rsidRPr="00BF3EF0">
      <w:pPr>
        <w:spacing w:line="360" w:lineRule="auto"/>
        <w:jc w:val="center"/>
        <w:rPr>
          <w:rFonts w:ascii="Verdana" w:hAnsi="Verdana"/>
          <w:b/>
          <w:smallCaps/>
          <w:sz w:val="20"/>
        </w:rPr>
      </w:pPr>
      <w:r w:rsidRPr="00785DDF">
        <w:rPr>
          <w:rFonts w:ascii="Verdana" w:hAnsi="Verdana"/>
          <w:b/>
          <w:smallCaps/>
          <w:sz w:val="20"/>
        </w:rPr>
        <w:t xml:space="preserve">ПЛОВДИВ, </w:t>
      </w:r>
      <w:r>
        <w:rPr>
          <w:rFonts w:ascii="Verdana" w:hAnsi="Verdana"/>
          <w:b/>
          <w:smallCaps/>
          <w:sz w:val="20"/>
        </w:rPr>
        <w:t>202</w:t>
      </w:r>
      <w:r w:rsidR="00194A8D">
        <w:rPr>
          <w:rFonts w:ascii="Verdana" w:hAnsi="Verdana"/>
          <w:b/>
          <w:smallCaps/>
          <w:sz w:val="20"/>
        </w:rPr>
        <w:t>3</w:t>
      </w:r>
      <w:r w:rsidRPr="00785DDF">
        <w:rPr>
          <w:rFonts w:ascii="Verdana" w:hAnsi="Verdana"/>
          <w:b/>
          <w:smallCaps/>
          <w:sz w:val="20"/>
        </w:rPr>
        <w:t xml:space="preserve"> г.</w:t>
      </w:r>
    </w:p>
    <w:p w:rsidP="005E60AB" w:rsidR="00802FE2" w:rsidRDefault="00802FE2">
      <w:pPr>
        <w:spacing w:line="360" w:lineRule="auto"/>
        <w:jc w:val="center"/>
        <w:rPr>
          <w:rFonts w:ascii="Verdana" w:hAnsi="Verdana"/>
          <w:b/>
          <w:smallCaps/>
          <w:sz w:val="20"/>
          <w:lang w:val="en-US"/>
        </w:rPr>
      </w:pPr>
    </w:p>
    <w:p w:rsidP="005E60AB" w:rsidR="00605D0B" w:rsidRDefault="00605D0B">
      <w:pPr>
        <w:spacing w:line="360" w:lineRule="auto"/>
        <w:rPr>
          <w:rFonts w:ascii="Verdana" w:hAnsi="Verdana"/>
          <w:b/>
          <w:smallCaps/>
          <w:sz w:val="20"/>
        </w:rPr>
      </w:pPr>
    </w:p>
    <w:p w:rsidP="00605D0B" w:rsidR="00605D0B" w:rsidRDefault="00605D0B" w:rsidRPr="00627A1B">
      <w:pPr>
        <w:pStyle w:val="Footer"/>
        <w:tabs>
          <w:tab w:pos="7230" w:val="left"/>
          <w:tab w:pos="7655" w:val="left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</w:rPr>
      </w:pPr>
      <w:r w:rsidRPr="00627A1B">
        <w:rPr>
          <w:rFonts w:ascii="Verdana" w:hAnsi="Verdana"/>
          <w:noProof/>
          <w:sz w:val="16"/>
          <w:szCs w:val="16"/>
        </w:rPr>
        <w:t xml:space="preserve">гр. </w:t>
      </w:r>
      <w:r>
        <w:rPr>
          <w:rFonts w:ascii="Verdana" w:hAnsi="Verdana"/>
          <w:noProof/>
          <w:sz w:val="16"/>
          <w:szCs w:val="16"/>
        </w:rPr>
        <w:t>Пловдив 4000</w:t>
      </w:r>
      <w:r w:rsidRPr="00627A1B">
        <w:rPr>
          <w:rFonts w:ascii="Verdana" w:hAnsi="Verdana"/>
          <w:noProof/>
          <w:sz w:val="16"/>
          <w:szCs w:val="16"/>
        </w:rPr>
        <w:t xml:space="preserve">, </w:t>
      </w:r>
      <w:r>
        <w:rPr>
          <w:rFonts w:ascii="Verdana" w:hAnsi="Verdana"/>
          <w:noProof/>
          <w:sz w:val="16"/>
          <w:szCs w:val="16"/>
        </w:rPr>
        <w:t>б</w:t>
      </w:r>
      <w:r w:rsidRPr="00627A1B">
        <w:rPr>
          <w:rFonts w:ascii="Verdana" w:hAnsi="Verdana"/>
          <w:noProof/>
          <w:sz w:val="16"/>
          <w:szCs w:val="16"/>
        </w:rPr>
        <w:t>ул. "</w:t>
      </w:r>
      <w:r>
        <w:rPr>
          <w:rFonts w:ascii="Verdana" w:hAnsi="Verdana"/>
          <w:noProof/>
          <w:sz w:val="16"/>
          <w:szCs w:val="16"/>
        </w:rPr>
        <w:t>Марица</w:t>
      </w:r>
      <w:r w:rsidRPr="00627A1B">
        <w:rPr>
          <w:rFonts w:ascii="Verdana" w:hAnsi="Verdana"/>
          <w:noProof/>
          <w:sz w:val="16"/>
          <w:szCs w:val="16"/>
        </w:rPr>
        <w:t>" №</w:t>
      </w:r>
      <w:r>
        <w:rPr>
          <w:rFonts w:ascii="Verdana" w:hAnsi="Verdana"/>
          <w:noProof/>
          <w:sz w:val="16"/>
          <w:szCs w:val="16"/>
        </w:rPr>
        <w:t xml:space="preserve"> 122</w:t>
      </w:r>
    </w:p>
    <w:p w:rsidP="00605D0B" w:rsidR="00605D0B" w:rsidRDefault="00605D0B">
      <w:pPr>
        <w:pStyle w:val="Footer"/>
        <w:tabs>
          <w:tab w:pos="7230" w:val="left"/>
          <w:tab w:pos="7655" w:val="left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</w:rPr>
      </w:pPr>
      <w:r w:rsidRPr="00627A1B">
        <w:rPr>
          <w:rFonts w:ascii="Verdana" w:hAnsi="Verdana"/>
          <w:noProof/>
          <w:sz w:val="16"/>
          <w:szCs w:val="16"/>
        </w:rPr>
        <w:t xml:space="preserve">Тел: </w:t>
      </w:r>
      <w:r>
        <w:rPr>
          <w:rFonts w:ascii="Verdana" w:hAnsi="Verdana"/>
          <w:noProof/>
          <w:sz w:val="16"/>
          <w:szCs w:val="16"/>
        </w:rPr>
        <w:t>(+359) 32/</w:t>
      </w:r>
      <w:r w:rsidRPr="00627A1B">
        <w:rPr>
          <w:rFonts w:ascii="Verdana" w:hAnsi="Verdana"/>
          <w:noProof/>
          <w:sz w:val="16"/>
          <w:szCs w:val="16"/>
        </w:rPr>
        <w:t xml:space="preserve"> </w:t>
      </w:r>
      <w:r>
        <w:rPr>
          <w:rFonts w:ascii="Verdana" w:hAnsi="Verdana"/>
          <w:noProof/>
          <w:sz w:val="16"/>
          <w:szCs w:val="16"/>
        </w:rPr>
        <w:t xml:space="preserve">634 022, </w:t>
      </w:r>
      <w:r w:rsidRPr="00E0514A">
        <w:rPr>
          <w:rFonts w:ascii="Verdana" w:hAnsi="Verdana"/>
          <w:noProof/>
          <w:sz w:val="16"/>
          <w:szCs w:val="16"/>
        </w:rPr>
        <w:t xml:space="preserve">Факс: </w:t>
      </w:r>
      <w:r>
        <w:rPr>
          <w:rFonts w:ascii="Verdana" w:hAnsi="Verdana"/>
          <w:noProof/>
          <w:sz w:val="16"/>
          <w:szCs w:val="16"/>
        </w:rPr>
        <w:t>(+359) 32/</w:t>
      </w:r>
      <w:r w:rsidRPr="00E0514A">
        <w:rPr>
          <w:rFonts w:ascii="Verdana" w:hAnsi="Verdana"/>
          <w:noProof/>
          <w:sz w:val="16"/>
          <w:szCs w:val="16"/>
        </w:rPr>
        <w:t xml:space="preserve"> </w:t>
      </w:r>
      <w:r>
        <w:rPr>
          <w:rFonts w:ascii="Verdana" w:hAnsi="Verdana"/>
          <w:noProof/>
          <w:sz w:val="16"/>
          <w:szCs w:val="16"/>
        </w:rPr>
        <w:t>628 730,</w:t>
      </w:r>
    </w:p>
    <w:p w:rsidP="000E26E8" w:rsidR="00FB3253" w:rsidRDefault="00605D0B">
      <w:pPr>
        <w:pStyle w:val="Footer"/>
        <w:tabs>
          <w:tab w:pos="7230" w:val="left"/>
          <w:tab w:pos="7655" w:val="left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 xml:space="preserve">e-mail: </w:t>
      </w:r>
      <w:hyperlink r:id="rId9" w:history="1">
        <w:r w:rsidR="000E26E8" w:rsidRPr="00EA7833">
          <w:rPr>
            <w:rStyle w:val="Hyperlink"/>
            <w:rFonts w:ascii="Verdana" w:hAnsi="Verdana"/>
            <w:noProof/>
            <w:sz w:val="16"/>
            <w:szCs w:val="16"/>
          </w:rPr>
          <w:t>odzg_plovdiv@abv.bg</w:t>
        </w:r>
      </w:hyperlink>
    </w:p>
    <w:p w:rsidP="000E26E8" w:rsidR="000E26E8" w:rsidRDefault="000E26E8">
      <w:pPr>
        <w:pStyle w:val="Footer"/>
        <w:tabs>
          <w:tab w:pos="7230" w:val="left"/>
          <w:tab w:pos="7655" w:val="left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</w:rPr>
      </w:pPr>
    </w:p>
    <w:p w:rsidP="000E26E8" w:rsidR="00D81B45" w:rsidRDefault="00D81B45">
      <w:pPr>
        <w:pStyle w:val="Footer"/>
        <w:tabs>
          <w:tab w:pos="7230" w:val="left"/>
          <w:tab w:pos="7655" w:val="left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</w:rPr>
      </w:pPr>
    </w:p>
    <w:p w:rsidP="00802FE2" w:rsidR="00FB3253" w:rsidRDefault="00FB3253" w:rsidRPr="002F7168">
      <w:pPr>
        <w:pStyle w:val="Default"/>
        <w:numPr>
          <w:ilvl w:val="0"/>
          <w:numId w:val="22"/>
        </w:numPr>
        <w:jc w:val="both"/>
        <w:rPr>
          <w:rFonts w:ascii="Verdana" w:hAnsi="Verdana"/>
          <w:b/>
          <w:bCs/>
          <w:sz w:val="20"/>
        </w:rPr>
      </w:pPr>
      <w:r w:rsidRPr="00FB3253">
        <w:rPr>
          <w:rFonts w:ascii="Verdana" w:hAnsi="Verdana"/>
          <w:b/>
          <w:sz w:val="20"/>
        </w:rPr>
        <w:lastRenderedPageBreak/>
        <w:t>Обхват на приложение</w:t>
      </w:r>
    </w:p>
    <w:p w:rsidP="009500F1" w:rsidR="00D81B45" w:rsidRDefault="009500F1">
      <w:pPr>
        <w:pStyle w:val="Default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1.1.   </w:t>
      </w:r>
      <w:r w:rsidR="002F7168">
        <w:rPr>
          <w:rFonts w:ascii="Verdana" w:hAnsi="Verdana"/>
          <w:sz w:val="20"/>
        </w:rPr>
        <w:t xml:space="preserve">Настоящата процедура </w:t>
      </w:r>
      <w:r w:rsidR="00A862F1">
        <w:rPr>
          <w:rFonts w:ascii="Verdana" w:hAnsi="Verdana"/>
          <w:sz w:val="20"/>
        </w:rPr>
        <w:t xml:space="preserve">се издава на основание </w:t>
      </w:r>
      <w:r w:rsidR="0015621E">
        <w:rPr>
          <w:rFonts w:ascii="Verdana" w:hAnsi="Verdana"/>
          <w:sz w:val="20"/>
        </w:rPr>
        <w:t xml:space="preserve">чл. 18 и </w:t>
      </w:r>
      <w:r w:rsidR="00A862F1">
        <w:rPr>
          <w:rFonts w:ascii="Verdana" w:hAnsi="Verdana"/>
          <w:sz w:val="20"/>
        </w:rPr>
        <w:t>чл. 19</w:t>
      </w:r>
      <w:r w:rsidR="00A862F1" w:rsidRPr="00A862F1">
        <w:t xml:space="preserve"> </w:t>
      </w:r>
      <w:r w:rsidR="00A862F1">
        <w:rPr>
          <w:rFonts w:ascii="Verdana" w:hAnsi="Verdana"/>
          <w:sz w:val="20"/>
        </w:rPr>
        <w:t xml:space="preserve">от </w:t>
      </w:r>
      <w:r w:rsidR="00A862F1" w:rsidRPr="00A862F1">
        <w:rPr>
          <w:rFonts w:ascii="Verdana" w:hAnsi="Verdana"/>
          <w:sz w:val="20"/>
        </w:rPr>
        <w:t>Наредба № 1 от 12 март 2018</w:t>
      </w:r>
      <w:r w:rsidR="000E14C2">
        <w:rPr>
          <w:rFonts w:ascii="Verdana" w:hAnsi="Verdana"/>
          <w:sz w:val="20"/>
        </w:rPr>
        <w:t>г</w:t>
      </w:r>
      <w:r w:rsidR="00A862F1" w:rsidRPr="00A862F1">
        <w:rPr>
          <w:rFonts w:ascii="Verdana" w:hAnsi="Verdana"/>
          <w:sz w:val="20"/>
        </w:rPr>
        <w:t xml:space="preserve">. за условията и реда за издаване на разрешение за отглеждане на растения от рода на конопа  (канабис), предназначени за влакно, семена за фураж и храна и семена за посев, със съдържание под 0,3 тегловни процента на тетрахидроканабинол, определено в листната маса, цветните и плодните връхчета, за търговия и контрол </w:t>
      </w:r>
      <w:r w:rsidR="00321195">
        <w:rPr>
          <w:rFonts w:ascii="Verdana" w:hAnsi="Verdana"/>
          <w:sz w:val="20"/>
        </w:rPr>
        <w:t>(</w:t>
      </w:r>
      <w:r w:rsidR="00A862F1" w:rsidRPr="00A862F1">
        <w:rPr>
          <w:rFonts w:ascii="Verdana" w:hAnsi="Verdana"/>
          <w:sz w:val="20"/>
        </w:rPr>
        <w:t>загл. изм. - ДВ, бр. 40 от 2023 г., в сила от 05.05.2023</w:t>
      </w:r>
      <w:r w:rsidR="00321195">
        <w:rPr>
          <w:rFonts w:ascii="Verdana" w:hAnsi="Verdana"/>
          <w:sz w:val="20"/>
        </w:rPr>
        <w:t>г.</w:t>
      </w:r>
      <w:r w:rsidR="00A862F1" w:rsidRPr="00A862F1">
        <w:rPr>
          <w:rFonts w:ascii="Verdana" w:hAnsi="Verdana"/>
          <w:sz w:val="20"/>
        </w:rPr>
        <w:t>)</w:t>
      </w:r>
      <w:r w:rsidR="00321195" w:rsidRPr="00321195">
        <w:t xml:space="preserve"> </w:t>
      </w:r>
      <w:r w:rsidR="00321195" w:rsidRPr="00321195">
        <w:rPr>
          <w:rFonts w:ascii="Verdana" w:hAnsi="Verdana"/>
          <w:sz w:val="20"/>
        </w:rPr>
        <w:t>(</w:t>
      </w:r>
      <w:r w:rsidR="00321195">
        <w:rPr>
          <w:rFonts w:ascii="Verdana" w:hAnsi="Verdana"/>
          <w:sz w:val="20"/>
        </w:rPr>
        <w:t>наричана по- долу Наредбата</w:t>
      </w:r>
      <w:r w:rsidR="00321195" w:rsidRPr="00321195">
        <w:rPr>
          <w:rFonts w:ascii="Verdana" w:hAnsi="Verdana"/>
          <w:sz w:val="20"/>
        </w:rPr>
        <w:t xml:space="preserve">), </w:t>
      </w:r>
      <w:r w:rsidR="00321195">
        <w:rPr>
          <w:rFonts w:ascii="Verdana" w:hAnsi="Verdana"/>
          <w:sz w:val="20"/>
        </w:rPr>
        <w:t xml:space="preserve"> и </w:t>
      </w:r>
      <w:r w:rsidR="00A862F1">
        <w:rPr>
          <w:rFonts w:ascii="Verdana" w:hAnsi="Verdana"/>
          <w:sz w:val="20"/>
        </w:rPr>
        <w:t xml:space="preserve">  </w:t>
      </w:r>
      <w:r w:rsidR="002F7168">
        <w:rPr>
          <w:rFonts w:ascii="Verdana" w:hAnsi="Verdana"/>
          <w:sz w:val="20"/>
        </w:rPr>
        <w:t xml:space="preserve">указва условията и реда за </w:t>
      </w:r>
      <w:r w:rsidR="00D81B45">
        <w:rPr>
          <w:rFonts w:ascii="Verdana" w:hAnsi="Verdana"/>
          <w:sz w:val="20"/>
        </w:rPr>
        <w:t>унищожаване на</w:t>
      </w:r>
      <w:r w:rsidR="0015621E">
        <w:rPr>
          <w:rFonts w:ascii="Verdana" w:hAnsi="Verdana"/>
          <w:sz w:val="20"/>
        </w:rPr>
        <w:t xml:space="preserve"> п</w:t>
      </w:r>
      <w:r w:rsidR="0015621E" w:rsidRPr="0015621E">
        <w:rPr>
          <w:rFonts w:ascii="Verdana" w:hAnsi="Verdana"/>
          <w:sz w:val="20"/>
        </w:rPr>
        <w:t>осевите с растения</w:t>
      </w:r>
      <w:r w:rsidR="00D81B45" w:rsidRPr="00D81B45">
        <w:rPr>
          <w:rFonts w:ascii="Verdana" w:hAnsi="Verdana"/>
          <w:sz w:val="20"/>
        </w:rPr>
        <w:t xml:space="preserve"> от рода на конопа (канабис) със съдържание </w:t>
      </w:r>
      <w:r w:rsidR="00D81B45">
        <w:rPr>
          <w:rFonts w:ascii="Verdana" w:hAnsi="Verdana"/>
          <w:sz w:val="20"/>
        </w:rPr>
        <w:t>над</w:t>
      </w:r>
      <w:r w:rsidR="00D81B45" w:rsidRPr="00D81B45">
        <w:rPr>
          <w:rFonts w:ascii="Verdana" w:hAnsi="Verdana"/>
          <w:sz w:val="20"/>
        </w:rPr>
        <w:t xml:space="preserve"> 0,3 тегловни процента на тетрахидроканабинол</w:t>
      </w:r>
      <w:r w:rsidR="00D81B45">
        <w:rPr>
          <w:rFonts w:ascii="Verdana" w:hAnsi="Verdana"/>
          <w:sz w:val="20"/>
        </w:rPr>
        <w:t>.</w:t>
      </w:r>
      <w:r w:rsidR="00D81B45" w:rsidRPr="00D81B45">
        <w:rPr>
          <w:rFonts w:ascii="Verdana" w:hAnsi="Verdana"/>
          <w:sz w:val="20"/>
        </w:rPr>
        <w:t xml:space="preserve"> </w:t>
      </w:r>
    </w:p>
    <w:p w:rsidP="00802FE2" w:rsidR="00096F07" w:rsidRDefault="002F7168" w:rsidRPr="00096F07">
      <w:pPr>
        <w:pStyle w:val="Default"/>
        <w:numPr>
          <w:ilvl w:val="0"/>
          <w:numId w:val="12"/>
        </w:numPr>
        <w:jc w:val="both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 xml:space="preserve">Приложима </w:t>
      </w:r>
      <w:r w:rsidR="003D1DCE">
        <w:rPr>
          <w:rFonts w:ascii="Verdana" w:eastAsia="Calibri" w:hAnsi="Verdana"/>
          <w:b/>
          <w:sz w:val="20"/>
          <w:szCs w:val="20"/>
        </w:rPr>
        <w:t>правна уредба</w:t>
      </w:r>
    </w:p>
    <w:p w:rsidP="009500F1" w:rsidR="00D81B45" w:rsidRDefault="009500F1" w:rsidRPr="009500F1">
      <w:pPr>
        <w:ind w:left="720"/>
        <w:jc w:val="both"/>
        <w:rPr>
          <w:rFonts w:ascii="Verdana" w:eastAsia="Calibri" w:hAnsi="Verdana"/>
          <w:color w:val="000000"/>
          <w:sz w:val="20"/>
          <w:lang w:eastAsia="bg-BG"/>
        </w:rPr>
      </w:pPr>
      <w:r>
        <w:rPr>
          <w:rFonts w:ascii="Verdana" w:eastAsia="Calibri" w:hAnsi="Verdana"/>
          <w:color w:val="000000"/>
          <w:sz w:val="20"/>
          <w:lang w:eastAsia="bg-BG"/>
        </w:rPr>
        <w:t>2.1.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>Н</w:t>
      </w:r>
      <w:r w:rsidR="00F15E18" w:rsidRPr="009500F1">
        <w:rPr>
          <w:rFonts w:ascii="Verdana" w:eastAsia="Calibri" w:hAnsi="Verdana"/>
          <w:color w:val="000000"/>
          <w:sz w:val="20"/>
          <w:lang w:eastAsia="bg-BG"/>
        </w:rPr>
        <w:t>аредба № 1 от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 xml:space="preserve"> 12 </w:t>
      </w:r>
      <w:r w:rsidR="00F15E18" w:rsidRPr="009500F1">
        <w:rPr>
          <w:rFonts w:ascii="Verdana" w:eastAsia="Calibri" w:hAnsi="Verdana"/>
          <w:color w:val="000000"/>
          <w:sz w:val="20"/>
          <w:lang w:eastAsia="bg-BG"/>
        </w:rPr>
        <w:t xml:space="preserve">март 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>2018</w:t>
      </w:r>
      <w:r w:rsidR="00E475C5">
        <w:rPr>
          <w:rFonts w:ascii="Verdana" w:eastAsia="Calibri" w:hAnsi="Verdana"/>
          <w:color w:val="000000"/>
          <w:sz w:val="20"/>
          <w:lang w:eastAsia="bg-BG"/>
        </w:rPr>
        <w:t>г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 xml:space="preserve">. </w:t>
      </w:r>
      <w:r w:rsidR="00F15E18" w:rsidRPr="009500F1">
        <w:rPr>
          <w:rFonts w:ascii="Verdana" w:eastAsia="Calibri" w:hAnsi="Verdana"/>
          <w:color w:val="000000"/>
          <w:sz w:val="20"/>
          <w:lang w:eastAsia="bg-BG"/>
        </w:rPr>
        <w:t xml:space="preserve">за условията и реда за издаване на разрешение за отглеждане на растения от рода на конопа 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 xml:space="preserve"> (</w:t>
      </w:r>
      <w:r w:rsidR="00F15E18" w:rsidRPr="009500F1">
        <w:rPr>
          <w:rFonts w:ascii="Verdana" w:eastAsia="Calibri" w:hAnsi="Verdana"/>
          <w:color w:val="000000"/>
          <w:sz w:val="20"/>
          <w:lang w:eastAsia="bg-BG"/>
        </w:rPr>
        <w:t>канабис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 xml:space="preserve">), </w:t>
      </w:r>
      <w:r w:rsidR="00F15E18" w:rsidRPr="009500F1">
        <w:rPr>
          <w:rFonts w:ascii="Verdana" w:eastAsia="Calibri" w:hAnsi="Verdana"/>
          <w:color w:val="000000"/>
          <w:sz w:val="20"/>
          <w:lang w:eastAsia="bg-BG"/>
        </w:rPr>
        <w:t xml:space="preserve">предназначени за влакно, семена за фураж и храна и семена за посев, със съдържание под 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 xml:space="preserve">0,3 </w:t>
      </w:r>
      <w:r w:rsidR="00F15E18" w:rsidRPr="009500F1">
        <w:rPr>
          <w:rFonts w:ascii="Verdana" w:eastAsia="Calibri" w:hAnsi="Verdana"/>
          <w:color w:val="000000"/>
          <w:sz w:val="20"/>
          <w:lang w:eastAsia="bg-BG"/>
        </w:rPr>
        <w:t>тегловни процента на тетрахидроканабинол, определено в листната маса, цветните и плодните връхчета, за търговия и контрол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 xml:space="preserve"> </w:t>
      </w:r>
      <w:r w:rsidR="008A29F0" w:rsidRPr="009500F1">
        <w:rPr>
          <w:rFonts w:ascii="Verdana" w:eastAsia="Calibri" w:hAnsi="Verdana"/>
          <w:color w:val="000000"/>
          <w:sz w:val="20"/>
          <w:lang w:eastAsia="bg-BG"/>
        </w:rPr>
        <w:t>загл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 xml:space="preserve">. </w:t>
      </w:r>
      <w:r w:rsidR="008A29F0" w:rsidRPr="009500F1">
        <w:rPr>
          <w:rFonts w:ascii="Verdana" w:eastAsia="Calibri" w:hAnsi="Verdana"/>
          <w:color w:val="000000"/>
          <w:sz w:val="20"/>
          <w:lang w:eastAsia="bg-BG"/>
        </w:rPr>
        <w:t>изм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 xml:space="preserve">. - ДВ, </w:t>
      </w:r>
      <w:r w:rsidR="008A29F0" w:rsidRPr="009500F1">
        <w:rPr>
          <w:rFonts w:ascii="Verdana" w:eastAsia="Calibri" w:hAnsi="Verdana"/>
          <w:color w:val="000000"/>
          <w:sz w:val="20"/>
          <w:lang w:eastAsia="bg-BG"/>
        </w:rPr>
        <w:t>бр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 xml:space="preserve">. 40 </w:t>
      </w:r>
      <w:r w:rsidR="008A29F0" w:rsidRPr="009500F1">
        <w:rPr>
          <w:rFonts w:ascii="Verdana" w:eastAsia="Calibri" w:hAnsi="Verdana"/>
          <w:color w:val="000000"/>
          <w:sz w:val="20"/>
          <w:lang w:eastAsia="bg-BG"/>
        </w:rPr>
        <w:t>от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 xml:space="preserve"> 2023</w:t>
      </w:r>
      <w:r w:rsidR="008A29F0" w:rsidRPr="009500F1">
        <w:rPr>
          <w:rFonts w:ascii="Verdana" w:eastAsia="Calibri" w:hAnsi="Verdana"/>
          <w:color w:val="000000"/>
          <w:sz w:val="20"/>
          <w:lang w:eastAsia="bg-BG"/>
        </w:rPr>
        <w:t xml:space="preserve"> г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 xml:space="preserve">., </w:t>
      </w:r>
      <w:r w:rsidR="008A29F0" w:rsidRPr="009500F1">
        <w:rPr>
          <w:rFonts w:ascii="Verdana" w:eastAsia="Calibri" w:hAnsi="Verdana"/>
          <w:color w:val="000000"/>
          <w:sz w:val="20"/>
          <w:lang w:eastAsia="bg-BG"/>
        </w:rPr>
        <w:t>в сила от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 xml:space="preserve"> 05.05.2023</w:t>
      </w:r>
      <w:r w:rsidR="00321195" w:rsidRPr="009500F1">
        <w:rPr>
          <w:rFonts w:ascii="Verdana" w:eastAsia="Calibri" w:hAnsi="Verdana"/>
          <w:color w:val="000000"/>
          <w:sz w:val="20"/>
          <w:lang w:eastAsia="bg-BG"/>
        </w:rPr>
        <w:t xml:space="preserve"> г</w:t>
      </w:r>
      <w:r w:rsidR="00D81B45" w:rsidRPr="009500F1">
        <w:rPr>
          <w:rFonts w:ascii="Verdana" w:eastAsia="Calibri" w:hAnsi="Verdana"/>
          <w:color w:val="000000"/>
          <w:sz w:val="20"/>
          <w:lang w:eastAsia="bg-BG"/>
        </w:rPr>
        <w:t>.)</w:t>
      </w:r>
    </w:p>
    <w:p w:rsidP="00802FE2" w:rsidR="00DB7F6A" w:rsidRDefault="009500F1">
      <w:pPr>
        <w:pStyle w:val="Default"/>
        <w:numPr>
          <w:ilvl w:val="0"/>
          <w:numId w:val="12"/>
        </w:numPr>
        <w:jc w:val="both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 xml:space="preserve"> К</w:t>
      </w:r>
      <w:r w:rsidR="003D1DCE">
        <w:rPr>
          <w:rFonts w:ascii="Verdana" w:eastAsia="Calibri" w:hAnsi="Verdana"/>
          <w:b/>
          <w:sz w:val="20"/>
          <w:szCs w:val="20"/>
        </w:rPr>
        <w:t>омпетентен орган</w:t>
      </w:r>
    </w:p>
    <w:p w:rsidP="009500F1" w:rsidR="00DB7F6A" w:rsidRDefault="009500F1" w:rsidRPr="00DB7F6A">
      <w:pPr>
        <w:pStyle w:val="Default"/>
        <w:ind w:left="720"/>
        <w:jc w:val="both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3</w:t>
      </w:r>
      <w:r w:rsidR="008C6D4D">
        <w:rPr>
          <w:rFonts w:ascii="Verdana" w:eastAsia="Calibri" w:hAnsi="Verdana"/>
          <w:sz w:val="20"/>
          <w:szCs w:val="20"/>
        </w:rPr>
        <w:t xml:space="preserve">.1. </w:t>
      </w:r>
      <w:r w:rsidR="00E26F2D" w:rsidRPr="00DB7F6A">
        <w:rPr>
          <w:rFonts w:ascii="Verdana" w:eastAsia="Calibri" w:hAnsi="Verdana"/>
          <w:sz w:val="20"/>
          <w:szCs w:val="20"/>
        </w:rPr>
        <w:t>Компетентна да извърши</w:t>
      </w:r>
      <w:r w:rsidR="0015621E">
        <w:rPr>
          <w:rFonts w:ascii="Verdana" w:eastAsia="Calibri" w:hAnsi="Verdana"/>
          <w:sz w:val="20"/>
          <w:szCs w:val="20"/>
        </w:rPr>
        <w:t xml:space="preserve"> </w:t>
      </w:r>
      <w:r w:rsidR="00E26F2D" w:rsidRPr="00DB7F6A">
        <w:rPr>
          <w:rFonts w:ascii="Verdana" w:eastAsia="Calibri" w:hAnsi="Verdana"/>
          <w:sz w:val="20"/>
          <w:szCs w:val="20"/>
        </w:rPr>
        <w:t xml:space="preserve"> </w:t>
      </w:r>
      <w:r w:rsidR="0015621E">
        <w:rPr>
          <w:rFonts w:ascii="Verdana" w:eastAsia="Calibri" w:hAnsi="Verdana"/>
          <w:sz w:val="20"/>
          <w:szCs w:val="20"/>
        </w:rPr>
        <w:t>процедурата</w:t>
      </w:r>
      <w:r>
        <w:rPr>
          <w:rFonts w:ascii="Verdana" w:eastAsia="Calibri" w:hAnsi="Verdana"/>
          <w:sz w:val="20"/>
          <w:szCs w:val="20"/>
        </w:rPr>
        <w:t xml:space="preserve"> </w:t>
      </w:r>
      <w:r w:rsidR="00E26F2D" w:rsidRPr="00DB7F6A">
        <w:rPr>
          <w:rFonts w:ascii="Verdana" w:eastAsia="Calibri" w:hAnsi="Verdana"/>
          <w:sz w:val="20"/>
          <w:szCs w:val="20"/>
        </w:rPr>
        <w:t xml:space="preserve"> е </w:t>
      </w:r>
      <w:r w:rsidR="00E475C5">
        <w:rPr>
          <w:rFonts w:ascii="Verdana" w:eastAsia="Calibri" w:hAnsi="Verdana"/>
          <w:sz w:val="20"/>
          <w:szCs w:val="20"/>
        </w:rPr>
        <w:t xml:space="preserve">съответната </w:t>
      </w:r>
      <w:r w:rsidR="00E26F2D" w:rsidRPr="00DB7F6A">
        <w:rPr>
          <w:rFonts w:ascii="Verdana" w:eastAsia="Calibri" w:hAnsi="Verdana"/>
          <w:sz w:val="20"/>
          <w:szCs w:val="20"/>
        </w:rPr>
        <w:t>областна дирекция „Земеделие</w:t>
      </w:r>
      <w:r w:rsidR="00664E4A">
        <w:rPr>
          <w:rFonts w:ascii="Verdana" w:eastAsia="Calibri" w:hAnsi="Verdana"/>
          <w:sz w:val="20"/>
          <w:szCs w:val="20"/>
        </w:rPr>
        <w:t xml:space="preserve">“ </w:t>
      </w:r>
      <w:r w:rsidR="00E475C5">
        <w:rPr>
          <w:rFonts w:ascii="Verdana" w:eastAsia="Calibri" w:hAnsi="Verdana"/>
          <w:sz w:val="20"/>
          <w:szCs w:val="20"/>
        </w:rPr>
        <w:t>(ОДЗ)</w:t>
      </w:r>
      <w:r w:rsidR="0036709A">
        <w:rPr>
          <w:rFonts w:ascii="Verdana" w:eastAsia="Calibri" w:hAnsi="Verdana"/>
          <w:sz w:val="20"/>
          <w:szCs w:val="20"/>
        </w:rPr>
        <w:t>, на чиято територия е  местонахождението на засетите площи по издаденото разрешение за отглеждане на</w:t>
      </w:r>
      <w:r w:rsidR="0036709A" w:rsidRPr="0036709A">
        <w:t xml:space="preserve"> </w:t>
      </w:r>
      <w:r w:rsidR="0036709A" w:rsidRPr="0036709A">
        <w:rPr>
          <w:rFonts w:ascii="Verdana" w:eastAsia="Calibri" w:hAnsi="Verdana"/>
          <w:sz w:val="20"/>
          <w:szCs w:val="20"/>
        </w:rPr>
        <w:t>растени</w:t>
      </w:r>
      <w:r w:rsidR="0036709A">
        <w:rPr>
          <w:rFonts w:ascii="Verdana" w:eastAsia="Calibri" w:hAnsi="Verdana"/>
          <w:sz w:val="20"/>
          <w:szCs w:val="20"/>
        </w:rPr>
        <w:t>я от рода на конопа  (канабис).</w:t>
      </w:r>
    </w:p>
    <w:p w:rsidP="00802FE2" w:rsidR="00DB7F6A" w:rsidRDefault="00DB7F6A">
      <w:pPr>
        <w:pStyle w:val="Default"/>
        <w:ind w:firstLine="218" w:left="142"/>
        <w:jc w:val="both"/>
        <w:rPr>
          <w:rFonts w:ascii="Verdana" w:eastAsia="Calibri" w:hAnsi="Verdana"/>
          <w:b/>
          <w:sz w:val="20"/>
          <w:szCs w:val="20"/>
        </w:rPr>
      </w:pPr>
    </w:p>
    <w:p w:rsidP="009500F1" w:rsidR="009500F1" w:rsidRDefault="009500F1" w:rsidRPr="009500F1">
      <w:pPr>
        <w:pStyle w:val="Default"/>
        <w:ind w:left="142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4. </w:t>
      </w:r>
      <w:r w:rsidRPr="009500F1">
        <w:rPr>
          <w:rFonts w:ascii="Verdana" w:eastAsia="Calibri" w:hAnsi="Verdana"/>
          <w:b/>
          <w:sz w:val="20"/>
          <w:szCs w:val="20"/>
        </w:rPr>
        <w:t xml:space="preserve">Условия, при които посевите с растенията </w:t>
      </w:r>
      <w:r w:rsidR="00C23261" w:rsidRPr="00C23261">
        <w:rPr>
          <w:rFonts w:ascii="Verdana" w:eastAsia="Calibri" w:hAnsi="Verdana"/>
          <w:b/>
          <w:sz w:val="20"/>
          <w:szCs w:val="20"/>
        </w:rPr>
        <w:t xml:space="preserve">от рода на конопа (канабис) </w:t>
      </w:r>
      <w:r w:rsidRPr="009500F1">
        <w:rPr>
          <w:rFonts w:ascii="Verdana" w:eastAsia="Calibri" w:hAnsi="Verdana"/>
          <w:b/>
          <w:sz w:val="20"/>
          <w:szCs w:val="20"/>
        </w:rPr>
        <w:t>се унищожават:</w:t>
      </w:r>
    </w:p>
    <w:p w:rsidP="009500F1" w:rsidR="009500F1" w:rsidRDefault="009500F1" w:rsidRPr="009500F1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4.</w:t>
      </w:r>
      <w:r w:rsidRPr="009500F1">
        <w:rPr>
          <w:rFonts w:ascii="Verdana" w:eastAsia="Calibri" w:hAnsi="Verdana"/>
          <w:sz w:val="20"/>
          <w:szCs w:val="20"/>
        </w:rPr>
        <w:t xml:space="preserve">1. </w:t>
      </w:r>
      <w:r w:rsidR="00234BB3">
        <w:rPr>
          <w:rFonts w:ascii="Verdana" w:eastAsia="Calibri" w:hAnsi="Verdana"/>
          <w:sz w:val="20"/>
          <w:szCs w:val="20"/>
        </w:rPr>
        <w:t>П</w:t>
      </w:r>
      <w:r w:rsidRPr="009500F1">
        <w:rPr>
          <w:rFonts w:ascii="Verdana" w:eastAsia="Calibri" w:hAnsi="Verdana"/>
          <w:sz w:val="20"/>
          <w:szCs w:val="20"/>
        </w:rPr>
        <w:t>о заявление на притежателя на разрешение</w:t>
      </w:r>
      <w:r w:rsidR="00234BB3">
        <w:rPr>
          <w:rFonts w:ascii="Verdana" w:eastAsia="Calibri" w:hAnsi="Verdana"/>
          <w:sz w:val="20"/>
          <w:szCs w:val="20"/>
        </w:rPr>
        <w:t>то</w:t>
      </w:r>
      <w:r w:rsidRPr="009500F1">
        <w:rPr>
          <w:rFonts w:ascii="Verdana" w:eastAsia="Calibri" w:hAnsi="Verdana"/>
          <w:sz w:val="20"/>
          <w:szCs w:val="20"/>
        </w:rPr>
        <w:t>, подадено в МЗм преди вземане на официалните проби от ИАСАС за съдържание на тетрахидроканабинол</w:t>
      </w:r>
      <w:r w:rsidR="00234BB3">
        <w:rPr>
          <w:rFonts w:ascii="Verdana" w:eastAsia="Calibri" w:hAnsi="Verdana"/>
          <w:sz w:val="20"/>
          <w:szCs w:val="20"/>
        </w:rPr>
        <w:t>.</w:t>
      </w:r>
    </w:p>
    <w:p w:rsidP="009500F1" w:rsidR="009500F1" w:rsidRDefault="00234BB3" w:rsidRPr="009500F1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4.</w:t>
      </w:r>
      <w:r w:rsidR="009500F1" w:rsidRPr="009500F1">
        <w:rPr>
          <w:rFonts w:ascii="Verdana" w:eastAsia="Calibri" w:hAnsi="Verdana"/>
          <w:sz w:val="20"/>
          <w:szCs w:val="20"/>
        </w:rPr>
        <w:t xml:space="preserve">2. </w:t>
      </w:r>
      <w:r>
        <w:rPr>
          <w:rFonts w:ascii="Verdana" w:eastAsia="Calibri" w:hAnsi="Verdana"/>
          <w:sz w:val="20"/>
          <w:szCs w:val="20"/>
        </w:rPr>
        <w:t>П</w:t>
      </w:r>
      <w:r w:rsidR="009500F1" w:rsidRPr="009500F1">
        <w:rPr>
          <w:rFonts w:ascii="Verdana" w:eastAsia="Calibri" w:hAnsi="Verdana"/>
          <w:sz w:val="20"/>
          <w:szCs w:val="20"/>
        </w:rPr>
        <w:t xml:space="preserve">о предложение на съответния контролен орган </w:t>
      </w:r>
      <w:r w:rsidR="00664E4A">
        <w:rPr>
          <w:rFonts w:ascii="Verdana" w:eastAsia="Calibri" w:hAnsi="Verdana"/>
          <w:sz w:val="20"/>
          <w:szCs w:val="20"/>
        </w:rPr>
        <w:t>-</w:t>
      </w:r>
      <w:r w:rsidR="00664E4A" w:rsidRPr="00664E4A">
        <w:rPr>
          <w:rFonts w:ascii="Verdana" w:eastAsia="Calibri" w:hAnsi="Verdana"/>
          <w:sz w:val="20"/>
          <w:szCs w:val="20"/>
        </w:rPr>
        <w:t>Областните дирекции "Земеделие" (ОДЗ), Изпълнителната агенция по сортоизпитване, апробация и семеконтрол (ИАСАС) и Българската агенция по безопасност на храните (БАБХ)</w:t>
      </w:r>
      <w:r w:rsidR="00664E4A">
        <w:rPr>
          <w:rFonts w:ascii="Verdana" w:eastAsia="Calibri" w:hAnsi="Verdana"/>
          <w:sz w:val="20"/>
          <w:szCs w:val="20"/>
        </w:rPr>
        <w:t>,</w:t>
      </w:r>
      <w:r w:rsidR="00664E4A" w:rsidRPr="00664E4A">
        <w:rPr>
          <w:rFonts w:ascii="Verdana" w:eastAsia="Calibri" w:hAnsi="Verdana"/>
          <w:sz w:val="20"/>
          <w:szCs w:val="20"/>
        </w:rPr>
        <w:t xml:space="preserve"> </w:t>
      </w:r>
      <w:r w:rsidR="009500F1" w:rsidRPr="009500F1">
        <w:rPr>
          <w:rFonts w:ascii="Verdana" w:eastAsia="Calibri" w:hAnsi="Verdana"/>
          <w:sz w:val="20"/>
          <w:szCs w:val="20"/>
        </w:rPr>
        <w:t>когато:</w:t>
      </w:r>
    </w:p>
    <w:p w:rsidP="009500F1" w:rsidR="009500F1" w:rsidRDefault="009500F1" w:rsidRPr="009500F1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 w:rsidRPr="009500F1">
        <w:rPr>
          <w:rFonts w:ascii="Verdana" w:eastAsia="Calibri" w:hAnsi="Verdana"/>
          <w:sz w:val="20"/>
          <w:szCs w:val="20"/>
        </w:rPr>
        <w:t>а) при извършване на проверка от ИАСАС и БАБХ се установи, че семепроизводствените посеви не отговарят на изисквани</w:t>
      </w:r>
      <w:r w:rsidR="00664E4A">
        <w:rPr>
          <w:rFonts w:ascii="Verdana" w:eastAsia="Calibri" w:hAnsi="Verdana"/>
          <w:sz w:val="20"/>
          <w:szCs w:val="20"/>
        </w:rPr>
        <w:t>ята на Наредба № 100 от 2006 г.</w:t>
      </w:r>
    </w:p>
    <w:p w:rsidP="009500F1" w:rsidR="00664E4A" w:rsidRDefault="009500F1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 w:rsidRPr="009500F1">
        <w:rPr>
          <w:rFonts w:ascii="Verdana" w:eastAsia="Calibri" w:hAnsi="Verdana"/>
          <w:sz w:val="20"/>
          <w:szCs w:val="20"/>
        </w:rPr>
        <w:t xml:space="preserve">б) притежателят на разрешението не е заявил вземане на проби за съдържание на тетрахидроканабинол </w:t>
      </w:r>
      <w:r w:rsidR="00664E4A" w:rsidRPr="00664E4A">
        <w:rPr>
          <w:rFonts w:ascii="Verdana" w:eastAsia="Calibri" w:hAnsi="Verdana"/>
          <w:sz w:val="20"/>
          <w:szCs w:val="20"/>
        </w:rPr>
        <w:t>в 10-дневен срок преди началото на цъфтежа, но не по-късно от началото на цъфтежа на посева.</w:t>
      </w:r>
    </w:p>
    <w:p w:rsidP="004D7485" w:rsidR="001C0F4A" w:rsidRDefault="009500F1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 w:rsidRPr="009500F1">
        <w:rPr>
          <w:rFonts w:ascii="Verdana" w:eastAsia="Calibri" w:hAnsi="Verdana"/>
          <w:sz w:val="20"/>
          <w:szCs w:val="20"/>
        </w:rPr>
        <w:t>в) растенията съдържат над 0,3 тегловни процента тетрахидроканабинол.</w:t>
      </w:r>
    </w:p>
    <w:p w:rsidP="004D7485" w:rsidR="004D7485" w:rsidRDefault="004D7485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  <w:lang w:val="en-US"/>
        </w:rPr>
        <w:t>4</w:t>
      </w:r>
      <w:r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  <w:lang w:val="en-US"/>
        </w:rPr>
        <w:t>3</w:t>
      </w:r>
      <w:r>
        <w:rPr>
          <w:rFonts w:ascii="Verdana" w:eastAsia="Calibri" w:hAnsi="Verdana"/>
          <w:sz w:val="20"/>
          <w:szCs w:val="20"/>
        </w:rPr>
        <w:t>. По постановление на орган на МВР, прокуратура или съд на Република България.</w:t>
      </w:r>
    </w:p>
    <w:p w:rsidP="004D7485" w:rsidR="004D7485" w:rsidRDefault="004D7485" w:rsidRPr="004D7485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а</w:t>
      </w:r>
      <w:r>
        <w:rPr>
          <w:rFonts w:ascii="Verdana" w:eastAsia="Calibri" w:hAnsi="Verdana"/>
          <w:sz w:val="20"/>
          <w:szCs w:val="20"/>
          <w:lang w:val="en-US"/>
        </w:rPr>
        <w:t xml:space="preserve">) </w:t>
      </w:r>
      <w:r>
        <w:rPr>
          <w:rFonts w:ascii="Verdana" w:eastAsia="Calibri" w:hAnsi="Verdana"/>
          <w:sz w:val="20"/>
          <w:szCs w:val="20"/>
        </w:rPr>
        <w:t xml:space="preserve">иззетите растения от рода на </w:t>
      </w:r>
      <w:r w:rsidRPr="004D7485">
        <w:rPr>
          <w:rFonts w:ascii="Verdana" w:eastAsia="Calibri" w:hAnsi="Verdana"/>
          <w:sz w:val="20"/>
          <w:szCs w:val="20"/>
        </w:rPr>
        <w:t>конопа  (канабис)</w:t>
      </w:r>
      <w:r>
        <w:rPr>
          <w:rFonts w:ascii="Verdana" w:eastAsia="Calibri" w:hAnsi="Verdana"/>
          <w:sz w:val="20"/>
          <w:szCs w:val="20"/>
        </w:rPr>
        <w:t>, за които е извършена физикохимическа експертиза, на основание на постановление за унищожаване, издадено от съответния наблюдаващ прокурор</w:t>
      </w:r>
      <w:r w:rsidRPr="004D7485">
        <w:rPr>
          <w:rFonts w:ascii="Verdana" w:eastAsia="Calibri" w:hAnsi="Verdana"/>
          <w:sz w:val="20"/>
          <w:szCs w:val="20"/>
        </w:rPr>
        <w:t>.</w:t>
      </w:r>
    </w:p>
    <w:p w:rsidP="00C23261" w:rsidR="00846E89" w:rsidRDefault="00846E89" w:rsidRPr="00846E89">
      <w:pPr>
        <w:pStyle w:val="Default"/>
        <w:numPr>
          <w:ilvl w:val="0"/>
          <w:numId w:val="32"/>
        </w:numPr>
        <w:jc w:val="both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Състав</w:t>
      </w:r>
      <w:r w:rsidR="008234C0">
        <w:rPr>
          <w:rFonts w:ascii="Verdana" w:eastAsia="Calibri" w:hAnsi="Verdana"/>
          <w:b/>
          <w:sz w:val="20"/>
          <w:szCs w:val="20"/>
        </w:rPr>
        <w:t xml:space="preserve"> </w:t>
      </w:r>
      <w:r>
        <w:rPr>
          <w:rFonts w:ascii="Verdana" w:eastAsia="Calibri" w:hAnsi="Verdana"/>
          <w:b/>
          <w:sz w:val="20"/>
          <w:szCs w:val="20"/>
        </w:rPr>
        <w:t>на к</w:t>
      </w:r>
      <w:r w:rsidRPr="00846E89">
        <w:rPr>
          <w:rFonts w:ascii="Verdana" w:eastAsia="Calibri" w:hAnsi="Verdana"/>
          <w:b/>
          <w:sz w:val="20"/>
          <w:szCs w:val="20"/>
        </w:rPr>
        <w:t xml:space="preserve">омисия за контрол върху унищожаването на </w:t>
      </w:r>
      <w:r w:rsidR="00C23261" w:rsidRPr="00C23261">
        <w:rPr>
          <w:rFonts w:ascii="Verdana" w:eastAsia="Calibri" w:hAnsi="Verdana"/>
          <w:b/>
          <w:sz w:val="20"/>
          <w:szCs w:val="20"/>
        </w:rPr>
        <w:t>посевите с растения от рода на конопа (канабис)</w:t>
      </w:r>
      <w:r w:rsidRPr="00846E89">
        <w:rPr>
          <w:rFonts w:ascii="Verdana" w:eastAsia="Calibri" w:hAnsi="Verdana"/>
          <w:b/>
          <w:sz w:val="20"/>
          <w:szCs w:val="20"/>
        </w:rPr>
        <w:t>:</w:t>
      </w:r>
    </w:p>
    <w:p w:rsidP="00D120E8" w:rsidR="000E73AE" w:rsidRDefault="00846E89" w:rsidRPr="000E73AE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5.1</w:t>
      </w:r>
      <w:r w:rsidR="00D120E8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 xml:space="preserve"> </w:t>
      </w:r>
      <w:r w:rsidR="000E73AE" w:rsidRPr="000E73AE">
        <w:rPr>
          <w:rFonts w:ascii="Verdana" w:eastAsia="Calibri" w:hAnsi="Verdana"/>
          <w:sz w:val="20"/>
          <w:szCs w:val="20"/>
        </w:rPr>
        <w:t>Директорът на О</w:t>
      </w:r>
      <w:r>
        <w:rPr>
          <w:rFonts w:ascii="Verdana" w:eastAsia="Calibri" w:hAnsi="Verdana"/>
          <w:sz w:val="20"/>
          <w:szCs w:val="20"/>
        </w:rPr>
        <w:t>ДЗ</w:t>
      </w:r>
      <w:r w:rsidR="000E73AE" w:rsidRPr="000E73AE">
        <w:rPr>
          <w:rFonts w:ascii="Verdana" w:eastAsia="Calibri" w:hAnsi="Verdana"/>
          <w:sz w:val="20"/>
          <w:szCs w:val="20"/>
        </w:rPr>
        <w:t xml:space="preserve"> със своя заповед назначава комисия за контрол върху унищожаването на посевите.</w:t>
      </w:r>
    </w:p>
    <w:p w:rsidP="00D120E8" w:rsidR="000E73AE" w:rsidRDefault="00846E89" w:rsidRPr="000E73AE">
      <w:pPr>
        <w:pStyle w:val="Default"/>
        <w:ind w:firstLine="502" w:left="218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5.2.</w:t>
      </w:r>
      <w:r w:rsidR="000E73AE" w:rsidRPr="000E73AE">
        <w:rPr>
          <w:rFonts w:ascii="Verdana" w:eastAsia="Calibri" w:hAnsi="Verdana"/>
          <w:sz w:val="20"/>
          <w:szCs w:val="20"/>
        </w:rPr>
        <w:t xml:space="preserve"> В състава на комисията се включват представители на ОДЗ, БАБХ и ИАСАС.</w:t>
      </w:r>
    </w:p>
    <w:p w:rsidP="00664E4A" w:rsidR="00846E89" w:rsidRDefault="00846E89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</w:p>
    <w:p w:rsidP="00C23261" w:rsidR="008234C0" w:rsidRDefault="00D120E8" w:rsidRPr="00D120E8">
      <w:pPr>
        <w:pStyle w:val="Default"/>
        <w:numPr>
          <w:ilvl w:val="0"/>
          <w:numId w:val="32"/>
        </w:numPr>
        <w:jc w:val="both"/>
        <w:rPr>
          <w:rFonts w:ascii="Verdana" w:eastAsia="Calibri" w:hAnsi="Verdana"/>
          <w:b/>
          <w:sz w:val="20"/>
          <w:szCs w:val="20"/>
        </w:rPr>
      </w:pPr>
      <w:r w:rsidRPr="00D120E8">
        <w:rPr>
          <w:rFonts w:ascii="Verdana" w:eastAsia="Calibri" w:hAnsi="Verdana"/>
          <w:b/>
          <w:sz w:val="20"/>
          <w:szCs w:val="20"/>
        </w:rPr>
        <w:t>Действия на комисията за контрол върху унищожаването на посевите</w:t>
      </w:r>
      <w:r w:rsidR="00C23261" w:rsidRPr="00C23261">
        <w:t xml:space="preserve"> </w:t>
      </w:r>
      <w:r w:rsidR="00C23261" w:rsidRPr="00C23261">
        <w:rPr>
          <w:rFonts w:ascii="Verdana" w:eastAsia="Calibri" w:hAnsi="Verdana"/>
          <w:b/>
          <w:sz w:val="20"/>
          <w:szCs w:val="20"/>
        </w:rPr>
        <w:t>с растения от рода на конопа (канабис)</w:t>
      </w:r>
      <w:r w:rsidRPr="00D120E8">
        <w:rPr>
          <w:rFonts w:ascii="Verdana" w:eastAsia="Calibri" w:hAnsi="Verdana"/>
          <w:b/>
          <w:sz w:val="20"/>
          <w:szCs w:val="20"/>
        </w:rPr>
        <w:t>:</w:t>
      </w:r>
    </w:p>
    <w:p w:rsidP="00D120E8" w:rsidR="00D120E8" w:rsidRDefault="00D120E8">
      <w:pPr>
        <w:pStyle w:val="Default"/>
        <w:ind w:firstLine="502" w:left="142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6.1.</w:t>
      </w:r>
      <w:r w:rsidR="000E73AE" w:rsidRPr="000E73AE">
        <w:rPr>
          <w:rFonts w:ascii="Verdana" w:eastAsia="Calibri" w:hAnsi="Verdana"/>
          <w:sz w:val="20"/>
          <w:szCs w:val="20"/>
        </w:rPr>
        <w:t>Комисията извършва оглед за състоянието на посевите</w:t>
      </w:r>
      <w:r>
        <w:rPr>
          <w:rFonts w:ascii="Verdana" w:eastAsia="Calibri" w:hAnsi="Verdana"/>
          <w:sz w:val="20"/>
          <w:szCs w:val="20"/>
        </w:rPr>
        <w:t>.</w:t>
      </w:r>
    </w:p>
    <w:p w:rsidP="00D120E8" w:rsidR="000E73AE" w:rsidRDefault="00D120E8" w:rsidRPr="000E73AE">
      <w:pPr>
        <w:pStyle w:val="Default"/>
        <w:ind w:left="644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6.2.И</w:t>
      </w:r>
      <w:r w:rsidR="000E73AE" w:rsidRPr="000E73AE">
        <w:rPr>
          <w:rFonts w:ascii="Verdana" w:eastAsia="Calibri" w:hAnsi="Verdana"/>
          <w:sz w:val="20"/>
          <w:szCs w:val="20"/>
        </w:rPr>
        <w:t>зготвя протокол най-малко в три екземпляра</w:t>
      </w:r>
      <w:r>
        <w:rPr>
          <w:rFonts w:ascii="Verdana" w:eastAsia="Calibri" w:hAnsi="Verdana"/>
          <w:sz w:val="20"/>
          <w:szCs w:val="20"/>
        </w:rPr>
        <w:t>, като издава</w:t>
      </w:r>
      <w:r w:rsidR="000E73AE" w:rsidRPr="000E73AE">
        <w:rPr>
          <w:rFonts w:ascii="Verdana" w:eastAsia="Calibri" w:hAnsi="Verdana"/>
          <w:sz w:val="20"/>
          <w:szCs w:val="20"/>
        </w:rPr>
        <w:t xml:space="preserve"> указания за </w:t>
      </w:r>
      <w:r>
        <w:rPr>
          <w:rFonts w:ascii="Verdana" w:eastAsia="Calibri" w:hAnsi="Verdana"/>
          <w:sz w:val="20"/>
          <w:szCs w:val="20"/>
        </w:rPr>
        <w:t xml:space="preserve">  </w:t>
      </w:r>
      <w:r w:rsidR="000E73AE" w:rsidRPr="000E73AE">
        <w:rPr>
          <w:rFonts w:ascii="Verdana" w:eastAsia="Calibri" w:hAnsi="Verdana"/>
          <w:sz w:val="20"/>
          <w:szCs w:val="20"/>
        </w:rPr>
        <w:t>унищожаване в 10-дневен срок от извършване на проверката.</w:t>
      </w:r>
    </w:p>
    <w:p w:rsidP="00D120E8" w:rsidR="000E73AE" w:rsidRDefault="00D120E8">
      <w:pPr>
        <w:pStyle w:val="Default"/>
        <w:ind w:left="644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6.3.</w:t>
      </w:r>
      <w:r w:rsidR="000E73AE" w:rsidRPr="000E73AE">
        <w:rPr>
          <w:rFonts w:ascii="Verdana" w:eastAsia="Calibri" w:hAnsi="Verdana"/>
          <w:sz w:val="20"/>
          <w:szCs w:val="20"/>
        </w:rPr>
        <w:t xml:space="preserve"> Екземпляр от протокола по</w:t>
      </w:r>
      <w:r>
        <w:rPr>
          <w:rFonts w:ascii="Verdana" w:eastAsia="Calibri" w:hAnsi="Verdana"/>
          <w:sz w:val="20"/>
          <w:szCs w:val="20"/>
        </w:rPr>
        <w:t xml:space="preserve"> т.</w:t>
      </w:r>
      <w:r w:rsidR="000E73AE" w:rsidRPr="000E73AE">
        <w:rPr>
          <w:rFonts w:ascii="Verdana" w:eastAsia="Calibri" w:hAnsi="Verdana"/>
          <w:sz w:val="20"/>
          <w:szCs w:val="20"/>
        </w:rPr>
        <w:t xml:space="preserve"> </w:t>
      </w:r>
      <w:r>
        <w:rPr>
          <w:rFonts w:ascii="Verdana" w:eastAsia="Calibri" w:hAnsi="Verdana"/>
          <w:sz w:val="20"/>
          <w:szCs w:val="20"/>
        </w:rPr>
        <w:t>6.2</w:t>
      </w:r>
      <w:r w:rsidR="000E73AE" w:rsidRPr="000E73AE">
        <w:rPr>
          <w:rFonts w:ascii="Verdana" w:eastAsia="Calibri" w:hAnsi="Verdana"/>
          <w:sz w:val="20"/>
          <w:szCs w:val="20"/>
        </w:rPr>
        <w:t xml:space="preserve"> се предоставя на притежателя на разрешението или негов оправомощен представител срещу подпис. При отказ да се получи екземпляр от протокола това обстоятелство се отбелязва и се удостоверява с подписите на двама свидетели. Екземпляр от протокола се съхранява в О</w:t>
      </w:r>
      <w:r>
        <w:rPr>
          <w:rFonts w:ascii="Verdana" w:eastAsia="Calibri" w:hAnsi="Verdana"/>
          <w:sz w:val="20"/>
          <w:szCs w:val="20"/>
        </w:rPr>
        <w:t>ДЗ.</w:t>
      </w:r>
    </w:p>
    <w:p w:rsidP="00656997" w:rsidR="00656997" w:rsidRDefault="009F55CE">
      <w:pPr>
        <w:pStyle w:val="Default"/>
        <w:ind w:left="644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6.4. </w:t>
      </w:r>
      <w:r w:rsidR="000E73AE" w:rsidRPr="000E73AE">
        <w:rPr>
          <w:rFonts w:ascii="Verdana" w:eastAsia="Calibri" w:hAnsi="Verdana"/>
          <w:sz w:val="20"/>
          <w:szCs w:val="20"/>
        </w:rPr>
        <w:t>При унищожаване</w:t>
      </w:r>
      <w:r>
        <w:rPr>
          <w:rFonts w:ascii="Verdana" w:eastAsia="Calibri" w:hAnsi="Verdana"/>
          <w:sz w:val="20"/>
          <w:szCs w:val="20"/>
        </w:rPr>
        <w:t>то</w:t>
      </w:r>
      <w:r w:rsidR="000E73AE" w:rsidRPr="000E73AE">
        <w:rPr>
          <w:rFonts w:ascii="Verdana" w:eastAsia="Calibri" w:hAnsi="Verdana"/>
          <w:sz w:val="20"/>
          <w:szCs w:val="20"/>
        </w:rPr>
        <w:t xml:space="preserve"> на посев по </w:t>
      </w:r>
      <w:r w:rsidRPr="009F55CE">
        <w:rPr>
          <w:rFonts w:ascii="Verdana" w:eastAsia="Calibri" w:hAnsi="Verdana"/>
          <w:sz w:val="20"/>
          <w:szCs w:val="20"/>
        </w:rPr>
        <w:t>предложение на съответния контролен орган</w:t>
      </w:r>
      <w:r w:rsidR="00656997">
        <w:rPr>
          <w:rFonts w:ascii="Verdana" w:eastAsia="Calibri" w:hAnsi="Verdana"/>
          <w:sz w:val="20"/>
          <w:szCs w:val="20"/>
        </w:rPr>
        <w:t xml:space="preserve"> по т. 4.2</w:t>
      </w:r>
      <w:r w:rsidRPr="009F55CE">
        <w:rPr>
          <w:rFonts w:ascii="Verdana" w:eastAsia="Calibri" w:hAnsi="Verdana"/>
          <w:sz w:val="20"/>
          <w:szCs w:val="20"/>
        </w:rPr>
        <w:t xml:space="preserve"> </w:t>
      </w:r>
      <w:r w:rsidR="00333794">
        <w:rPr>
          <w:rFonts w:ascii="Verdana" w:eastAsia="Calibri" w:hAnsi="Verdana"/>
          <w:sz w:val="20"/>
          <w:szCs w:val="20"/>
        </w:rPr>
        <w:t xml:space="preserve">и при постановление на орган на МВР, Прокуратура или съд на Република България </w:t>
      </w:r>
      <w:r w:rsidR="000E73AE" w:rsidRPr="000E73AE">
        <w:rPr>
          <w:rFonts w:ascii="Verdana" w:eastAsia="Calibri" w:hAnsi="Verdana"/>
          <w:sz w:val="20"/>
          <w:szCs w:val="20"/>
        </w:rPr>
        <w:t>се изисква съдействие от органите на МВР.</w:t>
      </w:r>
    </w:p>
    <w:p w:rsidP="00656997" w:rsidR="0062219B" w:rsidRDefault="0062219B">
      <w:pPr>
        <w:pStyle w:val="Default"/>
        <w:jc w:val="both"/>
        <w:rPr>
          <w:rFonts w:ascii="Verdana" w:eastAsia="Calibri" w:hAnsi="Verdana"/>
          <w:b/>
          <w:sz w:val="20"/>
          <w:szCs w:val="20"/>
        </w:rPr>
      </w:pPr>
    </w:p>
    <w:p w:rsidP="00656997" w:rsidR="00656997" w:rsidRDefault="00656997" w:rsidRPr="00656997">
      <w:pPr>
        <w:pStyle w:val="Default"/>
        <w:jc w:val="both"/>
        <w:rPr>
          <w:rFonts w:ascii="Verdana" w:eastAsia="Calibri" w:hAnsi="Verdana"/>
          <w:b/>
          <w:sz w:val="20"/>
          <w:szCs w:val="20"/>
        </w:rPr>
      </w:pPr>
      <w:r w:rsidRPr="00656997">
        <w:rPr>
          <w:rFonts w:ascii="Verdana" w:eastAsia="Calibri" w:hAnsi="Verdana"/>
          <w:b/>
          <w:sz w:val="20"/>
          <w:szCs w:val="20"/>
        </w:rPr>
        <w:t>7.</w:t>
      </w:r>
      <w:r w:rsidR="00FF70BF">
        <w:rPr>
          <w:rFonts w:ascii="Verdana" w:eastAsia="Calibri" w:hAnsi="Verdana"/>
          <w:b/>
          <w:sz w:val="20"/>
          <w:szCs w:val="20"/>
        </w:rPr>
        <w:t xml:space="preserve">  </w:t>
      </w:r>
      <w:r w:rsidRPr="00656997">
        <w:rPr>
          <w:rFonts w:ascii="Verdana" w:eastAsia="Calibri" w:hAnsi="Verdana"/>
          <w:b/>
          <w:sz w:val="20"/>
          <w:szCs w:val="20"/>
        </w:rPr>
        <w:t xml:space="preserve"> Ред за унищожаване на </w:t>
      </w:r>
      <w:r w:rsidR="00A91478" w:rsidRPr="00A91478">
        <w:rPr>
          <w:rFonts w:ascii="Verdana" w:eastAsia="Calibri" w:hAnsi="Verdana"/>
          <w:b/>
          <w:sz w:val="20"/>
          <w:szCs w:val="20"/>
        </w:rPr>
        <w:t>посевите с растения от рода на конопа (канабис)</w:t>
      </w:r>
      <w:r w:rsidRPr="00656997">
        <w:rPr>
          <w:rFonts w:ascii="Verdana" w:eastAsia="Calibri" w:hAnsi="Verdana"/>
          <w:b/>
          <w:sz w:val="20"/>
          <w:szCs w:val="20"/>
        </w:rPr>
        <w:t>:</w:t>
      </w:r>
    </w:p>
    <w:p w:rsidP="00FF70BF" w:rsidR="000E73AE" w:rsidRDefault="00656997" w:rsidRPr="00FF70BF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 w:rsidRPr="00FF70BF">
        <w:rPr>
          <w:rFonts w:ascii="Verdana" w:eastAsia="Calibri" w:hAnsi="Verdana"/>
          <w:sz w:val="20"/>
          <w:szCs w:val="20"/>
        </w:rPr>
        <w:t>7</w:t>
      </w:r>
      <w:r w:rsidR="00EE296E" w:rsidRPr="00FF70BF">
        <w:rPr>
          <w:rFonts w:ascii="Verdana" w:eastAsia="Calibri" w:hAnsi="Verdana"/>
          <w:sz w:val="20"/>
          <w:szCs w:val="20"/>
        </w:rPr>
        <w:t>.</w:t>
      </w:r>
      <w:r w:rsidRPr="00FF70BF">
        <w:rPr>
          <w:rFonts w:ascii="Verdana" w:eastAsia="Calibri" w:hAnsi="Verdana"/>
          <w:sz w:val="20"/>
          <w:szCs w:val="20"/>
        </w:rPr>
        <w:t>1.</w:t>
      </w:r>
      <w:r w:rsidR="00A91478" w:rsidRPr="00A91478">
        <w:t xml:space="preserve"> </w:t>
      </w:r>
      <w:r w:rsidR="00A91478" w:rsidRPr="00A91478">
        <w:rPr>
          <w:rFonts w:ascii="Verdana" w:eastAsia="Calibri" w:hAnsi="Verdana"/>
          <w:sz w:val="20"/>
          <w:szCs w:val="20"/>
        </w:rPr>
        <w:t xml:space="preserve">посевите с растения от рода на конопа (канабис) </w:t>
      </w:r>
      <w:r w:rsidR="000E73AE" w:rsidRPr="00FF70BF">
        <w:rPr>
          <w:rFonts w:ascii="Verdana" w:eastAsia="Calibri" w:hAnsi="Verdana"/>
          <w:sz w:val="20"/>
          <w:szCs w:val="20"/>
        </w:rPr>
        <w:t xml:space="preserve"> се унищожава от притежателя на разрешението или негов оправомощен предст</w:t>
      </w:r>
      <w:r w:rsidRPr="00FF70BF">
        <w:rPr>
          <w:rFonts w:ascii="Verdana" w:eastAsia="Calibri" w:hAnsi="Verdana"/>
          <w:sz w:val="20"/>
          <w:szCs w:val="20"/>
        </w:rPr>
        <w:t xml:space="preserve">авител под надзора на комисията, </w:t>
      </w:r>
      <w:r w:rsidR="000E73AE" w:rsidRPr="00FF70BF">
        <w:rPr>
          <w:rFonts w:ascii="Verdana" w:eastAsia="Calibri" w:hAnsi="Verdana"/>
          <w:sz w:val="20"/>
          <w:szCs w:val="20"/>
        </w:rPr>
        <w:t xml:space="preserve">а в случаите по </w:t>
      </w:r>
      <w:r w:rsidRPr="00FF70BF">
        <w:rPr>
          <w:rFonts w:ascii="Verdana" w:eastAsia="Calibri" w:hAnsi="Verdana"/>
          <w:sz w:val="20"/>
          <w:szCs w:val="20"/>
        </w:rPr>
        <w:t>т.4.2,</w:t>
      </w:r>
      <w:r w:rsidRPr="00FF70BF">
        <w:rPr>
          <w:rFonts w:ascii="Verdana" w:hAnsi="Verdana"/>
          <w:sz w:val="20"/>
          <w:szCs w:val="20"/>
        </w:rPr>
        <w:t xml:space="preserve"> б. </w:t>
      </w:r>
      <w:r w:rsidRPr="00FF70BF">
        <w:rPr>
          <w:rFonts w:ascii="Verdana" w:eastAsia="Calibri" w:hAnsi="Verdana"/>
          <w:sz w:val="20"/>
          <w:szCs w:val="20"/>
        </w:rPr>
        <w:t xml:space="preserve">в. и т. 4.3 </w:t>
      </w:r>
      <w:r w:rsidR="000E73AE" w:rsidRPr="00FF70BF">
        <w:rPr>
          <w:rFonts w:ascii="Verdana" w:eastAsia="Calibri" w:hAnsi="Verdana"/>
          <w:sz w:val="20"/>
          <w:szCs w:val="20"/>
        </w:rPr>
        <w:t>със съдействието на органите на МВР.</w:t>
      </w:r>
    </w:p>
    <w:p w:rsidP="00FF70BF" w:rsidR="000E73AE" w:rsidRDefault="00EE296E" w:rsidRPr="00FF70BF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 w:rsidRPr="00FF70BF">
        <w:rPr>
          <w:rFonts w:ascii="Verdana" w:eastAsia="Calibri" w:hAnsi="Verdana"/>
          <w:sz w:val="20"/>
          <w:szCs w:val="20"/>
        </w:rPr>
        <w:t>7.2</w:t>
      </w:r>
      <w:r w:rsidR="000E73AE" w:rsidRPr="00FF70BF">
        <w:rPr>
          <w:rFonts w:ascii="Verdana" w:eastAsia="Calibri" w:hAnsi="Verdana"/>
          <w:sz w:val="20"/>
          <w:szCs w:val="20"/>
        </w:rPr>
        <w:t xml:space="preserve">. При отказ на притежателя на разрешението да унищожи </w:t>
      </w:r>
      <w:r w:rsidR="00A91478" w:rsidRPr="00A91478">
        <w:rPr>
          <w:rFonts w:ascii="Verdana" w:eastAsia="Calibri" w:hAnsi="Verdana"/>
          <w:sz w:val="20"/>
          <w:szCs w:val="20"/>
        </w:rPr>
        <w:t xml:space="preserve">посевите с растения от рода на конопа (канабис) </w:t>
      </w:r>
      <w:r w:rsidR="000E73AE" w:rsidRPr="00FF70BF">
        <w:rPr>
          <w:rFonts w:ascii="Verdana" w:eastAsia="Calibri" w:hAnsi="Verdana"/>
          <w:sz w:val="20"/>
          <w:szCs w:val="20"/>
        </w:rPr>
        <w:t>комисията  с доклад до директора на О</w:t>
      </w:r>
      <w:r w:rsidRPr="00FF70BF">
        <w:rPr>
          <w:rFonts w:ascii="Verdana" w:eastAsia="Calibri" w:hAnsi="Verdana"/>
          <w:sz w:val="20"/>
          <w:szCs w:val="20"/>
        </w:rPr>
        <w:t>ДЗ</w:t>
      </w:r>
      <w:r w:rsidR="000E73AE" w:rsidRPr="00FF70BF">
        <w:rPr>
          <w:rFonts w:ascii="Verdana" w:eastAsia="Calibri" w:hAnsi="Verdana"/>
          <w:sz w:val="20"/>
          <w:szCs w:val="20"/>
        </w:rPr>
        <w:t xml:space="preserve"> предлага унищожаването да се извърши от външен изпълнител за сметка на притежателя на разрешението.</w:t>
      </w:r>
    </w:p>
    <w:p w:rsidP="00FF70BF" w:rsidR="000E73AE" w:rsidRDefault="00EE296E" w:rsidRPr="00FF70BF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 w:rsidRPr="00FF70BF">
        <w:rPr>
          <w:rFonts w:ascii="Verdana" w:eastAsia="Calibri" w:hAnsi="Verdana"/>
          <w:sz w:val="20"/>
          <w:szCs w:val="20"/>
        </w:rPr>
        <w:t>7.3</w:t>
      </w:r>
      <w:r w:rsidR="000E73AE" w:rsidRPr="00FF70BF">
        <w:rPr>
          <w:rFonts w:ascii="Verdana" w:eastAsia="Calibri" w:hAnsi="Verdana"/>
          <w:sz w:val="20"/>
          <w:szCs w:val="20"/>
        </w:rPr>
        <w:t>. Директорът на О</w:t>
      </w:r>
      <w:r w:rsidRPr="00FF70BF">
        <w:rPr>
          <w:rFonts w:ascii="Verdana" w:eastAsia="Calibri" w:hAnsi="Verdana"/>
          <w:sz w:val="20"/>
          <w:szCs w:val="20"/>
        </w:rPr>
        <w:t>ДЗ</w:t>
      </w:r>
      <w:r w:rsidR="000E73AE" w:rsidRPr="00FF70BF">
        <w:rPr>
          <w:rFonts w:ascii="Verdana" w:eastAsia="Calibri" w:hAnsi="Verdana"/>
          <w:sz w:val="20"/>
          <w:szCs w:val="20"/>
        </w:rPr>
        <w:t xml:space="preserve"> </w:t>
      </w:r>
      <w:r w:rsidRPr="00FF70BF">
        <w:rPr>
          <w:rFonts w:ascii="Verdana" w:eastAsia="Calibri" w:hAnsi="Verdana"/>
          <w:sz w:val="20"/>
          <w:szCs w:val="20"/>
        </w:rPr>
        <w:t>при получаване на доклада по т.7.2</w:t>
      </w:r>
      <w:r w:rsidR="000E73AE" w:rsidRPr="00FF70BF">
        <w:rPr>
          <w:rFonts w:ascii="Verdana" w:eastAsia="Calibri" w:hAnsi="Verdana"/>
          <w:sz w:val="20"/>
          <w:szCs w:val="20"/>
        </w:rPr>
        <w:t xml:space="preserve"> възлага на комисията, под контрола на Главен директор на „Главна дирекция“ при О</w:t>
      </w:r>
      <w:r w:rsidRPr="00FF70BF">
        <w:rPr>
          <w:rFonts w:ascii="Verdana" w:eastAsia="Calibri" w:hAnsi="Verdana"/>
          <w:sz w:val="20"/>
          <w:szCs w:val="20"/>
        </w:rPr>
        <w:t>ДЗ</w:t>
      </w:r>
      <w:r w:rsidR="000E73AE" w:rsidRPr="00FF70BF">
        <w:rPr>
          <w:rFonts w:ascii="Verdana" w:eastAsia="Calibri" w:hAnsi="Verdana"/>
          <w:sz w:val="20"/>
          <w:szCs w:val="20"/>
        </w:rPr>
        <w:t xml:space="preserve"> да предприеме действия по унищожаване на посевите с растения от рода на конопа (канабис).</w:t>
      </w:r>
    </w:p>
    <w:p w:rsidP="00FF70BF" w:rsidR="000E73AE" w:rsidRDefault="00EE296E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 w:rsidRPr="00FF70BF">
        <w:rPr>
          <w:rFonts w:ascii="Verdana" w:eastAsia="Calibri" w:hAnsi="Verdana"/>
          <w:sz w:val="20"/>
          <w:szCs w:val="20"/>
        </w:rPr>
        <w:t>а).</w:t>
      </w:r>
      <w:r w:rsidR="000E73AE" w:rsidRPr="00FF70BF">
        <w:rPr>
          <w:rFonts w:ascii="Verdana" w:eastAsia="Calibri" w:hAnsi="Verdana"/>
          <w:sz w:val="20"/>
          <w:szCs w:val="20"/>
        </w:rPr>
        <w:t xml:space="preserve"> Унищожаването на посевите с растения от рода на конопа (канабис) се извършва чрез</w:t>
      </w:r>
      <w:r w:rsidR="0072388D">
        <w:rPr>
          <w:rFonts w:ascii="Verdana" w:eastAsia="Calibri" w:hAnsi="Verdana"/>
          <w:sz w:val="20"/>
          <w:szCs w:val="20"/>
        </w:rPr>
        <w:t xml:space="preserve"> нарязване на ситно и заораване при дълбока оран</w:t>
      </w:r>
      <w:r w:rsidR="000E73AE" w:rsidRPr="00FF70BF">
        <w:rPr>
          <w:rFonts w:ascii="Verdana" w:eastAsia="Calibri" w:hAnsi="Verdana"/>
          <w:sz w:val="20"/>
          <w:szCs w:val="20"/>
        </w:rPr>
        <w:t xml:space="preserve"> на площите където са засети.</w:t>
      </w:r>
    </w:p>
    <w:p w:rsidP="00FF70BF" w:rsidR="00585098" w:rsidRDefault="00585098" w:rsidRPr="00585098">
      <w:pPr>
        <w:pStyle w:val="Default"/>
        <w:ind w:left="720"/>
        <w:jc w:val="both"/>
        <w:rPr>
          <w:rFonts w:ascii="Verdana" w:eastAsia="Calibri" w:hAnsi="Verdana"/>
          <w:sz w:val="20"/>
          <w:szCs w:val="20"/>
          <w:lang w:val="en-US"/>
        </w:rPr>
      </w:pPr>
      <w:r>
        <w:rPr>
          <w:rFonts w:ascii="Verdana" w:eastAsia="Calibri" w:hAnsi="Verdana"/>
          <w:sz w:val="20"/>
          <w:szCs w:val="20"/>
        </w:rPr>
        <w:t>б</w:t>
      </w:r>
      <w:r>
        <w:rPr>
          <w:rFonts w:ascii="Verdana" w:eastAsia="Calibri" w:hAnsi="Verdana"/>
          <w:sz w:val="20"/>
          <w:szCs w:val="20"/>
          <w:lang w:val="en-US"/>
        </w:rPr>
        <w:t>)</w:t>
      </w:r>
      <w:r w:rsidRPr="00585098">
        <w:t xml:space="preserve"> </w:t>
      </w:r>
      <w:r w:rsidRPr="00585098">
        <w:rPr>
          <w:rFonts w:ascii="Verdana" w:eastAsia="Calibri" w:hAnsi="Verdana"/>
          <w:sz w:val="20"/>
          <w:szCs w:val="20"/>
        </w:rPr>
        <w:t xml:space="preserve">Когато </w:t>
      </w:r>
      <w:r>
        <w:rPr>
          <w:rFonts w:ascii="Verdana" w:eastAsia="Calibri" w:hAnsi="Verdana"/>
          <w:sz w:val="20"/>
          <w:szCs w:val="20"/>
        </w:rPr>
        <w:t xml:space="preserve">унищожаването чрез заораване при дълбока оран е неприложимо, използва се друг метод- изгаряне на място, в присъствието на служители на МВР  противопожарна служба, което гарантира необратимата деструкция на посевните растения при спазване на разпоредбите на </w:t>
      </w:r>
      <w:r w:rsidRPr="00585098">
        <w:rPr>
          <w:rFonts w:ascii="Verdana" w:eastAsia="Calibri" w:hAnsi="Verdana"/>
          <w:sz w:val="20"/>
          <w:szCs w:val="20"/>
        </w:rPr>
        <w:t>Българското законодателство.</w:t>
      </w:r>
    </w:p>
    <w:p w:rsidP="004D7485" w:rsidR="000E73AE" w:rsidRDefault="004D7485" w:rsidRPr="00FF70BF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в</w:t>
      </w:r>
      <w:r w:rsidR="00EE296E" w:rsidRPr="00FF70BF">
        <w:rPr>
          <w:rFonts w:ascii="Verdana" w:eastAsia="Calibri" w:hAnsi="Verdana"/>
          <w:sz w:val="20"/>
          <w:szCs w:val="20"/>
        </w:rPr>
        <w:t>)</w:t>
      </w:r>
      <w:r w:rsidR="000E73AE" w:rsidRPr="00FF70BF">
        <w:rPr>
          <w:rFonts w:ascii="Verdana" w:eastAsia="Calibri" w:hAnsi="Verdana"/>
          <w:sz w:val="20"/>
          <w:szCs w:val="20"/>
        </w:rPr>
        <w:t xml:space="preserve">. Когато </w:t>
      </w:r>
      <w:r>
        <w:rPr>
          <w:rFonts w:ascii="Verdana" w:eastAsia="Calibri" w:hAnsi="Verdana"/>
          <w:sz w:val="20"/>
          <w:szCs w:val="20"/>
        </w:rPr>
        <w:t xml:space="preserve">се налага </w:t>
      </w:r>
      <w:r w:rsidR="000E73AE" w:rsidRPr="00FF70BF">
        <w:rPr>
          <w:rFonts w:ascii="Verdana" w:eastAsia="Calibri" w:hAnsi="Verdana"/>
          <w:sz w:val="20"/>
          <w:szCs w:val="20"/>
        </w:rPr>
        <w:t>унищожаване</w:t>
      </w:r>
      <w:r>
        <w:rPr>
          <w:rFonts w:ascii="Verdana" w:eastAsia="Calibri" w:hAnsi="Verdana"/>
          <w:sz w:val="20"/>
          <w:szCs w:val="20"/>
        </w:rPr>
        <w:t xml:space="preserve"> на иззети растения от рода на </w:t>
      </w:r>
      <w:r w:rsidRPr="004D7485">
        <w:rPr>
          <w:rFonts w:ascii="Verdana" w:eastAsia="Calibri" w:hAnsi="Verdana"/>
          <w:sz w:val="20"/>
          <w:szCs w:val="20"/>
        </w:rPr>
        <w:t>конопа  (канабис)</w:t>
      </w:r>
      <w:r>
        <w:rPr>
          <w:rFonts w:ascii="Verdana" w:eastAsia="Calibri" w:hAnsi="Verdana"/>
          <w:sz w:val="20"/>
          <w:szCs w:val="20"/>
        </w:rPr>
        <w:t>, за които е извършена физикохимична експертиза, на основание постановление за унищожаване, издадено от съответния наблюдаващ прокурор, се използват всички методи, които да</w:t>
      </w:r>
      <w:r w:rsidR="0072388D">
        <w:rPr>
          <w:rFonts w:ascii="Verdana" w:eastAsia="Calibri" w:hAnsi="Verdana"/>
          <w:sz w:val="20"/>
          <w:szCs w:val="20"/>
        </w:rPr>
        <w:t xml:space="preserve"> гарантира</w:t>
      </w:r>
      <w:r>
        <w:rPr>
          <w:rFonts w:ascii="Verdana" w:eastAsia="Calibri" w:hAnsi="Verdana"/>
          <w:sz w:val="20"/>
          <w:szCs w:val="20"/>
        </w:rPr>
        <w:t>т</w:t>
      </w:r>
      <w:r w:rsidR="000E73AE" w:rsidRPr="00FF70BF">
        <w:rPr>
          <w:rFonts w:ascii="Verdana" w:eastAsia="Calibri" w:hAnsi="Verdana"/>
          <w:sz w:val="20"/>
          <w:szCs w:val="20"/>
        </w:rPr>
        <w:t xml:space="preserve"> необратимата деструкция на посевните растения при спазване на разпоредбите на Българското законодателство.</w:t>
      </w:r>
    </w:p>
    <w:p w:rsidP="00FF70BF" w:rsidR="000E73AE" w:rsidRDefault="00EE296E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 w:rsidRPr="00FF70BF">
        <w:rPr>
          <w:rFonts w:ascii="Verdana" w:eastAsia="Calibri" w:hAnsi="Verdana"/>
          <w:sz w:val="20"/>
          <w:szCs w:val="20"/>
        </w:rPr>
        <w:t>7.4</w:t>
      </w:r>
      <w:r w:rsidR="000E73AE" w:rsidRPr="00FF70BF">
        <w:rPr>
          <w:rFonts w:ascii="Verdana" w:eastAsia="Calibri" w:hAnsi="Verdana"/>
          <w:sz w:val="20"/>
          <w:szCs w:val="20"/>
        </w:rPr>
        <w:t>. Унищожаването на посевите се осъществява със съдействието и в присъствието на органите на МВР.</w:t>
      </w:r>
    </w:p>
    <w:p w:rsidP="00FF70BF" w:rsidR="00585098" w:rsidRDefault="007A42E2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7.5.</w:t>
      </w:r>
      <w:r w:rsidRPr="007A42E2">
        <w:rPr>
          <w:rFonts w:ascii="Verdana" w:eastAsia="Calibri" w:hAnsi="Verdana"/>
          <w:sz w:val="20"/>
          <w:szCs w:val="20"/>
        </w:rPr>
        <w:t xml:space="preserve">При отказ на притежателя на разрешението да унищожи посевите комисията по </w:t>
      </w:r>
      <w:r>
        <w:rPr>
          <w:rFonts w:ascii="Verdana" w:eastAsia="Calibri" w:hAnsi="Verdana"/>
          <w:sz w:val="20"/>
          <w:szCs w:val="20"/>
        </w:rPr>
        <w:t>т.6</w:t>
      </w:r>
      <w:r w:rsidRPr="007A42E2">
        <w:rPr>
          <w:rFonts w:ascii="Verdana" w:eastAsia="Calibri" w:hAnsi="Verdana"/>
          <w:sz w:val="20"/>
          <w:szCs w:val="20"/>
        </w:rPr>
        <w:t xml:space="preserve"> възлага тяхното унищожаване на външен изпълнител по ред, определен от директора на ОДЗ, за негова сметка.</w:t>
      </w:r>
    </w:p>
    <w:p w:rsidP="0040073D" w:rsidR="0040073D" w:rsidRDefault="0040073D">
      <w:pPr>
        <w:pStyle w:val="Default"/>
        <w:jc w:val="both"/>
        <w:rPr>
          <w:rFonts w:ascii="Verdana" w:eastAsia="Calibri" w:hAnsi="Verdana"/>
          <w:sz w:val="20"/>
          <w:szCs w:val="20"/>
        </w:rPr>
      </w:pPr>
    </w:p>
    <w:p w:rsidP="00C23261" w:rsidR="0040073D" w:rsidRDefault="00C23261">
      <w:pPr>
        <w:pStyle w:val="Default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8.Доклад за извършеното унищожаване на растенията с посевите:</w:t>
      </w:r>
    </w:p>
    <w:p w:rsidP="00A91478" w:rsidR="00A91478" w:rsidRDefault="00C23261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 w:rsidRPr="00C23261">
        <w:rPr>
          <w:rFonts w:ascii="Verdana" w:eastAsia="Calibri" w:hAnsi="Verdana"/>
          <w:sz w:val="20"/>
          <w:szCs w:val="20"/>
        </w:rPr>
        <w:t>8.1</w:t>
      </w:r>
      <w:r>
        <w:rPr>
          <w:rFonts w:ascii="Verdana" w:eastAsia="Calibri" w:hAnsi="Verdana"/>
          <w:sz w:val="20"/>
          <w:szCs w:val="20"/>
        </w:rPr>
        <w:t>.</w:t>
      </w:r>
      <w:r w:rsidRPr="00C23261">
        <w:rPr>
          <w:rFonts w:ascii="Verdana" w:eastAsia="Calibri" w:hAnsi="Verdana"/>
          <w:sz w:val="20"/>
          <w:szCs w:val="20"/>
        </w:rPr>
        <w:t xml:space="preserve"> Ко</w:t>
      </w:r>
      <w:r>
        <w:rPr>
          <w:rFonts w:ascii="Verdana" w:eastAsia="Calibri" w:hAnsi="Verdana"/>
          <w:sz w:val="20"/>
          <w:szCs w:val="20"/>
        </w:rPr>
        <w:t xml:space="preserve">мисията по т.5 изготвя </w:t>
      </w:r>
      <w:r w:rsidR="00A91478">
        <w:rPr>
          <w:rFonts w:ascii="Verdana" w:eastAsia="Calibri" w:hAnsi="Verdana"/>
          <w:sz w:val="20"/>
          <w:szCs w:val="20"/>
        </w:rPr>
        <w:t xml:space="preserve">протокол </w:t>
      </w:r>
      <w:r>
        <w:rPr>
          <w:rFonts w:ascii="Verdana" w:eastAsia="Calibri" w:hAnsi="Verdana"/>
          <w:sz w:val="20"/>
          <w:szCs w:val="20"/>
        </w:rPr>
        <w:t>за извършен</w:t>
      </w:r>
      <w:r w:rsidR="00A91478">
        <w:rPr>
          <w:rFonts w:ascii="Verdana" w:eastAsia="Calibri" w:hAnsi="Verdana"/>
          <w:sz w:val="20"/>
          <w:szCs w:val="20"/>
        </w:rPr>
        <w:t xml:space="preserve">ите </w:t>
      </w:r>
      <w:r>
        <w:rPr>
          <w:rFonts w:ascii="Verdana" w:eastAsia="Calibri" w:hAnsi="Verdana"/>
          <w:sz w:val="20"/>
          <w:szCs w:val="20"/>
        </w:rPr>
        <w:t>от нея</w:t>
      </w:r>
      <w:r w:rsidR="00A91478">
        <w:rPr>
          <w:rFonts w:ascii="Verdana" w:eastAsia="Calibri" w:hAnsi="Verdana"/>
          <w:sz w:val="20"/>
          <w:szCs w:val="20"/>
        </w:rPr>
        <w:t xml:space="preserve"> действия по</w:t>
      </w:r>
      <w:r>
        <w:rPr>
          <w:rFonts w:ascii="Verdana" w:eastAsia="Calibri" w:hAnsi="Verdana"/>
          <w:sz w:val="20"/>
          <w:szCs w:val="20"/>
        </w:rPr>
        <w:t xml:space="preserve"> контрол по унищожаване на </w:t>
      </w:r>
      <w:r w:rsidR="00A91478" w:rsidRPr="00A91478">
        <w:rPr>
          <w:rFonts w:ascii="Verdana" w:eastAsia="Calibri" w:hAnsi="Verdana"/>
          <w:sz w:val="20"/>
          <w:szCs w:val="20"/>
        </w:rPr>
        <w:t>посевите с растения от рода на конопа (канабис)</w:t>
      </w:r>
      <w:r w:rsidR="00A91478">
        <w:rPr>
          <w:rFonts w:ascii="Verdana" w:eastAsia="Calibri" w:hAnsi="Verdana"/>
          <w:sz w:val="20"/>
          <w:szCs w:val="20"/>
        </w:rPr>
        <w:t>.</w:t>
      </w:r>
    </w:p>
    <w:p w:rsidP="00A91478" w:rsidR="00DB7F6A" w:rsidRDefault="00A91478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8.2.</w:t>
      </w:r>
      <w:r w:rsidR="000E73AE" w:rsidRPr="000E73AE">
        <w:rPr>
          <w:rFonts w:ascii="Verdana" w:eastAsia="Calibri" w:hAnsi="Verdana"/>
          <w:sz w:val="20"/>
          <w:szCs w:val="20"/>
        </w:rPr>
        <w:t xml:space="preserve"> Директорът на О</w:t>
      </w:r>
      <w:r>
        <w:rPr>
          <w:rFonts w:ascii="Verdana" w:eastAsia="Calibri" w:hAnsi="Verdana"/>
          <w:sz w:val="20"/>
          <w:szCs w:val="20"/>
        </w:rPr>
        <w:t>ДЗ у</w:t>
      </w:r>
      <w:r w:rsidR="000E73AE" w:rsidRPr="000E73AE">
        <w:rPr>
          <w:rFonts w:ascii="Verdana" w:eastAsia="Calibri" w:hAnsi="Verdana"/>
          <w:sz w:val="20"/>
          <w:szCs w:val="20"/>
        </w:rPr>
        <w:t xml:space="preserve">ведомява писмено </w:t>
      </w:r>
      <w:r>
        <w:rPr>
          <w:rFonts w:ascii="Verdana" w:eastAsia="Calibri" w:hAnsi="Verdana"/>
          <w:sz w:val="20"/>
          <w:szCs w:val="20"/>
        </w:rPr>
        <w:t>к</w:t>
      </w:r>
      <w:r w:rsidRPr="00A91478">
        <w:rPr>
          <w:rFonts w:ascii="Verdana" w:eastAsia="Calibri" w:hAnsi="Verdana"/>
          <w:sz w:val="20"/>
          <w:szCs w:val="20"/>
        </w:rPr>
        <w:t>омпетентната дирекция съгласно Устройствения правилник на Министерството на земеделието</w:t>
      </w:r>
      <w:r>
        <w:rPr>
          <w:rFonts w:ascii="Verdana" w:eastAsia="Calibri" w:hAnsi="Verdana"/>
          <w:sz w:val="20"/>
          <w:szCs w:val="20"/>
        </w:rPr>
        <w:t xml:space="preserve"> и </w:t>
      </w:r>
      <w:r w:rsidRPr="00A91478">
        <w:rPr>
          <w:rFonts w:ascii="Verdana" w:eastAsia="Calibri" w:hAnsi="Verdana"/>
          <w:sz w:val="20"/>
          <w:szCs w:val="20"/>
        </w:rPr>
        <w:t>храните</w:t>
      </w:r>
      <w:r>
        <w:rPr>
          <w:rFonts w:ascii="Verdana" w:eastAsia="Calibri" w:hAnsi="Verdana"/>
          <w:sz w:val="20"/>
          <w:szCs w:val="20"/>
        </w:rPr>
        <w:t xml:space="preserve">, поддържаща </w:t>
      </w:r>
      <w:r w:rsidRPr="00A91478">
        <w:rPr>
          <w:rFonts w:ascii="Verdana" w:eastAsia="Calibri" w:hAnsi="Verdana"/>
          <w:sz w:val="20"/>
          <w:szCs w:val="20"/>
        </w:rPr>
        <w:t>публич</w:t>
      </w:r>
      <w:r>
        <w:rPr>
          <w:rFonts w:ascii="Verdana" w:eastAsia="Calibri" w:hAnsi="Verdana"/>
          <w:sz w:val="20"/>
          <w:szCs w:val="20"/>
        </w:rPr>
        <w:t>ния</w:t>
      </w:r>
      <w:r w:rsidRPr="00A91478">
        <w:rPr>
          <w:rFonts w:ascii="Verdana" w:eastAsia="Calibri" w:hAnsi="Verdana"/>
          <w:sz w:val="20"/>
          <w:szCs w:val="20"/>
        </w:rPr>
        <w:t xml:space="preserve"> електронен регистър на издадените разрешения </w:t>
      </w:r>
      <w:r w:rsidR="000E73AE" w:rsidRPr="000E73AE">
        <w:rPr>
          <w:rFonts w:ascii="Verdana" w:eastAsia="Calibri" w:hAnsi="Verdana"/>
          <w:sz w:val="20"/>
          <w:szCs w:val="20"/>
        </w:rPr>
        <w:t xml:space="preserve"> за извършеното унищожаване и изпраща копие от протокола по </w:t>
      </w:r>
      <w:r>
        <w:rPr>
          <w:rFonts w:ascii="Verdana" w:eastAsia="Calibri" w:hAnsi="Verdana"/>
          <w:sz w:val="20"/>
          <w:szCs w:val="20"/>
        </w:rPr>
        <w:t>т.8.1</w:t>
      </w:r>
      <w:r w:rsidR="000E73AE" w:rsidRPr="000E73AE">
        <w:rPr>
          <w:rFonts w:ascii="Verdana" w:eastAsia="Calibri" w:hAnsi="Verdana"/>
          <w:sz w:val="20"/>
          <w:szCs w:val="20"/>
        </w:rPr>
        <w:t>.</w:t>
      </w:r>
    </w:p>
    <w:p w:rsidP="00A91478" w:rsidR="00A91478" w:rsidRDefault="00A91478" w:rsidRPr="000E73AE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</w:p>
    <w:p w:rsidP="00802FE2" w:rsidR="00FB3253" w:rsidRDefault="00A91478" w:rsidRPr="00DB7F6A">
      <w:pPr>
        <w:pStyle w:val="Default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 xml:space="preserve">9. </w:t>
      </w:r>
      <w:r w:rsidR="00FB3253" w:rsidRPr="00FB3253">
        <w:rPr>
          <w:rFonts w:ascii="Verdana" w:eastAsia="Calibri" w:hAnsi="Verdana"/>
          <w:b/>
          <w:sz w:val="20"/>
          <w:szCs w:val="20"/>
        </w:rPr>
        <w:t>Отговорност и координация</w:t>
      </w:r>
    </w:p>
    <w:p w:rsidP="00A91478" w:rsidR="0045491E" w:rsidRDefault="00FF713C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9</w:t>
      </w:r>
      <w:r w:rsidR="00FB3253">
        <w:rPr>
          <w:rFonts w:ascii="Verdana" w:eastAsia="Calibri" w:hAnsi="Verdana"/>
          <w:sz w:val="20"/>
          <w:szCs w:val="20"/>
        </w:rPr>
        <w:t xml:space="preserve">.1 За коректното прилагане на процедурата отговорност имат длъжностните лица, </w:t>
      </w:r>
      <w:r w:rsidR="00CC08DB">
        <w:rPr>
          <w:rFonts w:ascii="Verdana" w:eastAsia="Calibri" w:hAnsi="Verdana"/>
          <w:sz w:val="20"/>
          <w:szCs w:val="20"/>
        </w:rPr>
        <w:t xml:space="preserve">определени от директора на </w:t>
      </w:r>
      <w:r w:rsidR="00AA042A">
        <w:rPr>
          <w:rFonts w:ascii="Verdana" w:eastAsia="Calibri" w:hAnsi="Verdana"/>
          <w:sz w:val="20"/>
          <w:szCs w:val="20"/>
        </w:rPr>
        <w:t>ОДЗ със заповед</w:t>
      </w:r>
      <w:r w:rsidR="00FB3253">
        <w:rPr>
          <w:rFonts w:ascii="Verdana" w:eastAsia="Calibri" w:hAnsi="Verdana"/>
          <w:sz w:val="20"/>
          <w:szCs w:val="20"/>
        </w:rPr>
        <w:t>.</w:t>
      </w:r>
    </w:p>
    <w:p w:rsidP="00A91478" w:rsidR="00A91478" w:rsidRDefault="00A91478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</w:p>
    <w:p w:rsidP="00802FE2" w:rsidR="00DB7F6A" w:rsidRDefault="00500DF7">
      <w:pPr>
        <w:pStyle w:val="Default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1</w:t>
      </w:r>
      <w:r w:rsidR="00A91478">
        <w:rPr>
          <w:rFonts w:ascii="Verdana" w:eastAsia="Calibri" w:hAnsi="Verdana"/>
          <w:b/>
          <w:sz w:val="20"/>
          <w:szCs w:val="20"/>
        </w:rPr>
        <w:t>0</w:t>
      </w:r>
      <w:r w:rsidR="0045491E">
        <w:rPr>
          <w:rFonts w:ascii="Verdana" w:eastAsia="Calibri" w:hAnsi="Verdana"/>
          <w:b/>
          <w:sz w:val="20"/>
          <w:szCs w:val="20"/>
        </w:rPr>
        <w:t>.</w:t>
      </w:r>
      <w:r w:rsidR="00E76A0F" w:rsidRPr="00E76A0F">
        <w:rPr>
          <w:rFonts w:ascii="Verdana" w:eastAsia="Calibri" w:hAnsi="Verdana"/>
          <w:b/>
          <w:sz w:val="20"/>
          <w:szCs w:val="20"/>
        </w:rPr>
        <w:t>Контрол</w:t>
      </w:r>
    </w:p>
    <w:p w:rsidP="00A91478" w:rsidR="008C6D4D" w:rsidRDefault="00A91478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10.1.</w:t>
      </w:r>
      <w:r w:rsidR="00E76A0F" w:rsidRPr="00DB7F6A">
        <w:rPr>
          <w:rFonts w:ascii="Verdana" w:eastAsia="Calibri" w:hAnsi="Verdana"/>
          <w:sz w:val="20"/>
          <w:szCs w:val="20"/>
        </w:rPr>
        <w:t xml:space="preserve">Контрол за изпълнение на процедурата се извършва </w:t>
      </w:r>
      <w:r w:rsidR="00276446">
        <w:rPr>
          <w:rFonts w:ascii="Verdana" w:eastAsia="Calibri" w:hAnsi="Verdana"/>
          <w:sz w:val="20"/>
          <w:szCs w:val="20"/>
        </w:rPr>
        <w:t xml:space="preserve">от </w:t>
      </w:r>
      <w:r w:rsidR="007743E1">
        <w:rPr>
          <w:rFonts w:ascii="Verdana" w:eastAsia="Calibri" w:hAnsi="Verdana"/>
          <w:sz w:val="20"/>
          <w:szCs w:val="20"/>
        </w:rPr>
        <w:t xml:space="preserve">Директор на ОДЗ заедно с </w:t>
      </w:r>
      <w:r w:rsidR="00276446" w:rsidRPr="00276446">
        <w:rPr>
          <w:rFonts w:ascii="Verdana" w:eastAsia="Calibri" w:hAnsi="Verdana"/>
          <w:sz w:val="20"/>
          <w:szCs w:val="20"/>
        </w:rPr>
        <w:t>Главен директор на „Главна дирекция“ при ОДЗ</w:t>
      </w:r>
      <w:r w:rsidR="00276446">
        <w:rPr>
          <w:rFonts w:ascii="Verdana" w:eastAsia="Calibri" w:hAnsi="Verdana"/>
          <w:sz w:val="20"/>
          <w:szCs w:val="20"/>
        </w:rPr>
        <w:t>.</w:t>
      </w:r>
    </w:p>
    <w:p w:rsidP="00802FE2" w:rsidR="00276446" w:rsidRDefault="00276446">
      <w:pPr>
        <w:pStyle w:val="Default"/>
        <w:ind w:firstLine="360"/>
        <w:jc w:val="both"/>
        <w:rPr>
          <w:rFonts w:ascii="Verdana" w:eastAsia="Calibri" w:hAnsi="Verdana"/>
          <w:sz w:val="20"/>
          <w:szCs w:val="20"/>
        </w:rPr>
      </w:pPr>
    </w:p>
    <w:p w:rsidP="000E26E8" w:rsidR="0045491E" w:rsidRDefault="001E4A3D" w:rsidRPr="000E26E8">
      <w:pPr>
        <w:jc w:val="both"/>
        <w:rPr>
          <w:rFonts w:ascii="Verdana" w:hAnsi="Verdana"/>
          <w:b/>
          <w:sz w:val="20"/>
          <w:lang w:eastAsia="bg-BG"/>
        </w:rPr>
      </w:pPr>
      <w:r w:rsidRPr="001E4A3D">
        <w:rPr>
          <w:rFonts w:ascii="Verdana" w:hAnsi="Verdana"/>
          <w:b/>
          <w:sz w:val="20"/>
          <w:lang w:eastAsia="bg-BG"/>
        </w:rPr>
        <w:t>ЗАКЛЮЧИТЕЛНИ РАЗПОРЕДБИ</w:t>
      </w:r>
    </w:p>
    <w:p w:rsidP="00D16E79" w:rsidR="000E73AE" w:rsidRDefault="000E73AE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1.</w:t>
      </w:r>
      <w:r w:rsidRPr="000E73AE">
        <w:rPr>
          <w:rFonts w:ascii="Verdana" w:eastAsia="Calibri" w:hAnsi="Verdana"/>
          <w:sz w:val="20"/>
          <w:szCs w:val="20"/>
        </w:rPr>
        <w:t>Настоящ</w:t>
      </w:r>
      <w:r w:rsidR="00A91478">
        <w:rPr>
          <w:rFonts w:ascii="Verdana" w:eastAsia="Calibri" w:hAnsi="Verdana"/>
          <w:sz w:val="20"/>
          <w:szCs w:val="20"/>
        </w:rPr>
        <w:t>ата процедура</w:t>
      </w:r>
      <w:r w:rsidRPr="000E73AE">
        <w:rPr>
          <w:rFonts w:ascii="Verdana" w:eastAsia="Calibri" w:hAnsi="Verdana"/>
          <w:sz w:val="20"/>
          <w:szCs w:val="20"/>
        </w:rPr>
        <w:t xml:space="preserve"> влиза в си</w:t>
      </w:r>
      <w:r w:rsidR="00A91478">
        <w:rPr>
          <w:rFonts w:ascii="Verdana" w:eastAsia="Calibri" w:hAnsi="Verdana"/>
          <w:sz w:val="20"/>
          <w:szCs w:val="20"/>
        </w:rPr>
        <w:t>ла от датата на утвърждаването й</w:t>
      </w:r>
      <w:r w:rsidRPr="000E73AE">
        <w:rPr>
          <w:rFonts w:ascii="Verdana" w:eastAsia="Calibri" w:hAnsi="Verdana"/>
          <w:sz w:val="20"/>
          <w:szCs w:val="20"/>
        </w:rPr>
        <w:t xml:space="preserve"> от директора на </w:t>
      </w:r>
      <w:r w:rsidR="00A91478">
        <w:rPr>
          <w:rFonts w:ascii="Verdana" w:eastAsia="Calibri" w:hAnsi="Verdana"/>
          <w:sz w:val="20"/>
          <w:szCs w:val="20"/>
        </w:rPr>
        <w:t>ОДЗ</w:t>
      </w:r>
      <w:r w:rsidRPr="000E73AE">
        <w:rPr>
          <w:rFonts w:ascii="Verdana" w:eastAsia="Calibri" w:hAnsi="Verdana"/>
          <w:sz w:val="20"/>
          <w:szCs w:val="20"/>
        </w:rPr>
        <w:t>.</w:t>
      </w:r>
    </w:p>
    <w:p w:rsidP="00D16E79" w:rsidR="000E73AE" w:rsidRDefault="00A91478" w:rsidRPr="000E73AE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2</w:t>
      </w:r>
      <w:r w:rsidR="000E73AE">
        <w:rPr>
          <w:rFonts w:ascii="Verdana" w:eastAsia="Calibri" w:hAnsi="Verdana"/>
          <w:sz w:val="20"/>
          <w:szCs w:val="20"/>
        </w:rPr>
        <w:t xml:space="preserve">. </w:t>
      </w:r>
      <w:r w:rsidR="000E73AE" w:rsidRPr="000E73AE">
        <w:rPr>
          <w:rFonts w:ascii="Verdana" w:eastAsia="Calibri" w:hAnsi="Verdana"/>
          <w:sz w:val="20"/>
          <w:szCs w:val="20"/>
        </w:rPr>
        <w:t>Веднъж годишно настоящата Процедура се преглежда и актуализира при</w:t>
      </w:r>
      <w:r w:rsidR="00E6212C">
        <w:rPr>
          <w:rFonts w:ascii="Verdana" w:eastAsia="Calibri" w:hAnsi="Verdana"/>
          <w:sz w:val="20"/>
          <w:szCs w:val="20"/>
        </w:rPr>
        <w:t xml:space="preserve"> </w:t>
      </w:r>
      <w:r w:rsidR="000E73AE" w:rsidRPr="000E73AE">
        <w:rPr>
          <w:rFonts w:ascii="Verdana" w:eastAsia="Calibri" w:hAnsi="Verdana"/>
          <w:sz w:val="20"/>
          <w:szCs w:val="20"/>
        </w:rPr>
        <w:t>промяна в действащата нормативна уредба.</w:t>
      </w:r>
    </w:p>
    <w:p w:rsidP="00D16E79" w:rsidR="00E95459" w:rsidRDefault="00A91478">
      <w:pPr>
        <w:pStyle w:val="Default"/>
        <w:ind w:left="7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3.</w:t>
      </w:r>
      <w:r w:rsidR="000E73AE" w:rsidRPr="000E73AE">
        <w:rPr>
          <w:rFonts w:ascii="Verdana" w:eastAsia="Calibri" w:hAnsi="Verdana"/>
          <w:sz w:val="20"/>
          <w:szCs w:val="20"/>
        </w:rPr>
        <w:t>За неуредените в тази процедура въпроси се прилагат разпоредбите на</w:t>
      </w:r>
      <w:r w:rsidR="00E6212C">
        <w:rPr>
          <w:rFonts w:ascii="Verdana" w:eastAsia="Calibri" w:hAnsi="Verdana"/>
          <w:sz w:val="20"/>
          <w:szCs w:val="20"/>
        </w:rPr>
        <w:t xml:space="preserve"> </w:t>
      </w:r>
      <w:r w:rsidR="000E73AE" w:rsidRPr="000E73AE">
        <w:rPr>
          <w:rFonts w:ascii="Verdana" w:eastAsia="Calibri" w:hAnsi="Verdana"/>
          <w:sz w:val="20"/>
          <w:szCs w:val="20"/>
        </w:rPr>
        <w:t>действащата нормативна уредба</w:t>
      </w:r>
      <w:r w:rsidR="00E6212C">
        <w:rPr>
          <w:rFonts w:ascii="Verdana" w:eastAsia="Calibri" w:hAnsi="Verdana"/>
          <w:sz w:val="20"/>
          <w:szCs w:val="20"/>
        </w:rPr>
        <w:t>.</w:t>
      </w:r>
    </w:p>
    <w:p w:rsidP="00D16E79" w:rsidR="000E73AE" w:rsidRDefault="000E73AE">
      <w:pPr>
        <w:pStyle w:val="Default"/>
        <w:ind w:left="720"/>
        <w:jc w:val="both"/>
        <w:rPr>
          <w:rFonts w:ascii="Verdana" w:hAnsi="Verdana"/>
          <w:noProof/>
          <w:color w:val="FF0000"/>
          <w:sz w:val="20"/>
          <w:lang w:val="en-US"/>
        </w:rPr>
      </w:pPr>
    </w:p>
    <w:p w:rsidP="00D16E79" w:rsidR="009500F1" w:rsidRDefault="009500F1">
      <w:pPr>
        <w:pStyle w:val="Default"/>
        <w:ind w:left="720"/>
        <w:jc w:val="both"/>
        <w:rPr>
          <w:rFonts w:ascii="Verdana" w:hAnsi="Verdana"/>
          <w:noProof/>
          <w:color w:val="FF0000"/>
          <w:sz w:val="20"/>
          <w:lang w:val="en-US"/>
        </w:rPr>
      </w:pPr>
    </w:p>
    <w:p>
      <w:r>
        <w:br/>
        <w:drawing>
          <wp:inline distT="0" distB="0" distL="0" distR="0">
            <wp:extent cx="1200000" cy="509978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50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Ангел Личев (Директор)</w:t>
        <w:br/>
        <w:t>11.08.2023г. 12:07ч.</w:t>
        <w:br/>
        <w:t>ОД "Земеделие" Пловдив</w:t>
        <w:br/>
        <w:br/>
        <w:br/>
        <w:t>Електронният подпис се намира в отделен файл с название signature.txt.p7s</w:t>
      </w:r>
    </w:p>
    <w:sectPr w:rsidR="009500F1" w:rsidSect="009627C0">
      <w:headerReference r:id="rId10" w:type="default"/>
      <w:footerReference r:id="rId11" w:type="even"/>
      <w:footerReference r:id="rId12" w:type="default"/>
      <w:pgSz w:h="16838" w:w="11906"/>
      <w:pgMar w:bottom="1354" w:footer="720" w:gutter="0" w:header="720" w:left="1276" w:right="991" w:top="709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B2" w:rsidRDefault="00F032B2">
      <w:r>
        <w:separator/>
      </w:r>
    </w:p>
  </w:endnote>
  <w:endnote w:type="continuationSeparator" w:id="0">
    <w:p w:rsidR="00F032B2" w:rsidRDefault="00F0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en Bg Cond">
    <w:altName w:val="Arial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5960E9" w:rsidRDefault="005960E9">
    <w:pPr>
      <w:pStyle w:val="Footer"/>
      <w:framePr w:hAnchor="margin" w:vAnchor="text" w:wrap="around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960E9" w:rsidRDefault="005960E9">
    <w:pPr>
      <w:pStyle w:val="Footer"/>
      <w:ind w:right="360"/>
    </w:pPr>
  </w:p>
</w:ftr>
</file>

<file path=word/footer2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1E4A3D" w:rsidRDefault="001E4A3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56D32">
      <w:rPr>
        <w:noProof/>
      </w:rPr>
      <w:t>3</w:t>
    </w:r>
    <w:r>
      <w:fldChar w:fldCharType="end"/>
    </w:r>
  </w:p>
  <w:p w:rsidR="005960E9" w:rsidRDefault="005960E9">
    <w:pPr>
      <w:pStyle w:val="Footer"/>
      <w:ind w:right="360"/>
    </w:pPr>
  </w:p>
</w:ftr>
</file>

<file path=word/footnotes.xml><?xml version="1.0" encoding="utf-8"?>
<w:footnotes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R="00F032B2" w:rsidRDefault="00F032B2">
      <w:r>
        <w:separator/>
      </w:r>
    </w:p>
  </w:footnote>
  <w:footnote w:id="0" w:type="continuationSeparator">
    <w:p w:rsidR="00F032B2" w:rsidRDefault="00F032B2"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B5219B" w:rsidR="00DD42D8" w:rsidRDefault="00DD42D8">
    <w:pPr>
      <w:pStyle w:val="Header"/>
      <w:spacing w:line="360" w:lineRule="auto"/>
      <w:jc w:val="center"/>
      <w:rPr>
        <w:rFonts w:ascii="Arial" w:hAnsi="Arial"/>
        <w:b/>
        <w:caps/>
        <w:sz w:val="20"/>
      </w:rPr>
    </w:pPr>
  </w:p>
</w:hdr>
</file>

<file path=word/numbering.xml><?xml version="1.0" encoding="utf-8"?>
<w:numbering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02E714F1"/>
    <w:multiLevelType w:val="multilevel"/>
    <w:tmpl w:val="0D106CAE"/>
    <w:lvl w:ilvl="0">
      <w:start w:val="4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440" w:left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3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800" w:left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2160" w:left="4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2160" w:left="5040"/>
      </w:pPr>
      <w:rPr>
        <w:rFonts w:hint="default"/>
      </w:rPr>
    </w:lvl>
  </w:abstractNum>
  <w:abstractNum w15:restartNumberingAfterBreak="0" w:abstractNumId="1">
    <w:nsid w:val="03B724DB"/>
    <w:multiLevelType w:val="multilevel"/>
    <w:tmpl w:val="B8285C3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hanging="720" w:left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1080" w:left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440" w:left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440" w:left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800" w:left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2160" w:left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2160" w:left="2520"/>
      </w:pPr>
      <w:rPr>
        <w:rFonts w:hint="default"/>
      </w:rPr>
    </w:lvl>
  </w:abstractNum>
  <w:abstractNum w15:restartNumberingAfterBreak="0" w:abstractNumId="2">
    <w:nsid w:val="04C05AF8"/>
    <w:multiLevelType w:val="multilevel"/>
    <w:tmpl w:val="0C2C7172"/>
    <w:lvl w:ilvl="0">
      <w:start w:val="2"/>
      <w:numFmt w:val="decimal"/>
      <w:lvlText w:val="%1."/>
      <w:lvlJc w:val="left"/>
      <w:pPr>
        <w:ind w:hanging="360" w:left="502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hanging="720" w:left="12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1080" w:left="25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440" w:left="32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440" w:left="36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800" w:left="43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2160" w:left="50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2160" w:left="5400"/>
      </w:pPr>
      <w:rPr>
        <w:rFonts w:hint="default"/>
      </w:rPr>
    </w:lvl>
  </w:abstractNum>
  <w:abstractNum w15:restartNumberingAfterBreak="0" w:abstractNumId="3">
    <w:nsid w:val="08F26E40"/>
    <w:multiLevelType w:val="hybridMultilevel"/>
    <w:tmpl w:val="356E1594"/>
    <w:lvl w:ilvl="0" w:tplc="8FDC55E8">
      <w:start w:val="10"/>
      <w:numFmt w:val="decimal"/>
      <w:lvlText w:val="%1."/>
      <w:lvlJc w:val="left"/>
      <w:pPr>
        <w:ind w:hanging="360" w:left="72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">
    <w:nsid w:val="0B2074CC"/>
    <w:multiLevelType w:val="hybridMultilevel"/>
    <w:tmpl w:val="49F6CC22"/>
    <w:lvl w:ilvl="0" w:tplc="0402000F">
      <w:start w:val="9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B3E0D16"/>
    <w:multiLevelType w:val="hybridMultilevel"/>
    <w:tmpl w:val="25CC87AE"/>
    <w:lvl w:ilvl="0" w:tplc="EEBE80E4">
      <w:start w:val="1"/>
      <w:numFmt w:val="decimal"/>
      <w:lvlText w:val="%1."/>
      <w:lvlJc w:val="left"/>
      <w:pPr>
        <w:tabs>
          <w:tab w:pos="1065" w:val="num"/>
        </w:tabs>
        <w:ind w:hanging="360" w:left="1065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785" w:val="num"/>
        </w:tabs>
        <w:ind w:hanging="360" w:left="1785"/>
      </w:pPr>
    </w:lvl>
    <w:lvl w:ilvl="2" w:tentative="1" w:tplc="0402001B">
      <w:start w:val="1"/>
      <w:numFmt w:val="lowerRoman"/>
      <w:lvlText w:val="%3."/>
      <w:lvlJc w:val="right"/>
      <w:pPr>
        <w:tabs>
          <w:tab w:pos="2505" w:val="num"/>
        </w:tabs>
        <w:ind w:hanging="180" w:left="2505"/>
      </w:pPr>
    </w:lvl>
    <w:lvl w:ilvl="3" w:tentative="1" w:tplc="0402000F">
      <w:start w:val="1"/>
      <w:numFmt w:val="decimal"/>
      <w:lvlText w:val="%4."/>
      <w:lvlJc w:val="left"/>
      <w:pPr>
        <w:tabs>
          <w:tab w:pos="3225" w:val="num"/>
        </w:tabs>
        <w:ind w:hanging="360" w:left="3225"/>
      </w:pPr>
    </w:lvl>
    <w:lvl w:ilvl="4" w:tentative="1" w:tplc="04020019">
      <w:start w:val="1"/>
      <w:numFmt w:val="lowerLetter"/>
      <w:lvlText w:val="%5."/>
      <w:lvlJc w:val="left"/>
      <w:pPr>
        <w:tabs>
          <w:tab w:pos="3945" w:val="num"/>
        </w:tabs>
        <w:ind w:hanging="360" w:left="3945"/>
      </w:pPr>
    </w:lvl>
    <w:lvl w:ilvl="5" w:tentative="1" w:tplc="0402001B">
      <w:start w:val="1"/>
      <w:numFmt w:val="lowerRoman"/>
      <w:lvlText w:val="%6."/>
      <w:lvlJc w:val="right"/>
      <w:pPr>
        <w:tabs>
          <w:tab w:pos="4665" w:val="num"/>
        </w:tabs>
        <w:ind w:hanging="180" w:left="4665"/>
      </w:pPr>
    </w:lvl>
    <w:lvl w:ilvl="6" w:tentative="1" w:tplc="0402000F">
      <w:start w:val="1"/>
      <w:numFmt w:val="decimal"/>
      <w:lvlText w:val="%7."/>
      <w:lvlJc w:val="left"/>
      <w:pPr>
        <w:tabs>
          <w:tab w:pos="5385" w:val="num"/>
        </w:tabs>
        <w:ind w:hanging="360" w:left="5385"/>
      </w:pPr>
    </w:lvl>
    <w:lvl w:ilvl="7" w:tentative="1" w:tplc="04020019">
      <w:start w:val="1"/>
      <w:numFmt w:val="lowerLetter"/>
      <w:lvlText w:val="%8."/>
      <w:lvlJc w:val="left"/>
      <w:pPr>
        <w:tabs>
          <w:tab w:pos="6105" w:val="num"/>
        </w:tabs>
        <w:ind w:hanging="360" w:left="6105"/>
      </w:pPr>
    </w:lvl>
    <w:lvl w:ilvl="8" w:tentative="1" w:tplc="0402001B">
      <w:start w:val="1"/>
      <w:numFmt w:val="lowerRoman"/>
      <w:lvlText w:val="%9."/>
      <w:lvlJc w:val="right"/>
      <w:pPr>
        <w:tabs>
          <w:tab w:pos="6825" w:val="num"/>
        </w:tabs>
        <w:ind w:hanging="180" w:left="6825"/>
      </w:pPr>
    </w:lvl>
  </w:abstractNum>
  <w:abstractNum w15:restartNumberingAfterBreak="0" w:abstractNumId="6">
    <w:nsid w:val="101100CF"/>
    <w:multiLevelType w:val="hybridMultilevel"/>
    <w:tmpl w:val="194CD3C4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  <w:b w:val="0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7">
    <w:nsid w:val="10595430"/>
    <w:multiLevelType w:val="hybridMultilevel"/>
    <w:tmpl w:val="85B8599E"/>
    <w:lvl w:ilvl="0" w:tplc="8C2260E4">
      <w:start w:val="1"/>
      <w:numFmt w:val="decimal"/>
      <w:lvlText w:val="%1."/>
      <w:lvlJc w:val="left"/>
      <w:pPr>
        <w:ind w:hanging="360" w:left="862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582"/>
      </w:pPr>
    </w:lvl>
    <w:lvl w:ilvl="2" w:tentative="1" w:tplc="0402001B">
      <w:start w:val="1"/>
      <w:numFmt w:val="lowerRoman"/>
      <w:lvlText w:val="%3."/>
      <w:lvlJc w:val="right"/>
      <w:pPr>
        <w:ind w:hanging="180" w:left="2302"/>
      </w:pPr>
    </w:lvl>
    <w:lvl w:ilvl="3" w:tentative="1" w:tplc="0402000F">
      <w:start w:val="1"/>
      <w:numFmt w:val="decimal"/>
      <w:lvlText w:val="%4."/>
      <w:lvlJc w:val="left"/>
      <w:pPr>
        <w:ind w:hanging="360" w:left="3022"/>
      </w:pPr>
    </w:lvl>
    <w:lvl w:ilvl="4" w:tentative="1" w:tplc="04020019">
      <w:start w:val="1"/>
      <w:numFmt w:val="lowerLetter"/>
      <w:lvlText w:val="%5."/>
      <w:lvlJc w:val="left"/>
      <w:pPr>
        <w:ind w:hanging="360" w:left="3742"/>
      </w:pPr>
    </w:lvl>
    <w:lvl w:ilvl="5" w:tentative="1" w:tplc="0402001B">
      <w:start w:val="1"/>
      <w:numFmt w:val="lowerRoman"/>
      <w:lvlText w:val="%6."/>
      <w:lvlJc w:val="right"/>
      <w:pPr>
        <w:ind w:hanging="180" w:left="4462"/>
      </w:pPr>
    </w:lvl>
    <w:lvl w:ilvl="6" w:tentative="1" w:tplc="0402000F">
      <w:start w:val="1"/>
      <w:numFmt w:val="decimal"/>
      <w:lvlText w:val="%7."/>
      <w:lvlJc w:val="left"/>
      <w:pPr>
        <w:ind w:hanging="360" w:left="5182"/>
      </w:pPr>
    </w:lvl>
    <w:lvl w:ilvl="7" w:tentative="1" w:tplc="04020019">
      <w:start w:val="1"/>
      <w:numFmt w:val="lowerLetter"/>
      <w:lvlText w:val="%8."/>
      <w:lvlJc w:val="left"/>
      <w:pPr>
        <w:ind w:hanging="360" w:left="5902"/>
      </w:pPr>
    </w:lvl>
    <w:lvl w:ilvl="8" w:tentative="1" w:tplc="0402001B">
      <w:start w:val="1"/>
      <w:numFmt w:val="lowerRoman"/>
      <w:lvlText w:val="%9."/>
      <w:lvlJc w:val="right"/>
      <w:pPr>
        <w:ind w:hanging="180" w:left="6622"/>
      </w:pPr>
    </w:lvl>
  </w:abstractNum>
  <w:abstractNum w15:restartNumberingAfterBreak="0" w:abstractNumId="8">
    <w:nsid w:val="141B7DBC"/>
    <w:multiLevelType w:val="multilevel"/>
    <w:tmpl w:val="CCC675CC"/>
    <w:lvl w:ilvl="0">
      <w:start w:val="4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hanging="765" w:left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65" w:left="18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1080" w:left="25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440" w:left="32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440" w:left="36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800" w:left="43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2160" w:left="50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2160" w:left="5400"/>
      </w:pPr>
      <w:rPr>
        <w:rFonts w:hint="default"/>
      </w:rPr>
    </w:lvl>
  </w:abstractNum>
  <w:abstractNum w15:restartNumberingAfterBreak="0" w:abstractNumId="9">
    <w:nsid w:val="15A8017A"/>
    <w:multiLevelType w:val="hybridMultilevel"/>
    <w:tmpl w:val="2E7CA514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0">
    <w:nsid w:val="188C74BE"/>
    <w:multiLevelType w:val="hybridMultilevel"/>
    <w:tmpl w:val="F50A0E34"/>
    <w:lvl w:ilvl="0" w:tplc="44721E0C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800" w:val="num"/>
        </w:tabs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tabs>
          <w:tab w:pos="2520" w:val="num"/>
        </w:tabs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tabs>
          <w:tab w:pos="3240" w:val="num"/>
        </w:tabs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tabs>
          <w:tab w:pos="3960" w:val="num"/>
        </w:tabs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tabs>
          <w:tab w:pos="4680" w:val="num"/>
        </w:tabs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tabs>
          <w:tab w:pos="5400" w:val="num"/>
        </w:tabs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tabs>
          <w:tab w:pos="6120" w:val="num"/>
        </w:tabs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tabs>
          <w:tab w:pos="6840" w:val="num"/>
        </w:tabs>
        <w:ind w:hanging="180" w:left="6840"/>
      </w:pPr>
    </w:lvl>
  </w:abstractNum>
  <w:abstractNum w15:restartNumberingAfterBreak="0" w:abstractNumId="11">
    <w:nsid w:val="22054019"/>
    <w:multiLevelType w:val="hybridMultilevel"/>
    <w:tmpl w:val="296EE90A"/>
    <w:lvl w:ilvl="0" w:tplc="3AECF484">
      <w:start w:val="61"/>
      <w:numFmt w:val="decimal"/>
      <w:lvlText w:val="%1."/>
      <w:lvlJc w:val="left"/>
      <w:pPr>
        <w:ind w:hanging="360" w:left="862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hanging="360" w:left="1582"/>
      </w:pPr>
    </w:lvl>
    <w:lvl w:ilvl="2" w:tentative="1" w:tplc="0402001B">
      <w:start w:val="1"/>
      <w:numFmt w:val="lowerRoman"/>
      <w:lvlText w:val="%3."/>
      <w:lvlJc w:val="right"/>
      <w:pPr>
        <w:ind w:hanging="180" w:left="2302"/>
      </w:pPr>
    </w:lvl>
    <w:lvl w:ilvl="3" w:tentative="1" w:tplc="0402000F">
      <w:start w:val="1"/>
      <w:numFmt w:val="decimal"/>
      <w:lvlText w:val="%4."/>
      <w:lvlJc w:val="left"/>
      <w:pPr>
        <w:ind w:hanging="360" w:left="3022"/>
      </w:pPr>
    </w:lvl>
    <w:lvl w:ilvl="4" w:tentative="1" w:tplc="04020019">
      <w:start w:val="1"/>
      <w:numFmt w:val="lowerLetter"/>
      <w:lvlText w:val="%5."/>
      <w:lvlJc w:val="left"/>
      <w:pPr>
        <w:ind w:hanging="360" w:left="3742"/>
      </w:pPr>
    </w:lvl>
    <w:lvl w:ilvl="5" w:tentative="1" w:tplc="0402001B">
      <w:start w:val="1"/>
      <w:numFmt w:val="lowerRoman"/>
      <w:lvlText w:val="%6."/>
      <w:lvlJc w:val="right"/>
      <w:pPr>
        <w:ind w:hanging="180" w:left="4462"/>
      </w:pPr>
    </w:lvl>
    <w:lvl w:ilvl="6" w:tentative="1" w:tplc="0402000F">
      <w:start w:val="1"/>
      <w:numFmt w:val="decimal"/>
      <w:lvlText w:val="%7."/>
      <w:lvlJc w:val="left"/>
      <w:pPr>
        <w:ind w:hanging="360" w:left="5182"/>
      </w:pPr>
    </w:lvl>
    <w:lvl w:ilvl="7" w:tentative="1" w:tplc="04020019">
      <w:start w:val="1"/>
      <w:numFmt w:val="lowerLetter"/>
      <w:lvlText w:val="%8."/>
      <w:lvlJc w:val="left"/>
      <w:pPr>
        <w:ind w:hanging="360" w:left="5902"/>
      </w:pPr>
    </w:lvl>
    <w:lvl w:ilvl="8" w:tentative="1" w:tplc="0402001B">
      <w:start w:val="1"/>
      <w:numFmt w:val="lowerRoman"/>
      <w:lvlText w:val="%9."/>
      <w:lvlJc w:val="right"/>
      <w:pPr>
        <w:ind w:hanging="180" w:left="6622"/>
      </w:pPr>
    </w:lvl>
  </w:abstractNum>
  <w:abstractNum w15:restartNumberingAfterBreak="0" w:abstractNumId="12">
    <w:nsid w:val="284D4D74"/>
    <w:multiLevelType w:val="multilevel"/>
    <w:tmpl w:val="0402001F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pos="792" w:val="num"/>
        </w:tabs>
        <w:ind w:hanging="432" w:left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pos="1440" w:val="num"/>
        </w:tabs>
        <w:ind w:hanging="504" w:left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pos="1800" w:val="num"/>
        </w:tabs>
        <w:ind w:hanging="648" w:left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pos="2520" w:val="num"/>
        </w:tabs>
        <w:ind w:hanging="792" w:left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pos="2880" w:val="num"/>
        </w:tabs>
        <w:ind w:hanging="936" w:left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pos="3600" w:val="num"/>
        </w:tabs>
        <w:ind w:hanging="1080" w:left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pos="3960" w:val="num"/>
        </w:tabs>
        <w:ind w:hanging="1224" w:left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pos="4680" w:val="num"/>
        </w:tabs>
        <w:ind w:hanging="1440" w:left="4320"/>
      </w:pPr>
      <w:rPr>
        <w:rFonts w:hint="default"/>
      </w:rPr>
    </w:lvl>
  </w:abstractNum>
  <w:abstractNum w15:restartNumberingAfterBreak="0" w:abstractNumId="13">
    <w:nsid w:val="2A140C5E"/>
    <w:multiLevelType w:val="hybridMultilevel"/>
    <w:tmpl w:val="EBF83A56"/>
    <w:lvl w:ilvl="0" w:tplc="0402000F">
      <w:start w:val="1"/>
      <w:numFmt w:val="decimal"/>
      <w:lvlText w:val="%1."/>
      <w:lvlJc w:val="left"/>
      <w:pPr>
        <w:ind w:hanging="360" w:left="360"/>
      </w:pPr>
      <w:rPr>
        <w:rFonts w:hint="default"/>
        <w:b w:val="0"/>
      </w:rPr>
    </w:lvl>
    <w:lvl w:ilvl="1" w:tentative="1" w:tplc="04020019">
      <w:start w:val="1"/>
      <w:numFmt w:val="lowerLetter"/>
      <w:lvlText w:val="%2."/>
      <w:lvlJc w:val="left"/>
      <w:pPr>
        <w:ind w:hanging="360" w:left="1080"/>
      </w:pPr>
    </w:lvl>
    <w:lvl w:ilvl="2" w:tentative="1" w:tplc="0402001B">
      <w:start w:val="1"/>
      <w:numFmt w:val="lowerRoman"/>
      <w:lvlText w:val="%3."/>
      <w:lvlJc w:val="right"/>
      <w:pPr>
        <w:ind w:hanging="180" w:left="1800"/>
      </w:pPr>
    </w:lvl>
    <w:lvl w:ilvl="3" w:tentative="1" w:tplc="0402000F">
      <w:start w:val="1"/>
      <w:numFmt w:val="decimal"/>
      <w:lvlText w:val="%4."/>
      <w:lvlJc w:val="left"/>
      <w:pPr>
        <w:ind w:hanging="360" w:left="2520"/>
      </w:pPr>
    </w:lvl>
    <w:lvl w:ilvl="4" w:tentative="1" w:tplc="04020019">
      <w:start w:val="1"/>
      <w:numFmt w:val="lowerLetter"/>
      <w:lvlText w:val="%5."/>
      <w:lvlJc w:val="left"/>
      <w:pPr>
        <w:ind w:hanging="360" w:left="3240"/>
      </w:pPr>
    </w:lvl>
    <w:lvl w:ilvl="5" w:tentative="1" w:tplc="0402001B">
      <w:start w:val="1"/>
      <w:numFmt w:val="lowerRoman"/>
      <w:lvlText w:val="%6."/>
      <w:lvlJc w:val="right"/>
      <w:pPr>
        <w:ind w:hanging="180" w:left="3960"/>
      </w:pPr>
    </w:lvl>
    <w:lvl w:ilvl="6" w:tentative="1" w:tplc="0402000F">
      <w:start w:val="1"/>
      <w:numFmt w:val="decimal"/>
      <w:lvlText w:val="%7."/>
      <w:lvlJc w:val="left"/>
      <w:pPr>
        <w:ind w:hanging="360" w:left="4680"/>
      </w:pPr>
    </w:lvl>
    <w:lvl w:ilvl="7" w:tentative="1" w:tplc="04020019">
      <w:start w:val="1"/>
      <w:numFmt w:val="lowerLetter"/>
      <w:lvlText w:val="%8."/>
      <w:lvlJc w:val="left"/>
      <w:pPr>
        <w:ind w:hanging="360" w:left="5400"/>
      </w:pPr>
    </w:lvl>
    <w:lvl w:ilvl="8" w:tentative="1" w:tplc="0402001B">
      <w:start w:val="1"/>
      <w:numFmt w:val="lowerRoman"/>
      <w:lvlText w:val="%9."/>
      <w:lvlJc w:val="right"/>
      <w:pPr>
        <w:ind w:hanging="180" w:left="6120"/>
      </w:pPr>
    </w:lvl>
  </w:abstractNum>
  <w:abstractNum w15:restartNumberingAfterBreak="0" w:abstractNumId="14">
    <w:nsid w:val="2C28433C"/>
    <w:multiLevelType w:val="hybridMultilevel"/>
    <w:tmpl w:val="358ED976"/>
    <w:lvl w:ilvl="0" w:tplc="A844BB82">
      <w:numFmt w:val="bullet"/>
      <w:lvlText w:val="-"/>
      <w:lvlJc w:val="left"/>
      <w:pPr>
        <w:tabs>
          <w:tab w:pos="1429" w:val="num"/>
        </w:tabs>
        <w:ind w:hanging="360" w:left="1429"/>
      </w:pPr>
      <w:rPr>
        <w:rFonts w:ascii="Courier New CYR" w:cs="Courier New CYR" w:eastAsia="French Script MT" w:hAnsi="Courier New CYR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149" w:val="num"/>
        </w:tabs>
        <w:ind w:hanging="360" w:left="2149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869" w:val="num"/>
        </w:tabs>
        <w:ind w:hanging="360" w:left="2869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589" w:val="num"/>
        </w:tabs>
        <w:ind w:hanging="360" w:left="3589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309" w:val="num"/>
        </w:tabs>
        <w:ind w:hanging="360" w:left="4309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029" w:val="num"/>
        </w:tabs>
        <w:ind w:hanging="360" w:left="5029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749" w:val="num"/>
        </w:tabs>
        <w:ind w:hanging="360" w:left="5749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469" w:val="num"/>
        </w:tabs>
        <w:ind w:hanging="360" w:left="6469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189" w:val="num"/>
        </w:tabs>
        <w:ind w:hanging="360" w:left="7189"/>
      </w:pPr>
      <w:rPr>
        <w:rFonts w:ascii="Wingdings" w:hAnsi="Wingdings" w:hint="default"/>
      </w:rPr>
    </w:lvl>
  </w:abstractNum>
  <w:abstractNum w15:restartNumberingAfterBreak="0" w:abstractNumId="15">
    <w:nsid w:val="32A23C39"/>
    <w:multiLevelType w:val="hybridMultilevel"/>
    <w:tmpl w:val="4FACDEF8"/>
    <w:lvl w:ilvl="0" w:tplc="0402000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160" w:val="num"/>
        </w:tabs>
        <w:ind w:hanging="360" w:left="216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320" w:val="num"/>
        </w:tabs>
        <w:ind w:hanging="360" w:left="432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480" w:val="num"/>
        </w:tabs>
        <w:ind w:hanging="360" w:left="648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200" w:val="num"/>
        </w:tabs>
        <w:ind w:hanging="360" w:left="7200"/>
      </w:pPr>
      <w:rPr>
        <w:rFonts w:ascii="Wingdings" w:hAnsi="Wingdings" w:hint="default"/>
      </w:rPr>
    </w:lvl>
  </w:abstractNum>
  <w:abstractNum w15:restartNumberingAfterBreak="0" w:abstractNumId="16">
    <w:nsid w:val="35CD36DC"/>
    <w:multiLevelType w:val="hybridMultilevel"/>
    <w:tmpl w:val="5A165F0E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7">
    <w:nsid w:val="35CE52DA"/>
    <w:multiLevelType w:val="singleLevel"/>
    <w:tmpl w:val="6CFC851C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  <w:rPr>
        <w:rFonts w:hint="default"/>
      </w:rPr>
    </w:lvl>
  </w:abstractNum>
  <w:abstractNum w15:restartNumberingAfterBreak="0" w:abstractNumId="18">
    <w:nsid w:val="420874B1"/>
    <w:multiLevelType w:val="hybridMultilevel"/>
    <w:tmpl w:val="352AEA68"/>
    <w:lvl w:ilvl="0" w:tplc="3D009B6A">
      <w:start w:val="2"/>
      <w:numFmt w:val="decimal"/>
      <w:lvlText w:val="(%1)"/>
      <w:lvlJc w:val="left"/>
      <w:pPr>
        <w:tabs>
          <w:tab w:pos="1099" w:val="num"/>
        </w:tabs>
        <w:ind w:hanging="390" w:left="1099"/>
      </w:pPr>
      <w:rPr>
        <w:rFonts w:hint="default"/>
        <w:b/>
      </w:rPr>
    </w:lvl>
    <w:lvl w:ilvl="1" w:tplc="E80EFFAA">
      <w:start w:val="1"/>
      <w:numFmt w:val="decimal"/>
      <w:lvlText w:val="%2."/>
      <w:lvlJc w:val="left"/>
      <w:pPr>
        <w:tabs>
          <w:tab w:pos="2374" w:val="num"/>
        </w:tabs>
        <w:ind w:hanging="945" w:left="2374"/>
      </w:pPr>
      <w:rPr>
        <w:rFonts w:hint="default"/>
      </w:rPr>
    </w:lvl>
    <w:lvl w:ilvl="2" w:tentative="1" w:tplc="0402001B">
      <w:start w:val="1"/>
      <w:numFmt w:val="lowerRoman"/>
      <w:lvlText w:val="%3."/>
      <w:lvlJc w:val="right"/>
      <w:pPr>
        <w:tabs>
          <w:tab w:pos="2509" w:val="num"/>
        </w:tabs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tabs>
          <w:tab w:pos="3229" w:val="num"/>
        </w:tabs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tabs>
          <w:tab w:pos="3949" w:val="num"/>
        </w:tabs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tabs>
          <w:tab w:pos="4669" w:val="num"/>
        </w:tabs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tabs>
          <w:tab w:pos="5389" w:val="num"/>
        </w:tabs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tabs>
          <w:tab w:pos="6109" w:val="num"/>
        </w:tabs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tabs>
          <w:tab w:pos="6829" w:val="num"/>
        </w:tabs>
        <w:ind w:hanging="180" w:left="6829"/>
      </w:pPr>
    </w:lvl>
  </w:abstractNum>
  <w:abstractNum w15:restartNumberingAfterBreak="0" w:abstractNumId="19">
    <w:nsid w:val="426303D8"/>
    <w:multiLevelType w:val="multilevel"/>
    <w:tmpl w:val="A62C6530"/>
    <w:lvl w:ilvl="0">
      <w:start w:val="10"/>
      <w:numFmt w:val="decimal"/>
      <w:lvlText w:val="%1"/>
      <w:lvlJc w:val="left"/>
      <w:pPr>
        <w:ind w:hanging="435" w:left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 w:left="1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 w:left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hanging="1080" w:left="4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hanging="1440" w:left="5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hanging="1440" w:left="68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hanging="1800" w:left="82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2160" w:left="9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hanging="2160" w:left="10800"/>
      </w:pPr>
      <w:rPr>
        <w:rFonts w:hint="default"/>
      </w:rPr>
    </w:lvl>
  </w:abstractNum>
  <w:abstractNum w15:restartNumberingAfterBreak="0" w:abstractNumId="20">
    <w:nsid w:val="52054371"/>
    <w:multiLevelType w:val="hybridMultilevel"/>
    <w:tmpl w:val="EAF20DB8"/>
    <w:lvl w:ilvl="0" w:tplc="908E05E2">
      <w:start w:val="1"/>
      <w:numFmt w:val="decimal"/>
      <w:lvlText w:val="%1."/>
      <w:lvlJc w:val="left"/>
      <w:pPr>
        <w:ind w:hanging="360" w:left="720"/>
      </w:pPr>
      <w:rPr>
        <w:rFonts w:hint="default"/>
        <w:b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1">
    <w:nsid w:val="5554443D"/>
    <w:multiLevelType w:val="hybridMultilevel"/>
    <w:tmpl w:val="88D26FA2"/>
    <w:lvl w:ilvl="0" w:tplc="C19AC3F8">
      <w:start w:val="1"/>
      <w:numFmt w:val="decimal"/>
      <w:lvlText w:val="%1."/>
      <w:lvlJc w:val="left"/>
      <w:pPr>
        <w:ind w:hanging="360" w:left="720"/>
      </w:pPr>
      <w:rPr>
        <w:rFonts w:eastAsia="Times New Roman"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565F32DA"/>
    <w:multiLevelType w:val="hybridMultilevel"/>
    <w:tmpl w:val="6E6A5296"/>
    <w:lvl w:ilvl="0" w:tplc="4D7616F8">
      <w:start w:val="1"/>
      <w:numFmt w:val="decimal"/>
      <w:lvlText w:val="(%1)"/>
      <w:lvlJc w:val="left"/>
      <w:pPr>
        <w:tabs>
          <w:tab w:pos="975" w:val="num"/>
        </w:tabs>
        <w:ind w:hanging="480" w:left="975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tabs>
          <w:tab w:pos="1575" w:val="num"/>
        </w:tabs>
        <w:ind w:hanging="360" w:left="1575"/>
      </w:pPr>
    </w:lvl>
    <w:lvl w:ilvl="2" w:tentative="1" w:tplc="0402001B">
      <w:start w:val="1"/>
      <w:numFmt w:val="lowerRoman"/>
      <w:lvlText w:val="%3."/>
      <w:lvlJc w:val="right"/>
      <w:pPr>
        <w:tabs>
          <w:tab w:pos="2295" w:val="num"/>
        </w:tabs>
        <w:ind w:hanging="180" w:left="2295"/>
      </w:pPr>
    </w:lvl>
    <w:lvl w:ilvl="3" w:tentative="1" w:tplc="0402000F">
      <w:start w:val="1"/>
      <w:numFmt w:val="decimal"/>
      <w:lvlText w:val="%4."/>
      <w:lvlJc w:val="left"/>
      <w:pPr>
        <w:tabs>
          <w:tab w:pos="3015" w:val="num"/>
        </w:tabs>
        <w:ind w:hanging="360" w:left="3015"/>
      </w:pPr>
    </w:lvl>
    <w:lvl w:ilvl="4" w:tentative="1" w:tplc="04020019">
      <w:start w:val="1"/>
      <w:numFmt w:val="lowerLetter"/>
      <w:lvlText w:val="%5."/>
      <w:lvlJc w:val="left"/>
      <w:pPr>
        <w:tabs>
          <w:tab w:pos="3735" w:val="num"/>
        </w:tabs>
        <w:ind w:hanging="360" w:left="3735"/>
      </w:pPr>
    </w:lvl>
    <w:lvl w:ilvl="5" w:tentative="1" w:tplc="0402001B">
      <w:start w:val="1"/>
      <w:numFmt w:val="lowerRoman"/>
      <w:lvlText w:val="%6."/>
      <w:lvlJc w:val="right"/>
      <w:pPr>
        <w:tabs>
          <w:tab w:pos="4455" w:val="num"/>
        </w:tabs>
        <w:ind w:hanging="180" w:left="4455"/>
      </w:pPr>
    </w:lvl>
    <w:lvl w:ilvl="6" w:tentative="1" w:tplc="0402000F">
      <w:start w:val="1"/>
      <w:numFmt w:val="decimal"/>
      <w:lvlText w:val="%7."/>
      <w:lvlJc w:val="left"/>
      <w:pPr>
        <w:tabs>
          <w:tab w:pos="5175" w:val="num"/>
        </w:tabs>
        <w:ind w:hanging="360" w:left="5175"/>
      </w:pPr>
    </w:lvl>
    <w:lvl w:ilvl="7" w:tentative="1" w:tplc="04020019">
      <w:start w:val="1"/>
      <w:numFmt w:val="lowerLetter"/>
      <w:lvlText w:val="%8."/>
      <w:lvlJc w:val="left"/>
      <w:pPr>
        <w:tabs>
          <w:tab w:pos="5895" w:val="num"/>
        </w:tabs>
        <w:ind w:hanging="360" w:left="5895"/>
      </w:pPr>
    </w:lvl>
    <w:lvl w:ilvl="8" w:tentative="1" w:tplc="0402001B">
      <w:start w:val="1"/>
      <w:numFmt w:val="lowerRoman"/>
      <w:lvlText w:val="%9."/>
      <w:lvlJc w:val="right"/>
      <w:pPr>
        <w:tabs>
          <w:tab w:pos="6615" w:val="num"/>
        </w:tabs>
        <w:ind w:hanging="180" w:left="6615"/>
      </w:pPr>
    </w:lvl>
  </w:abstractNum>
  <w:abstractNum w15:restartNumberingAfterBreak="0" w:abstractNumId="23">
    <w:nsid w:val="576170D0"/>
    <w:multiLevelType w:val="multilevel"/>
    <w:tmpl w:val="EA7404EC"/>
    <w:lvl w:ilvl="0">
      <w:start w:val="5"/>
      <w:numFmt w:val="decimal"/>
      <w:lvlText w:val="%1."/>
      <w:lvlJc w:val="left"/>
      <w:pPr>
        <w:ind w:hanging="360" w:left="502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hanging="720" w:left="122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58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1080" w:left="230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1440" w:left="302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440" w:left="338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800" w:left="410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2160" w:left="482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2160" w:left="5182"/>
      </w:pPr>
      <w:rPr>
        <w:rFonts w:hint="default"/>
      </w:rPr>
    </w:lvl>
  </w:abstractNum>
  <w:abstractNum w15:restartNumberingAfterBreak="0" w:abstractNumId="24">
    <w:nsid w:val="57F34DA5"/>
    <w:multiLevelType w:val="hybridMultilevel"/>
    <w:tmpl w:val="8BE678F2"/>
    <w:lvl w:ilvl="0" w:tplc="9578B2A2">
      <w:start w:val="8"/>
      <w:numFmt w:val="decimal"/>
      <w:lvlText w:val="%1."/>
      <w:lvlJc w:val="left"/>
      <w:pPr>
        <w:ind w:hanging="360" w:left="502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222"/>
      </w:pPr>
    </w:lvl>
    <w:lvl w:ilvl="2" w:tentative="1" w:tplc="0402001B">
      <w:start w:val="1"/>
      <w:numFmt w:val="lowerRoman"/>
      <w:lvlText w:val="%3."/>
      <w:lvlJc w:val="right"/>
      <w:pPr>
        <w:ind w:hanging="180" w:left="1942"/>
      </w:pPr>
    </w:lvl>
    <w:lvl w:ilvl="3" w:tentative="1" w:tplc="0402000F">
      <w:start w:val="1"/>
      <w:numFmt w:val="decimal"/>
      <w:lvlText w:val="%4."/>
      <w:lvlJc w:val="left"/>
      <w:pPr>
        <w:ind w:hanging="360" w:left="2662"/>
      </w:pPr>
    </w:lvl>
    <w:lvl w:ilvl="4" w:tentative="1" w:tplc="04020019">
      <w:start w:val="1"/>
      <w:numFmt w:val="lowerLetter"/>
      <w:lvlText w:val="%5."/>
      <w:lvlJc w:val="left"/>
      <w:pPr>
        <w:ind w:hanging="360" w:left="3382"/>
      </w:pPr>
    </w:lvl>
    <w:lvl w:ilvl="5" w:tentative="1" w:tplc="0402001B">
      <w:start w:val="1"/>
      <w:numFmt w:val="lowerRoman"/>
      <w:lvlText w:val="%6."/>
      <w:lvlJc w:val="right"/>
      <w:pPr>
        <w:ind w:hanging="180" w:left="4102"/>
      </w:pPr>
    </w:lvl>
    <w:lvl w:ilvl="6" w:tentative="1" w:tplc="0402000F">
      <w:start w:val="1"/>
      <w:numFmt w:val="decimal"/>
      <w:lvlText w:val="%7."/>
      <w:lvlJc w:val="left"/>
      <w:pPr>
        <w:ind w:hanging="360" w:left="4822"/>
      </w:pPr>
    </w:lvl>
    <w:lvl w:ilvl="7" w:tentative="1" w:tplc="04020019">
      <w:start w:val="1"/>
      <w:numFmt w:val="lowerLetter"/>
      <w:lvlText w:val="%8."/>
      <w:lvlJc w:val="left"/>
      <w:pPr>
        <w:ind w:hanging="360" w:left="5542"/>
      </w:pPr>
    </w:lvl>
    <w:lvl w:ilvl="8" w:tentative="1" w:tplc="0402001B">
      <w:start w:val="1"/>
      <w:numFmt w:val="lowerRoman"/>
      <w:lvlText w:val="%9."/>
      <w:lvlJc w:val="right"/>
      <w:pPr>
        <w:ind w:hanging="180" w:left="6262"/>
      </w:pPr>
    </w:lvl>
  </w:abstractNum>
  <w:abstractNum w15:restartNumberingAfterBreak="0" w:abstractNumId="25">
    <w:nsid w:val="5B2029D0"/>
    <w:multiLevelType w:val="hybridMultilevel"/>
    <w:tmpl w:val="E54AEDC6"/>
    <w:lvl w:ilvl="0" w:tplc="2F60F6CE">
      <w:start w:val="2"/>
      <w:numFmt w:val="decimal"/>
      <w:lvlText w:val="(%1)"/>
      <w:lvlJc w:val="left"/>
      <w:pPr>
        <w:tabs>
          <w:tab w:pos="1560" w:val="num"/>
        </w:tabs>
        <w:ind w:hanging="480" w:left="156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tabs>
          <w:tab w:pos="1800" w:val="num"/>
        </w:tabs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tabs>
          <w:tab w:pos="2520" w:val="num"/>
        </w:tabs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tabs>
          <w:tab w:pos="3240" w:val="num"/>
        </w:tabs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tabs>
          <w:tab w:pos="3960" w:val="num"/>
        </w:tabs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tabs>
          <w:tab w:pos="4680" w:val="num"/>
        </w:tabs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tabs>
          <w:tab w:pos="5400" w:val="num"/>
        </w:tabs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tabs>
          <w:tab w:pos="6120" w:val="num"/>
        </w:tabs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tabs>
          <w:tab w:pos="6840" w:val="num"/>
        </w:tabs>
        <w:ind w:hanging="180" w:left="6840"/>
      </w:pPr>
    </w:lvl>
  </w:abstractNum>
  <w:abstractNum w15:restartNumberingAfterBreak="0" w:abstractNumId="26">
    <w:nsid w:val="5E995BD0"/>
    <w:multiLevelType w:val="hybridMultilevel"/>
    <w:tmpl w:val="0082F6F8"/>
    <w:lvl w:ilvl="0" w:tplc="3C56FB02">
      <w:start w:val="12"/>
      <w:numFmt w:val="decimal"/>
      <w:lvlText w:val="%1."/>
      <w:lvlJc w:val="left"/>
      <w:pPr>
        <w:ind w:hanging="360" w:left="862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582"/>
      </w:pPr>
    </w:lvl>
    <w:lvl w:ilvl="2" w:tentative="1" w:tplc="0402001B">
      <w:start w:val="1"/>
      <w:numFmt w:val="lowerRoman"/>
      <w:lvlText w:val="%3."/>
      <w:lvlJc w:val="right"/>
      <w:pPr>
        <w:ind w:hanging="180" w:left="2302"/>
      </w:pPr>
    </w:lvl>
    <w:lvl w:ilvl="3" w:tentative="1" w:tplc="0402000F">
      <w:start w:val="1"/>
      <w:numFmt w:val="decimal"/>
      <w:lvlText w:val="%4."/>
      <w:lvlJc w:val="left"/>
      <w:pPr>
        <w:ind w:hanging="360" w:left="3022"/>
      </w:pPr>
    </w:lvl>
    <w:lvl w:ilvl="4" w:tentative="1" w:tplc="04020019">
      <w:start w:val="1"/>
      <w:numFmt w:val="lowerLetter"/>
      <w:lvlText w:val="%5."/>
      <w:lvlJc w:val="left"/>
      <w:pPr>
        <w:ind w:hanging="360" w:left="3742"/>
      </w:pPr>
    </w:lvl>
    <w:lvl w:ilvl="5" w:tentative="1" w:tplc="0402001B">
      <w:start w:val="1"/>
      <w:numFmt w:val="lowerRoman"/>
      <w:lvlText w:val="%6."/>
      <w:lvlJc w:val="right"/>
      <w:pPr>
        <w:ind w:hanging="180" w:left="4462"/>
      </w:pPr>
    </w:lvl>
    <w:lvl w:ilvl="6" w:tentative="1" w:tplc="0402000F">
      <w:start w:val="1"/>
      <w:numFmt w:val="decimal"/>
      <w:lvlText w:val="%7."/>
      <w:lvlJc w:val="left"/>
      <w:pPr>
        <w:ind w:hanging="360" w:left="5182"/>
      </w:pPr>
    </w:lvl>
    <w:lvl w:ilvl="7" w:tentative="1" w:tplc="04020019">
      <w:start w:val="1"/>
      <w:numFmt w:val="lowerLetter"/>
      <w:lvlText w:val="%8."/>
      <w:lvlJc w:val="left"/>
      <w:pPr>
        <w:ind w:hanging="360" w:left="5902"/>
      </w:pPr>
    </w:lvl>
    <w:lvl w:ilvl="8" w:tentative="1" w:tplc="0402001B">
      <w:start w:val="1"/>
      <w:numFmt w:val="lowerRoman"/>
      <w:lvlText w:val="%9."/>
      <w:lvlJc w:val="right"/>
      <w:pPr>
        <w:ind w:hanging="180" w:left="6622"/>
      </w:pPr>
    </w:lvl>
  </w:abstractNum>
  <w:abstractNum w15:restartNumberingAfterBreak="0" w:abstractNumId="27">
    <w:nsid w:val="619C58CA"/>
    <w:multiLevelType w:val="hybridMultilevel"/>
    <w:tmpl w:val="221864EC"/>
    <w:lvl w:ilvl="0" w:tplc="3D5EC946">
      <w:start w:val="1"/>
      <w:numFmt w:val="decimal"/>
      <w:lvlText w:val="(%1)"/>
      <w:lvlJc w:val="left"/>
      <w:pPr>
        <w:tabs>
          <w:tab w:pos="1020" w:val="num"/>
        </w:tabs>
        <w:ind w:hanging="435" w:left="1020"/>
      </w:pPr>
      <w:rPr>
        <w:rFonts w:hint="default"/>
        <w:b/>
        <w:color w:val="auto"/>
      </w:rPr>
    </w:lvl>
    <w:lvl w:ilvl="1" w:tentative="1" w:tplc="04020019">
      <w:start w:val="1"/>
      <w:numFmt w:val="lowerLetter"/>
      <w:lvlText w:val="%2."/>
      <w:lvlJc w:val="left"/>
      <w:pPr>
        <w:tabs>
          <w:tab w:pos="1665" w:val="num"/>
        </w:tabs>
        <w:ind w:hanging="360" w:left="1665"/>
      </w:pPr>
    </w:lvl>
    <w:lvl w:ilvl="2" w:tentative="1" w:tplc="0402001B">
      <w:start w:val="1"/>
      <w:numFmt w:val="lowerRoman"/>
      <w:lvlText w:val="%3."/>
      <w:lvlJc w:val="right"/>
      <w:pPr>
        <w:tabs>
          <w:tab w:pos="2385" w:val="num"/>
        </w:tabs>
        <w:ind w:hanging="180" w:left="2385"/>
      </w:pPr>
    </w:lvl>
    <w:lvl w:ilvl="3" w:tentative="1" w:tplc="0402000F">
      <w:start w:val="1"/>
      <w:numFmt w:val="decimal"/>
      <w:lvlText w:val="%4."/>
      <w:lvlJc w:val="left"/>
      <w:pPr>
        <w:tabs>
          <w:tab w:pos="3105" w:val="num"/>
        </w:tabs>
        <w:ind w:hanging="360" w:left="3105"/>
      </w:pPr>
    </w:lvl>
    <w:lvl w:ilvl="4" w:tentative="1" w:tplc="04020019">
      <w:start w:val="1"/>
      <w:numFmt w:val="lowerLetter"/>
      <w:lvlText w:val="%5."/>
      <w:lvlJc w:val="left"/>
      <w:pPr>
        <w:tabs>
          <w:tab w:pos="3825" w:val="num"/>
        </w:tabs>
        <w:ind w:hanging="360" w:left="3825"/>
      </w:pPr>
    </w:lvl>
    <w:lvl w:ilvl="5" w:tentative="1" w:tplc="0402001B">
      <w:start w:val="1"/>
      <w:numFmt w:val="lowerRoman"/>
      <w:lvlText w:val="%6."/>
      <w:lvlJc w:val="right"/>
      <w:pPr>
        <w:tabs>
          <w:tab w:pos="4545" w:val="num"/>
        </w:tabs>
        <w:ind w:hanging="180" w:left="4545"/>
      </w:pPr>
    </w:lvl>
    <w:lvl w:ilvl="6" w:tentative="1" w:tplc="0402000F">
      <w:start w:val="1"/>
      <w:numFmt w:val="decimal"/>
      <w:lvlText w:val="%7."/>
      <w:lvlJc w:val="left"/>
      <w:pPr>
        <w:tabs>
          <w:tab w:pos="5265" w:val="num"/>
        </w:tabs>
        <w:ind w:hanging="360" w:left="5265"/>
      </w:pPr>
    </w:lvl>
    <w:lvl w:ilvl="7" w:tentative="1" w:tplc="04020019">
      <w:start w:val="1"/>
      <w:numFmt w:val="lowerLetter"/>
      <w:lvlText w:val="%8."/>
      <w:lvlJc w:val="left"/>
      <w:pPr>
        <w:tabs>
          <w:tab w:pos="5985" w:val="num"/>
        </w:tabs>
        <w:ind w:hanging="360" w:left="5985"/>
      </w:pPr>
    </w:lvl>
    <w:lvl w:ilvl="8" w:tentative="1" w:tplc="0402001B">
      <w:start w:val="1"/>
      <w:numFmt w:val="lowerRoman"/>
      <w:lvlText w:val="%9."/>
      <w:lvlJc w:val="right"/>
      <w:pPr>
        <w:tabs>
          <w:tab w:pos="6705" w:val="num"/>
        </w:tabs>
        <w:ind w:hanging="180" w:left="6705"/>
      </w:pPr>
    </w:lvl>
  </w:abstractNum>
  <w:abstractNum w15:restartNumberingAfterBreak="0" w:abstractNumId="28">
    <w:nsid w:val="629D5E0B"/>
    <w:multiLevelType w:val="hybridMultilevel"/>
    <w:tmpl w:val="1276C0DC"/>
    <w:lvl w:ilvl="0" w:tplc="CE2056AA">
      <w:start w:val="1"/>
      <w:numFmt w:val="bullet"/>
      <w:lvlText w:val="-"/>
      <w:lvlJc w:val="left"/>
      <w:pPr>
        <w:ind w:hanging="360" w:left="1080"/>
      </w:pPr>
      <w:rPr>
        <w:rFonts w:ascii="Verdana" w:cs="Times New Roman" w:eastAsia="Times New Roman" w:hAnsi="Verdana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29">
    <w:nsid w:val="65F95027"/>
    <w:multiLevelType w:val="hybridMultilevel"/>
    <w:tmpl w:val="9F305C16"/>
    <w:lvl w:ilvl="0" w:tplc="2124BADE">
      <w:start w:val="9"/>
      <w:numFmt w:val="decimal"/>
      <w:lvlText w:val="%1."/>
      <w:lvlJc w:val="left"/>
      <w:pPr>
        <w:ind w:hanging="360" w:left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0">
    <w:nsid w:val="6D633718"/>
    <w:multiLevelType w:val="multilevel"/>
    <w:tmpl w:val="C7EC4DFC"/>
    <w:lvl w:ilvl="0">
      <w:start w:val="11"/>
      <w:numFmt w:val="decimal"/>
      <w:lvlText w:val="%1"/>
      <w:lvlJc w:val="left"/>
      <w:pPr>
        <w:ind w:hanging="435" w:left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hanging="720" w:left="10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hanging="720" w:left="14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hanging="1080" w:left="21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hanging="1440" w:left="28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hanging="1440" w:left="32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hanging="1800" w:left="39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hanging="2160" w:left="46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hanging="2160" w:left="5040"/>
      </w:pPr>
      <w:rPr>
        <w:rFonts w:hint="default"/>
        <w:b w:val="0"/>
      </w:rPr>
    </w:lvl>
  </w:abstractNum>
  <w:abstractNum w15:restartNumberingAfterBreak="0" w:abstractNumId="31">
    <w:nsid w:val="7A6663E0"/>
    <w:multiLevelType w:val="multilevel"/>
    <w:tmpl w:val="9C6A0D96"/>
    <w:lvl w:ilvl="0">
      <w:start w:val="9"/>
      <w:numFmt w:val="decimal"/>
      <w:lvlText w:val="%1"/>
      <w:lvlJc w:val="left"/>
      <w:pPr>
        <w:ind w:hanging="360" w:left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 w:left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 w:left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hanging="1080" w:left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hanging="1440" w:left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hanging="1440" w:left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hanging="1800" w:left="3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2160" w:left="4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hanging="2160" w:left="5040"/>
      </w:pPr>
      <w:rPr>
        <w:rFonts w:hint="default"/>
      </w:rPr>
    </w:lvl>
  </w:abstractNum>
  <w:abstractNum w15:restartNumberingAfterBreak="0" w:abstractNumId="32">
    <w:nsid w:val="7E5E2A24"/>
    <w:multiLevelType w:val="hybridMultilevel"/>
    <w:tmpl w:val="580C27F8"/>
    <w:lvl w:ilvl="0" w:tplc="55109924">
      <w:start w:val="1"/>
      <w:numFmt w:val="upperRoman"/>
      <w:lvlText w:val="%1."/>
      <w:lvlJc w:val="left"/>
      <w:pPr>
        <w:tabs>
          <w:tab w:pos="1425" w:val="num"/>
        </w:tabs>
        <w:ind w:hanging="720" w:left="1425"/>
      </w:pPr>
      <w:rPr>
        <w:rFonts w:hint="default"/>
      </w:rPr>
    </w:lvl>
    <w:lvl w:ilvl="1" w:tplc="B67AE68E">
      <w:start w:val="1"/>
      <w:numFmt w:val="decimal"/>
      <w:lvlText w:val="%2."/>
      <w:lvlJc w:val="left"/>
      <w:pPr>
        <w:tabs>
          <w:tab w:pos="1785" w:val="num"/>
        </w:tabs>
        <w:ind w:hanging="360" w:left="1785"/>
      </w:pPr>
      <w:rPr>
        <w:rFonts w:hint="default"/>
      </w:rPr>
    </w:lvl>
    <w:lvl w:ilvl="2" w:tentative="1" w:tplc="0402001B">
      <w:start w:val="1"/>
      <w:numFmt w:val="lowerRoman"/>
      <w:lvlText w:val="%3."/>
      <w:lvlJc w:val="right"/>
      <w:pPr>
        <w:tabs>
          <w:tab w:pos="2505" w:val="num"/>
        </w:tabs>
        <w:ind w:hanging="180" w:left="2505"/>
      </w:pPr>
    </w:lvl>
    <w:lvl w:ilvl="3" w:tentative="1" w:tplc="0402000F">
      <w:start w:val="1"/>
      <w:numFmt w:val="decimal"/>
      <w:lvlText w:val="%4."/>
      <w:lvlJc w:val="left"/>
      <w:pPr>
        <w:tabs>
          <w:tab w:pos="3225" w:val="num"/>
        </w:tabs>
        <w:ind w:hanging="360" w:left="3225"/>
      </w:pPr>
    </w:lvl>
    <w:lvl w:ilvl="4" w:tentative="1" w:tplc="04020019">
      <w:start w:val="1"/>
      <w:numFmt w:val="lowerLetter"/>
      <w:lvlText w:val="%5."/>
      <w:lvlJc w:val="left"/>
      <w:pPr>
        <w:tabs>
          <w:tab w:pos="3945" w:val="num"/>
        </w:tabs>
        <w:ind w:hanging="360" w:left="3945"/>
      </w:pPr>
    </w:lvl>
    <w:lvl w:ilvl="5" w:tentative="1" w:tplc="0402001B">
      <w:start w:val="1"/>
      <w:numFmt w:val="lowerRoman"/>
      <w:lvlText w:val="%6."/>
      <w:lvlJc w:val="right"/>
      <w:pPr>
        <w:tabs>
          <w:tab w:pos="4665" w:val="num"/>
        </w:tabs>
        <w:ind w:hanging="180" w:left="4665"/>
      </w:pPr>
    </w:lvl>
    <w:lvl w:ilvl="6" w:tentative="1" w:tplc="0402000F">
      <w:start w:val="1"/>
      <w:numFmt w:val="decimal"/>
      <w:lvlText w:val="%7."/>
      <w:lvlJc w:val="left"/>
      <w:pPr>
        <w:tabs>
          <w:tab w:pos="5385" w:val="num"/>
        </w:tabs>
        <w:ind w:hanging="360" w:left="5385"/>
      </w:pPr>
    </w:lvl>
    <w:lvl w:ilvl="7" w:tentative="1" w:tplc="04020019">
      <w:start w:val="1"/>
      <w:numFmt w:val="lowerLetter"/>
      <w:lvlText w:val="%8."/>
      <w:lvlJc w:val="left"/>
      <w:pPr>
        <w:tabs>
          <w:tab w:pos="6105" w:val="num"/>
        </w:tabs>
        <w:ind w:hanging="360" w:left="6105"/>
      </w:pPr>
    </w:lvl>
    <w:lvl w:ilvl="8" w:tentative="1" w:tplc="0402001B">
      <w:start w:val="1"/>
      <w:numFmt w:val="lowerRoman"/>
      <w:lvlText w:val="%9."/>
      <w:lvlJc w:val="right"/>
      <w:pPr>
        <w:tabs>
          <w:tab w:pos="6825" w:val="num"/>
        </w:tabs>
        <w:ind w:hanging="180" w:left="6825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25"/>
  </w:num>
  <w:num w:numId="5">
    <w:abstractNumId w:val="22"/>
  </w:num>
  <w:num w:numId="6">
    <w:abstractNumId w:val="27"/>
  </w:num>
  <w:num w:numId="7">
    <w:abstractNumId w:val="32"/>
  </w:num>
  <w:num w:numId="8">
    <w:abstractNumId w:val="18"/>
  </w:num>
  <w:num w:numId="9">
    <w:abstractNumId w:val="5"/>
  </w:num>
  <w:num w:numId="10">
    <w:abstractNumId w:val="13"/>
  </w:num>
  <w:num w:numId="11">
    <w:abstractNumId w:val="6"/>
  </w:num>
  <w:num w:numId="12">
    <w:abstractNumId w:val="2"/>
  </w:num>
  <w:num w:numId="13">
    <w:abstractNumId w:val="1"/>
  </w:num>
  <w:num w:numId="14">
    <w:abstractNumId w:val="28"/>
  </w:num>
  <w:num w:numId="15">
    <w:abstractNumId w:val="8"/>
  </w:num>
  <w:num w:numId="16">
    <w:abstractNumId w:val="0"/>
  </w:num>
  <w:num w:numId="17">
    <w:abstractNumId w:val="4"/>
  </w:num>
  <w:num w:numId="18">
    <w:abstractNumId w:val="29"/>
  </w:num>
  <w:num w:numId="19">
    <w:abstractNumId w:val="7"/>
  </w:num>
  <w:num w:numId="20">
    <w:abstractNumId w:val="31"/>
  </w:num>
  <w:num w:numId="21">
    <w:abstractNumId w:val="30"/>
  </w:num>
  <w:num w:numId="22">
    <w:abstractNumId w:val="16"/>
  </w:num>
  <w:num w:numId="23">
    <w:abstractNumId w:val="19"/>
  </w:num>
  <w:num w:numId="24">
    <w:abstractNumId w:val="3"/>
  </w:num>
  <w:num w:numId="25">
    <w:abstractNumId w:val="12"/>
  </w:num>
  <w:num w:numId="26">
    <w:abstractNumId w:val="20"/>
  </w:num>
  <w:num w:numId="27">
    <w:abstractNumId w:val="14"/>
  </w:num>
  <w:num w:numId="28">
    <w:abstractNumId w:val="24"/>
  </w:num>
  <w:num w:numId="29">
    <w:abstractNumId w:val="26"/>
  </w:num>
  <w:num w:numId="30">
    <w:abstractNumId w:val="9"/>
  </w:num>
  <w:num w:numId="31">
    <w:abstractNumId w:val="21"/>
  </w:num>
  <w:num w:numId="32">
    <w:abstractNumId w:val="23"/>
  </w:num>
  <w:num w:numId="33">
    <w:abstractNumId w:val="1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embedSystemFonts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41"/>
    <w:rsid w:val="00000252"/>
    <w:rsid w:val="00000B69"/>
    <w:rsid w:val="000045D0"/>
    <w:rsid w:val="00005D83"/>
    <w:rsid w:val="00006DD1"/>
    <w:rsid w:val="00006DFD"/>
    <w:rsid w:val="000107C9"/>
    <w:rsid w:val="00015371"/>
    <w:rsid w:val="00016E03"/>
    <w:rsid w:val="00017993"/>
    <w:rsid w:val="000205A1"/>
    <w:rsid w:val="00020EBF"/>
    <w:rsid w:val="000223D9"/>
    <w:rsid w:val="0002546C"/>
    <w:rsid w:val="0002612F"/>
    <w:rsid w:val="00030C33"/>
    <w:rsid w:val="00031CDA"/>
    <w:rsid w:val="00034FC7"/>
    <w:rsid w:val="0003553B"/>
    <w:rsid w:val="00036EF5"/>
    <w:rsid w:val="00040E83"/>
    <w:rsid w:val="000410F0"/>
    <w:rsid w:val="00044856"/>
    <w:rsid w:val="00047E80"/>
    <w:rsid w:val="00053BA4"/>
    <w:rsid w:val="00055AA2"/>
    <w:rsid w:val="00055BC6"/>
    <w:rsid w:val="00057DC5"/>
    <w:rsid w:val="000607B3"/>
    <w:rsid w:val="00061E6A"/>
    <w:rsid w:val="00062DD3"/>
    <w:rsid w:val="00070F2B"/>
    <w:rsid w:val="000714AB"/>
    <w:rsid w:val="00072664"/>
    <w:rsid w:val="00072D84"/>
    <w:rsid w:val="00073601"/>
    <w:rsid w:val="00074B49"/>
    <w:rsid w:val="00076859"/>
    <w:rsid w:val="00076D25"/>
    <w:rsid w:val="00080538"/>
    <w:rsid w:val="00081C0B"/>
    <w:rsid w:val="000828FB"/>
    <w:rsid w:val="00082910"/>
    <w:rsid w:val="00085D5C"/>
    <w:rsid w:val="00086526"/>
    <w:rsid w:val="0009316B"/>
    <w:rsid w:val="00093882"/>
    <w:rsid w:val="00094E13"/>
    <w:rsid w:val="000967F1"/>
    <w:rsid w:val="00096F07"/>
    <w:rsid w:val="000A2126"/>
    <w:rsid w:val="000A49B9"/>
    <w:rsid w:val="000B010B"/>
    <w:rsid w:val="000B29D4"/>
    <w:rsid w:val="000B30F8"/>
    <w:rsid w:val="000B57AD"/>
    <w:rsid w:val="000C15E8"/>
    <w:rsid w:val="000C3BCF"/>
    <w:rsid w:val="000C599E"/>
    <w:rsid w:val="000C6B4F"/>
    <w:rsid w:val="000C7E15"/>
    <w:rsid w:val="000D1786"/>
    <w:rsid w:val="000D345E"/>
    <w:rsid w:val="000D3BBD"/>
    <w:rsid w:val="000D3FA1"/>
    <w:rsid w:val="000D6D3A"/>
    <w:rsid w:val="000D7217"/>
    <w:rsid w:val="000E14C2"/>
    <w:rsid w:val="000E212E"/>
    <w:rsid w:val="000E26E8"/>
    <w:rsid w:val="000E4C42"/>
    <w:rsid w:val="000E6BA3"/>
    <w:rsid w:val="000E73AE"/>
    <w:rsid w:val="000F0424"/>
    <w:rsid w:val="000F0AF1"/>
    <w:rsid w:val="000F2F82"/>
    <w:rsid w:val="000F3696"/>
    <w:rsid w:val="000F537C"/>
    <w:rsid w:val="000F7436"/>
    <w:rsid w:val="000F7522"/>
    <w:rsid w:val="0010098A"/>
    <w:rsid w:val="001036FE"/>
    <w:rsid w:val="0010556F"/>
    <w:rsid w:val="00110188"/>
    <w:rsid w:val="00113B4F"/>
    <w:rsid w:val="00113E43"/>
    <w:rsid w:val="00116138"/>
    <w:rsid w:val="00122548"/>
    <w:rsid w:val="00122C77"/>
    <w:rsid w:val="00125436"/>
    <w:rsid w:val="0012697F"/>
    <w:rsid w:val="001331F3"/>
    <w:rsid w:val="00133AD8"/>
    <w:rsid w:val="00143272"/>
    <w:rsid w:val="00144596"/>
    <w:rsid w:val="001451C7"/>
    <w:rsid w:val="001456FC"/>
    <w:rsid w:val="00146EF4"/>
    <w:rsid w:val="001528A6"/>
    <w:rsid w:val="0015621E"/>
    <w:rsid w:val="00156865"/>
    <w:rsid w:val="00156E5A"/>
    <w:rsid w:val="001607A3"/>
    <w:rsid w:val="00165432"/>
    <w:rsid w:val="00165BEA"/>
    <w:rsid w:val="00166012"/>
    <w:rsid w:val="00174FE5"/>
    <w:rsid w:val="001812F1"/>
    <w:rsid w:val="0018475E"/>
    <w:rsid w:val="0018539A"/>
    <w:rsid w:val="00191050"/>
    <w:rsid w:val="00193AE7"/>
    <w:rsid w:val="00194791"/>
    <w:rsid w:val="00194A8D"/>
    <w:rsid w:val="001962B8"/>
    <w:rsid w:val="0019743E"/>
    <w:rsid w:val="00197EBF"/>
    <w:rsid w:val="001A1170"/>
    <w:rsid w:val="001A5D49"/>
    <w:rsid w:val="001A68E7"/>
    <w:rsid w:val="001B2A6C"/>
    <w:rsid w:val="001B2EA3"/>
    <w:rsid w:val="001B4835"/>
    <w:rsid w:val="001B6505"/>
    <w:rsid w:val="001B7287"/>
    <w:rsid w:val="001C02E4"/>
    <w:rsid w:val="001C0F4A"/>
    <w:rsid w:val="001C2642"/>
    <w:rsid w:val="001C4244"/>
    <w:rsid w:val="001C64D8"/>
    <w:rsid w:val="001C7E20"/>
    <w:rsid w:val="001D275F"/>
    <w:rsid w:val="001D2766"/>
    <w:rsid w:val="001D4BED"/>
    <w:rsid w:val="001D5FC8"/>
    <w:rsid w:val="001D7053"/>
    <w:rsid w:val="001D780C"/>
    <w:rsid w:val="001E08A0"/>
    <w:rsid w:val="001E16D9"/>
    <w:rsid w:val="001E34BB"/>
    <w:rsid w:val="001E4A3D"/>
    <w:rsid w:val="001E5D43"/>
    <w:rsid w:val="001E6C90"/>
    <w:rsid w:val="001E7323"/>
    <w:rsid w:val="001F15ED"/>
    <w:rsid w:val="001F5541"/>
    <w:rsid w:val="002051E0"/>
    <w:rsid w:val="002071B6"/>
    <w:rsid w:val="0021046C"/>
    <w:rsid w:val="00210B86"/>
    <w:rsid w:val="00213368"/>
    <w:rsid w:val="00214503"/>
    <w:rsid w:val="002170CB"/>
    <w:rsid w:val="0022189A"/>
    <w:rsid w:val="002311B3"/>
    <w:rsid w:val="0023288D"/>
    <w:rsid w:val="002329E4"/>
    <w:rsid w:val="0023469A"/>
    <w:rsid w:val="00234BB3"/>
    <w:rsid w:val="002404EA"/>
    <w:rsid w:val="0024109C"/>
    <w:rsid w:val="00241122"/>
    <w:rsid w:val="00244589"/>
    <w:rsid w:val="00250CAA"/>
    <w:rsid w:val="00253D77"/>
    <w:rsid w:val="0025541B"/>
    <w:rsid w:val="0026135C"/>
    <w:rsid w:val="0026197B"/>
    <w:rsid w:val="002652A3"/>
    <w:rsid w:val="00272639"/>
    <w:rsid w:val="00273218"/>
    <w:rsid w:val="00276446"/>
    <w:rsid w:val="00283736"/>
    <w:rsid w:val="002876FE"/>
    <w:rsid w:val="00287E9A"/>
    <w:rsid w:val="002914AA"/>
    <w:rsid w:val="00293BE1"/>
    <w:rsid w:val="0029604B"/>
    <w:rsid w:val="002A5568"/>
    <w:rsid w:val="002A618C"/>
    <w:rsid w:val="002A7C7A"/>
    <w:rsid w:val="002A7DC8"/>
    <w:rsid w:val="002B015A"/>
    <w:rsid w:val="002B179D"/>
    <w:rsid w:val="002B455D"/>
    <w:rsid w:val="002B53E8"/>
    <w:rsid w:val="002B5F68"/>
    <w:rsid w:val="002C0FFF"/>
    <w:rsid w:val="002C31DA"/>
    <w:rsid w:val="002D360F"/>
    <w:rsid w:val="002D3C3F"/>
    <w:rsid w:val="002D461B"/>
    <w:rsid w:val="002D53CF"/>
    <w:rsid w:val="002D7126"/>
    <w:rsid w:val="002E1D3D"/>
    <w:rsid w:val="002E5906"/>
    <w:rsid w:val="002E7636"/>
    <w:rsid w:val="002E7B78"/>
    <w:rsid w:val="002F0CB8"/>
    <w:rsid w:val="002F10B8"/>
    <w:rsid w:val="002F144C"/>
    <w:rsid w:val="002F1998"/>
    <w:rsid w:val="002F38EA"/>
    <w:rsid w:val="002F6045"/>
    <w:rsid w:val="002F7168"/>
    <w:rsid w:val="002F7595"/>
    <w:rsid w:val="002F797E"/>
    <w:rsid w:val="0030113B"/>
    <w:rsid w:val="00317560"/>
    <w:rsid w:val="003179EB"/>
    <w:rsid w:val="00321195"/>
    <w:rsid w:val="00324AC1"/>
    <w:rsid w:val="00326380"/>
    <w:rsid w:val="00326B32"/>
    <w:rsid w:val="0032772C"/>
    <w:rsid w:val="00327AE0"/>
    <w:rsid w:val="0033131A"/>
    <w:rsid w:val="0033294B"/>
    <w:rsid w:val="00333794"/>
    <w:rsid w:val="00335D10"/>
    <w:rsid w:val="00336713"/>
    <w:rsid w:val="00336A5A"/>
    <w:rsid w:val="0033727F"/>
    <w:rsid w:val="00337A98"/>
    <w:rsid w:val="00337C4C"/>
    <w:rsid w:val="0034045F"/>
    <w:rsid w:val="003407A0"/>
    <w:rsid w:val="003417B2"/>
    <w:rsid w:val="003452A7"/>
    <w:rsid w:val="00346ED3"/>
    <w:rsid w:val="00354892"/>
    <w:rsid w:val="003578E5"/>
    <w:rsid w:val="003614D4"/>
    <w:rsid w:val="00361EA3"/>
    <w:rsid w:val="00361F22"/>
    <w:rsid w:val="0036475F"/>
    <w:rsid w:val="0036709A"/>
    <w:rsid w:val="0036745C"/>
    <w:rsid w:val="0036794A"/>
    <w:rsid w:val="0037038A"/>
    <w:rsid w:val="003760EF"/>
    <w:rsid w:val="00377918"/>
    <w:rsid w:val="00380F0B"/>
    <w:rsid w:val="0038195F"/>
    <w:rsid w:val="003829E9"/>
    <w:rsid w:val="0039421E"/>
    <w:rsid w:val="00395D44"/>
    <w:rsid w:val="00397202"/>
    <w:rsid w:val="003A003C"/>
    <w:rsid w:val="003A1827"/>
    <w:rsid w:val="003A3C37"/>
    <w:rsid w:val="003A73FD"/>
    <w:rsid w:val="003B25A3"/>
    <w:rsid w:val="003B289D"/>
    <w:rsid w:val="003B3C1B"/>
    <w:rsid w:val="003B56E4"/>
    <w:rsid w:val="003B77EC"/>
    <w:rsid w:val="003C2DE1"/>
    <w:rsid w:val="003C711C"/>
    <w:rsid w:val="003C7A27"/>
    <w:rsid w:val="003D1DCE"/>
    <w:rsid w:val="003D2534"/>
    <w:rsid w:val="003D373D"/>
    <w:rsid w:val="003D6838"/>
    <w:rsid w:val="003E00EA"/>
    <w:rsid w:val="003E10AF"/>
    <w:rsid w:val="003E31DB"/>
    <w:rsid w:val="003E46BB"/>
    <w:rsid w:val="003E4AB7"/>
    <w:rsid w:val="003F0318"/>
    <w:rsid w:val="003F10F2"/>
    <w:rsid w:val="003F28BD"/>
    <w:rsid w:val="0040073D"/>
    <w:rsid w:val="00401FEB"/>
    <w:rsid w:val="0040404E"/>
    <w:rsid w:val="0041038C"/>
    <w:rsid w:val="0041308A"/>
    <w:rsid w:val="0041571B"/>
    <w:rsid w:val="004160CB"/>
    <w:rsid w:val="00417F54"/>
    <w:rsid w:val="0042033C"/>
    <w:rsid w:val="00423757"/>
    <w:rsid w:val="00423F2D"/>
    <w:rsid w:val="00425C6B"/>
    <w:rsid w:val="004324F2"/>
    <w:rsid w:val="004428C5"/>
    <w:rsid w:val="00445400"/>
    <w:rsid w:val="00447BA0"/>
    <w:rsid w:val="004501B8"/>
    <w:rsid w:val="004538B7"/>
    <w:rsid w:val="0045491E"/>
    <w:rsid w:val="00455B14"/>
    <w:rsid w:val="00456C48"/>
    <w:rsid w:val="00461864"/>
    <w:rsid w:val="00462B84"/>
    <w:rsid w:val="00465D01"/>
    <w:rsid w:val="0046717F"/>
    <w:rsid w:val="004741C5"/>
    <w:rsid w:val="00480034"/>
    <w:rsid w:val="004809D1"/>
    <w:rsid w:val="00482E1A"/>
    <w:rsid w:val="00490D03"/>
    <w:rsid w:val="00495023"/>
    <w:rsid w:val="004A0E95"/>
    <w:rsid w:val="004A0FA3"/>
    <w:rsid w:val="004A421C"/>
    <w:rsid w:val="004A54A5"/>
    <w:rsid w:val="004B02A9"/>
    <w:rsid w:val="004B046A"/>
    <w:rsid w:val="004B3422"/>
    <w:rsid w:val="004B4165"/>
    <w:rsid w:val="004B420A"/>
    <w:rsid w:val="004B73C0"/>
    <w:rsid w:val="004B763E"/>
    <w:rsid w:val="004C34D9"/>
    <w:rsid w:val="004C4420"/>
    <w:rsid w:val="004C4788"/>
    <w:rsid w:val="004D0E89"/>
    <w:rsid w:val="004D14FB"/>
    <w:rsid w:val="004D1F0D"/>
    <w:rsid w:val="004D358B"/>
    <w:rsid w:val="004D4C89"/>
    <w:rsid w:val="004D5E40"/>
    <w:rsid w:val="004D7485"/>
    <w:rsid w:val="004E1564"/>
    <w:rsid w:val="004E16D0"/>
    <w:rsid w:val="004E2E7A"/>
    <w:rsid w:val="004E3D05"/>
    <w:rsid w:val="004E50D6"/>
    <w:rsid w:val="004F1325"/>
    <w:rsid w:val="004F1C38"/>
    <w:rsid w:val="004F1E96"/>
    <w:rsid w:val="00500DF7"/>
    <w:rsid w:val="00501093"/>
    <w:rsid w:val="00501131"/>
    <w:rsid w:val="0050177A"/>
    <w:rsid w:val="00503615"/>
    <w:rsid w:val="00510BD6"/>
    <w:rsid w:val="00512377"/>
    <w:rsid w:val="00512886"/>
    <w:rsid w:val="0051330C"/>
    <w:rsid w:val="00515128"/>
    <w:rsid w:val="00515761"/>
    <w:rsid w:val="0052526A"/>
    <w:rsid w:val="0053082D"/>
    <w:rsid w:val="00540D0D"/>
    <w:rsid w:val="00546F3C"/>
    <w:rsid w:val="005478BA"/>
    <w:rsid w:val="00553F77"/>
    <w:rsid w:val="0055479C"/>
    <w:rsid w:val="005579BB"/>
    <w:rsid w:val="0056315F"/>
    <w:rsid w:val="00564F2D"/>
    <w:rsid w:val="005671F0"/>
    <w:rsid w:val="00567C06"/>
    <w:rsid w:val="00567CC5"/>
    <w:rsid w:val="00574EE3"/>
    <w:rsid w:val="00577742"/>
    <w:rsid w:val="0058102D"/>
    <w:rsid w:val="00584B30"/>
    <w:rsid w:val="00585098"/>
    <w:rsid w:val="005859D3"/>
    <w:rsid w:val="00585D1F"/>
    <w:rsid w:val="00586B4A"/>
    <w:rsid w:val="0059168C"/>
    <w:rsid w:val="005960E9"/>
    <w:rsid w:val="0059684C"/>
    <w:rsid w:val="00597750"/>
    <w:rsid w:val="005A0C42"/>
    <w:rsid w:val="005A34FD"/>
    <w:rsid w:val="005A36FC"/>
    <w:rsid w:val="005B4FA8"/>
    <w:rsid w:val="005B57C8"/>
    <w:rsid w:val="005B5DF7"/>
    <w:rsid w:val="005B798F"/>
    <w:rsid w:val="005B7B33"/>
    <w:rsid w:val="005B7D2E"/>
    <w:rsid w:val="005C34EB"/>
    <w:rsid w:val="005C3F9D"/>
    <w:rsid w:val="005C6BC0"/>
    <w:rsid w:val="005C7DE6"/>
    <w:rsid w:val="005D4921"/>
    <w:rsid w:val="005E046E"/>
    <w:rsid w:val="005E2397"/>
    <w:rsid w:val="005E60AB"/>
    <w:rsid w:val="005E6F1C"/>
    <w:rsid w:val="005F0842"/>
    <w:rsid w:val="005F11A9"/>
    <w:rsid w:val="005F1B4F"/>
    <w:rsid w:val="005F2EBC"/>
    <w:rsid w:val="005F597F"/>
    <w:rsid w:val="00600011"/>
    <w:rsid w:val="00602350"/>
    <w:rsid w:val="006027E5"/>
    <w:rsid w:val="006032DB"/>
    <w:rsid w:val="00605C6F"/>
    <w:rsid w:val="00605D0B"/>
    <w:rsid w:val="00605D7F"/>
    <w:rsid w:val="00606BD6"/>
    <w:rsid w:val="00610E36"/>
    <w:rsid w:val="006110D9"/>
    <w:rsid w:val="0061472F"/>
    <w:rsid w:val="00615174"/>
    <w:rsid w:val="00617B8A"/>
    <w:rsid w:val="00621DF7"/>
    <w:rsid w:val="0062219B"/>
    <w:rsid w:val="00630D6C"/>
    <w:rsid w:val="00636BD4"/>
    <w:rsid w:val="006548F2"/>
    <w:rsid w:val="00656997"/>
    <w:rsid w:val="006641D8"/>
    <w:rsid w:val="00664E4A"/>
    <w:rsid w:val="006661B7"/>
    <w:rsid w:val="00667B59"/>
    <w:rsid w:val="00667DA4"/>
    <w:rsid w:val="00671938"/>
    <w:rsid w:val="00673660"/>
    <w:rsid w:val="00674135"/>
    <w:rsid w:val="006755FA"/>
    <w:rsid w:val="00676357"/>
    <w:rsid w:val="006763D5"/>
    <w:rsid w:val="0068031D"/>
    <w:rsid w:val="00681A9F"/>
    <w:rsid w:val="00685ED4"/>
    <w:rsid w:val="0069047F"/>
    <w:rsid w:val="006914CF"/>
    <w:rsid w:val="006916FC"/>
    <w:rsid w:val="00693FB9"/>
    <w:rsid w:val="0069464F"/>
    <w:rsid w:val="00696652"/>
    <w:rsid w:val="006A1268"/>
    <w:rsid w:val="006A23B7"/>
    <w:rsid w:val="006A3C93"/>
    <w:rsid w:val="006A5C86"/>
    <w:rsid w:val="006B0982"/>
    <w:rsid w:val="006B25B2"/>
    <w:rsid w:val="006B58DB"/>
    <w:rsid w:val="006B7AB1"/>
    <w:rsid w:val="006C5C32"/>
    <w:rsid w:val="006C63EB"/>
    <w:rsid w:val="006C6B1A"/>
    <w:rsid w:val="006D152F"/>
    <w:rsid w:val="006D2B30"/>
    <w:rsid w:val="006D2CF5"/>
    <w:rsid w:val="006D3525"/>
    <w:rsid w:val="006D67DA"/>
    <w:rsid w:val="006D7A45"/>
    <w:rsid w:val="006E07A6"/>
    <w:rsid w:val="006E0F12"/>
    <w:rsid w:val="006E2FF7"/>
    <w:rsid w:val="006E4114"/>
    <w:rsid w:val="006E5746"/>
    <w:rsid w:val="006F04F8"/>
    <w:rsid w:val="006F0B56"/>
    <w:rsid w:val="006F13F7"/>
    <w:rsid w:val="006F24C0"/>
    <w:rsid w:val="006F47CF"/>
    <w:rsid w:val="006F6044"/>
    <w:rsid w:val="006F7063"/>
    <w:rsid w:val="00704075"/>
    <w:rsid w:val="00705182"/>
    <w:rsid w:val="00705973"/>
    <w:rsid w:val="007074FB"/>
    <w:rsid w:val="007150C7"/>
    <w:rsid w:val="00720069"/>
    <w:rsid w:val="0072134C"/>
    <w:rsid w:val="0072388D"/>
    <w:rsid w:val="00724F4E"/>
    <w:rsid w:val="00725A2B"/>
    <w:rsid w:val="00727FF0"/>
    <w:rsid w:val="007301C7"/>
    <w:rsid w:val="00734845"/>
    <w:rsid w:val="00734A11"/>
    <w:rsid w:val="00737680"/>
    <w:rsid w:val="007411ED"/>
    <w:rsid w:val="0074235A"/>
    <w:rsid w:val="007473CB"/>
    <w:rsid w:val="0075365E"/>
    <w:rsid w:val="00754368"/>
    <w:rsid w:val="0075564C"/>
    <w:rsid w:val="00761292"/>
    <w:rsid w:val="00761678"/>
    <w:rsid w:val="00761B0E"/>
    <w:rsid w:val="00765BDC"/>
    <w:rsid w:val="0076712F"/>
    <w:rsid w:val="00770052"/>
    <w:rsid w:val="00772E60"/>
    <w:rsid w:val="007743E1"/>
    <w:rsid w:val="007744A3"/>
    <w:rsid w:val="00774689"/>
    <w:rsid w:val="0077524B"/>
    <w:rsid w:val="00775A15"/>
    <w:rsid w:val="00776024"/>
    <w:rsid w:val="0077636B"/>
    <w:rsid w:val="007770D4"/>
    <w:rsid w:val="007771F7"/>
    <w:rsid w:val="00783499"/>
    <w:rsid w:val="00784C5A"/>
    <w:rsid w:val="00784F40"/>
    <w:rsid w:val="00785DDF"/>
    <w:rsid w:val="00790954"/>
    <w:rsid w:val="007911EA"/>
    <w:rsid w:val="0079451B"/>
    <w:rsid w:val="007948AE"/>
    <w:rsid w:val="007A0286"/>
    <w:rsid w:val="007A42E2"/>
    <w:rsid w:val="007A4BBA"/>
    <w:rsid w:val="007A50C0"/>
    <w:rsid w:val="007A7289"/>
    <w:rsid w:val="007B057E"/>
    <w:rsid w:val="007B0B40"/>
    <w:rsid w:val="007B3388"/>
    <w:rsid w:val="007B3A9C"/>
    <w:rsid w:val="007B587A"/>
    <w:rsid w:val="007B7271"/>
    <w:rsid w:val="007C2447"/>
    <w:rsid w:val="007C43D4"/>
    <w:rsid w:val="007C7852"/>
    <w:rsid w:val="007D1262"/>
    <w:rsid w:val="007D1BBE"/>
    <w:rsid w:val="007D2B45"/>
    <w:rsid w:val="007D3610"/>
    <w:rsid w:val="007D54A1"/>
    <w:rsid w:val="007D703C"/>
    <w:rsid w:val="007E010F"/>
    <w:rsid w:val="007E0A7E"/>
    <w:rsid w:val="007E10FD"/>
    <w:rsid w:val="007E2DE0"/>
    <w:rsid w:val="007F0799"/>
    <w:rsid w:val="007F0B6B"/>
    <w:rsid w:val="007F0E66"/>
    <w:rsid w:val="007F0F00"/>
    <w:rsid w:val="007F110E"/>
    <w:rsid w:val="007F1902"/>
    <w:rsid w:val="007F2FA5"/>
    <w:rsid w:val="007F3838"/>
    <w:rsid w:val="007F3C10"/>
    <w:rsid w:val="007F55C9"/>
    <w:rsid w:val="007F6721"/>
    <w:rsid w:val="00802FE2"/>
    <w:rsid w:val="008050D9"/>
    <w:rsid w:val="00810F94"/>
    <w:rsid w:val="008127F7"/>
    <w:rsid w:val="008137B7"/>
    <w:rsid w:val="008154B6"/>
    <w:rsid w:val="00815F4C"/>
    <w:rsid w:val="00820135"/>
    <w:rsid w:val="0082066B"/>
    <w:rsid w:val="008234C0"/>
    <w:rsid w:val="00824BA5"/>
    <w:rsid w:val="00832AA2"/>
    <w:rsid w:val="00833A74"/>
    <w:rsid w:val="00840B99"/>
    <w:rsid w:val="00841186"/>
    <w:rsid w:val="0084624C"/>
    <w:rsid w:val="00846E89"/>
    <w:rsid w:val="00847035"/>
    <w:rsid w:val="0084717F"/>
    <w:rsid w:val="00852189"/>
    <w:rsid w:val="00854F9E"/>
    <w:rsid w:val="00857865"/>
    <w:rsid w:val="00862A68"/>
    <w:rsid w:val="00864AB6"/>
    <w:rsid w:val="00875C8B"/>
    <w:rsid w:val="0087779E"/>
    <w:rsid w:val="0088562E"/>
    <w:rsid w:val="008920C9"/>
    <w:rsid w:val="00892CE1"/>
    <w:rsid w:val="00894BFA"/>
    <w:rsid w:val="00894F3F"/>
    <w:rsid w:val="008951CD"/>
    <w:rsid w:val="008A21F5"/>
    <w:rsid w:val="008A29F0"/>
    <w:rsid w:val="008A4179"/>
    <w:rsid w:val="008A6DA4"/>
    <w:rsid w:val="008A773F"/>
    <w:rsid w:val="008B09CF"/>
    <w:rsid w:val="008B24F7"/>
    <w:rsid w:val="008B27DD"/>
    <w:rsid w:val="008B3CCE"/>
    <w:rsid w:val="008B6002"/>
    <w:rsid w:val="008B7102"/>
    <w:rsid w:val="008C0B78"/>
    <w:rsid w:val="008C204F"/>
    <w:rsid w:val="008C3A37"/>
    <w:rsid w:val="008C408E"/>
    <w:rsid w:val="008C51FF"/>
    <w:rsid w:val="008C6AD0"/>
    <w:rsid w:val="008C6D4D"/>
    <w:rsid w:val="008D0771"/>
    <w:rsid w:val="008D2FCD"/>
    <w:rsid w:val="008D37E1"/>
    <w:rsid w:val="008D3810"/>
    <w:rsid w:val="008D44B7"/>
    <w:rsid w:val="008E0FAF"/>
    <w:rsid w:val="008F0E75"/>
    <w:rsid w:val="008F30FB"/>
    <w:rsid w:val="008F34CF"/>
    <w:rsid w:val="008F5076"/>
    <w:rsid w:val="008F6072"/>
    <w:rsid w:val="008F7CBB"/>
    <w:rsid w:val="00904932"/>
    <w:rsid w:val="0090523D"/>
    <w:rsid w:val="009063B9"/>
    <w:rsid w:val="00907027"/>
    <w:rsid w:val="00907986"/>
    <w:rsid w:val="00907D7E"/>
    <w:rsid w:val="00910D6A"/>
    <w:rsid w:val="00914D13"/>
    <w:rsid w:val="009165AB"/>
    <w:rsid w:val="009169B8"/>
    <w:rsid w:val="00916D13"/>
    <w:rsid w:val="00917F25"/>
    <w:rsid w:val="00921649"/>
    <w:rsid w:val="00924477"/>
    <w:rsid w:val="0092616A"/>
    <w:rsid w:val="00926813"/>
    <w:rsid w:val="00930B69"/>
    <w:rsid w:val="00932EEB"/>
    <w:rsid w:val="00933C95"/>
    <w:rsid w:val="00937588"/>
    <w:rsid w:val="00943B87"/>
    <w:rsid w:val="009448D4"/>
    <w:rsid w:val="00947ADE"/>
    <w:rsid w:val="009500F1"/>
    <w:rsid w:val="0095139B"/>
    <w:rsid w:val="00954A0A"/>
    <w:rsid w:val="00962336"/>
    <w:rsid w:val="009627C0"/>
    <w:rsid w:val="00967324"/>
    <w:rsid w:val="00973DB3"/>
    <w:rsid w:val="00976316"/>
    <w:rsid w:val="00984CEB"/>
    <w:rsid w:val="0099002D"/>
    <w:rsid w:val="00992B5C"/>
    <w:rsid w:val="00997B63"/>
    <w:rsid w:val="00997D63"/>
    <w:rsid w:val="009A08BA"/>
    <w:rsid w:val="009A0FA4"/>
    <w:rsid w:val="009A3229"/>
    <w:rsid w:val="009A67D4"/>
    <w:rsid w:val="009A685A"/>
    <w:rsid w:val="009B2DF5"/>
    <w:rsid w:val="009B4340"/>
    <w:rsid w:val="009B4883"/>
    <w:rsid w:val="009C0318"/>
    <w:rsid w:val="009C264B"/>
    <w:rsid w:val="009C2EDA"/>
    <w:rsid w:val="009C363C"/>
    <w:rsid w:val="009C57E4"/>
    <w:rsid w:val="009C6E76"/>
    <w:rsid w:val="009D0384"/>
    <w:rsid w:val="009D0AD2"/>
    <w:rsid w:val="009D1C06"/>
    <w:rsid w:val="009D2599"/>
    <w:rsid w:val="009D3E7B"/>
    <w:rsid w:val="009F01DB"/>
    <w:rsid w:val="009F04AE"/>
    <w:rsid w:val="009F3D1D"/>
    <w:rsid w:val="009F5395"/>
    <w:rsid w:val="009F55CE"/>
    <w:rsid w:val="00A01B62"/>
    <w:rsid w:val="00A02228"/>
    <w:rsid w:val="00A02559"/>
    <w:rsid w:val="00A03AB4"/>
    <w:rsid w:val="00A04656"/>
    <w:rsid w:val="00A0740D"/>
    <w:rsid w:val="00A07843"/>
    <w:rsid w:val="00A10BBE"/>
    <w:rsid w:val="00A11307"/>
    <w:rsid w:val="00A1381E"/>
    <w:rsid w:val="00A14CDF"/>
    <w:rsid w:val="00A15D91"/>
    <w:rsid w:val="00A20851"/>
    <w:rsid w:val="00A251FD"/>
    <w:rsid w:val="00A26921"/>
    <w:rsid w:val="00A27763"/>
    <w:rsid w:val="00A3170D"/>
    <w:rsid w:val="00A33619"/>
    <w:rsid w:val="00A337C5"/>
    <w:rsid w:val="00A36C9F"/>
    <w:rsid w:val="00A37D35"/>
    <w:rsid w:val="00A403A6"/>
    <w:rsid w:val="00A411A6"/>
    <w:rsid w:val="00A448C6"/>
    <w:rsid w:val="00A54E29"/>
    <w:rsid w:val="00A56189"/>
    <w:rsid w:val="00A621CA"/>
    <w:rsid w:val="00A64B01"/>
    <w:rsid w:val="00A660D0"/>
    <w:rsid w:val="00A6623F"/>
    <w:rsid w:val="00A666AF"/>
    <w:rsid w:val="00A6775A"/>
    <w:rsid w:val="00A70086"/>
    <w:rsid w:val="00A708AE"/>
    <w:rsid w:val="00A70D43"/>
    <w:rsid w:val="00A75A02"/>
    <w:rsid w:val="00A80B74"/>
    <w:rsid w:val="00A816C6"/>
    <w:rsid w:val="00A81FA8"/>
    <w:rsid w:val="00A857AC"/>
    <w:rsid w:val="00A862F1"/>
    <w:rsid w:val="00A8647B"/>
    <w:rsid w:val="00A870B0"/>
    <w:rsid w:val="00A87985"/>
    <w:rsid w:val="00A87EA4"/>
    <w:rsid w:val="00A90DB9"/>
    <w:rsid w:val="00A91478"/>
    <w:rsid w:val="00A920D0"/>
    <w:rsid w:val="00A95CA1"/>
    <w:rsid w:val="00AA042A"/>
    <w:rsid w:val="00AA1C01"/>
    <w:rsid w:val="00AA1CBE"/>
    <w:rsid w:val="00AB02C5"/>
    <w:rsid w:val="00AB2B06"/>
    <w:rsid w:val="00AB70B6"/>
    <w:rsid w:val="00AC0AAB"/>
    <w:rsid w:val="00AD0E0D"/>
    <w:rsid w:val="00AD2F48"/>
    <w:rsid w:val="00AD4F2E"/>
    <w:rsid w:val="00AD5910"/>
    <w:rsid w:val="00AE2B5B"/>
    <w:rsid w:val="00AE30C3"/>
    <w:rsid w:val="00AE32F0"/>
    <w:rsid w:val="00AF03B1"/>
    <w:rsid w:val="00AF2353"/>
    <w:rsid w:val="00AF3C16"/>
    <w:rsid w:val="00AF7DAA"/>
    <w:rsid w:val="00AF7EB2"/>
    <w:rsid w:val="00B023FA"/>
    <w:rsid w:val="00B0357B"/>
    <w:rsid w:val="00B04BC0"/>
    <w:rsid w:val="00B06DA3"/>
    <w:rsid w:val="00B14E15"/>
    <w:rsid w:val="00B14EA2"/>
    <w:rsid w:val="00B15E1B"/>
    <w:rsid w:val="00B16C7B"/>
    <w:rsid w:val="00B20330"/>
    <w:rsid w:val="00B20796"/>
    <w:rsid w:val="00B2284D"/>
    <w:rsid w:val="00B232BE"/>
    <w:rsid w:val="00B26A43"/>
    <w:rsid w:val="00B30732"/>
    <w:rsid w:val="00B30F96"/>
    <w:rsid w:val="00B3438C"/>
    <w:rsid w:val="00B3555B"/>
    <w:rsid w:val="00B370B7"/>
    <w:rsid w:val="00B40EE3"/>
    <w:rsid w:val="00B430EC"/>
    <w:rsid w:val="00B43FF1"/>
    <w:rsid w:val="00B52141"/>
    <w:rsid w:val="00B5219B"/>
    <w:rsid w:val="00B53166"/>
    <w:rsid w:val="00B56DEA"/>
    <w:rsid w:val="00B571F3"/>
    <w:rsid w:val="00B57D5D"/>
    <w:rsid w:val="00B6051E"/>
    <w:rsid w:val="00B6064B"/>
    <w:rsid w:val="00B60922"/>
    <w:rsid w:val="00B66146"/>
    <w:rsid w:val="00B667DA"/>
    <w:rsid w:val="00B679E4"/>
    <w:rsid w:val="00B71787"/>
    <w:rsid w:val="00B747AE"/>
    <w:rsid w:val="00B75540"/>
    <w:rsid w:val="00B83F40"/>
    <w:rsid w:val="00B85994"/>
    <w:rsid w:val="00B85A11"/>
    <w:rsid w:val="00B87528"/>
    <w:rsid w:val="00B8768E"/>
    <w:rsid w:val="00B87B1A"/>
    <w:rsid w:val="00B93B51"/>
    <w:rsid w:val="00B9489D"/>
    <w:rsid w:val="00BA367E"/>
    <w:rsid w:val="00BA3817"/>
    <w:rsid w:val="00BA6ACC"/>
    <w:rsid w:val="00BA7292"/>
    <w:rsid w:val="00BB0EA7"/>
    <w:rsid w:val="00BB1DB9"/>
    <w:rsid w:val="00BB2D83"/>
    <w:rsid w:val="00BB5CCC"/>
    <w:rsid w:val="00BB7F7B"/>
    <w:rsid w:val="00BC1960"/>
    <w:rsid w:val="00BC313B"/>
    <w:rsid w:val="00BC5CB3"/>
    <w:rsid w:val="00BC6178"/>
    <w:rsid w:val="00BD096B"/>
    <w:rsid w:val="00BD11D6"/>
    <w:rsid w:val="00BD2E53"/>
    <w:rsid w:val="00BE2C5C"/>
    <w:rsid w:val="00BE40DB"/>
    <w:rsid w:val="00BE61F7"/>
    <w:rsid w:val="00BE64AD"/>
    <w:rsid w:val="00BE6FDE"/>
    <w:rsid w:val="00BE7860"/>
    <w:rsid w:val="00BF0A15"/>
    <w:rsid w:val="00BF1C9D"/>
    <w:rsid w:val="00BF2F5D"/>
    <w:rsid w:val="00BF3EF0"/>
    <w:rsid w:val="00BF708F"/>
    <w:rsid w:val="00C014BB"/>
    <w:rsid w:val="00C0241D"/>
    <w:rsid w:val="00C03B2A"/>
    <w:rsid w:val="00C138B8"/>
    <w:rsid w:val="00C144DE"/>
    <w:rsid w:val="00C17CCD"/>
    <w:rsid w:val="00C216DB"/>
    <w:rsid w:val="00C23261"/>
    <w:rsid w:val="00C24502"/>
    <w:rsid w:val="00C2487D"/>
    <w:rsid w:val="00C37F81"/>
    <w:rsid w:val="00C405BE"/>
    <w:rsid w:val="00C419AF"/>
    <w:rsid w:val="00C4788A"/>
    <w:rsid w:val="00C51645"/>
    <w:rsid w:val="00C5166B"/>
    <w:rsid w:val="00C531F3"/>
    <w:rsid w:val="00C56D73"/>
    <w:rsid w:val="00C6096F"/>
    <w:rsid w:val="00C611C8"/>
    <w:rsid w:val="00C62E6E"/>
    <w:rsid w:val="00C7253A"/>
    <w:rsid w:val="00C73DCA"/>
    <w:rsid w:val="00C74DCB"/>
    <w:rsid w:val="00C74F69"/>
    <w:rsid w:val="00C77227"/>
    <w:rsid w:val="00C7753B"/>
    <w:rsid w:val="00C811BD"/>
    <w:rsid w:val="00C81975"/>
    <w:rsid w:val="00C84E22"/>
    <w:rsid w:val="00C86B61"/>
    <w:rsid w:val="00C86C04"/>
    <w:rsid w:val="00C90CA4"/>
    <w:rsid w:val="00C9143A"/>
    <w:rsid w:val="00C9218C"/>
    <w:rsid w:val="00C92F88"/>
    <w:rsid w:val="00C94E1B"/>
    <w:rsid w:val="00CA0476"/>
    <w:rsid w:val="00CA26B7"/>
    <w:rsid w:val="00CA4BBD"/>
    <w:rsid w:val="00CA50AF"/>
    <w:rsid w:val="00CA53F0"/>
    <w:rsid w:val="00CA6706"/>
    <w:rsid w:val="00CB059E"/>
    <w:rsid w:val="00CB38FD"/>
    <w:rsid w:val="00CB4E93"/>
    <w:rsid w:val="00CB7960"/>
    <w:rsid w:val="00CB7CE8"/>
    <w:rsid w:val="00CC02FA"/>
    <w:rsid w:val="00CC08DB"/>
    <w:rsid w:val="00CC0B02"/>
    <w:rsid w:val="00CC185C"/>
    <w:rsid w:val="00CC2059"/>
    <w:rsid w:val="00CD21FB"/>
    <w:rsid w:val="00CD2A74"/>
    <w:rsid w:val="00CD348A"/>
    <w:rsid w:val="00CD5536"/>
    <w:rsid w:val="00CE65EC"/>
    <w:rsid w:val="00CE7CC0"/>
    <w:rsid w:val="00CF0FEC"/>
    <w:rsid w:val="00CF47EE"/>
    <w:rsid w:val="00CF52F4"/>
    <w:rsid w:val="00CF7623"/>
    <w:rsid w:val="00CF7A1D"/>
    <w:rsid w:val="00CF7D2B"/>
    <w:rsid w:val="00D05B5B"/>
    <w:rsid w:val="00D05B90"/>
    <w:rsid w:val="00D06C6F"/>
    <w:rsid w:val="00D07F0B"/>
    <w:rsid w:val="00D120E8"/>
    <w:rsid w:val="00D124F8"/>
    <w:rsid w:val="00D12B36"/>
    <w:rsid w:val="00D13561"/>
    <w:rsid w:val="00D14313"/>
    <w:rsid w:val="00D16E79"/>
    <w:rsid w:val="00D251DF"/>
    <w:rsid w:val="00D25CE0"/>
    <w:rsid w:val="00D26B4E"/>
    <w:rsid w:val="00D32608"/>
    <w:rsid w:val="00D334A5"/>
    <w:rsid w:val="00D34D0D"/>
    <w:rsid w:val="00D361A5"/>
    <w:rsid w:val="00D50368"/>
    <w:rsid w:val="00D506E8"/>
    <w:rsid w:val="00D53C28"/>
    <w:rsid w:val="00D55270"/>
    <w:rsid w:val="00D56073"/>
    <w:rsid w:val="00D57CFB"/>
    <w:rsid w:val="00D616CD"/>
    <w:rsid w:val="00D62926"/>
    <w:rsid w:val="00D62BD9"/>
    <w:rsid w:val="00D6341A"/>
    <w:rsid w:val="00D65161"/>
    <w:rsid w:val="00D65EC5"/>
    <w:rsid w:val="00D70D3E"/>
    <w:rsid w:val="00D74F3B"/>
    <w:rsid w:val="00D75D3A"/>
    <w:rsid w:val="00D769BF"/>
    <w:rsid w:val="00D8166A"/>
    <w:rsid w:val="00D81B45"/>
    <w:rsid w:val="00D82CF5"/>
    <w:rsid w:val="00D8578C"/>
    <w:rsid w:val="00D90D5E"/>
    <w:rsid w:val="00D90EBC"/>
    <w:rsid w:val="00D9237E"/>
    <w:rsid w:val="00D924D5"/>
    <w:rsid w:val="00D93B0F"/>
    <w:rsid w:val="00D961A7"/>
    <w:rsid w:val="00D97103"/>
    <w:rsid w:val="00D97520"/>
    <w:rsid w:val="00DA010C"/>
    <w:rsid w:val="00DA232C"/>
    <w:rsid w:val="00DA3645"/>
    <w:rsid w:val="00DA41D5"/>
    <w:rsid w:val="00DB3B7F"/>
    <w:rsid w:val="00DB439A"/>
    <w:rsid w:val="00DB4803"/>
    <w:rsid w:val="00DB66D0"/>
    <w:rsid w:val="00DB7F6A"/>
    <w:rsid w:val="00DC0BD1"/>
    <w:rsid w:val="00DC1934"/>
    <w:rsid w:val="00DC45C9"/>
    <w:rsid w:val="00DC4D57"/>
    <w:rsid w:val="00DC745A"/>
    <w:rsid w:val="00DD1C81"/>
    <w:rsid w:val="00DD256D"/>
    <w:rsid w:val="00DD42D8"/>
    <w:rsid w:val="00DD57AF"/>
    <w:rsid w:val="00DD6831"/>
    <w:rsid w:val="00DD7224"/>
    <w:rsid w:val="00DE1A23"/>
    <w:rsid w:val="00DE27FE"/>
    <w:rsid w:val="00DE2C18"/>
    <w:rsid w:val="00DE393F"/>
    <w:rsid w:val="00DF2768"/>
    <w:rsid w:val="00DF46F3"/>
    <w:rsid w:val="00DF5A38"/>
    <w:rsid w:val="00DF7EFE"/>
    <w:rsid w:val="00E00169"/>
    <w:rsid w:val="00E02B66"/>
    <w:rsid w:val="00E02F8D"/>
    <w:rsid w:val="00E05381"/>
    <w:rsid w:val="00E05A92"/>
    <w:rsid w:val="00E0670F"/>
    <w:rsid w:val="00E158B9"/>
    <w:rsid w:val="00E15A32"/>
    <w:rsid w:val="00E21E99"/>
    <w:rsid w:val="00E22349"/>
    <w:rsid w:val="00E22CF9"/>
    <w:rsid w:val="00E23081"/>
    <w:rsid w:val="00E237D0"/>
    <w:rsid w:val="00E24F8D"/>
    <w:rsid w:val="00E25203"/>
    <w:rsid w:val="00E26F2D"/>
    <w:rsid w:val="00E312BC"/>
    <w:rsid w:val="00E32C8B"/>
    <w:rsid w:val="00E350EE"/>
    <w:rsid w:val="00E36BB6"/>
    <w:rsid w:val="00E475C5"/>
    <w:rsid w:val="00E54EFB"/>
    <w:rsid w:val="00E55B0A"/>
    <w:rsid w:val="00E56D32"/>
    <w:rsid w:val="00E60A02"/>
    <w:rsid w:val="00E60AB8"/>
    <w:rsid w:val="00E61261"/>
    <w:rsid w:val="00E61A1B"/>
    <w:rsid w:val="00E6212C"/>
    <w:rsid w:val="00E63152"/>
    <w:rsid w:val="00E71E2B"/>
    <w:rsid w:val="00E71F7F"/>
    <w:rsid w:val="00E76A0F"/>
    <w:rsid w:val="00E77155"/>
    <w:rsid w:val="00E81DBB"/>
    <w:rsid w:val="00E84C08"/>
    <w:rsid w:val="00E84C2E"/>
    <w:rsid w:val="00E859B7"/>
    <w:rsid w:val="00E904E0"/>
    <w:rsid w:val="00E90B0E"/>
    <w:rsid w:val="00E92D5D"/>
    <w:rsid w:val="00E92DF8"/>
    <w:rsid w:val="00E93AE5"/>
    <w:rsid w:val="00E95129"/>
    <w:rsid w:val="00E95459"/>
    <w:rsid w:val="00E96C1D"/>
    <w:rsid w:val="00E97C58"/>
    <w:rsid w:val="00EA069E"/>
    <w:rsid w:val="00EA15E1"/>
    <w:rsid w:val="00EA2FB6"/>
    <w:rsid w:val="00EB0B45"/>
    <w:rsid w:val="00EB73C4"/>
    <w:rsid w:val="00EC19AC"/>
    <w:rsid w:val="00EC33EF"/>
    <w:rsid w:val="00EC4398"/>
    <w:rsid w:val="00EC5923"/>
    <w:rsid w:val="00EC6178"/>
    <w:rsid w:val="00EC65EA"/>
    <w:rsid w:val="00ED21AD"/>
    <w:rsid w:val="00ED29BD"/>
    <w:rsid w:val="00ED5259"/>
    <w:rsid w:val="00ED5543"/>
    <w:rsid w:val="00EE1BA6"/>
    <w:rsid w:val="00EE26D7"/>
    <w:rsid w:val="00EE296E"/>
    <w:rsid w:val="00EF04A1"/>
    <w:rsid w:val="00EF09B4"/>
    <w:rsid w:val="00EF265F"/>
    <w:rsid w:val="00EF393F"/>
    <w:rsid w:val="00F00BB9"/>
    <w:rsid w:val="00F02C9B"/>
    <w:rsid w:val="00F032B2"/>
    <w:rsid w:val="00F06138"/>
    <w:rsid w:val="00F07B05"/>
    <w:rsid w:val="00F132E6"/>
    <w:rsid w:val="00F133CA"/>
    <w:rsid w:val="00F146D4"/>
    <w:rsid w:val="00F15E18"/>
    <w:rsid w:val="00F17D71"/>
    <w:rsid w:val="00F20616"/>
    <w:rsid w:val="00F20BE5"/>
    <w:rsid w:val="00F21B32"/>
    <w:rsid w:val="00F2355B"/>
    <w:rsid w:val="00F2373D"/>
    <w:rsid w:val="00F31459"/>
    <w:rsid w:val="00F31DBC"/>
    <w:rsid w:val="00F332E1"/>
    <w:rsid w:val="00F33BC4"/>
    <w:rsid w:val="00F351FF"/>
    <w:rsid w:val="00F4049D"/>
    <w:rsid w:val="00F41DCC"/>
    <w:rsid w:val="00F42894"/>
    <w:rsid w:val="00F44AA1"/>
    <w:rsid w:val="00F46002"/>
    <w:rsid w:val="00F46058"/>
    <w:rsid w:val="00F47CE2"/>
    <w:rsid w:val="00F47FD1"/>
    <w:rsid w:val="00F551F1"/>
    <w:rsid w:val="00F55BEB"/>
    <w:rsid w:val="00F6120E"/>
    <w:rsid w:val="00F61535"/>
    <w:rsid w:val="00F61778"/>
    <w:rsid w:val="00F61BF0"/>
    <w:rsid w:val="00F633B0"/>
    <w:rsid w:val="00F63D78"/>
    <w:rsid w:val="00F65CAC"/>
    <w:rsid w:val="00F6647D"/>
    <w:rsid w:val="00F72646"/>
    <w:rsid w:val="00F770B0"/>
    <w:rsid w:val="00F805F9"/>
    <w:rsid w:val="00F815F4"/>
    <w:rsid w:val="00F83C7A"/>
    <w:rsid w:val="00F90DC4"/>
    <w:rsid w:val="00F920BB"/>
    <w:rsid w:val="00F92574"/>
    <w:rsid w:val="00F96495"/>
    <w:rsid w:val="00F96BC3"/>
    <w:rsid w:val="00F97123"/>
    <w:rsid w:val="00FA0EAE"/>
    <w:rsid w:val="00FA1DC5"/>
    <w:rsid w:val="00FA6E5E"/>
    <w:rsid w:val="00FA72CF"/>
    <w:rsid w:val="00FA78CF"/>
    <w:rsid w:val="00FB3253"/>
    <w:rsid w:val="00FB35DD"/>
    <w:rsid w:val="00FB391C"/>
    <w:rsid w:val="00FB3CC7"/>
    <w:rsid w:val="00FB7DAD"/>
    <w:rsid w:val="00FC0CEE"/>
    <w:rsid w:val="00FC4879"/>
    <w:rsid w:val="00FD48B4"/>
    <w:rsid w:val="00FD5C2B"/>
    <w:rsid w:val="00FE2A14"/>
    <w:rsid w:val="00FE2A9F"/>
    <w:rsid w:val="00FE313E"/>
    <w:rsid w:val="00FE4AD3"/>
    <w:rsid w:val="00FE561A"/>
    <w:rsid w:val="00FE63F8"/>
    <w:rsid w:val="00FF1819"/>
    <w:rsid w:val="00FF32BB"/>
    <w:rsid w:val="00FF59C0"/>
    <w:rsid w:val="00FF6AFD"/>
    <w:rsid w:val="00FF6FC8"/>
    <w:rsid w:val="00FF70BF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,"/>
  <w15:docId w15:val="{BA31D254-BE2F-4AEA-9A94-B5E3623A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D124F8"/>
    <w:rPr>
      <w:sz w:val="24"/>
      <w:lang w:eastAsia="en-US"/>
    </w:rPr>
  </w:style>
  <w:style w:styleId="Heading1" w:type="paragraph">
    <w:name w:val="heading 1"/>
    <w:basedOn w:val="Normal"/>
    <w:next w:val="Normal"/>
    <w:qFormat/>
    <w:rsid w:val="00605D0B"/>
    <w:pPr>
      <w:keepNext/>
      <w:framePr w:h="429" w:hAnchor="page" w:vAnchor="page" w:w="6313" w:wrap="auto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pPr>
      <w:tabs>
        <w:tab w:pos="4153" w:val="center"/>
        <w:tab w:pos="8306" w:val="right"/>
      </w:tabs>
    </w:pPr>
  </w:style>
  <w:style w:styleId="Footer" w:type="paragraph">
    <w:name w:val="footer"/>
    <w:basedOn w:val="Normal"/>
    <w:link w:val="FooterChar"/>
    <w:uiPriority w:val="99"/>
    <w:pPr>
      <w:tabs>
        <w:tab w:pos="4153" w:val="center"/>
        <w:tab w:pos="8306" w:val="right"/>
      </w:tabs>
    </w:pPr>
  </w:style>
  <w:style w:styleId="PageNumber" w:type="character">
    <w:name w:val="page number"/>
    <w:basedOn w:val="DefaultParagraphFont"/>
  </w:style>
  <w:style w:styleId="BodyTextIndent2" w:type="paragraph">
    <w:name w:val="Body Text Indent 2"/>
    <w:basedOn w:val="Normal"/>
    <w:pPr>
      <w:ind w:firstLine="720"/>
      <w:jc w:val="both"/>
    </w:pPr>
  </w:style>
  <w:style w:styleId="PlainText" w:type="paragraph">
    <w:name w:val="Plain Text"/>
    <w:basedOn w:val="Normal"/>
    <w:rsid w:val="009D1C06"/>
    <w:rPr>
      <w:rFonts w:ascii="Courier New" w:hAnsi="Courier New"/>
      <w:sz w:val="20"/>
    </w:rPr>
  </w:style>
  <w:style w:styleId="BalloonText" w:type="paragraph">
    <w:name w:val="Balloon Text"/>
    <w:basedOn w:val="Normal"/>
    <w:semiHidden/>
    <w:rsid w:val="00D50368"/>
    <w:rPr>
      <w:rFonts w:ascii="Tahoma" w:cs="Tahoma" w:hAnsi="Tahoma"/>
      <w:sz w:val="16"/>
      <w:szCs w:val="16"/>
    </w:rPr>
  </w:style>
  <w:style w:styleId="Caption" w:type="paragraph">
    <w:name w:val="caption"/>
    <w:basedOn w:val="Normal"/>
    <w:next w:val="Normal"/>
    <w:qFormat/>
    <w:rsid w:val="002170CB"/>
    <w:pPr>
      <w:pBdr>
        <w:top w:color="auto" w:space="1" w:sz="24" w:val="thinThickSmallGap"/>
      </w:pBdr>
      <w:jc w:val="center"/>
    </w:pPr>
    <w:rPr>
      <w:b/>
      <w:kern w:val="28"/>
      <w:lang w:eastAsia="bg-BG"/>
    </w:rPr>
  </w:style>
  <w:style w:customStyle="1" w:styleId="CharCharCharCharCharCharChar" w:type="paragraph">
    <w:name w:val="Char Char Знак Char Char Char Знак Char Char"/>
    <w:basedOn w:val="Normal"/>
    <w:rsid w:val="002170CB"/>
    <w:pPr>
      <w:tabs>
        <w:tab w:pos="709" w:val="left"/>
      </w:tabs>
    </w:pPr>
    <w:rPr>
      <w:rFonts w:ascii="Tahoma" w:hAnsi="Tahoma"/>
      <w:szCs w:val="24"/>
      <w:lang w:eastAsia="pl-PL" w:val="pl-PL"/>
    </w:rPr>
  </w:style>
  <w:style w:styleId="Emphasis" w:type="character">
    <w:name w:val="Emphasis"/>
    <w:qFormat/>
    <w:rsid w:val="00605D0B"/>
    <w:rPr>
      <w:i/>
      <w:iCs/>
    </w:rPr>
  </w:style>
  <w:style w:customStyle="1" w:styleId="content" w:type="paragraph">
    <w:name w:val="content"/>
    <w:basedOn w:val="Normal"/>
    <w:rsid w:val="00377918"/>
    <w:pPr>
      <w:spacing w:after="100" w:afterAutospacing="1" w:before="100" w:beforeAutospacing="1" w:line="300" w:lineRule="atLeast"/>
      <w:ind w:firstLine="200"/>
    </w:pPr>
    <w:rPr>
      <w:color w:val="003300"/>
      <w:sz w:val="21"/>
      <w:szCs w:val="21"/>
      <w:lang w:val="en-US"/>
    </w:rPr>
  </w:style>
  <w:style w:customStyle="1" w:styleId="CharChar" w:type="paragraph">
    <w:name w:val="Знак Знак Char Char Знак Знак"/>
    <w:basedOn w:val="Normal"/>
    <w:rsid w:val="00CA53F0"/>
    <w:rPr>
      <w:szCs w:val="24"/>
      <w:lang w:eastAsia="pl-PL" w:val="pl-PL"/>
    </w:rPr>
  </w:style>
  <w:style w:styleId="Strong" w:type="character">
    <w:name w:val="Strong"/>
    <w:qFormat/>
    <w:rsid w:val="000B57AD"/>
    <w:rPr>
      <w:b/>
      <w:bCs/>
    </w:rPr>
  </w:style>
  <w:style w:styleId="NormalWeb" w:type="paragraph">
    <w:name w:val="Normal (Web)"/>
    <w:basedOn w:val="Normal"/>
    <w:rsid w:val="00070F2B"/>
    <w:pPr>
      <w:spacing w:after="100" w:afterAutospacing="1" w:before="100" w:beforeAutospacing="1"/>
    </w:pPr>
    <w:rPr>
      <w:szCs w:val="24"/>
      <w:lang w:eastAsia="bg-BG"/>
    </w:rPr>
  </w:style>
  <w:style w:customStyle="1" w:styleId="samedocreference" w:type="character">
    <w:name w:val="samedocreference"/>
    <w:basedOn w:val="DefaultParagraphFont"/>
    <w:rsid w:val="00840B99"/>
  </w:style>
  <w:style w:customStyle="1" w:styleId="buttons" w:type="paragraph">
    <w:name w:val="buttons"/>
    <w:basedOn w:val="Normal"/>
    <w:rsid w:val="00761292"/>
    <w:pPr>
      <w:spacing w:after="100" w:afterAutospacing="1" w:before="100" w:beforeAutospacing="1"/>
    </w:pPr>
    <w:rPr>
      <w:szCs w:val="24"/>
      <w:lang w:eastAsia="bg-BG"/>
    </w:rPr>
  </w:style>
  <w:style w:customStyle="1" w:styleId="newdocreference" w:type="character">
    <w:name w:val="newdocreference"/>
    <w:basedOn w:val="DefaultParagraphFont"/>
    <w:rsid w:val="003614D4"/>
  </w:style>
  <w:style w:customStyle="1" w:styleId="CharCharChar" w:type="paragraph">
    <w:name w:val="Char Char Char"/>
    <w:basedOn w:val="Normal"/>
    <w:rsid w:val="00057DC5"/>
    <w:pPr>
      <w:tabs>
        <w:tab w:pos="709" w:val="left"/>
      </w:tabs>
    </w:pPr>
    <w:rPr>
      <w:rFonts w:ascii="Tahoma" w:hAnsi="Tahoma"/>
      <w:szCs w:val="24"/>
      <w:lang w:eastAsia="pl-PL" w:val="pl-PL"/>
    </w:rPr>
  </w:style>
  <w:style w:styleId="TableGrid" w:type="table">
    <w:name w:val="Table Grid"/>
    <w:basedOn w:val="TableNormal"/>
    <w:rsid w:val="00057DC5"/>
    <w:pPr>
      <w:overflowPunct w:val="0"/>
      <w:autoSpaceDE w:val="0"/>
      <w:autoSpaceDN w:val="0"/>
      <w:adjustRightInd w:val="0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NoSpacing" w:type="paragraph">
    <w:name w:val="No Spacing"/>
    <w:uiPriority w:val="1"/>
    <w:qFormat/>
    <w:rsid w:val="00456C48"/>
    <w:rPr>
      <w:sz w:val="24"/>
      <w:lang w:eastAsia="en-US"/>
    </w:rPr>
  </w:style>
  <w:style w:customStyle="1" w:styleId="Default" w:type="paragraph">
    <w:name w:val="Default"/>
    <w:rsid w:val="00584B30"/>
    <w:pPr>
      <w:autoSpaceDE w:val="0"/>
      <w:autoSpaceDN w:val="0"/>
      <w:adjustRightInd w:val="0"/>
    </w:pPr>
    <w:rPr>
      <w:color w:val="000000"/>
      <w:sz w:val="24"/>
      <w:szCs w:val="24"/>
    </w:rPr>
  </w:style>
  <w:style w:customStyle="1" w:styleId="CharChar0" w:type="paragraph">
    <w:name w:val="Знак Char Char Знак"/>
    <w:basedOn w:val="Normal"/>
    <w:rsid w:val="00DC745A"/>
    <w:pPr>
      <w:tabs>
        <w:tab w:pos="709" w:val="left"/>
      </w:tabs>
    </w:pPr>
    <w:rPr>
      <w:rFonts w:ascii="Tahoma" w:hAnsi="Tahoma"/>
      <w:szCs w:val="24"/>
      <w:lang w:eastAsia="pl-PL" w:val="pl-PL"/>
    </w:rPr>
  </w:style>
  <w:style w:customStyle="1" w:styleId="FooterChar" w:type="character">
    <w:name w:val="Footer Char"/>
    <w:link w:val="Footer"/>
    <w:uiPriority w:val="99"/>
    <w:rsid w:val="001E4A3D"/>
    <w:rPr>
      <w:sz w:val="24"/>
      <w:lang w:eastAsia="en-US"/>
    </w:rPr>
  </w:style>
  <w:style w:customStyle="1" w:styleId="HeaderChar" w:type="character">
    <w:name w:val="Header Char"/>
    <w:link w:val="Header"/>
    <w:uiPriority w:val="99"/>
    <w:rsid w:val="00997B63"/>
    <w:rPr>
      <w:sz w:val="24"/>
      <w:lang w:eastAsia="en-US"/>
    </w:rPr>
  </w:style>
  <w:style w:styleId="BodyText" w:type="paragraph">
    <w:name w:val="Body Text"/>
    <w:basedOn w:val="Normal"/>
    <w:link w:val="BodyTextChar"/>
    <w:uiPriority w:val="99"/>
    <w:unhideWhenUsed/>
    <w:rsid w:val="005B57C8"/>
    <w:pPr>
      <w:spacing w:after="120"/>
    </w:pPr>
  </w:style>
  <w:style w:customStyle="1" w:styleId="BodyTextChar" w:type="character">
    <w:name w:val="Body Text Char"/>
    <w:basedOn w:val="DefaultParagraphFont"/>
    <w:link w:val="BodyText"/>
    <w:uiPriority w:val="99"/>
    <w:rsid w:val="005B57C8"/>
    <w:rPr>
      <w:sz w:val="24"/>
      <w:lang w:eastAsia="en-US"/>
    </w:rPr>
  </w:style>
  <w:style w:customStyle="1" w:styleId="firstline" w:type="paragraph">
    <w:name w:val="firstline"/>
    <w:basedOn w:val="Normal"/>
    <w:rsid w:val="00ED5259"/>
    <w:pPr>
      <w:spacing w:line="240" w:lineRule="atLeast"/>
      <w:ind w:firstLine="640"/>
      <w:jc w:val="both"/>
    </w:pPr>
    <w:rPr>
      <w:rFonts w:ascii="Arial" w:cs="Arial" w:hAnsi="Arial"/>
      <w:color w:val="000000"/>
      <w:szCs w:val="24"/>
      <w:lang w:eastAsia="bg-BG"/>
    </w:rPr>
  </w:style>
  <w:style w:customStyle="1" w:styleId="Style" w:type="paragraph">
    <w:name w:val="Style"/>
    <w:rsid w:val="003D6838"/>
    <w:pPr>
      <w:autoSpaceDE w:val="0"/>
      <w:autoSpaceDN w:val="0"/>
      <w:adjustRightInd w:val="0"/>
      <w:ind w:firstLine="840" w:left="140" w:right="140"/>
      <w:jc w:val="both"/>
    </w:pPr>
    <w:rPr>
      <w:rFonts w:eastAsia="SimSun"/>
      <w:sz w:val="24"/>
      <w:szCs w:val="24"/>
      <w:lang w:eastAsia="zh-CN"/>
    </w:rPr>
  </w:style>
  <w:style w:styleId="ListParagraph" w:type="paragraph">
    <w:name w:val="List Paragraph"/>
    <w:basedOn w:val="Normal"/>
    <w:uiPriority w:val="34"/>
    <w:qFormat/>
    <w:rsid w:val="006E4114"/>
    <w:pPr>
      <w:ind w:left="720"/>
      <w:contextualSpacing/>
    </w:pPr>
  </w:style>
  <w:style w:styleId="Hyperlink" w:type="character">
    <w:name w:val="Hyperlink"/>
    <w:basedOn w:val="DefaultParagraphFont"/>
    <w:uiPriority w:val="99"/>
    <w:unhideWhenUsed/>
    <w:rsid w:val="000E26E8"/>
    <w:rPr>
      <w:color w:themeColor="hyperlink"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1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6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7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70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77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74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5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7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6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9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0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7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44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4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9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1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6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7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2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0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5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ailto:odzg_plovdiv@abv.bg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0F68-3B8D-4CC3-A2F8-2B00C1CB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baseType="lpstr" size="2">
      <vt:lpstr>Примерни вътрешни правила за работната заплата за министерство</vt:lpstr>
      <vt:lpstr>Примерни вътрешни правила за работната заплата за министерство</vt:lpstr>
    </vt:vector>
  </TitlesOfParts>
  <Company>UNSS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2023-08-11T09:05:00Z</dcterms:created>
  <dc:creator>eshopova</dc:creator>
  <dc:description>Вариант 2</dc:description>
  <cp:lastModifiedBy>delovotstvo</cp:lastModifiedBy>
  <cp:lastPrinted>2019-04-19T12:28:00Z</cp:lastPrinted>
  <dcterms:modified xsi:type="dcterms:W3CDTF">2023-08-11T09:05:00Z</dcterms:modified>
  <cp:revision>2</cp:revision>
  <dc:title>Примерни вътрешни правила за работната заплата за министерство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MakeOn" pid="2">
    <vt:filetime>2004-04-01T12:00:00Z</vt:filetime>
  </property>
</Properties>
</file>