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71" w:rsidRDefault="008D2A71" w:rsidP="008D2A71">
      <w:pPr>
        <w:rPr>
          <w:rFonts w:ascii="Verdana" w:hAnsi="Verdana"/>
          <w:b/>
          <w:bCs/>
          <w:lang w:val="bg-BG"/>
        </w:rPr>
      </w:pPr>
    </w:p>
    <w:p w:rsidR="008D2A71" w:rsidRDefault="008D2A71" w:rsidP="008D2A71">
      <w:pPr>
        <w:rPr>
          <w:rFonts w:ascii="Verdana" w:hAnsi="Verdana"/>
          <w:b/>
          <w:bCs/>
          <w:lang w:val="bg-BG"/>
        </w:rPr>
      </w:pPr>
    </w:p>
    <w:p w:rsidR="008D2A71" w:rsidRDefault="008D2A71" w:rsidP="008D2A71">
      <w:pPr>
        <w:jc w:val="right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Приложение към Заповед №</w:t>
      </w:r>
      <w:r w:rsidR="009D55EF">
        <w:rPr>
          <w:rFonts w:ascii="Verdana" w:hAnsi="Verdana"/>
          <w:b/>
          <w:bCs/>
          <w:lang w:val="bg-BG"/>
        </w:rPr>
        <w:t>РД-04-17</w:t>
      </w:r>
      <w:r>
        <w:rPr>
          <w:rFonts w:ascii="Verdana" w:hAnsi="Verdana"/>
          <w:b/>
          <w:bCs/>
          <w:lang w:val="bg-BG"/>
        </w:rPr>
        <w:t>/</w:t>
      </w:r>
      <w:r w:rsidR="009D55EF">
        <w:rPr>
          <w:rFonts w:ascii="Verdana" w:hAnsi="Verdana"/>
          <w:b/>
          <w:bCs/>
          <w:lang w:val="bg-BG"/>
        </w:rPr>
        <w:t>19.01.2022г.</w:t>
      </w:r>
      <w:bookmarkStart w:id="0" w:name="_GoBack"/>
      <w:bookmarkEnd w:id="0"/>
    </w:p>
    <w:p w:rsidR="008D2A71" w:rsidRDefault="008D2A71" w:rsidP="008D2A71">
      <w:pPr>
        <w:jc w:val="right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на Директора на ОД „Земеделие“ – Пловдив</w:t>
      </w:r>
    </w:p>
    <w:p w:rsidR="008D2A71" w:rsidRDefault="008D2A71" w:rsidP="008D2A71">
      <w:pPr>
        <w:jc w:val="right"/>
        <w:rPr>
          <w:rFonts w:ascii="Verdana" w:hAnsi="Verdana"/>
          <w:b/>
          <w:bCs/>
          <w:lang w:val="bg-BG"/>
        </w:rPr>
      </w:pPr>
    </w:p>
    <w:p w:rsidR="008D2A71" w:rsidRDefault="008D2A71" w:rsidP="008D2A71">
      <w:pPr>
        <w:rPr>
          <w:rFonts w:ascii="Verdana" w:hAnsi="Verdana"/>
          <w:b/>
          <w:bCs/>
          <w:lang w:val="bg-BG"/>
        </w:rPr>
      </w:pPr>
    </w:p>
    <w:p w:rsidR="00634AE2" w:rsidRDefault="008D2A71" w:rsidP="00634AE2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Списък</w:t>
      </w:r>
    </w:p>
    <w:p w:rsidR="008D2A71" w:rsidRDefault="008D2A71" w:rsidP="00634AE2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на категориите информация, подлежащи на публикуване на интернет страницата на Областна дирекция „Земеделие“ </w:t>
      </w:r>
      <w:r w:rsidR="00634AE2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– Пловдив за сферите й на дейност, както и форматите в които е достъпна</w:t>
      </w:r>
    </w:p>
    <w:p w:rsidR="008D2A71" w:rsidRDefault="008D2A71" w:rsidP="008D2A71">
      <w:pPr>
        <w:jc w:val="both"/>
        <w:rPr>
          <w:rFonts w:ascii="Verdana" w:hAnsi="Verdana"/>
          <w:b/>
          <w:bCs/>
          <w:lang w:val="bg-BG"/>
        </w:rPr>
      </w:pPr>
    </w:p>
    <w:p w:rsidR="008D2A71" w:rsidRDefault="008D2A71" w:rsidP="008D2A71">
      <w:pPr>
        <w:rPr>
          <w:rFonts w:ascii="Verdana" w:hAnsi="Verdana"/>
          <w:b/>
          <w:bCs/>
          <w:lang w:val="bg-BG"/>
        </w:rPr>
      </w:pPr>
    </w:p>
    <w:p w:rsidR="008D2A71" w:rsidRPr="008D2A71" w:rsidRDefault="009C3974" w:rsidP="008D2A71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6095"/>
      </w:tblGrid>
      <w:tr w:rsidR="0036564A" w:rsidTr="00634AE2">
        <w:tc>
          <w:tcPr>
            <w:tcW w:w="850" w:type="dxa"/>
          </w:tcPr>
          <w:p w:rsidR="008D2A71" w:rsidRDefault="008D2A71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№ по ред</w:t>
            </w:r>
          </w:p>
        </w:tc>
        <w:tc>
          <w:tcPr>
            <w:tcW w:w="7371" w:type="dxa"/>
          </w:tcPr>
          <w:p w:rsidR="008D2A71" w:rsidRDefault="008D2A71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 xml:space="preserve">КАТЕГОРИЯ ИНФОРМАЦИЯ </w:t>
            </w:r>
          </w:p>
        </w:tc>
        <w:tc>
          <w:tcPr>
            <w:tcW w:w="6095" w:type="dxa"/>
          </w:tcPr>
          <w:p w:rsidR="008D2A71" w:rsidRDefault="008D2A71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ФОРМАТ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Описание на функциите и правомощията на Директора на Областна дирекия „Земеделие“ - Пловдив</w:t>
            </w:r>
          </w:p>
        </w:tc>
        <w:tc>
          <w:tcPr>
            <w:tcW w:w="6095" w:type="dxa"/>
          </w:tcPr>
          <w:p w:rsidR="008D2A71" w:rsidRDefault="00A70841" w:rsidP="008D2A71">
            <w:pPr>
              <w:rPr>
                <w:rFonts w:ascii="Verdana" w:hAnsi="Verdana"/>
                <w:b/>
                <w:bCs/>
                <w:lang w:val="bg-BG"/>
              </w:rPr>
            </w:pPr>
            <w:hyperlink r:id="rId7" w:history="1">
              <w:r w:rsidR="002012F2" w:rsidRPr="00873BB5">
                <w:rPr>
                  <w:rStyle w:val="Hyperlink"/>
                  <w:rFonts w:ascii="Verdana" w:hAnsi="Verdana"/>
                  <w:b/>
                  <w:bCs/>
                  <w:lang w:val="bg-BG"/>
                </w:rPr>
                <w:t>https://www.mzh.government.bg/odz-plovdiv/bg/Management/Chief.aspx</w:t>
              </w:r>
            </w:hyperlink>
          </w:p>
          <w:p w:rsidR="002012F2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2012F2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2.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Данни за структура, функциите и отговорностите на общата и специализираната администрация в структурата на ОД „Земеделие“ – Пловдив, както и нейните териториални звена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https://www.mzh.government.bg/odz-plovdiv/bg/Structure.aspx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3.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Наименованието, адреса, електронната поща, телефона и работното време на звеното за административно обслужване в ОД „Земеделие“ - Пловдив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https://www.mzh.government.bg/odz-plovdiv/bg/Home.aspx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4.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 xml:space="preserve">Новини и актуални събития, свързани с дейността на ОД „Земеделие“ – Пловдив 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https://www.mzh.government.bg/odz-plovdiv/bg/Actualno.aspx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5.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 xml:space="preserve">Официални документи, включващи стратегии, планове доклади програми, бюлетини и други документи, свързани с дейността на ОД „Земеделие“ – Пловдив 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https://www.mzh.government.bg/odz-plovdiv/bg/Documents.aspx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6.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Нормативни актове включващи закони, постановления, наредби, правилници и проекти на нормативни актове, свързани с дейността на ОД „Земеделие“ - Пловдив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https://www.mzh.government.bg/odz-plovdiv/bg/norm_aktove.aspx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lastRenderedPageBreak/>
              <w:t>7.</w:t>
            </w:r>
          </w:p>
        </w:tc>
        <w:tc>
          <w:tcPr>
            <w:tcW w:w="7371" w:type="dxa"/>
          </w:tcPr>
          <w:p w:rsidR="008D2A71" w:rsidRPr="008D2A71" w:rsidRDefault="008D2A71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провеждани обществени поръчки, определена за публикуване в профила на купувача, съгласно Закона за обществените поръчки</w:t>
            </w:r>
          </w:p>
        </w:tc>
        <w:tc>
          <w:tcPr>
            <w:tcW w:w="6095" w:type="dxa"/>
          </w:tcPr>
          <w:p w:rsidR="008D2A71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2012F2">
              <w:rPr>
                <w:rFonts w:ascii="Verdana" w:hAnsi="Verdana"/>
                <w:b/>
                <w:bCs/>
                <w:lang w:val="bg-BG"/>
              </w:rPr>
              <w:t>https://www.mzh.government.bg/odz-plovdiv/bg/procurement.aspx</w:t>
            </w:r>
          </w:p>
        </w:tc>
      </w:tr>
      <w:tr w:rsidR="0036564A" w:rsidTr="00634AE2">
        <w:tc>
          <w:tcPr>
            <w:tcW w:w="850" w:type="dxa"/>
          </w:tcPr>
          <w:p w:rsidR="008D2A71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8.</w:t>
            </w:r>
          </w:p>
        </w:tc>
        <w:tc>
          <w:tcPr>
            <w:tcW w:w="7371" w:type="dxa"/>
          </w:tcPr>
          <w:p w:rsidR="008D2A71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Актуална информация за издадените актове, решения по Закона за опазване на земеделските земи, за провежданите търгове по ЗСПЗЗ, информация по Закона за регистрация и контрол на земеделска и горска техника</w:t>
            </w:r>
          </w:p>
        </w:tc>
        <w:tc>
          <w:tcPr>
            <w:tcW w:w="6095" w:type="dxa"/>
          </w:tcPr>
          <w:p w:rsidR="008D2A71" w:rsidRDefault="000B4D89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0B4D89">
              <w:rPr>
                <w:rFonts w:ascii="Verdana" w:hAnsi="Verdana"/>
                <w:b/>
                <w:bCs/>
                <w:lang w:val="bg-BG"/>
              </w:rPr>
              <w:t>https://www.mzh.government.bg/odz-plovdiv/bg/Actualno.aspx</w:t>
            </w:r>
          </w:p>
        </w:tc>
      </w:tr>
      <w:tr w:rsidR="0036564A" w:rsidTr="00634AE2">
        <w:tc>
          <w:tcPr>
            <w:tcW w:w="850" w:type="dxa"/>
          </w:tcPr>
          <w:p w:rsidR="00AD024E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9.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Обявления за конкурси за държавни служители</w:t>
            </w:r>
          </w:p>
        </w:tc>
        <w:tc>
          <w:tcPr>
            <w:tcW w:w="6095" w:type="dxa"/>
          </w:tcPr>
          <w:p w:rsidR="00AD024E" w:rsidRDefault="0036564A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36564A">
              <w:rPr>
                <w:rFonts w:ascii="Verdana" w:hAnsi="Verdana"/>
                <w:b/>
                <w:bCs/>
                <w:lang w:val="bg-BG"/>
              </w:rPr>
              <w:t>https://www.mzh.government.bg/odz-plovdiv/bg/Obiavi.aspx</w:t>
            </w:r>
          </w:p>
        </w:tc>
      </w:tr>
      <w:tr w:rsidR="0036564A" w:rsidTr="00634AE2">
        <w:tc>
          <w:tcPr>
            <w:tcW w:w="850" w:type="dxa"/>
          </w:tcPr>
          <w:p w:rsidR="00AD024E" w:rsidRDefault="002012F2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10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Обща информация за административното обслужване в ОД „Земеделие“ – Пловдив, вътрешни правила, свързани с предоставянето на административни услуги, харта на клиента, включително стандарти на административното обслужване и образци на документи</w:t>
            </w:r>
          </w:p>
        </w:tc>
        <w:tc>
          <w:tcPr>
            <w:tcW w:w="6095" w:type="dxa"/>
          </w:tcPr>
          <w:p w:rsidR="00AD024E" w:rsidRDefault="00A70841" w:rsidP="008D2A71">
            <w:pPr>
              <w:rPr>
                <w:rFonts w:ascii="Verdana" w:hAnsi="Verdana"/>
                <w:b/>
                <w:bCs/>
                <w:lang w:val="bg-BG"/>
              </w:rPr>
            </w:pPr>
            <w:hyperlink r:id="rId8" w:history="1">
              <w:r w:rsidR="0036564A" w:rsidRPr="00873BB5">
                <w:rPr>
                  <w:rStyle w:val="Hyperlink"/>
                  <w:rFonts w:ascii="Verdana" w:hAnsi="Verdana"/>
                  <w:b/>
                  <w:bCs/>
                  <w:lang w:val="bg-BG"/>
                </w:rPr>
                <w:t>https://www.mzh.government.bg/odz-plovdiv/bg/Adminisrtativnoobslujvane.aspx</w:t>
              </w:r>
            </w:hyperlink>
            <w:r w:rsidR="0036564A">
              <w:rPr>
                <w:rFonts w:ascii="Verdana" w:hAnsi="Verdana"/>
                <w:b/>
                <w:bCs/>
                <w:lang w:val="bg-BG"/>
              </w:rPr>
              <w:t>;</w:t>
            </w:r>
          </w:p>
          <w:p w:rsidR="0036564A" w:rsidRDefault="0036564A" w:rsidP="008D2A71">
            <w:pPr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36564A" w:rsidTr="00634AE2">
        <w:tc>
          <w:tcPr>
            <w:tcW w:w="850" w:type="dxa"/>
          </w:tcPr>
          <w:p w:rsidR="00AD024E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11.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упражняването на правото на достъп до обществена информация, реда и условията за повторно използване на информация, таксите по чл.41ж от Закона за достъп до обществена информация и форматите, в които се поддържа информацията</w:t>
            </w:r>
          </w:p>
        </w:tc>
        <w:tc>
          <w:tcPr>
            <w:tcW w:w="6095" w:type="dxa"/>
          </w:tcPr>
          <w:p w:rsidR="00AD024E" w:rsidRDefault="0036564A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36564A">
              <w:rPr>
                <w:rFonts w:ascii="Verdana" w:hAnsi="Verdana"/>
                <w:b/>
                <w:bCs/>
                <w:lang w:val="bg-BG"/>
              </w:rPr>
              <w:t>https://www.mzh.government.bg/odz-plovdiv/bg/dostap.aspx</w:t>
            </w:r>
          </w:p>
        </w:tc>
      </w:tr>
      <w:tr w:rsidR="0036564A" w:rsidTr="00634AE2">
        <w:tc>
          <w:tcPr>
            <w:tcW w:w="850" w:type="dxa"/>
          </w:tcPr>
          <w:p w:rsidR="00AD024E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12.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ползване на земеделските земи в област Пловдив – обща информация, образци на документи, процедури по чл.37в от ЗСПЗЗ по стопански години</w:t>
            </w:r>
          </w:p>
        </w:tc>
        <w:tc>
          <w:tcPr>
            <w:tcW w:w="6095" w:type="dxa"/>
          </w:tcPr>
          <w:p w:rsidR="00AD024E" w:rsidRDefault="0036564A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36564A">
              <w:rPr>
                <w:rFonts w:ascii="Verdana" w:hAnsi="Verdana"/>
                <w:b/>
                <w:bCs/>
                <w:lang w:val="bg-BG"/>
              </w:rPr>
              <w:t>https://www.mzh.government.bg/odz-plovdiv/bg/Polzvane.aspx</w:t>
            </w:r>
          </w:p>
        </w:tc>
      </w:tr>
      <w:tr w:rsidR="0036564A" w:rsidTr="00634AE2">
        <w:tc>
          <w:tcPr>
            <w:tcW w:w="850" w:type="dxa"/>
          </w:tcPr>
          <w:p w:rsidR="00AD024E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13.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Подлежащата на публикуване информация по Закона за предотвратяване и установяване на конфликт на интереси</w:t>
            </w:r>
          </w:p>
        </w:tc>
        <w:tc>
          <w:tcPr>
            <w:tcW w:w="6095" w:type="dxa"/>
          </w:tcPr>
          <w:p w:rsidR="00AD024E" w:rsidRDefault="0036564A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36564A">
              <w:rPr>
                <w:rFonts w:ascii="Verdana" w:hAnsi="Verdana"/>
                <w:b/>
                <w:bCs/>
                <w:lang w:val="bg-BG"/>
              </w:rPr>
              <w:t>https://www.mzh.government.bg/odz-plovdiv/bg/LeftBannersGroup/KonfliktNaInteresi.aspx</w:t>
            </w:r>
          </w:p>
        </w:tc>
      </w:tr>
      <w:tr w:rsidR="0036564A" w:rsidTr="00634AE2">
        <w:tc>
          <w:tcPr>
            <w:tcW w:w="850" w:type="dxa"/>
          </w:tcPr>
          <w:p w:rsidR="00AD024E" w:rsidRDefault="003E06C7" w:rsidP="008D2A71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14.</w:t>
            </w:r>
          </w:p>
        </w:tc>
        <w:tc>
          <w:tcPr>
            <w:tcW w:w="7371" w:type="dxa"/>
          </w:tcPr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 xml:space="preserve">Информацията по чл.14, ал.2, т.1 от Закона за достъп до обществена информация – събрана или станала известна на ОД „Земеделие“ – Пловдив при осъществяване на дейността й, когато тази информация може да доведе до: </w:t>
            </w:r>
          </w:p>
          <w:p w:rsidR="00AD024E" w:rsidRDefault="00AD024E" w:rsidP="00AD024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Предотвратяване на заплаха за живота, здравето и безопасността на гражданите и/или тяхното имущество.</w:t>
            </w:r>
          </w:p>
          <w:p w:rsidR="00AD024E" w:rsidRDefault="00AD024E" w:rsidP="00AD024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Опровергава разпространена недостоверна информация, засягаща значими обществени интереси.</w:t>
            </w:r>
          </w:p>
          <w:p w:rsidR="00AD024E" w:rsidRPr="00AD024E" w:rsidRDefault="00AD024E" w:rsidP="00AD024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Представлява или би представлявала обществен интерес.</w:t>
            </w:r>
          </w:p>
          <w:p w:rsidR="00AD024E" w:rsidRDefault="00AD024E" w:rsidP="008D2A71">
            <w:pPr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6095" w:type="dxa"/>
          </w:tcPr>
          <w:p w:rsidR="00AD024E" w:rsidRDefault="00AD024E" w:rsidP="008D2A71">
            <w:pPr>
              <w:rPr>
                <w:rFonts w:ascii="Verdana" w:hAnsi="Verdana"/>
                <w:b/>
                <w:bCs/>
                <w:lang w:val="bg-BG"/>
              </w:rPr>
            </w:pPr>
          </w:p>
          <w:p w:rsidR="00AD024E" w:rsidRDefault="003F635F" w:rsidP="008D2A71">
            <w:pPr>
              <w:rPr>
                <w:rFonts w:ascii="Verdana" w:hAnsi="Verdana"/>
                <w:b/>
                <w:bCs/>
                <w:lang w:val="bg-BG"/>
              </w:rPr>
            </w:pPr>
            <w:r w:rsidRPr="003F635F">
              <w:rPr>
                <w:rFonts w:ascii="Verdana" w:hAnsi="Verdana"/>
                <w:b/>
                <w:bCs/>
                <w:lang w:val="bg-BG"/>
              </w:rPr>
              <w:t>https://www.mzh.government.bg/odz-plovdiv/bg/dostap.aspx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lastRenderedPageBreak/>
              <w:t>15.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Информация, предоставена повече от три пъти по реда на глава трета от ЗДОИ</w:t>
            </w:r>
          </w:p>
        </w:tc>
        <w:tc>
          <w:tcPr>
            <w:tcW w:w="6095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</w:p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3F635F">
              <w:rPr>
                <w:rFonts w:ascii="Verdana" w:hAnsi="Verdana"/>
                <w:b/>
                <w:bCs/>
                <w:lang w:val="bg-BG"/>
              </w:rPr>
              <w:t>https://www.mzh.government.bg/odz-plovdiv/bg/dostap.aspx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16.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Описание на информационните масиви и ресурси, използвани от ОД „Земеделие“ - Пловдив</w:t>
            </w:r>
          </w:p>
        </w:tc>
        <w:tc>
          <w:tcPr>
            <w:tcW w:w="6095" w:type="dxa"/>
          </w:tcPr>
          <w:p w:rsidR="003F635F" w:rsidRDefault="007B760A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7B760A">
              <w:rPr>
                <w:rFonts w:ascii="Verdana" w:hAnsi="Verdana"/>
                <w:b/>
                <w:bCs/>
                <w:lang w:val="bg-BG"/>
              </w:rPr>
              <w:t>https://www.mzh.government.bg/odz-plovdiv/bg/dostap.aspx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17.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Средно годишно рентно плащане</w:t>
            </w:r>
          </w:p>
        </w:tc>
        <w:tc>
          <w:tcPr>
            <w:tcW w:w="6095" w:type="dxa"/>
          </w:tcPr>
          <w:p w:rsidR="003F635F" w:rsidRDefault="000B7766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0B7766">
              <w:rPr>
                <w:rFonts w:ascii="Verdana" w:hAnsi="Verdana"/>
                <w:b/>
                <w:bCs/>
                <w:lang w:val="bg-BG"/>
              </w:rPr>
              <w:t>https://www.mzh.government.bg/odz-plovdiv/bg/Home.aspx</w:t>
            </w:r>
          </w:p>
        </w:tc>
      </w:tr>
      <w:tr w:rsidR="003F635F" w:rsidTr="00634AE2">
        <w:tc>
          <w:tcPr>
            <w:tcW w:w="850" w:type="dxa"/>
          </w:tcPr>
          <w:p w:rsidR="003F635F" w:rsidRPr="00F606D4" w:rsidRDefault="003F635F" w:rsidP="003F635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18.</w:t>
            </w:r>
          </w:p>
        </w:tc>
        <w:tc>
          <w:tcPr>
            <w:tcW w:w="7371" w:type="dxa"/>
          </w:tcPr>
          <w:p w:rsidR="003F635F" w:rsidRPr="00F606D4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банкова сметка</w:t>
            </w:r>
          </w:p>
        </w:tc>
        <w:tc>
          <w:tcPr>
            <w:tcW w:w="6095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19.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различните механизми за подаване на сигнали за корупция. Вътрешните правила на ОД „Земеделие“ – Пловдив за антикорупция, актикорупционна анкета и антикорупционен въпросник.</w:t>
            </w:r>
          </w:p>
        </w:tc>
        <w:tc>
          <w:tcPr>
            <w:tcW w:w="6095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0B4D89">
              <w:rPr>
                <w:rFonts w:ascii="Verdana" w:hAnsi="Verdana"/>
                <w:b/>
                <w:bCs/>
                <w:lang w:val="bg-BG"/>
              </w:rPr>
              <w:t>https://www.mzh.government.bg/odz-plovdiv/bg/LeftBannersGroup/Antikorupciq.aspx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20.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Информация за предотвратяване и установяване на конфликт на интереси – регистри по чл.12 от ЗПУКИ</w:t>
            </w:r>
          </w:p>
        </w:tc>
        <w:tc>
          <w:tcPr>
            <w:tcW w:w="6095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0B4D89">
              <w:rPr>
                <w:rFonts w:ascii="Verdana" w:hAnsi="Verdana"/>
                <w:b/>
                <w:bCs/>
                <w:lang w:val="bg-BG"/>
              </w:rPr>
              <w:t>https://www.mzh.government.bg/odz-plovdiv/bg/LeftBannersGroup/KonfliktNaInteresi.aspx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21.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 xml:space="preserve">Землища </w:t>
            </w:r>
          </w:p>
        </w:tc>
        <w:tc>
          <w:tcPr>
            <w:tcW w:w="6095" w:type="dxa"/>
          </w:tcPr>
          <w:p w:rsidR="003F635F" w:rsidRDefault="000B7766" w:rsidP="003F635F">
            <w:pPr>
              <w:rPr>
                <w:rFonts w:ascii="Verdana" w:hAnsi="Verdana"/>
                <w:b/>
                <w:bCs/>
                <w:lang w:val="bg-BG"/>
              </w:rPr>
            </w:pPr>
            <w:r w:rsidRPr="000B7766">
              <w:rPr>
                <w:rFonts w:ascii="Verdana" w:hAnsi="Verdana"/>
                <w:b/>
                <w:bCs/>
                <w:lang w:val="bg-BG"/>
              </w:rPr>
              <w:t>https://www.mzh.government.bg/odz-plovdiv/bg/Home.aspx</w:t>
            </w:r>
          </w:p>
        </w:tc>
      </w:tr>
      <w:tr w:rsidR="003F635F" w:rsidTr="00634AE2">
        <w:tc>
          <w:tcPr>
            <w:tcW w:w="850" w:type="dxa"/>
          </w:tcPr>
          <w:p w:rsidR="003F635F" w:rsidRDefault="003F635F" w:rsidP="003F635F">
            <w:pPr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21.</w:t>
            </w:r>
          </w:p>
        </w:tc>
        <w:tc>
          <w:tcPr>
            <w:tcW w:w="7371" w:type="dxa"/>
          </w:tcPr>
          <w:p w:rsidR="003F635F" w:rsidRDefault="003F635F" w:rsidP="003F635F">
            <w:pPr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 xml:space="preserve">Български държавни институции и неправителствени организации </w:t>
            </w:r>
          </w:p>
        </w:tc>
        <w:tc>
          <w:tcPr>
            <w:tcW w:w="6095" w:type="dxa"/>
          </w:tcPr>
          <w:p w:rsidR="003F635F" w:rsidRPr="00F606D4" w:rsidRDefault="003F635F" w:rsidP="003F635F">
            <w:pPr>
              <w:rPr>
                <w:rFonts w:ascii="Verdana" w:hAnsi="Verdana"/>
                <w:b/>
                <w:bCs/>
              </w:rPr>
            </w:pPr>
            <w:r w:rsidRPr="000B4D89">
              <w:rPr>
                <w:rFonts w:ascii="Verdana" w:hAnsi="Verdana"/>
                <w:b/>
                <w:bCs/>
              </w:rPr>
              <w:t>https://www.mzh.government.bg/odz-plovdiv/bg/LeftBannersGroup/DarjavniInstitucii.aspx</w:t>
            </w:r>
          </w:p>
        </w:tc>
      </w:tr>
    </w:tbl>
    <w:p w:rsidR="009C3974" w:rsidRPr="008D2A71" w:rsidRDefault="009C3974" w:rsidP="008D2A71">
      <w:pPr>
        <w:rPr>
          <w:rFonts w:ascii="Verdana" w:hAnsi="Verdana"/>
          <w:b/>
          <w:bCs/>
          <w:lang w:val="bg-BG"/>
        </w:rPr>
      </w:pPr>
    </w:p>
    <w:p w:rsidR="009C3974" w:rsidRPr="009C3974" w:rsidRDefault="009C3974" w:rsidP="009C3974">
      <w:pPr>
        <w:jc w:val="center"/>
        <w:rPr>
          <w:rFonts w:ascii="Verdana" w:hAnsi="Verdana"/>
          <w:b/>
          <w:bCs/>
          <w:lang w:val="bg-BG"/>
        </w:rPr>
      </w:pPr>
    </w:p>
    <w:p w:rsidR="009C3974" w:rsidRPr="009C3974" w:rsidRDefault="009C3974" w:rsidP="009C3974">
      <w:pPr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9C3974" w:rsidRPr="009C3974" w:rsidRDefault="009C3974" w:rsidP="009C3974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  <w:t xml:space="preserve">           </w:t>
      </w:r>
    </w:p>
    <w:p w:rsidR="009C3974" w:rsidRDefault="009C3974" w:rsidP="009C3974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</w:p>
    <w:p w:rsidR="009C3974" w:rsidRPr="008D2A71" w:rsidRDefault="009C3974" w:rsidP="009C3974">
      <w:pPr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lang w:val="bg-BG"/>
        </w:rPr>
        <w:tab/>
      </w:r>
      <w:r>
        <w:rPr>
          <w:rFonts w:ascii="Verdana" w:hAnsi="Verdana"/>
          <w:b/>
          <w:bCs/>
          <w:lang w:val="bg-BG"/>
        </w:rPr>
        <w:tab/>
      </w:r>
    </w:p>
    <w:sectPr w:rsidR="009C3974" w:rsidRPr="008D2A71" w:rsidSect="00634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1134" w:left="567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41" w:rsidRDefault="00A70841">
      <w:r>
        <w:separator/>
      </w:r>
    </w:p>
  </w:endnote>
  <w:endnote w:type="continuationSeparator" w:id="0">
    <w:p w:rsidR="00A70841" w:rsidRDefault="00A7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C1" w:rsidRDefault="00125AC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25AC1" w:rsidRDefault="00125AC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25AC1" w:rsidRPr="00627A1B" w:rsidRDefault="00125AC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125AC1" w:rsidRPr="00F968F7" w:rsidRDefault="00125AC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F968F7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968F7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968F7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125AC1" w:rsidRPr="00382E84" w:rsidRDefault="00125AC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41" w:rsidRDefault="00A70841">
      <w:r>
        <w:separator/>
      </w:r>
    </w:p>
  </w:footnote>
  <w:footnote w:type="continuationSeparator" w:id="0">
    <w:p w:rsidR="00A70841" w:rsidRDefault="00A7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CA" w:rsidRDefault="00994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CF3B41" w:rsidRPr="00FB4B61" w:rsidTr="006B028B">
      <w:tc>
        <w:tcPr>
          <w:tcW w:w="1384" w:type="dxa"/>
        </w:tcPr>
        <w:p w:rsidR="00CF3B41" w:rsidRDefault="0029415D" w:rsidP="006B028B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8500" cy="825500"/>
                <wp:effectExtent l="0" t="0" r="635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CF3B41" w:rsidRPr="004A1FCC" w:rsidRDefault="00CF3B41" w:rsidP="006B028B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F3B41" w:rsidRPr="00D52809" w:rsidRDefault="00994ECA" w:rsidP="006B028B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CF3B41" w:rsidRPr="00FB4B61" w:rsidRDefault="00CF3B41" w:rsidP="006B028B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125AC1" w:rsidRPr="00CF3B41" w:rsidRDefault="00125AC1" w:rsidP="00CF3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B87"/>
    <w:multiLevelType w:val="hybridMultilevel"/>
    <w:tmpl w:val="87C06F14"/>
    <w:lvl w:ilvl="0" w:tplc="0EECDFA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FC12B5"/>
    <w:multiLevelType w:val="hybridMultilevel"/>
    <w:tmpl w:val="389632B0"/>
    <w:lvl w:ilvl="0" w:tplc="EE00FBF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42243325"/>
    <w:multiLevelType w:val="hybridMultilevel"/>
    <w:tmpl w:val="8F96EE2A"/>
    <w:lvl w:ilvl="0" w:tplc="ED3A54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78451B6"/>
    <w:multiLevelType w:val="hybridMultilevel"/>
    <w:tmpl w:val="3A0680DE"/>
    <w:lvl w:ilvl="0" w:tplc="54FE0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E891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D0A"/>
    <w:rsid w:val="00023E10"/>
    <w:rsid w:val="00033910"/>
    <w:rsid w:val="0004317A"/>
    <w:rsid w:val="00076F00"/>
    <w:rsid w:val="0009335B"/>
    <w:rsid w:val="000A1511"/>
    <w:rsid w:val="000A1BD7"/>
    <w:rsid w:val="000A3336"/>
    <w:rsid w:val="000B1FDD"/>
    <w:rsid w:val="000B2284"/>
    <w:rsid w:val="000B4D89"/>
    <w:rsid w:val="000B7766"/>
    <w:rsid w:val="000D6480"/>
    <w:rsid w:val="00104BA4"/>
    <w:rsid w:val="00105A7A"/>
    <w:rsid w:val="00125AC1"/>
    <w:rsid w:val="00141EFA"/>
    <w:rsid w:val="00151343"/>
    <w:rsid w:val="00157D1E"/>
    <w:rsid w:val="0016624E"/>
    <w:rsid w:val="00181076"/>
    <w:rsid w:val="00185EA3"/>
    <w:rsid w:val="0019301F"/>
    <w:rsid w:val="001B4BA5"/>
    <w:rsid w:val="001E2511"/>
    <w:rsid w:val="002012F2"/>
    <w:rsid w:val="00202E93"/>
    <w:rsid w:val="0020653E"/>
    <w:rsid w:val="00231D33"/>
    <w:rsid w:val="00244A2E"/>
    <w:rsid w:val="002537E5"/>
    <w:rsid w:val="00255208"/>
    <w:rsid w:val="00263684"/>
    <w:rsid w:val="002640AB"/>
    <w:rsid w:val="00264543"/>
    <w:rsid w:val="00266D04"/>
    <w:rsid w:val="002821A0"/>
    <w:rsid w:val="0029415D"/>
    <w:rsid w:val="002A42C0"/>
    <w:rsid w:val="002B232E"/>
    <w:rsid w:val="002B5C2C"/>
    <w:rsid w:val="002B7BC6"/>
    <w:rsid w:val="002C3ED8"/>
    <w:rsid w:val="002D25CF"/>
    <w:rsid w:val="002E25EF"/>
    <w:rsid w:val="002E6F7D"/>
    <w:rsid w:val="0030458C"/>
    <w:rsid w:val="00331819"/>
    <w:rsid w:val="00346249"/>
    <w:rsid w:val="0036564A"/>
    <w:rsid w:val="00382E84"/>
    <w:rsid w:val="00391921"/>
    <w:rsid w:val="003A3953"/>
    <w:rsid w:val="003B3467"/>
    <w:rsid w:val="003C4077"/>
    <w:rsid w:val="003C70DB"/>
    <w:rsid w:val="003E016C"/>
    <w:rsid w:val="003E06C7"/>
    <w:rsid w:val="003E5E22"/>
    <w:rsid w:val="003F4848"/>
    <w:rsid w:val="003F635F"/>
    <w:rsid w:val="00404099"/>
    <w:rsid w:val="004340B2"/>
    <w:rsid w:val="004368D2"/>
    <w:rsid w:val="00446795"/>
    <w:rsid w:val="004478B1"/>
    <w:rsid w:val="0045252D"/>
    <w:rsid w:val="0046033C"/>
    <w:rsid w:val="0047106B"/>
    <w:rsid w:val="004724D2"/>
    <w:rsid w:val="00476347"/>
    <w:rsid w:val="00481A43"/>
    <w:rsid w:val="00497E14"/>
    <w:rsid w:val="004A2F2A"/>
    <w:rsid w:val="004B24D0"/>
    <w:rsid w:val="004B2750"/>
    <w:rsid w:val="004C3144"/>
    <w:rsid w:val="004C395F"/>
    <w:rsid w:val="004C46AD"/>
    <w:rsid w:val="004F765C"/>
    <w:rsid w:val="00512656"/>
    <w:rsid w:val="00513099"/>
    <w:rsid w:val="00521F72"/>
    <w:rsid w:val="00526B05"/>
    <w:rsid w:val="00542BE5"/>
    <w:rsid w:val="00560BD8"/>
    <w:rsid w:val="00567369"/>
    <w:rsid w:val="0057056E"/>
    <w:rsid w:val="0057076E"/>
    <w:rsid w:val="00572054"/>
    <w:rsid w:val="00574214"/>
    <w:rsid w:val="00583FDB"/>
    <w:rsid w:val="005868FD"/>
    <w:rsid w:val="00595FC2"/>
    <w:rsid w:val="005A3381"/>
    <w:rsid w:val="005A3B17"/>
    <w:rsid w:val="005A58DA"/>
    <w:rsid w:val="005B420B"/>
    <w:rsid w:val="005B69F7"/>
    <w:rsid w:val="005C7729"/>
    <w:rsid w:val="005D4E45"/>
    <w:rsid w:val="005D5C94"/>
    <w:rsid w:val="005D7788"/>
    <w:rsid w:val="005D7AA0"/>
    <w:rsid w:val="005F3132"/>
    <w:rsid w:val="00602A0B"/>
    <w:rsid w:val="00634AE2"/>
    <w:rsid w:val="00643FFF"/>
    <w:rsid w:val="0064606C"/>
    <w:rsid w:val="00651021"/>
    <w:rsid w:val="006618A5"/>
    <w:rsid w:val="006625ED"/>
    <w:rsid w:val="006A2AA0"/>
    <w:rsid w:val="006A60AF"/>
    <w:rsid w:val="006B028B"/>
    <w:rsid w:val="006B0B9A"/>
    <w:rsid w:val="006C7E9E"/>
    <w:rsid w:val="006E1608"/>
    <w:rsid w:val="006E7A05"/>
    <w:rsid w:val="006F35E7"/>
    <w:rsid w:val="006F414D"/>
    <w:rsid w:val="006F45FC"/>
    <w:rsid w:val="0070194B"/>
    <w:rsid w:val="00703125"/>
    <w:rsid w:val="00704388"/>
    <w:rsid w:val="00705812"/>
    <w:rsid w:val="007116C0"/>
    <w:rsid w:val="00711CFF"/>
    <w:rsid w:val="00723FC9"/>
    <w:rsid w:val="00735898"/>
    <w:rsid w:val="00736010"/>
    <w:rsid w:val="0074478A"/>
    <w:rsid w:val="007836D0"/>
    <w:rsid w:val="007871FE"/>
    <w:rsid w:val="007A07C5"/>
    <w:rsid w:val="007A6290"/>
    <w:rsid w:val="007B760A"/>
    <w:rsid w:val="007E1DE6"/>
    <w:rsid w:val="007E3F48"/>
    <w:rsid w:val="007E5D92"/>
    <w:rsid w:val="008010C5"/>
    <w:rsid w:val="00805306"/>
    <w:rsid w:val="00806CC1"/>
    <w:rsid w:val="008457F7"/>
    <w:rsid w:val="0085348A"/>
    <w:rsid w:val="00876061"/>
    <w:rsid w:val="00897230"/>
    <w:rsid w:val="008A3293"/>
    <w:rsid w:val="008B0206"/>
    <w:rsid w:val="008B1300"/>
    <w:rsid w:val="008C7BE4"/>
    <w:rsid w:val="008D2A71"/>
    <w:rsid w:val="008E4C64"/>
    <w:rsid w:val="00936237"/>
    <w:rsid w:val="00936425"/>
    <w:rsid w:val="00946D85"/>
    <w:rsid w:val="00974546"/>
    <w:rsid w:val="00981485"/>
    <w:rsid w:val="009862D1"/>
    <w:rsid w:val="009865E0"/>
    <w:rsid w:val="00987315"/>
    <w:rsid w:val="00994ECA"/>
    <w:rsid w:val="009A49E5"/>
    <w:rsid w:val="009C3974"/>
    <w:rsid w:val="009C590E"/>
    <w:rsid w:val="009D55EF"/>
    <w:rsid w:val="009E7D8E"/>
    <w:rsid w:val="00A50995"/>
    <w:rsid w:val="00A5418F"/>
    <w:rsid w:val="00A70841"/>
    <w:rsid w:val="00A72339"/>
    <w:rsid w:val="00A743ED"/>
    <w:rsid w:val="00A83715"/>
    <w:rsid w:val="00AA1CA5"/>
    <w:rsid w:val="00AB2590"/>
    <w:rsid w:val="00AD024E"/>
    <w:rsid w:val="00AD13E8"/>
    <w:rsid w:val="00AD1481"/>
    <w:rsid w:val="00AE1026"/>
    <w:rsid w:val="00AF7006"/>
    <w:rsid w:val="00B06324"/>
    <w:rsid w:val="00B536F4"/>
    <w:rsid w:val="00B6027F"/>
    <w:rsid w:val="00B65A8E"/>
    <w:rsid w:val="00BA3BCE"/>
    <w:rsid w:val="00BA5065"/>
    <w:rsid w:val="00BB0383"/>
    <w:rsid w:val="00BB6733"/>
    <w:rsid w:val="00BC3D95"/>
    <w:rsid w:val="00BC6982"/>
    <w:rsid w:val="00BE5839"/>
    <w:rsid w:val="00BF1A29"/>
    <w:rsid w:val="00C00904"/>
    <w:rsid w:val="00C02136"/>
    <w:rsid w:val="00C40AD9"/>
    <w:rsid w:val="00C473A4"/>
    <w:rsid w:val="00C63E60"/>
    <w:rsid w:val="00C740B0"/>
    <w:rsid w:val="00C953C9"/>
    <w:rsid w:val="00CA3258"/>
    <w:rsid w:val="00CA5AB1"/>
    <w:rsid w:val="00CA704D"/>
    <w:rsid w:val="00CA7A14"/>
    <w:rsid w:val="00CB0FCD"/>
    <w:rsid w:val="00CC1D61"/>
    <w:rsid w:val="00CE1D80"/>
    <w:rsid w:val="00CF3B41"/>
    <w:rsid w:val="00D03C9D"/>
    <w:rsid w:val="00D15627"/>
    <w:rsid w:val="00D259F5"/>
    <w:rsid w:val="00D30C7E"/>
    <w:rsid w:val="00D450FA"/>
    <w:rsid w:val="00D511FC"/>
    <w:rsid w:val="00D57E2E"/>
    <w:rsid w:val="00D60D59"/>
    <w:rsid w:val="00D61AE4"/>
    <w:rsid w:val="00D7472F"/>
    <w:rsid w:val="00D806E6"/>
    <w:rsid w:val="00D81535"/>
    <w:rsid w:val="00D937E0"/>
    <w:rsid w:val="00DB2CFE"/>
    <w:rsid w:val="00DB4930"/>
    <w:rsid w:val="00DC234D"/>
    <w:rsid w:val="00DD52F7"/>
    <w:rsid w:val="00DE6E7E"/>
    <w:rsid w:val="00DF1625"/>
    <w:rsid w:val="00E061BE"/>
    <w:rsid w:val="00E14A56"/>
    <w:rsid w:val="00E21B91"/>
    <w:rsid w:val="00E40D4A"/>
    <w:rsid w:val="00E6447D"/>
    <w:rsid w:val="00E71EF9"/>
    <w:rsid w:val="00E7567B"/>
    <w:rsid w:val="00E921B5"/>
    <w:rsid w:val="00EA06AE"/>
    <w:rsid w:val="00EA3B1F"/>
    <w:rsid w:val="00EB459F"/>
    <w:rsid w:val="00EC6ABF"/>
    <w:rsid w:val="00EC701A"/>
    <w:rsid w:val="00ED60A0"/>
    <w:rsid w:val="00ED7F11"/>
    <w:rsid w:val="00F00ECE"/>
    <w:rsid w:val="00F606D4"/>
    <w:rsid w:val="00F67FB8"/>
    <w:rsid w:val="00F72CF1"/>
    <w:rsid w:val="00F940F1"/>
    <w:rsid w:val="00F968F7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5DF67"/>
  <w15:docId w15:val="{C3819B46-8DC4-402F-B80C-F02E584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3C70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60D5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FR2">
    <w:name w:val="FR2"/>
    <w:rsid w:val="00D60D59"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styleId="BodyTextIndent2">
    <w:name w:val="Body Text Indent 2"/>
    <w:basedOn w:val="Normal"/>
    <w:rsid w:val="007116C0"/>
    <w:pPr>
      <w:spacing w:after="120" w:line="480" w:lineRule="auto"/>
      <w:ind w:left="283"/>
    </w:pPr>
  </w:style>
  <w:style w:type="character" w:customStyle="1" w:styleId="emilanov">
    <w:name w:val="emilanov"/>
    <w:semiHidden/>
    <w:rsid w:val="00ED60A0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rsid w:val="003C70DB"/>
    <w:pPr>
      <w:spacing w:after="120"/>
      <w:ind w:left="283"/>
    </w:pPr>
  </w:style>
  <w:style w:type="paragraph" w:customStyle="1" w:styleId="Style">
    <w:name w:val="Style"/>
    <w:rsid w:val="003C70D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Char1CharCharCharCharCharCharCharChar">
    <w:name w:val="Char1 Char Char Char Char Char Char Char Char Знак"/>
    <w:basedOn w:val="Normal"/>
    <w:rsid w:val="003C70DB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BalloonText">
    <w:name w:val="Balloon Text"/>
    <w:basedOn w:val="Normal"/>
    <w:semiHidden/>
    <w:rsid w:val="00A723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F3B41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C9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plovdiv/bg/Adminisrtativnoobslujvane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zh.government.bg/odz-plovdiv/bg/Management/Chief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4906</CharactersWithSpaces>
  <SharedDoc>false</SharedDoc>
  <HLinks>
    <vt:vector size="6" baseType="variant">
      <vt:variant>
        <vt:i4>4784150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http://www.mzh.government.bg/ODZ-Plovdiv/bg/Home.aspx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Angel</cp:lastModifiedBy>
  <cp:revision>3</cp:revision>
  <cp:lastPrinted>2022-01-13T08:14:00Z</cp:lastPrinted>
  <dcterms:created xsi:type="dcterms:W3CDTF">2022-01-19T07:28:00Z</dcterms:created>
  <dcterms:modified xsi:type="dcterms:W3CDTF">2022-06-06T10:12:00Z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