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E3" w:rsidRDefault="005B2FE3" w:rsidP="005A2D3A">
      <w:pPr>
        <w:jc w:val="both"/>
        <w:rPr>
          <w:rFonts w:ascii="Arial" w:hAnsi="Arial" w:cs="Arial"/>
          <w:bCs/>
          <w:noProof/>
          <w:color w:val="000000"/>
          <w:sz w:val="20"/>
        </w:rPr>
      </w:pPr>
      <w:bookmarkStart w:id="0" w:name="_GoBack"/>
      <w:bookmarkEnd w:id="0"/>
    </w:p>
    <w:p w:rsidR="00D52CEA" w:rsidRPr="0002016E" w:rsidRDefault="00D52CEA" w:rsidP="005A2D3A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5B2FE3" w:rsidRDefault="007933DB" w:rsidP="00484297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6</w:t>
      </w:r>
      <w:r w:rsidR="006D17EF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/>
          <w:b/>
          <w:noProof/>
          <w:color w:val="000000"/>
          <w:sz w:val="20"/>
        </w:rPr>
        <w:t>Н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/>
          <w:b/>
          <w:noProof/>
          <w:color w:val="000000"/>
          <w:sz w:val="20"/>
        </w:rPr>
        <w:t xml:space="preserve">30 декември 2020 г. се проведе седмото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видеоконферентно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заседание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Тематичната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работна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група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(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ТРГ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)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разработване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Стратегически</w:t>
      </w:r>
      <w:r w:rsidR="00812F4F">
        <w:rPr>
          <w:rFonts w:ascii="Arial" w:hAnsi="Arial" w:cs="Arial"/>
          <w:b/>
          <w:noProof/>
          <w:color w:val="000000"/>
          <w:sz w:val="20"/>
        </w:rPr>
        <w:t>я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план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развитие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земеделието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селските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райони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периода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2021-2027 </w:t>
      </w:r>
      <w:r w:rsidR="005440A9" w:rsidRPr="00166E1B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5440A9" w:rsidRPr="00166E1B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5440A9">
        <w:rPr>
          <w:rFonts w:ascii="Arial" w:hAnsi="Arial" w:cs="Arial"/>
          <w:noProof/>
          <w:color w:val="000000"/>
          <w:sz w:val="20"/>
        </w:rPr>
        <w:t xml:space="preserve"> Обсъдени бяха предложенията за интервенции по обвързаната подкрепа и дефинициите.</w:t>
      </w:r>
      <w:r w:rsidR="00CE5EA5">
        <w:rPr>
          <w:rFonts w:ascii="Arial" w:hAnsi="Arial" w:cs="Arial"/>
          <w:noProof/>
          <w:color w:val="000000"/>
          <w:sz w:val="20"/>
        </w:rPr>
        <w:t xml:space="preserve"> </w:t>
      </w:r>
      <w:r w:rsidR="005440A9">
        <w:rPr>
          <w:rFonts w:ascii="Arial" w:hAnsi="Arial" w:cs="Arial"/>
          <w:noProof/>
          <w:color w:val="000000"/>
          <w:sz w:val="20"/>
        </w:rPr>
        <w:t>Предлага се в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ъвежда</w:t>
      </w:r>
      <w:r w:rsidR="005440A9">
        <w:rPr>
          <w:rFonts w:ascii="Arial" w:hAnsi="Arial" w:cs="Arial"/>
          <w:noProof/>
          <w:color w:val="000000"/>
          <w:sz w:val="20"/>
        </w:rPr>
        <w:t>не на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възрастово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ограничение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допустимите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обвързана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5440A9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484297" w:rsidRPr="005440A9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484297" w:rsidRPr="00484297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помощта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насочена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млечни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крави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10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месодайни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крави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12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биволи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15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овце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кози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7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обсъждането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браншовите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организации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сектор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"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Животновъдство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"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изразиха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различни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становища</w:t>
      </w:r>
      <w:r w:rsidR="00812F4F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CE5EA5">
        <w:rPr>
          <w:rFonts w:ascii="Arial" w:hAnsi="Arial" w:cs="Arial"/>
          <w:noProof/>
          <w:color w:val="000000"/>
          <w:sz w:val="20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Предложенията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продължат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обсъждат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окончателното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определяне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условията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12F4F">
        <w:rPr>
          <w:rFonts w:ascii="Arial" w:hAnsi="Arial" w:cs="Arial"/>
          <w:noProof/>
          <w:color w:val="000000"/>
          <w:sz w:val="20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сектор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Животновъдство“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подпомагането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разпределено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осем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Запазва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млечните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месодайните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говеда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биволите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овцете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–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майки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козите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-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майки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12F4F">
        <w:rPr>
          <w:rFonts w:ascii="Arial" w:hAnsi="Arial" w:cs="Arial"/>
          <w:noProof/>
          <w:color w:val="000000"/>
          <w:sz w:val="20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Включените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предвиждат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изискване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заявените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говеда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биволи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родили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веднъж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отговорят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условията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допустимост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животните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млечно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направление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въвежда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изискване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стопанството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Система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контрол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суровото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мляко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Запазват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условията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доказване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реализация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продукция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прецизирани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количества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съобразно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целите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подпомагането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този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начин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цели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подобряване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пазарната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ориентация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12F4F">
        <w:rPr>
          <w:rFonts w:ascii="Arial" w:hAnsi="Arial" w:cs="Arial"/>
          <w:noProof/>
          <w:color w:val="000000"/>
          <w:sz w:val="20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Земеделските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отглеждащи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говеда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планинските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имат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възможност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получат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всичките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говеда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определения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брой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без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значение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предназначението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им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–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месо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мляко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12F4F">
        <w:rPr>
          <w:rFonts w:ascii="Arial" w:hAnsi="Arial" w:cs="Arial"/>
          <w:noProof/>
          <w:color w:val="000000"/>
          <w:sz w:val="20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ТРГ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обсъдени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дефинициите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определят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съобразно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националните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специфики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новия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програмен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запазва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изискването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минимална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допустима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площ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стопанството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предоставят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размер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0,5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минимална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площ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парцела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0,1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ха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4262B5">
        <w:rPr>
          <w:rFonts w:ascii="Arial" w:hAnsi="Arial" w:cs="Arial"/>
          <w:noProof/>
          <w:color w:val="000000"/>
          <w:sz w:val="20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Дискутирани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бяха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представените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становища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заинтересованите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страни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представените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дефиниции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интервенциите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обвързана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484297" w:rsidRPr="00484297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484297" w:rsidRPr="00484297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AC160C" w:rsidRPr="00484297" w:rsidRDefault="00AC160C" w:rsidP="00484297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6B719C" w:rsidRDefault="007933DB" w:rsidP="006B719C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sz w:val="20"/>
          <w:lang w:val="en-US"/>
        </w:rPr>
        <w:t>7</w:t>
      </w:r>
      <w:r w:rsidR="006B719C" w:rsidRPr="00C7155D">
        <w:rPr>
          <w:rFonts w:ascii="Arial" w:hAnsi="Arial" w:cs="Arial"/>
          <w:b/>
          <w:sz w:val="20"/>
          <w:lang w:val="en-US"/>
        </w:rPr>
        <w:t xml:space="preserve">.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1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януари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2021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Португалия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 w:hint="eastAsia"/>
          <w:b/>
          <w:noProof/>
          <w:color w:val="000000"/>
          <w:sz w:val="20"/>
          <w:lang w:val="en-US"/>
        </w:rPr>
        <w:t>пое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председателството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Съвета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6B719C" w:rsidRPr="00750E1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 w:rsidRPr="00FA5394">
        <w:rPr>
          <w:rFonts w:ascii="Arial" w:hAnsi="Arial" w:cs="Arial" w:hint="eastAsia"/>
          <w:b/>
          <w:noProof/>
          <w:color w:val="000000"/>
          <w:sz w:val="20"/>
          <w:lang w:val="en-US"/>
        </w:rPr>
        <w:t>Европейския</w:t>
      </w:r>
      <w:r w:rsidR="006B719C" w:rsidRPr="00FA539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 w:rsidRPr="00FA5394">
        <w:rPr>
          <w:rFonts w:ascii="Arial" w:hAnsi="Arial" w:cs="Arial" w:hint="eastAsia"/>
          <w:b/>
          <w:noProof/>
          <w:color w:val="000000"/>
          <w:sz w:val="20"/>
          <w:lang w:val="en-US"/>
        </w:rPr>
        <w:t>съюз</w:t>
      </w:r>
      <w:r w:rsidR="006B719C" w:rsidRPr="00FA5394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b/>
          <w:noProof/>
          <w:color w:val="000000"/>
          <w:sz w:val="20"/>
          <w:lang w:val="en-US"/>
        </w:rPr>
        <w:t>(</w:t>
      </w:r>
      <w:r w:rsidR="006B719C" w:rsidRPr="00750E1E">
        <w:rPr>
          <w:rFonts w:ascii="Arial" w:hAnsi="Arial" w:cs="Arial" w:hint="eastAsia"/>
          <w:b/>
          <w:noProof/>
          <w:color w:val="000000"/>
          <w:sz w:val="20"/>
          <w:lang w:val="en-US"/>
        </w:rPr>
        <w:t>ЕС</w:t>
      </w:r>
      <w:r w:rsidR="006B719C">
        <w:rPr>
          <w:rFonts w:ascii="Arial" w:hAnsi="Arial" w:cs="Arial"/>
          <w:b/>
          <w:noProof/>
          <w:color w:val="000000"/>
          <w:sz w:val="20"/>
          <w:lang w:val="en-US"/>
        </w:rPr>
        <w:t>)</w:t>
      </w:r>
      <w:r w:rsidR="006B719C">
        <w:rPr>
          <w:rFonts w:ascii="Arial" w:hAnsi="Arial" w:cs="Arial"/>
          <w:b/>
          <w:noProof/>
          <w:color w:val="000000"/>
          <w:sz w:val="20"/>
        </w:rPr>
        <w:t>.</w:t>
      </w:r>
      <w:r w:rsidR="006B719C" w:rsidRPr="00750E1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 xml:space="preserve">Португалското председателство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надява</w:t>
      </w:r>
      <w:r w:rsidR="006B719C">
        <w:rPr>
          <w:rFonts w:asciiTheme="minorHAnsi" w:hAnsiTheme="minorHAnsi"/>
        </w:rPr>
        <w:t xml:space="preserve"> </w:t>
      </w:r>
      <w:r w:rsidR="006B719C" w:rsidRPr="00AA4453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B719C" w:rsidRPr="00AA445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AA4453">
        <w:rPr>
          <w:rFonts w:ascii="Arial" w:hAnsi="Arial" w:cs="Arial" w:hint="eastAsia"/>
          <w:noProof/>
          <w:color w:val="000000"/>
          <w:sz w:val="20"/>
          <w:lang w:val="en-US"/>
        </w:rPr>
        <w:t>период</w:t>
      </w:r>
      <w:r w:rsidR="006B719C">
        <w:rPr>
          <w:rFonts w:ascii="Arial" w:hAnsi="Arial" w:cs="Arial"/>
          <w:noProof/>
          <w:color w:val="000000"/>
          <w:sz w:val="20"/>
        </w:rPr>
        <w:t>а</w:t>
      </w:r>
      <w:r w:rsidR="006B719C" w:rsidRPr="00AA445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AA4453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B719C" w:rsidRPr="00AA445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AA4453">
        <w:rPr>
          <w:rFonts w:ascii="Arial" w:hAnsi="Arial" w:cs="Arial" w:hint="eastAsia"/>
          <w:noProof/>
          <w:color w:val="000000"/>
          <w:sz w:val="20"/>
          <w:lang w:val="en-US"/>
        </w:rPr>
        <w:t>шест</w:t>
      </w:r>
      <w:r w:rsidR="006B719C" w:rsidRPr="00AA445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AA4453">
        <w:rPr>
          <w:rFonts w:ascii="Arial" w:hAnsi="Arial" w:cs="Arial" w:hint="eastAsia"/>
          <w:noProof/>
          <w:color w:val="000000"/>
          <w:sz w:val="20"/>
          <w:lang w:val="en-US"/>
        </w:rPr>
        <w:t>месеца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доведе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законодател</w:t>
      </w:r>
      <w:r w:rsidR="006B719C">
        <w:rPr>
          <w:rFonts w:ascii="Arial" w:hAnsi="Arial" w:cs="Arial"/>
          <w:noProof/>
          <w:color w:val="000000"/>
          <w:sz w:val="20"/>
        </w:rPr>
        <w:t>н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ите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>промени до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окончателно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6B719C">
        <w:rPr>
          <w:rFonts w:ascii="Arial" w:hAnsi="Arial" w:cs="Arial"/>
          <w:noProof/>
          <w:color w:val="000000"/>
          <w:sz w:val="20"/>
        </w:rPr>
        <w:t xml:space="preserve"> месец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юни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реформата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3031F2">
        <w:rPr>
          <w:rFonts w:ascii="Arial" w:hAnsi="Arial" w:cs="Arial" w:hint="eastAsia"/>
          <w:noProof/>
          <w:color w:val="000000"/>
          <w:sz w:val="20"/>
        </w:rPr>
        <w:t>ОСП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B719C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D39BD">
        <w:rPr>
          <w:rFonts w:ascii="Arial" w:hAnsi="Arial" w:cs="Arial"/>
          <w:noProof/>
          <w:color w:val="000000"/>
          <w:sz w:val="20"/>
        </w:rPr>
        <w:t>Триалозите</w:t>
      </w:r>
      <w:r w:rsidR="006B719C" w:rsidRPr="00CC4D66">
        <w:rPr>
          <w:rFonts w:ascii="Arial" w:hAnsi="Arial" w:cs="Arial"/>
          <w:noProof/>
          <w:color w:val="000000"/>
          <w:sz w:val="20"/>
        </w:rPr>
        <w:t xml:space="preserve"> по</w:t>
      </w:r>
      <w:r w:rsidR="006B719C" w:rsidRPr="00CC4D66">
        <w:t xml:space="preserve"> </w:t>
      </w:r>
      <w:r w:rsidR="006B719C" w:rsidRPr="00CC4D66">
        <w:rPr>
          <w:rFonts w:ascii="Arial" w:hAnsi="Arial" w:cs="Arial"/>
          <w:noProof/>
          <w:color w:val="000000"/>
          <w:sz w:val="20"/>
        </w:rPr>
        <w:t>ОСП започнаха в средата на месец ноември по време на германското председателство на Съвета на ЕС.</w:t>
      </w:r>
      <w:r w:rsidR="006B719C" w:rsidRPr="00CC4D6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B719C" w:rsidRPr="00CC4D66">
        <w:rPr>
          <w:rFonts w:ascii="Arial" w:hAnsi="Arial" w:cs="Arial"/>
          <w:noProof/>
          <w:color w:val="000000"/>
          <w:sz w:val="20"/>
        </w:rPr>
        <w:t xml:space="preserve">Министрите се очаква да направят преглед на преговорите между Европейския парламент и Съвета на ЕС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заседанията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25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януари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, 22</w:t>
      </w:r>
      <w:r w:rsidR="006B719C">
        <w:rPr>
          <w:rFonts w:ascii="Arial" w:hAnsi="Arial" w:cs="Arial"/>
          <w:noProof/>
          <w:color w:val="000000"/>
          <w:sz w:val="20"/>
        </w:rPr>
        <w:t xml:space="preserve"> - 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23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март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, 26</w:t>
      </w:r>
      <w:r w:rsidR="006B719C">
        <w:rPr>
          <w:rFonts w:ascii="Arial" w:hAnsi="Arial" w:cs="Arial"/>
          <w:noProof/>
          <w:color w:val="000000"/>
          <w:sz w:val="20"/>
        </w:rPr>
        <w:t xml:space="preserve"> - 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27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април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31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 xml:space="preserve"> 28</w:t>
      </w:r>
      <w:r w:rsidR="006B719C">
        <w:rPr>
          <w:rFonts w:ascii="Arial" w:hAnsi="Arial" w:cs="Arial"/>
          <w:noProof/>
          <w:color w:val="000000"/>
          <w:sz w:val="20"/>
        </w:rPr>
        <w:t xml:space="preserve"> - 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29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юни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съгласно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предварителния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график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9D39BD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Португалия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наблюдава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изпълнението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инициативите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произтичащи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 w:hint="eastAsia"/>
          <w:noProof/>
          <w:color w:val="000000"/>
          <w:sz w:val="20"/>
          <w:lang w:val="en-US"/>
        </w:rPr>
        <w:t>Европейск</w:t>
      </w:r>
      <w:r w:rsidR="006B719C">
        <w:rPr>
          <w:rFonts w:ascii="Arial" w:hAnsi="Arial" w:cs="Arial"/>
          <w:noProof/>
          <w:color w:val="000000"/>
          <w:sz w:val="20"/>
        </w:rPr>
        <w:t>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зелен</w:t>
      </w:r>
      <w:r w:rsidR="006B719C">
        <w:rPr>
          <w:rFonts w:ascii="Arial" w:hAnsi="Arial" w:cs="Arial"/>
          <w:noProof/>
          <w:color w:val="000000"/>
          <w:sz w:val="20"/>
        </w:rPr>
        <w:t>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>сделка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безопасността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храните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здравето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животните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хуманното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тях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здравето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растенията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B719C">
        <w:rPr>
          <w:rFonts w:ascii="Arial" w:hAnsi="Arial" w:cs="Arial"/>
          <w:noProof/>
          <w:color w:val="000000"/>
          <w:sz w:val="20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обсъдят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E2A83">
        <w:rPr>
          <w:rFonts w:ascii="Arial" w:hAnsi="Arial" w:cs="Arial"/>
          <w:noProof/>
          <w:color w:val="000000"/>
          <w:sz w:val="20"/>
        </w:rPr>
        <w:t>ситуацията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пазари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споразуменията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свободна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търговия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B719C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Португалия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ангажира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даде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приоритет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бъдещите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отношения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Обединеното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кралство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ускори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последните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етапи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процеса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ратифициране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>/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Меркосур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Търговските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преговори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Нова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Зеландия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Австралия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очаква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изместват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6B719C">
        <w:rPr>
          <w:rFonts w:ascii="Arial" w:hAnsi="Arial" w:cs="Arial" w:hint="eastAsia"/>
          <w:noProof/>
          <w:color w:val="000000"/>
          <w:sz w:val="20"/>
          <w:lang w:val="en-US"/>
        </w:rPr>
        <w:t>висок</w:t>
      </w:r>
      <w:r w:rsidR="006B719C">
        <w:rPr>
          <w:rFonts w:ascii="Arial" w:hAnsi="Arial" w:cs="Arial"/>
          <w:noProof/>
          <w:color w:val="000000"/>
          <w:sz w:val="20"/>
        </w:rPr>
        <w:t xml:space="preserve">о ниво.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Друг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фокус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португалското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>щ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6B719C">
        <w:rPr>
          <w:rFonts w:ascii="Arial" w:hAnsi="Arial" w:cs="Arial"/>
          <w:noProof/>
          <w:color w:val="000000"/>
          <w:sz w:val="20"/>
        </w:rPr>
        <w:t xml:space="preserve"> бъде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търсенето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добро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управление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ресурсите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особено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почвата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водата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основната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тема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неформалната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среща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>земеделието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>
        <w:rPr>
          <w:rFonts w:ascii="Arial" w:hAnsi="Arial" w:cs="Arial" w:hint="eastAsia"/>
          <w:noProof/>
          <w:color w:val="000000"/>
          <w:sz w:val="20"/>
          <w:lang w:val="en-US"/>
        </w:rPr>
        <w:t>ко</w:t>
      </w:r>
      <w:r w:rsidR="006B719C">
        <w:rPr>
          <w:rFonts w:ascii="Arial" w:hAnsi="Arial" w:cs="Arial"/>
          <w:noProof/>
          <w:color w:val="000000"/>
          <w:sz w:val="20"/>
        </w:rPr>
        <w:t>я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6B719C">
        <w:rPr>
          <w:rFonts w:ascii="Arial" w:hAnsi="Arial" w:cs="Arial"/>
          <w:noProof/>
          <w:color w:val="000000"/>
          <w:sz w:val="20"/>
        </w:rPr>
        <w:t xml:space="preserve"> при условие, че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здравн</w:t>
      </w:r>
      <w:r w:rsidR="006B719C">
        <w:rPr>
          <w:rFonts w:ascii="Arial" w:hAnsi="Arial" w:cs="Arial"/>
          <w:noProof/>
          <w:color w:val="000000"/>
          <w:sz w:val="20"/>
        </w:rPr>
        <w:t>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 xml:space="preserve">обстановка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позвол</w:t>
      </w:r>
      <w:r w:rsidR="006E2A83">
        <w:rPr>
          <w:rFonts w:ascii="Arial" w:hAnsi="Arial" w:cs="Arial"/>
          <w:noProof/>
          <w:color w:val="000000"/>
          <w:sz w:val="20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състои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Лисабон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14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15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юни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B719C">
        <w:rPr>
          <w:rFonts w:ascii="Arial" w:hAnsi="Arial" w:cs="Arial"/>
          <w:noProof/>
          <w:color w:val="000000"/>
          <w:sz w:val="20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Съветът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>земеделие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обсъди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предстоящото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съобщение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дългосрочната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визия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B719C">
        <w:rPr>
          <w:rFonts w:ascii="Arial" w:hAnsi="Arial" w:cs="Arial"/>
          <w:noProof/>
          <w:color w:val="000000"/>
          <w:sz w:val="20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Очаква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E2A83">
        <w:rPr>
          <w:rFonts w:ascii="Arial" w:hAnsi="Arial" w:cs="Arial"/>
          <w:noProof/>
          <w:color w:val="000000"/>
          <w:sz w:val="20"/>
        </w:rPr>
        <w:t xml:space="preserve">също така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Съветът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обсъди</w:t>
      </w:r>
      <w:r w:rsidR="006B719C">
        <w:rPr>
          <w:rFonts w:ascii="Arial" w:hAnsi="Arial" w:cs="Arial"/>
          <w:noProof/>
          <w:color w:val="000000"/>
          <w:sz w:val="20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31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проучването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правния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статут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новите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геномни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техники</w:t>
      </w:r>
      <w:r w:rsidR="006B719C">
        <w:rPr>
          <w:rFonts w:ascii="Arial" w:hAnsi="Arial" w:cs="Arial"/>
          <w:noProof/>
          <w:color w:val="000000"/>
          <w:sz w:val="20"/>
        </w:rPr>
        <w:t xml:space="preserve">,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 xml:space="preserve"> 26</w:t>
      </w:r>
      <w:r w:rsidR="006B719C">
        <w:rPr>
          <w:rFonts w:ascii="Arial" w:hAnsi="Arial" w:cs="Arial"/>
          <w:noProof/>
          <w:color w:val="000000"/>
          <w:sz w:val="20"/>
        </w:rPr>
        <w:t xml:space="preserve"> - 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27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април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новата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стратегия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горското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стратегията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хуманно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животните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719C">
        <w:rPr>
          <w:rFonts w:ascii="Arial" w:hAnsi="Arial" w:cs="Arial"/>
          <w:noProof/>
          <w:color w:val="000000"/>
          <w:sz w:val="20"/>
        </w:rPr>
        <w:t xml:space="preserve">през 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2012</w:t>
      </w:r>
      <w:r w:rsidR="006B719C">
        <w:rPr>
          <w:rFonts w:ascii="Arial" w:hAnsi="Arial" w:cs="Arial"/>
          <w:noProof/>
          <w:color w:val="000000"/>
          <w:sz w:val="20"/>
        </w:rPr>
        <w:t xml:space="preserve"> - </w:t>
      </w:r>
      <w:r w:rsidR="006B719C" w:rsidRPr="006A375C">
        <w:rPr>
          <w:rFonts w:ascii="Arial" w:hAnsi="Arial" w:cs="Arial"/>
          <w:noProof/>
          <w:color w:val="000000"/>
          <w:sz w:val="20"/>
          <w:lang w:val="en-US"/>
        </w:rPr>
        <w:t xml:space="preserve">2015 </w:t>
      </w:r>
      <w:r w:rsidR="006B719C" w:rsidRPr="006A375C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6B719C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B719C">
        <w:rPr>
          <w:rFonts w:ascii="Arial" w:hAnsi="Arial" w:cs="Arial"/>
          <w:noProof/>
          <w:color w:val="000000"/>
          <w:sz w:val="20"/>
        </w:rPr>
        <w:t xml:space="preserve"> </w:t>
      </w:r>
    </w:p>
    <w:p w:rsidR="007A2AA2" w:rsidRDefault="007A2AA2" w:rsidP="006B719C">
      <w:pPr>
        <w:jc w:val="both"/>
        <w:rPr>
          <w:rFonts w:ascii="Arial" w:hAnsi="Arial" w:cs="Arial"/>
          <w:noProof/>
          <w:color w:val="000000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843266" w:rsidRPr="00344736" w:rsidRDefault="007933DB" w:rsidP="0084326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8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843266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43266" w:rsidRPr="00843266">
        <w:rPr>
          <w:rFonts w:ascii="Arial" w:hAnsi="Arial" w:cs="Arial"/>
          <w:b/>
          <w:sz w:val="20"/>
        </w:rPr>
        <w:t>Кръговата икономика, биологичното разнообразие и устойчивото управление на водите са сред приоритетите на португалското председателство на Съвета на ЕС, което започна от 1 януари 2021 г.</w:t>
      </w:r>
      <w:r w:rsidR="00843266" w:rsidRPr="00344736">
        <w:rPr>
          <w:rFonts w:ascii="Arial" w:hAnsi="Arial" w:cs="Arial"/>
          <w:sz w:val="20"/>
        </w:rPr>
        <w:t xml:space="preserve"> Изпълнението на Втория план за действие на ЕС за устойчиво и ефективно използване на ресурсите на кръговата икономика ще бъде основният екологичен приоритет на </w:t>
      </w:r>
      <w:r w:rsidR="00873FE6">
        <w:rPr>
          <w:rFonts w:ascii="Arial" w:hAnsi="Arial" w:cs="Arial"/>
          <w:sz w:val="20"/>
        </w:rPr>
        <w:t>председателството</w:t>
      </w:r>
      <w:r w:rsidR="00843266" w:rsidRPr="00344736">
        <w:rPr>
          <w:rFonts w:ascii="Arial" w:hAnsi="Arial" w:cs="Arial"/>
          <w:sz w:val="20"/>
        </w:rPr>
        <w:t>, въпреки че всички останали приоритети също ще имат за цел да дадат съществен принос към Европейската зелена сделка.</w:t>
      </w:r>
      <w:r w:rsidR="00EC41B9">
        <w:rPr>
          <w:rFonts w:ascii="Arial" w:hAnsi="Arial" w:cs="Arial"/>
          <w:sz w:val="20"/>
        </w:rPr>
        <w:t xml:space="preserve"> </w:t>
      </w:r>
      <w:r w:rsidR="00843266" w:rsidRPr="00344736">
        <w:rPr>
          <w:rFonts w:ascii="Arial" w:hAnsi="Arial" w:cs="Arial"/>
          <w:sz w:val="20"/>
        </w:rPr>
        <w:t xml:space="preserve">По </w:t>
      </w:r>
      <w:r w:rsidR="00EC41B9">
        <w:rPr>
          <w:rFonts w:ascii="Arial" w:hAnsi="Arial" w:cs="Arial"/>
          <w:sz w:val="20"/>
        </w:rPr>
        <w:t>отношение на кръгова икономика п</w:t>
      </w:r>
      <w:r w:rsidR="00843266" w:rsidRPr="00344736">
        <w:rPr>
          <w:rFonts w:ascii="Arial" w:hAnsi="Arial" w:cs="Arial"/>
          <w:sz w:val="20"/>
        </w:rPr>
        <w:t xml:space="preserve">редседателството възнамерява да насърчи споделянето на национални планове за действие и техните резултати. Това ще стимулира </w:t>
      </w:r>
      <w:r w:rsidR="00843266" w:rsidRPr="00344736">
        <w:rPr>
          <w:rFonts w:ascii="Arial" w:hAnsi="Arial" w:cs="Arial"/>
          <w:sz w:val="20"/>
        </w:rPr>
        <w:lastRenderedPageBreak/>
        <w:t>размисъл върху вторичните пазари на суровини, управлението на отпадъците на съществуващите стоки и оборудване, интелигентното производство и употреба (намаляване на суровините и иновации в дизайна на продуктите). Вниманието ще бъде насочено също върху прегледа на законодателната рамка за батериите. По о</w:t>
      </w:r>
      <w:r w:rsidR="00EC41B9">
        <w:rPr>
          <w:rFonts w:ascii="Arial" w:hAnsi="Arial" w:cs="Arial"/>
          <w:sz w:val="20"/>
        </w:rPr>
        <w:t>тношение на  биоразнообразието п</w:t>
      </w:r>
      <w:r w:rsidR="00843266" w:rsidRPr="00344736">
        <w:rPr>
          <w:rFonts w:ascii="Arial" w:hAnsi="Arial" w:cs="Arial"/>
          <w:sz w:val="20"/>
        </w:rPr>
        <w:t>ортугалското председателство ще се съсредоточи върху подготовката на Конференцията на ООН за биологичното разнообразие (COP15), планирана за втората половина на 2021 г. в Китай за постигане на амбициозна глобална рамка след 2020 г., съобразена с ангажиментите, изложени в Стратегията на ЕС за биологичното разнообразие за 2030 г., както и върху запазването на морското би</w:t>
      </w:r>
      <w:r w:rsidR="00EC41B9">
        <w:rPr>
          <w:rFonts w:ascii="Arial" w:hAnsi="Arial" w:cs="Arial"/>
          <w:sz w:val="20"/>
        </w:rPr>
        <w:t>оразнообразие. Относно горите, п</w:t>
      </w:r>
      <w:r w:rsidR="00843266" w:rsidRPr="00344736">
        <w:rPr>
          <w:rFonts w:ascii="Arial" w:hAnsi="Arial" w:cs="Arial"/>
          <w:sz w:val="20"/>
        </w:rPr>
        <w:t>редседателството иска да насърчи обмяна</w:t>
      </w:r>
      <w:r w:rsidR="00EC41B9">
        <w:rPr>
          <w:rFonts w:ascii="Arial" w:hAnsi="Arial" w:cs="Arial"/>
          <w:sz w:val="20"/>
        </w:rPr>
        <w:t>та</w:t>
      </w:r>
      <w:r w:rsidR="00843266" w:rsidRPr="00344736">
        <w:rPr>
          <w:rFonts w:ascii="Arial" w:hAnsi="Arial" w:cs="Arial"/>
          <w:sz w:val="20"/>
        </w:rPr>
        <w:t xml:space="preserve"> на мнения върху устойчивото управление на горския сектор, конкурентоспособността и устойчивостта на горския сектор, биоенергията и зелената икономика, значението на горите като поглътители на въглерод, услугите, предоставяни пряко или косвено от екосистемите и развитието на иновативни проду</w:t>
      </w:r>
      <w:r w:rsidR="00EC41B9">
        <w:rPr>
          <w:rFonts w:ascii="Arial" w:hAnsi="Arial" w:cs="Arial"/>
          <w:sz w:val="20"/>
        </w:rPr>
        <w:t>кти с висока добавена стойност. П</w:t>
      </w:r>
      <w:r w:rsidR="00843266" w:rsidRPr="00344736">
        <w:rPr>
          <w:rFonts w:ascii="Arial" w:hAnsi="Arial" w:cs="Arial"/>
          <w:sz w:val="20"/>
        </w:rPr>
        <w:t>редседателството също така ще подкрепи създаването на финансова рамка за горите, която отчита тяхната многофункционалност и дългия период за възвръщаемост на инвестициите в този сектор. По отношение на во</w:t>
      </w:r>
      <w:r w:rsidR="00EC41B9">
        <w:rPr>
          <w:rFonts w:ascii="Arial" w:hAnsi="Arial" w:cs="Arial"/>
          <w:sz w:val="20"/>
        </w:rPr>
        <w:t>дите п</w:t>
      </w:r>
      <w:r w:rsidR="00843266" w:rsidRPr="00344736">
        <w:rPr>
          <w:rFonts w:ascii="Arial" w:hAnsi="Arial" w:cs="Arial"/>
          <w:sz w:val="20"/>
        </w:rPr>
        <w:t>редседателството иска да допринесе за по-доброто прилагане на законодателството на ЕС в областта на водите и за подобряване на полезните взаимодействия с морската стратегия на ЕС, ОСП и други секторни политики. Също така възнамерява да насърчи „интегриран и междусекторен подход за трансграничното управление на водите“. По о</w:t>
      </w:r>
      <w:r w:rsidR="00EC41B9">
        <w:rPr>
          <w:rFonts w:ascii="Arial" w:hAnsi="Arial" w:cs="Arial"/>
          <w:sz w:val="20"/>
        </w:rPr>
        <w:t>тношение на гражданско участие п</w:t>
      </w:r>
      <w:r w:rsidR="00843266" w:rsidRPr="00344736">
        <w:rPr>
          <w:rFonts w:ascii="Arial" w:hAnsi="Arial" w:cs="Arial"/>
          <w:sz w:val="20"/>
        </w:rPr>
        <w:t>ортугалското председателство ще се стреми да постигне консенсус по предложеното изменение на регламента от Орхус преди следващото заседание на страните по Орхуската конвенция през октомври 2021 г.</w:t>
      </w:r>
    </w:p>
    <w:p w:rsidR="00815640" w:rsidRPr="00843266" w:rsidRDefault="00815640" w:rsidP="001A0EBC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p w:rsidR="00B64B72" w:rsidRPr="005915B0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B64B72" w:rsidRDefault="00B64B72" w:rsidP="00CB62A3">
      <w:pPr>
        <w:jc w:val="both"/>
        <w:rPr>
          <w:rFonts w:ascii="Verdana" w:hAnsi="Verdana"/>
          <w:sz w:val="20"/>
        </w:rPr>
      </w:pPr>
    </w:p>
    <w:sectPr w:rsidR="00B64B72" w:rsidSect="00315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4" w:bottom="357" w:left="1077" w:header="533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A9" w:rsidRDefault="00791EA9">
      <w:r>
        <w:separator/>
      </w:r>
    </w:p>
  </w:endnote>
  <w:endnote w:type="continuationSeparator" w:id="0">
    <w:p w:rsidR="00791EA9" w:rsidRDefault="007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791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791EA9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D52CEA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791EA9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0" w:rsidRDefault="0084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A9" w:rsidRDefault="00791EA9">
      <w:r>
        <w:separator/>
      </w:r>
    </w:p>
  </w:footnote>
  <w:footnote w:type="continuationSeparator" w:id="0">
    <w:p w:rsidR="00791EA9" w:rsidRDefault="0079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0" w:rsidRDefault="00845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4403FDF5" wp14:editId="68327233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791EA9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791EA9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845E40">
      <w:rPr>
        <w:rFonts w:ascii="Arial" w:hAnsi="Arial"/>
        <w:b/>
        <w:bCs/>
        <w:color w:val="800080"/>
        <w:sz w:val="20"/>
        <w:lang w:val="en-US"/>
      </w:rPr>
      <w:t>48</w:t>
    </w:r>
    <w:r>
      <w:rPr>
        <w:rFonts w:ascii="Arial" w:hAnsi="Arial"/>
        <w:b/>
        <w:bCs/>
        <w:color w:val="800080"/>
        <w:sz w:val="20"/>
      </w:rPr>
      <w:t>/</w:t>
    </w:r>
    <w:r w:rsidR="00845E40">
      <w:rPr>
        <w:rFonts w:ascii="Arial" w:hAnsi="Arial"/>
        <w:b/>
        <w:bCs/>
        <w:color w:val="800080"/>
        <w:sz w:val="20"/>
        <w:lang w:val="en-US"/>
      </w:rPr>
      <w:t>11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845E40">
      <w:rPr>
        <w:rFonts w:ascii="Arial" w:hAnsi="Arial"/>
        <w:b/>
        <w:bCs/>
        <w:color w:val="800080"/>
        <w:sz w:val="20"/>
        <w:lang w:val="en-US"/>
      </w:rPr>
      <w:t>01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40" w:rsidRDefault="0084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F35FF"/>
    <w:multiLevelType w:val="hybridMultilevel"/>
    <w:tmpl w:val="F7B4589E"/>
    <w:lvl w:ilvl="0" w:tplc="8C6A6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D1C92"/>
    <w:multiLevelType w:val="hybridMultilevel"/>
    <w:tmpl w:val="E8BC2814"/>
    <w:lvl w:ilvl="0" w:tplc="C7B85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4C71"/>
    <w:rsid w:val="00046BB0"/>
    <w:rsid w:val="00046D50"/>
    <w:rsid w:val="00050832"/>
    <w:rsid w:val="000518AE"/>
    <w:rsid w:val="00056231"/>
    <w:rsid w:val="0005714A"/>
    <w:rsid w:val="000576D0"/>
    <w:rsid w:val="00061728"/>
    <w:rsid w:val="0006687D"/>
    <w:rsid w:val="00066B08"/>
    <w:rsid w:val="000678FD"/>
    <w:rsid w:val="0007208A"/>
    <w:rsid w:val="00081DAE"/>
    <w:rsid w:val="00091CD4"/>
    <w:rsid w:val="000A1F15"/>
    <w:rsid w:val="000A31F0"/>
    <w:rsid w:val="000A7CFB"/>
    <w:rsid w:val="000B2026"/>
    <w:rsid w:val="000B3B85"/>
    <w:rsid w:val="000B402F"/>
    <w:rsid w:val="000B7B54"/>
    <w:rsid w:val="000C72E3"/>
    <w:rsid w:val="000D2B7C"/>
    <w:rsid w:val="000E1DC9"/>
    <w:rsid w:val="000F3B9A"/>
    <w:rsid w:val="000F3D2D"/>
    <w:rsid w:val="00102A64"/>
    <w:rsid w:val="00115665"/>
    <w:rsid w:val="001164FC"/>
    <w:rsid w:val="001173C3"/>
    <w:rsid w:val="00117955"/>
    <w:rsid w:val="00117A81"/>
    <w:rsid w:val="00120AD2"/>
    <w:rsid w:val="001249CF"/>
    <w:rsid w:val="00131A6D"/>
    <w:rsid w:val="00133EDD"/>
    <w:rsid w:val="00134872"/>
    <w:rsid w:val="0013606E"/>
    <w:rsid w:val="0013656A"/>
    <w:rsid w:val="00141A95"/>
    <w:rsid w:val="0014608C"/>
    <w:rsid w:val="00146B17"/>
    <w:rsid w:val="0015728C"/>
    <w:rsid w:val="00161AE4"/>
    <w:rsid w:val="001639CC"/>
    <w:rsid w:val="00166E1B"/>
    <w:rsid w:val="00170DF4"/>
    <w:rsid w:val="00173E25"/>
    <w:rsid w:val="00180311"/>
    <w:rsid w:val="00180441"/>
    <w:rsid w:val="00186654"/>
    <w:rsid w:val="00193C1C"/>
    <w:rsid w:val="00193EEE"/>
    <w:rsid w:val="0019617C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1CC6"/>
    <w:rsid w:val="002136CC"/>
    <w:rsid w:val="00215B7E"/>
    <w:rsid w:val="002163C0"/>
    <w:rsid w:val="00221CDF"/>
    <w:rsid w:val="0023339B"/>
    <w:rsid w:val="00235DDB"/>
    <w:rsid w:val="002437E7"/>
    <w:rsid w:val="0024496F"/>
    <w:rsid w:val="0024546F"/>
    <w:rsid w:val="002511B8"/>
    <w:rsid w:val="00251328"/>
    <w:rsid w:val="002521C1"/>
    <w:rsid w:val="002610A9"/>
    <w:rsid w:val="00262D34"/>
    <w:rsid w:val="002653C2"/>
    <w:rsid w:val="00271808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091E"/>
    <w:rsid w:val="002B379D"/>
    <w:rsid w:val="002B44DA"/>
    <w:rsid w:val="002C21A3"/>
    <w:rsid w:val="002C3DE2"/>
    <w:rsid w:val="002C512F"/>
    <w:rsid w:val="002C6EFE"/>
    <w:rsid w:val="002D0216"/>
    <w:rsid w:val="002D0AE0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15314"/>
    <w:rsid w:val="00320AF0"/>
    <w:rsid w:val="0033369E"/>
    <w:rsid w:val="00350E9F"/>
    <w:rsid w:val="00351AB5"/>
    <w:rsid w:val="00353ACF"/>
    <w:rsid w:val="00374E31"/>
    <w:rsid w:val="00375575"/>
    <w:rsid w:val="003877CA"/>
    <w:rsid w:val="003952CE"/>
    <w:rsid w:val="00395737"/>
    <w:rsid w:val="0039630B"/>
    <w:rsid w:val="00396C28"/>
    <w:rsid w:val="003A3EEC"/>
    <w:rsid w:val="003A56BA"/>
    <w:rsid w:val="003B51A0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262B5"/>
    <w:rsid w:val="004317EA"/>
    <w:rsid w:val="0043388D"/>
    <w:rsid w:val="0044148C"/>
    <w:rsid w:val="0044205A"/>
    <w:rsid w:val="00446398"/>
    <w:rsid w:val="00452F9D"/>
    <w:rsid w:val="004577D8"/>
    <w:rsid w:val="0046415A"/>
    <w:rsid w:val="00465689"/>
    <w:rsid w:val="00467DF0"/>
    <w:rsid w:val="00482D89"/>
    <w:rsid w:val="00484297"/>
    <w:rsid w:val="004923C1"/>
    <w:rsid w:val="00496775"/>
    <w:rsid w:val="004A0254"/>
    <w:rsid w:val="004A4C92"/>
    <w:rsid w:val="004A7F32"/>
    <w:rsid w:val="004B46D9"/>
    <w:rsid w:val="004C1EE5"/>
    <w:rsid w:val="004C4EB0"/>
    <w:rsid w:val="004E2849"/>
    <w:rsid w:val="004F4705"/>
    <w:rsid w:val="004F5E4F"/>
    <w:rsid w:val="004F6C71"/>
    <w:rsid w:val="00502A0A"/>
    <w:rsid w:val="00504E8D"/>
    <w:rsid w:val="0051071D"/>
    <w:rsid w:val="005109CA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497B"/>
    <w:rsid w:val="00537A32"/>
    <w:rsid w:val="0054006E"/>
    <w:rsid w:val="00542DE9"/>
    <w:rsid w:val="00542E84"/>
    <w:rsid w:val="005440A9"/>
    <w:rsid w:val="00550360"/>
    <w:rsid w:val="00555894"/>
    <w:rsid w:val="00562C02"/>
    <w:rsid w:val="00563064"/>
    <w:rsid w:val="00576F61"/>
    <w:rsid w:val="00585935"/>
    <w:rsid w:val="00587502"/>
    <w:rsid w:val="005915B0"/>
    <w:rsid w:val="00594324"/>
    <w:rsid w:val="00596313"/>
    <w:rsid w:val="005A0184"/>
    <w:rsid w:val="005A2D3A"/>
    <w:rsid w:val="005B1884"/>
    <w:rsid w:val="005B2FE3"/>
    <w:rsid w:val="005B4574"/>
    <w:rsid w:val="005C1BB7"/>
    <w:rsid w:val="005C31B6"/>
    <w:rsid w:val="005D5EBB"/>
    <w:rsid w:val="005E559C"/>
    <w:rsid w:val="005F3548"/>
    <w:rsid w:val="005F70D7"/>
    <w:rsid w:val="005F77EC"/>
    <w:rsid w:val="005F7D2D"/>
    <w:rsid w:val="006044AD"/>
    <w:rsid w:val="006068B4"/>
    <w:rsid w:val="00610711"/>
    <w:rsid w:val="00617956"/>
    <w:rsid w:val="00623765"/>
    <w:rsid w:val="00626A3F"/>
    <w:rsid w:val="006272E9"/>
    <w:rsid w:val="00627881"/>
    <w:rsid w:val="006367A9"/>
    <w:rsid w:val="006410F8"/>
    <w:rsid w:val="00642BB6"/>
    <w:rsid w:val="0066444F"/>
    <w:rsid w:val="00667861"/>
    <w:rsid w:val="00667C81"/>
    <w:rsid w:val="00670694"/>
    <w:rsid w:val="00673829"/>
    <w:rsid w:val="006809BC"/>
    <w:rsid w:val="00682667"/>
    <w:rsid w:val="00684801"/>
    <w:rsid w:val="006961F0"/>
    <w:rsid w:val="00696F73"/>
    <w:rsid w:val="006A094F"/>
    <w:rsid w:val="006A3FDE"/>
    <w:rsid w:val="006A7391"/>
    <w:rsid w:val="006A739D"/>
    <w:rsid w:val="006B6A9B"/>
    <w:rsid w:val="006B719C"/>
    <w:rsid w:val="006C196D"/>
    <w:rsid w:val="006D17EF"/>
    <w:rsid w:val="006D37E2"/>
    <w:rsid w:val="006D3A68"/>
    <w:rsid w:val="006E2A83"/>
    <w:rsid w:val="006E7A46"/>
    <w:rsid w:val="006E7EBE"/>
    <w:rsid w:val="006F236D"/>
    <w:rsid w:val="006F38F7"/>
    <w:rsid w:val="006F4E80"/>
    <w:rsid w:val="006F5A28"/>
    <w:rsid w:val="0070200F"/>
    <w:rsid w:val="00703520"/>
    <w:rsid w:val="007047EC"/>
    <w:rsid w:val="00705B40"/>
    <w:rsid w:val="00713942"/>
    <w:rsid w:val="00714838"/>
    <w:rsid w:val="007178AB"/>
    <w:rsid w:val="00720E60"/>
    <w:rsid w:val="00723155"/>
    <w:rsid w:val="0072576F"/>
    <w:rsid w:val="00726AB6"/>
    <w:rsid w:val="00731120"/>
    <w:rsid w:val="00734448"/>
    <w:rsid w:val="0074799B"/>
    <w:rsid w:val="00750FB4"/>
    <w:rsid w:val="00751732"/>
    <w:rsid w:val="00767AA8"/>
    <w:rsid w:val="007712FE"/>
    <w:rsid w:val="00775E89"/>
    <w:rsid w:val="00782D3D"/>
    <w:rsid w:val="007846E5"/>
    <w:rsid w:val="00791EA9"/>
    <w:rsid w:val="007933DB"/>
    <w:rsid w:val="0079544C"/>
    <w:rsid w:val="0079698C"/>
    <w:rsid w:val="007A2AA2"/>
    <w:rsid w:val="007A388B"/>
    <w:rsid w:val="007A70E6"/>
    <w:rsid w:val="007B03F2"/>
    <w:rsid w:val="007B0CB0"/>
    <w:rsid w:val="007B2DB0"/>
    <w:rsid w:val="007C3F39"/>
    <w:rsid w:val="007C75B4"/>
    <w:rsid w:val="007D7438"/>
    <w:rsid w:val="007E2D2C"/>
    <w:rsid w:val="007E3551"/>
    <w:rsid w:val="007E46F1"/>
    <w:rsid w:val="007E475C"/>
    <w:rsid w:val="007F4E89"/>
    <w:rsid w:val="008030C3"/>
    <w:rsid w:val="00811B89"/>
    <w:rsid w:val="00811C30"/>
    <w:rsid w:val="00812F4F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3266"/>
    <w:rsid w:val="00845489"/>
    <w:rsid w:val="0084577D"/>
    <w:rsid w:val="00845E40"/>
    <w:rsid w:val="008523EE"/>
    <w:rsid w:val="00852DE4"/>
    <w:rsid w:val="00860AD9"/>
    <w:rsid w:val="00861450"/>
    <w:rsid w:val="00865E24"/>
    <w:rsid w:val="00873FE6"/>
    <w:rsid w:val="0087702E"/>
    <w:rsid w:val="0087763E"/>
    <w:rsid w:val="0088018B"/>
    <w:rsid w:val="008803A4"/>
    <w:rsid w:val="008836F2"/>
    <w:rsid w:val="008933AB"/>
    <w:rsid w:val="00894A77"/>
    <w:rsid w:val="008A1360"/>
    <w:rsid w:val="008B0069"/>
    <w:rsid w:val="008B2118"/>
    <w:rsid w:val="008B56BC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4563"/>
    <w:rsid w:val="009063C7"/>
    <w:rsid w:val="0090678A"/>
    <w:rsid w:val="00910462"/>
    <w:rsid w:val="00912A06"/>
    <w:rsid w:val="00915FB7"/>
    <w:rsid w:val="00917F99"/>
    <w:rsid w:val="009203FA"/>
    <w:rsid w:val="00925BD4"/>
    <w:rsid w:val="00934FA6"/>
    <w:rsid w:val="009355BA"/>
    <w:rsid w:val="00936F1A"/>
    <w:rsid w:val="0094133F"/>
    <w:rsid w:val="00953F05"/>
    <w:rsid w:val="00954846"/>
    <w:rsid w:val="00955B0D"/>
    <w:rsid w:val="00956512"/>
    <w:rsid w:val="009704A2"/>
    <w:rsid w:val="00975F09"/>
    <w:rsid w:val="00977CA7"/>
    <w:rsid w:val="00981FF4"/>
    <w:rsid w:val="00992DC6"/>
    <w:rsid w:val="00993F27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9BD"/>
    <w:rsid w:val="009D6F1E"/>
    <w:rsid w:val="009E424C"/>
    <w:rsid w:val="009E45D3"/>
    <w:rsid w:val="009E6BDB"/>
    <w:rsid w:val="009F4E95"/>
    <w:rsid w:val="009F7022"/>
    <w:rsid w:val="00A0180A"/>
    <w:rsid w:val="00A02393"/>
    <w:rsid w:val="00A056EE"/>
    <w:rsid w:val="00A1170C"/>
    <w:rsid w:val="00A15D87"/>
    <w:rsid w:val="00A227FC"/>
    <w:rsid w:val="00A25AAA"/>
    <w:rsid w:val="00A447C0"/>
    <w:rsid w:val="00A50E2C"/>
    <w:rsid w:val="00A5214D"/>
    <w:rsid w:val="00A56825"/>
    <w:rsid w:val="00A60BF4"/>
    <w:rsid w:val="00A673EB"/>
    <w:rsid w:val="00A741E2"/>
    <w:rsid w:val="00A74737"/>
    <w:rsid w:val="00A77E07"/>
    <w:rsid w:val="00A77EC5"/>
    <w:rsid w:val="00AA0722"/>
    <w:rsid w:val="00AB140A"/>
    <w:rsid w:val="00AB1841"/>
    <w:rsid w:val="00AB2303"/>
    <w:rsid w:val="00AC08E0"/>
    <w:rsid w:val="00AC160C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B03285"/>
    <w:rsid w:val="00B0435B"/>
    <w:rsid w:val="00B16835"/>
    <w:rsid w:val="00B16C07"/>
    <w:rsid w:val="00B200ED"/>
    <w:rsid w:val="00B24F05"/>
    <w:rsid w:val="00B3223C"/>
    <w:rsid w:val="00B34793"/>
    <w:rsid w:val="00B36E39"/>
    <w:rsid w:val="00B411AC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5219"/>
    <w:rsid w:val="00BD57B0"/>
    <w:rsid w:val="00BD76C6"/>
    <w:rsid w:val="00BE0FE4"/>
    <w:rsid w:val="00BE55CA"/>
    <w:rsid w:val="00BF118B"/>
    <w:rsid w:val="00BF28EC"/>
    <w:rsid w:val="00BF7565"/>
    <w:rsid w:val="00C00F88"/>
    <w:rsid w:val="00C05E95"/>
    <w:rsid w:val="00C11D70"/>
    <w:rsid w:val="00C12F44"/>
    <w:rsid w:val="00C137A5"/>
    <w:rsid w:val="00C20809"/>
    <w:rsid w:val="00C33E2E"/>
    <w:rsid w:val="00C3643A"/>
    <w:rsid w:val="00C37B23"/>
    <w:rsid w:val="00C44608"/>
    <w:rsid w:val="00C526C6"/>
    <w:rsid w:val="00C556DF"/>
    <w:rsid w:val="00C574EE"/>
    <w:rsid w:val="00C60D17"/>
    <w:rsid w:val="00C6312D"/>
    <w:rsid w:val="00C70511"/>
    <w:rsid w:val="00C7155D"/>
    <w:rsid w:val="00C718EB"/>
    <w:rsid w:val="00C71F16"/>
    <w:rsid w:val="00C7577F"/>
    <w:rsid w:val="00C801BF"/>
    <w:rsid w:val="00C80422"/>
    <w:rsid w:val="00C96E9D"/>
    <w:rsid w:val="00C97050"/>
    <w:rsid w:val="00CA07BE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4D66"/>
    <w:rsid w:val="00CC7CF0"/>
    <w:rsid w:val="00CD171C"/>
    <w:rsid w:val="00CD304C"/>
    <w:rsid w:val="00CE5641"/>
    <w:rsid w:val="00CE5E69"/>
    <w:rsid w:val="00CE5EA5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3458D"/>
    <w:rsid w:val="00D36C60"/>
    <w:rsid w:val="00D43BBD"/>
    <w:rsid w:val="00D52CEA"/>
    <w:rsid w:val="00D52E17"/>
    <w:rsid w:val="00D53EAE"/>
    <w:rsid w:val="00D61B59"/>
    <w:rsid w:val="00D6359C"/>
    <w:rsid w:val="00D63914"/>
    <w:rsid w:val="00D758EF"/>
    <w:rsid w:val="00D80D84"/>
    <w:rsid w:val="00D84B35"/>
    <w:rsid w:val="00D8519B"/>
    <w:rsid w:val="00D86732"/>
    <w:rsid w:val="00D92003"/>
    <w:rsid w:val="00DA08AE"/>
    <w:rsid w:val="00DA25C0"/>
    <w:rsid w:val="00DA44A9"/>
    <w:rsid w:val="00DA4860"/>
    <w:rsid w:val="00DC502B"/>
    <w:rsid w:val="00DC513B"/>
    <w:rsid w:val="00DC5A8E"/>
    <w:rsid w:val="00DC6AD1"/>
    <w:rsid w:val="00DD1C95"/>
    <w:rsid w:val="00DE74D4"/>
    <w:rsid w:val="00DE752F"/>
    <w:rsid w:val="00DF1BAC"/>
    <w:rsid w:val="00DF7E91"/>
    <w:rsid w:val="00E012E2"/>
    <w:rsid w:val="00E0192C"/>
    <w:rsid w:val="00E02B6A"/>
    <w:rsid w:val="00E0313A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71367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1B9"/>
    <w:rsid w:val="00EC4213"/>
    <w:rsid w:val="00EC6BA3"/>
    <w:rsid w:val="00ED13ED"/>
    <w:rsid w:val="00EE1065"/>
    <w:rsid w:val="00EE193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A5D1F"/>
    <w:rsid w:val="00FC1FE1"/>
    <w:rsid w:val="00FD4196"/>
    <w:rsid w:val="00FD5503"/>
    <w:rsid w:val="00FE14C1"/>
    <w:rsid w:val="00FE4D8F"/>
    <w:rsid w:val="00FE4FAD"/>
    <w:rsid w:val="00FE657F"/>
    <w:rsid w:val="00FF041A"/>
    <w:rsid w:val="00FF1C0F"/>
    <w:rsid w:val="00FF2308"/>
    <w:rsid w:val="00FF3C8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B5E30"/>
  <w15:docId w15:val="{00627B27-A014-4742-853A-7351677B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4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CFCA-55A3-4087-9698-43C91ACB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Dell Old</cp:lastModifiedBy>
  <cp:revision>54</cp:revision>
  <dcterms:created xsi:type="dcterms:W3CDTF">2021-01-08T10:44:00Z</dcterms:created>
  <dcterms:modified xsi:type="dcterms:W3CDTF">2021-01-11T10:21:00Z</dcterms:modified>
</cp:coreProperties>
</file>