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EC5A52" w:rsidRPr="00B42F81" w:rsidRDefault="000B1DB5" w:rsidP="00EC5A52">
      <w:pPr>
        <w:pStyle w:val="NormalWeb"/>
        <w:jc w:val="both"/>
        <w:rPr>
          <w:rFonts w:ascii="Arial" w:hAnsi="Arial" w:cs="Arial"/>
          <w:noProof/>
          <w:sz w:val="20"/>
          <w:szCs w:val="20"/>
        </w:rPr>
      </w:pPr>
      <w:r w:rsidRPr="00B42F81">
        <w:rPr>
          <w:rFonts w:ascii="Arial" w:hAnsi="Arial" w:cs="Arial"/>
          <w:b/>
          <w:bCs/>
          <w:noProof/>
          <w:sz w:val="20"/>
          <w:szCs w:val="20"/>
          <w:highlight w:val="white"/>
          <w:lang w:eastAsia="en-US"/>
        </w:rPr>
        <w:t>1.</w:t>
      </w:r>
      <w:r w:rsidR="00EC5A52" w:rsidRPr="00B42F81">
        <w:rPr>
          <w:rFonts w:ascii="Arial" w:hAnsi="Arial" w:cs="Arial"/>
          <w:b/>
          <w:bCs/>
          <w:noProof/>
          <w:sz w:val="20"/>
          <w:szCs w:val="20"/>
          <w:highlight w:val="white"/>
          <w:lang w:eastAsia="en-US"/>
        </w:rPr>
        <w:t xml:space="preserve"> Със Заповед</w:t>
      </w:r>
      <w:r w:rsidR="00EC5A52" w:rsidRPr="00B42F81">
        <w:rPr>
          <w:rFonts w:ascii="Arial" w:hAnsi="Arial" w:cs="Arial"/>
          <w:b/>
          <w:bCs/>
          <w:noProof/>
          <w:sz w:val="20"/>
          <w:szCs w:val="20"/>
        </w:rPr>
        <w:t xml:space="preserve"> № РД09-407 от 06.04.2022 г. на министъра на земеделието д-р Иван Иванов беше определена ставката по Схемата за обвързано подпомагане за протеинови култури за кампания 2021 г. в размер на 238,35 лв. на хектар.</w:t>
      </w:r>
      <w:r w:rsidR="00EC5A52" w:rsidRPr="00B42F81">
        <w:rPr>
          <w:rFonts w:ascii="Arial" w:hAnsi="Arial" w:cs="Arial"/>
          <w:noProof/>
          <w:sz w:val="20"/>
          <w:szCs w:val="20"/>
        </w:rPr>
        <w:t> Право на подпомагане по схемата имат земеделски стопани на територията на цялата страна, които отглеждат фасул (зърно), леща, нахут, грах за зърно (зимен и пролетен) и зелен грах, фъстъци, соя, бакла, люцерна, еспарзета, фий, детелина, вигна, бурчак, лупина, звездан и/или смески от тях.</w:t>
      </w:r>
    </w:p>
    <w:p w:rsidR="00EC5A52" w:rsidRPr="00B42F81" w:rsidRDefault="009D289A" w:rsidP="00EC5A52">
      <w:pPr>
        <w:jc w:val="both"/>
        <w:rPr>
          <w:rFonts w:ascii="Arial" w:hAnsi="Arial" w:cs="Arial"/>
          <w:b/>
          <w:bCs/>
          <w:noProof/>
          <w:sz w:val="20"/>
          <w:highlight w:val="white"/>
        </w:rPr>
      </w:pPr>
      <w:r w:rsidRPr="00B42F81">
        <w:rPr>
          <w:rFonts w:ascii="Arial" w:hAnsi="Arial" w:cs="Arial"/>
          <w:b/>
          <w:bCs/>
          <w:noProof/>
          <w:sz w:val="20"/>
          <w:highlight w:val="white"/>
        </w:rPr>
        <w:t xml:space="preserve">2. </w:t>
      </w:r>
      <w:r w:rsidR="00EC5A52" w:rsidRPr="00B42F81">
        <w:rPr>
          <w:rFonts w:ascii="Arial" w:hAnsi="Arial" w:cs="Arial"/>
          <w:b/>
          <w:bCs/>
          <w:noProof/>
          <w:sz w:val="20"/>
          <w:highlight w:val="white"/>
        </w:rPr>
        <w:t>Припомняме на земеделските стопани, че междинните култури не следва да са налични на полето след 15 април на годината, следваща годината на кандидатстване.</w:t>
      </w:r>
      <w:r w:rsidR="00EC5A52" w:rsidRPr="00B42F81">
        <w:rPr>
          <w:rFonts w:ascii="Arial" w:hAnsi="Arial" w:cs="Arial"/>
          <w:noProof/>
          <w:sz w:val="20"/>
          <w:highlight w:val="white"/>
        </w:rPr>
        <w:t xml:space="preserve"> Междинни култури са смески от житни култури и нежитни култури със слята повърхност, които се отглеждат между две основни култури след прибиране на предшестващата основна култура и преди сеитбата на следващата основна култура. Междинните култури следва да са засети до 1 септември на годината на кандидатстване и следва да могат да бъдат проверени като засети или налични в периода от 1 септември до 1 ноември на годината на кандидатстване. Площи с междинни култури или зелена покривка са площите, засети със смес от културите в приложение № 2 Наредба № 3 от 17 февруари 2015 г. за условията и реда за прилагане на схемите за директни плащания или подсети с трева или с бобови култури в основната култура. Междинните култури или зелена покривка са възможна опция за изпълнение на изискването за наличие на екологично насочените площи в стопанството, за да имат право земеделските стопани на зелено директно плащане.</w:t>
      </w:r>
    </w:p>
    <w:p w:rsidR="00EE7549" w:rsidRPr="00B42F81" w:rsidRDefault="00EE7549" w:rsidP="001F08A2">
      <w:pPr>
        <w:jc w:val="both"/>
        <w:rPr>
          <w:rFonts w:ascii="Arial" w:hAnsi="Arial" w:cs="Arial"/>
          <w:noProof/>
          <w:sz w:val="20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B42F81" w:rsidTr="00F73636">
        <w:tc>
          <w:tcPr>
            <w:tcW w:w="9900" w:type="dxa"/>
            <w:shd w:val="clear" w:color="auto" w:fill="C0C0C0"/>
            <w:hideMark/>
          </w:tcPr>
          <w:p w:rsidR="001B1430" w:rsidRPr="00B42F81" w:rsidRDefault="00986FBA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B42F81">
              <w:rPr>
                <w:rFonts w:ascii="Arial" w:hAnsi="Arial" w:cs="Arial"/>
                <w:b/>
                <w:i/>
                <w:noProof/>
                <w:sz w:val="20"/>
              </w:rPr>
              <w:t>ОСП</w:t>
            </w:r>
            <w:r w:rsidR="00F63523" w:rsidRPr="00B42F81">
              <w:rPr>
                <w:rFonts w:ascii="Arial" w:hAnsi="Arial" w:cs="Arial"/>
                <w:b/>
                <w:i/>
                <w:noProof/>
                <w:sz w:val="20"/>
              </w:rPr>
              <w:t xml:space="preserve"> 2023-2027</w:t>
            </w:r>
            <w:r w:rsidR="001B1430" w:rsidRPr="00B42F81">
              <w:rPr>
                <w:rFonts w:ascii="Arial" w:hAnsi="Arial" w:cs="Arial"/>
                <w:b/>
                <w:i/>
                <w:noProof/>
                <w:sz w:val="20"/>
              </w:rPr>
              <w:t xml:space="preserve"> г.</w:t>
            </w:r>
          </w:p>
        </w:tc>
        <w:tc>
          <w:tcPr>
            <w:tcW w:w="256" w:type="dxa"/>
          </w:tcPr>
          <w:p w:rsidR="001B1430" w:rsidRPr="00B42F81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0B1DB5" w:rsidRPr="00B42F81" w:rsidRDefault="000B1DB5" w:rsidP="00135E15">
      <w:pPr>
        <w:pStyle w:val="Default"/>
        <w:jc w:val="both"/>
        <w:rPr>
          <w:b/>
          <w:noProof/>
          <w:sz w:val="20"/>
          <w:lang w:val="bg-BG"/>
        </w:rPr>
      </w:pPr>
    </w:p>
    <w:p w:rsidR="00135E15" w:rsidRPr="00B42F81" w:rsidRDefault="009D289A" w:rsidP="00135E15">
      <w:pPr>
        <w:pStyle w:val="Default"/>
        <w:jc w:val="both"/>
        <w:rPr>
          <w:rFonts w:eastAsia="Times New Roman"/>
          <w:noProof/>
          <w:color w:val="auto"/>
          <w:sz w:val="20"/>
          <w:szCs w:val="20"/>
          <w:lang w:val="bg-BG"/>
        </w:rPr>
      </w:pPr>
      <w:r w:rsidRPr="00B42F81">
        <w:rPr>
          <w:b/>
          <w:noProof/>
          <w:sz w:val="20"/>
          <w:lang w:val="bg-BG"/>
        </w:rPr>
        <w:t>3</w:t>
      </w:r>
      <w:r w:rsidR="00135E15" w:rsidRPr="00B42F81">
        <w:rPr>
          <w:b/>
          <w:noProof/>
          <w:sz w:val="20"/>
          <w:lang w:val="bg-BG"/>
        </w:rPr>
        <w:t>.</w:t>
      </w:r>
      <w:r w:rsidR="00135E15" w:rsidRPr="00B42F81">
        <w:rPr>
          <w:rFonts w:eastAsia="Times New Roman"/>
          <w:b/>
          <w:noProof/>
          <w:color w:val="auto"/>
          <w:sz w:val="20"/>
          <w:szCs w:val="20"/>
          <w:lang w:val="bg-BG"/>
        </w:rPr>
        <w:t xml:space="preserve"> Еко схемата за поддържане и подобряване на биологичното разнообразие и екологичната инфраструктура е една от 10-те схеми за климата, околната среда и хуманното отношение към животните, които ще бъдат предложени на българските земеделски стопани в рамките на Стратегическия план на България за периода 2023-2027 г. </w:t>
      </w:r>
      <w:r w:rsidR="00135E15" w:rsidRPr="00B42F81">
        <w:rPr>
          <w:rFonts w:eastAsia="Times New Roman"/>
          <w:noProof/>
          <w:color w:val="auto"/>
          <w:sz w:val="20"/>
          <w:szCs w:val="20"/>
          <w:lang w:val="bg-BG"/>
        </w:rPr>
        <w:t>Интервенцията е насочена</w:t>
      </w:r>
      <w:r w:rsidR="00135E15" w:rsidRPr="00B42F81">
        <w:rPr>
          <w:rFonts w:eastAsia="Times New Roman"/>
          <w:b/>
          <w:noProof/>
          <w:color w:val="auto"/>
          <w:sz w:val="20"/>
          <w:szCs w:val="20"/>
          <w:lang w:val="bg-BG"/>
        </w:rPr>
        <w:t xml:space="preserve"> </w:t>
      </w:r>
      <w:r w:rsidR="00135E15" w:rsidRPr="00B42F81">
        <w:rPr>
          <w:rFonts w:eastAsia="Times New Roman"/>
          <w:noProof/>
          <w:color w:val="auto"/>
          <w:sz w:val="20"/>
          <w:szCs w:val="20"/>
          <w:lang w:val="bg-BG"/>
        </w:rPr>
        <w:t>към предприемане на целенасочени действия за подобряване на биологичното разнообразие в България посредством стимулиране поддържането на ландшафтни елементи в рамките на земеделските земи. Подпомагане по мярката могат да получат земеделските стопани, които имат право на плащане по схемата за основно подпомагане на доходи за устойчивост и поддържат в стопанствата си непроизводствени ландшафтни елементи. Видовете допустими площи са организирани в под слоеве, които са обединени в единен слой наречен Екологична инфраструктура. Видовете екологична инфраструктура обект на тази мярка са: 1.Живи плетове или Редици от дървета; 2.Отделни дървета; 3.Дървета в група; 4.Дървесни противо-ерозионни пояси; 5.Синори; 6.Влажни зони; 7.Зелени зони около водни течения; 8.Тераси. Индикативната годишна ставка за всяка от годините в периода 2023-2027 г. е 591,57 евро/ха при обработваемите земи, 901,17 евро/ха при трайните насаждения и 283,77 евро/ха при постоянно затревените площи. Планира се бюджетът по интервенцията да бъде 31 993 121,16 евро годишно, което осигурява общо финансиране от 159 965 605,80 евро за периода 2023-2027 г. Еко схемата за поддържане и подобряване на биологичното разнообразие и екологичната инфраструктура заема 15.58% от бюджета за еко схемите за България за периода 2023-2027 г. и го насочва пряко към подходящи земеделски дейности и запазване на характеристиките на ландшафта, които поддържат и подобряват биологичното разнообразие в страната.</w:t>
      </w:r>
      <w:r w:rsidR="00135E15" w:rsidRPr="00B42F81">
        <w:rPr>
          <w:rFonts w:eastAsia="Calibri"/>
          <w:noProof/>
          <w:lang w:val="bg-BG"/>
        </w:rPr>
        <w:t xml:space="preserve"> </w:t>
      </w:r>
      <w:r w:rsidR="00135E15" w:rsidRPr="00B42F81">
        <w:rPr>
          <w:rFonts w:eastAsia="Times New Roman"/>
          <w:noProof/>
          <w:color w:val="auto"/>
          <w:sz w:val="20"/>
          <w:szCs w:val="20"/>
          <w:lang w:val="bg-BG"/>
        </w:rPr>
        <w:t>Съгласно условията в еко схемата в рамките на екологичната инфраструктура се ограничава използването на продукти за растителна защита, дейностите се съобразяват с периода на гнездене на птиците с цел избягване на тяхното обезпокояване и се предприемат мерки за опазване от навлизането на инвазивна растителност. Планирано е еко схемата да спомогне за поддържане на ландшафтни елементи в земеделските земи, което да има положително въздействие върху статуса на местообитанията и видовете от дивата флора и фауна. Еко схемата за поддържане и подобряване на биологичното разнообразие и екологичната инфраструктура е в съответствие със завишената екологична амбиция на ОСП 2023-2027 г. и пряко таргетира една от целите на Стратегията на ЕС за биологичното разнообразие за 2030 г. за възстановяване на площи, характеризиращи се с високо разнообразие на ландшафта.</w:t>
      </w:r>
    </w:p>
    <w:p w:rsidR="00251D69" w:rsidRPr="00B42F81" w:rsidRDefault="009D289A" w:rsidP="00033EE8">
      <w:pPr>
        <w:pStyle w:val="xmsolistparagraph"/>
        <w:shd w:val="clear" w:color="auto" w:fill="FFFFFF"/>
        <w:jc w:val="both"/>
        <w:rPr>
          <w:rFonts w:ascii="Arial" w:hAnsi="Arial" w:cs="Arial"/>
          <w:bCs/>
          <w:noProof/>
          <w:sz w:val="20"/>
          <w:szCs w:val="20"/>
        </w:rPr>
      </w:pPr>
      <w:r w:rsidRPr="00B42F81">
        <w:rPr>
          <w:rFonts w:ascii="Arial" w:hAnsi="Arial" w:cs="Arial"/>
          <w:b/>
          <w:bCs/>
          <w:noProof/>
          <w:sz w:val="20"/>
        </w:rPr>
        <w:t>4</w:t>
      </w:r>
      <w:r w:rsidR="00B51089" w:rsidRPr="00B42F81">
        <w:rPr>
          <w:rFonts w:ascii="Arial" w:hAnsi="Arial" w:cs="Arial"/>
          <w:b/>
          <w:bCs/>
          <w:noProof/>
          <w:sz w:val="20"/>
        </w:rPr>
        <w:t>.</w:t>
      </w:r>
      <w:r w:rsidRPr="00B42F81">
        <w:rPr>
          <w:rFonts w:ascii="Arial" w:hAnsi="Arial" w:cs="Arial"/>
          <w:b/>
          <w:bCs/>
          <w:noProof/>
          <w:sz w:val="20"/>
        </w:rPr>
        <w:t xml:space="preserve"> </w:t>
      </w:r>
      <w:r w:rsidR="00111568" w:rsidRPr="00B42F81">
        <w:rPr>
          <w:rFonts w:ascii="Arial" w:hAnsi="Arial" w:cs="Arial"/>
          <w:b/>
          <w:noProof/>
          <w:sz w:val="20"/>
          <w:szCs w:val="20"/>
          <w:lang w:eastAsia="en-US"/>
        </w:rPr>
        <w:t>На 31</w:t>
      </w:r>
      <w:r w:rsidRPr="00B42F81">
        <w:rPr>
          <w:rFonts w:ascii="Arial" w:hAnsi="Arial" w:cs="Arial"/>
          <w:b/>
          <w:noProof/>
          <w:sz w:val="20"/>
          <w:szCs w:val="20"/>
          <w:lang w:eastAsia="en-US"/>
        </w:rPr>
        <w:t xml:space="preserve"> март Комисията изпрати писма с </w:t>
      </w:r>
      <w:r w:rsidR="004F6AAC">
        <w:rPr>
          <w:rFonts w:ascii="Arial" w:hAnsi="Arial" w:cs="Arial"/>
          <w:b/>
          <w:noProof/>
          <w:sz w:val="20"/>
          <w:szCs w:val="20"/>
          <w:lang w:eastAsia="en-US"/>
        </w:rPr>
        <w:t>коментари</w:t>
      </w:r>
      <w:r w:rsidR="008B4E24" w:rsidRPr="00B42F81">
        <w:rPr>
          <w:rFonts w:ascii="Arial" w:hAnsi="Arial" w:cs="Arial"/>
          <w:b/>
          <w:noProof/>
          <w:sz w:val="20"/>
          <w:szCs w:val="20"/>
          <w:lang w:eastAsia="en-US"/>
        </w:rPr>
        <w:t xml:space="preserve"> до 19-те държави-членки, които представиха своите стратегически планове за ОСП навреме</w:t>
      </w:r>
      <w:r w:rsidR="00111568" w:rsidRPr="00B42F81">
        <w:rPr>
          <w:rFonts w:ascii="Arial" w:hAnsi="Arial" w:cs="Arial"/>
          <w:b/>
          <w:noProof/>
          <w:sz w:val="20"/>
          <w:szCs w:val="20"/>
          <w:lang w:eastAsia="en-US"/>
        </w:rPr>
        <w:t>.</w:t>
      </w:r>
      <w:r w:rsidR="00033EE8" w:rsidRPr="00B42F81">
        <w:rPr>
          <w:rFonts w:ascii="Arial" w:hAnsi="Arial" w:cs="Arial"/>
          <w:b/>
          <w:noProof/>
          <w:sz w:val="20"/>
          <w:szCs w:val="20"/>
          <w:lang w:eastAsia="en-US"/>
        </w:rPr>
        <w:t xml:space="preserve"> </w:t>
      </w:r>
      <w:r w:rsidR="007D2AA8" w:rsidRPr="007D2AA8">
        <w:rPr>
          <w:rFonts w:ascii="Arial" w:hAnsi="Arial" w:cs="Arial"/>
          <w:noProof/>
          <w:sz w:val="20"/>
          <w:szCs w:val="20"/>
          <w:lang w:eastAsia="en-US"/>
        </w:rPr>
        <w:t>С цел прозрачност</w:t>
      </w:r>
      <w:r w:rsidR="007D2AA8">
        <w:rPr>
          <w:rFonts w:ascii="Arial" w:hAnsi="Arial" w:cs="Arial"/>
          <w:b/>
          <w:noProof/>
          <w:sz w:val="20"/>
          <w:szCs w:val="20"/>
          <w:lang w:eastAsia="en-US"/>
        </w:rPr>
        <w:t xml:space="preserve"> </w:t>
      </w:r>
      <w:r w:rsidR="00033EE8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Комисията обеща да </w:t>
      </w:r>
      <w:r w:rsidR="008B4E24" w:rsidRPr="00B42F81">
        <w:rPr>
          <w:rFonts w:ascii="Arial" w:hAnsi="Arial" w:cs="Arial"/>
          <w:noProof/>
          <w:sz w:val="20"/>
          <w:szCs w:val="20"/>
          <w:lang w:eastAsia="en-US"/>
        </w:rPr>
        <w:t>публикув</w:t>
      </w:r>
      <w:r w:rsidR="008C1494" w:rsidRPr="00B42F81">
        <w:rPr>
          <w:rFonts w:ascii="Arial" w:hAnsi="Arial" w:cs="Arial"/>
          <w:noProof/>
          <w:sz w:val="20"/>
          <w:szCs w:val="20"/>
          <w:lang w:eastAsia="en-US"/>
        </w:rPr>
        <w:t>а писмата с</w:t>
      </w:r>
      <w:r w:rsidR="007078A8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коментари</w:t>
      </w:r>
      <w:r w:rsidR="008B4E24" w:rsidRPr="00B42F81">
        <w:rPr>
          <w:rFonts w:ascii="Arial" w:hAnsi="Arial" w:cs="Arial"/>
          <w:noProof/>
          <w:sz w:val="20"/>
          <w:szCs w:val="20"/>
          <w:lang w:eastAsia="en-US"/>
        </w:rPr>
        <w:t>, след като е дала възможност на дъ</w:t>
      </w:r>
      <w:r w:rsidRPr="00B42F81">
        <w:rPr>
          <w:rFonts w:ascii="Arial" w:hAnsi="Arial" w:cs="Arial"/>
          <w:noProof/>
          <w:sz w:val="20"/>
          <w:szCs w:val="20"/>
          <w:lang w:eastAsia="en-US"/>
        </w:rPr>
        <w:t>ржавите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Pr="00B42F81">
        <w:rPr>
          <w:rFonts w:ascii="Arial" w:hAnsi="Arial" w:cs="Arial"/>
          <w:noProof/>
          <w:sz w:val="20"/>
          <w:szCs w:val="20"/>
          <w:lang w:eastAsia="en-US"/>
        </w:rPr>
        <w:t>членки да се запознаят с тях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. О</w:t>
      </w:r>
      <w:r w:rsidR="008B4E24" w:rsidRPr="00B42F81">
        <w:rPr>
          <w:rFonts w:ascii="Arial" w:hAnsi="Arial" w:cs="Arial"/>
          <w:noProof/>
          <w:sz w:val="20"/>
          <w:szCs w:val="20"/>
          <w:lang w:eastAsia="en-US"/>
        </w:rPr>
        <w:t>чаква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 xml:space="preserve"> се</w:t>
      </w:r>
      <w:r w:rsidR="008B4E24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8B4E24" w:rsidRPr="00B42F81">
        <w:rPr>
          <w:rFonts w:ascii="Arial" w:hAnsi="Arial" w:cs="Arial"/>
          <w:noProof/>
          <w:sz w:val="20"/>
          <w:szCs w:val="20"/>
          <w:lang w:eastAsia="en-US"/>
        </w:rPr>
        <w:lastRenderedPageBreak/>
        <w:t xml:space="preserve">както писмата, така и отговорите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на</w:t>
      </w:r>
      <w:r w:rsidR="008B4E24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съответните министерства на земеделието да бъдат оповестени през последн</w:t>
      </w:r>
      <w:r w:rsidR="002F3F4F" w:rsidRPr="00B42F81">
        <w:rPr>
          <w:rFonts w:ascii="Arial" w:hAnsi="Arial" w:cs="Arial"/>
          <w:noProof/>
          <w:sz w:val="20"/>
          <w:szCs w:val="20"/>
          <w:lang w:eastAsia="en-US"/>
        </w:rPr>
        <w:t>ата седмица на април. Писмата с</w:t>
      </w:r>
      <w:r w:rsidR="008B4E24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коментари</w:t>
      </w:r>
      <w:r w:rsidR="008B4E24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се отнасят до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първия пакет</w:t>
      </w:r>
      <w:r w:rsidR="00111568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033EE8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стратегически </w:t>
      </w:r>
      <w:r w:rsidR="00111568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планове, представени от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държавите членки</w:t>
      </w:r>
      <w:r w:rsidR="008B4E24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033EE8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до </w:t>
      </w:r>
      <w:r w:rsidR="008B4E24" w:rsidRPr="00B42F81">
        <w:rPr>
          <w:rFonts w:ascii="Arial" w:hAnsi="Arial" w:cs="Arial"/>
          <w:noProof/>
          <w:sz w:val="20"/>
          <w:szCs w:val="20"/>
          <w:lang w:eastAsia="en-US"/>
        </w:rPr>
        <w:t>края на 20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 xml:space="preserve">21 г. и </w:t>
      </w:r>
      <w:r w:rsidR="00AE7951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началото на 2022 г.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Те</w:t>
      </w:r>
      <w:r w:rsidR="00AE7951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са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 xml:space="preserve">в </w:t>
      </w:r>
      <w:r w:rsidR="008B4E24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резултат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на</w:t>
      </w:r>
      <w:r w:rsidR="008B4E24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оценка</w:t>
      </w:r>
      <w:r w:rsidR="00251D69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с участието на всички служби на Комисията, които проучиха как държавите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251D69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членки са идентифицирали своите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потребности</w:t>
      </w:r>
      <w:r w:rsidR="00251D69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,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обосновките</w:t>
      </w:r>
      <w:r w:rsidR="00467F68" w:rsidRPr="00B42F81">
        <w:rPr>
          <w:rFonts w:ascii="Arial" w:hAnsi="Arial" w:cs="Arial"/>
          <w:noProof/>
          <w:sz w:val="20"/>
          <w:szCs w:val="20"/>
          <w:lang w:eastAsia="en-US"/>
        </w:rPr>
        <w:t>, които</w:t>
      </w:r>
      <w:r w:rsidR="00A50FDB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са използвали</w:t>
      </w:r>
      <w:r w:rsidR="00251D69" w:rsidRPr="00B42F81">
        <w:rPr>
          <w:rFonts w:ascii="Arial" w:hAnsi="Arial" w:cs="Arial"/>
          <w:noProof/>
          <w:sz w:val="20"/>
          <w:szCs w:val="20"/>
          <w:lang w:eastAsia="en-US"/>
        </w:rPr>
        <w:t>, интервенциите,</w:t>
      </w:r>
      <w:r w:rsidR="00467F68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които възнамеряват да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прилагат</w:t>
      </w:r>
      <w:r w:rsidR="00AE7951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за</w:t>
      </w:r>
      <w:r w:rsidR="00AE7951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 xml:space="preserve">изпълнението на </w:t>
      </w:r>
      <w:r w:rsidR="00A50FDB" w:rsidRPr="00B42F81">
        <w:rPr>
          <w:rFonts w:ascii="Arial" w:hAnsi="Arial" w:cs="Arial"/>
          <w:noProof/>
          <w:sz w:val="20"/>
          <w:szCs w:val="20"/>
          <w:lang w:eastAsia="en-US"/>
        </w:rPr>
        <w:t>поставените цели.</w:t>
      </w:r>
      <w:r w:rsidR="00AE7951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7D2AA8">
        <w:rPr>
          <w:rFonts w:ascii="Arial" w:hAnsi="Arial" w:cs="Arial"/>
          <w:noProof/>
          <w:sz w:val="20"/>
          <w:szCs w:val="20"/>
          <w:lang w:eastAsia="en-US"/>
        </w:rPr>
        <w:t>Тези държави членки са</w:t>
      </w:r>
      <w:r w:rsidR="00AE7951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поканени да се запознаят с писма</w:t>
      </w:r>
      <w:r w:rsidR="007C55C6" w:rsidRPr="00B42F81">
        <w:rPr>
          <w:rFonts w:ascii="Arial" w:hAnsi="Arial" w:cs="Arial"/>
          <w:noProof/>
          <w:sz w:val="20"/>
          <w:szCs w:val="20"/>
          <w:lang w:eastAsia="en-US"/>
        </w:rPr>
        <w:t>та</w:t>
      </w:r>
      <w:r w:rsidR="00467F68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с</w:t>
      </w:r>
      <w:r w:rsidR="00AE7951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D5668">
        <w:rPr>
          <w:rFonts w:ascii="Arial" w:hAnsi="Arial" w:cs="Arial"/>
          <w:noProof/>
          <w:sz w:val="20"/>
          <w:szCs w:val="20"/>
          <w:lang w:eastAsia="en-US"/>
        </w:rPr>
        <w:t>коментари и</w:t>
      </w:r>
      <w:r w:rsidR="007078A8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да дадат обяснения или да коригират своите </w:t>
      </w:r>
      <w:r w:rsidR="00467F68" w:rsidRPr="00B42F81">
        <w:rPr>
          <w:rFonts w:ascii="Arial" w:hAnsi="Arial" w:cs="Arial"/>
          <w:noProof/>
          <w:sz w:val="20"/>
          <w:szCs w:val="20"/>
          <w:lang w:eastAsia="en-US"/>
        </w:rPr>
        <w:t>национални стратегически планове</w:t>
      </w:r>
      <w:r w:rsidR="00AE7951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. Комисията остава </w:t>
      </w:r>
      <w:r w:rsidR="00251D69" w:rsidRPr="00B42F81">
        <w:rPr>
          <w:rFonts w:ascii="Arial" w:hAnsi="Arial" w:cs="Arial"/>
          <w:noProof/>
          <w:sz w:val="20"/>
          <w:szCs w:val="20"/>
          <w:lang w:eastAsia="en-US"/>
        </w:rPr>
        <w:t>ангажирана да участва в двустра</w:t>
      </w:r>
      <w:r w:rsidR="00D71109" w:rsidRPr="00B42F81">
        <w:rPr>
          <w:rFonts w:ascii="Arial" w:hAnsi="Arial" w:cs="Arial"/>
          <w:noProof/>
          <w:sz w:val="20"/>
          <w:szCs w:val="20"/>
          <w:lang w:eastAsia="en-US"/>
        </w:rPr>
        <w:t>нни срещи с държавите</w:t>
      </w:r>
      <w:r w:rsidR="00AD5668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D71109" w:rsidRPr="00B42F81">
        <w:rPr>
          <w:rFonts w:ascii="Arial" w:hAnsi="Arial" w:cs="Arial"/>
          <w:noProof/>
          <w:sz w:val="20"/>
          <w:szCs w:val="20"/>
          <w:lang w:eastAsia="en-US"/>
        </w:rPr>
        <w:t>членки,</w:t>
      </w:r>
      <w:r w:rsidR="00251D69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D5668">
        <w:rPr>
          <w:rFonts w:ascii="Arial" w:hAnsi="Arial" w:cs="Arial"/>
          <w:noProof/>
          <w:sz w:val="20"/>
          <w:szCs w:val="20"/>
          <w:lang w:eastAsia="en-US"/>
        </w:rPr>
        <w:t>за обсъждане на коментарите</w:t>
      </w:r>
      <w:r w:rsidR="00251D69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. </w:t>
      </w:r>
      <w:r w:rsidR="00AD5668">
        <w:rPr>
          <w:rFonts w:ascii="Arial" w:hAnsi="Arial" w:cs="Arial"/>
          <w:noProof/>
          <w:sz w:val="20"/>
          <w:szCs w:val="20"/>
          <w:lang w:eastAsia="en-US"/>
        </w:rPr>
        <w:t>Следва</w:t>
      </w:r>
      <w:r w:rsidR="00251D69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също така </w:t>
      </w:r>
      <w:r w:rsidR="00D71109" w:rsidRPr="00B42F81">
        <w:rPr>
          <w:rFonts w:ascii="Arial" w:hAnsi="Arial" w:cs="Arial"/>
          <w:noProof/>
          <w:sz w:val="20"/>
          <w:szCs w:val="20"/>
          <w:lang w:eastAsia="en-US"/>
        </w:rPr>
        <w:t>да</w:t>
      </w:r>
      <w:r w:rsidR="00251D69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вземе предвид въздействието на руската инвазия в Украйна върху селскостопанския</w:t>
      </w:r>
      <w:r w:rsidR="00AE7951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сектор, в съответствие със С</w:t>
      </w:r>
      <w:r w:rsidR="00251D69" w:rsidRPr="00B42F81">
        <w:rPr>
          <w:rFonts w:ascii="Arial" w:hAnsi="Arial" w:cs="Arial"/>
          <w:noProof/>
          <w:sz w:val="20"/>
          <w:szCs w:val="20"/>
          <w:lang w:eastAsia="en-US"/>
        </w:rPr>
        <w:t>ъобщение</w:t>
      </w:r>
      <w:r w:rsidR="00AE7951" w:rsidRPr="00B42F81">
        <w:rPr>
          <w:rFonts w:ascii="Arial" w:hAnsi="Arial" w:cs="Arial"/>
          <w:noProof/>
          <w:sz w:val="20"/>
          <w:szCs w:val="20"/>
          <w:lang w:eastAsia="en-US"/>
        </w:rPr>
        <w:t>то</w:t>
      </w:r>
      <w:r w:rsidR="00251D69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относно продоволственат</w:t>
      </w:r>
      <w:r w:rsidR="00AE7951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а сигурност, прието на </w:t>
      </w:r>
      <w:r w:rsidR="00AD5668">
        <w:rPr>
          <w:rFonts w:ascii="Arial" w:hAnsi="Arial" w:cs="Arial"/>
          <w:noProof/>
          <w:sz w:val="20"/>
          <w:szCs w:val="20"/>
          <w:lang w:eastAsia="en-US"/>
        </w:rPr>
        <w:t xml:space="preserve">23 </w:t>
      </w:r>
      <w:r w:rsidR="00AE7951" w:rsidRPr="00B42F81">
        <w:rPr>
          <w:rFonts w:ascii="Arial" w:hAnsi="Arial" w:cs="Arial"/>
          <w:noProof/>
          <w:sz w:val="20"/>
          <w:szCs w:val="20"/>
          <w:lang w:eastAsia="en-US"/>
        </w:rPr>
        <w:t>март.</w:t>
      </w:r>
      <w:r w:rsidR="00251D69" w:rsidRPr="00B42F81">
        <w:rPr>
          <w:rFonts w:ascii="Arial" w:hAnsi="Arial" w:cs="Arial"/>
          <w:bCs/>
          <w:noProof/>
          <w:sz w:val="20"/>
          <w:szCs w:val="20"/>
        </w:rPr>
        <w:t xml:space="preserve"> </w:t>
      </w:r>
    </w:p>
    <w:p w:rsidR="00DD1A7D" w:rsidRPr="00B42F81" w:rsidRDefault="00A633D2" w:rsidP="00DD1A7D">
      <w:pPr>
        <w:pStyle w:val="xmsolistparagraph"/>
        <w:shd w:val="clear" w:color="auto" w:fill="FFFFFF"/>
        <w:jc w:val="both"/>
        <w:rPr>
          <w:rFonts w:ascii="Arial" w:hAnsi="Arial" w:cs="Arial"/>
          <w:noProof/>
          <w:sz w:val="20"/>
          <w:szCs w:val="20"/>
          <w:lang w:eastAsia="en-US"/>
        </w:rPr>
      </w:pPr>
      <w:r w:rsidRPr="00B42F81">
        <w:rPr>
          <w:rFonts w:ascii="Arial" w:hAnsi="Arial" w:cs="Arial"/>
          <w:b/>
          <w:bCs/>
          <w:noProof/>
          <w:sz w:val="20"/>
          <w:szCs w:val="20"/>
        </w:rPr>
        <w:t>5</w:t>
      </w:r>
      <w:r w:rsidR="005F48D2" w:rsidRPr="00B42F81">
        <w:rPr>
          <w:rFonts w:ascii="Arial" w:hAnsi="Arial" w:cs="Arial"/>
          <w:bCs/>
          <w:noProof/>
          <w:sz w:val="20"/>
          <w:szCs w:val="20"/>
        </w:rPr>
        <w:t xml:space="preserve">. </w:t>
      </w:r>
      <w:r w:rsidR="005F48D2" w:rsidRPr="00B42F81">
        <w:rPr>
          <w:rFonts w:ascii="Arial" w:hAnsi="Arial" w:cs="Arial"/>
          <w:b/>
          <w:noProof/>
          <w:sz w:val="20"/>
          <w:szCs w:val="20"/>
          <w:lang w:eastAsia="en-US"/>
        </w:rPr>
        <w:t xml:space="preserve">Комисарят по земеделието Януш Войчеховски призова за повече амбиция </w:t>
      </w:r>
      <w:r w:rsidR="00DC2CDE" w:rsidRPr="00B42F81">
        <w:rPr>
          <w:rFonts w:ascii="Arial" w:hAnsi="Arial" w:cs="Arial"/>
          <w:b/>
          <w:noProof/>
          <w:sz w:val="20"/>
          <w:szCs w:val="20"/>
          <w:lang w:eastAsia="en-US"/>
        </w:rPr>
        <w:t xml:space="preserve">по целите, свързани с </w:t>
      </w:r>
      <w:r w:rsidR="005F48D2" w:rsidRPr="00B42F81">
        <w:rPr>
          <w:rFonts w:ascii="Arial" w:hAnsi="Arial" w:cs="Arial"/>
          <w:b/>
          <w:noProof/>
          <w:sz w:val="20"/>
          <w:szCs w:val="20"/>
          <w:lang w:eastAsia="en-US"/>
        </w:rPr>
        <w:t>климат</w:t>
      </w:r>
      <w:r w:rsidR="00DC2CDE" w:rsidRPr="00B42F81">
        <w:rPr>
          <w:rFonts w:ascii="Arial" w:hAnsi="Arial" w:cs="Arial"/>
          <w:b/>
          <w:noProof/>
          <w:sz w:val="20"/>
          <w:szCs w:val="20"/>
          <w:lang w:eastAsia="en-US"/>
        </w:rPr>
        <w:t>а</w:t>
      </w:r>
      <w:r w:rsidR="008424F3" w:rsidRPr="00B42F81">
        <w:rPr>
          <w:rFonts w:ascii="Arial" w:hAnsi="Arial" w:cs="Arial"/>
          <w:b/>
          <w:noProof/>
          <w:sz w:val="20"/>
          <w:szCs w:val="20"/>
          <w:lang w:eastAsia="en-US"/>
        </w:rPr>
        <w:t xml:space="preserve"> и</w:t>
      </w:r>
      <w:r w:rsidR="005F48D2" w:rsidRPr="00B42F81">
        <w:rPr>
          <w:rFonts w:ascii="Arial" w:hAnsi="Arial" w:cs="Arial"/>
          <w:b/>
          <w:noProof/>
          <w:sz w:val="20"/>
          <w:szCs w:val="20"/>
          <w:lang w:eastAsia="en-US"/>
        </w:rPr>
        <w:t xml:space="preserve"> околна среда в стратегическите планове. </w:t>
      </w:r>
      <w:r w:rsidR="005F48D2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На 4 април пред евродепутатите от </w:t>
      </w:r>
      <w:r w:rsidR="00AD5668">
        <w:rPr>
          <w:rFonts w:ascii="Arial" w:hAnsi="Arial" w:cs="Arial"/>
          <w:noProof/>
          <w:sz w:val="20"/>
          <w:szCs w:val="20"/>
          <w:lang w:eastAsia="en-US"/>
        </w:rPr>
        <w:t>Комисията по земеделие</w:t>
      </w:r>
      <w:r w:rsidR="005F48D2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в Страсбург той заяви, че стратегическите </w:t>
      </w:r>
      <w:r w:rsidR="00CE3E84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планове трябва да вземат предвид променените реалности </w:t>
      </w:r>
      <w:r w:rsidR="00AD5668">
        <w:rPr>
          <w:rFonts w:ascii="Arial" w:hAnsi="Arial" w:cs="Arial"/>
          <w:noProof/>
          <w:sz w:val="20"/>
          <w:szCs w:val="20"/>
          <w:lang w:eastAsia="en-US"/>
        </w:rPr>
        <w:t>за</w:t>
      </w:r>
      <w:r w:rsidR="00CE3E84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агрохранителната система след атаката на Русия срещу Украйна</w:t>
      </w:r>
      <w:r w:rsidR="00A50FDB" w:rsidRPr="00B42F81">
        <w:rPr>
          <w:rFonts w:ascii="Arial" w:hAnsi="Arial" w:cs="Arial"/>
          <w:noProof/>
          <w:sz w:val="20"/>
          <w:szCs w:val="20"/>
          <w:lang w:eastAsia="en-US"/>
        </w:rPr>
        <w:t>. Януш Войчеховски отбеляза</w:t>
      </w:r>
      <w:r w:rsidR="005F48D2" w:rsidRPr="00B42F81">
        <w:rPr>
          <w:rFonts w:ascii="Arial" w:hAnsi="Arial" w:cs="Arial"/>
          <w:noProof/>
          <w:sz w:val="20"/>
          <w:szCs w:val="20"/>
          <w:lang w:eastAsia="en-US"/>
        </w:rPr>
        <w:t>, че м</w:t>
      </w:r>
      <w:r w:rsidR="00CE3E84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ного от оценените досега планове се нуждаят от </w:t>
      </w:r>
      <w:r w:rsidR="00A50FDB" w:rsidRPr="00B42F81">
        <w:rPr>
          <w:rFonts w:ascii="Arial" w:hAnsi="Arial" w:cs="Arial"/>
          <w:noProof/>
          <w:sz w:val="20"/>
          <w:szCs w:val="20"/>
          <w:lang w:eastAsia="en-US"/>
        </w:rPr>
        <w:t>корекция</w:t>
      </w:r>
      <w:r w:rsidR="00CE3E84" w:rsidRPr="00B42F81">
        <w:rPr>
          <w:rFonts w:ascii="Arial" w:hAnsi="Arial" w:cs="Arial"/>
          <w:noProof/>
          <w:sz w:val="20"/>
          <w:szCs w:val="20"/>
          <w:lang w:eastAsia="en-US"/>
        </w:rPr>
        <w:t>, за да се увеличат амбициите по отношение на енергията и климата, както и да се намали зависимостта от вносни храни.</w:t>
      </w:r>
      <w:r w:rsidR="008424F3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A50FDB" w:rsidRPr="00B42F81">
        <w:rPr>
          <w:rFonts w:ascii="Arial" w:hAnsi="Arial" w:cs="Arial"/>
          <w:noProof/>
          <w:sz w:val="20"/>
          <w:szCs w:val="20"/>
          <w:lang w:eastAsia="en-US"/>
        </w:rPr>
        <w:t>„</w:t>
      </w:r>
      <w:r w:rsidR="008424F3" w:rsidRPr="00B42F81">
        <w:rPr>
          <w:rFonts w:ascii="Arial" w:hAnsi="Arial" w:cs="Arial"/>
          <w:noProof/>
          <w:sz w:val="20"/>
          <w:szCs w:val="20"/>
          <w:lang w:eastAsia="en-US"/>
        </w:rPr>
        <w:t>С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тратегическите планове </w:t>
      </w:r>
      <w:r w:rsidR="00CF7CAC">
        <w:rPr>
          <w:rFonts w:ascii="Arial" w:hAnsi="Arial" w:cs="Arial"/>
          <w:noProof/>
          <w:sz w:val="20"/>
          <w:szCs w:val="20"/>
          <w:lang w:eastAsia="en-US"/>
        </w:rPr>
        <w:t>по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ОСП трябва да играят ключова роля за укрепване на устойчивостта на сектора и насърчаване на адаптирането му къ</w:t>
      </w:r>
      <w:r w:rsidR="0051514C" w:rsidRPr="00B42F81">
        <w:rPr>
          <w:rFonts w:ascii="Arial" w:hAnsi="Arial" w:cs="Arial"/>
          <w:noProof/>
          <w:sz w:val="20"/>
          <w:szCs w:val="20"/>
          <w:lang w:eastAsia="en-US"/>
        </w:rPr>
        <w:t>м новия геополитически контекст</w:t>
      </w:r>
      <w:r w:rsidR="0051514C" w:rsidRPr="00B42F81">
        <w:rPr>
          <w:rFonts w:ascii="Arial" w:hAnsi="Arial" w:cs="Arial"/>
          <w:b/>
          <w:noProof/>
          <w:sz w:val="20"/>
          <w:szCs w:val="20"/>
          <w:lang w:eastAsia="en-US"/>
        </w:rPr>
        <w:t xml:space="preserve">. 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>В много случаи се нуждаем от</w:t>
      </w:r>
      <w:r w:rsidR="00DD1A7D" w:rsidRPr="00B42F81">
        <w:rPr>
          <w:rFonts w:ascii="Arial" w:hAnsi="Arial" w:cs="Arial"/>
          <w:bCs/>
          <w:noProof/>
          <w:sz w:val="20"/>
          <w:szCs w:val="20"/>
        </w:rPr>
        <w:t xml:space="preserve"> 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>повече яснота от държавите</w:t>
      </w:r>
      <w:r w:rsidR="00CF7CAC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членки, за да </w:t>
      </w:r>
      <w:r w:rsidR="00CF7CAC">
        <w:rPr>
          <w:rFonts w:ascii="Arial" w:hAnsi="Arial" w:cs="Arial"/>
          <w:noProof/>
          <w:sz w:val="20"/>
          <w:szCs w:val="20"/>
          <w:lang w:eastAsia="en-US"/>
        </w:rPr>
        <w:t>преценим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до каква степен </w:t>
      </w:r>
      <w:r w:rsidR="00CF7CAC">
        <w:rPr>
          <w:rFonts w:ascii="Arial" w:hAnsi="Arial" w:cs="Arial"/>
          <w:noProof/>
          <w:sz w:val="20"/>
          <w:szCs w:val="20"/>
          <w:lang w:eastAsia="en-US"/>
        </w:rPr>
        <w:t>потребностите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на малките и средни ферми действително са адресирани от дизайна на интервенциите“, обясни той.</w:t>
      </w:r>
      <w:r w:rsidR="0051514C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В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светлина</w:t>
      </w:r>
      <w:r w:rsidR="0051514C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та на руската инвазия в Украйна, страните 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трябва също така да обмислят интервенции, които ще помогнат за намаляване на зависимостта от </w:t>
      </w:r>
      <w:r w:rsidR="00CF7CAC">
        <w:rPr>
          <w:rFonts w:ascii="Arial" w:hAnsi="Arial" w:cs="Arial"/>
          <w:noProof/>
          <w:sz w:val="20"/>
          <w:szCs w:val="20"/>
          <w:lang w:eastAsia="en-US"/>
        </w:rPr>
        <w:t xml:space="preserve">вноса на 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>горива и други суровини</w:t>
      </w:r>
      <w:r w:rsidR="00A50FDB" w:rsidRPr="00B42F81">
        <w:rPr>
          <w:rFonts w:ascii="Arial" w:hAnsi="Arial" w:cs="Arial"/>
          <w:noProof/>
          <w:sz w:val="20"/>
          <w:szCs w:val="20"/>
          <w:lang w:eastAsia="en-US"/>
        </w:rPr>
        <w:t>,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за запазване на дългосрочния устойчив производствен капацитет</w:t>
      </w:r>
      <w:r w:rsidR="008424F3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и жизнеспособност на стопанствата</w:t>
      </w:r>
      <w:r w:rsidR="0051514C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. </w:t>
      </w:r>
      <w:r w:rsidR="008424F3" w:rsidRPr="00B42F81">
        <w:rPr>
          <w:rFonts w:ascii="Arial" w:hAnsi="Arial" w:cs="Arial"/>
          <w:noProof/>
          <w:sz w:val="20"/>
          <w:szCs w:val="20"/>
          <w:lang w:eastAsia="en-US"/>
        </w:rPr>
        <w:t>Д</w:t>
      </w:r>
      <w:r w:rsidR="0051514C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ържавите членки трябва да 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подобрят и разширят инструментите за управление на риска и да </w:t>
      </w:r>
      <w:r w:rsidR="00CF7CAC">
        <w:rPr>
          <w:rFonts w:ascii="Arial" w:hAnsi="Arial" w:cs="Arial"/>
          <w:noProof/>
          <w:sz w:val="20"/>
          <w:szCs w:val="20"/>
          <w:lang w:eastAsia="en-US"/>
        </w:rPr>
        <w:t>доразвият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вече планираните интервенции, намалявайки зависимостта </w:t>
      </w:r>
      <w:r w:rsidR="0051514C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от </w:t>
      </w:r>
      <w:r w:rsidR="00462500">
        <w:rPr>
          <w:rFonts w:ascii="Arial" w:hAnsi="Arial" w:cs="Arial"/>
          <w:noProof/>
          <w:sz w:val="20"/>
          <w:szCs w:val="20"/>
          <w:lang w:eastAsia="en-US"/>
        </w:rPr>
        <w:t>енергията и минералните</w:t>
      </w:r>
      <w:r w:rsidR="0051514C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торове</w:t>
      </w:r>
      <w:r w:rsidR="008424F3" w:rsidRPr="00B42F81">
        <w:rPr>
          <w:rFonts w:ascii="Arial" w:hAnsi="Arial" w:cs="Arial"/>
          <w:noProof/>
          <w:sz w:val="20"/>
          <w:szCs w:val="20"/>
          <w:lang w:eastAsia="en-US"/>
        </w:rPr>
        <w:t>, допълни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той, като приветства усилията в много от стратегическите планове за намаляване на зависимостта от внос</w:t>
      </w:r>
      <w:r w:rsidR="003D7C6B">
        <w:rPr>
          <w:rFonts w:ascii="Arial" w:hAnsi="Arial" w:cs="Arial"/>
          <w:noProof/>
          <w:sz w:val="20"/>
          <w:szCs w:val="20"/>
          <w:lang w:eastAsia="en-US"/>
        </w:rPr>
        <w:t>а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на храни</w:t>
      </w:r>
      <w:r w:rsidR="00DC2CDE" w:rsidRPr="00B42F81">
        <w:rPr>
          <w:rFonts w:ascii="Arial" w:hAnsi="Arial" w:cs="Arial"/>
          <w:noProof/>
          <w:sz w:val="20"/>
          <w:szCs w:val="20"/>
          <w:lang w:eastAsia="en-US"/>
        </w:rPr>
        <w:t>,</w:t>
      </w:r>
      <w:r w:rsidR="00DD1A7D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чрез използване на подкрепа за протеинови култури.</w:t>
      </w:r>
      <w:r w:rsidR="00E71C7A" w:rsidRPr="00B42F81">
        <w:rPr>
          <w:rFonts w:ascii="Arial" w:hAnsi="Arial" w:cs="Arial"/>
          <w:noProof/>
          <w:sz w:val="20"/>
          <w:szCs w:val="20"/>
          <w:lang w:eastAsia="en-US"/>
        </w:rPr>
        <w:t xml:space="preserve"> </w:t>
      </w: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B42F81" w:rsidTr="00F73636">
        <w:tc>
          <w:tcPr>
            <w:tcW w:w="9923" w:type="dxa"/>
            <w:shd w:val="clear" w:color="auto" w:fill="C0C0C0"/>
            <w:hideMark/>
          </w:tcPr>
          <w:p w:rsidR="001B1430" w:rsidRPr="00B42F81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B42F81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B42F81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AD6264" w:rsidRPr="00B42F81" w:rsidRDefault="00AD6264" w:rsidP="008A7CD6">
      <w:pPr>
        <w:spacing w:line="240" w:lineRule="atLeast"/>
        <w:jc w:val="both"/>
        <w:rPr>
          <w:rFonts w:ascii="Arial" w:hAnsi="Arial" w:cs="Arial"/>
          <w:b/>
          <w:noProof/>
          <w:sz w:val="20"/>
        </w:rPr>
      </w:pPr>
    </w:p>
    <w:p w:rsidR="00DD7592" w:rsidRPr="00B42F81" w:rsidRDefault="00A633D2" w:rsidP="00F52D31">
      <w:pPr>
        <w:pStyle w:val="HTMLPreformatted"/>
        <w:jc w:val="both"/>
        <w:rPr>
          <w:rFonts w:ascii="Arial" w:eastAsia="Times New Roman" w:hAnsi="Arial" w:cs="Arial"/>
          <w:noProof/>
          <w:lang w:eastAsia="en-US"/>
        </w:rPr>
      </w:pPr>
      <w:r w:rsidRPr="00B42F81">
        <w:rPr>
          <w:rFonts w:ascii="Arial" w:hAnsi="Arial" w:cs="Arial"/>
          <w:b/>
          <w:noProof/>
        </w:rPr>
        <w:t>6</w:t>
      </w:r>
      <w:r w:rsidR="000236C7" w:rsidRPr="00B42F81">
        <w:rPr>
          <w:rFonts w:ascii="Arial" w:hAnsi="Arial" w:cs="Arial"/>
          <w:b/>
          <w:noProof/>
        </w:rPr>
        <w:t>.</w:t>
      </w:r>
      <w:r w:rsidR="00C95617" w:rsidRPr="00B42F81">
        <w:rPr>
          <w:rFonts w:ascii="Arial" w:hAnsi="Arial" w:cs="Arial"/>
          <w:noProof/>
        </w:rPr>
        <w:t xml:space="preserve"> </w:t>
      </w:r>
      <w:r w:rsidR="000236C7" w:rsidRPr="00B42F81">
        <w:rPr>
          <w:rFonts w:ascii="Arial" w:eastAsia="Times New Roman" w:hAnsi="Arial" w:cs="Arial"/>
          <w:b/>
          <w:noProof/>
          <w:lang w:eastAsia="en-US"/>
        </w:rPr>
        <w:t>К</w:t>
      </w:r>
      <w:r w:rsidR="00C95617" w:rsidRPr="00B42F81">
        <w:rPr>
          <w:rFonts w:ascii="Arial" w:eastAsia="Times New Roman" w:hAnsi="Arial" w:cs="Arial"/>
          <w:b/>
          <w:noProof/>
          <w:lang w:eastAsia="en-US"/>
        </w:rPr>
        <w:t xml:space="preserve">омисарят по здравеопазване и безопасност </w:t>
      </w:r>
      <w:r w:rsidR="000236C7" w:rsidRPr="00B42F81">
        <w:rPr>
          <w:rFonts w:ascii="Arial" w:eastAsia="Times New Roman" w:hAnsi="Arial" w:cs="Arial"/>
          <w:b/>
          <w:noProof/>
          <w:lang w:eastAsia="en-US"/>
        </w:rPr>
        <w:t>на храните Стела Кириакидес заяви пред К</w:t>
      </w:r>
      <w:r w:rsidR="00C95617" w:rsidRPr="00B42F81">
        <w:rPr>
          <w:rFonts w:ascii="Arial" w:eastAsia="Times New Roman" w:hAnsi="Arial" w:cs="Arial"/>
          <w:b/>
          <w:noProof/>
          <w:lang w:eastAsia="en-US"/>
        </w:rPr>
        <w:t>омисията по земеделие на Европейския парламент, че руската атака срещу Украйна е направила преминаването към устойчиво земеделие, което е в основата на Стратегията</w:t>
      </w:r>
      <w:r w:rsidR="000236C7" w:rsidRPr="00B42F81">
        <w:rPr>
          <w:rFonts w:ascii="Arial" w:eastAsia="Times New Roman" w:hAnsi="Arial" w:cs="Arial"/>
          <w:b/>
          <w:noProof/>
          <w:lang w:eastAsia="en-US"/>
        </w:rPr>
        <w:t xml:space="preserve"> „ От фермата до трапезата“ повече, а не по-малко</w:t>
      </w:r>
      <w:r w:rsidR="00C95617" w:rsidRPr="00B42F81">
        <w:rPr>
          <w:rFonts w:ascii="Arial" w:eastAsia="Times New Roman" w:hAnsi="Arial" w:cs="Arial"/>
          <w:b/>
          <w:noProof/>
          <w:lang w:eastAsia="en-US"/>
        </w:rPr>
        <w:t>, спешно</w:t>
      </w:r>
      <w:r w:rsidR="00C95617" w:rsidRPr="00B42F81">
        <w:rPr>
          <w:rFonts w:ascii="Arial" w:eastAsia="Times New Roman" w:hAnsi="Arial" w:cs="Arial"/>
          <w:noProof/>
          <w:lang w:eastAsia="en-US"/>
        </w:rPr>
        <w:t xml:space="preserve">. </w:t>
      </w:r>
      <w:r w:rsidR="00462500">
        <w:rPr>
          <w:rFonts w:ascii="Arial" w:eastAsia="Times New Roman" w:hAnsi="Arial" w:cs="Arial"/>
          <w:noProof/>
          <w:lang w:eastAsia="en-US"/>
        </w:rPr>
        <w:t xml:space="preserve">При </w:t>
      </w:r>
      <w:r w:rsidR="00E66B0A">
        <w:rPr>
          <w:rFonts w:ascii="Arial" w:eastAsia="Times New Roman" w:hAnsi="Arial" w:cs="Arial"/>
          <w:noProof/>
          <w:lang w:eastAsia="en-US"/>
        </w:rPr>
        <w:t>обмена на мнения</w:t>
      </w:r>
      <w:r w:rsidR="00462500">
        <w:rPr>
          <w:rFonts w:ascii="Arial" w:eastAsia="Times New Roman" w:hAnsi="Arial" w:cs="Arial"/>
          <w:noProof/>
          <w:lang w:eastAsia="en-US"/>
        </w:rPr>
        <w:t xml:space="preserve"> по време на срещата</w:t>
      </w:r>
      <w:r w:rsidR="000236C7" w:rsidRPr="00B42F81">
        <w:rPr>
          <w:rFonts w:ascii="Arial" w:eastAsia="Times New Roman" w:hAnsi="Arial" w:cs="Arial"/>
          <w:noProof/>
          <w:lang w:eastAsia="en-US"/>
        </w:rPr>
        <w:t xml:space="preserve"> на 31 март</w:t>
      </w:r>
      <w:r w:rsidR="003204E7" w:rsidRPr="00B42F81">
        <w:rPr>
          <w:rFonts w:ascii="Arial" w:eastAsia="Times New Roman" w:hAnsi="Arial" w:cs="Arial"/>
          <w:noProof/>
          <w:lang w:eastAsia="en-US"/>
        </w:rPr>
        <w:t xml:space="preserve"> </w:t>
      </w:r>
      <w:r w:rsidR="000236C7" w:rsidRPr="00B42F81">
        <w:rPr>
          <w:rFonts w:ascii="Arial" w:eastAsia="Times New Roman" w:hAnsi="Arial" w:cs="Arial"/>
          <w:noProof/>
          <w:lang w:eastAsia="en-US"/>
        </w:rPr>
        <w:t>2022 г.</w:t>
      </w:r>
      <w:r w:rsidR="00C95617" w:rsidRPr="00B42F81">
        <w:rPr>
          <w:rFonts w:ascii="Arial" w:eastAsia="Times New Roman" w:hAnsi="Arial" w:cs="Arial"/>
          <w:noProof/>
          <w:lang w:eastAsia="en-US"/>
        </w:rPr>
        <w:t xml:space="preserve">, която беше част от </w:t>
      </w:r>
      <w:r w:rsidR="000236C7" w:rsidRPr="00B42F81">
        <w:rPr>
          <w:rFonts w:ascii="Arial" w:eastAsia="Times New Roman" w:hAnsi="Arial" w:cs="Arial"/>
          <w:noProof/>
          <w:lang w:eastAsia="en-US"/>
        </w:rPr>
        <w:t>„структуриран диалог“ с К</w:t>
      </w:r>
      <w:r w:rsidR="00C95617" w:rsidRPr="00B42F81">
        <w:rPr>
          <w:rFonts w:ascii="Arial" w:eastAsia="Times New Roman" w:hAnsi="Arial" w:cs="Arial"/>
          <w:noProof/>
          <w:lang w:eastAsia="en-US"/>
        </w:rPr>
        <w:t xml:space="preserve">омисията, </w:t>
      </w:r>
      <w:r w:rsidR="005F0BF8">
        <w:rPr>
          <w:rFonts w:ascii="Arial" w:eastAsia="Times New Roman" w:hAnsi="Arial" w:cs="Arial"/>
          <w:noProof/>
          <w:lang w:eastAsia="en-US"/>
        </w:rPr>
        <w:t>тя</w:t>
      </w:r>
      <w:r w:rsidR="00C95617" w:rsidRPr="00B42F81">
        <w:rPr>
          <w:rFonts w:ascii="Arial" w:eastAsia="Times New Roman" w:hAnsi="Arial" w:cs="Arial"/>
          <w:noProof/>
          <w:lang w:eastAsia="en-US"/>
        </w:rPr>
        <w:t xml:space="preserve"> нап</w:t>
      </w:r>
      <w:r w:rsidR="000236C7" w:rsidRPr="00B42F81">
        <w:rPr>
          <w:rFonts w:ascii="Arial" w:eastAsia="Times New Roman" w:hAnsi="Arial" w:cs="Arial"/>
          <w:noProof/>
          <w:lang w:eastAsia="en-US"/>
        </w:rPr>
        <w:t xml:space="preserve">омни, че </w:t>
      </w:r>
      <w:r w:rsidR="00C95617" w:rsidRPr="00B42F81">
        <w:rPr>
          <w:rFonts w:ascii="Arial" w:eastAsia="Times New Roman" w:hAnsi="Arial" w:cs="Arial"/>
          <w:noProof/>
          <w:lang w:eastAsia="en-US"/>
        </w:rPr>
        <w:t>инвазия</w:t>
      </w:r>
      <w:r w:rsidR="00462500">
        <w:rPr>
          <w:rFonts w:ascii="Arial" w:eastAsia="Times New Roman" w:hAnsi="Arial" w:cs="Arial"/>
          <w:noProof/>
          <w:lang w:eastAsia="en-US"/>
        </w:rPr>
        <w:t>та</w:t>
      </w:r>
      <w:r w:rsidR="00C95617" w:rsidRPr="00B42F81">
        <w:rPr>
          <w:rFonts w:ascii="Arial" w:eastAsia="Times New Roman" w:hAnsi="Arial" w:cs="Arial"/>
          <w:noProof/>
          <w:lang w:eastAsia="en-US"/>
        </w:rPr>
        <w:t xml:space="preserve"> на Русия в Украйна постави въпроса</w:t>
      </w:r>
      <w:r w:rsidR="003204E7" w:rsidRPr="00B42F81">
        <w:rPr>
          <w:rFonts w:ascii="Arial" w:eastAsia="Times New Roman" w:hAnsi="Arial" w:cs="Arial"/>
          <w:noProof/>
          <w:lang w:eastAsia="en-US"/>
        </w:rPr>
        <w:t xml:space="preserve"> за продоволствената сигурност </w:t>
      </w:r>
      <w:r w:rsidR="00C95617" w:rsidRPr="00B42F81">
        <w:rPr>
          <w:rFonts w:ascii="Arial" w:eastAsia="Times New Roman" w:hAnsi="Arial" w:cs="Arial"/>
          <w:noProof/>
          <w:lang w:eastAsia="en-US"/>
        </w:rPr>
        <w:t>на върха н</w:t>
      </w:r>
      <w:r w:rsidR="003204E7" w:rsidRPr="00B42F81">
        <w:rPr>
          <w:rFonts w:ascii="Arial" w:eastAsia="Times New Roman" w:hAnsi="Arial" w:cs="Arial"/>
          <w:noProof/>
          <w:lang w:eastAsia="en-US"/>
        </w:rPr>
        <w:t>а</w:t>
      </w:r>
      <w:r w:rsidR="000236C7" w:rsidRPr="00B42F81">
        <w:rPr>
          <w:rFonts w:ascii="Arial" w:eastAsia="Times New Roman" w:hAnsi="Arial" w:cs="Arial"/>
          <w:noProof/>
          <w:lang w:eastAsia="en-US"/>
        </w:rPr>
        <w:t xml:space="preserve"> политически</w:t>
      </w:r>
      <w:r w:rsidR="003204E7" w:rsidRPr="00B42F81">
        <w:rPr>
          <w:rFonts w:ascii="Arial" w:eastAsia="Times New Roman" w:hAnsi="Arial" w:cs="Arial"/>
          <w:noProof/>
          <w:lang w:eastAsia="en-US"/>
        </w:rPr>
        <w:t>я</w:t>
      </w:r>
      <w:r w:rsidR="000236C7" w:rsidRPr="00B42F81">
        <w:rPr>
          <w:rFonts w:ascii="Arial" w:eastAsia="Times New Roman" w:hAnsi="Arial" w:cs="Arial"/>
          <w:noProof/>
          <w:lang w:eastAsia="en-US"/>
        </w:rPr>
        <w:t xml:space="preserve"> дневен ред. </w:t>
      </w:r>
      <w:r w:rsidR="00C95617" w:rsidRPr="00B42F81">
        <w:rPr>
          <w:rFonts w:ascii="Arial" w:eastAsia="Times New Roman" w:hAnsi="Arial" w:cs="Arial"/>
          <w:noProof/>
          <w:lang w:eastAsia="en-US"/>
        </w:rPr>
        <w:t>По време на сво</w:t>
      </w:r>
      <w:r w:rsidR="003204E7" w:rsidRPr="00B42F81">
        <w:rPr>
          <w:rFonts w:ascii="Arial" w:eastAsia="Times New Roman" w:hAnsi="Arial" w:cs="Arial"/>
          <w:noProof/>
          <w:lang w:eastAsia="en-US"/>
        </w:rPr>
        <w:t>ето обръщение Стела Кириакидес</w:t>
      </w:r>
      <w:r w:rsidR="00C95617" w:rsidRPr="00B42F81">
        <w:rPr>
          <w:rFonts w:ascii="Arial" w:eastAsia="Times New Roman" w:hAnsi="Arial" w:cs="Arial"/>
          <w:noProof/>
          <w:lang w:eastAsia="en-US"/>
        </w:rPr>
        <w:t xml:space="preserve"> се позова конкретно на Съобщението </w:t>
      </w:r>
      <w:r w:rsidR="00462500">
        <w:rPr>
          <w:rFonts w:ascii="Arial" w:eastAsia="Times New Roman" w:hAnsi="Arial" w:cs="Arial"/>
          <w:noProof/>
          <w:lang w:eastAsia="en-US"/>
        </w:rPr>
        <w:t>за</w:t>
      </w:r>
      <w:r w:rsidR="000236C7" w:rsidRPr="00B42F81">
        <w:rPr>
          <w:rFonts w:ascii="Arial" w:eastAsia="Times New Roman" w:hAnsi="Arial" w:cs="Arial"/>
          <w:noProof/>
          <w:lang w:eastAsia="en-US"/>
        </w:rPr>
        <w:t xml:space="preserve"> продоволствената сигурност и </w:t>
      </w:r>
      <w:r w:rsidR="00C95617" w:rsidRPr="00B42F81">
        <w:rPr>
          <w:rFonts w:ascii="Arial" w:eastAsia="Times New Roman" w:hAnsi="Arial" w:cs="Arial"/>
          <w:noProof/>
          <w:lang w:eastAsia="en-US"/>
        </w:rPr>
        <w:t>поредица</w:t>
      </w:r>
      <w:r w:rsidR="00462500">
        <w:rPr>
          <w:rFonts w:ascii="Arial" w:eastAsia="Times New Roman" w:hAnsi="Arial" w:cs="Arial"/>
          <w:noProof/>
          <w:lang w:eastAsia="en-US"/>
        </w:rPr>
        <w:t>та</w:t>
      </w:r>
      <w:r w:rsidR="00C95617" w:rsidRPr="00B42F81">
        <w:rPr>
          <w:rFonts w:ascii="Arial" w:eastAsia="Times New Roman" w:hAnsi="Arial" w:cs="Arial"/>
          <w:noProof/>
          <w:lang w:eastAsia="en-US"/>
        </w:rPr>
        <w:t xml:space="preserve"> от краткосрочни и средносрочни действия за повишаване на глобалната продоволствена сигурност</w:t>
      </w:r>
      <w:r w:rsidR="00462500">
        <w:rPr>
          <w:rFonts w:ascii="Arial" w:eastAsia="Times New Roman" w:hAnsi="Arial" w:cs="Arial"/>
          <w:noProof/>
          <w:lang w:eastAsia="en-US"/>
        </w:rPr>
        <w:t>. Призова з</w:t>
      </w:r>
      <w:r w:rsidR="00C95617" w:rsidRPr="00B42F81">
        <w:rPr>
          <w:rFonts w:ascii="Arial" w:eastAsia="Times New Roman" w:hAnsi="Arial" w:cs="Arial"/>
          <w:noProof/>
          <w:lang w:eastAsia="en-US"/>
        </w:rPr>
        <w:t>а подкрепа на земеделските производители и потре</w:t>
      </w:r>
      <w:r w:rsidR="003204E7" w:rsidRPr="00B42F81">
        <w:rPr>
          <w:rFonts w:ascii="Arial" w:eastAsia="Times New Roman" w:hAnsi="Arial" w:cs="Arial"/>
          <w:noProof/>
          <w:lang w:eastAsia="en-US"/>
        </w:rPr>
        <w:t>бителите в ЕС в светлината на</w:t>
      </w:r>
      <w:r w:rsidR="00C95617" w:rsidRPr="00B42F81">
        <w:rPr>
          <w:rFonts w:ascii="Arial" w:eastAsia="Times New Roman" w:hAnsi="Arial" w:cs="Arial"/>
          <w:noProof/>
          <w:lang w:eastAsia="en-US"/>
        </w:rPr>
        <w:t xml:space="preserve"> нарастващите цени на храните и вложените разходи, като е</w:t>
      </w:r>
      <w:r w:rsidR="000236C7" w:rsidRPr="00B42F81">
        <w:rPr>
          <w:rFonts w:ascii="Arial" w:eastAsia="Times New Roman" w:hAnsi="Arial" w:cs="Arial"/>
          <w:noProof/>
          <w:lang w:eastAsia="en-US"/>
        </w:rPr>
        <w:t>нергия и торове.</w:t>
      </w:r>
      <w:r w:rsidR="00C95617" w:rsidRPr="00B42F81">
        <w:rPr>
          <w:rFonts w:ascii="Arial" w:eastAsia="Times New Roman" w:hAnsi="Arial" w:cs="Arial"/>
          <w:noProof/>
          <w:lang w:eastAsia="en-US"/>
        </w:rPr>
        <w:t xml:space="preserve"> Тя подчерта, че стратегията </w:t>
      </w:r>
      <w:r w:rsidR="00F52D31" w:rsidRPr="00B42F81">
        <w:rPr>
          <w:rFonts w:ascii="Arial" w:eastAsia="Times New Roman" w:hAnsi="Arial" w:cs="Arial"/>
          <w:noProof/>
          <w:lang w:eastAsia="en-US"/>
        </w:rPr>
        <w:t xml:space="preserve">„От фермата до трапезата“ е </w:t>
      </w:r>
      <w:r w:rsidR="00C95617" w:rsidRPr="00B42F81">
        <w:rPr>
          <w:rFonts w:ascii="Arial" w:eastAsia="Times New Roman" w:hAnsi="Arial" w:cs="Arial"/>
          <w:noProof/>
          <w:lang w:eastAsia="en-US"/>
        </w:rPr>
        <w:t>компасът на политиката за осъществяване на тази трансф</w:t>
      </w:r>
      <w:r w:rsidR="00F52D31" w:rsidRPr="00B42F81">
        <w:rPr>
          <w:rFonts w:ascii="Arial" w:eastAsia="Times New Roman" w:hAnsi="Arial" w:cs="Arial"/>
          <w:noProof/>
          <w:lang w:eastAsia="en-US"/>
        </w:rPr>
        <w:t>ормация</w:t>
      </w:r>
      <w:r w:rsidR="003204E7" w:rsidRPr="00B42F81">
        <w:rPr>
          <w:rFonts w:ascii="Arial" w:eastAsia="Times New Roman" w:hAnsi="Arial" w:cs="Arial"/>
          <w:noProof/>
          <w:lang w:eastAsia="en-US"/>
        </w:rPr>
        <w:t>.</w:t>
      </w:r>
      <w:r w:rsidR="00F52D31" w:rsidRPr="00B42F81">
        <w:rPr>
          <w:rFonts w:ascii="Arial" w:eastAsia="Times New Roman" w:hAnsi="Arial" w:cs="Arial"/>
          <w:noProof/>
          <w:lang w:eastAsia="en-US"/>
        </w:rPr>
        <w:t xml:space="preserve"> Комисията също така </w:t>
      </w:r>
      <w:r w:rsidR="00524DDE" w:rsidRPr="00B42F81">
        <w:rPr>
          <w:rFonts w:ascii="Arial" w:eastAsia="Times New Roman" w:hAnsi="Arial" w:cs="Arial"/>
          <w:noProof/>
          <w:lang w:eastAsia="en-US"/>
        </w:rPr>
        <w:t xml:space="preserve">подготвя предложение за преразглеждане на Регламента относно информацията за храните за потребителите, за да </w:t>
      </w:r>
      <w:r w:rsidR="00E66B0A">
        <w:rPr>
          <w:rFonts w:ascii="Arial" w:eastAsia="Times New Roman" w:hAnsi="Arial" w:cs="Arial"/>
          <w:noProof/>
          <w:lang w:eastAsia="en-US"/>
        </w:rPr>
        <w:t xml:space="preserve">им се </w:t>
      </w:r>
      <w:r w:rsidR="00524DDE" w:rsidRPr="00B42F81">
        <w:rPr>
          <w:rFonts w:ascii="Arial" w:eastAsia="Times New Roman" w:hAnsi="Arial" w:cs="Arial"/>
          <w:noProof/>
          <w:lang w:eastAsia="en-US"/>
        </w:rPr>
        <w:t xml:space="preserve">даде възможност да </w:t>
      </w:r>
      <w:r w:rsidR="00E66B0A">
        <w:rPr>
          <w:rFonts w:ascii="Arial" w:eastAsia="Times New Roman" w:hAnsi="Arial" w:cs="Arial"/>
          <w:noProof/>
          <w:lang w:eastAsia="en-US"/>
        </w:rPr>
        <w:t>на</w:t>
      </w:r>
      <w:r w:rsidR="00524DDE" w:rsidRPr="00B42F81">
        <w:rPr>
          <w:rFonts w:ascii="Arial" w:eastAsia="Times New Roman" w:hAnsi="Arial" w:cs="Arial"/>
          <w:noProof/>
          <w:lang w:eastAsia="en-US"/>
        </w:rPr>
        <w:t>правят по-здравословен, по-устойчив избор на храни и да се справят с разхищ</w:t>
      </w:r>
      <w:r w:rsidR="00E66B0A">
        <w:rPr>
          <w:rFonts w:ascii="Arial" w:eastAsia="Times New Roman" w:hAnsi="Arial" w:cs="Arial"/>
          <w:noProof/>
          <w:lang w:eastAsia="en-US"/>
        </w:rPr>
        <w:t>ението</w:t>
      </w:r>
      <w:r w:rsidR="00524DDE" w:rsidRPr="00B42F81">
        <w:rPr>
          <w:rFonts w:ascii="Arial" w:eastAsia="Times New Roman" w:hAnsi="Arial" w:cs="Arial"/>
          <w:noProof/>
          <w:lang w:eastAsia="en-US"/>
        </w:rPr>
        <w:t xml:space="preserve"> на храни</w:t>
      </w:r>
      <w:r w:rsidR="003204E7" w:rsidRPr="00B42F81">
        <w:rPr>
          <w:rFonts w:ascii="Arial" w:eastAsia="Times New Roman" w:hAnsi="Arial" w:cs="Arial"/>
          <w:noProof/>
          <w:lang w:eastAsia="en-US"/>
        </w:rPr>
        <w:t>. Комисията</w:t>
      </w:r>
      <w:r w:rsidR="00F52D31" w:rsidRPr="00B42F81">
        <w:rPr>
          <w:rFonts w:ascii="Arial" w:eastAsia="Times New Roman" w:hAnsi="Arial" w:cs="Arial"/>
          <w:noProof/>
          <w:lang w:eastAsia="en-US"/>
        </w:rPr>
        <w:t xml:space="preserve"> работи и</w:t>
      </w:r>
      <w:r w:rsidR="00524DDE" w:rsidRPr="00B42F81">
        <w:rPr>
          <w:rFonts w:ascii="Arial" w:eastAsia="Times New Roman" w:hAnsi="Arial" w:cs="Arial"/>
          <w:noProof/>
          <w:lang w:eastAsia="en-US"/>
        </w:rPr>
        <w:t xml:space="preserve"> по преразглеждането на законодателството за </w:t>
      </w:r>
      <w:r w:rsidR="00F52D31" w:rsidRPr="00B42F81">
        <w:rPr>
          <w:rFonts w:ascii="Arial" w:eastAsia="Times New Roman" w:hAnsi="Arial" w:cs="Arial"/>
          <w:noProof/>
          <w:lang w:eastAsia="en-US"/>
        </w:rPr>
        <w:t>хуманно от</w:t>
      </w:r>
      <w:r w:rsidR="003204E7" w:rsidRPr="00B42F81">
        <w:rPr>
          <w:rFonts w:ascii="Arial" w:eastAsia="Times New Roman" w:hAnsi="Arial" w:cs="Arial"/>
          <w:noProof/>
          <w:lang w:eastAsia="en-US"/>
        </w:rPr>
        <w:t xml:space="preserve">ношение към животните, допълни </w:t>
      </w:r>
      <w:r w:rsidR="00524DDE" w:rsidRPr="00B42F81">
        <w:rPr>
          <w:rFonts w:ascii="Arial" w:eastAsia="Times New Roman" w:hAnsi="Arial" w:cs="Arial"/>
          <w:noProof/>
          <w:lang w:eastAsia="en-US"/>
        </w:rPr>
        <w:t>Кириакидес</w:t>
      </w:r>
      <w:r w:rsidR="00F52D31" w:rsidRPr="00B42F81">
        <w:rPr>
          <w:rFonts w:ascii="Arial" w:eastAsia="Times New Roman" w:hAnsi="Arial" w:cs="Arial"/>
          <w:noProof/>
          <w:lang w:eastAsia="en-US"/>
        </w:rPr>
        <w:t>.</w:t>
      </w:r>
      <w:r w:rsidR="00524DDE" w:rsidRPr="00B42F81">
        <w:rPr>
          <w:rFonts w:ascii="Arial" w:eastAsia="Times New Roman" w:hAnsi="Arial" w:cs="Arial"/>
          <w:noProof/>
          <w:lang w:eastAsia="en-US"/>
        </w:rPr>
        <w:t xml:space="preserve"> По време на дебат</w:t>
      </w:r>
      <w:r w:rsidR="00E66B0A">
        <w:rPr>
          <w:rFonts w:ascii="Arial" w:eastAsia="Times New Roman" w:hAnsi="Arial" w:cs="Arial"/>
          <w:noProof/>
          <w:lang w:eastAsia="en-US"/>
        </w:rPr>
        <w:t>а</w:t>
      </w:r>
      <w:r w:rsidR="00524DDE" w:rsidRPr="00B42F81">
        <w:rPr>
          <w:rFonts w:ascii="Arial" w:eastAsia="Times New Roman" w:hAnsi="Arial" w:cs="Arial"/>
          <w:noProof/>
          <w:lang w:eastAsia="en-US"/>
        </w:rPr>
        <w:t xml:space="preserve"> италианският евродепутат Хер</w:t>
      </w:r>
      <w:r w:rsidR="003204E7" w:rsidRPr="00B42F81">
        <w:rPr>
          <w:rFonts w:ascii="Arial" w:eastAsia="Times New Roman" w:hAnsi="Arial" w:cs="Arial"/>
          <w:noProof/>
          <w:lang w:eastAsia="en-US"/>
        </w:rPr>
        <w:t>берт Дорфман (ЕНП) коментира</w:t>
      </w:r>
      <w:r w:rsidR="00524DDE" w:rsidRPr="00B42F81">
        <w:rPr>
          <w:rFonts w:ascii="Arial" w:eastAsia="Times New Roman" w:hAnsi="Arial" w:cs="Arial"/>
          <w:noProof/>
          <w:lang w:eastAsia="en-US"/>
        </w:rPr>
        <w:t>, че</w:t>
      </w:r>
      <w:r w:rsidR="00384168" w:rsidRPr="00B42F81">
        <w:rPr>
          <w:rFonts w:ascii="Arial" w:eastAsia="Times New Roman" w:hAnsi="Arial" w:cs="Arial"/>
          <w:noProof/>
          <w:lang w:eastAsia="en-US"/>
        </w:rPr>
        <w:t xml:space="preserve"> обща</w:t>
      </w:r>
      <w:r w:rsidR="00E66B0A">
        <w:rPr>
          <w:rFonts w:ascii="Arial" w:eastAsia="Times New Roman" w:hAnsi="Arial" w:cs="Arial"/>
          <w:noProof/>
          <w:lang w:eastAsia="en-US"/>
        </w:rPr>
        <w:t>та</w:t>
      </w:r>
      <w:r w:rsidR="00384168" w:rsidRPr="00B42F81">
        <w:rPr>
          <w:rFonts w:ascii="Arial" w:eastAsia="Times New Roman" w:hAnsi="Arial" w:cs="Arial"/>
          <w:noProof/>
          <w:lang w:eastAsia="en-US"/>
        </w:rPr>
        <w:t xml:space="preserve"> критика срещу</w:t>
      </w:r>
      <w:r w:rsidR="003204E7" w:rsidRPr="00B42F81">
        <w:rPr>
          <w:rFonts w:ascii="Arial" w:eastAsia="Times New Roman" w:hAnsi="Arial" w:cs="Arial"/>
          <w:noProof/>
          <w:lang w:eastAsia="en-US"/>
        </w:rPr>
        <w:t xml:space="preserve"> селското стопанство, според него не е оправдана. </w:t>
      </w:r>
      <w:r w:rsidR="00384168" w:rsidRPr="00B42F81">
        <w:rPr>
          <w:rFonts w:ascii="Arial" w:eastAsia="Times New Roman" w:hAnsi="Arial" w:cs="Arial"/>
          <w:noProof/>
          <w:lang w:eastAsia="en-US"/>
        </w:rPr>
        <w:t xml:space="preserve">Испанският социалист, евродепутат Клара Агилера настоя, позовавайки се на хуманното отношение към животните, че е „много важно да има научна основа </w:t>
      </w:r>
      <w:r w:rsidR="00E66B0A">
        <w:rPr>
          <w:rFonts w:ascii="Arial" w:eastAsia="Times New Roman" w:hAnsi="Arial" w:cs="Arial"/>
          <w:noProof/>
          <w:lang w:eastAsia="en-US"/>
        </w:rPr>
        <w:t>н</w:t>
      </w:r>
      <w:bookmarkStart w:id="0" w:name="_GoBack"/>
      <w:bookmarkEnd w:id="0"/>
      <w:r w:rsidR="00384168" w:rsidRPr="00B42F81">
        <w:rPr>
          <w:rFonts w:ascii="Arial" w:eastAsia="Times New Roman" w:hAnsi="Arial" w:cs="Arial"/>
          <w:noProof/>
          <w:lang w:eastAsia="en-US"/>
        </w:rPr>
        <w:t>а решенията, които се вземат</w:t>
      </w:r>
      <w:r w:rsidRPr="00B42F81">
        <w:rPr>
          <w:rFonts w:ascii="Arial" w:eastAsia="Times New Roman" w:hAnsi="Arial" w:cs="Arial"/>
          <w:noProof/>
          <w:lang w:eastAsia="en-US"/>
        </w:rPr>
        <w:t>”</w:t>
      </w:r>
      <w:r w:rsidR="00F52D31" w:rsidRPr="00B42F81">
        <w:rPr>
          <w:rFonts w:ascii="Arial" w:eastAsia="Times New Roman" w:hAnsi="Arial" w:cs="Arial"/>
          <w:noProof/>
          <w:lang w:eastAsia="en-US"/>
        </w:rPr>
        <w:t>.</w:t>
      </w:r>
      <w:r w:rsidR="00384168" w:rsidRPr="00B42F81">
        <w:rPr>
          <w:rFonts w:ascii="Arial" w:eastAsia="Times New Roman" w:hAnsi="Arial" w:cs="Arial"/>
          <w:noProof/>
          <w:lang w:eastAsia="en-US"/>
        </w:rPr>
        <w:t xml:space="preserve"> </w:t>
      </w:r>
    </w:p>
    <w:p w:rsidR="00C95617" w:rsidRPr="00B42F81" w:rsidRDefault="00C95617" w:rsidP="009A79FC">
      <w:pPr>
        <w:spacing w:line="240" w:lineRule="atLeast"/>
        <w:jc w:val="both"/>
        <w:rPr>
          <w:rFonts w:ascii="Arial" w:hAnsi="Arial" w:cs="Arial"/>
          <w:noProof/>
          <w:sz w:val="20"/>
        </w:rPr>
      </w:pPr>
    </w:p>
    <w:sectPr w:rsidR="00C95617" w:rsidRPr="00B42F81" w:rsidSect="0085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E0" w:rsidRDefault="006E75E0">
      <w:r>
        <w:separator/>
      </w:r>
    </w:p>
  </w:endnote>
  <w:endnote w:type="continuationSeparator" w:id="0">
    <w:p w:rsidR="006E75E0" w:rsidRDefault="006E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6E75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6E75E0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F44231">
      <w:rPr>
        <w:rFonts w:ascii="Arial" w:hAnsi="Arial"/>
        <w:i/>
        <w:iCs/>
        <w:color w:val="800080"/>
        <w:sz w:val="18"/>
        <w:szCs w:val="18"/>
      </w:rPr>
      <w:t>ирекция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 „Директни плащания </w:t>
    </w:r>
    <w:r>
      <w:rPr>
        <w:rFonts w:ascii="Arial" w:hAnsi="Arial"/>
        <w:i/>
        <w:iCs/>
        <w:color w:val="800080"/>
        <w:sz w:val="18"/>
        <w:szCs w:val="18"/>
      </w:rPr>
      <w:t>”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, </w:t>
    </w:r>
    <w:proofErr w:type="spellStart"/>
    <w:r w:rsidR="00AB2303">
      <w:rPr>
        <w:rFonts w:ascii="Arial" w:hAnsi="Arial"/>
        <w:i/>
        <w:iCs/>
        <w:color w:val="800080"/>
        <w:sz w:val="18"/>
        <w:szCs w:val="18"/>
      </w:rPr>
      <w:t>МЗ</w:t>
    </w:r>
    <w:r w:rsidR="00956C1F">
      <w:rPr>
        <w:rFonts w:ascii="Arial" w:hAnsi="Arial"/>
        <w:i/>
        <w:iCs/>
        <w:color w:val="800080"/>
        <w:sz w:val="18"/>
        <w:szCs w:val="18"/>
      </w:rPr>
      <w:t>м</w:t>
    </w:r>
    <w:proofErr w:type="spellEnd"/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E66B0A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6E75E0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ADD" w:rsidRDefault="00901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E0" w:rsidRDefault="006E75E0">
      <w:r>
        <w:separator/>
      </w:r>
    </w:p>
  </w:footnote>
  <w:footnote w:type="continuationSeparator" w:id="0">
    <w:p w:rsidR="006E75E0" w:rsidRDefault="006E7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ADD" w:rsidRDefault="00901A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282"/>
      <w:gridCol w:w="2510"/>
    </w:tblGrid>
    <w:tr w:rsidR="005618E1">
      <w:trPr>
        <w:trHeight w:val="495"/>
      </w:trPr>
      <w:tc>
        <w:tcPr>
          <w:tcW w:w="7379" w:type="dxa"/>
        </w:tcPr>
        <w:p w:rsidR="005618E1" w:rsidRDefault="00403CB9" w:rsidP="00CA1B67">
          <w:pPr>
            <w:tabs>
              <w:tab w:val="left" w:pos="6298"/>
            </w:tabs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60CA5DDE" wp14:editId="4E8006E2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  <w:r w:rsidR="00CA1B67"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ab/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6E75E0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956C1F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6E75E0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901ADD">
      <w:rPr>
        <w:rFonts w:ascii="Arial" w:hAnsi="Arial"/>
        <w:b/>
        <w:bCs/>
        <w:color w:val="800080"/>
        <w:sz w:val="20"/>
        <w:lang w:val="en-US"/>
      </w:rPr>
      <w:t>94</w:t>
    </w:r>
    <w:r w:rsidR="0000431D">
      <w:rPr>
        <w:rFonts w:ascii="Arial" w:hAnsi="Arial"/>
        <w:b/>
        <w:bCs/>
        <w:color w:val="800080"/>
        <w:sz w:val="20"/>
      </w:rPr>
      <w:t>/</w:t>
    </w:r>
    <w:r w:rsidR="00901ADD">
      <w:rPr>
        <w:rFonts w:ascii="Arial" w:hAnsi="Arial"/>
        <w:b/>
        <w:bCs/>
        <w:color w:val="800080"/>
        <w:sz w:val="20"/>
        <w:lang w:val="en-US"/>
      </w:rPr>
      <w:t>11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F63523">
      <w:rPr>
        <w:rFonts w:ascii="Arial" w:hAnsi="Arial"/>
        <w:b/>
        <w:bCs/>
        <w:color w:val="800080"/>
        <w:sz w:val="20"/>
        <w:lang w:val="en-US"/>
      </w:rPr>
      <w:t>0</w:t>
    </w:r>
    <w:r w:rsidR="00C50138">
      <w:rPr>
        <w:rFonts w:ascii="Arial" w:hAnsi="Arial"/>
        <w:b/>
        <w:bCs/>
        <w:color w:val="800080"/>
        <w:sz w:val="20"/>
        <w:lang w:val="en-US"/>
      </w:rPr>
      <w:t>4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F63523">
      <w:rPr>
        <w:rFonts w:ascii="Arial" w:hAnsi="Arial"/>
        <w:b/>
        <w:bCs/>
        <w:color w:val="800080"/>
        <w:sz w:val="20"/>
        <w:lang w:val="en-US"/>
      </w:rPr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ADD" w:rsidRDefault="00901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E81"/>
    <w:multiLevelType w:val="hybridMultilevel"/>
    <w:tmpl w:val="43CC7426"/>
    <w:lvl w:ilvl="0" w:tplc="88C22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B9"/>
    <w:rsid w:val="00000E7B"/>
    <w:rsid w:val="000023EA"/>
    <w:rsid w:val="00002852"/>
    <w:rsid w:val="0000431D"/>
    <w:rsid w:val="00007F25"/>
    <w:rsid w:val="0001127D"/>
    <w:rsid w:val="000144D9"/>
    <w:rsid w:val="0001496E"/>
    <w:rsid w:val="0002016E"/>
    <w:rsid w:val="00020865"/>
    <w:rsid w:val="00020A15"/>
    <w:rsid w:val="000236C7"/>
    <w:rsid w:val="0002497A"/>
    <w:rsid w:val="00024DB1"/>
    <w:rsid w:val="000272A4"/>
    <w:rsid w:val="00031331"/>
    <w:rsid w:val="00032EDB"/>
    <w:rsid w:val="00033EE8"/>
    <w:rsid w:val="0004366B"/>
    <w:rsid w:val="000437E1"/>
    <w:rsid w:val="00046BB0"/>
    <w:rsid w:val="00046D50"/>
    <w:rsid w:val="00050832"/>
    <w:rsid w:val="000518AE"/>
    <w:rsid w:val="00053D18"/>
    <w:rsid w:val="00056231"/>
    <w:rsid w:val="0005714A"/>
    <w:rsid w:val="000576D0"/>
    <w:rsid w:val="0006687D"/>
    <w:rsid w:val="00066B08"/>
    <w:rsid w:val="000678FD"/>
    <w:rsid w:val="0007208A"/>
    <w:rsid w:val="00074BAC"/>
    <w:rsid w:val="00081DAE"/>
    <w:rsid w:val="00090F79"/>
    <w:rsid w:val="00091CD4"/>
    <w:rsid w:val="000965C1"/>
    <w:rsid w:val="000A1F15"/>
    <w:rsid w:val="000A31F0"/>
    <w:rsid w:val="000A7CFB"/>
    <w:rsid w:val="000B1DB5"/>
    <w:rsid w:val="000B2026"/>
    <w:rsid w:val="000B2122"/>
    <w:rsid w:val="000B3B85"/>
    <w:rsid w:val="000B402F"/>
    <w:rsid w:val="000B40F4"/>
    <w:rsid w:val="000B7B54"/>
    <w:rsid w:val="000C04EF"/>
    <w:rsid w:val="000C2498"/>
    <w:rsid w:val="000C6BD8"/>
    <w:rsid w:val="000C72E3"/>
    <w:rsid w:val="000D2B7C"/>
    <w:rsid w:val="000E1DC9"/>
    <w:rsid w:val="000E5881"/>
    <w:rsid w:val="000F3D2D"/>
    <w:rsid w:val="000F5A82"/>
    <w:rsid w:val="001005E9"/>
    <w:rsid w:val="00102A64"/>
    <w:rsid w:val="00105711"/>
    <w:rsid w:val="00111568"/>
    <w:rsid w:val="00115665"/>
    <w:rsid w:val="001164FC"/>
    <w:rsid w:val="001173C3"/>
    <w:rsid w:val="00117955"/>
    <w:rsid w:val="00117A81"/>
    <w:rsid w:val="00120AD2"/>
    <w:rsid w:val="0012325D"/>
    <w:rsid w:val="00124CCE"/>
    <w:rsid w:val="00131A6D"/>
    <w:rsid w:val="00132B7A"/>
    <w:rsid w:val="00134872"/>
    <w:rsid w:val="00135E15"/>
    <w:rsid w:val="0013606E"/>
    <w:rsid w:val="0013656A"/>
    <w:rsid w:val="00141A95"/>
    <w:rsid w:val="0014608C"/>
    <w:rsid w:val="00153B68"/>
    <w:rsid w:val="0015728C"/>
    <w:rsid w:val="00161393"/>
    <w:rsid w:val="00161AE4"/>
    <w:rsid w:val="00162B58"/>
    <w:rsid w:val="001639CC"/>
    <w:rsid w:val="00170DF4"/>
    <w:rsid w:val="00173E25"/>
    <w:rsid w:val="0017630A"/>
    <w:rsid w:val="00180311"/>
    <w:rsid w:val="00180441"/>
    <w:rsid w:val="00186654"/>
    <w:rsid w:val="00187392"/>
    <w:rsid w:val="00193EEE"/>
    <w:rsid w:val="0019617C"/>
    <w:rsid w:val="001A0144"/>
    <w:rsid w:val="001A0EBC"/>
    <w:rsid w:val="001A154D"/>
    <w:rsid w:val="001A6A7A"/>
    <w:rsid w:val="001A7A39"/>
    <w:rsid w:val="001B1430"/>
    <w:rsid w:val="001B1ED9"/>
    <w:rsid w:val="001B2D6A"/>
    <w:rsid w:val="001B5399"/>
    <w:rsid w:val="001C2460"/>
    <w:rsid w:val="001C3F62"/>
    <w:rsid w:val="001C5BC3"/>
    <w:rsid w:val="001D080C"/>
    <w:rsid w:val="001D4D73"/>
    <w:rsid w:val="001E1EAA"/>
    <w:rsid w:val="001E1F98"/>
    <w:rsid w:val="001E231E"/>
    <w:rsid w:val="001E2E2E"/>
    <w:rsid w:val="001E4050"/>
    <w:rsid w:val="001E4C01"/>
    <w:rsid w:val="001F08A2"/>
    <w:rsid w:val="001F1601"/>
    <w:rsid w:val="001F2EC7"/>
    <w:rsid w:val="001F396B"/>
    <w:rsid w:val="001F7464"/>
    <w:rsid w:val="00210721"/>
    <w:rsid w:val="00211722"/>
    <w:rsid w:val="002118F6"/>
    <w:rsid w:val="00214497"/>
    <w:rsid w:val="00215B7E"/>
    <w:rsid w:val="002163C0"/>
    <w:rsid w:val="00221CDF"/>
    <w:rsid w:val="00231CC9"/>
    <w:rsid w:val="0023339B"/>
    <w:rsid w:val="00235DDB"/>
    <w:rsid w:val="002437E7"/>
    <w:rsid w:val="0024496F"/>
    <w:rsid w:val="0024546F"/>
    <w:rsid w:val="002467B0"/>
    <w:rsid w:val="002479B6"/>
    <w:rsid w:val="00251328"/>
    <w:rsid w:val="00251D69"/>
    <w:rsid w:val="002521C1"/>
    <w:rsid w:val="002610A9"/>
    <w:rsid w:val="002615C5"/>
    <w:rsid w:val="00262D34"/>
    <w:rsid w:val="002653C2"/>
    <w:rsid w:val="00274F4E"/>
    <w:rsid w:val="00275471"/>
    <w:rsid w:val="00285183"/>
    <w:rsid w:val="00285207"/>
    <w:rsid w:val="0029075B"/>
    <w:rsid w:val="002918DE"/>
    <w:rsid w:val="00291A66"/>
    <w:rsid w:val="00291F47"/>
    <w:rsid w:val="0029220D"/>
    <w:rsid w:val="00292915"/>
    <w:rsid w:val="00297EF3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C21A3"/>
    <w:rsid w:val="002C390F"/>
    <w:rsid w:val="002C512F"/>
    <w:rsid w:val="002C6EFE"/>
    <w:rsid w:val="002D0216"/>
    <w:rsid w:val="002D1A87"/>
    <w:rsid w:val="002D25F9"/>
    <w:rsid w:val="002D38B1"/>
    <w:rsid w:val="002D4BE9"/>
    <w:rsid w:val="002D5B04"/>
    <w:rsid w:val="002E3E3F"/>
    <w:rsid w:val="002E5E7C"/>
    <w:rsid w:val="002E6EDC"/>
    <w:rsid w:val="002F1104"/>
    <w:rsid w:val="002F3080"/>
    <w:rsid w:val="002F3F4F"/>
    <w:rsid w:val="002F6211"/>
    <w:rsid w:val="002F7A9E"/>
    <w:rsid w:val="002F7E40"/>
    <w:rsid w:val="00300FA3"/>
    <w:rsid w:val="00303C35"/>
    <w:rsid w:val="00304D05"/>
    <w:rsid w:val="00305C45"/>
    <w:rsid w:val="00312DA6"/>
    <w:rsid w:val="00313FBA"/>
    <w:rsid w:val="00316C20"/>
    <w:rsid w:val="003204E7"/>
    <w:rsid w:val="00320AF0"/>
    <w:rsid w:val="0033369E"/>
    <w:rsid w:val="00335B9A"/>
    <w:rsid w:val="0034486D"/>
    <w:rsid w:val="00350E9F"/>
    <w:rsid w:val="00351AB5"/>
    <w:rsid w:val="00353ACF"/>
    <w:rsid w:val="00372647"/>
    <w:rsid w:val="0037292B"/>
    <w:rsid w:val="00374E31"/>
    <w:rsid w:val="00375575"/>
    <w:rsid w:val="0037680F"/>
    <w:rsid w:val="00377312"/>
    <w:rsid w:val="00384168"/>
    <w:rsid w:val="003877CA"/>
    <w:rsid w:val="003952CE"/>
    <w:rsid w:val="00395737"/>
    <w:rsid w:val="0039630B"/>
    <w:rsid w:val="00396C28"/>
    <w:rsid w:val="003A3626"/>
    <w:rsid w:val="003A3674"/>
    <w:rsid w:val="003A56BA"/>
    <w:rsid w:val="003B7AAB"/>
    <w:rsid w:val="003C0E47"/>
    <w:rsid w:val="003C1BFF"/>
    <w:rsid w:val="003C2AC0"/>
    <w:rsid w:val="003C2F55"/>
    <w:rsid w:val="003C3DEB"/>
    <w:rsid w:val="003D0C6C"/>
    <w:rsid w:val="003D4968"/>
    <w:rsid w:val="003D523C"/>
    <w:rsid w:val="003D5B7F"/>
    <w:rsid w:val="003D6634"/>
    <w:rsid w:val="003D7C6B"/>
    <w:rsid w:val="003E0404"/>
    <w:rsid w:val="003E118D"/>
    <w:rsid w:val="003E586B"/>
    <w:rsid w:val="003E5CB2"/>
    <w:rsid w:val="003E5EE6"/>
    <w:rsid w:val="003F2390"/>
    <w:rsid w:val="003F3071"/>
    <w:rsid w:val="003F484F"/>
    <w:rsid w:val="003F562A"/>
    <w:rsid w:val="00400462"/>
    <w:rsid w:val="00403CB9"/>
    <w:rsid w:val="00403F9C"/>
    <w:rsid w:val="00407F6D"/>
    <w:rsid w:val="00411829"/>
    <w:rsid w:val="00412AFD"/>
    <w:rsid w:val="004133A8"/>
    <w:rsid w:val="00414784"/>
    <w:rsid w:val="00422311"/>
    <w:rsid w:val="00422CBA"/>
    <w:rsid w:val="00422CDC"/>
    <w:rsid w:val="004317EA"/>
    <w:rsid w:val="0043388D"/>
    <w:rsid w:val="004349C2"/>
    <w:rsid w:val="004359DC"/>
    <w:rsid w:val="0044148C"/>
    <w:rsid w:val="00446398"/>
    <w:rsid w:val="004521FF"/>
    <w:rsid w:val="00452F9D"/>
    <w:rsid w:val="0045500B"/>
    <w:rsid w:val="004577D8"/>
    <w:rsid w:val="00462500"/>
    <w:rsid w:val="0046415A"/>
    <w:rsid w:val="00465689"/>
    <w:rsid w:val="00467DF0"/>
    <w:rsid w:val="00467F68"/>
    <w:rsid w:val="004923C1"/>
    <w:rsid w:val="00493D20"/>
    <w:rsid w:val="00496775"/>
    <w:rsid w:val="004A0254"/>
    <w:rsid w:val="004A1AE6"/>
    <w:rsid w:val="004A2BFC"/>
    <w:rsid w:val="004A4C92"/>
    <w:rsid w:val="004B46D9"/>
    <w:rsid w:val="004C1EE5"/>
    <w:rsid w:val="004C2C61"/>
    <w:rsid w:val="004C4EB0"/>
    <w:rsid w:val="004D6A45"/>
    <w:rsid w:val="004E4561"/>
    <w:rsid w:val="004E487C"/>
    <w:rsid w:val="004F4705"/>
    <w:rsid w:val="004F5E4F"/>
    <w:rsid w:val="004F6AAC"/>
    <w:rsid w:val="004F6C71"/>
    <w:rsid w:val="00502A0A"/>
    <w:rsid w:val="00504E8D"/>
    <w:rsid w:val="0051071D"/>
    <w:rsid w:val="0051514C"/>
    <w:rsid w:val="005159B7"/>
    <w:rsid w:val="005179AD"/>
    <w:rsid w:val="00517F21"/>
    <w:rsid w:val="00522276"/>
    <w:rsid w:val="00523D20"/>
    <w:rsid w:val="005247A5"/>
    <w:rsid w:val="00524DDE"/>
    <w:rsid w:val="0052706F"/>
    <w:rsid w:val="005279E4"/>
    <w:rsid w:val="00527A50"/>
    <w:rsid w:val="00530C09"/>
    <w:rsid w:val="00532923"/>
    <w:rsid w:val="005331E2"/>
    <w:rsid w:val="005336E9"/>
    <w:rsid w:val="005353DA"/>
    <w:rsid w:val="00537A32"/>
    <w:rsid w:val="0054006E"/>
    <w:rsid w:val="00542DE9"/>
    <w:rsid w:val="00542E84"/>
    <w:rsid w:val="00550360"/>
    <w:rsid w:val="00554BFD"/>
    <w:rsid w:val="00555894"/>
    <w:rsid w:val="005606CA"/>
    <w:rsid w:val="00562C02"/>
    <w:rsid w:val="00563064"/>
    <w:rsid w:val="00563BC2"/>
    <w:rsid w:val="00566009"/>
    <w:rsid w:val="00566BFC"/>
    <w:rsid w:val="00573907"/>
    <w:rsid w:val="005745D9"/>
    <w:rsid w:val="005876CB"/>
    <w:rsid w:val="005915B0"/>
    <w:rsid w:val="00594324"/>
    <w:rsid w:val="00596313"/>
    <w:rsid w:val="005A0184"/>
    <w:rsid w:val="005A532A"/>
    <w:rsid w:val="005B1884"/>
    <w:rsid w:val="005B2752"/>
    <w:rsid w:val="005B2FE3"/>
    <w:rsid w:val="005B4574"/>
    <w:rsid w:val="005C1BB7"/>
    <w:rsid w:val="005C31B6"/>
    <w:rsid w:val="005D5EBB"/>
    <w:rsid w:val="005E01BB"/>
    <w:rsid w:val="005E559C"/>
    <w:rsid w:val="005E74FE"/>
    <w:rsid w:val="005F01C2"/>
    <w:rsid w:val="005F0BF8"/>
    <w:rsid w:val="005F3548"/>
    <w:rsid w:val="005F48D2"/>
    <w:rsid w:val="005F70D7"/>
    <w:rsid w:val="005F7D2D"/>
    <w:rsid w:val="0060588B"/>
    <w:rsid w:val="006068B4"/>
    <w:rsid w:val="00610711"/>
    <w:rsid w:val="00612772"/>
    <w:rsid w:val="00613B65"/>
    <w:rsid w:val="00617956"/>
    <w:rsid w:val="006224D0"/>
    <w:rsid w:val="00623765"/>
    <w:rsid w:val="00626A3F"/>
    <w:rsid w:val="00627881"/>
    <w:rsid w:val="00634612"/>
    <w:rsid w:val="006367A9"/>
    <w:rsid w:val="00641684"/>
    <w:rsid w:val="00642AF6"/>
    <w:rsid w:val="00642BB6"/>
    <w:rsid w:val="00660110"/>
    <w:rsid w:val="0066444F"/>
    <w:rsid w:val="00667861"/>
    <w:rsid w:val="00667C81"/>
    <w:rsid w:val="006729A5"/>
    <w:rsid w:val="00673829"/>
    <w:rsid w:val="00675145"/>
    <w:rsid w:val="006809BC"/>
    <w:rsid w:val="00682667"/>
    <w:rsid w:val="00684801"/>
    <w:rsid w:val="006860E3"/>
    <w:rsid w:val="0069352C"/>
    <w:rsid w:val="006961F0"/>
    <w:rsid w:val="00696F73"/>
    <w:rsid w:val="006A06EF"/>
    <w:rsid w:val="006A094F"/>
    <w:rsid w:val="006A11C8"/>
    <w:rsid w:val="006A3FDE"/>
    <w:rsid w:val="006A6437"/>
    <w:rsid w:val="006A7391"/>
    <w:rsid w:val="006A739D"/>
    <w:rsid w:val="006B10E9"/>
    <w:rsid w:val="006B6A9B"/>
    <w:rsid w:val="006C196D"/>
    <w:rsid w:val="006C37B9"/>
    <w:rsid w:val="006D098A"/>
    <w:rsid w:val="006D3A68"/>
    <w:rsid w:val="006D57EA"/>
    <w:rsid w:val="006E3C82"/>
    <w:rsid w:val="006E75E0"/>
    <w:rsid w:val="006E7A46"/>
    <w:rsid w:val="006F38F7"/>
    <w:rsid w:val="006F5A28"/>
    <w:rsid w:val="006F5B9A"/>
    <w:rsid w:val="0070200F"/>
    <w:rsid w:val="00703520"/>
    <w:rsid w:val="00705B40"/>
    <w:rsid w:val="007078A8"/>
    <w:rsid w:val="00713942"/>
    <w:rsid w:val="00714838"/>
    <w:rsid w:val="007178AB"/>
    <w:rsid w:val="00720E60"/>
    <w:rsid w:val="00723155"/>
    <w:rsid w:val="00723AB2"/>
    <w:rsid w:val="0072576F"/>
    <w:rsid w:val="00726AB6"/>
    <w:rsid w:val="00730DB0"/>
    <w:rsid w:val="007332C5"/>
    <w:rsid w:val="00734448"/>
    <w:rsid w:val="00736B38"/>
    <w:rsid w:val="007411BA"/>
    <w:rsid w:val="00742CC5"/>
    <w:rsid w:val="00747761"/>
    <w:rsid w:val="0074799B"/>
    <w:rsid w:val="00750FB4"/>
    <w:rsid w:val="00751732"/>
    <w:rsid w:val="0075253A"/>
    <w:rsid w:val="007556E2"/>
    <w:rsid w:val="00767AA8"/>
    <w:rsid w:val="007712FE"/>
    <w:rsid w:val="00782D3D"/>
    <w:rsid w:val="007846E5"/>
    <w:rsid w:val="00785EEB"/>
    <w:rsid w:val="007876C3"/>
    <w:rsid w:val="0079544C"/>
    <w:rsid w:val="0079698C"/>
    <w:rsid w:val="007974D1"/>
    <w:rsid w:val="007A388B"/>
    <w:rsid w:val="007A70E6"/>
    <w:rsid w:val="007A7D33"/>
    <w:rsid w:val="007B03F2"/>
    <w:rsid w:val="007B0C60"/>
    <w:rsid w:val="007B0CB0"/>
    <w:rsid w:val="007B2C12"/>
    <w:rsid w:val="007B2DB0"/>
    <w:rsid w:val="007C3F39"/>
    <w:rsid w:val="007C55C6"/>
    <w:rsid w:val="007C75B4"/>
    <w:rsid w:val="007D2AA8"/>
    <w:rsid w:val="007D7438"/>
    <w:rsid w:val="007E2D2C"/>
    <w:rsid w:val="007E46F1"/>
    <w:rsid w:val="007E475C"/>
    <w:rsid w:val="007F3BEB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24F3"/>
    <w:rsid w:val="00845489"/>
    <w:rsid w:val="0084577D"/>
    <w:rsid w:val="00845E40"/>
    <w:rsid w:val="008523EE"/>
    <w:rsid w:val="00852DE4"/>
    <w:rsid w:val="00853CCE"/>
    <w:rsid w:val="00861450"/>
    <w:rsid w:val="00865E24"/>
    <w:rsid w:val="00866D36"/>
    <w:rsid w:val="00870A2F"/>
    <w:rsid w:val="0087702E"/>
    <w:rsid w:val="0087763E"/>
    <w:rsid w:val="008803A4"/>
    <w:rsid w:val="00882636"/>
    <w:rsid w:val="008836F2"/>
    <w:rsid w:val="008933AB"/>
    <w:rsid w:val="00894A77"/>
    <w:rsid w:val="008A1360"/>
    <w:rsid w:val="008A6444"/>
    <w:rsid w:val="008A7CD6"/>
    <w:rsid w:val="008B0069"/>
    <w:rsid w:val="008B0E98"/>
    <w:rsid w:val="008B2118"/>
    <w:rsid w:val="008B2400"/>
    <w:rsid w:val="008B4E24"/>
    <w:rsid w:val="008B7A95"/>
    <w:rsid w:val="008C1494"/>
    <w:rsid w:val="008C1A20"/>
    <w:rsid w:val="008D0E78"/>
    <w:rsid w:val="008D2FF4"/>
    <w:rsid w:val="008D58EC"/>
    <w:rsid w:val="008D7A9E"/>
    <w:rsid w:val="008E0F81"/>
    <w:rsid w:val="008E68B0"/>
    <w:rsid w:val="008E7A75"/>
    <w:rsid w:val="008F13E5"/>
    <w:rsid w:val="008F16ED"/>
    <w:rsid w:val="008F1C90"/>
    <w:rsid w:val="008F2206"/>
    <w:rsid w:val="008F4BE2"/>
    <w:rsid w:val="008F68A0"/>
    <w:rsid w:val="008F7ECC"/>
    <w:rsid w:val="0090026A"/>
    <w:rsid w:val="009010C3"/>
    <w:rsid w:val="00901ADD"/>
    <w:rsid w:val="00904118"/>
    <w:rsid w:val="009063C7"/>
    <w:rsid w:val="0090678A"/>
    <w:rsid w:val="00910462"/>
    <w:rsid w:val="00912A06"/>
    <w:rsid w:val="00917F99"/>
    <w:rsid w:val="009203FA"/>
    <w:rsid w:val="00922EA9"/>
    <w:rsid w:val="00925BD4"/>
    <w:rsid w:val="00931B46"/>
    <w:rsid w:val="00933063"/>
    <w:rsid w:val="00934FA6"/>
    <w:rsid w:val="009355BA"/>
    <w:rsid w:val="00936F1A"/>
    <w:rsid w:val="0094133F"/>
    <w:rsid w:val="009436E0"/>
    <w:rsid w:val="00953F05"/>
    <w:rsid w:val="00955B0D"/>
    <w:rsid w:val="00956512"/>
    <w:rsid w:val="00956C1F"/>
    <w:rsid w:val="009678EA"/>
    <w:rsid w:val="009704A2"/>
    <w:rsid w:val="00971285"/>
    <w:rsid w:val="00975F09"/>
    <w:rsid w:val="00977CA7"/>
    <w:rsid w:val="00986FBA"/>
    <w:rsid w:val="0099155B"/>
    <w:rsid w:val="00991935"/>
    <w:rsid w:val="0099695D"/>
    <w:rsid w:val="009A2752"/>
    <w:rsid w:val="009A4329"/>
    <w:rsid w:val="009A5D09"/>
    <w:rsid w:val="009A60F0"/>
    <w:rsid w:val="009A79FC"/>
    <w:rsid w:val="009B1FAD"/>
    <w:rsid w:val="009C11B2"/>
    <w:rsid w:val="009C5ACD"/>
    <w:rsid w:val="009D0924"/>
    <w:rsid w:val="009D289A"/>
    <w:rsid w:val="009D2A2B"/>
    <w:rsid w:val="009D32BB"/>
    <w:rsid w:val="009D5AED"/>
    <w:rsid w:val="009D6F1E"/>
    <w:rsid w:val="009D7EB3"/>
    <w:rsid w:val="009E424C"/>
    <w:rsid w:val="009E45D3"/>
    <w:rsid w:val="009E6BDB"/>
    <w:rsid w:val="009F499C"/>
    <w:rsid w:val="009F4E95"/>
    <w:rsid w:val="009F7022"/>
    <w:rsid w:val="00A0180A"/>
    <w:rsid w:val="00A01D40"/>
    <w:rsid w:val="00A02393"/>
    <w:rsid w:val="00A03D65"/>
    <w:rsid w:val="00A1170C"/>
    <w:rsid w:val="00A12BBB"/>
    <w:rsid w:val="00A15D87"/>
    <w:rsid w:val="00A227FC"/>
    <w:rsid w:val="00A25AAA"/>
    <w:rsid w:val="00A36DDB"/>
    <w:rsid w:val="00A37D7F"/>
    <w:rsid w:val="00A447C0"/>
    <w:rsid w:val="00A50E2C"/>
    <w:rsid w:val="00A50FDB"/>
    <w:rsid w:val="00A5214D"/>
    <w:rsid w:val="00A56825"/>
    <w:rsid w:val="00A633D2"/>
    <w:rsid w:val="00A673EB"/>
    <w:rsid w:val="00A741E2"/>
    <w:rsid w:val="00A74737"/>
    <w:rsid w:val="00A77E07"/>
    <w:rsid w:val="00A77EC5"/>
    <w:rsid w:val="00A834F5"/>
    <w:rsid w:val="00A93C53"/>
    <w:rsid w:val="00AA0722"/>
    <w:rsid w:val="00AB140A"/>
    <w:rsid w:val="00AB1841"/>
    <w:rsid w:val="00AB2303"/>
    <w:rsid w:val="00AB2AA0"/>
    <w:rsid w:val="00AB57D4"/>
    <w:rsid w:val="00AC0F22"/>
    <w:rsid w:val="00AC52D6"/>
    <w:rsid w:val="00AC6D0C"/>
    <w:rsid w:val="00AC73DE"/>
    <w:rsid w:val="00AC79F2"/>
    <w:rsid w:val="00AD2864"/>
    <w:rsid w:val="00AD504F"/>
    <w:rsid w:val="00AD5668"/>
    <w:rsid w:val="00AD6264"/>
    <w:rsid w:val="00AE0D25"/>
    <w:rsid w:val="00AE14FF"/>
    <w:rsid w:val="00AE2656"/>
    <w:rsid w:val="00AE2FF4"/>
    <w:rsid w:val="00AE2FFF"/>
    <w:rsid w:val="00AE7951"/>
    <w:rsid w:val="00AF21C5"/>
    <w:rsid w:val="00AF58F5"/>
    <w:rsid w:val="00AF7902"/>
    <w:rsid w:val="00B03285"/>
    <w:rsid w:val="00B036B1"/>
    <w:rsid w:val="00B04388"/>
    <w:rsid w:val="00B16835"/>
    <w:rsid w:val="00B16C07"/>
    <w:rsid w:val="00B200ED"/>
    <w:rsid w:val="00B212C3"/>
    <w:rsid w:val="00B24F05"/>
    <w:rsid w:val="00B25AF8"/>
    <w:rsid w:val="00B25F79"/>
    <w:rsid w:val="00B3223C"/>
    <w:rsid w:val="00B34793"/>
    <w:rsid w:val="00B34C1D"/>
    <w:rsid w:val="00B36E39"/>
    <w:rsid w:val="00B411AC"/>
    <w:rsid w:val="00B42F81"/>
    <w:rsid w:val="00B45A5C"/>
    <w:rsid w:val="00B46A12"/>
    <w:rsid w:val="00B5000F"/>
    <w:rsid w:val="00B51089"/>
    <w:rsid w:val="00B513C4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113E"/>
    <w:rsid w:val="00B81EFC"/>
    <w:rsid w:val="00B853D4"/>
    <w:rsid w:val="00B85D14"/>
    <w:rsid w:val="00B863B6"/>
    <w:rsid w:val="00B873EA"/>
    <w:rsid w:val="00B8786D"/>
    <w:rsid w:val="00B90317"/>
    <w:rsid w:val="00B937DE"/>
    <w:rsid w:val="00B93F21"/>
    <w:rsid w:val="00B94708"/>
    <w:rsid w:val="00B9548C"/>
    <w:rsid w:val="00BA2A9E"/>
    <w:rsid w:val="00BA5DA8"/>
    <w:rsid w:val="00BB4446"/>
    <w:rsid w:val="00BB446F"/>
    <w:rsid w:val="00BB5782"/>
    <w:rsid w:val="00BB679F"/>
    <w:rsid w:val="00BC0F4A"/>
    <w:rsid w:val="00BC35B8"/>
    <w:rsid w:val="00BC3B9E"/>
    <w:rsid w:val="00BC61CB"/>
    <w:rsid w:val="00BC70E2"/>
    <w:rsid w:val="00BD5219"/>
    <w:rsid w:val="00BD76C6"/>
    <w:rsid w:val="00BE0FE4"/>
    <w:rsid w:val="00BE55CA"/>
    <w:rsid w:val="00BF0A4C"/>
    <w:rsid w:val="00BF118B"/>
    <w:rsid w:val="00BF28EC"/>
    <w:rsid w:val="00BF2B3D"/>
    <w:rsid w:val="00BF7565"/>
    <w:rsid w:val="00C00F88"/>
    <w:rsid w:val="00C0508F"/>
    <w:rsid w:val="00C05E95"/>
    <w:rsid w:val="00C12F44"/>
    <w:rsid w:val="00C137A5"/>
    <w:rsid w:val="00C20809"/>
    <w:rsid w:val="00C23489"/>
    <w:rsid w:val="00C338F7"/>
    <w:rsid w:val="00C3643A"/>
    <w:rsid w:val="00C37B23"/>
    <w:rsid w:val="00C44608"/>
    <w:rsid w:val="00C45809"/>
    <w:rsid w:val="00C50138"/>
    <w:rsid w:val="00C526C6"/>
    <w:rsid w:val="00C574EE"/>
    <w:rsid w:val="00C60D17"/>
    <w:rsid w:val="00C6312D"/>
    <w:rsid w:val="00C70511"/>
    <w:rsid w:val="00C70682"/>
    <w:rsid w:val="00C718EB"/>
    <w:rsid w:val="00C71F16"/>
    <w:rsid w:val="00C73AFE"/>
    <w:rsid w:val="00C7577F"/>
    <w:rsid w:val="00C801BF"/>
    <w:rsid w:val="00C80422"/>
    <w:rsid w:val="00C81B77"/>
    <w:rsid w:val="00C82ED8"/>
    <w:rsid w:val="00C95617"/>
    <w:rsid w:val="00C96E9D"/>
    <w:rsid w:val="00C97050"/>
    <w:rsid w:val="00CA1B67"/>
    <w:rsid w:val="00CA35A8"/>
    <w:rsid w:val="00CA3892"/>
    <w:rsid w:val="00CA40F5"/>
    <w:rsid w:val="00CA6CB8"/>
    <w:rsid w:val="00CA7960"/>
    <w:rsid w:val="00CB196D"/>
    <w:rsid w:val="00CB1E0D"/>
    <w:rsid w:val="00CB2886"/>
    <w:rsid w:val="00CB5F29"/>
    <w:rsid w:val="00CB62A3"/>
    <w:rsid w:val="00CC10E5"/>
    <w:rsid w:val="00CC7CF0"/>
    <w:rsid w:val="00CD052D"/>
    <w:rsid w:val="00CD171C"/>
    <w:rsid w:val="00CD304C"/>
    <w:rsid w:val="00CE3E84"/>
    <w:rsid w:val="00CE5641"/>
    <w:rsid w:val="00CE5E69"/>
    <w:rsid w:val="00CE7025"/>
    <w:rsid w:val="00CF0DEA"/>
    <w:rsid w:val="00CF15CD"/>
    <w:rsid w:val="00CF7CAC"/>
    <w:rsid w:val="00D000AE"/>
    <w:rsid w:val="00D100BD"/>
    <w:rsid w:val="00D10A0B"/>
    <w:rsid w:val="00D118DE"/>
    <w:rsid w:val="00D11956"/>
    <w:rsid w:val="00D1195A"/>
    <w:rsid w:val="00D167B1"/>
    <w:rsid w:val="00D247CB"/>
    <w:rsid w:val="00D24D49"/>
    <w:rsid w:val="00D254B1"/>
    <w:rsid w:val="00D25C9A"/>
    <w:rsid w:val="00D3159B"/>
    <w:rsid w:val="00D32B06"/>
    <w:rsid w:val="00D34070"/>
    <w:rsid w:val="00D35B70"/>
    <w:rsid w:val="00D35C2F"/>
    <w:rsid w:val="00D365B7"/>
    <w:rsid w:val="00D37CA6"/>
    <w:rsid w:val="00D427C1"/>
    <w:rsid w:val="00D43BBD"/>
    <w:rsid w:val="00D52E17"/>
    <w:rsid w:val="00D61B59"/>
    <w:rsid w:val="00D6359C"/>
    <w:rsid w:val="00D63914"/>
    <w:rsid w:val="00D71109"/>
    <w:rsid w:val="00D7457A"/>
    <w:rsid w:val="00D758EF"/>
    <w:rsid w:val="00D80D84"/>
    <w:rsid w:val="00D8519B"/>
    <w:rsid w:val="00D86732"/>
    <w:rsid w:val="00D94999"/>
    <w:rsid w:val="00DA25C0"/>
    <w:rsid w:val="00DA44A9"/>
    <w:rsid w:val="00DA4860"/>
    <w:rsid w:val="00DB0BE0"/>
    <w:rsid w:val="00DC2CDE"/>
    <w:rsid w:val="00DC502B"/>
    <w:rsid w:val="00DC5A8E"/>
    <w:rsid w:val="00DC6AD1"/>
    <w:rsid w:val="00DD1A7D"/>
    <w:rsid w:val="00DD1C95"/>
    <w:rsid w:val="00DD6ED8"/>
    <w:rsid w:val="00DD7592"/>
    <w:rsid w:val="00DE3B01"/>
    <w:rsid w:val="00DE74D4"/>
    <w:rsid w:val="00DE752F"/>
    <w:rsid w:val="00DF1BAC"/>
    <w:rsid w:val="00DF3EE0"/>
    <w:rsid w:val="00DF45AB"/>
    <w:rsid w:val="00DF7199"/>
    <w:rsid w:val="00DF7E91"/>
    <w:rsid w:val="00E02B6A"/>
    <w:rsid w:val="00E02FDC"/>
    <w:rsid w:val="00E03E39"/>
    <w:rsid w:val="00E07843"/>
    <w:rsid w:val="00E10BB2"/>
    <w:rsid w:val="00E12818"/>
    <w:rsid w:val="00E14276"/>
    <w:rsid w:val="00E17756"/>
    <w:rsid w:val="00E17E07"/>
    <w:rsid w:val="00E2125A"/>
    <w:rsid w:val="00E23670"/>
    <w:rsid w:val="00E24FA2"/>
    <w:rsid w:val="00E256E7"/>
    <w:rsid w:val="00E32DB5"/>
    <w:rsid w:val="00E350AD"/>
    <w:rsid w:val="00E35D6F"/>
    <w:rsid w:val="00E36DE0"/>
    <w:rsid w:val="00E42602"/>
    <w:rsid w:val="00E4290A"/>
    <w:rsid w:val="00E44DF1"/>
    <w:rsid w:val="00E47639"/>
    <w:rsid w:val="00E51A6D"/>
    <w:rsid w:val="00E51D9E"/>
    <w:rsid w:val="00E5449B"/>
    <w:rsid w:val="00E5560C"/>
    <w:rsid w:val="00E6099A"/>
    <w:rsid w:val="00E60B1D"/>
    <w:rsid w:val="00E66B0A"/>
    <w:rsid w:val="00E67885"/>
    <w:rsid w:val="00E70D4A"/>
    <w:rsid w:val="00E71C7A"/>
    <w:rsid w:val="00E80A45"/>
    <w:rsid w:val="00E8155A"/>
    <w:rsid w:val="00E828B4"/>
    <w:rsid w:val="00E841BE"/>
    <w:rsid w:val="00E87954"/>
    <w:rsid w:val="00E94223"/>
    <w:rsid w:val="00E95022"/>
    <w:rsid w:val="00EA228E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3EF1"/>
    <w:rsid w:val="00EC4213"/>
    <w:rsid w:val="00EC5A52"/>
    <w:rsid w:val="00EC6B40"/>
    <w:rsid w:val="00EC6BA3"/>
    <w:rsid w:val="00ED13ED"/>
    <w:rsid w:val="00ED790F"/>
    <w:rsid w:val="00EE08F3"/>
    <w:rsid w:val="00EE1065"/>
    <w:rsid w:val="00EE193B"/>
    <w:rsid w:val="00EE27DB"/>
    <w:rsid w:val="00EE38E7"/>
    <w:rsid w:val="00EE70E7"/>
    <w:rsid w:val="00EE7549"/>
    <w:rsid w:val="00EE7B1B"/>
    <w:rsid w:val="00EF71AC"/>
    <w:rsid w:val="00F029F3"/>
    <w:rsid w:val="00F02F9B"/>
    <w:rsid w:val="00F0360F"/>
    <w:rsid w:val="00F12C83"/>
    <w:rsid w:val="00F142EA"/>
    <w:rsid w:val="00F23EFD"/>
    <w:rsid w:val="00F2644E"/>
    <w:rsid w:val="00F26B5F"/>
    <w:rsid w:val="00F30D26"/>
    <w:rsid w:val="00F40091"/>
    <w:rsid w:val="00F40970"/>
    <w:rsid w:val="00F410B8"/>
    <w:rsid w:val="00F43319"/>
    <w:rsid w:val="00F4416D"/>
    <w:rsid w:val="00F44231"/>
    <w:rsid w:val="00F44E8A"/>
    <w:rsid w:val="00F51C30"/>
    <w:rsid w:val="00F52D31"/>
    <w:rsid w:val="00F531AD"/>
    <w:rsid w:val="00F53B12"/>
    <w:rsid w:val="00F6008B"/>
    <w:rsid w:val="00F63523"/>
    <w:rsid w:val="00F64C00"/>
    <w:rsid w:val="00F66A97"/>
    <w:rsid w:val="00F67B7A"/>
    <w:rsid w:val="00F70B6C"/>
    <w:rsid w:val="00F71D57"/>
    <w:rsid w:val="00F727BE"/>
    <w:rsid w:val="00F72B07"/>
    <w:rsid w:val="00F72F6C"/>
    <w:rsid w:val="00F73C4B"/>
    <w:rsid w:val="00F74337"/>
    <w:rsid w:val="00F74416"/>
    <w:rsid w:val="00F758F1"/>
    <w:rsid w:val="00F77B27"/>
    <w:rsid w:val="00F805FE"/>
    <w:rsid w:val="00F84E7C"/>
    <w:rsid w:val="00F95033"/>
    <w:rsid w:val="00FA5339"/>
    <w:rsid w:val="00FA7DC2"/>
    <w:rsid w:val="00FB4413"/>
    <w:rsid w:val="00FD4196"/>
    <w:rsid w:val="00FD5495"/>
    <w:rsid w:val="00FD5503"/>
    <w:rsid w:val="00FE14C1"/>
    <w:rsid w:val="00FE38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2481D"/>
  <w15:docId w15:val="{CA36EAFF-5966-4176-8697-7EC4F316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A82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iPriority w:val="99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  <w:style w:type="paragraph" w:customStyle="1" w:styleId="CM4">
    <w:name w:val="CM4"/>
    <w:basedOn w:val="Normal"/>
    <w:next w:val="Normal"/>
    <w:uiPriority w:val="99"/>
    <w:rsid w:val="00F71D57"/>
    <w:pPr>
      <w:autoSpaceDE w:val="0"/>
      <w:autoSpaceDN w:val="0"/>
      <w:adjustRightInd w:val="0"/>
    </w:pPr>
    <w:rPr>
      <w:rFonts w:ascii="EUAlbertina" w:eastAsiaTheme="minorHAnsi" w:hAnsi="EUAlbertina" w:cstheme="minorBidi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B40F4"/>
    <w:rPr>
      <w:b/>
      <w:bCs/>
    </w:rPr>
  </w:style>
  <w:style w:type="paragraph" w:customStyle="1" w:styleId="xmsolistparagraph">
    <w:name w:val="x_msolistparagraph"/>
    <w:basedOn w:val="Normal"/>
    <w:rsid w:val="00933063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17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85034-43F6-40CB-9E69-CFF7ACAA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Mariya Stefanova</cp:lastModifiedBy>
  <cp:revision>8</cp:revision>
  <dcterms:created xsi:type="dcterms:W3CDTF">2022-04-08T10:39:00Z</dcterms:created>
  <dcterms:modified xsi:type="dcterms:W3CDTF">2022-04-11T07:47:00Z</dcterms:modified>
</cp:coreProperties>
</file>