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DBE" w:rsidRPr="006321FE" w:rsidRDefault="009524FA" w:rsidP="00C83DBE">
      <w:pPr>
        <w:overflowPunct/>
        <w:autoSpaceDE/>
        <w:autoSpaceDN/>
        <w:adjustRightInd/>
        <w:ind w:left="3600"/>
        <w:textAlignment w:val="auto"/>
        <w:rPr>
          <w:rFonts w:ascii="Verdana" w:hAnsi="Verdana"/>
          <w:b/>
          <w:lang w:val="bg-BG"/>
        </w:rPr>
      </w:pPr>
      <w:bookmarkStart w:id="0" w:name="_GoBack"/>
      <w:bookmarkEnd w:id="0"/>
      <w:r>
        <w:rPr>
          <w:rFonts w:ascii="Verdana" w:hAnsi="Verdana"/>
          <w:b/>
          <w:lang w:val="bg-BG"/>
        </w:rPr>
        <w:t xml:space="preserve">      </w:t>
      </w:r>
      <w:r w:rsidR="00C83DBE" w:rsidRPr="006321FE">
        <w:rPr>
          <w:rFonts w:ascii="Verdana" w:hAnsi="Verdana"/>
          <w:b/>
          <w:lang w:val="bg-BG"/>
        </w:rPr>
        <w:t xml:space="preserve">УТВЪРДИЛ: </w:t>
      </w:r>
      <w:r w:rsidR="00F243D7">
        <w:rPr>
          <w:rFonts w:ascii="Verdana" w:hAnsi="Verdana"/>
          <w:b/>
          <w:lang w:val="bg-BG"/>
        </w:rPr>
        <w:t>АНГЕЛ ЛИЧЕВ</w:t>
      </w:r>
    </w:p>
    <w:p w:rsidR="00C83DBE" w:rsidRPr="006321FE" w:rsidRDefault="00C83DBE" w:rsidP="00C83DBE">
      <w:pPr>
        <w:overflowPunct/>
        <w:autoSpaceDE/>
        <w:autoSpaceDN/>
        <w:adjustRightInd/>
        <w:textAlignment w:val="auto"/>
        <w:rPr>
          <w:rFonts w:ascii="Verdana" w:hAnsi="Verdana"/>
          <w:b/>
          <w:lang w:val="bg-BG"/>
        </w:rPr>
      </w:pPr>
      <w:r w:rsidRPr="006321FE">
        <w:rPr>
          <w:rFonts w:ascii="Verdana" w:hAnsi="Verdana"/>
          <w:b/>
          <w:lang w:val="bg-BG"/>
        </w:rPr>
        <w:t xml:space="preserve">                                                    </w:t>
      </w:r>
      <w:r w:rsidR="00200D84">
        <w:rPr>
          <w:rFonts w:ascii="Verdana" w:hAnsi="Verdana"/>
          <w:b/>
          <w:lang w:val="bg-BG"/>
        </w:rPr>
        <w:t xml:space="preserve">      ДИРЕКТОР ОД”ЗЕМЕДЕЛИЕ”–</w:t>
      </w:r>
      <w:r w:rsidRPr="006321FE">
        <w:rPr>
          <w:rFonts w:ascii="Verdana" w:hAnsi="Verdana"/>
          <w:b/>
          <w:lang w:val="bg-BG"/>
        </w:rPr>
        <w:t xml:space="preserve">ПЛОВДИВ     </w:t>
      </w:r>
    </w:p>
    <w:p w:rsidR="00C86E6C" w:rsidRDefault="00C83DBE" w:rsidP="00C83DBE">
      <w:pPr>
        <w:overflowPunct/>
        <w:autoSpaceDE/>
        <w:autoSpaceDN/>
        <w:adjustRightInd/>
        <w:textAlignment w:val="auto"/>
        <w:rPr>
          <w:rFonts w:ascii="Verdana" w:hAnsi="Verdana"/>
          <w:lang w:val="bg-BG"/>
        </w:rPr>
      </w:pPr>
      <w:r w:rsidRPr="006321FE">
        <w:rPr>
          <w:rFonts w:ascii="Verdana" w:hAnsi="Verdana"/>
          <w:lang w:val="bg-BG"/>
        </w:rPr>
        <w:t xml:space="preserve">                                                        </w:t>
      </w:r>
      <w:r w:rsidRPr="00112B10">
        <w:rPr>
          <w:rFonts w:ascii="Verdana" w:hAnsi="Verdana"/>
          <w:lang w:val="bg-BG"/>
        </w:rPr>
        <w:t xml:space="preserve">    </w:t>
      </w:r>
    </w:p>
    <w:p w:rsidR="00C83DBE" w:rsidRPr="00C86E6C" w:rsidRDefault="00C86E6C" w:rsidP="00C86E6C">
      <w:pPr>
        <w:overflowPunct/>
        <w:autoSpaceDE/>
        <w:autoSpaceDN/>
        <w:adjustRightInd/>
        <w:jc w:val="center"/>
        <w:textAlignment w:val="auto"/>
        <w:rPr>
          <w:rFonts w:ascii="Verdana" w:hAnsi="Verdana"/>
          <w:i/>
          <w:lang w:val="bg-BG"/>
        </w:rPr>
      </w:pPr>
      <w:r>
        <w:rPr>
          <w:rFonts w:ascii="Verdana" w:hAnsi="Verdana"/>
          <w:lang w:val="bg-BG"/>
        </w:rPr>
        <w:t xml:space="preserve">                              </w:t>
      </w:r>
      <w:r w:rsidR="00C83DBE" w:rsidRPr="00C86E6C">
        <w:rPr>
          <w:rFonts w:ascii="Verdana" w:hAnsi="Verdana"/>
          <w:i/>
          <w:lang w:val="bg-BG"/>
        </w:rPr>
        <w:t xml:space="preserve">Заповед № </w:t>
      </w:r>
      <w:r w:rsidRPr="00C86E6C">
        <w:rPr>
          <w:rFonts w:ascii="Verdana" w:hAnsi="Verdana"/>
          <w:i/>
          <w:lang w:val="bg-BG"/>
        </w:rPr>
        <w:t>РД-04-522/18.12.2025 г.</w:t>
      </w:r>
    </w:p>
    <w:p w:rsidR="00816F78" w:rsidRDefault="00816F78" w:rsidP="00C83DBE">
      <w:pPr>
        <w:spacing w:line="360" w:lineRule="atLeast"/>
        <w:jc w:val="right"/>
        <w:rPr>
          <w:rFonts w:ascii="Verdana" w:hAnsi="Verdana"/>
          <w:b/>
          <w:color w:val="000000" w:themeColor="text1"/>
          <w:lang w:val="bg-BG"/>
        </w:rPr>
      </w:pPr>
    </w:p>
    <w:p w:rsidR="00C83DBE" w:rsidRDefault="00C83DBE" w:rsidP="00C83DBE">
      <w:pPr>
        <w:spacing w:line="360" w:lineRule="atLeast"/>
        <w:rPr>
          <w:rFonts w:ascii="Verdana" w:hAnsi="Verdana"/>
          <w:b/>
          <w:color w:val="000000" w:themeColor="text1"/>
          <w:sz w:val="72"/>
          <w:szCs w:val="72"/>
          <w:lang w:val="bg-BG"/>
        </w:rPr>
      </w:pPr>
    </w:p>
    <w:p w:rsidR="00C83DBE" w:rsidRPr="00515F9D" w:rsidRDefault="00C83DBE" w:rsidP="00E02BBD">
      <w:pPr>
        <w:spacing w:line="360" w:lineRule="atLeast"/>
        <w:jc w:val="center"/>
        <w:rPr>
          <w:rFonts w:ascii="Verdana" w:hAnsi="Verdana"/>
          <w:b/>
          <w:color w:val="000000" w:themeColor="text1"/>
          <w:lang w:val="bg-BG"/>
        </w:rPr>
      </w:pPr>
    </w:p>
    <w:p w:rsidR="001D6996" w:rsidRPr="00515F9D" w:rsidRDefault="001D6996" w:rsidP="00E02BBD">
      <w:pPr>
        <w:spacing w:line="360" w:lineRule="atLeast"/>
        <w:jc w:val="center"/>
        <w:rPr>
          <w:rFonts w:ascii="Verdana" w:hAnsi="Verdana"/>
          <w:b/>
          <w:color w:val="000000" w:themeColor="text1"/>
          <w:sz w:val="24"/>
          <w:szCs w:val="24"/>
        </w:rPr>
      </w:pPr>
      <w:r w:rsidRPr="00515F9D">
        <w:rPr>
          <w:rFonts w:ascii="Verdana" w:hAnsi="Verdana"/>
          <w:b/>
          <w:color w:val="000000" w:themeColor="text1"/>
          <w:sz w:val="24"/>
          <w:szCs w:val="24"/>
        </w:rPr>
        <w:t>ВЪТРЕШНИ ПРАВИЛА</w:t>
      </w:r>
    </w:p>
    <w:p w:rsidR="00816F78" w:rsidRPr="00515F9D" w:rsidRDefault="00816F78" w:rsidP="00E02BBD">
      <w:pPr>
        <w:ind w:firstLine="720"/>
        <w:jc w:val="center"/>
        <w:rPr>
          <w:rFonts w:ascii="Verdana" w:hAnsi="Verdana"/>
          <w:b/>
          <w:color w:val="000000" w:themeColor="text1"/>
          <w:sz w:val="24"/>
          <w:szCs w:val="24"/>
          <w:lang w:val="bg-BG"/>
        </w:rPr>
      </w:pPr>
    </w:p>
    <w:p w:rsidR="00515F9D" w:rsidRDefault="001D6996" w:rsidP="000C1AD4">
      <w:pPr>
        <w:ind w:firstLine="720"/>
        <w:jc w:val="center"/>
        <w:rPr>
          <w:rFonts w:ascii="Verdana" w:hAnsi="Verdana"/>
          <w:b/>
          <w:color w:val="000000" w:themeColor="text1"/>
          <w:sz w:val="24"/>
          <w:szCs w:val="24"/>
          <w:lang w:val="bg-BG"/>
        </w:rPr>
      </w:pPr>
      <w:r w:rsidRPr="00515F9D">
        <w:rPr>
          <w:rFonts w:ascii="Verdana" w:hAnsi="Verdana"/>
          <w:b/>
          <w:color w:val="000000" w:themeColor="text1"/>
          <w:sz w:val="24"/>
          <w:szCs w:val="24"/>
        </w:rPr>
        <w:t xml:space="preserve">ЗА </w:t>
      </w:r>
      <w:r w:rsidR="000C1AD4">
        <w:rPr>
          <w:rFonts w:ascii="Verdana" w:hAnsi="Verdana"/>
          <w:b/>
          <w:color w:val="000000" w:themeColor="text1"/>
          <w:sz w:val="24"/>
          <w:szCs w:val="24"/>
          <w:lang w:val="bg-BG"/>
        </w:rPr>
        <w:t>ПОСЛЕДВАЩИ ОЦЕНКИ НА ИЗПЪЛНЕНИЕТО В</w:t>
      </w:r>
    </w:p>
    <w:p w:rsidR="000C1AD4" w:rsidRPr="000C1AD4" w:rsidRDefault="000C1AD4" w:rsidP="000C1AD4">
      <w:pPr>
        <w:ind w:firstLine="720"/>
        <w:jc w:val="center"/>
        <w:rPr>
          <w:rFonts w:ascii="Verdana" w:hAnsi="Verdana"/>
          <w:b/>
          <w:color w:val="000000" w:themeColor="text1"/>
          <w:sz w:val="24"/>
          <w:szCs w:val="24"/>
          <w:lang w:val="bg-BG"/>
        </w:rPr>
      </w:pPr>
    </w:p>
    <w:p w:rsidR="001D6996" w:rsidRPr="00515F9D" w:rsidRDefault="001D6996" w:rsidP="00515F9D">
      <w:pPr>
        <w:ind w:firstLine="720"/>
        <w:jc w:val="center"/>
        <w:rPr>
          <w:rFonts w:ascii="Verdana" w:hAnsi="Verdana"/>
          <w:b/>
          <w:color w:val="000000" w:themeColor="text1"/>
          <w:sz w:val="24"/>
          <w:szCs w:val="24"/>
          <w:lang w:val="bg-BG"/>
        </w:rPr>
      </w:pPr>
      <w:r w:rsidRPr="00515F9D">
        <w:rPr>
          <w:rFonts w:ascii="Verdana" w:hAnsi="Verdana"/>
          <w:b/>
          <w:color w:val="000000" w:themeColor="text1"/>
          <w:sz w:val="24"/>
          <w:szCs w:val="24"/>
          <w:lang w:val="bg-BG"/>
        </w:rPr>
        <w:t>ОБЛАСТНА ДИРЕКЦИЯ „ЗЕМЕДЕЛИЕ“ – ПЛОВДИВ</w:t>
      </w:r>
    </w:p>
    <w:p w:rsidR="001D6996" w:rsidRPr="00515F9D" w:rsidRDefault="001D6996" w:rsidP="00E02BBD">
      <w:pPr>
        <w:ind w:firstLine="720"/>
        <w:jc w:val="both"/>
        <w:rPr>
          <w:rFonts w:ascii="Verdana" w:hAnsi="Verdana"/>
          <w:b/>
          <w:color w:val="000000" w:themeColor="text1"/>
          <w:sz w:val="24"/>
          <w:szCs w:val="24"/>
          <w:lang w:val="bg-BG"/>
        </w:rPr>
      </w:pPr>
    </w:p>
    <w:p w:rsidR="00816F78" w:rsidRPr="00515F9D" w:rsidRDefault="00816F78" w:rsidP="00E02BBD">
      <w:pPr>
        <w:ind w:firstLine="720"/>
        <w:jc w:val="both"/>
        <w:rPr>
          <w:rFonts w:ascii="Verdana" w:hAnsi="Verdana"/>
          <w:sz w:val="24"/>
          <w:szCs w:val="24"/>
          <w:lang w:val="bg-BG"/>
        </w:rPr>
      </w:pPr>
    </w:p>
    <w:p w:rsidR="00816F78" w:rsidRPr="00515F9D" w:rsidRDefault="00816F78" w:rsidP="00E02BBD">
      <w:pPr>
        <w:ind w:firstLine="720"/>
        <w:jc w:val="both"/>
        <w:rPr>
          <w:rFonts w:ascii="Verdana" w:hAnsi="Verdana"/>
          <w:lang w:val="bg-BG"/>
        </w:rPr>
      </w:pPr>
    </w:p>
    <w:p w:rsidR="00816F78" w:rsidRPr="00515F9D" w:rsidRDefault="00816F78" w:rsidP="00E02BBD">
      <w:pPr>
        <w:ind w:firstLine="720"/>
        <w:jc w:val="both"/>
        <w:rPr>
          <w:rFonts w:ascii="Verdana" w:hAnsi="Verdana"/>
          <w:lang w:val="bg-BG"/>
        </w:rPr>
      </w:pPr>
    </w:p>
    <w:p w:rsidR="00816F78" w:rsidRPr="00515F9D" w:rsidRDefault="00816F78" w:rsidP="00E02BBD">
      <w:pPr>
        <w:ind w:firstLine="720"/>
        <w:jc w:val="both"/>
        <w:rPr>
          <w:rFonts w:ascii="Verdana" w:hAnsi="Verdana"/>
          <w:lang w:val="bg-BG"/>
        </w:rPr>
      </w:pPr>
    </w:p>
    <w:p w:rsidR="00816F78" w:rsidRPr="00515F9D" w:rsidRDefault="00816F78" w:rsidP="00E02BBD">
      <w:pPr>
        <w:ind w:firstLine="720"/>
        <w:jc w:val="both"/>
        <w:rPr>
          <w:rFonts w:ascii="Verdana" w:hAnsi="Verdana"/>
          <w:lang w:val="bg-BG"/>
        </w:rPr>
      </w:pPr>
    </w:p>
    <w:p w:rsidR="00816F78" w:rsidRPr="00515F9D" w:rsidRDefault="00816F78" w:rsidP="00E02BBD">
      <w:pPr>
        <w:ind w:firstLine="720"/>
        <w:jc w:val="both"/>
        <w:rPr>
          <w:rFonts w:ascii="Verdana" w:hAnsi="Verdana"/>
          <w:lang w:val="bg-BG"/>
        </w:rPr>
      </w:pPr>
    </w:p>
    <w:p w:rsidR="00C83DBE" w:rsidRPr="00515F9D" w:rsidRDefault="00C83DBE" w:rsidP="00C83DBE">
      <w:pPr>
        <w:pStyle w:val="ac"/>
        <w:ind w:left="1440"/>
        <w:rPr>
          <w:rFonts w:ascii="Verdana" w:hAnsi="Verdana"/>
          <w:b/>
          <w:lang w:val="bg-BG"/>
        </w:rPr>
      </w:pPr>
    </w:p>
    <w:p w:rsidR="00C83DBE" w:rsidRPr="00515F9D" w:rsidRDefault="00C83DBE" w:rsidP="00C83DBE">
      <w:pPr>
        <w:pStyle w:val="ac"/>
        <w:ind w:left="1440"/>
        <w:rPr>
          <w:rFonts w:ascii="Verdana" w:hAnsi="Verdana"/>
          <w:b/>
          <w:lang w:val="bg-BG"/>
        </w:rPr>
      </w:pPr>
    </w:p>
    <w:p w:rsidR="00C83DBE" w:rsidRPr="00515F9D" w:rsidRDefault="00C83DBE" w:rsidP="00C83DBE">
      <w:pPr>
        <w:pStyle w:val="ac"/>
        <w:ind w:left="1440"/>
        <w:rPr>
          <w:rFonts w:ascii="Verdana" w:hAnsi="Verdana"/>
          <w:b/>
          <w:lang w:val="bg-BG"/>
        </w:rPr>
      </w:pPr>
    </w:p>
    <w:p w:rsidR="00C83DBE" w:rsidRPr="00515F9D" w:rsidRDefault="00C83DBE" w:rsidP="00C83DBE">
      <w:pPr>
        <w:pStyle w:val="ac"/>
        <w:ind w:left="1440"/>
        <w:rPr>
          <w:rFonts w:ascii="Verdana" w:hAnsi="Verdana"/>
          <w:b/>
          <w:lang w:val="bg-BG"/>
        </w:rPr>
      </w:pPr>
    </w:p>
    <w:p w:rsidR="00C83DBE" w:rsidRPr="00515F9D" w:rsidRDefault="00C83DBE" w:rsidP="00C83DBE">
      <w:pPr>
        <w:pStyle w:val="ac"/>
        <w:ind w:left="1440"/>
        <w:rPr>
          <w:rFonts w:ascii="Verdana" w:hAnsi="Verdana"/>
          <w:b/>
          <w:lang w:val="bg-BG"/>
        </w:rPr>
      </w:pPr>
    </w:p>
    <w:p w:rsidR="00C83DBE" w:rsidRPr="00515F9D" w:rsidRDefault="00C83DBE" w:rsidP="00C83DBE">
      <w:pPr>
        <w:pStyle w:val="ac"/>
        <w:ind w:left="1440"/>
        <w:rPr>
          <w:rFonts w:ascii="Verdana" w:hAnsi="Verdana"/>
          <w:b/>
          <w:lang w:val="bg-BG"/>
        </w:rPr>
      </w:pPr>
    </w:p>
    <w:p w:rsidR="00C83DBE" w:rsidRPr="00515F9D" w:rsidRDefault="00C83DBE" w:rsidP="00C83DBE">
      <w:pPr>
        <w:pStyle w:val="ac"/>
        <w:ind w:left="1440"/>
        <w:rPr>
          <w:rFonts w:ascii="Verdana" w:hAnsi="Verdana"/>
          <w:b/>
          <w:lang w:val="bg-BG"/>
        </w:rPr>
      </w:pPr>
    </w:p>
    <w:p w:rsidR="00C83DBE" w:rsidRPr="00515F9D" w:rsidRDefault="00C83DBE" w:rsidP="00C83DBE">
      <w:pPr>
        <w:pStyle w:val="ac"/>
        <w:ind w:left="1440"/>
        <w:rPr>
          <w:rFonts w:ascii="Verdana" w:hAnsi="Verdana"/>
          <w:b/>
          <w:lang w:val="bg-BG"/>
        </w:rPr>
      </w:pPr>
    </w:p>
    <w:p w:rsidR="00C83DBE" w:rsidRPr="00515F9D" w:rsidRDefault="00C83DBE" w:rsidP="00C83DBE">
      <w:pPr>
        <w:pStyle w:val="ac"/>
        <w:ind w:left="1440"/>
        <w:rPr>
          <w:rFonts w:ascii="Verdana" w:hAnsi="Verdana"/>
          <w:b/>
          <w:lang w:val="bg-BG"/>
        </w:rPr>
      </w:pPr>
    </w:p>
    <w:p w:rsidR="00C83DBE" w:rsidRDefault="00C83DBE" w:rsidP="00C83DBE">
      <w:pPr>
        <w:pStyle w:val="ac"/>
        <w:ind w:left="1440"/>
        <w:rPr>
          <w:rFonts w:ascii="Verdana" w:hAnsi="Verdana"/>
          <w:b/>
          <w:lang w:val="bg-BG"/>
        </w:rPr>
      </w:pPr>
    </w:p>
    <w:p w:rsidR="00515F9D" w:rsidRDefault="00515F9D" w:rsidP="00C83DBE">
      <w:pPr>
        <w:pStyle w:val="ac"/>
        <w:ind w:left="1440"/>
        <w:rPr>
          <w:rFonts w:ascii="Verdana" w:hAnsi="Verdana"/>
          <w:b/>
          <w:lang w:val="bg-BG"/>
        </w:rPr>
      </w:pPr>
    </w:p>
    <w:p w:rsidR="00515F9D" w:rsidRDefault="00515F9D" w:rsidP="00C83DBE">
      <w:pPr>
        <w:pStyle w:val="ac"/>
        <w:ind w:left="1440"/>
        <w:rPr>
          <w:rFonts w:ascii="Verdana" w:hAnsi="Verdana"/>
          <w:b/>
          <w:lang w:val="bg-BG"/>
        </w:rPr>
      </w:pPr>
    </w:p>
    <w:p w:rsidR="00515F9D" w:rsidRDefault="00515F9D" w:rsidP="00C83DBE">
      <w:pPr>
        <w:pStyle w:val="ac"/>
        <w:ind w:left="1440"/>
        <w:rPr>
          <w:rFonts w:ascii="Verdana" w:hAnsi="Verdana"/>
          <w:b/>
          <w:lang w:val="bg-BG"/>
        </w:rPr>
      </w:pPr>
    </w:p>
    <w:p w:rsidR="00515F9D" w:rsidRDefault="00515F9D" w:rsidP="00C83DBE">
      <w:pPr>
        <w:pStyle w:val="ac"/>
        <w:ind w:left="1440"/>
        <w:rPr>
          <w:rFonts w:ascii="Verdana" w:hAnsi="Verdana"/>
          <w:b/>
          <w:lang w:val="bg-BG"/>
        </w:rPr>
      </w:pPr>
    </w:p>
    <w:p w:rsidR="00515F9D" w:rsidRDefault="00515F9D" w:rsidP="00C83DBE">
      <w:pPr>
        <w:pStyle w:val="ac"/>
        <w:ind w:left="1440"/>
        <w:rPr>
          <w:rFonts w:ascii="Verdana" w:hAnsi="Verdana"/>
          <w:b/>
          <w:lang w:val="bg-BG"/>
        </w:rPr>
      </w:pPr>
    </w:p>
    <w:p w:rsidR="00515F9D" w:rsidRDefault="00515F9D" w:rsidP="00C83DBE">
      <w:pPr>
        <w:pStyle w:val="ac"/>
        <w:ind w:left="1440"/>
        <w:rPr>
          <w:rFonts w:ascii="Verdana" w:hAnsi="Verdana"/>
          <w:b/>
          <w:lang w:val="bg-BG"/>
        </w:rPr>
      </w:pPr>
    </w:p>
    <w:p w:rsidR="00515F9D" w:rsidRDefault="00515F9D" w:rsidP="00C83DBE">
      <w:pPr>
        <w:pStyle w:val="ac"/>
        <w:ind w:left="1440"/>
        <w:rPr>
          <w:rFonts w:ascii="Verdana" w:hAnsi="Verdana"/>
          <w:b/>
          <w:lang w:val="bg-BG"/>
        </w:rPr>
      </w:pPr>
    </w:p>
    <w:p w:rsidR="00515F9D" w:rsidRDefault="00515F9D" w:rsidP="00C83DBE">
      <w:pPr>
        <w:pStyle w:val="ac"/>
        <w:ind w:left="1440"/>
        <w:rPr>
          <w:rFonts w:ascii="Verdana" w:hAnsi="Verdana"/>
          <w:b/>
          <w:lang w:val="bg-BG"/>
        </w:rPr>
      </w:pPr>
    </w:p>
    <w:p w:rsidR="00515F9D" w:rsidRPr="00AD5EEF" w:rsidRDefault="004714BA" w:rsidP="004714BA">
      <w:pPr>
        <w:rPr>
          <w:rFonts w:ascii="Verdana" w:hAnsi="Verdana"/>
          <w:b/>
          <w:lang w:val="bg-BG"/>
        </w:rPr>
      </w:pPr>
      <w:r>
        <w:rPr>
          <w:rFonts w:ascii="Verdana" w:hAnsi="Verdana"/>
          <w:b/>
          <w:lang w:val="bg-BG"/>
        </w:rPr>
        <w:t xml:space="preserve">                                                                 </w:t>
      </w:r>
      <w:r w:rsidRPr="004714BA">
        <w:rPr>
          <w:rFonts w:ascii="Verdana" w:hAnsi="Verdana"/>
          <w:b/>
        </w:rPr>
        <w:t>202</w:t>
      </w:r>
      <w:r w:rsidR="006469B2">
        <w:rPr>
          <w:rFonts w:ascii="Verdana" w:hAnsi="Verdana"/>
          <w:b/>
          <w:lang w:val="bg-BG"/>
        </w:rPr>
        <w:t>5г</w:t>
      </w:r>
    </w:p>
    <w:p w:rsidR="004714BA" w:rsidRPr="004714BA" w:rsidRDefault="004714BA" w:rsidP="004714BA">
      <w:pPr>
        <w:jc w:val="center"/>
        <w:rPr>
          <w:rFonts w:ascii="Verdana" w:hAnsi="Verdana"/>
          <w:b/>
          <w:lang w:val="bg-BG"/>
        </w:rPr>
      </w:pPr>
      <w:r>
        <w:rPr>
          <w:rFonts w:ascii="Verdana" w:hAnsi="Verdana"/>
          <w:b/>
          <w:lang w:val="bg-BG"/>
        </w:rPr>
        <w:t>Пловдив</w:t>
      </w:r>
    </w:p>
    <w:p w:rsidR="00515F9D" w:rsidRDefault="00515F9D" w:rsidP="00C83DBE">
      <w:pPr>
        <w:pStyle w:val="ac"/>
        <w:ind w:left="1440"/>
        <w:rPr>
          <w:rFonts w:ascii="Verdana" w:hAnsi="Verdana"/>
          <w:b/>
          <w:lang w:val="bg-BG"/>
        </w:rPr>
      </w:pPr>
    </w:p>
    <w:p w:rsidR="00515F9D" w:rsidRDefault="00515F9D" w:rsidP="00C83DBE">
      <w:pPr>
        <w:pStyle w:val="ac"/>
        <w:ind w:left="1440"/>
        <w:rPr>
          <w:rFonts w:ascii="Verdana" w:hAnsi="Verdana"/>
          <w:b/>
          <w:lang w:val="bg-BG"/>
        </w:rPr>
      </w:pPr>
    </w:p>
    <w:p w:rsidR="00515F9D" w:rsidRDefault="00515F9D" w:rsidP="00C83DBE">
      <w:pPr>
        <w:pStyle w:val="ac"/>
        <w:ind w:left="1440"/>
        <w:rPr>
          <w:rFonts w:ascii="Verdana" w:hAnsi="Verdana"/>
          <w:b/>
          <w:lang w:val="bg-BG"/>
        </w:rPr>
      </w:pPr>
    </w:p>
    <w:p w:rsidR="00515F9D" w:rsidRDefault="00515F9D" w:rsidP="00C83DBE">
      <w:pPr>
        <w:pStyle w:val="ac"/>
        <w:ind w:left="1440"/>
        <w:rPr>
          <w:rFonts w:ascii="Verdana" w:hAnsi="Verdana"/>
          <w:b/>
          <w:lang w:val="bg-BG"/>
        </w:rPr>
      </w:pPr>
    </w:p>
    <w:p w:rsidR="00515F9D" w:rsidRDefault="00515F9D" w:rsidP="00C83DBE">
      <w:pPr>
        <w:pStyle w:val="ac"/>
        <w:ind w:left="1440"/>
        <w:rPr>
          <w:rFonts w:ascii="Verdana" w:hAnsi="Verdana"/>
          <w:b/>
          <w:lang w:val="bg-BG"/>
        </w:rPr>
      </w:pPr>
    </w:p>
    <w:p w:rsidR="00AD5EEF" w:rsidRDefault="00AD5EEF" w:rsidP="00C83DBE">
      <w:pPr>
        <w:pStyle w:val="ac"/>
        <w:ind w:left="1440"/>
        <w:rPr>
          <w:rFonts w:ascii="Verdana" w:hAnsi="Verdana"/>
          <w:b/>
          <w:lang w:val="bg-BG"/>
        </w:rPr>
      </w:pPr>
    </w:p>
    <w:p w:rsidR="00AD5EEF" w:rsidRDefault="00AD5EEF" w:rsidP="00C83DBE">
      <w:pPr>
        <w:pStyle w:val="ac"/>
        <w:ind w:left="1440"/>
        <w:rPr>
          <w:rFonts w:ascii="Verdana" w:hAnsi="Verdana"/>
          <w:b/>
          <w:lang w:val="bg-BG"/>
        </w:rPr>
      </w:pPr>
    </w:p>
    <w:p w:rsidR="00515F9D" w:rsidRDefault="00515F9D" w:rsidP="00C83DBE">
      <w:pPr>
        <w:pStyle w:val="ac"/>
        <w:ind w:left="1440"/>
        <w:rPr>
          <w:rFonts w:ascii="Verdana" w:hAnsi="Verdana"/>
          <w:b/>
          <w:lang w:val="bg-BG"/>
        </w:rPr>
      </w:pPr>
    </w:p>
    <w:p w:rsidR="00C83DBE" w:rsidRPr="00515F9D" w:rsidRDefault="00C83DBE" w:rsidP="00515F9D">
      <w:pPr>
        <w:pStyle w:val="ad"/>
        <w:jc w:val="both"/>
        <w:rPr>
          <w:rFonts w:ascii="Verdana" w:hAnsi="Verdana"/>
          <w:lang w:val="bg-BG"/>
        </w:rPr>
      </w:pPr>
    </w:p>
    <w:p w:rsidR="00C83DBE" w:rsidRPr="00515F9D" w:rsidRDefault="00C83DBE" w:rsidP="00515F9D">
      <w:pPr>
        <w:pStyle w:val="ad"/>
        <w:jc w:val="both"/>
        <w:rPr>
          <w:rFonts w:ascii="Verdana" w:hAnsi="Verdana"/>
        </w:rPr>
      </w:pPr>
    </w:p>
    <w:p w:rsidR="00816F78" w:rsidRPr="00FB042B" w:rsidRDefault="004714BA" w:rsidP="00FB042B">
      <w:pPr>
        <w:pStyle w:val="ad"/>
        <w:jc w:val="center"/>
        <w:rPr>
          <w:rFonts w:ascii="Verdana" w:hAnsi="Verdana"/>
          <w:b/>
        </w:rPr>
      </w:pPr>
      <w:r w:rsidRPr="004714BA">
        <w:rPr>
          <w:rFonts w:ascii="Verdana" w:hAnsi="Verdana"/>
          <w:b/>
        </w:rPr>
        <w:t>I.</w:t>
      </w:r>
      <w:r w:rsidR="00816F78" w:rsidRPr="00515F9D">
        <w:rPr>
          <w:rFonts w:ascii="Verdana" w:hAnsi="Verdana"/>
          <w:b/>
          <w:lang w:val="bg-BG"/>
        </w:rPr>
        <w:t xml:space="preserve">ОСНОВНИ ПОЛОЖЕНИЯ </w:t>
      </w:r>
    </w:p>
    <w:p w:rsidR="00816F78" w:rsidRPr="00515F9D" w:rsidRDefault="00816F78" w:rsidP="00515F9D">
      <w:pPr>
        <w:pStyle w:val="ad"/>
        <w:jc w:val="both"/>
        <w:rPr>
          <w:rFonts w:ascii="Verdana" w:hAnsi="Verdana"/>
          <w:lang w:val="bg-BG"/>
        </w:rPr>
      </w:pPr>
    </w:p>
    <w:p w:rsidR="001D6996" w:rsidRPr="00947C0C" w:rsidRDefault="001D6996" w:rsidP="00515F9D">
      <w:pPr>
        <w:pStyle w:val="ad"/>
        <w:jc w:val="both"/>
        <w:rPr>
          <w:rFonts w:ascii="Verdana" w:hAnsi="Verdana"/>
          <w:lang w:val="bg-BG"/>
        </w:rPr>
      </w:pPr>
      <w:proofErr w:type="spellStart"/>
      <w:r w:rsidRPr="007D7DD0">
        <w:rPr>
          <w:rFonts w:ascii="Verdana" w:hAnsi="Verdana"/>
          <w:b/>
        </w:rPr>
        <w:t>Чл</w:t>
      </w:r>
      <w:proofErr w:type="spellEnd"/>
      <w:r w:rsidRPr="007D7DD0">
        <w:rPr>
          <w:rFonts w:ascii="Verdana" w:hAnsi="Verdana"/>
          <w:b/>
        </w:rPr>
        <w:t>. 1.</w:t>
      </w:r>
      <w:r w:rsidR="00947C0C">
        <w:rPr>
          <w:rFonts w:ascii="Verdana" w:hAnsi="Verdana"/>
        </w:rPr>
        <w:t xml:space="preserve"> Настоящите Вътрешни правила </w:t>
      </w:r>
      <w:r w:rsidR="00947C0C">
        <w:rPr>
          <w:rFonts w:ascii="Verdana" w:hAnsi="Verdana"/>
          <w:lang w:val="bg-BG"/>
        </w:rPr>
        <w:t xml:space="preserve">за последващи оценки на изпълнението в ОД“Земеделие“-Пловдив </w:t>
      </w:r>
      <w:r w:rsidRPr="00515F9D">
        <w:rPr>
          <w:rFonts w:ascii="Verdana" w:hAnsi="Verdana"/>
        </w:rPr>
        <w:t xml:space="preserve">са </w:t>
      </w:r>
      <w:r w:rsidR="00947C0C">
        <w:rPr>
          <w:rFonts w:ascii="Verdana" w:hAnsi="Verdana"/>
          <w:lang w:val="bg-BG"/>
        </w:rPr>
        <w:t>разработени в изпълнение на Указания</w:t>
      </w:r>
      <w:r w:rsidR="00803E47">
        <w:rPr>
          <w:rFonts w:ascii="Verdana" w:hAnsi="Verdana"/>
          <w:lang w:val="bg-BG"/>
        </w:rPr>
        <w:t xml:space="preserve"> </w:t>
      </w:r>
      <w:r w:rsidR="00947C0C">
        <w:rPr>
          <w:rFonts w:ascii="Verdana" w:hAnsi="Verdana"/>
          <w:lang w:val="bg-BG"/>
        </w:rPr>
        <w:t>за последващи оценки на изпълнението в организациите от публичния сектор</w:t>
      </w:r>
      <w:r w:rsidR="00B56876">
        <w:rPr>
          <w:rFonts w:ascii="Verdana" w:hAnsi="Verdana"/>
          <w:lang w:val="bg-BG"/>
        </w:rPr>
        <w:t>, утвърдени със заповед № ЗМФ-184/06.03.2020г. на министъра на финансите</w:t>
      </w:r>
      <w:r w:rsidR="00803E47">
        <w:rPr>
          <w:rFonts w:ascii="Verdana" w:hAnsi="Verdana"/>
          <w:lang w:val="bg-BG"/>
        </w:rPr>
        <w:t xml:space="preserve"> и ЗФУКПС</w:t>
      </w:r>
      <w:r w:rsidR="00947C0C">
        <w:rPr>
          <w:rFonts w:ascii="Verdana" w:hAnsi="Verdana"/>
          <w:lang w:val="bg-BG"/>
        </w:rPr>
        <w:t>.</w:t>
      </w:r>
    </w:p>
    <w:p w:rsidR="009F1CE4" w:rsidRDefault="001D6996" w:rsidP="00947C0C">
      <w:pPr>
        <w:pStyle w:val="ad"/>
        <w:jc w:val="both"/>
        <w:rPr>
          <w:rFonts w:ascii="Verdana" w:hAnsi="Verdana"/>
        </w:rPr>
      </w:pPr>
      <w:r w:rsidRPr="007D7DD0">
        <w:rPr>
          <w:rFonts w:ascii="Verdana" w:hAnsi="Verdana"/>
          <w:b/>
          <w:lang w:val="bg-BG"/>
        </w:rPr>
        <w:t>Чл.2</w:t>
      </w:r>
      <w:r w:rsidR="00AD0115" w:rsidRPr="007D7DD0">
        <w:rPr>
          <w:rFonts w:ascii="Verdana" w:hAnsi="Verdana"/>
          <w:b/>
        </w:rPr>
        <w:t>.</w:t>
      </w:r>
      <w:r w:rsidR="009F1CE4">
        <w:rPr>
          <w:rFonts w:ascii="Verdana" w:hAnsi="Verdana"/>
          <w:b/>
        </w:rPr>
        <w:t>(1</w:t>
      </w:r>
      <w:r w:rsidR="009F1CE4" w:rsidRPr="009F1CE4">
        <w:rPr>
          <w:rFonts w:ascii="Verdana" w:hAnsi="Verdana"/>
          <w:b/>
        </w:rPr>
        <w:t xml:space="preserve">) </w:t>
      </w:r>
      <w:proofErr w:type="spellStart"/>
      <w:r w:rsidR="009F1CE4" w:rsidRPr="009F1CE4">
        <w:rPr>
          <w:rFonts w:ascii="Verdana" w:hAnsi="Verdana"/>
        </w:rPr>
        <w:t>Съгласно</w:t>
      </w:r>
      <w:proofErr w:type="spellEnd"/>
      <w:r w:rsidR="009F1CE4" w:rsidRPr="009F1CE4">
        <w:rPr>
          <w:rFonts w:ascii="Verdana" w:hAnsi="Verdana"/>
        </w:rPr>
        <w:t xml:space="preserve"> </w:t>
      </w:r>
      <w:proofErr w:type="spellStart"/>
      <w:r w:rsidR="009F1CE4" w:rsidRPr="009F1CE4">
        <w:rPr>
          <w:rFonts w:ascii="Verdana" w:hAnsi="Verdana"/>
        </w:rPr>
        <w:t>съдържащата</w:t>
      </w:r>
      <w:proofErr w:type="spellEnd"/>
      <w:r w:rsidR="009F1CE4" w:rsidRPr="009F1CE4">
        <w:rPr>
          <w:rFonts w:ascii="Verdana" w:hAnsi="Verdana"/>
        </w:rPr>
        <w:t xml:space="preserve"> </w:t>
      </w:r>
      <w:proofErr w:type="spellStart"/>
      <w:r w:rsidR="009F1CE4" w:rsidRPr="009F1CE4">
        <w:rPr>
          <w:rFonts w:ascii="Verdana" w:hAnsi="Verdana"/>
        </w:rPr>
        <w:t>се</w:t>
      </w:r>
      <w:proofErr w:type="spellEnd"/>
      <w:r w:rsidR="009F1CE4" w:rsidRPr="009F1CE4">
        <w:rPr>
          <w:rFonts w:ascii="Verdana" w:hAnsi="Verdana"/>
        </w:rPr>
        <w:t xml:space="preserve"> в ЗФУКПС </w:t>
      </w:r>
      <w:proofErr w:type="spellStart"/>
      <w:r w:rsidR="009F1CE4" w:rsidRPr="009F1CE4">
        <w:rPr>
          <w:rFonts w:ascii="Verdana" w:hAnsi="Verdana"/>
        </w:rPr>
        <w:t>дефиниция</w:t>
      </w:r>
      <w:proofErr w:type="spellEnd"/>
      <w:r w:rsidR="009F1CE4" w:rsidRPr="009F1CE4">
        <w:rPr>
          <w:rFonts w:ascii="Verdana" w:hAnsi="Verdana"/>
        </w:rPr>
        <w:t xml:space="preserve">, </w:t>
      </w:r>
      <w:proofErr w:type="spellStart"/>
      <w:r w:rsidR="009F1CE4" w:rsidRPr="009F1CE4">
        <w:rPr>
          <w:rFonts w:ascii="Verdana" w:hAnsi="Verdana"/>
        </w:rPr>
        <w:t>последващи</w:t>
      </w:r>
      <w:proofErr w:type="spellEnd"/>
      <w:r w:rsidR="009F1CE4" w:rsidRPr="009F1CE4">
        <w:rPr>
          <w:rFonts w:ascii="Verdana" w:hAnsi="Verdana"/>
        </w:rPr>
        <w:t xml:space="preserve"> </w:t>
      </w:r>
      <w:proofErr w:type="spellStart"/>
      <w:r w:rsidR="009F1CE4" w:rsidRPr="009F1CE4">
        <w:rPr>
          <w:rFonts w:ascii="Verdana" w:hAnsi="Verdana"/>
        </w:rPr>
        <w:t>оценки</w:t>
      </w:r>
      <w:proofErr w:type="spellEnd"/>
      <w:r w:rsidR="009F1CE4" w:rsidRPr="009F1CE4">
        <w:rPr>
          <w:rFonts w:ascii="Verdana" w:hAnsi="Verdana"/>
        </w:rPr>
        <w:t xml:space="preserve"> </w:t>
      </w:r>
      <w:proofErr w:type="spellStart"/>
      <w:r w:rsidR="009F1CE4" w:rsidRPr="009F1CE4">
        <w:rPr>
          <w:rFonts w:ascii="Verdana" w:hAnsi="Verdana"/>
        </w:rPr>
        <w:t>на</w:t>
      </w:r>
      <w:proofErr w:type="spellEnd"/>
      <w:r w:rsidR="009F1CE4" w:rsidRPr="009F1CE4">
        <w:rPr>
          <w:rFonts w:ascii="Verdana" w:hAnsi="Verdana"/>
        </w:rPr>
        <w:t xml:space="preserve"> </w:t>
      </w:r>
      <w:proofErr w:type="spellStart"/>
      <w:r w:rsidR="009F1CE4" w:rsidRPr="009F1CE4">
        <w:rPr>
          <w:rFonts w:ascii="Verdana" w:hAnsi="Verdana"/>
        </w:rPr>
        <w:t>изпълнението</w:t>
      </w:r>
      <w:proofErr w:type="spellEnd"/>
      <w:r w:rsidR="009F1CE4" w:rsidRPr="009F1CE4">
        <w:rPr>
          <w:rFonts w:ascii="Verdana" w:hAnsi="Verdana"/>
        </w:rPr>
        <w:t xml:space="preserve"> </w:t>
      </w:r>
      <w:proofErr w:type="spellStart"/>
      <w:r w:rsidR="009F1CE4" w:rsidRPr="009F1CE4">
        <w:rPr>
          <w:rFonts w:ascii="Verdana" w:hAnsi="Verdana"/>
        </w:rPr>
        <w:t>са</w:t>
      </w:r>
      <w:proofErr w:type="spellEnd"/>
      <w:r w:rsidR="009F1CE4" w:rsidRPr="009F1CE4">
        <w:rPr>
          <w:rFonts w:ascii="Verdana" w:hAnsi="Verdana"/>
        </w:rPr>
        <w:t xml:space="preserve"> </w:t>
      </w:r>
      <w:proofErr w:type="spellStart"/>
      <w:r w:rsidR="009F1CE4" w:rsidRPr="009F1CE4">
        <w:rPr>
          <w:rFonts w:ascii="Verdana" w:hAnsi="Verdana"/>
        </w:rPr>
        <w:t>всички</w:t>
      </w:r>
      <w:proofErr w:type="spellEnd"/>
      <w:r w:rsidR="009F1CE4" w:rsidRPr="009F1CE4">
        <w:rPr>
          <w:rFonts w:ascii="Verdana" w:hAnsi="Verdana"/>
        </w:rPr>
        <w:t xml:space="preserve"> </w:t>
      </w:r>
      <w:proofErr w:type="spellStart"/>
      <w:r w:rsidR="009F1CE4" w:rsidRPr="009F1CE4">
        <w:rPr>
          <w:rFonts w:ascii="Verdana" w:hAnsi="Verdana"/>
        </w:rPr>
        <w:t>проверки</w:t>
      </w:r>
      <w:proofErr w:type="spellEnd"/>
      <w:r w:rsidR="009F1CE4" w:rsidRPr="009F1CE4">
        <w:rPr>
          <w:rFonts w:ascii="Verdana" w:hAnsi="Verdana"/>
        </w:rPr>
        <w:t xml:space="preserve">, </w:t>
      </w:r>
      <w:proofErr w:type="spellStart"/>
      <w:r w:rsidR="009F1CE4" w:rsidRPr="009F1CE4">
        <w:rPr>
          <w:rFonts w:ascii="Verdana" w:hAnsi="Verdana"/>
        </w:rPr>
        <w:t>насочени</w:t>
      </w:r>
      <w:proofErr w:type="spellEnd"/>
      <w:r w:rsidR="009F1CE4" w:rsidRPr="009F1CE4">
        <w:rPr>
          <w:rFonts w:ascii="Verdana" w:hAnsi="Verdana"/>
        </w:rPr>
        <w:t xml:space="preserve"> </w:t>
      </w:r>
      <w:proofErr w:type="spellStart"/>
      <w:r w:rsidR="009F1CE4" w:rsidRPr="009F1CE4">
        <w:rPr>
          <w:rFonts w:ascii="Verdana" w:hAnsi="Verdana"/>
        </w:rPr>
        <w:t>към</w:t>
      </w:r>
      <w:proofErr w:type="spellEnd"/>
      <w:r w:rsidR="009F1CE4" w:rsidRPr="009F1CE4">
        <w:rPr>
          <w:rFonts w:ascii="Verdana" w:hAnsi="Verdana"/>
        </w:rPr>
        <w:t xml:space="preserve"> </w:t>
      </w:r>
      <w:proofErr w:type="spellStart"/>
      <w:r w:rsidR="009F1CE4" w:rsidRPr="009F1CE4">
        <w:rPr>
          <w:rFonts w:ascii="Verdana" w:hAnsi="Verdana"/>
        </w:rPr>
        <w:t>откриване</w:t>
      </w:r>
      <w:proofErr w:type="spellEnd"/>
      <w:r w:rsidR="009F1CE4" w:rsidRPr="009F1CE4">
        <w:rPr>
          <w:rFonts w:ascii="Verdana" w:hAnsi="Verdana"/>
        </w:rPr>
        <w:t xml:space="preserve"> </w:t>
      </w:r>
      <w:proofErr w:type="spellStart"/>
      <w:r w:rsidR="009F1CE4" w:rsidRPr="009F1CE4">
        <w:rPr>
          <w:rFonts w:ascii="Verdana" w:hAnsi="Verdana"/>
        </w:rPr>
        <w:t>на</w:t>
      </w:r>
      <w:proofErr w:type="spellEnd"/>
      <w:r w:rsidR="009F1CE4" w:rsidRPr="009F1CE4">
        <w:rPr>
          <w:rFonts w:ascii="Verdana" w:hAnsi="Verdana"/>
        </w:rPr>
        <w:t xml:space="preserve"> </w:t>
      </w:r>
      <w:proofErr w:type="spellStart"/>
      <w:r w:rsidR="009F1CE4" w:rsidRPr="009F1CE4">
        <w:rPr>
          <w:rFonts w:ascii="Verdana" w:hAnsi="Verdana"/>
        </w:rPr>
        <w:t>възможни</w:t>
      </w:r>
      <w:proofErr w:type="spellEnd"/>
      <w:r w:rsidR="009F1CE4" w:rsidRPr="009F1CE4">
        <w:rPr>
          <w:rFonts w:ascii="Verdana" w:hAnsi="Verdana"/>
        </w:rPr>
        <w:t xml:space="preserve"> </w:t>
      </w:r>
      <w:proofErr w:type="spellStart"/>
      <w:r w:rsidR="009F1CE4" w:rsidRPr="009F1CE4">
        <w:rPr>
          <w:rFonts w:ascii="Verdana" w:hAnsi="Verdana"/>
        </w:rPr>
        <w:t>грешки</w:t>
      </w:r>
      <w:proofErr w:type="spellEnd"/>
      <w:r w:rsidR="009F1CE4" w:rsidRPr="009F1CE4">
        <w:rPr>
          <w:rFonts w:ascii="Verdana" w:hAnsi="Verdana"/>
        </w:rPr>
        <w:t xml:space="preserve"> </w:t>
      </w:r>
      <w:proofErr w:type="spellStart"/>
      <w:r w:rsidR="009F1CE4" w:rsidRPr="009F1CE4">
        <w:rPr>
          <w:rFonts w:ascii="Verdana" w:hAnsi="Verdana"/>
        </w:rPr>
        <w:t>или</w:t>
      </w:r>
      <w:proofErr w:type="spellEnd"/>
      <w:r w:rsidR="009F1CE4" w:rsidRPr="009F1CE4">
        <w:rPr>
          <w:rFonts w:ascii="Verdana" w:hAnsi="Verdana"/>
        </w:rPr>
        <w:t xml:space="preserve"> </w:t>
      </w:r>
      <w:proofErr w:type="spellStart"/>
      <w:r w:rsidR="009F1CE4" w:rsidRPr="009F1CE4">
        <w:rPr>
          <w:rFonts w:ascii="Verdana" w:hAnsi="Verdana"/>
        </w:rPr>
        <w:t>нередности</w:t>
      </w:r>
      <w:proofErr w:type="spellEnd"/>
      <w:r w:rsidR="009F1CE4" w:rsidRPr="009F1CE4">
        <w:rPr>
          <w:rFonts w:ascii="Verdana" w:hAnsi="Verdana"/>
        </w:rPr>
        <w:t xml:space="preserve"> </w:t>
      </w:r>
      <w:proofErr w:type="spellStart"/>
      <w:r w:rsidR="009F1CE4" w:rsidRPr="009F1CE4">
        <w:rPr>
          <w:rFonts w:ascii="Verdana" w:hAnsi="Verdana"/>
        </w:rPr>
        <w:t>на</w:t>
      </w:r>
      <w:proofErr w:type="spellEnd"/>
      <w:r w:rsidR="009F1CE4" w:rsidRPr="009F1CE4">
        <w:rPr>
          <w:rFonts w:ascii="Verdana" w:hAnsi="Verdana"/>
        </w:rPr>
        <w:t xml:space="preserve"> </w:t>
      </w:r>
      <w:proofErr w:type="spellStart"/>
      <w:r w:rsidR="009F1CE4" w:rsidRPr="009F1CE4">
        <w:rPr>
          <w:rFonts w:ascii="Verdana" w:hAnsi="Verdana"/>
        </w:rPr>
        <w:t>приключил</w:t>
      </w:r>
      <w:proofErr w:type="spellEnd"/>
      <w:r w:rsidR="009F1CE4" w:rsidRPr="009F1CE4">
        <w:rPr>
          <w:rFonts w:ascii="Verdana" w:hAnsi="Verdana"/>
        </w:rPr>
        <w:t xml:space="preserve"> </w:t>
      </w:r>
      <w:proofErr w:type="spellStart"/>
      <w:r w:rsidR="009F1CE4" w:rsidRPr="009F1CE4">
        <w:rPr>
          <w:rFonts w:ascii="Verdana" w:hAnsi="Verdana"/>
        </w:rPr>
        <w:t>процес</w:t>
      </w:r>
      <w:proofErr w:type="spellEnd"/>
      <w:r w:rsidR="009F1CE4" w:rsidRPr="009F1CE4">
        <w:rPr>
          <w:rFonts w:ascii="Verdana" w:hAnsi="Verdana"/>
        </w:rPr>
        <w:t xml:space="preserve">, </w:t>
      </w:r>
      <w:proofErr w:type="spellStart"/>
      <w:r w:rsidR="009F1CE4" w:rsidRPr="009F1CE4">
        <w:rPr>
          <w:rFonts w:ascii="Verdana" w:hAnsi="Verdana"/>
        </w:rPr>
        <w:t>договор</w:t>
      </w:r>
      <w:proofErr w:type="spellEnd"/>
      <w:r w:rsidR="009F1CE4" w:rsidRPr="009F1CE4">
        <w:rPr>
          <w:rFonts w:ascii="Verdana" w:hAnsi="Verdana"/>
        </w:rPr>
        <w:t xml:space="preserve"> </w:t>
      </w:r>
      <w:proofErr w:type="spellStart"/>
      <w:r w:rsidR="009F1CE4" w:rsidRPr="009F1CE4">
        <w:rPr>
          <w:rFonts w:ascii="Verdana" w:hAnsi="Verdana"/>
        </w:rPr>
        <w:t>или</w:t>
      </w:r>
      <w:proofErr w:type="spellEnd"/>
      <w:r w:rsidR="009F1CE4" w:rsidRPr="009F1CE4">
        <w:rPr>
          <w:rFonts w:ascii="Verdana" w:hAnsi="Verdana"/>
        </w:rPr>
        <w:t xml:space="preserve"> </w:t>
      </w:r>
      <w:proofErr w:type="spellStart"/>
      <w:r w:rsidR="009F1CE4" w:rsidRPr="009F1CE4">
        <w:rPr>
          <w:rFonts w:ascii="Verdana" w:hAnsi="Verdana"/>
        </w:rPr>
        <w:t>стопанска</w:t>
      </w:r>
      <w:proofErr w:type="spellEnd"/>
      <w:r w:rsidR="009F1CE4" w:rsidRPr="009F1CE4">
        <w:rPr>
          <w:rFonts w:ascii="Verdana" w:hAnsi="Verdana"/>
        </w:rPr>
        <w:t xml:space="preserve"> </w:t>
      </w:r>
      <w:proofErr w:type="spellStart"/>
      <w:r w:rsidR="009F1CE4" w:rsidRPr="009F1CE4">
        <w:rPr>
          <w:rFonts w:ascii="Verdana" w:hAnsi="Verdana"/>
        </w:rPr>
        <w:t>операция</w:t>
      </w:r>
      <w:proofErr w:type="spellEnd"/>
      <w:r w:rsidR="009F1CE4" w:rsidRPr="009F1CE4">
        <w:rPr>
          <w:rFonts w:ascii="Verdana" w:hAnsi="Verdana"/>
        </w:rPr>
        <w:t xml:space="preserve">. </w:t>
      </w:r>
    </w:p>
    <w:p w:rsidR="00947C0C" w:rsidRDefault="009F1CE4" w:rsidP="00947C0C">
      <w:pPr>
        <w:pStyle w:val="ad"/>
        <w:jc w:val="both"/>
      </w:pPr>
      <w:r>
        <w:rPr>
          <w:rFonts w:ascii="Verdana" w:hAnsi="Verdana"/>
          <w:b/>
        </w:rPr>
        <w:t>(</w:t>
      </w:r>
      <w:r>
        <w:rPr>
          <w:rFonts w:ascii="Verdana" w:hAnsi="Verdana"/>
          <w:b/>
          <w:lang w:val="bg-BG"/>
        </w:rPr>
        <w:t>2</w:t>
      </w:r>
      <w:r w:rsidRPr="009F1CE4">
        <w:rPr>
          <w:rFonts w:ascii="Verdana" w:hAnsi="Verdana"/>
          <w:b/>
        </w:rPr>
        <w:t xml:space="preserve">) </w:t>
      </w:r>
      <w:r w:rsidRPr="009F1CE4">
        <w:rPr>
          <w:rFonts w:ascii="Verdana" w:hAnsi="Verdana"/>
          <w:lang w:val="bg-BG"/>
        </w:rPr>
        <w:t>С настоящите правила са определени</w:t>
      </w:r>
      <w:r w:rsidRPr="00515F9D">
        <w:rPr>
          <w:rFonts w:ascii="Verdana" w:hAnsi="Verdana"/>
        </w:rPr>
        <w:t xml:space="preserve"> </w:t>
      </w:r>
      <w:proofErr w:type="spellStart"/>
      <w:r>
        <w:rPr>
          <w:rFonts w:ascii="Verdana" w:hAnsi="Verdana"/>
        </w:rPr>
        <w:t>р</w:t>
      </w:r>
      <w:r w:rsidRPr="009F1CE4">
        <w:rPr>
          <w:rFonts w:ascii="Verdana" w:hAnsi="Verdana"/>
        </w:rPr>
        <w:t>едът</w:t>
      </w:r>
      <w:proofErr w:type="spellEnd"/>
      <w:r w:rsidRPr="009F1CE4">
        <w:rPr>
          <w:rFonts w:ascii="Verdana" w:hAnsi="Verdana"/>
        </w:rPr>
        <w:t xml:space="preserve"> и </w:t>
      </w:r>
      <w:proofErr w:type="spellStart"/>
      <w:r w:rsidRPr="009F1CE4">
        <w:rPr>
          <w:rFonts w:ascii="Verdana" w:hAnsi="Verdana"/>
        </w:rPr>
        <w:t>начинът</w:t>
      </w:r>
      <w:proofErr w:type="spellEnd"/>
      <w:r w:rsidRPr="009F1CE4">
        <w:rPr>
          <w:rFonts w:ascii="Verdana" w:hAnsi="Verdana"/>
        </w:rPr>
        <w:t xml:space="preserve"> </w:t>
      </w:r>
      <w:proofErr w:type="spellStart"/>
      <w:r w:rsidRPr="009F1CE4">
        <w:rPr>
          <w:rFonts w:ascii="Verdana" w:hAnsi="Verdana"/>
        </w:rPr>
        <w:t>за</w:t>
      </w:r>
      <w:proofErr w:type="spellEnd"/>
      <w:r w:rsidRPr="009F1CE4">
        <w:rPr>
          <w:rFonts w:ascii="Verdana" w:hAnsi="Verdana"/>
        </w:rPr>
        <w:t xml:space="preserve"> </w:t>
      </w:r>
      <w:proofErr w:type="spellStart"/>
      <w:r w:rsidRPr="009F1CE4">
        <w:rPr>
          <w:rFonts w:ascii="Verdana" w:hAnsi="Verdana"/>
        </w:rPr>
        <w:t>извършване</w:t>
      </w:r>
      <w:proofErr w:type="spellEnd"/>
      <w:r w:rsidRPr="009F1CE4">
        <w:rPr>
          <w:rFonts w:ascii="Verdana" w:hAnsi="Verdana"/>
        </w:rPr>
        <w:t xml:space="preserve"> </w:t>
      </w:r>
      <w:proofErr w:type="spellStart"/>
      <w:r w:rsidRPr="009F1CE4">
        <w:rPr>
          <w:rFonts w:ascii="Verdana" w:hAnsi="Verdana"/>
        </w:rPr>
        <w:t>на</w:t>
      </w:r>
      <w:proofErr w:type="spellEnd"/>
      <w:r w:rsidRPr="009F1CE4">
        <w:rPr>
          <w:rFonts w:ascii="Verdana" w:hAnsi="Verdana"/>
        </w:rPr>
        <w:t xml:space="preserve"> </w:t>
      </w:r>
      <w:proofErr w:type="spellStart"/>
      <w:r w:rsidRPr="009F1CE4">
        <w:rPr>
          <w:rFonts w:ascii="Verdana" w:hAnsi="Verdana"/>
        </w:rPr>
        <w:t>проверките</w:t>
      </w:r>
      <w:proofErr w:type="spellEnd"/>
      <w:r>
        <w:rPr>
          <w:rFonts w:ascii="Verdana" w:hAnsi="Verdana"/>
          <w:lang w:val="bg-BG"/>
        </w:rPr>
        <w:t xml:space="preserve"> в ОД“Земеделие“-Пловдив</w:t>
      </w:r>
      <w:r w:rsidRPr="009F1CE4">
        <w:rPr>
          <w:rFonts w:ascii="Verdana" w:hAnsi="Verdana"/>
        </w:rPr>
        <w:t xml:space="preserve">, </w:t>
      </w:r>
      <w:proofErr w:type="spellStart"/>
      <w:r w:rsidRPr="009F1CE4">
        <w:rPr>
          <w:rFonts w:ascii="Verdana" w:hAnsi="Verdana"/>
        </w:rPr>
        <w:t>въз</w:t>
      </w:r>
      <w:proofErr w:type="spellEnd"/>
      <w:r w:rsidRPr="009F1CE4">
        <w:rPr>
          <w:rFonts w:ascii="Verdana" w:hAnsi="Verdana"/>
        </w:rPr>
        <w:t xml:space="preserve"> </w:t>
      </w:r>
      <w:proofErr w:type="spellStart"/>
      <w:r w:rsidRPr="009F1CE4">
        <w:rPr>
          <w:rFonts w:ascii="Verdana" w:hAnsi="Verdana"/>
        </w:rPr>
        <w:t>основа</w:t>
      </w:r>
      <w:proofErr w:type="spellEnd"/>
      <w:r w:rsidRPr="009F1CE4">
        <w:rPr>
          <w:rFonts w:ascii="Verdana" w:hAnsi="Verdana"/>
        </w:rPr>
        <w:t xml:space="preserve"> </w:t>
      </w:r>
      <w:proofErr w:type="spellStart"/>
      <w:r w:rsidRPr="009F1CE4">
        <w:rPr>
          <w:rFonts w:ascii="Verdana" w:hAnsi="Verdana"/>
        </w:rPr>
        <w:t>на</w:t>
      </w:r>
      <w:proofErr w:type="spellEnd"/>
      <w:r w:rsidRPr="009F1CE4">
        <w:rPr>
          <w:rFonts w:ascii="Verdana" w:hAnsi="Verdana"/>
        </w:rPr>
        <w:t xml:space="preserve"> </w:t>
      </w:r>
      <w:proofErr w:type="spellStart"/>
      <w:r w:rsidRPr="009F1CE4">
        <w:rPr>
          <w:rFonts w:ascii="Verdana" w:hAnsi="Verdana"/>
        </w:rPr>
        <w:t>оценка</w:t>
      </w:r>
      <w:proofErr w:type="spellEnd"/>
      <w:r w:rsidRPr="009F1CE4">
        <w:rPr>
          <w:rFonts w:ascii="Verdana" w:hAnsi="Verdana"/>
        </w:rPr>
        <w:t xml:space="preserve"> </w:t>
      </w:r>
      <w:proofErr w:type="spellStart"/>
      <w:r w:rsidRPr="009F1CE4">
        <w:rPr>
          <w:rFonts w:ascii="Verdana" w:hAnsi="Verdana"/>
        </w:rPr>
        <w:t>на</w:t>
      </w:r>
      <w:proofErr w:type="spellEnd"/>
      <w:r w:rsidRPr="009F1CE4">
        <w:rPr>
          <w:rFonts w:ascii="Verdana" w:hAnsi="Verdana"/>
        </w:rPr>
        <w:t xml:space="preserve"> </w:t>
      </w:r>
      <w:proofErr w:type="spellStart"/>
      <w:r w:rsidRPr="009F1CE4">
        <w:rPr>
          <w:rFonts w:ascii="Verdana" w:hAnsi="Verdana"/>
        </w:rPr>
        <w:t>риска</w:t>
      </w:r>
      <w:proofErr w:type="spellEnd"/>
      <w:r w:rsidRPr="009F1CE4">
        <w:rPr>
          <w:rFonts w:ascii="Verdana" w:hAnsi="Verdana"/>
        </w:rPr>
        <w:t xml:space="preserve"> и </w:t>
      </w:r>
      <w:proofErr w:type="spellStart"/>
      <w:r w:rsidRPr="009F1CE4">
        <w:rPr>
          <w:rFonts w:ascii="Verdana" w:hAnsi="Verdana"/>
        </w:rPr>
        <w:t>анализ</w:t>
      </w:r>
      <w:proofErr w:type="spellEnd"/>
      <w:r w:rsidRPr="009F1CE4">
        <w:rPr>
          <w:rFonts w:ascii="Verdana" w:hAnsi="Verdana"/>
        </w:rPr>
        <w:t xml:space="preserve"> </w:t>
      </w:r>
      <w:proofErr w:type="spellStart"/>
      <w:r w:rsidRPr="009F1CE4">
        <w:rPr>
          <w:rFonts w:ascii="Verdana" w:hAnsi="Verdana"/>
        </w:rPr>
        <w:t>на</w:t>
      </w:r>
      <w:proofErr w:type="spellEnd"/>
      <w:r w:rsidRPr="009F1CE4">
        <w:rPr>
          <w:rFonts w:ascii="Verdana" w:hAnsi="Verdana"/>
        </w:rPr>
        <w:t xml:space="preserve"> </w:t>
      </w:r>
      <w:proofErr w:type="spellStart"/>
      <w:r w:rsidRPr="009F1CE4">
        <w:rPr>
          <w:rFonts w:ascii="Verdana" w:hAnsi="Verdana"/>
        </w:rPr>
        <w:t>разходите</w:t>
      </w:r>
      <w:proofErr w:type="spellEnd"/>
      <w:r w:rsidRPr="009F1CE4">
        <w:rPr>
          <w:rFonts w:ascii="Verdana" w:hAnsi="Verdana"/>
        </w:rPr>
        <w:t xml:space="preserve"> и </w:t>
      </w:r>
      <w:proofErr w:type="spellStart"/>
      <w:r w:rsidRPr="009F1CE4">
        <w:rPr>
          <w:rFonts w:ascii="Verdana" w:hAnsi="Verdana"/>
        </w:rPr>
        <w:t>ползите</w:t>
      </w:r>
      <w:proofErr w:type="spellEnd"/>
      <w:r w:rsidRPr="009F1CE4">
        <w:rPr>
          <w:rFonts w:ascii="Verdana" w:hAnsi="Verdana"/>
        </w:rPr>
        <w:t>.</w:t>
      </w:r>
    </w:p>
    <w:p w:rsidR="00947C0C" w:rsidRPr="00880981" w:rsidRDefault="00880981" w:rsidP="00880981">
      <w:pPr>
        <w:jc w:val="both"/>
      </w:pPr>
      <w:r w:rsidRPr="007D7DD0">
        <w:rPr>
          <w:rFonts w:ascii="Verdana" w:hAnsi="Verdana"/>
          <w:b/>
          <w:lang w:val="bg-BG"/>
        </w:rPr>
        <w:t>Чл.</w:t>
      </w:r>
      <w:r>
        <w:rPr>
          <w:rFonts w:ascii="Verdana" w:hAnsi="Verdana"/>
          <w:b/>
          <w:lang w:val="bg-BG"/>
        </w:rPr>
        <w:t>3</w:t>
      </w:r>
      <w:r w:rsidRPr="007D7DD0">
        <w:rPr>
          <w:rFonts w:ascii="Verdana" w:hAnsi="Verdana"/>
          <w:b/>
        </w:rPr>
        <w:t>.</w:t>
      </w:r>
      <w:r>
        <w:rPr>
          <w:rFonts w:ascii="Verdana" w:hAnsi="Verdana"/>
          <w:b/>
        </w:rPr>
        <w:t>(1</w:t>
      </w:r>
      <w:r w:rsidRPr="009F1CE4">
        <w:rPr>
          <w:rFonts w:ascii="Verdana" w:hAnsi="Verdana"/>
          <w:b/>
        </w:rPr>
        <w:t>)</w:t>
      </w:r>
      <w:r w:rsidR="00CB6B5D">
        <w:rPr>
          <w:rFonts w:ascii="Verdana" w:hAnsi="Verdana"/>
          <w:b/>
          <w:lang w:val="bg-BG"/>
        </w:rPr>
        <w:t xml:space="preserve"> </w:t>
      </w:r>
      <w:r>
        <w:rPr>
          <w:rFonts w:ascii="Verdana" w:hAnsi="Verdana"/>
          <w:lang w:val="bg-BG"/>
        </w:rPr>
        <w:t>Последващите</w:t>
      </w:r>
      <w:r w:rsidR="00CB6B5D">
        <w:rPr>
          <w:rFonts w:ascii="Verdana" w:hAnsi="Verdana"/>
          <w:lang w:val="bg-BG"/>
        </w:rPr>
        <w:t xml:space="preserve"> оценки на изпълнението в </w:t>
      </w:r>
      <w:proofErr w:type="spellStart"/>
      <w:r>
        <w:rPr>
          <w:rFonts w:ascii="Verdana" w:hAnsi="Verdana"/>
          <w:lang w:val="bg-BG"/>
        </w:rPr>
        <w:t>ОД“Земеделие</w:t>
      </w:r>
      <w:proofErr w:type="spellEnd"/>
      <w:r>
        <w:rPr>
          <w:rFonts w:ascii="Verdana" w:hAnsi="Verdana"/>
          <w:lang w:val="bg-BG"/>
        </w:rPr>
        <w:t xml:space="preserve">“-Пловдив представляват </w:t>
      </w:r>
      <w:r>
        <w:rPr>
          <w:lang w:val="bg-BG"/>
        </w:rPr>
        <w:t>п</w:t>
      </w:r>
      <w:proofErr w:type="spellStart"/>
      <w:r w:rsidR="00947C0C" w:rsidRPr="00880981">
        <w:rPr>
          <w:rFonts w:ascii="Verdana" w:hAnsi="Verdana"/>
        </w:rPr>
        <w:t>роверки</w:t>
      </w:r>
      <w:proofErr w:type="spellEnd"/>
      <w:r w:rsidR="00947C0C" w:rsidRPr="00880981">
        <w:rPr>
          <w:rFonts w:ascii="Verdana" w:hAnsi="Verdana"/>
        </w:rPr>
        <w:t xml:space="preserve">, </w:t>
      </w:r>
      <w:proofErr w:type="spellStart"/>
      <w:r w:rsidR="00947C0C" w:rsidRPr="00880981">
        <w:rPr>
          <w:rFonts w:ascii="Verdana" w:hAnsi="Verdana"/>
        </w:rPr>
        <w:t>насочени</w:t>
      </w:r>
      <w:proofErr w:type="spellEnd"/>
      <w:r w:rsidR="00947C0C" w:rsidRPr="00880981">
        <w:rPr>
          <w:rFonts w:ascii="Verdana" w:hAnsi="Verdana"/>
        </w:rPr>
        <w:t xml:space="preserve"> </w:t>
      </w:r>
      <w:proofErr w:type="spellStart"/>
      <w:r w:rsidR="00947C0C" w:rsidRPr="00880981">
        <w:rPr>
          <w:rFonts w:ascii="Verdana" w:hAnsi="Verdana"/>
        </w:rPr>
        <w:t>към</w:t>
      </w:r>
      <w:proofErr w:type="spellEnd"/>
      <w:r w:rsidR="00947C0C" w:rsidRPr="00880981">
        <w:rPr>
          <w:rFonts w:ascii="Verdana" w:hAnsi="Verdana"/>
        </w:rPr>
        <w:t xml:space="preserve"> </w:t>
      </w:r>
      <w:proofErr w:type="spellStart"/>
      <w:r w:rsidR="00947C0C" w:rsidRPr="00880981">
        <w:rPr>
          <w:rFonts w:ascii="Verdana" w:hAnsi="Verdana"/>
        </w:rPr>
        <w:t>откриване</w:t>
      </w:r>
      <w:proofErr w:type="spellEnd"/>
      <w:r w:rsidR="00947C0C" w:rsidRPr="00880981">
        <w:rPr>
          <w:rFonts w:ascii="Verdana" w:hAnsi="Verdana"/>
        </w:rPr>
        <w:t xml:space="preserve"> </w:t>
      </w:r>
      <w:proofErr w:type="spellStart"/>
      <w:r w:rsidR="00947C0C" w:rsidRPr="00880981">
        <w:rPr>
          <w:rFonts w:ascii="Verdana" w:hAnsi="Verdana"/>
        </w:rPr>
        <w:t>на</w:t>
      </w:r>
      <w:proofErr w:type="spellEnd"/>
      <w:r w:rsidR="00947C0C" w:rsidRPr="00880981">
        <w:rPr>
          <w:rFonts w:ascii="Verdana" w:hAnsi="Verdana"/>
        </w:rPr>
        <w:t xml:space="preserve"> </w:t>
      </w:r>
      <w:proofErr w:type="spellStart"/>
      <w:r w:rsidR="00947C0C" w:rsidRPr="00880981">
        <w:rPr>
          <w:rFonts w:ascii="Verdana" w:hAnsi="Verdana"/>
        </w:rPr>
        <w:t>възможни</w:t>
      </w:r>
      <w:proofErr w:type="spellEnd"/>
      <w:r w:rsidR="00947C0C" w:rsidRPr="00880981">
        <w:rPr>
          <w:rFonts w:ascii="Verdana" w:hAnsi="Verdana"/>
        </w:rPr>
        <w:t xml:space="preserve"> </w:t>
      </w:r>
      <w:proofErr w:type="spellStart"/>
      <w:r w:rsidR="00947C0C" w:rsidRPr="00880981">
        <w:rPr>
          <w:rFonts w:ascii="Verdana" w:hAnsi="Verdana"/>
        </w:rPr>
        <w:t>грешки</w:t>
      </w:r>
      <w:proofErr w:type="spellEnd"/>
      <w:r w:rsidR="00947C0C" w:rsidRPr="00880981">
        <w:rPr>
          <w:rFonts w:ascii="Verdana" w:hAnsi="Verdana"/>
        </w:rPr>
        <w:t xml:space="preserve"> </w:t>
      </w:r>
      <w:proofErr w:type="spellStart"/>
      <w:r w:rsidR="00947C0C" w:rsidRPr="00880981">
        <w:rPr>
          <w:rFonts w:ascii="Verdana" w:hAnsi="Verdana"/>
        </w:rPr>
        <w:t>или</w:t>
      </w:r>
      <w:proofErr w:type="spellEnd"/>
      <w:r w:rsidR="00947C0C" w:rsidRPr="00880981">
        <w:rPr>
          <w:rFonts w:ascii="Verdana" w:hAnsi="Verdana"/>
        </w:rPr>
        <w:t xml:space="preserve"> </w:t>
      </w:r>
      <w:proofErr w:type="spellStart"/>
      <w:r w:rsidR="00947C0C" w:rsidRPr="00880981">
        <w:rPr>
          <w:rFonts w:ascii="Verdana" w:hAnsi="Verdana"/>
        </w:rPr>
        <w:t>нередности</w:t>
      </w:r>
      <w:proofErr w:type="spellEnd"/>
      <w:r w:rsidR="00947C0C" w:rsidRPr="00880981">
        <w:rPr>
          <w:rFonts w:ascii="Verdana" w:hAnsi="Verdana"/>
        </w:rPr>
        <w:t xml:space="preserve"> </w:t>
      </w:r>
      <w:proofErr w:type="spellStart"/>
      <w:r w:rsidR="00947C0C" w:rsidRPr="00880981">
        <w:rPr>
          <w:rFonts w:ascii="Verdana" w:hAnsi="Verdana"/>
        </w:rPr>
        <w:t>на</w:t>
      </w:r>
      <w:proofErr w:type="spellEnd"/>
      <w:r w:rsidR="00947C0C" w:rsidRPr="00880981">
        <w:rPr>
          <w:rFonts w:ascii="Verdana" w:hAnsi="Verdana"/>
        </w:rPr>
        <w:t xml:space="preserve"> </w:t>
      </w:r>
      <w:proofErr w:type="spellStart"/>
      <w:r w:rsidR="00947C0C" w:rsidRPr="00880981">
        <w:rPr>
          <w:rFonts w:ascii="Verdana" w:hAnsi="Verdana"/>
        </w:rPr>
        <w:t>приключил</w:t>
      </w:r>
      <w:proofErr w:type="spellEnd"/>
      <w:r w:rsidR="00947C0C" w:rsidRPr="00880981">
        <w:rPr>
          <w:rFonts w:ascii="Verdana" w:hAnsi="Verdana"/>
        </w:rPr>
        <w:t xml:space="preserve"> </w:t>
      </w:r>
      <w:proofErr w:type="spellStart"/>
      <w:r w:rsidR="00947C0C" w:rsidRPr="00880981">
        <w:rPr>
          <w:rFonts w:ascii="Verdana" w:hAnsi="Verdana"/>
        </w:rPr>
        <w:t>процес</w:t>
      </w:r>
      <w:proofErr w:type="spellEnd"/>
      <w:r w:rsidR="00947C0C" w:rsidRPr="00880981">
        <w:rPr>
          <w:rFonts w:ascii="Verdana" w:hAnsi="Verdana"/>
        </w:rPr>
        <w:t xml:space="preserve">, </w:t>
      </w:r>
      <w:proofErr w:type="spellStart"/>
      <w:r w:rsidR="00947C0C" w:rsidRPr="00880981">
        <w:rPr>
          <w:rFonts w:ascii="Verdana" w:hAnsi="Verdana"/>
        </w:rPr>
        <w:t>договор</w:t>
      </w:r>
      <w:proofErr w:type="spellEnd"/>
      <w:r w:rsidR="00947C0C" w:rsidRPr="00880981">
        <w:rPr>
          <w:rFonts w:ascii="Verdana" w:hAnsi="Verdana"/>
        </w:rPr>
        <w:t xml:space="preserve"> </w:t>
      </w:r>
      <w:proofErr w:type="spellStart"/>
      <w:r w:rsidR="00947C0C" w:rsidRPr="00880981">
        <w:rPr>
          <w:rFonts w:ascii="Verdana" w:hAnsi="Verdana"/>
        </w:rPr>
        <w:t>или</w:t>
      </w:r>
      <w:proofErr w:type="spellEnd"/>
      <w:r w:rsidR="00947C0C" w:rsidRPr="00880981">
        <w:rPr>
          <w:rFonts w:ascii="Verdana" w:hAnsi="Verdana"/>
        </w:rPr>
        <w:t xml:space="preserve"> </w:t>
      </w:r>
      <w:proofErr w:type="spellStart"/>
      <w:r w:rsidR="00947C0C" w:rsidRPr="00880981">
        <w:rPr>
          <w:rFonts w:ascii="Verdana" w:hAnsi="Verdana"/>
        </w:rPr>
        <w:t>стопанска</w:t>
      </w:r>
      <w:proofErr w:type="spellEnd"/>
      <w:r w:rsidR="00947C0C" w:rsidRPr="00880981">
        <w:rPr>
          <w:rFonts w:ascii="Verdana" w:hAnsi="Verdana"/>
        </w:rPr>
        <w:t xml:space="preserve"> </w:t>
      </w:r>
      <w:proofErr w:type="spellStart"/>
      <w:r w:rsidR="00947C0C" w:rsidRPr="00880981">
        <w:rPr>
          <w:rFonts w:ascii="Verdana" w:hAnsi="Verdana"/>
        </w:rPr>
        <w:t>операция</w:t>
      </w:r>
      <w:proofErr w:type="spellEnd"/>
      <w:r w:rsidRPr="00880981">
        <w:rPr>
          <w:rFonts w:ascii="Verdana" w:hAnsi="Verdana"/>
          <w:lang w:val="bg-BG"/>
        </w:rPr>
        <w:t>.</w:t>
      </w:r>
    </w:p>
    <w:p w:rsidR="00947C0C" w:rsidRDefault="00880981" w:rsidP="00947C0C">
      <w:pPr>
        <w:rPr>
          <w:rFonts w:ascii="Verdana" w:hAnsi="Verdana"/>
        </w:rPr>
      </w:pPr>
      <w:r>
        <w:rPr>
          <w:rFonts w:ascii="Verdana" w:hAnsi="Verdana"/>
          <w:b/>
        </w:rPr>
        <w:t>(</w:t>
      </w:r>
      <w:r>
        <w:rPr>
          <w:rFonts w:ascii="Verdana" w:hAnsi="Verdana"/>
          <w:b/>
          <w:lang w:val="bg-BG"/>
        </w:rPr>
        <w:t>2</w:t>
      </w:r>
      <w:r w:rsidRPr="009F1CE4">
        <w:rPr>
          <w:rFonts w:ascii="Verdana" w:hAnsi="Verdana"/>
          <w:b/>
        </w:rPr>
        <w:t xml:space="preserve">) </w:t>
      </w:r>
      <w:proofErr w:type="spellStart"/>
      <w:r w:rsidR="00947C0C" w:rsidRPr="00880981">
        <w:rPr>
          <w:rFonts w:ascii="Verdana" w:hAnsi="Verdana"/>
        </w:rPr>
        <w:t>Установява</w:t>
      </w:r>
      <w:proofErr w:type="spellEnd"/>
      <w:r w:rsidR="00947C0C" w:rsidRPr="00880981">
        <w:rPr>
          <w:rFonts w:ascii="Verdana" w:hAnsi="Verdana"/>
        </w:rPr>
        <w:t xml:space="preserve"> </w:t>
      </w:r>
      <w:proofErr w:type="spellStart"/>
      <w:r w:rsidR="00947C0C" w:rsidRPr="00880981">
        <w:rPr>
          <w:rFonts w:ascii="Verdana" w:hAnsi="Verdana"/>
        </w:rPr>
        <w:t>се</w:t>
      </w:r>
      <w:proofErr w:type="spellEnd"/>
      <w:r w:rsidR="00947C0C" w:rsidRPr="00880981">
        <w:rPr>
          <w:rFonts w:ascii="Verdana" w:hAnsi="Verdana"/>
        </w:rPr>
        <w:t xml:space="preserve"> </w:t>
      </w:r>
      <w:proofErr w:type="spellStart"/>
      <w:r w:rsidR="00947C0C" w:rsidRPr="00880981">
        <w:rPr>
          <w:rFonts w:ascii="Verdana" w:hAnsi="Verdana"/>
        </w:rPr>
        <w:t>дали</w:t>
      </w:r>
      <w:proofErr w:type="spellEnd"/>
      <w:r w:rsidR="00947C0C" w:rsidRPr="00880981">
        <w:rPr>
          <w:rFonts w:ascii="Verdana" w:hAnsi="Verdana"/>
        </w:rPr>
        <w:t xml:space="preserve"> </w:t>
      </w:r>
      <w:proofErr w:type="spellStart"/>
      <w:r w:rsidR="00947C0C" w:rsidRPr="00880981">
        <w:rPr>
          <w:rFonts w:ascii="Verdana" w:hAnsi="Verdana"/>
        </w:rPr>
        <w:t>ресурсите</w:t>
      </w:r>
      <w:proofErr w:type="spellEnd"/>
      <w:r w:rsidR="00947C0C" w:rsidRPr="00880981">
        <w:rPr>
          <w:rFonts w:ascii="Verdana" w:hAnsi="Verdana"/>
        </w:rPr>
        <w:t xml:space="preserve"> </w:t>
      </w:r>
      <w:proofErr w:type="spellStart"/>
      <w:r w:rsidR="00947C0C" w:rsidRPr="00880981">
        <w:rPr>
          <w:rFonts w:ascii="Verdana" w:hAnsi="Verdana"/>
        </w:rPr>
        <w:t>са</w:t>
      </w:r>
      <w:proofErr w:type="spellEnd"/>
      <w:r w:rsidR="00947C0C" w:rsidRPr="00880981">
        <w:rPr>
          <w:rFonts w:ascii="Verdana" w:hAnsi="Verdana"/>
        </w:rPr>
        <w:t xml:space="preserve"> </w:t>
      </w:r>
      <w:proofErr w:type="spellStart"/>
      <w:r w:rsidR="00947C0C" w:rsidRPr="00880981">
        <w:rPr>
          <w:rFonts w:ascii="Verdana" w:hAnsi="Verdana"/>
        </w:rPr>
        <w:t>придобити</w:t>
      </w:r>
      <w:proofErr w:type="spellEnd"/>
      <w:r w:rsidR="00947C0C" w:rsidRPr="00880981">
        <w:rPr>
          <w:rFonts w:ascii="Verdana" w:hAnsi="Verdana"/>
        </w:rPr>
        <w:t xml:space="preserve">, </w:t>
      </w:r>
      <w:proofErr w:type="spellStart"/>
      <w:r w:rsidR="00947C0C" w:rsidRPr="00880981">
        <w:rPr>
          <w:rFonts w:ascii="Verdana" w:hAnsi="Verdana"/>
        </w:rPr>
        <w:t>или</w:t>
      </w:r>
      <w:proofErr w:type="spellEnd"/>
      <w:r w:rsidR="00947C0C" w:rsidRPr="00880981">
        <w:rPr>
          <w:rFonts w:ascii="Verdana" w:hAnsi="Verdana"/>
        </w:rPr>
        <w:t xml:space="preserve"> </w:t>
      </w:r>
      <w:proofErr w:type="spellStart"/>
      <w:r w:rsidR="00947C0C" w:rsidRPr="00880981">
        <w:rPr>
          <w:rFonts w:ascii="Verdana" w:hAnsi="Verdana"/>
        </w:rPr>
        <w:t>са</w:t>
      </w:r>
      <w:proofErr w:type="spellEnd"/>
      <w:r w:rsidR="00947C0C" w:rsidRPr="00880981">
        <w:rPr>
          <w:rFonts w:ascii="Verdana" w:hAnsi="Verdana"/>
        </w:rPr>
        <w:t xml:space="preserve"> </w:t>
      </w:r>
      <w:proofErr w:type="spellStart"/>
      <w:r w:rsidR="00947C0C" w:rsidRPr="00880981">
        <w:rPr>
          <w:rFonts w:ascii="Verdana" w:hAnsi="Verdana"/>
        </w:rPr>
        <w:t>разходвани</w:t>
      </w:r>
      <w:proofErr w:type="spellEnd"/>
      <w:r w:rsidR="00947C0C" w:rsidRPr="00880981">
        <w:rPr>
          <w:rFonts w:ascii="Verdana" w:hAnsi="Verdana"/>
        </w:rPr>
        <w:t xml:space="preserve"> </w:t>
      </w:r>
      <w:proofErr w:type="spellStart"/>
      <w:r w:rsidR="00947C0C" w:rsidRPr="00880981">
        <w:rPr>
          <w:rFonts w:ascii="Verdana" w:hAnsi="Verdana"/>
        </w:rPr>
        <w:t>законосъобразно</w:t>
      </w:r>
      <w:proofErr w:type="spellEnd"/>
      <w:r w:rsidR="00947C0C" w:rsidRPr="00880981">
        <w:rPr>
          <w:rFonts w:ascii="Verdana" w:hAnsi="Verdana"/>
        </w:rPr>
        <w:t xml:space="preserve"> и </w:t>
      </w:r>
      <w:proofErr w:type="spellStart"/>
      <w:r w:rsidR="00947C0C" w:rsidRPr="00880981">
        <w:rPr>
          <w:rFonts w:ascii="Verdana" w:hAnsi="Verdana"/>
        </w:rPr>
        <w:t>във</w:t>
      </w:r>
      <w:proofErr w:type="spellEnd"/>
      <w:r w:rsidR="00947C0C" w:rsidRPr="00880981">
        <w:rPr>
          <w:rFonts w:ascii="Verdana" w:hAnsi="Verdana"/>
        </w:rPr>
        <w:t xml:space="preserve"> </w:t>
      </w:r>
      <w:proofErr w:type="spellStart"/>
      <w:r w:rsidR="00947C0C" w:rsidRPr="00880981">
        <w:rPr>
          <w:rFonts w:ascii="Verdana" w:hAnsi="Verdana"/>
        </w:rPr>
        <w:t>връзка</w:t>
      </w:r>
      <w:proofErr w:type="spellEnd"/>
      <w:r w:rsidR="00947C0C" w:rsidRPr="00880981">
        <w:rPr>
          <w:rFonts w:ascii="Verdana" w:hAnsi="Verdana"/>
        </w:rPr>
        <w:t xml:space="preserve"> с </w:t>
      </w:r>
      <w:proofErr w:type="spellStart"/>
      <w:r w:rsidR="00947C0C" w:rsidRPr="00880981">
        <w:rPr>
          <w:rFonts w:ascii="Verdana" w:hAnsi="Verdana"/>
        </w:rPr>
        <w:t>поставените</w:t>
      </w:r>
      <w:proofErr w:type="spellEnd"/>
      <w:r w:rsidR="00947C0C" w:rsidRPr="00880981">
        <w:rPr>
          <w:rFonts w:ascii="Verdana" w:hAnsi="Verdana"/>
        </w:rPr>
        <w:t xml:space="preserve"> </w:t>
      </w:r>
      <w:proofErr w:type="spellStart"/>
      <w:r w:rsidR="00947C0C" w:rsidRPr="00880981">
        <w:rPr>
          <w:rFonts w:ascii="Verdana" w:hAnsi="Verdana"/>
        </w:rPr>
        <w:t>цели</w:t>
      </w:r>
      <w:proofErr w:type="spellEnd"/>
      <w:r w:rsidR="00947C0C" w:rsidRPr="00880981">
        <w:rPr>
          <w:rFonts w:ascii="Verdana" w:hAnsi="Verdana"/>
        </w:rPr>
        <w:t xml:space="preserve"> и </w:t>
      </w:r>
      <w:proofErr w:type="spellStart"/>
      <w:r w:rsidR="00947C0C" w:rsidRPr="00880981">
        <w:rPr>
          <w:rFonts w:ascii="Verdana" w:hAnsi="Verdana"/>
        </w:rPr>
        <w:t>ни</w:t>
      </w:r>
      <w:r>
        <w:rPr>
          <w:rFonts w:ascii="Verdana" w:hAnsi="Verdana"/>
        </w:rPr>
        <w:t>вото</w:t>
      </w:r>
      <w:proofErr w:type="spellEnd"/>
      <w:r>
        <w:rPr>
          <w:rFonts w:ascii="Verdana" w:hAnsi="Verdana"/>
        </w:rPr>
        <w:t xml:space="preserve"> </w:t>
      </w:r>
      <w:proofErr w:type="spellStart"/>
      <w:r>
        <w:rPr>
          <w:rFonts w:ascii="Verdana" w:hAnsi="Verdana"/>
        </w:rPr>
        <w:t>на</w:t>
      </w:r>
      <w:proofErr w:type="spellEnd"/>
      <w:r>
        <w:rPr>
          <w:rFonts w:ascii="Verdana" w:hAnsi="Verdana"/>
        </w:rPr>
        <w:t xml:space="preserve"> </w:t>
      </w:r>
      <w:proofErr w:type="spellStart"/>
      <w:r>
        <w:rPr>
          <w:rFonts w:ascii="Verdana" w:hAnsi="Verdana"/>
        </w:rPr>
        <w:t>постигнатите</w:t>
      </w:r>
      <w:proofErr w:type="spellEnd"/>
      <w:r>
        <w:rPr>
          <w:rFonts w:ascii="Verdana" w:hAnsi="Verdana"/>
        </w:rPr>
        <w:t xml:space="preserve"> </w:t>
      </w:r>
      <w:proofErr w:type="spellStart"/>
      <w:r>
        <w:rPr>
          <w:rFonts w:ascii="Verdana" w:hAnsi="Verdana"/>
        </w:rPr>
        <w:t>резултати</w:t>
      </w:r>
      <w:proofErr w:type="spellEnd"/>
      <w:r>
        <w:rPr>
          <w:rFonts w:ascii="Verdana" w:hAnsi="Verdana"/>
        </w:rPr>
        <w:t>.</w:t>
      </w:r>
    </w:p>
    <w:p w:rsidR="00FB042B" w:rsidRDefault="00FB042B" w:rsidP="00947C0C">
      <w:pPr>
        <w:rPr>
          <w:rFonts w:ascii="Verdana" w:hAnsi="Verdana"/>
        </w:rPr>
      </w:pPr>
    </w:p>
    <w:p w:rsidR="00FB042B" w:rsidRDefault="00FB042B" w:rsidP="00FB042B">
      <w:pPr>
        <w:jc w:val="center"/>
        <w:rPr>
          <w:rFonts w:ascii="Verdana" w:hAnsi="Verdana"/>
          <w:b/>
          <w:lang w:val="bg-BG"/>
        </w:rPr>
      </w:pPr>
      <w:r w:rsidRPr="00FB042B">
        <w:rPr>
          <w:rFonts w:ascii="Verdana" w:hAnsi="Verdana"/>
          <w:b/>
        </w:rPr>
        <w:t>II</w:t>
      </w:r>
      <w:r>
        <w:rPr>
          <w:rFonts w:ascii="Verdana" w:hAnsi="Verdana"/>
          <w:b/>
          <w:lang w:val="bg-BG"/>
        </w:rPr>
        <w:t>. ЦЕЛИ И</w:t>
      </w:r>
      <w:r w:rsidR="007013BC">
        <w:rPr>
          <w:rFonts w:ascii="Verdana" w:hAnsi="Verdana"/>
          <w:b/>
          <w:lang w:val="bg-BG"/>
        </w:rPr>
        <w:t xml:space="preserve"> ОПРЕДЕЛЕНИЯ</w:t>
      </w:r>
      <w:r w:rsidR="00961D20">
        <w:rPr>
          <w:rFonts w:ascii="Verdana" w:hAnsi="Verdana"/>
          <w:b/>
          <w:lang w:val="bg-BG"/>
        </w:rPr>
        <w:t>. ВИДОВЕ</w:t>
      </w:r>
    </w:p>
    <w:p w:rsidR="00FB042B" w:rsidRPr="00FB042B" w:rsidRDefault="00FB042B" w:rsidP="00FB042B">
      <w:pPr>
        <w:jc w:val="center"/>
        <w:rPr>
          <w:rFonts w:ascii="Verdana" w:hAnsi="Verdana"/>
          <w:b/>
          <w:lang w:val="bg-BG"/>
        </w:rPr>
      </w:pPr>
    </w:p>
    <w:p w:rsidR="008C05C0" w:rsidRDefault="00880981" w:rsidP="00880981">
      <w:pPr>
        <w:jc w:val="both"/>
        <w:rPr>
          <w:rFonts w:ascii="Verdana" w:hAnsi="Verdana"/>
          <w:lang w:val="bg-BG"/>
        </w:rPr>
      </w:pPr>
      <w:r w:rsidRPr="007D7DD0">
        <w:rPr>
          <w:rFonts w:ascii="Verdana" w:hAnsi="Verdana"/>
          <w:b/>
          <w:lang w:val="bg-BG"/>
        </w:rPr>
        <w:t>Чл.</w:t>
      </w:r>
      <w:r>
        <w:rPr>
          <w:rFonts w:ascii="Verdana" w:hAnsi="Verdana"/>
          <w:b/>
          <w:lang w:val="bg-BG"/>
        </w:rPr>
        <w:t>4.</w:t>
      </w:r>
      <w:r w:rsidR="00CB6B5D" w:rsidRPr="00CB6B5D">
        <w:rPr>
          <w:rFonts w:ascii="Verdana" w:hAnsi="Verdana"/>
          <w:b/>
        </w:rPr>
        <w:t>(1)</w:t>
      </w:r>
      <w:r w:rsidR="00CB6B5D">
        <w:rPr>
          <w:rFonts w:ascii="Verdana" w:hAnsi="Verdana"/>
          <w:b/>
          <w:lang w:val="bg-BG"/>
        </w:rPr>
        <w:t xml:space="preserve"> </w:t>
      </w:r>
      <w:r w:rsidRPr="00880981">
        <w:rPr>
          <w:rFonts w:ascii="Verdana" w:hAnsi="Verdana"/>
          <w:lang w:val="bg-BG"/>
        </w:rPr>
        <w:t>Последващите оценки</w:t>
      </w:r>
      <w:r w:rsidR="00FB042B">
        <w:rPr>
          <w:rFonts w:ascii="Verdana" w:hAnsi="Verdana"/>
          <w:lang w:val="bg-BG"/>
        </w:rPr>
        <w:t xml:space="preserve"> в</w:t>
      </w:r>
      <w:r w:rsidR="00FB042B" w:rsidRPr="00FB042B">
        <w:rPr>
          <w:rFonts w:ascii="Verdana" w:hAnsi="Verdana"/>
          <w:lang w:val="bg-BG"/>
        </w:rPr>
        <w:t xml:space="preserve"> </w:t>
      </w:r>
      <w:r w:rsidR="00FB042B">
        <w:rPr>
          <w:rFonts w:ascii="Verdana" w:hAnsi="Verdana"/>
          <w:lang w:val="bg-BG"/>
        </w:rPr>
        <w:t>ОД“Земеделие“-Пловдив</w:t>
      </w:r>
      <w:r w:rsidRPr="00880981">
        <w:rPr>
          <w:rFonts w:ascii="Verdana" w:hAnsi="Verdana"/>
          <w:lang w:val="bg-BG"/>
        </w:rPr>
        <w:t xml:space="preserve"> имат за цел да установят: </w:t>
      </w:r>
    </w:p>
    <w:p w:rsidR="008C05C0" w:rsidRDefault="008C05C0" w:rsidP="00880981">
      <w:pPr>
        <w:jc w:val="both"/>
        <w:rPr>
          <w:rFonts w:ascii="Verdana" w:hAnsi="Verdana"/>
          <w:lang w:val="bg-BG"/>
        </w:rPr>
      </w:pPr>
      <w:r>
        <w:rPr>
          <w:rFonts w:ascii="Verdana" w:hAnsi="Verdana"/>
          <w:lang w:val="bg-BG"/>
        </w:rPr>
        <w:t>-</w:t>
      </w:r>
      <w:r w:rsidR="00880981" w:rsidRPr="00880981">
        <w:rPr>
          <w:rFonts w:ascii="Verdana" w:hAnsi="Verdana"/>
          <w:lang w:val="bg-BG"/>
        </w:rPr>
        <w:t xml:space="preserve"> законосъобразността на реализираните действия и решения, свързани с придобиване или разходване на ресурси; </w:t>
      </w:r>
    </w:p>
    <w:p w:rsidR="008C05C0" w:rsidRDefault="008C05C0" w:rsidP="00880981">
      <w:pPr>
        <w:jc w:val="both"/>
        <w:rPr>
          <w:rFonts w:ascii="Verdana" w:hAnsi="Verdana"/>
          <w:lang w:val="bg-BG"/>
        </w:rPr>
      </w:pPr>
      <w:r>
        <w:rPr>
          <w:rFonts w:ascii="Verdana" w:hAnsi="Verdana"/>
          <w:lang w:val="bg-BG"/>
        </w:rPr>
        <w:t>-</w:t>
      </w:r>
      <w:r w:rsidR="00880981" w:rsidRPr="00880981">
        <w:rPr>
          <w:rFonts w:ascii="Verdana" w:hAnsi="Verdana"/>
          <w:lang w:val="bg-BG"/>
        </w:rPr>
        <w:t xml:space="preserve"> нивото на постигнатите резултати; </w:t>
      </w:r>
    </w:p>
    <w:p w:rsidR="008C05C0" w:rsidRDefault="008C05C0" w:rsidP="00880981">
      <w:pPr>
        <w:jc w:val="both"/>
        <w:rPr>
          <w:rFonts w:ascii="Verdana" w:hAnsi="Verdana"/>
          <w:lang w:val="bg-BG"/>
        </w:rPr>
      </w:pPr>
      <w:r>
        <w:rPr>
          <w:rFonts w:ascii="Verdana" w:hAnsi="Verdana"/>
          <w:lang w:val="bg-BG"/>
        </w:rPr>
        <w:t>-</w:t>
      </w:r>
      <w:r w:rsidR="00880981" w:rsidRPr="00880981">
        <w:rPr>
          <w:rFonts w:ascii="Verdana" w:hAnsi="Verdana"/>
          <w:lang w:val="bg-BG"/>
        </w:rPr>
        <w:t xml:space="preserve"> при необходимост да проверяват целесъобразността на тези действия и решения; </w:t>
      </w:r>
    </w:p>
    <w:p w:rsidR="008C05C0" w:rsidRDefault="008C05C0" w:rsidP="00880981">
      <w:pPr>
        <w:jc w:val="both"/>
        <w:rPr>
          <w:rFonts w:ascii="Verdana" w:hAnsi="Verdana"/>
          <w:lang w:val="bg-BG"/>
        </w:rPr>
      </w:pPr>
      <w:r>
        <w:rPr>
          <w:rFonts w:ascii="Verdana" w:hAnsi="Verdana"/>
          <w:lang w:val="bg-BG"/>
        </w:rPr>
        <w:t>-</w:t>
      </w:r>
      <w:r w:rsidR="00880981" w:rsidRPr="00880981">
        <w:rPr>
          <w:rFonts w:ascii="Verdana" w:hAnsi="Verdana"/>
          <w:lang w:val="bg-BG"/>
        </w:rPr>
        <w:t xml:space="preserve"> да се идентифицират проблеми, пропуски и слабости, нуждаещи се от подобрение при вече приключил процес, договор или стопанска операция; </w:t>
      </w:r>
    </w:p>
    <w:p w:rsidR="008C05C0" w:rsidRDefault="008C05C0" w:rsidP="00880981">
      <w:pPr>
        <w:jc w:val="both"/>
        <w:rPr>
          <w:rFonts w:ascii="Verdana" w:hAnsi="Verdana"/>
          <w:lang w:val="bg-BG"/>
        </w:rPr>
      </w:pPr>
      <w:r>
        <w:rPr>
          <w:rFonts w:ascii="Verdana" w:hAnsi="Verdana"/>
          <w:lang w:val="bg-BG"/>
        </w:rPr>
        <w:t>-</w:t>
      </w:r>
      <w:r w:rsidR="00880981" w:rsidRPr="00880981">
        <w:rPr>
          <w:rFonts w:ascii="Verdana" w:hAnsi="Verdana"/>
          <w:lang w:val="bg-BG"/>
        </w:rPr>
        <w:t xml:space="preserve"> причините за установени грешки или нередности;</w:t>
      </w:r>
    </w:p>
    <w:p w:rsidR="00CC4839" w:rsidRDefault="008C05C0" w:rsidP="00880981">
      <w:pPr>
        <w:jc w:val="both"/>
        <w:rPr>
          <w:rFonts w:ascii="Verdana" w:hAnsi="Verdana"/>
          <w:lang w:val="bg-BG"/>
        </w:rPr>
      </w:pPr>
      <w:r>
        <w:rPr>
          <w:rFonts w:ascii="Verdana" w:hAnsi="Verdana"/>
          <w:lang w:val="bg-BG"/>
        </w:rPr>
        <w:t>-</w:t>
      </w:r>
      <w:r w:rsidR="00880981" w:rsidRPr="00880981">
        <w:rPr>
          <w:rFonts w:ascii="Verdana" w:hAnsi="Verdana"/>
          <w:lang w:val="bg-BG"/>
        </w:rPr>
        <w:t xml:space="preserve"> причините за несъответствие между придобити и разходвани ресурси във връзка с поставените цели и нивото на постигнатите резултати</w:t>
      </w:r>
      <w:r w:rsidR="004444EE">
        <w:rPr>
          <w:rFonts w:ascii="Verdana" w:hAnsi="Verdana"/>
          <w:lang w:val="bg-BG"/>
        </w:rPr>
        <w:t>;</w:t>
      </w:r>
    </w:p>
    <w:p w:rsidR="00CB6B5D" w:rsidRDefault="00CB6B5D" w:rsidP="00880981">
      <w:pPr>
        <w:jc w:val="both"/>
        <w:rPr>
          <w:rFonts w:ascii="Verdana" w:hAnsi="Verdana"/>
          <w:lang w:val="bg-BG"/>
        </w:rPr>
      </w:pPr>
      <w:r>
        <w:rPr>
          <w:rFonts w:ascii="Verdana" w:hAnsi="Verdana"/>
          <w:b/>
        </w:rPr>
        <w:t>(</w:t>
      </w:r>
      <w:r>
        <w:rPr>
          <w:rFonts w:ascii="Verdana" w:hAnsi="Verdana"/>
          <w:b/>
          <w:lang w:val="bg-BG"/>
        </w:rPr>
        <w:t>2</w:t>
      </w:r>
      <w:r w:rsidRPr="009F1CE4">
        <w:rPr>
          <w:rFonts w:ascii="Verdana" w:hAnsi="Verdana"/>
          <w:b/>
        </w:rPr>
        <w:t>)</w:t>
      </w:r>
      <w:r>
        <w:rPr>
          <w:rFonts w:ascii="Verdana" w:hAnsi="Verdana"/>
          <w:b/>
          <w:lang w:val="bg-BG"/>
        </w:rPr>
        <w:t xml:space="preserve"> </w:t>
      </w:r>
      <w:proofErr w:type="spellStart"/>
      <w:r w:rsidRPr="00511BB5">
        <w:rPr>
          <w:rFonts w:ascii="Verdana" w:hAnsi="Verdana"/>
        </w:rPr>
        <w:t>Анализ</w:t>
      </w:r>
      <w:proofErr w:type="spellEnd"/>
      <w:r w:rsidRPr="00511BB5">
        <w:rPr>
          <w:rFonts w:ascii="Verdana" w:hAnsi="Verdana"/>
        </w:rPr>
        <w:t xml:space="preserve"> </w:t>
      </w:r>
      <w:proofErr w:type="spellStart"/>
      <w:r w:rsidRPr="00511BB5">
        <w:rPr>
          <w:rFonts w:ascii="Verdana" w:hAnsi="Verdana"/>
        </w:rPr>
        <w:t>на</w:t>
      </w:r>
      <w:proofErr w:type="spellEnd"/>
      <w:r w:rsidRPr="00511BB5">
        <w:rPr>
          <w:rFonts w:ascii="Verdana" w:hAnsi="Verdana"/>
        </w:rPr>
        <w:t xml:space="preserve"> </w:t>
      </w:r>
      <w:proofErr w:type="spellStart"/>
      <w:r w:rsidRPr="00511BB5">
        <w:rPr>
          <w:rFonts w:ascii="Verdana" w:hAnsi="Verdana"/>
        </w:rPr>
        <w:t>причините</w:t>
      </w:r>
      <w:proofErr w:type="spellEnd"/>
      <w:r w:rsidRPr="00511BB5">
        <w:rPr>
          <w:rFonts w:ascii="Verdana" w:hAnsi="Verdana"/>
        </w:rPr>
        <w:t xml:space="preserve"> </w:t>
      </w:r>
      <w:proofErr w:type="spellStart"/>
      <w:r w:rsidRPr="00511BB5">
        <w:rPr>
          <w:rFonts w:ascii="Verdana" w:hAnsi="Verdana"/>
        </w:rPr>
        <w:t>за</w:t>
      </w:r>
      <w:proofErr w:type="spellEnd"/>
      <w:r w:rsidRPr="00511BB5">
        <w:rPr>
          <w:rFonts w:ascii="Verdana" w:hAnsi="Verdana"/>
        </w:rPr>
        <w:t xml:space="preserve"> </w:t>
      </w:r>
      <w:proofErr w:type="spellStart"/>
      <w:r w:rsidRPr="00511BB5">
        <w:rPr>
          <w:rFonts w:ascii="Verdana" w:hAnsi="Verdana"/>
        </w:rPr>
        <w:t>установени</w:t>
      </w:r>
      <w:proofErr w:type="spellEnd"/>
      <w:r w:rsidRPr="00511BB5">
        <w:rPr>
          <w:rFonts w:ascii="Verdana" w:hAnsi="Verdana"/>
        </w:rPr>
        <w:t xml:space="preserve"> </w:t>
      </w:r>
      <w:proofErr w:type="spellStart"/>
      <w:r w:rsidRPr="00511BB5">
        <w:rPr>
          <w:rFonts w:ascii="Verdana" w:hAnsi="Verdana"/>
        </w:rPr>
        <w:t>грешки</w:t>
      </w:r>
      <w:proofErr w:type="spellEnd"/>
      <w:r w:rsidRPr="00511BB5">
        <w:rPr>
          <w:rFonts w:ascii="Verdana" w:hAnsi="Verdana"/>
        </w:rPr>
        <w:t xml:space="preserve"> </w:t>
      </w:r>
      <w:proofErr w:type="spellStart"/>
      <w:r w:rsidRPr="00511BB5">
        <w:rPr>
          <w:rFonts w:ascii="Verdana" w:hAnsi="Verdana"/>
        </w:rPr>
        <w:t>или</w:t>
      </w:r>
      <w:proofErr w:type="spellEnd"/>
      <w:r w:rsidRPr="00511BB5">
        <w:rPr>
          <w:rFonts w:ascii="Verdana" w:hAnsi="Verdana"/>
        </w:rPr>
        <w:t xml:space="preserve"> </w:t>
      </w:r>
      <w:proofErr w:type="spellStart"/>
      <w:r w:rsidRPr="00511BB5">
        <w:rPr>
          <w:rFonts w:ascii="Verdana" w:hAnsi="Verdana"/>
        </w:rPr>
        <w:t>нередности</w:t>
      </w:r>
      <w:proofErr w:type="spellEnd"/>
      <w:r w:rsidRPr="00511BB5">
        <w:rPr>
          <w:rFonts w:ascii="Verdana" w:hAnsi="Verdana"/>
        </w:rPr>
        <w:t xml:space="preserve"> и </w:t>
      </w:r>
      <w:proofErr w:type="spellStart"/>
      <w:r w:rsidRPr="00511BB5">
        <w:rPr>
          <w:rFonts w:ascii="Verdana" w:hAnsi="Verdana"/>
        </w:rPr>
        <w:t>на</w:t>
      </w:r>
      <w:proofErr w:type="spellEnd"/>
      <w:r w:rsidRPr="00511BB5">
        <w:rPr>
          <w:rFonts w:ascii="Verdana" w:hAnsi="Verdana"/>
        </w:rPr>
        <w:t xml:space="preserve"> </w:t>
      </w:r>
      <w:proofErr w:type="spellStart"/>
      <w:r w:rsidRPr="00511BB5">
        <w:rPr>
          <w:rFonts w:ascii="Verdana" w:hAnsi="Verdana"/>
        </w:rPr>
        <w:t>причините</w:t>
      </w:r>
      <w:proofErr w:type="spellEnd"/>
      <w:r w:rsidRPr="00511BB5">
        <w:rPr>
          <w:rFonts w:ascii="Verdana" w:hAnsi="Verdana"/>
        </w:rPr>
        <w:t xml:space="preserve"> </w:t>
      </w:r>
      <w:proofErr w:type="spellStart"/>
      <w:r w:rsidRPr="00511BB5">
        <w:rPr>
          <w:rFonts w:ascii="Verdana" w:hAnsi="Verdana"/>
        </w:rPr>
        <w:t>за</w:t>
      </w:r>
      <w:proofErr w:type="spellEnd"/>
      <w:r w:rsidRPr="00511BB5">
        <w:rPr>
          <w:rFonts w:ascii="Verdana" w:hAnsi="Verdana"/>
        </w:rPr>
        <w:t xml:space="preserve"> </w:t>
      </w:r>
      <w:proofErr w:type="spellStart"/>
      <w:r w:rsidRPr="00511BB5">
        <w:rPr>
          <w:rFonts w:ascii="Verdana" w:hAnsi="Verdana"/>
        </w:rPr>
        <w:t>несъответствия</w:t>
      </w:r>
      <w:proofErr w:type="spellEnd"/>
      <w:r w:rsidRPr="00511BB5">
        <w:rPr>
          <w:rFonts w:ascii="Verdana" w:hAnsi="Verdana"/>
        </w:rPr>
        <w:t xml:space="preserve"> </w:t>
      </w:r>
      <w:proofErr w:type="spellStart"/>
      <w:r w:rsidRPr="00511BB5">
        <w:rPr>
          <w:rFonts w:ascii="Verdana" w:hAnsi="Verdana"/>
        </w:rPr>
        <w:t>между</w:t>
      </w:r>
      <w:proofErr w:type="spellEnd"/>
      <w:r w:rsidRPr="00511BB5">
        <w:rPr>
          <w:rFonts w:ascii="Verdana" w:hAnsi="Verdana"/>
        </w:rPr>
        <w:t xml:space="preserve"> </w:t>
      </w:r>
      <w:proofErr w:type="spellStart"/>
      <w:r w:rsidRPr="00511BB5">
        <w:rPr>
          <w:rFonts w:ascii="Verdana" w:hAnsi="Verdana"/>
        </w:rPr>
        <w:t>придобити</w:t>
      </w:r>
      <w:proofErr w:type="spellEnd"/>
      <w:r w:rsidRPr="00511BB5">
        <w:rPr>
          <w:rFonts w:ascii="Verdana" w:hAnsi="Verdana"/>
        </w:rPr>
        <w:t xml:space="preserve"> и </w:t>
      </w:r>
      <w:proofErr w:type="spellStart"/>
      <w:r w:rsidRPr="00511BB5">
        <w:rPr>
          <w:rFonts w:ascii="Verdana" w:hAnsi="Verdana"/>
        </w:rPr>
        <w:t>разходвани</w:t>
      </w:r>
      <w:proofErr w:type="spellEnd"/>
      <w:r w:rsidRPr="00511BB5">
        <w:rPr>
          <w:rFonts w:ascii="Verdana" w:hAnsi="Verdana"/>
        </w:rPr>
        <w:t xml:space="preserve"> </w:t>
      </w:r>
      <w:proofErr w:type="spellStart"/>
      <w:r w:rsidRPr="00511BB5">
        <w:rPr>
          <w:rFonts w:ascii="Verdana" w:hAnsi="Verdana"/>
        </w:rPr>
        <w:t>ресурси</w:t>
      </w:r>
      <w:proofErr w:type="spellEnd"/>
      <w:r w:rsidRPr="00511BB5">
        <w:rPr>
          <w:rFonts w:ascii="Verdana" w:hAnsi="Verdana"/>
        </w:rPr>
        <w:t xml:space="preserve"> с </w:t>
      </w:r>
      <w:proofErr w:type="spellStart"/>
      <w:r w:rsidRPr="00511BB5">
        <w:rPr>
          <w:rFonts w:ascii="Verdana" w:hAnsi="Verdana"/>
        </w:rPr>
        <w:t>нивото</w:t>
      </w:r>
      <w:proofErr w:type="spellEnd"/>
      <w:r w:rsidRPr="00511BB5">
        <w:rPr>
          <w:rFonts w:ascii="Verdana" w:hAnsi="Verdana"/>
        </w:rPr>
        <w:t xml:space="preserve"> </w:t>
      </w:r>
      <w:proofErr w:type="spellStart"/>
      <w:r w:rsidRPr="00511BB5">
        <w:rPr>
          <w:rFonts w:ascii="Verdana" w:hAnsi="Verdana"/>
        </w:rPr>
        <w:t>на</w:t>
      </w:r>
      <w:proofErr w:type="spellEnd"/>
      <w:r w:rsidRPr="00511BB5">
        <w:rPr>
          <w:rFonts w:ascii="Verdana" w:hAnsi="Verdana"/>
        </w:rPr>
        <w:t xml:space="preserve"> </w:t>
      </w:r>
      <w:proofErr w:type="spellStart"/>
      <w:r w:rsidRPr="00511BB5">
        <w:rPr>
          <w:rFonts w:ascii="Verdana" w:hAnsi="Verdana"/>
        </w:rPr>
        <w:t>постигнатите</w:t>
      </w:r>
      <w:proofErr w:type="spellEnd"/>
      <w:r w:rsidRPr="00511BB5">
        <w:rPr>
          <w:rFonts w:ascii="Verdana" w:hAnsi="Verdana"/>
        </w:rPr>
        <w:t xml:space="preserve"> </w:t>
      </w:r>
      <w:proofErr w:type="spellStart"/>
      <w:r w:rsidRPr="00511BB5">
        <w:rPr>
          <w:rFonts w:ascii="Verdana" w:hAnsi="Verdana"/>
        </w:rPr>
        <w:t>цели</w:t>
      </w:r>
      <w:proofErr w:type="spellEnd"/>
      <w:r w:rsidRPr="00511BB5">
        <w:rPr>
          <w:rFonts w:ascii="Verdana" w:hAnsi="Verdana"/>
        </w:rPr>
        <w:t xml:space="preserve"> и </w:t>
      </w:r>
      <w:proofErr w:type="spellStart"/>
      <w:r w:rsidRPr="00511BB5">
        <w:rPr>
          <w:rFonts w:ascii="Verdana" w:hAnsi="Verdana"/>
        </w:rPr>
        <w:t>резултати</w:t>
      </w:r>
      <w:proofErr w:type="spellEnd"/>
      <w:r w:rsidRPr="00511BB5">
        <w:rPr>
          <w:rFonts w:ascii="Verdana" w:hAnsi="Verdana"/>
        </w:rPr>
        <w:t xml:space="preserve"> е </w:t>
      </w:r>
      <w:proofErr w:type="spellStart"/>
      <w:r w:rsidRPr="00511BB5">
        <w:rPr>
          <w:rFonts w:ascii="Verdana" w:hAnsi="Verdana"/>
        </w:rPr>
        <w:t>необходим</w:t>
      </w:r>
      <w:proofErr w:type="spellEnd"/>
      <w:r w:rsidRPr="00511BB5">
        <w:rPr>
          <w:rFonts w:ascii="Verdana" w:hAnsi="Verdana"/>
        </w:rPr>
        <w:t xml:space="preserve">, с </w:t>
      </w:r>
      <w:proofErr w:type="spellStart"/>
      <w:r w:rsidRPr="00511BB5">
        <w:rPr>
          <w:rFonts w:ascii="Verdana" w:hAnsi="Verdana"/>
        </w:rPr>
        <w:t>оглед</w:t>
      </w:r>
      <w:proofErr w:type="spellEnd"/>
      <w:r w:rsidRPr="00511BB5">
        <w:rPr>
          <w:rFonts w:ascii="Verdana" w:hAnsi="Verdana"/>
        </w:rPr>
        <w:t xml:space="preserve"> </w:t>
      </w:r>
      <w:proofErr w:type="spellStart"/>
      <w:r w:rsidRPr="00511BB5">
        <w:rPr>
          <w:rFonts w:ascii="Verdana" w:hAnsi="Verdana"/>
        </w:rPr>
        <w:t>предприемане</w:t>
      </w:r>
      <w:proofErr w:type="spellEnd"/>
      <w:r w:rsidRPr="00511BB5">
        <w:rPr>
          <w:rFonts w:ascii="Verdana" w:hAnsi="Verdana"/>
        </w:rPr>
        <w:t xml:space="preserve"> </w:t>
      </w:r>
      <w:proofErr w:type="spellStart"/>
      <w:r w:rsidRPr="00511BB5">
        <w:rPr>
          <w:rFonts w:ascii="Verdana" w:hAnsi="Verdana"/>
        </w:rPr>
        <w:t>на</w:t>
      </w:r>
      <w:proofErr w:type="spellEnd"/>
      <w:r w:rsidRPr="00511BB5">
        <w:rPr>
          <w:rFonts w:ascii="Verdana" w:hAnsi="Verdana"/>
        </w:rPr>
        <w:t xml:space="preserve"> </w:t>
      </w:r>
      <w:proofErr w:type="spellStart"/>
      <w:r w:rsidRPr="00511BB5">
        <w:rPr>
          <w:rFonts w:ascii="Verdana" w:hAnsi="Verdana"/>
        </w:rPr>
        <w:t>корективни</w:t>
      </w:r>
      <w:proofErr w:type="spellEnd"/>
      <w:r w:rsidRPr="00511BB5">
        <w:rPr>
          <w:rFonts w:ascii="Verdana" w:hAnsi="Verdana"/>
        </w:rPr>
        <w:t xml:space="preserve"> </w:t>
      </w:r>
      <w:proofErr w:type="spellStart"/>
      <w:r w:rsidRPr="00511BB5">
        <w:rPr>
          <w:rFonts w:ascii="Verdana" w:hAnsi="Verdana"/>
        </w:rPr>
        <w:t>действия</w:t>
      </w:r>
      <w:proofErr w:type="spellEnd"/>
      <w:r w:rsidRPr="00511BB5">
        <w:rPr>
          <w:rFonts w:ascii="Verdana" w:hAnsi="Verdana"/>
        </w:rPr>
        <w:t xml:space="preserve"> </w:t>
      </w:r>
      <w:proofErr w:type="spellStart"/>
      <w:r w:rsidRPr="00511BB5">
        <w:rPr>
          <w:rFonts w:ascii="Verdana" w:hAnsi="Verdana"/>
        </w:rPr>
        <w:t>за</w:t>
      </w:r>
      <w:proofErr w:type="spellEnd"/>
      <w:r w:rsidRPr="00511BB5">
        <w:rPr>
          <w:rFonts w:ascii="Verdana" w:hAnsi="Verdana"/>
        </w:rPr>
        <w:t xml:space="preserve"> </w:t>
      </w:r>
      <w:proofErr w:type="spellStart"/>
      <w:r w:rsidRPr="00511BB5">
        <w:rPr>
          <w:rFonts w:ascii="Verdana" w:hAnsi="Verdana"/>
        </w:rPr>
        <w:t>избягване</w:t>
      </w:r>
      <w:proofErr w:type="spellEnd"/>
      <w:r w:rsidRPr="00511BB5">
        <w:rPr>
          <w:rFonts w:ascii="Verdana" w:hAnsi="Verdana"/>
        </w:rPr>
        <w:t xml:space="preserve"> в </w:t>
      </w:r>
      <w:proofErr w:type="spellStart"/>
      <w:r w:rsidRPr="00511BB5">
        <w:rPr>
          <w:rFonts w:ascii="Verdana" w:hAnsi="Verdana"/>
        </w:rPr>
        <w:t>бъдещ</w:t>
      </w:r>
      <w:r w:rsidR="002378A6">
        <w:rPr>
          <w:rFonts w:ascii="Verdana" w:hAnsi="Verdana"/>
        </w:rPr>
        <w:t>е</w:t>
      </w:r>
      <w:proofErr w:type="spellEnd"/>
      <w:r w:rsidR="002378A6">
        <w:rPr>
          <w:rFonts w:ascii="Verdana" w:hAnsi="Verdana"/>
        </w:rPr>
        <w:t xml:space="preserve"> </w:t>
      </w:r>
      <w:proofErr w:type="spellStart"/>
      <w:r w:rsidR="002378A6">
        <w:rPr>
          <w:rFonts w:ascii="Verdana" w:hAnsi="Verdana"/>
        </w:rPr>
        <w:t>на</w:t>
      </w:r>
      <w:proofErr w:type="spellEnd"/>
      <w:r w:rsidR="002378A6">
        <w:rPr>
          <w:rFonts w:ascii="Verdana" w:hAnsi="Verdana"/>
        </w:rPr>
        <w:t xml:space="preserve"> </w:t>
      </w:r>
      <w:proofErr w:type="spellStart"/>
      <w:r w:rsidR="002378A6">
        <w:rPr>
          <w:rFonts w:ascii="Verdana" w:hAnsi="Verdana"/>
        </w:rPr>
        <w:t>подобни</w:t>
      </w:r>
      <w:proofErr w:type="spellEnd"/>
      <w:r w:rsidR="002378A6">
        <w:rPr>
          <w:rFonts w:ascii="Verdana" w:hAnsi="Verdana"/>
        </w:rPr>
        <w:t xml:space="preserve"> </w:t>
      </w:r>
      <w:proofErr w:type="spellStart"/>
      <w:r w:rsidR="002378A6">
        <w:rPr>
          <w:rFonts w:ascii="Verdana" w:hAnsi="Verdana"/>
        </w:rPr>
        <w:t>пропуски</w:t>
      </w:r>
      <w:proofErr w:type="spellEnd"/>
      <w:r w:rsidR="002378A6">
        <w:rPr>
          <w:rFonts w:ascii="Verdana" w:hAnsi="Verdana"/>
        </w:rPr>
        <w:t xml:space="preserve"> и </w:t>
      </w:r>
      <w:proofErr w:type="spellStart"/>
      <w:r w:rsidR="002378A6">
        <w:rPr>
          <w:rFonts w:ascii="Verdana" w:hAnsi="Verdana"/>
        </w:rPr>
        <w:t>слабост</w:t>
      </w:r>
      <w:proofErr w:type="spellEnd"/>
      <w:r w:rsidR="002378A6">
        <w:rPr>
          <w:rFonts w:ascii="Verdana" w:hAnsi="Verdana"/>
          <w:lang w:val="bg-BG"/>
        </w:rPr>
        <w:t>и.</w:t>
      </w:r>
    </w:p>
    <w:p w:rsidR="0096514A" w:rsidRPr="0096514A" w:rsidRDefault="002378A6" w:rsidP="002378A6">
      <w:pPr>
        <w:jc w:val="both"/>
        <w:rPr>
          <w:rFonts w:ascii="Verdana" w:hAnsi="Verdana"/>
          <w:lang w:val="bg-BG"/>
        </w:rPr>
      </w:pPr>
      <w:r w:rsidRPr="007D7DD0">
        <w:rPr>
          <w:rFonts w:ascii="Verdana" w:hAnsi="Verdana"/>
          <w:b/>
          <w:lang w:val="bg-BG"/>
        </w:rPr>
        <w:t>Чл.</w:t>
      </w:r>
      <w:r>
        <w:rPr>
          <w:rFonts w:ascii="Verdana" w:hAnsi="Verdana"/>
          <w:b/>
          <w:lang w:val="bg-BG"/>
        </w:rPr>
        <w:t>5</w:t>
      </w:r>
      <w:r w:rsidR="00DC5D15">
        <w:rPr>
          <w:rFonts w:ascii="Verdana" w:hAnsi="Verdana"/>
          <w:b/>
          <w:lang w:val="bg-BG"/>
        </w:rPr>
        <w:t>.</w:t>
      </w:r>
      <w:r w:rsidR="00DC5D15" w:rsidRPr="00CB6B5D">
        <w:rPr>
          <w:rFonts w:ascii="Verdana" w:hAnsi="Verdana"/>
          <w:b/>
        </w:rPr>
        <w:t>(1)</w:t>
      </w:r>
      <w:r w:rsidR="0096514A">
        <w:rPr>
          <w:rFonts w:ascii="Verdana" w:hAnsi="Verdana"/>
          <w:b/>
          <w:lang w:val="bg-BG"/>
        </w:rPr>
        <w:t xml:space="preserve"> </w:t>
      </w:r>
      <w:r w:rsidR="0096514A" w:rsidRPr="0096514A">
        <w:rPr>
          <w:rFonts w:ascii="Verdana" w:hAnsi="Verdana"/>
          <w:lang w:val="bg-BG"/>
        </w:rPr>
        <w:t>В резултат от последващи оценки на изпълнението на договори или стопански операции в ОД“Земеделие“</w:t>
      </w:r>
      <w:r w:rsidR="00961D20">
        <w:rPr>
          <w:rFonts w:ascii="Verdana" w:hAnsi="Verdana"/>
          <w:lang w:val="bg-BG"/>
        </w:rPr>
        <w:t>-Пловдив</w:t>
      </w:r>
      <w:r w:rsidR="007D2B4A">
        <w:rPr>
          <w:rFonts w:ascii="Verdana" w:hAnsi="Verdana"/>
          <w:lang w:val="bg-BG"/>
        </w:rPr>
        <w:t xml:space="preserve"> могат да </w:t>
      </w:r>
      <w:r w:rsidR="0096514A" w:rsidRPr="0096514A">
        <w:rPr>
          <w:rFonts w:ascii="Verdana" w:hAnsi="Verdana"/>
          <w:lang w:val="bg-BG"/>
        </w:rPr>
        <w:t>се разкриват нередности и грешки.</w:t>
      </w:r>
    </w:p>
    <w:p w:rsidR="002378A6" w:rsidRDefault="004A0A0C" w:rsidP="002378A6">
      <w:pPr>
        <w:jc w:val="both"/>
        <w:rPr>
          <w:rFonts w:ascii="Verdana" w:hAnsi="Verdana"/>
          <w:lang w:val="bg-BG"/>
        </w:rPr>
      </w:pPr>
      <w:r>
        <w:rPr>
          <w:rFonts w:ascii="Verdana" w:hAnsi="Verdana"/>
          <w:b/>
        </w:rPr>
        <w:t>(2</w:t>
      </w:r>
      <w:r w:rsidRPr="00CB6B5D">
        <w:rPr>
          <w:rFonts w:ascii="Verdana" w:hAnsi="Verdana"/>
          <w:b/>
        </w:rPr>
        <w:t>)</w:t>
      </w:r>
      <w:r>
        <w:rPr>
          <w:rFonts w:ascii="Verdana" w:hAnsi="Verdana"/>
          <w:b/>
          <w:lang w:val="bg-BG"/>
        </w:rPr>
        <w:t xml:space="preserve"> </w:t>
      </w:r>
      <w:r w:rsidR="00DC5D15">
        <w:rPr>
          <w:rFonts w:ascii="Verdana" w:hAnsi="Verdana"/>
          <w:b/>
          <w:lang w:val="bg-BG"/>
        </w:rPr>
        <w:t xml:space="preserve"> </w:t>
      </w:r>
      <w:r w:rsidR="002378A6" w:rsidRPr="00F1317B">
        <w:rPr>
          <w:rFonts w:ascii="Verdana" w:hAnsi="Verdana"/>
          <w:lang w:val="bg-BG"/>
        </w:rPr>
        <w:t>Съгласно Указанията</w:t>
      </w:r>
      <w:r w:rsidR="002378A6" w:rsidRPr="002378A6">
        <w:t xml:space="preserve"> </w:t>
      </w:r>
      <w:r w:rsidR="002378A6" w:rsidRPr="002378A6">
        <w:rPr>
          <w:rFonts w:ascii="Verdana" w:hAnsi="Verdana"/>
          <w:lang w:val="bg-BG"/>
        </w:rPr>
        <w:t>за последващи оценки на изпълнението в организациите от публичния сектор, утвърдени със заповед № ЗМФ-184/06.03.2020г. на министъра на финансите</w:t>
      </w:r>
      <w:r w:rsidR="002378A6">
        <w:rPr>
          <w:rFonts w:ascii="Verdana" w:hAnsi="Verdana"/>
          <w:lang w:val="bg-BG"/>
        </w:rPr>
        <w:t xml:space="preserve"> </w:t>
      </w:r>
      <w:r w:rsidR="002378A6" w:rsidRPr="00CD7BFC">
        <w:rPr>
          <w:rFonts w:ascii="Verdana" w:hAnsi="Verdana"/>
          <w:b/>
          <w:lang w:val="bg-BG"/>
        </w:rPr>
        <w:t>нередност</w:t>
      </w:r>
      <w:r w:rsidR="002378A6">
        <w:rPr>
          <w:rFonts w:ascii="Verdana" w:hAnsi="Verdana"/>
          <w:lang w:val="bg-BG"/>
        </w:rPr>
        <w:t xml:space="preserve"> е</w:t>
      </w:r>
      <w:r w:rsidR="006D1D73">
        <w:rPr>
          <w:rFonts w:ascii="Verdana" w:hAnsi="Verdana"/>
          <w:lang w:val="bg-BG"/>
        </w:rPr>
        <w:t xml:space="preserve"> </w:t>
      </w:r>
      <w:r w:rsidR="002378A6" w:rsidRPr="002378A6">
        <w:rPr>
          <w:rFonts w:ascii="Verdana" w:hAnsi="Verdana"/>
          <w:lang w:val="bg-BG"/>
        </w:rPr>
        <w:t>всяко нарушение на нормативна или договорна разпоредба</w:t>
      </w:r>
      <w:r w:rsidR="002378A6">
        <w:rPr>
          <w:rFonts w:ascii="Verdana" w:hAnsi="Verdana"/>
          <w:lang w:val="bg-BG"/>
        </w:rPr>
        <w:t xml:space="preserve"> </w:t>
      </w:r>
      <w:r w:rsidR="002378A6" w:rsidRPr="002378A6">
        <w:rPr>
          <w:rFonts w:ascii="Verdana" w:hAnsi="Verdana"/>
          <w:lang w:val="bg-BG"/>
        </w:rPr>
        <w:t>в резултат на действие или бездействие на служител или на ръководството на организацията</w:t>
      </w:r>
      <w:r w:rsidR="006D1D73">
        <w:rPr>
          <w:rFonts w:ascii="Verdana" w:hAnsi="Verdana"/>
          <w:lang w:val="bg-BG"/>
        </w:rPr>
        <w:t xml:space="preserve">, </w:t>
      </w:r>
      <w:r w:rsidR="002378A6" w:rsidRPr="002378A6">
        <w:rPr>
          <w:rFonts w:ascii="Verdana" w:hAnsi="Verdana"/>
          <w:lang w:val="bg-BG"/>
        </w:rPr>
        <w:t>което е имало или би имало за резултат намаляването или загубата на приходи или извършването на неоправдан разход</w:t>
      </w:r>
      <w:r w:rsidR="006D1D73">
        <w:rPr>
          <w:rFonts w:ascii="Verdana" w:hAnsi="Verdana"/>
          <w:lang w:val="bg-BG"/>
        </w:rPr>
        <w:t>.</w:t>
      </w:r>
    </w:p>
    <w:p w:rsidR="00CD7BFC" w:rsidRDefault="00DC5D15" w:rsidP="00CD7BFC">
      <w:pPr>
        <w:jc w:val="both"/>
        <w:rPr>
          <w:rFonts w:ascii="Verdana" w:hAnsi="Verdana"/>
          <w:lang w:val="bg-BG"/>
        </w:rPr>
      </w:pPr>
      <w:r>
        <w:rPr>
          <w:rFonts w:ascii="Verdana" w:hAnsi="Verdana"/>
          <w:b/>
        </w:rPr>
        <w:t>(</w:t>
      </w:r>
      <w:r w:rsidR="004A0A0C">
        <w:rPr>
          <w:rFonts w:ascii="Verdana" w:hAnsi="Verdana"/>
          <w:b/>
          <w:lang w:val="bg-BG"/>
        </w:rPr>
        <w:t>3</w:t>
      </w:r>
      <w:r w:rsidRPr="00CB6B5D">
        <w:rPr>
          <w:rFonts w:ascii="Verdana" w:hAnsi="Verdana"/>
          <w:b/>
        </w:rPr>
        <w:t>)</w:t>
      </w:r>
      <w:r>
        <w:rPr>
          <w:rFonts w:ascii="Verdana" w:hAnsi="Verdana"/>
          <w:b/>
          <w:lang w:val="bg-BG"/>
        </w:rPr>
        <w:t xml:space="preserve"> </w:t>
      </w:r>
      <w:r w:rsidR="00CD7BFC" w:rsidRPr="00DC5D15">
        <w:rPr>
          <w:rFonts w:ascii="Verdana" w:hAnsi="Verdana"/>
          <w:b/>
          <w:lang w:val="bg-BG"/>
        </w:rPr>
        <w:t>Грешка</w:t>
      </w:r>
      <w:r w:rsidR="0096514A">
        <w:rPr>
          <w:rFonts w:ascii="Verdana" w:hAnsi="Verdana"/>
          <w:lang w:val="bg-BG"/>
        </w:rPr>
        <w:t xml:space="preserve"> е </w:t>
      </w:r>
      <w:r>
        <w:rPr>
          <w:rFonts w:ascii="Verdana" w:hAnsi="Verdana"/>
          <w:lang w:val="bg-BG"/>
        </w:rPr>
        <w:t>неумишлен, технически пропуск,</w:t>
      </w:r>
      <w:r w:rsidR="00CD7BFC">
        <w:rPr>
          <w:rFonts w:ascii="Verdana" w:hAnsi="Verdana"/>
          <w:lang w:val="bg-BG"/>
        </w:rPr>
        <w:t xml:space="preserve"> </w:t>
      </w:r>
      <w:r w:rsidR="00CD7BFC" w:rsidRPr="00CD7BFC">
        <w:rPr>
          <w:rFonts w:ascii="Verdana" w:hAnsi="Verdana"/>
          <w:lang w:val="bg-BG"/>
        </w:rPr>
        <w:t>който не води до потенциален или реален негативен финансов ефект, но</w:t>
      </w:r>
      <w:r>
        <w:rPr>
          <w:rFonts w:ascii="Verdana" w:hAnsi="Verdana"/>
          <w:lang w:val="bg-BG"/>
        </w:rPr>
        <w:t xml:space="preserve"> </w:t>
      </w:r>
      <w:r w:rsidR="00CD7BFC" w:rsidRPr="00CD7BFC">
        <w:rPr>
          <w:rFonts w:ascii="Verdana" w:hAnsi="Verdana"/>
          <w:lang w:val="bg-BG"/>
        </w:rPr>
        <w:t>представлява несъответствие, отклонение и/или пропуск от установените правила и процедури</w:t>
      </w:r>
      <w:r w:rsidR="00FB042B">
        <w:rPr>
          <w:rFonts w:ascii="Verdana" w:hAnsi="Verdana"/>
          <w:lang w:val="bg-BG"/>
        </w:rPr>
        <w:t>.</w:t>
      </w:r>
    </w:p>
    <w:p w:rsidR="008630E5" w:rsidRDefault="008630E5" w:rsidP="00CD7BFC">
      <w:pPr>
        <w:jc w:val="both"/>
        <w:rPr>
          <w:rFonts w:ascii="Verdana" w:hAnsi="Verdana"/>
          <w:lang w:val="bg-BG"/>
        </w:rPr>
      </w:pPr>
      <w:r>
        <w:rPr>
          <w:rFonts w:ascii="Verdana" w:hAnsi="Verdana"/>
          <w:b/>
        </w:rPr>
        <w:t>(</w:t>
      </w:r>
      <w:r>
        <w:rPr>
          <w:rFonts w:ascii="Verdana" w:hAnsi="Verdana"/>
          <w:b/>
          <w:lang w:val="bg-BG"/>
        </w:rPr>
        <w:t>4</w:t>
      </w:r>
      <w:r w:rsidRPr="00CB6B5D">
        <w:rPr>
          <w:rFonts w:ascii="Verdana" w:hAnsi="Verdana"/>
          <w:b/>
        </w:rPr>
        <w:t>)</w:t>
      </w:r>
      <w:r>
        <w:rPr>
          <w:rFonts w:ascii="Verdana" w:hAnsi="Verdana"/>
          <w:b/>
          <w:lang w:val="bg-BG"/>
        </w:rPr>
        <w:t xml:space="preserve"> </w:t>
      </w:r>
      <w:r w:rsidRPr="008630E5">
        <w:rPr>
          <w:rFonts w:ascii="Verdana" w:hAnsi="Verdana"/>
          <w:b/>
          <w:lang w:val="bg-BG"/>
        </w:rPr>
        <w:t>„Измама със средства на ЕС</w:t>
      </w:r>
      <w:r w:rsidRPr="008630E5">
        <w:rPr>
          <w:rFonts w:ascii="Verdana" w:hAnsi="Verdana"/>
          <w:lang w:val="bg-BG"/>
        </w:rPr>
        <w:t xml:space="preserve"> </w:t>
      </w:r>
    </w:p>
    <w:p w:rsidR="008630E5" w:rsidRDefault="008630E5" w:rsidP="00CD7BFC">
      <w:pPr>
        <w:jc w:val="both"/>
        <w:rPr>
          <w:rFonts w:ascii="Verdana" w:hAnsi="Verdana"/>
          <w:lang w:val="bg-BG"/>
        </w:rPr>
      </w:pPr>
      <w:r w:rsidRPr="008630E5">
        <w:rPr>
          <w:rFonts w:ascii="Verdana" w:hAnsi="Verdana"/>
          <w:lang w:val="bg-BG"/>
        </w:rPr>
        <w:t>По отношение на разходите, всяко умишлено действие или бездействие, свързано с:</w:t>
      </w:r>
    </w:p>
    <w:p w:rsidR="008630E5" w:rsidRDefault="008630E5" w:rsidP="00CD7BFC">
      <w:pPr>
        <w:jc w:val="both"/>
        <w:rPr>
          <w:rFonts w:ascii="Verdana" w:hAnsi="Verdana"/>
          <w:lang w:val="bg-BG"/>
        </w:rPr>
      </w:pPr>
      <w:r w:rsidRPr="008630E5">
        <w:rPr>
          <w:rFonts w:ascii="Verdana" w:hAnsi="Verdana"/>
          <w:lang w:val="bg-BG"/>
        </w:rPr>
        <w:t xml:space="preserve"> а) използването или представянето на фалшиви, неточни или непълни изявления или документи, което води до злоупотреба или неправомерно теглене на средства от общия бюджет на Европейския съюз или от бюджети, управлявани пряко от Европейския съюз или от негово име; </w:t>
      </w:r>
    </w:p>
    <w:p w:rsidR="008630E5" w:rsidRDefault="008630E5" w:rsidP="00CD7BFC">
      <w:pPr>
        <w:jc w:val="both"/>
        <w:rPr>
          <w:rFonts w:ascii="Verdana" w:hAnsi="Verdana"/>
          <w:lang w:val="bg-BG"/>
        </w:rPr>
      </w:pPr>
      <w:r w:rsidRPr="008630E5">
        <w:rPr>
          <w:rFonts w:ascii="Verdana" w:hAnsi="Verdana"/>
          <w:lang w:val="bg-BG"/>
        </w:rPr>
        <w:t xml:space="preserve">б) прикриване на информация в нарушение на конкретно задължение, имащо същия ефект; </w:t>
      </w:r>
    </w:p>
    <w:p w:rsidR="008630E5" w:rsidRDefault="008630E5" w:rsidP="00CD7BFC">
      <w:pPr>
        <w:jc w:val="both"/>
        <w:rPr>
          <w:rFonts w:ascii="Verdana" w:hAnsi="Verdana"/>
          <w:lang w:val="bg-BG"/>
        </w:rPr>
      </w:pPr>
      <w:r w:rsidRPr="008630E5">
        <w:rPr>
          <w:rFonts w:ascii="Verdana" w:hAnsi="Verdana"/>
          <w:lang w:val="bg-BG"/>
        </w:rPr>
        <w:t xml:space="preserve">в) разходване на такива средства за цели, различни от тези, за които са били отпуснати първоначално. </w:t>
      </w:r>
    </w:p>
    <w:p w:rsidR="008630E5" w:rsidRDefault="008630E5" w:rsidP="00CD7BFC">
      <w:pPr>
        <w:jc w:val="both"/>
        <w:rPr>
          <w:rFonts w:ascii="Verdana" w:hAnsi="Verdana"/>
          <w:lang w:val="bg-BG"/>
        </w:rPr>
      </w:pPr>
      <w:r w:rsidRPr="008630E5">
        <w:rPr>
          <w:rFonts w:ascii="Verdana" w:hAnsi="Verdana"/>
          <w:lang w:val="bg-BG"/>
        </w:rPr>
        <w:t xml:space="preserve">По отношение на приходите, всяко умишлено действие или бездействие, свързано с: </w:t>
      </w:r>
    </w:p>
    <w:p w:rsidR="008630E5" w:rsidRDefault="008630E5" w:rsidP="00CD7BFC">
      <w:pPr>
        <w:jc w:val="both"/>
        <w:rPr>
          <w:rFonts w:ascii="Verdana" w:hAnsi="Verdana"/>
          <w:lang w:val="bg-BG"/>
        </w:rPr>
      </w:pPr>
      <w:r w:rsidRPr="008630E5">
        <w:rPr>
          <w:rFonts w:ascii="Verdana" w:hAnsi="Verdana"/>
          <w:lang w:val="bg-BG"/>
        </w:rPr>
        <w:lastRenderedPageBreak/>
        <w:t>а) използването или представянето на фалшиви, неточни или непълни изявления или документи, което води до неправомерно намаляване на средствата от общия бюджет на ЕС или бюджетите, управлявани от или от името на ЕС;</w:t>
      </w:r>
    </w:p>
    <w:p w:rsidR="008630E5" w:rsidRDefault="008630E5" w:rsidP="00CD7BFC">
      <w:pPr>
        <w:jc w:val="both"/>
        <w:rPr>
          <w:rFonts w:ascii="Verdana" w:hAnsi="Verdana"/>
          <w:lang w:val="bg-BG"/>
        </w:rPr>
      </w:pPr>
      <w:r w:rsidRPr="008630E5">
        <w:rPr>
          <w:rFonts w:ascii="Verdana" w:hAnsi="Verdana"/>
          <w:lang w:val="bg-BG"/>
        </w:rPr>
        <w:t xml:space="preserve">б) укриване на информация в нарушение на конкретно задължение, имащо същия ефект; </w:t>
      </w:r>
    </w:p>
    <w:p w:rsidR="008630E5" w:rsidRDefault="008630E5" w:rsidP="00CD7BFC">
      <w:pPr>
        <w:jc w:val="both"/>
        <w:rPr>
          <w:rFonts w:ascii="Verdana" w:hAnsi="Verdana"/>
          <w:lang w:val="bg-BG"/>
        </w:rPr>
      </w:pPr>
      <w:r w:rsidRPr="008630E5">
        <w:rPr>
          <w:rFonts w:ascii="Verdana" w:hAnsi="Verdana"/>
          <w:lang w:val="bg-BG"/>
        </w:rPr>
        <w:t xml:space="preserve">в) злоупотреба с правомерно получена облага със същия ефект. </w:t>
      </w:r>
    </w:p>
    <w:p w:rsidR="008630E5" w:rsidRDefault="008630E5" w:rsidP="00CD7BFC">
      <w:pPr>
        <w:jc w:val="both"/>
        <w:rPr>
          <w:rFonts w:ascii="Verdana" w:hAnsi="Verdana"/>
          <w:lang w:val="bg-BG"/>
        </w:rPr>
      </w:pPr>
      <w:r>
        <w:rPr>
          <w:rFonts w:ascii="Verdana" w:hAnsi="Verdana"/>
          <w:b/>
        </w:rPr>
        <w:t>(</w:t>
      </w:r>
      <w:r>
        <w:rPr>
          <w:rFonts w:ascii="Verdana" w:hAnsi="Verdana"/>
          <w:b/>
          <w:lang w:val="bg-BG"/>
        </w:rPr>
        <w:t>5</w:t>
      </w:r>
      <w:r w:rsidRPr="00CB6B5D">
        <w:rPr>
          <w:rFonts w:ascii="Verdana" w:hAnsi="Verdana"/>
          <w:b/>
        </w:rPr>
        <w:t>)</w:t>
      </w:r>
      <w:r>
        <w:rPr>
          <w:rFonts w:ascii="Verdana" w:hAnsi="Verdana"/>
          <w:b/>
          <w:lang w:val="bg-BG"/>
        </w:rPr>
        <w:t xml:space="preserve"> </w:t>
      </w:r>
      <w:r w:rsidRPr="008630E5">
        <w:rPr>
          <w:rFonts w:ascii="Verdana" w:hAnsi="Verdana"/>
          <w:b/>
          <w:lang w:val="bg-BG"/>
        </w:rPr>
        <w:t>Съмнение за измама със средства от ЕС</w:t>
      </w:r>
      <w:r>
        <w:rPr>
          <w:rFonts w:ascii="Verdana" w:hAnsi="Verdana"/>
          <w:lang w:val="bg-BG"/>
        </w:rPr>
        <w:t>-</w:t>
      </w:r>
      <w:r w:rsidRPr="008630E5">
        <w:rPr>
          <w:rFonts w:ascii="Verdana" w:hAnsi="Verdana"/>
          <w:lang w:val="bg-BG"/>
        </w:rPr>
        <w:t>Нередност, даваща основание за образуване на съдебно или административно производство на национално ниво с цел да се определи съществуването на измама със средства от ЕС.</w:t>
      </w:r>
    </w:p>
    <w:p w:rsidR="000C33DB" w:rsidRPr="00CD7BFC" w:rsidRDefault="000C33DB" w:rsidP="00CD7BFC">
      <w:pPr>
        <w:jc w:val="both"/>
        <w:rPr>
          <w:rFonts w:ascii="Verdana" w:hAnsi="Verdana"/>
          <w:lang w:val="bg-BG"/>
        </w:rPr>
      </w:pPr>
      <w:r>
        <w:rPr>
          <w:rFonts w:ascii="Verdana" w:hAnsi="Verdana"/>
          <w:b/>
        </w:rPr>
        <w:t>(</w:t>
      </w:r>
      <w:r>
        <w:rPr>
          <w:rFonts w:ascii="Verdana" w:hAnsi="Verdana"/>
          <w:b/>
          <w:lang w:val="bg-BG"/>
        </w:rPr>
        <w:t>6</w:t>
      </w:r>
      <w:r w:rsidRPr="00CB6B5D">
        <w:rPr>
          <w:rFonts w:ascii="Verdana" w:hAnsi="Verdana"/>
          <w:b/>
        </w:rPr>
        <w:t>)</w:t>
      </w:r>
      <w:r>
        <w:rPr>
          <w:rFonts w:ascii="Verdana" w:hAnsi="Verdana"/>
          <w:b/>
          <w:lang w:val="bg-BG"/>
        </w:rPr>
        <w:t xml:space="preserve"> </w:t>
      </w:r>
      <w:r w:rsidRPr="000C33DB">
        <w:rPr>
          <w:rFonts w:ascii="Verdana" w:hAnsi="Verdana"/>
          <w:b/>
          <w:lang w:val="bg-BG"/>
        </w:rPr>
        <w:t>Измамата</w:t>
      </w:r>
      <w:r w:rsidRPr="000C33DB">
        <w:rPr>
          <w:rFonts w:ascii="Verdana" w:hAnsi="Verdana"/>
          <w:lang w:val="bg-BG"/>
        </w:rPr>
        <w:t xml:space="preserve"> е престъпление по националното законодателство и се установява по наказателно-процесуален ред. При съмнение за измама,</w:t>
      </w:r>
      <w:r>
        <w:rPr>
          <w:rFonts w:ascii="Verdana" w:hAnsi="Verdana"/>
          <w:lang w:val="bg-BG"/>
        </w:rPr>
        <w:t xml:space="preserve"> ОД“Земеделие“-Пловдив</w:t>
      </w:r>
      <w:r w:rsidRPr="000C33DB">
        <w:rPr>
          <w:rFonts w:ascii="Verdana" w:hAnsi="Verdana"/>
          <w:lang w:val="bg-BG"/>
        </w:rPr>
        <w:t xml:space="preserve"> следва да сезира Прокуратурата на Република България.</w:t>
      </w:r>
    </w:p>
    <w:p w:rsidR="00F71C8C" w:rsidRDefault="00F71C8C" w:rsidP="0094172A">
      <w:pPr>
        <w:jc w:val="both"/>
        <w:rPr>
          <w:rFonts w:ascii="Verdana" w:hAnsi="Verdana"/>
          <w:lang w:val="bg-BG"/>
        </w:rPr>
      </w:pPr>
    </w:p>
    <w:p w:rsidR="008630E5" w:rsidRDefault="008630E5" w:rsidP="00F71C8C">
      <w:pPr>
        <w:jc w:val="center"/>
        <w:rPr>
          <w:rFonts w:ascii="Verdana" w:hAnsi="Verdana"/>
          <w:b/>
          <w:lang w:val="bg-BG"/>
        </w:rPr>
      </w:pPr>
    </w:p>
    <w:p w:rsidR="00F71C8C" w:rsidRDefault="00F71C8C" w:rsidP="00F71C8C">
      <w:pPr>
        <w:jc w:val="center"/>
        <w:rPr>
          <w:rFonts w:ascii="Verdana" w:hAnsi="Verdana"/>
          <w:b/>
          <w:lang w:val="bg-BG"/>
        </w:rPr>
      </w:pPr>
      <w:r w:rsidRPr="00961D20">
        <w:rPr>
          <w:rFonts w:ascii="Verdana" w:hAnsi="Verdana"/>
          <w:b/>
          <w:lang w:val="bg-BG"/>
        </w:rPr>
        <w:t xml:space="preserve">III. </w:t>
      </w:r>
      <w:r>
        <w:rPr>
          <w:rFonts w:ascii="Verdana" w:hAnsi="Verdana"/>
          <w:b/>
          <w:lang w:val="bg-BG"/>
        </w:rPr>
        <w:t>СУБЕКТИ И ОТГОВОРНОСТИ</w:t>
      </w:r>
    </w:p>
    <w:p w:rsidR="00F71C8C" w:rsidRDefault="00F71C8C" w:rsidP="0094172A">
      <w:pPr>
        <w:jc w:val="both"/>
        <w:rPr>
          <w:rFonts w:ascii="Verdana" w:hAnsi="Verdana"/>
          <w:lang w:val="bg-BG"/>
        </w:rPr>
      </w:pPr>
    </w:p>
    <w:p w:rsidR="00F71C8C" w:rsidRDefault="00961D20" w:rsidP="00F71C8C">
      <w:pPr>
        <w:jc w:val="both"/>
        <w:rPr>
          <w:rFonts w:ascii="Verdana" w:hAnsi="Verdana"/>
          <w:lang w:val="bg-BG"/>
        </w:rPr>
      </w:pPr>
      <w:r w:rsidRPr="00961D20">
        <w:rPr>
          <w:rFonts w:ascii="Verdana" w:hAnsi="Verdana"/>
          <w:b/>
          <w:lang w:val="bg-BG"/>
        </w:rPr>
        <w:t>Чл.</w:t>
      </w:r>
      <w:r w:rsidR="009B7BF8">
        <w:rPr>
          <w:rFonts w:ascii="Verdana" w:hAnsi="Verdana"/>
          <w:b/>
          <w:lang w:val="bg-BG"/>
        </w:rPr>
        <w:t>6</w:t>
      </w:r>
      <w:r w:rsidR="00F71C8C">
        <w:rPr>
          <w:rFonts w:ascii="Verdana" w:hAnsi="Verdana"/>
          <w:b/>
          <w:lang w:val="bg-BG"/>
        </w:rPr>
        <w:t xml:space="preserve">. </w:t>
      </w:r>
      <w:r w:rsidR="00F71C8C" w:rsidRPr="00F71C8C">
        <w:rPr>
          <w:rFonts w:ascii="Verdana" w:hAnsi="Verdana"/>
          <w:lang w:val="bg-BG"/>
        </w:rPr>
        <w:t>Отговорностите на</w:t>
      </w:r>
      <w:r w:rsidR="00F71C8C">
        <w:rPr>
          <w:rFonts w:ascii="Verdana" w:hAnsi="Verdana"/>
          <w:b/>
          <w:lang w:val="bg-BG"/>
        </w:rPr>
        <w:t xml:space="preserve"> </w:t>
      </w:r>
      <w:r w:rsidR="00F71C8C">
        <w:rPr>
          <w:rFonts w:ascii="Verdana" w:hAnsi="Verdana"/>
          <w:lang w:val="bg-BG"/>
        </w:rPr>
        <w:t xml:space="preserve">Директора </w:t>
      </w:r>
      <w:r w:rsidR="00F71C8C" w:rsidRPr="00F71C8C">
        <w:rPr>
          <w:rFonts w:ascii="Verdana" w:hAnsi="Verdana"/>
          <w:lang w:val="bg-BG"/>
        </w:rPr>
        <w:t>на ОД“Земеделие“-Пловдив</w:t>
      </w:r>
      <w:r w:rsidR="00F71C8C">
        <w:rPr>
          <w:rFonts w:ascii="Verdana" w:hAnsi="Verdana"/>
          <w:lang w:val="bg-BG"/>
        </w:rPr>
        <w:t xml:space="preserve">  по осъществяване на последващи оценки на управлението са част о</w:t>
      </w:r>
      <w:r w:rsidR="009B7BF8">
        <w:rPr>
          <w:rFonts w:ascii="Verdana" w:hAnsi="Verdana"/>
          <w:lang w:val="bg-BG"/>
        </w:rPr>
        <w:t>т управленската му отговорност и</w:t>
      </w:r>
      <w:r w:rsidR="00F71C8C">
        <w:rPr>
          <w:rFonts w:ascii="Verdana" w:hAnsi="Verdana"/>
          <w:lang w:val="bg-BG"/>
        </w:rPr>
        <w:t xml:space="preserve"> включва</w:t>
      </w:r>
      <w:r w:rsidR="009B7BF8">
        <w:rPr>
          <w:rFonts w:ascii="Verdana" w:hAnsi="Verdana"/>
          <w:lang w:val="bg-BG"/>
        </w:rPr>
        <w:t>т</w:t>
      </w:r>
      <w:r w:rsidR="00F71C8C">
        <w:rPr>
          <w:rFonts w:ascii="Verdana" w:hAnsi="Verdana"/>
          <w:lang w:val="bg-BG"/>
        </w:rPr>
        <w:t>:</w:t>
      </w:r>
    </w:p>
    <w:p w:rsidR="00F71C8C" w:rsidRDefault="00F71C8C" w:rsidP="00F71C8C">
      <w:pPr>
        <w:jc w:val="both"/>
        <w:rPr>
          <w:rFonts w:ascii="Verdana" w:hAnsi="Verdana"/>
          <w:lang w:val="bg-BG"/>
        </w:rPr>
      </w:pPr>
      <w:r>
        <w:rPr>
          <w:rFonts w:ascii="Verdana" w:hAnsi="Verdana"/>
          <w:lang w:val="bg-BG"/>
        </w:rPr>
        <w:t xml:space="preserve">-утвърждава </w:t>
      </w:r>
      <w:r w:rsidRPr="00961D20">
        <w:rPr>
          <w:rFonts w:ascii="Verdana" w:hAnsi="Verdana"/>
          <w:lang w:val="bg-BG"/>
        </w:rPr>
        <w:t>вътрешни правила, регламентиращи реда и начина за осъществяване на последващи оценки</w:t>
      </w:r>
      <w:r>
        <w:rPr>
          <w:rFonts w:ascii="Verdana" w:hAnsi="Verdana"/>
          <w:lang w:val="bg-BG"/>
        </w:rPr>
        <w:t>.</w:t>
      </w:r>
    </w:p>
    <w:p w:rsidR="00F71C8C" w:rsidRPr="00961D20" w:rsidRDefault="00F71C8C" w:rsidP="00F71C8C">
      <w:pPr>
        <w:jc w:val="both"/>
        <w:rPr>
          <w:rFonts w:ascii="Verdana" w:hAnsi="Verdana"/>
          <w:lang w:val="bg-BG"/>
        </w:rPr>
      </w:pPr>
      <w:r>
        <w:rPr>
          <w:rFonts w:ascii="Verdana" w:hAnsi="Verdana"/>
          <w:lang w:val="bg-BG"/>
        </w:rPr>
        <w:t xml:space="preserve">- определяне на лицата извършващи </w:t>
      </w:r>
      <w:r w:rsidRPr="00961D20">
        <w:rPr>
          <w:rFonts w:ascii="Verdana" w:hAnsi="Verdana"/>
          <w:lang w:val="bg-BG"/>
        </w:rPr>
        <w:t>„Последващи оценки на изпълнението"</w:t>
      </w:r>
    </w:p>
    <w:p w:rsidR="00F71C8C" w:rsidRPr="002378A6" w:rsidRDefault="00F71C8C" w:rsidP="00F71C8C">
      <w:pPr>
        <w:jc w:val="both"/>
        <w:rPr>
          <w:rFonts w:ascii="Verdana" w:hAnsi="Verdana"/>
          <w:lang w:val="bg-BG"/>
        </w:rPr>
      </w:pPr>
      <w:r>
        <w:rPr>
          <w:rFonts w:ascii="Verdana" w:hAnsi="Verdana"/>
          <w:lang w:val="bg-BG"/>
        </w:rPr>
        <w:t>-</w:t>
      </w:r>
      <w:r w:rsidRPr="00961D20">
        <w:rPr>
          <w:rFonts w:ascii="Verdana" w:hAnsi="Verdana"/>
          <w:lang w:val="bg-BG"/>
        </w:rPr>
        <w:t>Установяване на линиите на докладване при установени грешки, нередности, съмнения за измама</w:t>
      </w:r>
      <w:r w:rsidR="00AA1F28">
        <w:rPr>
          <w:rFonts w:ascii="Verdana" w:hAnsi="Verdana"/>
          <w:lang w:val="bg-BG"/>
        </w:rPr>
        <w:t>.</w:t>
      </w:r>
    </w:p>
    <w:p w:rsidR="00961D20" w:rsidRDefault="00F71C8C" w:rsidP="00F71C8C">
      <w:pPr>
        <w:jc w:val="both"/>
        <w:rPr>
          <w:rFonts w:ascii="Verdana" w:hAnsi="Verdana"/>
          <w:lang w:val="bg-BG"/>
        </w:rPr>
      </w:pPr>
      <w:r w:rsidRPr="00961D20">
        <w:rPr>
          <w:rFonts w:ascii="Verdana" w:hAnsi="Verdana"/>
          <w:b/>
          <w:lang w:val="bg-BG"/>
        </w:rPr>
        <w:t>Чл.</w:t>
      </w:r>
      <w:r w:rsidR="009B7BF8">
        <w:rPr>
          <w:rFonts w:ascii="Verdana" w:hAnsi="Verdana"/>
          <w:b/>
          <w:lang w:val="bg-BG"/>
        </w:rPr>
        <w:t>7</w:t>
      </w:r>
      <w:r>
        <w:rPr>
          <w:rFonts w:ascii="Verdana" w:hAnsi="Verdana"/>
          <w:b/>
          <w:lang w:val="bg-BG"/>
        </w:rPr>
        <w:t>.</w:t>
      </w:r>
      <w:r w:rsidR="00961D20" w:rsidRPr="00CB6B5D">
        <w:rPr>
          <w:rFonts w:ascii="Verdana" w:hAnsi="Verdana"/>
          <w:b/>
        </w:rPr>
        <w:t>(1)</w:t>
      </w:r>
      <w:r w:rsidR="00961D20">
        <w:rPr>
          <w:rFonts w:ascii="Verdana" w:hAnsi="Verdana"/>
          <w:b/>
          <w:lang w:val="bg-BG"/>
        </w:rPr>
        <w:t xml:space="preserve"> </w:t>
      </w:r>
      <w:r w:rsidR="00961D20" w:rsidRPr="00961D20">
        <w:rPr>
          <w:rFonts w:ascii="Verdana" w:hAnsi="Verdana"/>
          <w:lang w:val="bg-BG"/>
        </w:rPr>
        <w:t>Директорът на ОД“Земеделие“-Пловдив със своя заповед</w:t>
      </w:r>
      <w:r w:rsidR="00961D20">
        <w:rPr>
          <w:rFonts w:ascii="Verdana" w:hAnsi="Verdana"/>
          <w:lang w:val="bg-BG"/>
        </w:rPr>
        <w:t xml:space="preserve"> определя служители, които да </w:t>
      </w:r>
      <w:r w:rsidR="00961D20" w:rsidRPr="00961D20">
        <w:rPr>
          <w:rFonts w:ascii="Verdana" w:hAnsi="Verdana"/>
          <w:lang w:val="bg-BG"/>
        </w:rPr>
        <w:t>осъществяват „Последващи оценки на изпъ</w:t>
      </w:r>
      <w:r w:rsidR="008E3086">
        <w:rPr>
          <w:rFonts w:ascii="Verdana" w:hAnsi="Verdana"/>
          <w:lang w:val="bg-BG"/>
        </w:rPr>
        <w:t xml:space="preserve">лнението" за законосъобразност </w:t>
      </w:r>
      <w:r w:rsidR="00961D20" w:rsidRPr="00961D20">
        <w:rPr>
          <w:rFonts w:ascii="Verdana" w:hAnsi="Verdana"/>
          <w:lang w:val="bg-BG"/>
        </w:rPr>
        <w:t>и целесъобразност на процеси,</w:t>
      </w:r>
      <w:r w:rsidR="008E3086">
        <w:rPr>
          <w:rFonts w:ascii="Verdana" w:hAnsi="Verdana"/>
          <w:lang w:val="bg-BG"/>
        </w:rPr>
        <w:t xml:space="preserve"> договори и стопански операции </w:t>
      </w:r>
      <w:r w:rsidR="00961D20" w:rsidRPr="00961D20">
        <w:rPr>
          <w:rFonts w:ascii="Verdana" w:hAnsi="Verdana"/>
          <w:lang w:val="bg-BG"/>
        </w:rPr>
        <w:t>съгласно ЗФУКПС</w:t>
      </w:r>
      <w:r w:rsidR="00961D20">
        <w:rPr>
          <w:rFonts w:ascii="Verdana" w:hAnsi="Verdana"/>
          <w:lang w:val="bg-BG"/>
        </w:rPr>
        <w:t>.</w:t>
      </w:r>
    </w:p>
    <w:p w:rsidR="0070673A" w:rsidRDefault="0070673A" w:rsidP="00F71C8C">
      <w:pPr>
        <w:jc w:val="both"/>
        <w:rPr>
          <w:rFonts w:ascii="Verdana" w:hAnsi="Verdana"/>
          <w:lang w:val="bg-BG"/>
        </w:rPr>
      </w:pPr>
      <w:r w:rsidRPr="00CB6B5D">
        <w:rPr>
          <w:rFonts w:ascii="Verdana" w:hAnsi="Verdana"/>
          <w:b/>
        </w:rPr>
        <w:t>(</w:t>
      </w:r>
      <w:r>
        <w:rPr>
          <w:rFonts w:ascii="Verdana" w:hAnsi="Verdana"/>
          <w:b/>
          <w:lang w:val="bg-BG"/>
        </w:rPr>
        <w:t>2</w:t>
      </w:r>
      <w:r w:rsidRPr="00CB6B5D">
        <w:rPr>
          <w:rFonts w:ascii="Verdana" w:hAnsi="Verdana"/>
          <w:b/>
        </w:rPr>
        <w:t>)</w:t>
      </w:r>
      <w:r>
        <w:rPr>
          <w:rFonts w:ascii="Verdana" w:hAnsi="Verdana"/>
          <w:b/>
          <w:lang w:val="bg-BG"/>
        </w:rPr>
        <w:t xml:space="preserve"> </w:t>
      </w:r>
      <w:r w:rsidRPr="0070673A">
        <w:rPr>
          <w:rFonts w:ascii="Verdana" w:hAnsi="Verdana"/>
          <w:lang w:val="bg-BG"/>
        </w:rPr>
        <w:t xml:space="preserve">При определянето на лицата, отговорни за извършване на последващите оценки, </w:t>
      </w:r>
      <w:r>
        <w:rPr>
          <w:rFonts w:ascii="Verdana" w:hAnsi="Verdana"/>
          <w:lang w:val="bg-BG"/>
        </w:rPr>
        <w:t>Директорът на ОД“Земеделие“-Пловдив</w:t>
      </w:r>
      <w:r w:rsidRPr="0070673A">
        <w:rPr>
          <w:rFonts w:ascii="Verdana" w:hAnsi="Verdana"/>
          <w:lang w:val="bg-BG"/>
        </w:rPr>
        <w:t xml:space="preserve"> трябва да прилага основен принцип на възлагане на отговорността на служители, имащи нужната професионална компетентност. </w:t>
      </w:r>
    </w:p>
    <w:p w:rsidR="0070673A" w:rsidRPr="0070673A" w:rsidRDefault="0070673A" w:rsidP="00F71C8C">
      <w:pPr>
        <w:jc w:val="both"/>
        <w:rPr>
          <w:rFonts w:ascii="Verdana" w:hAnsi="Verdana"/>
          <w:lang w:val="bg-BG"/>
        </w:rPr>
      </w:pPr>
      <w:r w:rsidRPr="00961D20">
        <w:rPr>
          <w:rFonts w:ascii="Verdana" w:hAnsi="Verdana"/>
          <w:b/>
          <w:lang w:val="bg-BG"/>
        </w:rPr>
        <w:t>Чл.</w:t>
      </w:r>
      <w:r>
        <w:rPr>
          <w:rFonts w:ascii="Verdana" w:hAnsi="Verdana"/>
          <w:b/>
          <w:lang w:val="bg-BG"/>
        </w:rPr>
        <w:t>8.</w:t>
      </w:r>
      <w:r w:rsidRPr="00CB6B5D">
        <w:rPr>
          <w:rFonts w:ascii="Verdana" w:hAnsi="Verdana"/>
          <w:b/>
        </w:rPr>
        <w:t>(1)</w:t>
      </w:r>
      <w:r>
        <w:rPr>
          <w:rFonts w:ascii="Verdana" w:hAnsi="Verdana"/>
          <w:b/>
          <w:lang w:val="bg-BG"/>
        </w:rPr>
        <w:t xml:space="preserve"> </w:t>
      </w:r>
      <w:r w:rsidRPr="0070673A">
        <w:rPr>
          <w:rFonts w:ascii="Verdana" w:hAnsi="Verdana"/>
          <w:lang w:val="bg-BG"/>
        </w:rPr>
        <w:t xml:space="preserve">По отношение на специализираната дейност на </w:t>
      </w:r>
      <w:r>
        <w:rPr>
          <w:rFonts w:ascii="Verdana" w:hAnsi="Verdana"/>
          <w:lang w:val="bg-BG"/>
        </w:rPr>
        <w:t>ОД“Земеделие“-Пловдив</w:t>
      </w:r>
      <w:r w:rsidRPr="0070673A">
        <w:rPr>
          <w:rFonts w:ascii="Verdana" w:hAnsi="Verdana"/>
          <w:lang w:val="bg-BG"/>
        </w:rPr>
        <w:t>, действията и решенията на която изискват специфична експертиза, последващите оценки се извършват на функционален принцип – в рамките на адми</w:t>
      </w:r>
      <w:r>
        <w:rPr>
          <w:rFonts w:ascii="Verdana" w:hAnsi="Verdana"/>
          <w:lang w:val="bg-BG"/>
        </w:rPr>
        <w:t>нистративната структура</w:t>
      </w:r>
      <w:r w:rsidRPr="0070673A">
        <w:rPr>
          <w:rFonts w:ascii="Verdana" w:hAnsi="Verdana"/>
          <w:lang w:val="bg-BG"/>
        </w:rPr>
        <w:t>(дирекция или отдел), извършваща съответната дейност. Този подход отговаря на принципа, че служителите в</w:t>
      </w:r>
      <w:r>
        <w:rPr>
          <w:rFonts w:ascii="Verdana" w:hAnsi="Verdana"/>
          <w:lang w:val="bg-BG"/>
        </w:rPr>
        <w:t xml:space="preserve"> дирекцията</w:t>
      </w:r>
      <w:r w:rsidRPr="0070673A">
        <w:rPr>
          <w:rFonts w:ascii="Verdana" w:hAnsi="Verdana"/>
          <w:lang w:val="bg-BG"/>
        </w:rPr>
        <w:t xml:space="preserve"> са длъжни да изпълняват законосъобразно и целесъобразно своите задължения и да докладват при констатиране на пропуски и</w:t>
      </w:r>
      <w:r w:rsidRPr="0070673A">
        <w:rPr>
          <w:rFonts w:ascii="Verdana" w:hAnsi="Verdana"/>
        </w:rPr>
        <w:t xml:space="preserve"> </w:t>
      </w:r>
      <w:proofErr w:type="spellStart"/>
      <w:r w:rsidRPr="00511BB5">
        <w:rPr>
          <w:rFonts w:ascii="Verdana" w:hAnsi="Verdana"/>
        </w:rPr>
        <w:t>нарушения</w:t>
      </w:r>
      <w:proofErr w:type="spellEnd"/>
      <w:r w:rsidRPr="00511BB5">
        <w:rPr>
          <w:rFonts w:ascii="Verdana" w:hAnsi="Verdana"/>
        </w:rPr>
        <w:t xml:space="preserve"> в </w:t>
      </w:r>
      <w:proofErr w:type="spellStart"/>
      <w:r w:rsidRPr="00511BB5">
        <w:rPr>
          <w:rFonts w:ascii="Verdana" w:hAnsi="Verdana"/>
        </w:rPr>
        <w:t>дейността</w:t>
      </w:r>
      <w:proofErr w:type="spellEnd"/>
      <w:r>
        <w:rPr>
          <w:rFonts w:ascii="Verdana" w:hAnsi="Verdana"/>
          <w:lang w:val="bg-BG"/>
        </w:rPr>
        <w:t>.</w:t>
      </w:r>
    </w:p>
    <w:p w:rsidR="00961D20" w:rsidRPr="00961D20" w:rsidRDefault="00961D20" w:rsidP="00961D20">
      <w:pPr>
        <w:jc w:val="both"/>
        <w:rPr>
          <w:rFonts w:ascii="Verdana" w:hAnsi="Verdana"/>
          <w:lang w:val="bg-BG"/>
        </w:rPr>
      </w:pPr>
      <w:r w:rsidRPr="00CB6B5D">
        <w:rPr>
          <w:rFonts w:ascii="Verdana" w:hAnsi="Verdana"/>
          <w:b/>
        </w:rPr>
        <w:t>(</w:t>
      </w:r>
      <w:r>
        <w:rPr>
          <w:rFonts w:ascii="Verdana" w:hAnsi="Verdana"/>
          <w:b/>
          <w:lang w:val="bg-BG"/>
        </w:rPr>
        <w:t>2</w:t>
      </w:r>
      <w:r w:rsidRPr="00CB6B5D">
        <w:rPr>
          <w:rFonts w:ascii="Verdana" w:hAnsi="Verdana"/>
          <w:b/>
        </w:rPr>
        <w:t>)</w:t>
      </w:r>
      <w:r>
        <w:rPr>
          <w:rFonts w:ascii="Verdana" w:hAnsi="Verdana"/>
          <w:b/>
          <w:lang w:val="bg-BG"/>
        </w:rPr>
        <w:t xml:space="preserve"> </w:t>
      </w:r>
      <w:r w:rsidRPr="00961D20">
        <w:rPr>
          <w:rFonts w:ascii="Verdana" w:hAnsi="Verdana"/>
          <w:lang w:val="bg-BG"/>
        </w:rPr>
        <w:t xml:space="preserve"> При изпълнение на задълженията си, лицата с</w:t>
      </w:r>
      <w:r w:rsidR="008E3086">
        <w:rPr>
          <w:rFonts w:ascii="Verdana" w:hAnsi="Verdana"/>
          <w:lang w:val="bg-BG"/>
        </w:rPr>
        <w:t>а задължени</w:t>
      </w:r>
      <w:r w:rsidRPr="00961D20">
        <w:rPr>
          <w:rFonts w:ascii="Verdana" w:hAnsi="Verdana"/>
          <w:lang w:val="bg-BG"/>
        </w:rPr>
        <w:t xml:space="preserve"> да спазва действащата законодателна уредба по отношение на Закона за финансовото управление и контрол в публичния сектор, ЗСПЗЗ, ППЗСПЗЗ, Закона за държавната собственост и техните подзаконови нормативни актове, както и утвърдените Вътрешни правила за финансово управление и контрол в ОД“Земеделие“-Пловдив, инструкции, процедури, одитни пътеки и др.</w:t>
      </w:r>
    </w:p>
    <w:p w:rsidR="00961D20" w:rsidRDefault="00961D20" w:rsidP="00961D20">
      <w:pPr>
        <w:jc w:val="both"/>
        <w:rPr>
          <w:rFonts w:ascii="Verdana" w:hAnsi="Verdana"/>
          <w:lang w:val="bg-BG"/>
        </w:rPr>
      </w:pPr>
      <w:r w:rsidRPr="00CB6B5D">
        <w:rPr>
          <w:rFonts w:ascii="Verdana" w:hAnsi="Verdana"/>
          <w:b/>
        </w:rPr>
        <w:t>(</w:t>
      </w:r>
      <w:r>
        <w:rPr>
          <w:rFonts w:ascii="Verdana" w:hAnsi="Verdana"/>
          <w:b/>
          <w:lang w:val="bg-BG"/>
        </w:rPr>
        <w:t>3</w:t>
      </w:r>
      <w:r w:rsidRPr="00CB6B5D">
        <w:rPr>
          <w:rFonts w:ascii="Verdana" w:hAnsi="Verdana"/>
          <w:b/>
        </w:rPr>
        <w:t>)</w:t>
      </w:r>
      <w:r>
        <w:rPr>
          <w:rFonts w:ascii="Verdana" w:hAnsi="Verdana"/>
          <w:b/>
          <w:lang w:val="bg-BG"/>
        </w:rPr>
        <w:t xml:space="preserve"> </w:t>
      </w:r>
      <w:r w:rsidRPr="00961D20">
        <w:rPr>
          <w:rFonts w:ascii="Verdana" w:hAnsi="Verdana"/>
          <w:lang w:val="bg-BG"/>
        </w:rPr>
        <w:t>При изпълнение на задълженията си на длъжностни лица от ОД“Земеделие“-Пловдив, които са определени да осъществяват „Последващи оценки на изпълнението" за законосъобразност  и целесъобразност на процеси, договори и стопански операции  съгласно ЗФУКПС,</w:t>
      </w:r>
      <w:r w:rsidR="008E3086">
        <w:rPr>
          <w:rFonts w:ascii="Verdana" w:hAnsi="Verdana"/>
          <w:lang w:val="bg-BG"/>
        </w:rPr>
        <w:t xml:space="preserve"> лицата</w:t>
      </w:r>
      <w:r w:rsidRPr="00961D20">
        <w:rPr>
          <w:rFonts w:ascii="Verdana" w:hAnsi="Verdana"/>
          <w:lang w:val="bg-BG"/>
        </w:rPr>
        <w:t xml:space="preserve"> имат право на достъп до всички регистри с лични данни, които се водят в ОД“Земеделие“-Пловдив.</w:t>
      </w:r>
    </w:p>
    <w:p w:rsidR="009B7BF8" w:rsidRDefault="009B7BF8" w:rsidP="00961D20">
      <w:pPr>
        <w:jc w:val="both"/>
        <w:rPr>
          <w:rFonts w:ascii="Verdana" w:hAnsi="Verdana"/>
          <w:lang w:val="bg-BG"/>
        </w:rPr>
      </w:pPr>
    </w:p>
    <w:p w:rsidR="009B7BF8" w:rsidRDefault="009B7BF8" w:rsidP="00961D20">
      <w:pPr>
        <w:jc w:val="both"/>
        <w:rPr>
          <w:rFonts w:ascii="Verdana" w:hAnsi="Verdana"/>
          <w:lang w:val="bg-BG"/>
        </w:rPr>
      </w:pPr>
    </w:p>
    <w:p w:rsidR="009B7BF8" w:rsidRPr="009B7BF8" w:rsidRDefault="009B7BF8" w:rsidP="009B7BF8">
      <w:pPr>
        <w:jc w:val="center"/>
        <w:rPr>
          <w:rFonts w:ascii="Verdana" w:hAnsi="Verdana"/>
          <w:b/>
          <w:lang w:val="bg-BG"/>
        </w:rPr>
      </w:pPr>
      <w:r w:rsidRPr="009B7BF8">
        <w:rPr>
          <w:rFonts w:ascii="Verdana" w:hAnsi="Verdana"/>
          <w:b/>
        </w:rPr>
        <w:t>IV</w:t>
      </w:r>
      <w:r w:rsidRPr="009B7BF8">
        <w:rPr>
          <w:rFonts w:ascii="Verdana" w:hAnsi="Verdana"/>
          <w:b/>
          <w:lang w:val="bg-BG"/>
        </w:rPr>
        <w:t>. ОБЕКТИ НА ПОСЛЕДВАЩИТЕ ОЦЕНКИ НА ИЗПЪЛНЕНИЕТО</w:t>
      </w:r>
    </w:p>
    <w:p w:rsidR="009B7BF8" w:rsidRDefault="009B7BF8" w:rsidP="00961D20">
      <w:pPr>
        <w:jc w:val="both"/>
        <w:rPr>
          <w:rFonts w:ascii="Verdana" w:hAnsi="Verdana"/>
          <w:lang w:val="bg-BG"/>
        </w:rPr>
      </w:pPr>
    </w:p>
    <w:p w:rsidR="009B7BF8" w:rsidRDefault="009B7BF8" w:rsidP="00961D20">
      <w:pPr>
        <w:jc w:val="both"/>
        <w:rPr>
          <w:rFonts w:ascii="Verdana" w:hAnsi="Verdana"/>
          <w:lang w:val="bg-BG"/>
        </w:rPr>
      </w:pPr>
    </w:p>
    <w:p w:rsidR="00564510" w:rsidRDefault="009B7BF8" w:rsidP="00564510">
      <w:pPr>
        <w:jc w:val="both"/>
        <w:rPr>
          <w:rFonts w:ascii="Verdana" w:hAnsi="Verdana"/>
        </w:rPr>
      </w:pPr>
      <w:r w:rsidRPr="007D7DD0">
        <w:rPr>
          <w:rFonts w:ascii="Verdana" w:hAnsi="Verdana"/>
          <w:b/>
          <w:lang w:val="bg-BG"/>
        </w:rPr>
        <w:t>Чл.</w:t>
      </w:r>
      <w:r w:rsidR="00F33A4B">
        <w:rPr>
          <w:rFonts w:ascii="Verdana" w:hAnsi="Verdana"/>
          <w:b/>
          <w:lang w:val="bg-BG"/>
        </w:rPr>
        <w:t>9</w:t>
      </w:r>
      <w:r>
        <w:rPr>
          <w:rFonts w:ascii="Verdana" w:hAnsi="Verdana"/>
          <w:b/>
          <w:lang w:val="bg-BG"/>
        </w:rPr>
        <w:t>.</w:t>
      </w:r>
      <w:r w:rsidR="00564510" w:rsidRPr="00CB6B5D">
        <w:rPr>
          <w:rFonts w:ascii="Verdana" w:hAnsi="Verdana"/>
          <w:b/>
        </w:rPr>
        <w:t>(</w:t>
      </w:r>
      <w:r w:rsidR="00564510">
        <w:rPr>
          <w:rFonts w:ascii="Verdana" w:hAnsi="Verdana"/>
          <w:b/>
          <w:lang w:val="bg-BG"/>
        </w:rPr>
        <w:t>1</w:t>
      </w:r>
      <w:r w:rsidR="00564510" w:rsidRPr="00CB6B5D">
        <w:rPr>
          <w:rFonts w:ascii="Verdana" w:hAnsi="Verdana"/>
          <w:b/>
        </w:rPr>
        <w:t>)</w:t>
      </w:r>
      <w:r w:rsidR="00564510">
        <w:rPr>
          <w:rFonts w:ascii="Verdana" w:hAnsi="Verdana"/>
          <w:b/>
          <w:lang w:val="bg-BG"/>
        </w:rPr>
        <w:t xml:space="preserve"> </w:t>
      </w:r>
      <w:r w:rsidR="00DF12BD">
        <w:rPr>
          <w:rFonts w:ascii="Verdana" w:hAnsi="Verdana"/>
          <w:b/>
          <w:lang w:val="bg-BG"/>
        </w:rPr>
        <w:t xml:space="preserve"> </w:t>
      </w:r>
      <w:proofErr w:type="spellStart"/>
      <w:r w:rsidR="00F33A4B" w:rsidRPr="00511BB5">
        <w:rPr>
          <w:rFonts w:ascii="Verdana" w:hAnsi="Verdana"/>
        </w:rPr>
        <w:t>Обект</w:t>
      </w:r>
      <w:proofErr w:type="spellEnd"/>
      <w:r w:rsidR="00F33A4B" w:rsidRPr="00511BB5">
        <w:rPr>
          <w:rFonts w:ascii="Verdana" w:hAnsi="Verdana"/>
        </w:rPr>
        <w:t xml:space="preserve"> </w:t>
      </w:r>
      <w:proofErr w:type="spellStart"/>
      <w:r w:rsidR="00F33A4B" w:rsidRPr="00511BB5">
        <w:rPr>
          <w:rFonts w:ascii="Verdana" w:hAnsi="Verdana"/>
        </w:rPr>
        <w:t>на</w:t>
      </w:r>
      <w:proofErr w:type="spellEnd"/>
      <w:r w:rsidR="00F33A4B" w:rsidRPr="00511BB5">
        <w:rPr>
          <w:rFonts w:ascii="Verdana" w:hAnsi="Verdana"/>
        </w:rPr>
        <w:t xml:space="preserve"> </w:t>
      </w:r>
      <w:proofErr w:type="spellStart"/>
      <w:r w:rsidR="00F33A4B" w:rsidRPr="00511BB5">
        <w:rPr>
          <w:rFonts w:ascii="Verdana" w:hAnsi="Verdana"/>
        </w:rPr>
        <w:t>последващите</w:t>
      </w:r>
      <w:proofErr w:type="spellEnd"/>
      <w:r w:rsidR="00F33A4B" w:rsidRPr="00511BB5">
        <w:rPr>
          <w:rFonts w:ascii="Verdana" w:hAnsi="Verdana"/>
        </w:rPr>
        <w:t xml:space="preserve"> </w:t>
      </w:r>
      <w:proofErr w:type="spellStart"/>
      <w:r w:rsidR="00F33A4B" w:rsidRPr="00511BB5">
        <w:rPr>
          <w:rFonts w:ascii="Verdana" w:hAnsi="Verdana"/>
        </w:rPr>
        <w:t>оценки</w:t>
      </w:r>
      <w:proofErr w:type="spellEnd"/>
      <w:r w:rsidR="00F33A4B" w:rsidRPr="00511BB5">
        <w:rPr>
          <w:rFonts w:ascii="Verdana" w:hAnsi="Verdana"/>
        </w:rPr>
        <w:t xml:space="preserve"> </w:t>
      </w:r>
      <w:proofErr w:type="spellStart"/>
      <w:r w:rsidR="00F33A4B" w:rsidRPr="00511BB5">
        <w:rPr>
          <w:rFonts w:ascii="Verdana" w:hAnsi="Verdana"/>
        </w:rPr>
        <w:t>на</w:t>
      </w:r>
      <w:proofErr w:type="spellEnd"/>
      <w:r w:rsidR="00F33A4B" w:rsidRPr="00511BB5">
        <w:rPr>
          <w:rFonts w:ascii="Verdana" w:hAnsi="Verdana"/>
        </w:rPr>
        <w:t xml:space="preserve"> </w:t>
      </w:r>
      <w:proofErr w:type="spellStart"/>
      <w:r w:rsidR="00F33A4B" w:rsidRPr="00511BB5">
        <w:rPr>
          <w:rFonts w:ascii="Verdana" w:hAnsi="Verdana"/>
        </w:rPr>
        <w:t>изпълнението</w:t>
      </w:r>
      <w:proofErr w:type="spellEnd"/>
      <w:r w:rsidR="00F33A4B" w:rsidRPr="00511BB5">
        <w:rPr>
          <w:rFonts w:ascii="Verdana" w:hAnsi="Verdana"/>
        </w:rPr>
        <w:t xml:space="preserve"> </w:t>
      </w:r>
      <w:r w:rsidR="00DF12BD">
        <w:rPr>
          <w:rFonts w:ascii="Verdana" w:hAnsi="Verdana"/>
          <w:lang w:val="bg-BG"/>
        </w:rPr>
        <w:t xml:space="preserve"> в </w:t>
      </w:r>
      <w:proofErr w:type="spellStart"/>
      <w:r w:rsidR="00DF12BD">
        <w:rPr>
          <w:rFonts w:ascii="Verdana" w:hAnsi="Verdana"/>
          <w:lang w:val="bg-BG"/>
        </w:rPr>
        <w:t>ОД“Земеделие</w:t>
      </w:r>
      <w:proofErr w:type="spellEnd"/>
      <w:r w:rsidR="00DF12BD">
        <w:rPr>
          <w:rFonts w:ascii="Verdana" w:hAnsi="Verdana"/>
          <w:lang w:val="bg-BG"/>
        </w:rPr>
        <w:t xml:space="preserve">“-Пловдив </w:t>
      </w:r>
      <w:proofErr w:type="spellStart"/>
      <w:r w:rsidR="00F33A4B" w:rsidRPr="00511BB5">
        <w:rPr>
          <w:rFonts w:ascii="Verdana" w:hAnsi="Verdana"/>
        </w:rPr>
        <w:t>са</w:t>
      </w:r>
      <w:proofErr w:type="spellEnd"/>
      <w:r w:rsidR="00F33A4B" w:rsidRPr="00511BB5">
        <w:rPr>
          <w:rFonts w:ascii="Verdana" w:hAnsi="Verdana"/>
        </w:rPr>
        <w:t xml:space="preserve"> </w:t>
      </w:r>
      <w:proofErr w:type="spellStart"/>
      <w:r w:rsidR="00F33A4B" w:rsidRPr="00511BB5">
        <w:rPr>
          <w:rFonts w:ascii="Verdana" w:hAnsi="Verdana"/>
        </w:rPr>
        <w:t>процеси</w:t>
      </w:r>
      <w:proofErr w:type="spellEnd"/>
      <w:r w:rsidR="00F33A4B" w:rsidRPr="00511BB5">
        <w:rPr>
          <w:rFonts w:ascii="Verdana" w:hAnsi="Verdana"/>
        </w:rPr>
        <w:t xml:space="preserve">, </w:t>
      </w:r>
      <w:proofErr w:type="spellStart"/>
      <w:r w:rsidR="00F33A4B" w:rsidRPr="00511BB5">
        <w:rPr>
          <w:rFonts w:ascii="Verdana" w:hAnsi="Verdana"/>
        </w:rPr>
        <w:t>договори</w:t>
      </w:r>
      <w:proofErr w:type="spellEnd"/>
      <w:r w:rsidR="00F33A4B" w:rsidRPr="00511BB5">
        <w:rPr>
          <w:rFonts w:ascii="Verdana" w:hAnsi="Verdana"/>
        </w:rPr>
        <w:t xml:space="preserve"> и </w:t>
      </w:r>
      <w:proofErr w:type="spellStart"/>
      <w:r w:rsidR="00F33A4B" w:rsidRPr="00511BB5">
        <w:rPr>
          <w:rFonts w:ascii="Verdana" w:hAnsi="Verdana"/>
        </w:rPr>
        <w:t>стопански</w:t>
      </w:r>
      <w:proofErr w:type="spellEnd"/>
      <w:r w:rsidR="00F33A4B" w:rsidRPr="00511BB5">
        <w:rPr>
          <w:rFonts w:ascii="Verdana" w:hAnsi="Verdana"/>
        </w:rPr>
        <w:t xml:space="preserve"> </w:t>
      </w:r>
      <w:proofErr w:type="spellStart"/>
      <w:r w:rsidR="00F33A4B" w:rsidRPr="00511BB5">
        <w:rPr>
          <w:rFonts w:ascii="Verdana" w:hAnsi="Verdana"/>
        </w:rPr>
        <w:t>операции</w:t>
      </w:r>
      <w:proofErr w:type="spellEnd"/>
      <w:r w:rsidR="00DF12BD">
        <w:rPr>
          <w:rFonts w:ascii="Verdana" w:hAnsi="Verdana"/>
          <w:lang w:val="bg-BG"/>
        </w:rPr>
        <w:t>, които</w:t>
      </w:r>
      <w:r w:rsidR="00DF12BD">
        <w:rPr>
          <w:rFonts w:ascii="Verdana" w:hAnsi="Verdana"/>
        </w:rPr>
        <w:t xml:space="preserve"> </w:t>
      </w:r>
      <w:proofErr w:type="spellStart"/>
      <w:r w:rsidR="00DF12BD" w:rsidRPr="00511BB5">
        <w:rPr>
          <w:rFonts w:ascii="Verdana" w:hAnsi="Verdana"/>
        </w:rPr>
        <w:t>са</w:t>
      </w:r>
      <w:proofErr w:type="spellEnd"/>
      <w:r w:rsidR="00DF12BD" w:rsidRPr="00511BB5">
        <w:rPr>
          <w:rFonts w:ascii="Verdana" w:hAnsi="Verdana"/>
        </w:rPr>
        <w:t xml:space="preserve"> </w:t>
      </w:r>
      <w:proofErr w:type="spellStart"/>
      <w:r w:rsidR="00DF12BD" w:rsidRPr="00511BB5">
        <w:rPr>
          <w:rFonts w:ascii="Verdana" w:hAnsi="Verdana"/>
        </w:rPr>
        <w:t>приключили</w:t>
      </w:r>
      <w:proofErr w:type="spellEnd"/>
      <w:r w:rsidR="00DF12BD" w:rsidRPr="00511BB5">
        <w:rPr>
          <w:rFonts w:ascii="Verdana" w:hAnsi="Verdana"/>
        </w:rPr>
        <w:t xml:space="preserve"> </w:t>
      </w:r>
      <w:proofErr w:type="spellStart"/>
      <w:r w:rsidR="00DF12BD" w:rsidRPr="00511BB5">
        <w:rPr>
          <w:rFonts w:ascii="Verdana" w:hAnsi="Verdana"/>
        </w:rPr>
        <w:t>дейности</w:t>
      </w:r>
      <w:proofErr w:type="spellEnd"/>
      <w:r w:rsidR="00DF12BD" w:rsidRPr="00511BB5">
        <w:rPr>
          <w:rFonts w:ascii="Verdana" w:hAnsi="Verdana"/>
        </w:rPr>
        <w:t xml:space="preserve"> и </w:t>
      </w:r>
      <w:proofErr w:type="spellStart"/>
      <w:r w:rsidR="00DF12BD" w:rsidRPr="00511BB5">
        <w:rPr>
          <w:rFonts w:ascii="Verdana" w:hAnsi="Verdana"/>
        </w:rPr>
        <w:t>процеси</w:t>
      </w:r>
      <w:proofErr w:type="spellEnd"/>
      <w:r w:rsidR="00DF12BD" w:rsidRPr="00511BB5">
        <w:rPr>
          <w:rFonts w:ascii="Verdana" w:hAnsi="Verdana"/>
        </w:rPr>
        <w:t xml:space="preserve"> в </w:t>
      </w:r>
      <w:proofErr w:type="spellStart"/>
      <w:r w:rsidR="00DF12BD" w:rsidRPr="00511BB5">
        <w:rPr>
          <w:rFonts w:ascii="Verdana" w:hAnsi="Verdana"/>
        </w:rPr>
        <w:t>организацията</w:t>
      </w:r>
      <w:proofErr w:type="spellEnd"/>
      <w:r w:rsidR="00DF12BD" w:rsidRPr="00511BB5">
        <w:rPr>
          <w:rFonts w:ascii="Verdana" w:hAnsi="Verdana"/>
        </w:rPr>
        <w:t xml:space="preserve">, </w:t>
      </w:r>
      <w:proofErr w:type="spellStart"/>
      <w:r w:rsidR="00DF12BD" w:rsidRPr="00511BB5">
        <w:rPr>
          <w:rFonts w:ascii="Verdana" w:hAnsi="Verdana"/>
        </w:rPr>
        <w:t>действия</w:t>
      </w:r>
      <w:proofErr w:type="spellEnd"/>
      <w:r w:rsidR="00DF12BD" w:rsidRPr="00511BB5">
        <w:rPr>
          <w:rFonts w:ascii="Verdana" w:hAnsi="Verdana"/>
        </w:rPr>
        <w:t xml:space="preserve"> и </w:t>
      </w:r>
      <w:proofErr w:type="spellStart"/>
      <w:r w:rsidR="00DF12BD" w:rsidRPr="00511BB5">
        <w:rPr>
          <w:rFonts w:ascii="Verdana" w:hAnsi="Verdana"/>
        </w:rPr>
        <w:t>решения</w:t>
      </w:r>
      <w:proofErr w:type="spellEnd"/>
      <w:r w:rsidR="00DF12BD" w:rsidRPr="00511BB5">
        <w:rPr>
          <w:rFonts w:ascii="Verdana" w:hAnsi="Verdana"/>
        </w:rPr>
        <w:t xml:space="preserve"> </w:t>
      </w:r>
      <w:proofErr w:type="spellStart"/>
      <w:r w:rsidR="00DF12BD" w:rsidRPr="00511BB5">
        <w:rPr>
          <w:rFonts w:ascii="Verdana" w:hAnsi="Verdana"/>
        </w:rPr>
        <w:t>на</w:t>
      </w:r>
      <w:proofErr w:type="spellEnd"/>
      <w:r w:rsidR="00DF12BD" w:rsidRPr="00511BB5">
        <w:rPr>
          <w:rFonts w:ascii="Verdana" w:hAnsi="Verdana"/>
        </w:rPr>
        <w:t xml:space="preserve"> </w:t>
      </w:r>
      <w:proofErr w:type="spellStart"/>
      <w:r w:rsidR="00DF12BD" w:rsidRPr="00511BB5">
        <w:rPr>
          <w:rFonts w:ascii="Verdana" w:hAnsi="Verdana"/>
        </w:rPr>
        <w:t>ръководството</w:t>
      </w:r>
      <w:proofErr w:type="spellEnd"/>
      <w:r w:rsidR="00DF12BD" w:rsidRPr="00511BB5">
        <w:rPr>
          <w:rFonts w:ascii="Verdana" w:hAnsi="Verdana"/>
        </w:rPr>
        <w:t xml:space="preserve">, </w:t>
      </w:r>
      <w:proofErr w:type="spellStart"/>
      <w:r w:rsidR="00DF12BD" w:rsidRPr="00511BB5">
        <w:rPr>
          <w:rFonts w:ascii="Verdana" w:hAnsi="Verdana"/>
        </w:rPr>
        <w:t>които</w:t>
      </w:r>
      <w:proofErr w:type="spellEnd"/>
      <w:r w:rsidR="00DF12BD" w:rsidRPr="00511BB5">
        <w:rPr>
          <w:rFonts w:ascii="Verdana" w:hAnsi="Verdana"/>
        </w:rPr>
        <w:t xml:space="preserve"> </w:t>
      </w:r>
      <w:proofErr w:type="spellStart"/>
      <w:r w:rsidR="00DF12BD" w:rsidRPr="00511BB5">
        <w:rPr>
          <w:rFonts w:ascii="Verdana" w:hAnsi="Verdana"/>
        </w:rPr>
        <w:t>са</w:t>
      </w:r>
      <w:proofErr w:type="spellEnd"/>
      <w:r w:rsidR="00DF12BD" w:rsidRPr="00511BB5">
        <w:rPr>
          <w:rFonts w:ascii="Verdana" w:hAnsi="Verdana"/>
        </w:rPr>
        <w:t xml:space="preserve"> </w:t>
      </w:r>
      <w:proofErr w:type="spellStart"/>
      <w:r w:rsidR="00DF12BD" w:rsidRPr="00511BB5">
        <w:rPr>
          <w:rFonts w:ascii="Verdana" w:hAnsi="Verdana"/>
        </w:rPr>
        <w:t>имали</w:t>
      </w:r>
      <w:proofErr w:type="spellEnd"/>
      <w:r w:rsidR="00DF12BD" w:rsidRPr="00511BB5">
        <w:rPr>
          <w:rFonts w:ascii="Verdana" w:hAnsi="Verdana"/>
        </w:rPr>
        <w:t xml:space="preserve"> </w:t>
      </w:r>
      <w:proofErr w:type="spellStart"/>
      <w:r w:rsidR="00DF12BD" w:rsidRPr="00511BB5">
        <w:rPr>
          <w:rFonts w:ascii="Verdana" w:hAnsi="Verdana"/>
        </w:rPr>
        <w:t>за</w:t>
      </w:r>
      <w:proofErr w:type="spellEnd"/>
      <w:r w:rsidR="00DF12BD" w:rsidRPr="00511BB5">
        <w:rPr>
          <w:rFonts w:ascii="Verdana" w:hAnsi="Verdana"/>
        </w:rPr>
        <w:t xml:space="preserve"> </w:t>
      </w:r>
      <w:proofErr w:type="spellStart"/>
      <w:r w:rsidR="00DF12BD" w:rsidRPr="00511BB5">
        <w:rPr>
          <w:rFonts w:ascii="Verdana" w:hAnsi="Verdana"/>
        </w:rPr>
        <w:t>цел</w:t>
      </w:r>
      <w:proofErr w:type="spellEnd"/>
      <w:r w:rsidR="00DF12BD" w:rsidRPr="00511BB5">
        <w:rPr>
          <w:rFonts w:ascii="Verdana" w:hAnsi="Verdana"/>
        </w:rPr>
        <w:t xml:space="preserve"> и / </w:t>
      </w:r>
      <w:proofErr w:type="spellStart"/>
      <w:r w:rsidR="00DF12BD" w:rsidRPr="00511BB5">
        <w:rPr>
          <w:rFonts w:ascii="Verdana" w:hAnsi="Verdana"/>
        </w:rPr>
        <w:t>или</w:t>
      </w:r>
      <w:proofErr w:type="spellEnd"/>
      <w:r w:rsidR="00DF12BD" w:rsidRPr="00511BB5">
        <w:rPr>
          <w:rFonts w:ascii="Verdana" w:hAnsi="Verdana"/>
        </w:rPr>
        <w:t xml:space="preserve"> </w:t>
      </w:r>
      <w:proofErr w:type="spellStart"/>
      <w:r w:rsidR="00DF12BD" w:rsidRPr="00511BB5">
        <w:rPr>
          <w:rFonts w:ascii="Verdana" w:hAnsi="Verdana"/>
        </w:rPr>
        <w:t>са</w:t>
      </w:r>
      <w:proofErr w:type="spellEnd"/>
      <w:r w:rsidR="00DF12BD" w:rsidRPr="00511BB5">
        <w:rPr>
          <w:rFonts w:ascii="Verdana" w:hAnsi="Verdana"/>
        </w:rPr>
        <w:t xml:space="preserve"> </w:t>
      </w:r>
      <w:proofErr w:type="spellStart"/>
      <w:r w:rsidR="00DF12BD" w:rsidRPr="00511BB5">
        <w:rPr>
          <w:rFonts w:ascii="Verdana" w:hAnsi="Verdana"/>
        </w:rPr>
        <w:t>довели</w:t>
      </w:r>
      <w:proofErr w:type="spellEnd"/>
      <w:r w:rsidR="00DF12BD" w:rsidRPr="00511BB5">
        <w:rPr>
          <w:rFonts w:ascii="Verdana" w:hAnsi="Verdana"/>
        </w:rPr>
        <w:t xml:space="preserve"> </w:t>
      </w:r>
      <w:proofErr w:type="spellStart"/>
      <w:r w:rsidR="00DF12BD" w:rsidRPr="00511BB5">
        <w:rPr>
          <w:rFonts w:ascii="Verdana" w:hAnsi="Verdana"/>
        </w:rPr>
        <w:t>до</w:t>
      </w:r>
      <w:proofErr w:type="spellEnd"/>
      <w:r w:rsidR="00DF12BD" w:rsidRPr="00511BB5">
        <w:rPr>
          <w:rFonts w:ascii="Verdana" w:hAnsi="Verdana"/>
        </w:rPr>
        <w:t xml:space="preserve"> </w:t>
      </w:r>
      <w:proofErr w:type="spellStart"/>
      <w:r w:rsidR="00DF12BD" w:rsidRPr="00511BB5">
        <w:rPr>
          <w:rFonts w:ascii="Verdana" w:hAnsi="Verdana"/>
        </w:rPr>
        <w:t>придобиване</w:t>
      </w:r>
      <w:proofErr w:type="spellEnd"/>
      <w:r w:rsidR="00DF12BD" w:rsidRPr="00511BB5">
        <w:rPr>
          <w:rFonts w:ascii="Verdana" w:hAnsi="Verdana"/>
        </w:rPr>
        <w:t xml:space="preserve"> </w:t>
      </w:r>
      <w:proofErr w:type="spellStart"/>
      <w:r w:rsidR="00DF12BD" w:rsidRPr="00511BB5">
        <w:rPr>
          <w:rFonts w:ascii="Verdana" w:hAnsi="Verdana"/>
        </w:rPr>
        <w:t>или</w:t>
      </w:r>
      <w:proofErr w:type="spellEnd"/>
      <w:r w:rsidR="00DF12BD" w:rsidRPr="00511BB5">
        <w:rPr>
          <w:rFonts w:ascii="Verdana" w:hAnsi="Verdana"/>
        </w:rPr>
        <w:t xml:space="preserve"> </w:t>
      </w:r>
      <w:proofErr w:type="spellStart"/>
      <w:r w:rsidR="00DF12BD" w:rsidRPr="00511BB5">
        <w:rPr>
          <w:rFonts w:ascii="Verdana" w:hAnsi="Verdana"/>
        </w:rPr>
        <w:t>разходване</w:t>
      </w:r>
      <w:proofErr w:type="spellEnd"/>
      <w:r w:rsidR="00DF12BD" w:rsidRPr="00511BB5">
        <w:rPr>
          <w:rFonts w:ascii="Verdana" w:hAnsi="Verdana"/>
        </w:rPr>
        <w:t xml:space="preserve"> </w:t>
      </w:r>
      <w:proofErr w:type="spellStart"/>
      <w:r w:rsidR="00DF12BD" w:rsidRPr="00511BB5">
        <w:rPr>
          <w:rFonts w:ascii="Verdana" w:hAnsi="Verdana"/>
        </w:rPr>
        <w:t>на</w:t>
      </w:r>
      <w:proofErr w:type="spellEnd"/>
      <w:r w:rsidR="00DF12BD" w:rsidRPr="00511BB5">
        <w:rPr>
          <w:rFonts w:ascii="Verdana" w:hAnsi="Verdana"/>
        </w:rPr>
        <w:t xml:space="preserve"> </w:t>
      </w:r>
      <w:proofErr w:type="spellStart"/>
      <w:r w:rsidR="00DF12BD" w:rsidRPr="00511BB5">
        <w:rPr>
          <w:rFonts w:ascii="Verdana" w:hAnsi="Verdana"/>
        </w:rPr>
        <w:t>ресурси</w:t>
      </w:r>
      <w:proofErr w:type="spellEnd"/>
      <w:r w:rsidR="00DF12BD">
        <w:rPr>
          <w:rFonts w:ascii="Verdana" w:hAnsi="Verdana"/>
          <w:lang w:val="bg-BG"/>
        </w:rPr>
        <w:t>.</w:t>
      </w:r>
      <w:r w:rsidR="00F33A4B" w:rsidRPr="00511BB5">
        <w:rPr>
          <w:rFonts w:ascii="Verdana" w:hAnsi="Verdana"/>
        </w:rPr>
        <w:t xml:space="preserve"> </w:t>
      </w:r>
    </w:p>
    <w:p w:rsidR="00564510" w:rsidRPr="00564510" w:rsidRDefault="00564510" w:rsidP="00564510">
      <w:pPr>
        <w:jc w:val="both"/>
        <w:rPr>
          <w:rFonts w:ascii="Verdana" w:hAnsi="Verdana"/>
        </w:rPr>
      </w:pPr>
      <w:r w:rsidRPr="00CB6B5D">
        <w:rPr>
          <w:rFonts w:ascii="Verdana" w:hAnsi="Verdana"/>
          <w:b/>
        </w:rPr>
        <w:t>(</w:t>
      </w:r>
      <w:r>
        <w:rPr>
          <w:rFonts w:ascii="Verdana" w:hAnsi="Verdana"/>
          <w:b/>
          <w:lang w:val="bg-BG"/>
        </w:rPr>
        <w:t>2</w:t>
      </w:r>
      <w:r w:rsidRPr="00CB6B5D">
        <w:rPr>
          <w:rFonts w:ascii="Verdana" w:hAnsi="Verdana"/>
          <w:b/>
        </w:rPr>
        <w:t>)</w:t>
      </w:r>
      <w:r>
        <w:rPr>
          <w:rFonts w:ascii="Verdana" w:hAnsi="Verdana"/>
          <w:b/>
          <w:lang w:val="bg-BG"/>
        </w:rPr>
        <w:t xml:space="preserve"> </w:t>
      </w:r>
      <w:r w:rsidRPr="00CE2C35">
        <w:rPr>
          <w:rFonts w:ascii="Verdana" w:hAnsi="Verdana"/>
          <w:lang w:val="bg-BG"/>
        </w:rPr>
        <w:t xml:space="preserve">ЗФУКПС не изисква извършването на последващи оценки на изпълнението за всеки приключил процес, имал за цел и/или довел до придобиване или разходване на ресурси. </w:t>
      </w:r>
      <w:r w:rsidRPr="00CE2C35">
        <w:rPr>
          <w:rFonts w:ascii="Verdana" w:hAnsi="Verdana"/>
          <w:lang w:val="bg-BG"/>
        </w:rPr>
        <w:lastRenderedPageBreak/>
        <w:t xml:space="preserve">Подобен подход би изисквал значителни средства и същевременно не би носил добавена стойност при някои процеси и свързаните с тях действия и решения, като: </w:t>
      </w:r>
    </w:p>
    <w:p w:rsidR="00564510" w:rsidRDefault="00564510" w:rsidP="00564510">
      <w:pPr>
        <w:jc w:val="both"/>
        <w:rPr>
          <w:rFonts w:ascii="Verdana" w:hAnsi="Verdana"/>
          <w:lang w:val="bg-BG"/>
        </w:rPr>
      </w:pPr>
      <w:r w:rsidRPr="00CE2C35">
        <w:rPr>
          <w:rFonts w:ascii="Verdana" w:hAnsi="Verdana"/>
          <w:lang w:val="bg-BG"/>
        </w:rPr>
        <w:t xml:space="preserve">• ниско рискови процеси; </w:t>
      </w:r>
    </w:p>
    <w:p w:rsidR="00564510" w:rsidRDefault="00564510" w:rsidP="00564510">
      <w:pPr>
        <w:jc w:val="both"/>
        <w:rPr>
          <w:rFonts w:ascii="Verdana" w:hAnsi="Verdana"/>
          <w:lang w:val="bg-BG"/>
        </w:rPr>
      </w:pPr>
      <w:r w:rsidRPr="00CE2C35">
        <w:rPr>
          <w:rFonts w:ascii="Verdana" w:hAnsi="Verdana"/>
          <w:lang w:val="bg-BG"/>
        </w:rPr>
        <w:t xml:space="preserve">• сравнително ясни и прости процеси, при които предварителният и текущият контрол гарантират в достатъчна степен законосъобразността; </w:t>
      </w:r>
    </w:p>
    <w:p w:rsidR="00564510" w:rsidRDefault="00564510" w:rsidP="00564510">
      <w:pPr>
        <w:jc w:val="both"/>
        <w:rPr>
          <w:rFonts w:ascii="Verdana" w:hAnsi="Verdana"/>
          <w:lang w:val="bg-BG"/>
        </w:rPr>
      </w:pPr>
      <w:r w:rsidRPr="00CE2C35">
        <w:rPr>
          <w:rFonts w:ascii="Verdana" w:hAnsi="Verdana"/>
          <w:lang w:val="bg-BG"/>
        </w:rPr>
        <w:t xml:space="preserve">• процеси, при които редът за придобиването на ресурси или тяхното разходване, както и техния размер, са регламентирани и не подлежат на преценка за целесъобразност (процеси по събиране на нормативно определени такси, изплащане на възнаграждения за длъжности и в размер, определени в нормативен акт и др.). </w:t>
      </w:r>
    </w:p>
    <w:p w:rsidR="00564510" w:rsidRPr="00564510" w:rsidRDefault="00564510" w:rsidP="009B7BF8">
      <w:pPr>
        <w:jc w:val="both"/>
        <w:rPr>
          <w:rFonts w:ascii="Verdana" w:hAnsi="Verdana"/>
          <w:lang w:val="bg-BG"/>
        </w:rPr>
      </w:pPr>
      <w:r w:rsidRPr="00CB6B5D">
        <w:rPr>
          <w:rFonts w:ascii="Verdana" w:hAnsi="Verdana"/>
          <w:b/>
        </w:rPr>
        <w:t>(</w:t>
      </w:r>
      <w:r>
        <w:rPr>
          <w:rFonts w:ascii="Verdana" w:hAnsi="Verdana"/>
          <w:b/>
          <w:lang w:val="bg-BG"/>
        </w:rPr>
        <w:t>3</w:t>
      </w:r>
      <w:r w:rsidRPr="00CB6B5D">
        <w:rPr>
          <w:rFonts w:ascii="Verdana" w:hAnsi="Verdana"/>
          <w:b/>
        </w:rPr>
        <w:t>)</w:t>
      </w:r>
      <w:r>
        <w:rPr>
          <w:rFonts w:ascii="Verdana" w:hAnsi="Verdana"/>
          <w:b/>
          <w:lang w:val="bg-BG"/>
        </w:rPr>
        <w:t xml:space="preserve"> </w:t>
      </w:r>
      <w:r w:rsidRPr="00CE2C35">
        <w:rPr>
          <w:rFonts w:ascii="Verdana" w:hAnsi="Verdana"/>
          <w:lang w:val="bg-BG"/>
        </w:rPr>
        <w:t xml:space="preserve">Изборът на процеси, договори и стопански операции, подлежащи на последваща оценка на изпълнението се извършва от ръководството на </w:t>
      </w:r>
      <w:r>
        <w:rPr>
          <w:rFonts w:ascii="Verdana" w:hAnsi="Verdana"/>
          <w:lang w:val="bg-BG"/>
        </w:rPr>
        <w:t>ОД“Земеделие“-Пловдив</w:t>
      </w:r>
      <w:r w:rsidRPr="00CE2C35">
        <w:rPr>
          <w:rFonts w:ascii="Verdana" w:hAnsi="Verdana"/>
          <w:lang w:val="bg-BG"/>
        </w:rPr>
        <w:t>, като се отчитат резултатите от процеса по управление на риска.</w:t>
      </w:r>
    </w:p>
    <w:p w:rsidR="00F33A4B" w:rsidRDefault="00F33A4B" w:rsidP="009B7BF8">
      <w:pPr>
        <w:jc w:val="both"/>
        <w:rPr>
          <w:rFonts w:ascii="Verdana" w:hAnsi="Verdana"/>
          <w:lang w:val="bg-BG"/>
        </w:rPr>
      </w:pPr>
      <w:r>
        <w:rPr>
          <w:rFonts w:ascii="Verdana" w:hAnsi="Verdana"/>
          <w:lang w:val="bg-BG"/>
        </w:rPr>
        <w:t>-</w:t>
      </w:r>
      <w:proofErr w:type="spellStart"/>
      <w:r w:rsidRPr="00F33A4B">
        <w:rPr>
          <w:rFonts w:ascii="Verdana" w:hAnsi="Verdana"/>
          <w:b/>
        </w:rPr>
        <w:t>Процесът</w:t>
      </w:r>
      <w:proofErr w:type="spellEnd"/>
      <w:r w:rsidRPr="00511BB5">
        <w:rPr>
          <w:rFonts w:ascii="Verdana" w:hAnsi="Verdana"/>
        </w:rPr>
        <w:t xml:space="preserve"> е </w:t>
      </w:r>
      <w:proofErr w:type="spellStart"/>
      <w:r w:rsidRPr="00511BB5">
        <w:rPr>
          <w:rFonts w:ascii="Verdana" w:hAnsi="Verdana"/>
        </w:rPr>
        <w:t>съвкупност</w:t>
      </w:r>
      <w:proofErr w:type="spellEnd"/>
      <w:r w:rsidRPr="00511BB5">
        <w:rPr>
          <w:rFonts w:ascii="Verdana" w:hAnsi="Verdana"/>
        </w:rPr>
        <w:t xml:space="preserve"> </w:t>
      </w:r>
      <w:proofErr w:type="spellStart"/>
      <w:r w:rsidRPr="00511BB5">
        <w:rPr>
          <w:rFonts w:ascii="Verdana" w:hAnsi="Verdana"/>
        </w:rPr>
        <w:t>от</w:t>
      </w:r>
      <w:proofErr w:type="spellEnd"/>
      <w:r w:rsidRPr="00511BB5">
        <w:rPr>
          <w:rFonts w:ascii="Verdana" w:hAnsi="Verdana"/>
        </w:rPr>
        <w:t xml:space="preserve"> </w:t>
      </w:r>
      <w:proofErr w:type="spellStart"/>
      <w:r w:rsidRPr="00511BB5">
        <w:rPr>
          <w:rFonts w:ascii="Verdana" w:hAnsi="Verdana"/>
        </w:rPr>
        <w:t>взаимосвързани</w:t>
      </w:r>
      <w:proofErr w:type="spellEnd"/>
      <w:r w:rsidRPr="00511BB5">
        <w:rPr>
          <w:rFonts w:ascii="Verdana" w:hAnsi="Verdana"/>
        </w:rPr>
        <w:t xml:space="preserve"> </w:t>
      </w:r>
      <w:proofErr w:type="spellStart"/>
      <w:r w:rsidRPr="00511BB5">
        <w:rPr>
          <w:rFonts w:ascii="Verdana" w:hAnsi="Verdana"/>
        </w:rPr>
        <w:t>дейности</w:t>
      </w:r>
      <w:proofErr w:type="spellEnd"/>
      <w:r w:rsidRPr="00511BB5">
        <w:rPr>
          <w:rFonts w:ascii="Verdana" w:hAnsi="Verdana"/>
        </w:rPr>
        <w:t xml:space="preserve">, </w:t>
      </w:r>
      <w:proofErr w:type="spellStart"/>
      <w:r w:rsidRPr="00511BB5">
        <w:rPr>
          <w:rFonts w:ascii="Verdana" w:hAnsi="Verdana"/>
        </w:rPr>
        <w:t>техники</w:t>
      </w:r>
      <w:proofErr w:type="spellEnd"/>
      <w:r w:rsidRPr="00511BB5">
        <w:rPr>
          <w:rFonts w:ascii="Verdana" w:hAnsi="Verdana"/>
        </w:rPr>
        <w:t xml:space="preserve">, </w:t>
      </w:r>
      <w:proofErr w:type="spellStart"/>
      <w:r w:rsidRPr="00511BB5">
        <w:rPr>
          <w:rFonts w:ascii="Verdana" w:hAnsi="Verdana"/>
        </w:rPr>
        <w:t>методи</w:t>
      </w:r>
      <w:proofErr w:type="spellEnd"/>
      <w:r w:rsidRPr="00511BB5">
        <w:rPr>
          <w:rFonts w:ascii="Verdana" w:hAnsi="Verdana"/>
        </w:rPr>
        <w:t xml:space="preserve">, </w:t>
      </w:r>
      <w:proofErr w:type="spellStart"/>
      <w:r w:rsidRPr="00511BB5">
        <w:rPr>
          <w:rFonts w:ascii="Verdana" w:hAnsi="Verdana"/>
        </w:rPr>
        <w:t>извършвани</w:t>
      </w:r>
      <w:proofErr w:type="spellEnd"/>
      <w:r w:rsidRPr="00511BB5">
        <w:rPr>
          <w:rFonts w:ascii="Verdana" w:hAnsi="Verdana"/>
        </w:rPr>
        <w:t xml:space="preserve"> </w:t>
      </w:r>
      <w:proofErr w:type="spellStart"/>
      <w:r w:rsidRPr="00511BB5">
        <w:rPr>
          <w:rFonts w:ascii="Verdana" w:hAnsi="Verdana"/>
        </w:rPr>
        <w:t>от</w:t>
      </w:r>
      <w:proofErr w:type="spellEnd"/>
      <w:r w:rsidRPr="00511BB5">
        <w:rPr>
          <w:rFonts w:ascii="Verdana" w:hAnsi="Verdana"/>
        </w:rPr>
        <w:t xml:space="preserve"> </w:t>
      </w:r>
      <w:proofErr w:type="spellStart"/>
      <w:r w:rsidRPr="00511BB5">
        <w:rPr>
          <w:rFonts w:ascii="Verdana" w:hAnsi="Verdana"/>
        </w:rPr>
        <w:t>служителите</w:t>
      </w:r>
      <w:proofErr w:type="spellEnd"/>
      <w:r w:rsidRPr="00511BB5">
        <w:rPr>
          <w:rFonts w:ascii="Verdana" w:hAnsi="Verdana"/>
        </w:rPr>
        <w:t xml:space="preserve"> </w:t>
      </w:r>
      <w:proofErr w:type="spellStart"/>
      <w:r w:rsidRPr="00511BB5">
        <w:rPr>
          <w:rFonts w:ascii="Verdana" w:hAnsi="Verdana"/>
        </w:rPr>
        <w:t>на</w:t>
      </w:r>
      <w:proofErr w:type="spellEnd"/>
      <w:r w:rsidRPr="00511BB5">
        <w:rPr>
          <w:rFonts w:ascii="Verdana" w:hAnsi="Verdana"/>
        </w:rPr>
        <w:t xml:space="preserve"> </w:t>
      </w:r>
      <w:proofErr w:type="spellStart"/>
      <w:r w:rsidRPr="00511BB5">
        <w:rPr>
          <w:rFonts w:ascii="Verdana" w:hAnsi="Verdana"/>
        </w:rPr>
        <w:t>организацията</w:t>
      </w:r>
      <w:proofErr w:type="spellEnd"/>
      <w:r w:rsidRPr="00511BB5">
        <w:rPr>
          <w:rFonts w:ascii="Verdana" w:hAnsi="Verdana"/>
        </w:rPr>
        <w:t xml:space="preserve"> и </w:t>
      </w:r>
      <w:proofErr w:type="spellStart"/>
      <w:r w:rsidRPr="00511BB5">
        <w:rPr>
          <w:rFonts w:ascii="Verdana" w:hAnsi="Verdana"/>
        </w:rPr>
        <w:t>насочени</w:t>
      </w:r>
      <w:proofErr w:type="spellEnd"/>
      <w:r w:rsidRPr="00511BB5">
        <w:rPr>
          <w:rFonts w:ascii="Verdana" w:hAnsi="Verdana"/>
        </w:rPr>
        <w:t xml:space="preserve"> </w:t>
      </w:r>
      <w:proofErr w:type="spellStart"/>
      <w:r w:rsidRPr="00511BB5">
        <w:rPr>
          <w:rFonts w:ascii="Verdana" w:hAnsi="Verdana"/>
        </w:rPr>
        <w:t>към</w:t>
      </w:r>
      <w:proofErr w:type="spellEnd"/>
      <w:r w:rsidRPr="00511BB5">
        <w:rPr>
          <w:rFonts w:ascii="Verdana" w:hAnsi="Verdana"/>
        </w:rPr>
        <w:t xml:space="preserve"> </w:t>
      </w:r>
      <w:proofErr w:type="spellStart"/>
      <w:r w:rsidRPr="00511BB5">
        <w:rPr>
          <w:rFonts w:ascii="Verdana" w:hAnsi="Verdana"/>
        </w:rPr>
        <w:t>постигане</w:t>
      </w:r>
      <w:proofErr w:type="spellEnd"/>
      <w:r w:rsidRPr="00511BB5">
        <w:rPr>
          <w:rFonts w:ascii="Verdana" w:hAnsi="Verdana"/>
        </w:rPr>
        <w:t xml:space="preserve"> </w:t>
      </w:r>
      <w:proofErr w:type="spellStart"/>
      <w:r w:rsidRPr="00511BB5">
        <w:rPr>
          <w:rFonts w:ascii="Verdana" w:hAnsi="Verdana"/>
        </w:rPr>
        <w:t>на</w:t>
      </w:r>
      <w:proofErr w:type="spellEnd"/>
      <w:r w:rsidRPr="00511BB5">
        <w:rPr>
          <w:rFonts w:ascii="Verdana" w:hAnsi="Verdana"/>
        </w:rPr>
        <w:t xml:space="preserve"> </w:t>
      </w:r>
      <w:proofErr w:type="spellStart"/>
      <w:r w:rsidRPr="00511BB5">
        <w:rPr>
          <w:rFonts w:ascii="Verdana" w:hAnsi="Verdana"/>
        </w:rPr>
        <w:t>определен</w:t>
      </w:r>
      <w:proofErr w:type="spellEnd"/>
      <w:r w:rsidRPr="00511BB5">
        <w:rPr>
          <w:rFonts w:ascii="Verdana" w:hAnsi="Verdana"/>
        </w:rPr>
        <w:t xml:space="preserve"> </w:t>
      </w:r>
      <w:proofErr w:type="spellStart"/>
      <w:r w:rsidRPr="00511BB5">
        <w:rPr>
          <w:rFonts w:ascii="Verdana" w:hAnsi="Verdana"/>
        </w:rPr>
        <w:t>резултат</w:t>
      </w:r>
      <w:proofErr w:type="spellEnd"/>
      <w:r w:rsidRPr="00511BB5">
        <w:rPr>
          <w:rFonts w:ascii="Verdana" w:hAnsi="Verdana"/>
        </w:rPr>
        <w:t xml:space="preserve">. </w:t>
      </w:r>
    </w:p>
    <w:p w:rsidR="00F33A4B" w:rsidRDefault="00F33A4B" w:rsidP="009B7BF8">
      <w:pPr>
        <w:jc w:val="both"/>
        <w:rPr>
          <w:rFonts w:ascii="Verdana" w:hAnsi="Verdana"/>
        </w:rPr>
      </w:pPr>
      <w:r>
        <w:rPr>
          <w:rFonts w:ascii="Verdana" w:hAnsi="Verdana"/>
          <w:lang w:val="bg-BG"/>
        </w:rPr>
        <w:t>-</w:t>
      </w:r>
      <w:proofErr w:type="spellStart"/>
      <w:r w:rsidRPr="00F33A4B">
        <w:rPr>
          <w:rFonts w:ascii="Verdana" w:hAnsi="Verdana"/>
          <w:b/>
        </w:rPr>
        <w:t>Договорът</w:t>
      </w:r>
      <w:proofErr w:type="spellEnd"/>
      <w:r w:rsidRPr="00511BB5">
        <w:rPr>
          <w:rFonts w:ascii="Verdana" w:hAnsi="Verdana"/>
        </w:rPr>
        <w:t xml:space="preserve"> (в </w:t>
      </w:r>
      <w:proofErr w:type="spellStart"/>
      <w:r w:rsidRPr="00511BB5">
        <w:rPr>
          <w:rFonts w:ascii="Verdana" w:hAnsi="Verdana"/>
        </w:rPr>
        <w:t>зависимост</w:t>
      </w:r>
      <w:proofErr w:type="spellEnd"/>
      <w:r w:rsidRPr="00511BB5">
        <w:rPr>
          <w:rFonts w:ascii="Verdana" w:hAnsi="Verdana"/>
        </w:rPr>
        <w:t xml:space="preserve"> </w:t>
      </w:r>
      <w:proofErr w:type="spellStart"/>
      <w:r w:rsidRPr="00511BB5">
        <w:rPr>
          <w:rFonts w:ascii="Verdana" w:hAnsi="Verdana"/>
        </w:rPr>
        <w:t>от</w:t>
      </w:r>
      <w:proofErr w:type="spellEnd"/>
      <w:r w:rsidRPr="00511BB5">
        <w:rPr>
          <w:rFonts w:ascii="Verdana" w:hAnsi="Verdana"/>
        </w:rPr>
        <w:t xml:space="preserve"> </w:t>
      </w:r>
      <w:proofErr w:type="spellStart"/>
      <w:r w:rsidRPr="00511BB5">
        <w:rPr>
          <w:rFonts w:ascii="Verdana" w:hAnsi="Verdana"/>
        </w:rPr>
        <w:t>правния</w:t>
      </w:r>
      <w:proofErr w:type="spellEnd"/>
      <w:r w:rsidRPr="00511BB5">
        <w:rPr>
          <w:rFonts w:ascii="Verdana" w:hAnsi="Verdana"/>
        </w:rPr>
        <w:t xml:space="preserve"> </w:t>
      </w:r>
      <w:proofErr w:type="spellStart"/>
      <w:r w:rsidRPr="00511BB5">
        <w:rPr>
          <w:rFonts w:ascii="Verdana" w:hAnsi="Verdana"/>
        </w:rPr>
        <w:t>отрасъл</w:t>
      </w:r>
      <w:proofErr w:type="spellEnd"/>
      <w:r w:rsidRPr="00511BB5">
        <w:rPr>
          <w:rFonts w:ascii="Verdana" w:hAnsi="Verdana"/>
        </w:rPr>
        <w:t xml:space="preserve"> – </w:t>
      </w:r>
      <w:proofErr w:type="spellStart"/>
      <w:r w:rsidRPr="00511BB5">
        <w:rPr>
          <w:rFonts w:ascii="Verdana" w:hAnsi="Verdana"/>
        </w:rPr>
        <w:t>гражданско</w:t>
      </w:r>
      <w:proofErr w:type="spellEnd"/>
      <w:r w:rsidRPr="00511BB5">
        <w:rPr>
          <w:rFonts w:ascii="Verdana" w:hAnsi="Verdana"/>
        </w:rPr>
        <w:t xml:space="preserve"> </w:t>
      </w:r>
      <w:proofErr w:type="spellStart"/>
      <w:r w:rsidRPr="00511BB5">
        <w:rPr>
          <w:rFonts w:ascii="Verdana" w:hAnsi="Verdana"/>
        </w:rPr>
        <w:t>право</w:t>
      </w:r>
      <w:proofErr w:type="spellEnd"/>
      <w:r w:rsidRPr="00511BB5">
        <w:rPr>
          <w:rFonts w:ascii="Verdana" w:hAnsi="Verdana"/>
        </w:rPr>
        <w:t xml:space="preserve">, </w:t>
      </w:r>
      <w:proofErr w:type="spellStart"/>
      <w:r w:rsidRPr="00511BB5">
        <w:rPr>
          <w:rFonts w:ascii="Verdana" w:hAnsi="Verdana"/>
        </w:rPr>
        <w:t>търговско</w:t>
      </w:r>
      <w:proofErr w:type="spellEnd"/>
      <w:r w:rsidRPr="00511BB5">
        <w:rPr>
          <w:rFonts w:ascii="Verdana" w:hAnsi="Verdana"/>
        </w:rPr>
        <w:t xml:space="preserve"> </w:t>
      </w:r>
      <w:proofErr w:type="spellStart"/>
      <w:r w:rsidRPr="00511BB5">
        <w:rPr>
          <w:rFonts w:ascii="Verdana" w:hAnsi="Verdana"/>
        </w:rPr>
        <w:t>право</w:t>
      </w:r>
      <w:proofErr w:type="spellEnd"/>
      <w:r w:rsidRPr="00511BB5">
        <w:rPr>
          <w:rFonts w:ascii="Verdana" w:hAnsi="Verdana"/>
        </w:rPr>
        <w:t xml:space="preserve">, </w:t>
      </w:r>
      <w:proofErr w:type="spellStart"/>
      <w:r w:rsidRPr="00511BB5">
        <w:rPr>
          <w:rFonts w:ascii="Verdana" w:hAnsi="Verdana"/>
        </w:rPr>
        <w:t>публичноправните</w:t>
      </w:r>
      <w:proofErr w:type="spellEnd"/>
      <w:r w:rsidRPr="00511BB5">
        <w:rPr>
          <w:rFonts w:ascii="Verdana" w:hAnsi="Verdana"/>
        </w:rPr>
        <w:t xml:space="preserve"> </w:t>
      </w:r>
      <w:proofErr w:type="spellStart"/>
      <w:r w:rsidRPr="00511BB5">
        <w:rPr>
          <w:rFonts w:ascii="Verdana" w:hAnsi="Verdana"/>
        </w:rPr>
        <w:t>отрасли</w:t>
      </w:r>
      <w:proofErr w:type="spellEnd"/>
      <w:r w:rsidRPr="00511BB5">
        <w:rPr>
          <w:rFonts w:ascii="Verdana" w:hAnsi="Verdana"/>
        </w:rPr>
        <w:t xml:space="preserve">, </w:t>
      </w:r>
      <w:proofErr w:type="spellStart"/>
      <w:r w:rsidRPr="00511BB5">
        <w:rPr>
          <w:rFonts w:ascii="Verdana" w:hAnsi="Verdana"/>
        </w:rPr>
        <w:t>може</w:t>
      </w:r>
      <w:proofErr w:type="spellEnd"/>
      <w:r w:rsidRPr="00511BB5">
        <w:rPr>
          <w:rFonts w:ascii="Verdana" w:hAnsi="Verdana"/>
        </w:rPr>
        <w:t xml:space="preserve"> </w:t>
      </w:r>
      <w:proofErr w:type="spellStart"/>
      <w:r w:rsidRPr="00511BB5">
        <w:rPr>
          <w:rFonts w:ascii="Verdana" w:hAnsi="Verdana"/>
        </w:rPr>
        <w:t>да</w:t>
      </w:r>
      <w:proofErr w:type="spellEnd"/>
      <w:r w:rsidRPr="00511BB5">
        <w:rPr>
          <w:rFonts w:ascii="Verdana" w:hAnsi="Verdana"/>
        </w:rPr>
        <w:t xml:space="preserve"> </w:t>
      </w:r>
      <w:proofErr w:type="spellStart"/>
      <w:r w:rsidRPr="00511BB5">
        <w:rPr>
          <w:rFonts w:ascii="Verdana" w:hAnsi="Verdana"/>
        </w:rPr>
        <w:t>има</w:t>
      </w:r>
      <w:proofErr w:type="spellEnd"/>
      <w:r w:rsidRPr="00511BB5">
        <w:rPr>
          <w:rFonts w:ascii="Verdana" w:hAnsi="Verdana"/>
        </w:rPr>
        <w:t xml:space="preserve"> </w:t>
      </w:r>
      <w:proofErr w:type="spellStart"/>
      <w:r w:rsidRPr="00511BB5">
        <w:rPr>
          <w:rFonts w:ascii="Verdana" w:hAnsi="Verdana"/>
        </w:rPr>
        <w:t>известни</w:t>
      </w:r>
      <w:proofErr w:type="spellEnd"/>
      <w:r w:rsidRPr="00511BB5">
        <w:rPr>
          <w:rFonts w:ascii="Verdana" w:hAnsi="Verdana"/>
        </w:rPr>
        <w:t xml:space="preserve"> </w:t>
      </w:r>
      <w:proofErr w:type="spellStart"/>
      <w:r w:rsidRPr="00511BB5">
        <w:rPr>
          <w:rFonts w:ascii="Verdana" w:hAnsi="Verdana"/>
        </w:rPr>
        <w:t>нюанси</w:t>
      </w:r>
      <w:proofErr w:type="spellEnd"/>
      <w:r w:rsidRPr="00511BB5">
        <w:rPr>
          <w:rFonts w:ascii="Verdana" w:hAnsi="Verdana"/>
        </w:rPr>
        <w:t xml:space="preserve"> </w:t>
      </w:r>
      <w:proofErr w:type="spellStart"/>
      <w:r w:rsidRPr="00511BB5">
        <w:rPr>
          <w:rFonts w:ascii="Verdana" w:hAnsi="Verdana"/>
        </w:rPr>
        <w:t>на</w:t>
      </w:r>
      <w:proofErr w:type="spellEnd"/>
      <w:r w:rsidRPr="00511BB5">
        <w:rPr>
          <w:rFonts w:ascii="Verdana" w:hAnsi="Verdana"/>
        </w:rPr>
        <w:t xml:space="preserve"> </w:t>
      </w:r>
      <w:proofErr w:type="spellStart"/>
      <w:r w:rsidRPr="00511BB5">
        <w:rPr>
          <w:rFonts w:ascii="Verdana" w:hAnsi="Verdana"/>
        </w:rPr>
        <w:t>понятието</w:t>
      </w:r>
      <w:proofErr w:type="spellEnd"/>
      <w:r w:rsidRPr="00511BB5">
        <w:rPr>
          <w:rFonts w:ascii="Verdana" w:hAnsi="Verdana"/>
        </w:rPr>
        <w:t xml:space="preserve">) е </w:t>
      </w:r>
      <w:proofErr w:type="spellStart"/>
      <w:r w:rsidRPr="00511BB5">
        <w:rPr>
          <w:rFonts w:ascii="Verdana" w:hAnsi="Verdana"/>
        </w:rPr>
        <w:t>съглашение</w:t>
      </w:r>
      <w:proofErr w:type="spellEnd"/>
      <w:r w:rsidRPr="00511BB5">
        <w:rPr>
          <w:rFonts w:ascii="Verdana" w:hAnsi="Verdana"/>
        </w:rPr>
        <w:t xml:space="preserve">, </w:t>
      </w:r>
      <w:proofErr w:type="spellStart"/>
      <w:r w:rsidRPr="00511BB5">
        <w:rPr>
          <w:rFonts w:ascii="Verdana" w:hAnsi="Verdana"/>
        </w:rPr>
        <w:t>споразумение</w:t>
      </w:r>
      <w:proofErr w:type="spellEnd"/>
      <w:r w:rsidRPr="00511BB5">
        <w:rPr>
          <w:rFonts w:ascii="Verdana" w:hAnsi="Verdana"/>
        </w:rPr>
        <w:t xml:space="preserve"> </w:t>
      </w:r>
      <w:proofErr w:type="spellStart"/>
      <w:r w:rsidRPr="00511BB5">
        <w:rPr>
          <w:rFonts w:ascii="Verdana" w:hAnsi="Verdana"/>
        </w:rPr>
        <w:t>между</w:t>
      </w:r>
      <w:proofErr w:type="spellEnd"/>
      <w:r w:rsidRPr="00511BB5">
        <w:rPr>
          <w:rFonts w:ascii="Verdana" w:hAnsi="Verdana"/>
        </w:rPr>
        <w:t xml:space="preserve"> </w:t>
      </w:r>
      <w:proofErr w:type="spellStart"/>
      <w:r w:rsidRPr="00511BB5">
        <w:rPr>
          <w:rFonts w:ascii="Verdana" w:hAnsi="Verdana"/>
        </w:rPr>
        <w:t>равноправни</w:t>
      </w:r>
      <w:proofErr w:type="spellEnd"/>
      <w:r w:rsidRPr="00511BB5">
        <w:rPr>
          <w:rFonts w:ascii="Verdana" w:hAnsi="Verdana"/>
        </w:rPr>
        <w:t xml:space="preserve"> </w:t>
      </w:r>
      <w:proofErr w:type="spellStart"/>
      <w:r w:rsidRPr="00511BB5">
        <w:rPr>
          <w:rFonts w:ascii="Verdana" w:hAnsi="Verdana"/>
        </w:rPr>
        <w:t>субекти</w:t>
      </w:r>
      <w:proofErr w:type="spellEnd"/>
      <w:r w:rsidRPr="00511BB5">
        <w:rPr>
          <w:rFonts w:ascii="Verdana" w:hAnsi="Verdana"/>
        </w:rPr>
        <w:t xml:space="preserve">, </w:t>
      </w:r>
      <w:proofErr w:type="spellStart"/>
      <w:r w:rsidRPr="00511BB5">
        <w:rPr>
          <w:rFonts w:ascii="Verdana" w:hAnsi="Verdana"/>
        </w:rPr>
        <w:t>което</w:t>
      </w:r>
      <w:proofErr w:type="spellEnd"/>
      <w:r w:rsidRPr="00511BB5">
        <w:rPr>
          <w:rFonts w:ascii="Verdana" w:hAnsi="Verdana"/>
        </w:rPr>
        <w:t xml:space="preserve"> </w:t>
      </w:r>
      <w:proofErr w:type="spellStart"/>
      <w:r w:rsidRPr="00511BB5">
        <w:rPr>
          <w:rFonts w:ascii="Verdana" w:hAnsi="Verdana"/>
        </w:rPr>
        <w:t>поражда</w:t>
      </w:r>
      <w:proofErr w:type="spellEnd"/>
      <w:r w:rsidRPr="00511BB5">
        <w:rPr>
          <w:rFonts w:ascii="Verdana" w:hAnsi="Verdana"/>
        </w:rPr>
        <w:t xml:space="preserve"> </w:t>
      </w:r>
      <w:proofErr w:type="spellStart"/>
      <w:r w:rsidRPr="00511BB5">
        <w:rPr>
          <w:rFonts w:ascii="Verdana" w:hAnsi="Verdana"/>
        </w:rPr>
        <w:t>права</w:t>
      </w:r>
      <w:proofErr w:type="spellEnd"/>
      <w:r w:rsidRPr="00511BB5">
        <w:rPr>
          <w:rFonts w:ascii="Verdana" w:hAnsi="Verdana"/>
        </w:rPr>
        <w:t xml:space="preserve"> и </w:t>
      </w:r>
      <w:proofErr w:type="spellStart"/>
      <w:r w:rsidRPr="00511BB5">
        <w:rPr>
          <w:rFonts w:ascii="Verdana" w:hAnsi="Verdana"/>
        </w:rPr>
        <w:t>задължения</w:t>
      </w:r>
      <w:proofErr w:type="spellEnd"/>
      <w:r w:rsidRPr="00511BB5">
        <w:rPr>
          <w:rFonts w:ascii="Verdana" w:hAnsi="Verdana"/>
        </w:rPr>
        <w:t xml:space="preserve"> </w:t>
      </w:r>
      <w:proofErr w:type="spellStart"/>
      <w:r w:rsidRPr="00511BB5">
        <w:rPr>
          <w:rFonts w:ascii="Verdana" w:hAnsi="Verdana"/>
        </w:rPr>
        <w:t>за</w:t>
      </w:r>
      <w:proofErr w:type="spellEnd"/>
      <w:r w:rsidRPr="00511BB5">
        <w:rPr>
          <w:rFonts w:ascii="Verdana" w:hAnsi="Verdana"/>
        </w:rPr>
        <w:t xml:space="preserve"> </w:t>
      </w:r>
      <w:proofErr w:type="spellStart"/>
      <w:r w:rsidRPr="00511BB5">
        <w:rPr>
          <w:rFonts w:ascii="Verdana" w:hAnsi="Verdana"/>
        </w:rPr>
        <w:t>тях</w:t>
      </w:r>
      <w:proofErr w:type="spellEnd"/>
      <w:r w:rsidRPr="00511BB5">
        <w:rPr>
          <w:rFonts w:ascii="Verdana" w:hAnsi="Verdana"/>
        </w:rPr>
        <w:t xml:space="preserve">. </w:t>
      </w:r>
    </w:p>
    <w:p w:rsidR="00DF12BD" w:rsidRPr="00671DE6" w:rsidRDefault="00671DE6" w:rsidP="00671DE6">
      <w:pPr>
        <w:pStyle w:val="ac"/>
        <w:ind w:left="0"/>
        <w:jc w:val="both"/>
        <w:rPr>
          <w:rFonts w:ascii="Verdana" w:hAnsi="Verdana"/>
        </w:rPr>
      </w:pPr>
      <w:r>
        <w:rPr>
          <w:rFonts w:ascii="Verdana" w:hAnsi="Verdana"/>
          <w:b/>
          <w:lang w:val="bg-BG"/>
        </w:rPr>
        <w:t>-</w:t>
      </w:r>
      <w:proofErr w:type="spellStart"/>
      <w:r w:rsidR="00F33A4B" w:rsidRPr="00671DE6">
        <w:rPr>
          <w:rFonts w:ascii="Verdana" w:hAnsi="Verdana"/>
          <w:b/>
        </w:rPr>
        <w:t>Стопанската</w:t>
      </w:r>
      <w:proofErr w:type="spellEnd"/>
      <w:r w:rsidR="00F33A4B" w:rsidRPr="00671DE6">
        <w:rPr>
          <w:rFonts w:ascii="Verdana" w:hAnsi="Verdana"/>
          <w:b/>
        </w:rPr>
        <w:t xml:space="preserve"> </w:t>
      </w:r>
      <w:proofErr w:type="spellStart"/>
      <w:r w:rsidR="00F33A4B" w:rsidRPr="00671DE6">
        <w:rPr>
          <w:rFonts w:ascii="Verdana" w:hAnsi="Verdana"/>
          <w:b/>
        </w:rPr>
        <w:t>операция</w:t>
      </w:r>
      <w:proofErr w:type="spellEnd"/>
      <w:r w:rsidR="00F33A4B" w:rsidRPr="00671DE6">
        <w:rPr>
          <w:rFonts w:ascii="Verdana" w:hAnsi="Verdana"/>
        </w:rPr>
        <w:t xml:space="preserve"> е </w:t>
      </w:r>
      <w:proofErr w:type="spellStart"/>
      <w:r w:rsidR="00F33A4B" w:rsidRPr="00671DE6">
        <w:rPr>
          <w:rFonts w:ascii="Verdana" w:hAnsi="Verdana"/>
        </w:rPr>
        <w:t>действие</w:t>
      </w:r>
      <w:proofErr w:type="spellEnd"/>
      <w:r w:rsidR="00F33A4B" w:rsidRPr="00671DE6">
        <w:rPr>
          <w:rFonts w:ascii="Verdana" w:hAnsi="Verdana"/>
        </w:rPr>
        <w:t xml:space="preserve">, </w:t>
      </w:r>
      <w:proofErr w:type="spellStart"/>
      <w:r w:rsidR="00F33A4B" w:rsidRPr="00671DE6">
        <w:rPr>
          <w:rFonts w:ascii="Verdana" w:hAnsi="Verdana"/>
        </w:rPr>
        <w:t>водещо</w:t>
      </w:r>
      <w:proofErr w:type="spellEnd"/>
      <w:r w:rsidR="00F33A4B" w:rsidRPr="00671DE6">
        <w:rPr>
          <w:rFonts w:ascii="Verdana" w:hAnsi="Verdana"/>
        </w:rPr>
        <w:t xml:space="preserve"> </w:t>
      </w:r>
      <w:proofErr w:type="spellStart"/>
      <w:r w:rsidR="00F33A4B" w:rsidRPr="00671DE6">
        <w:rPr>
          <w:rFonts w:ascii="Verdana" w:hAnsi="Verdana"/>
        </w:rPr>
        <w:t>до</w:t>
      </w:r>
      <w:proofErr w:type="spellEnd"/>
      <w:r w:rsidR="00F33A4B" w:rsidRPr="00671DE6">
        <w:rPr>
          <w:rFonts w:ascii="Verdana" w:hAnsi="Verdana"/>
        </w:rPr>
        <w:t xml:space="preserve"> </w:t>
      </w:r>
      <w:proofErr w:type="spellStart"/>
      <w:r w:rsidR="00F33A4B" w:rsidRPr="00671DE6">
        <w:rPr>
          <w:rFonts w:ascii="Verdana" w:hAnsi="Verdana"/>
        </w:rPr>
        <w:t>изменение</w:t>
      </w:r>
      <w:proofErr w:type="spellEnd"/>
      <w:r w:rsidR="00F33A4B" w:rsidRPr="00671DE6">
        <w:rPr>
          <w:rFonts w:ascii="Verdana" w:hAnsi="Verdana"/>
        </w:rPr>
        <w:t xml:space="preserve"> </w:t>
      </w:r>
      <w:proofErr w:type="spellStart"/>
      <w:r w:rsidR="00F33A4B" w:rsidRPr="00671DE6">
        <w:rPr>
          <w:rFonts w:ascii="Verdana" w:hAnsi="Verdana"/>
        </w:rPr>
        <w:t>на</w:t>
      </w:r>
      <w:proofErr w:type="spellEnd"/>
      <w:r w:rsidR="00F33A4B" w:rsidRPr="00671DE6">
        <w:rPr>
          <w:rFonts w:ascii="Verdana" w:hAnsi="Verdana"/>
        </w:rPr>
        <w:t xml:space="preserve"> </w:t>
      </w:r>
      <w:proofErr w:type="spellStart"/>
      <w:r w:rsidR="00F33A4B" w:rsidRPr="00671DE6">
        <w:rPr>
          <w:rFonts w:ascii="Verdana" w:hAnsi="Verdana"/>
        </w:rPr>
        <w:t>активите</w:t>
      </w:r>
      <w:proofErr w:type="spellEnd"/>
      <w:r w:rsidR="00F33A4B" w:rsidRPr="00671DE6">
        <w:rPr>
          <w:rFonts w:ascii="Verdana" w:hAnsi="Verdana"/>
        </w:rPr>
        <w:t xml:space="preserve"> и </w:t>
      </w:r>
      <w:proofErr w:type="spellStart"/>
      <w:r w:rsidR="00F33A4B" w:rsidRPr="00671DE6">
        <w:rPr>
          <w:rFonts w:ascii="Verdana" w:hAnsi="Verdana"/>
        </w:rPr>
        <w:t>пасивите</w:t>
      </w:r>
      <w:proofErr w:type="spellEnd"/>
      <w:r w:rsidR="00F33A4B" w:rsidRPr="00671DE6">
        <w:rPr>
          <w:rFonts w:ascii="Verdana" w:hAnsi="Verdana"/>
        </w:rPr>
        <w:t xml:space="preserve"> </w:t>
      </w:r>
      <w:proofErr w:type="spellStart"/>
      <w:r w:rsidR="00F33A4B" w:rsidRPr="00671DE6">
        <w:rPr>
          <w:rFonts w:ascii="Verdana" w:hAnsi="Verdana"/>
        </w:rPr>
        <w:t>на</w:t>
      </w:r>
      <w:proofErr w:type="spellEnd"/>
      <w:r w:rsidR="00F33A4B" w:rsidRPr="00671DE6">
        <w:rPr>
          <w:rFonts w:ascii="Verdana" w:hAnsi="Verdana"/>
        </w:rPr>
        <w:t xml:space="preserve"> организацията. </w:t>
      </w:r>
    </w:p>
    <w:p w:rsidR="00564510" w:rsidRPr="00E50BE0" w:rsidRDefault="00DF12BD" w:rsidP="00564510">
      <w:pPr>
        <w:jc w:val="both"/>
        <w:rPr>
          <w:rFonts w:ascii="Verdana" w:hAnsi="Verdana"/>
          <w:lang w:val="bg-BG"/>
        </w:rPr>
      </w:pPr>
      <w:r w:rsidRPr="007D7DD0">
        <w:rPr>
          <w:rFonts w:ascii="Verdana" w:hAnsi="Verdana"/>
          <w:b/>
          <w:lang w:val="bg-BG"/>
        </w:rPr>
        <w:t>Чл.</w:t>
      </w:r>
      <w:r>
        <w:rPr>
          <w:rFonts w:ascii="Verdana" w:hAnsi="Verdana"/>
          <w:b/>
          <w:lang w:val="bg-BG"/>
        </w:rPr>
        <w:t xml:space="preserve">10. </w:t>
      </w:r>
      <w:r w:rsidR="00564510">
        <w:rPr>
          <w:rFonts w:ascii="Verdana" w:hAnsi="Verdana"/>
          <w:lang w:val="bg-BG"/>
        </w:rPr>
        <w:t>П</w:t>
      </w:r>
      <w:r w:rsidR="00564510" w:rsidRPr="00E50BE0">
        <w:rPr>
          <w:rFonts w:ascii="Verdana" w:hAnsi="Verdana"/>
          <w:lang w:val="bg-BG"/>
        </w:rPr>
        <w:t>оследващи оценки на изпълнението</w:t>
      </w:r>
      <w:r w:rsidR="00564510">
        <w:rPr>
          <w:rFonts w:ascii="Verdana" w:hAnsi="Verdana"/>
          <w:lang w:val="bg-BG"/>
        </w:rPr>
        <w:t xml:space="preserve"> в ОД“Земеделие“-Пловдив</w:t>
      </w:r>
      <w:r w:rsidR="00564510" w:rsidRPr="00E50BE0">
        <w:rPr>
          <w:rFonts w:ascii="Verdana" w:hAnsi="Verdana"/>
          <w:lang w:val="bg-BG"/>
        </w:rPr>
        <w:t xml:space="preserve"> се извършват:</w:t>
      </w:r>
    </w:p>
    <w:p w:rsidR="00564510" w:rsidRPr="00E50BE0" w:rsidRDefault="00564510" w:rsidP="00564510">
      <w:pPr>
        <w:jc w:val="both"/>
        <w:rPr>
          <w:rFonts w:ascii="Verdana" w:hAnsi="Verdana"/>
          <w:lang w:val="bg-BG"/>
        </w:rPr>
      </w:pPr>
      <w:r>
        <w:rPr>
          <w:rFonts w:ascii="Verdana" w:hAnsi="Verdana"/>
          <w:lang w:val="bg-BG"/>
        </w:rPr>
        <w:t>-</w:t>
      </w:r>
      <w:r w:rsidRPr="00E50BE0">
        <w:rPr>
          <w:rFonts w:ascii="Verdana" w:hAnsi="Verdana"/>
          <w:lang w:val="bg-BG"/>
        </w:rPr>
        <w:t>в резултат от планиране, базирано на оценка на риска</w:t>
      </w:r>
      <w:r>
        <w:rPr>
          <w:rFonts w:ascii="Verdana" w:hAnsi="Verdana"/>
          <w:lang w:val="bg-BG"/>
        </w:rPr>
        <w:t>;</w:t>
      </w:r>
    </w:p>
    <w:p w:rsidR="00564510" w:rsidRPr="00E50BE0" w:rsidRDefault="00564510" w:rsidP="00564510">
      <w:pPr>
        <w:jc w:val="both"/>
        <w:rPr>
          <w:rFonts w:ascii="Verdana" w:hAnsi="Verdana"/>
          <w:lang w:val="bg-BG"/>
        </w:rPr>
      </w:pPr>
      <w:r>
        <w:rPr>
          <w:rFonts w:ascii="Verdana" w:hAnsi="Verdana"/>
          <w:lang w:val="bg-BG"/>
        </w:rPr>
        <w:t>-</w:t>
      </w:r>
      <w:r w:rsidRPr="00E50BE0">
        <w:rPr>
          <w:rFonts w:ascii="Verdana" w:hAnsi="Verdana"/>
          <w:lang w:val="bg-BG"/>
        </w:rPr>
        <w:t>при наличие на информация за възможни грешки, нередности на приключил процес, договор или стопанска операция (ad hock)</w:t>
      </w:r>
      <w:r>
        <w:rPr>
          <w:rFonts w:ascii="Verdana" w:hAnsi="Verdana"/>
          <w:lang w:val="bg-BG"/>
        </w:rPr>
        <w:t>;</w:t>
      </w:r>
    </w:p>
    <w:p w:rsidR="009B7BF8" w:rsidRDefault="00564510" w:rsidP="009B7BF8">
      <w:pPr>
        <w:jc w:val="both"/>
        <w:rPr>
          <w:rFonts w:ascii="Verdana" w:hAnsi="Verdana"/>
          <w:lang w:val="bg-BG"/>
        </w:rPr>
      </w:pPr>
      <w:r w:rsidRPr="007D7DD0">
        <w:rPr>
          <w:rFonts w:ascii="Verdana" w:hAnsi="Verdana"/>
          <w:b/>
          <w:lang w:val="bg-BG"/>
        </w:rPr>
        <w:t>Чл.</w:t>
      </w:r>
      <w:r>
        <w:rPr>
          <w:rFonts w:ascii="Verdana" w:hAnsi="Verdana"/>
          <w:b/>
          <w:lang w:val="bg-BG"/>
        </w:rPr>
        <w:t xml:space="preserve">11. </w:t>
      </w:r>
      <w:r w:rsidR="009B7BF8" w:rsidRPr="00DC5D15">
        <w:rPr>
          <w:rFonts w:ascii="Verdana" w:hAnsi="Verdana"/>
          <w:lang w:val="bg-BG"/>
        </w:rPr>
        <w:t xml:space="preserve">Предвид разнообразието и спецификата на процесите, договорите и стопанските операции в </w:t>
      </w:r>
      <w:r w:rsidR="009B7BF8" w:rsidRPr="0096514A">
        <w:rPr>
          <w:rFonts w:ascii="Verdana" w:hAnsi="Verdana"/>
          <w:lang w:val="bg-BG"/>
        </w:rPr>
        <w:t>ОД“Земеделие“-Пловдив</w:t>
      </w:r>
      <w:r w:rsidR="009B7BF8" w:rsidRPr="00DC5D15">
        <w:rPr>
          <w:rFonts w:ascii="Verdana" w:hAnsi="Verdana"/>
          <w:lang w:val="bg-BG"/>
        </w:rPr>
        <w:t>, вида и обхвата на тези проверки</w:t>
      </w:r>
      <w:r w:rsidR="009B7BF8">
        <w:rPr>
          <w:rFonts w:ascii="Verdana" w:hAnsi="Verdana"/>
          <w:lang w:val="bg-BG"/>
        </w:rPr>
        <w:t xml:space="preserve"> са систематизирани в следните видове:</w:t>
      </w:r>
    </w:p>
    <w:p w:rsidR="009B7BF8" w:rsidRPr="00906222" w:rsidRDefault="009B7BF8" w:rsidP="009B7BF8">
      <w:pPr>
        <w:jc w:val="both"/>
        <w:rPr>
          <w:rFonts w:ascii="Verdana" w:hAnsi="Verdana"/>
          <w:lang w:val="bg-BG"/>
        </w:rPr>
      </w:pPr>
      <w:r>
        <w:rPr>
          <w:rFonts w:ascii="Verdana" w:hAnsi="Verdana"/>
          <w:lang w:val="bg-BG"/>
        </w:rPr>
        <w:t>И</w:t>
      </w:r>
      <w:r w:rsidRPr="00906222">
        <w:rPr>
          <w:rFonts w:ascii="Verdana" w:hAnsi="Verdana"/>
          <w:lang w:val="bg-BG"/>
        </w:rPr>
        <w:t>звършване последващи оценки на изпълнението в следните процедури:</w:t>
      </w:r>
    </w:p>
    <w:p w:rsidR="009B7BF8" w:rsidRPr="00906222" w:rsidRDefault="009B7BF8" w:rsidP="009B7BF8">
      <w:pPr>
        <w:jc w:val="both"/>
        <w:rPr>
          <w:rFonts w:ascii="Verdana" w:hAnsi="Verdana"/>
          <w:lang w:val="bg-BG"/>
        </w:rPr>
      </w:pPr>
      <w:r w:rsidRPr="00906222">
        <w:rPr>
          <w:rFonts w:ascii="Verdana" w:hAnsi="Verdana"/>
          <w:lang w:val="bg-BG"/>
        </w:rPr>
        <w:t>1.По реда на чл. 27, ал. 6 ЗСПЗЗ и сключването на договори за продажба или замяна на земи от ДПФ след издаване заповед на министъра на земеделието, храните и горите по чл. 56д, ал. 1 ППЗСПЗЗ;</w:t>
      </w:r>
    </w:p>
    <w:p w:rsidR="009B7BF8" w:rsidRDefault="009B7BF8" w:rsidP="009B7BF8">
      <w:pPr>
        <w:jc w:val="both"/>
        <w:rPr>
          <w:rFonts w:ascii="Verdana" w:hAnsi="Verdana"/>
          <w:lang w:val="bg-BG"/>
        </w:rPr>
      </w:pPr>
      <w:r>
        <w:rPr>
          <w:rFonts w:ascii="Verdana" w:hAnsi="Verdana"/>
          <w:lang w:val="bg-BG"/>
        </w:rPr>
        <w:t>2.</w:t>
      </w:r>
      <w:r w:rsidRPr="00906222">
        <w:rPr>
          <w:rFonts w:ascii="Verdana" w:hAnsi="Verdana"/>
          <w:lang w:val="bg-BG"/>
        </w:rPr>
        <w:t xml:space="preserve"> Провеждане търгове за продажба на земите по чл. 27, ал. 8 ЗСПЗЗ по реда на глава четвърта "а", раздел II от ППЗСПЗЗ;</w:t>
      </w:r>
    </w:p>
    <w:p w:rsidR="009B7BF8" w:rsidRPr="00906222" w:rsidRDefault="009B7BF8" w:rsidP="009B7BF8">
      <w:pPr>
        <w:jc w:val="both"/>
        <w:rPr>
          <w:rFonts w:ascii="Verdana" w:hAnsi="Verdana"/>
          <w:lang w:val="bg-BG"/>
        </w:rPr>
      </w:pPr>
      <w:r>
        <w:rPr>
          <w:rFonts w:ascii="Verdana" w:hAnsi="Verdana"/>
          <w:lang w:val="bg-BG"/>
        </w:rPr>
        <w:t>3</w:t>
      </w:r>
      <w:r w:rsidRPr="00906222">
        <w:rPr>
          <w:rFonts w:ascii="Verdana" w:hAnsi="Verdana"/>
          <w:lang w:val="bg-BG"/>
        </w:rPr>
        <w:t>. Провежда търгове за отдаване под наем и аренда на земи от ДПФ след издаване на заповед от министъра на земеделието, храните и горите съгласно чл. 47е ППЗСПЗЗ;</w:t>
      </w:r>
    </w:p>
    <w:p w:rsidR="009B7BF8" w:rsidRDefault="009B7BF8" w:rsidP="009B7BF8">
      <w:pPr>
        <w:jc w:val="both"/>
        <w:rPr>
          <w:rFonts w:ascii="Verdana" w:hAnsi="Verdana"/>
          <w:lang w:val="bg-BG"/>
        </w:rPr>
      </w:pPr>
      <w:r>
        <w:rPr>
          <w:rFonts w:ascii="Verdana" w:hAnsi="Verdana"/>
          <w:lang w:val="bg-BG"/>
        </w:rPr>
        <w:t>4</w:t>
      </w:r>
      <w:r w:rsidRPr="00906222">
        <w:rPr>
          <w:rFonts w:ascii="Verdana" w:hAnsi="Verdana"/>
          <w:lang w:val="bg-BG"/>
        </w:rPr>
        <w:t>. Подготвяне преписки за процедура по реда на чл. 24а, ал. 2, т. 1 и 2 ЗСПЗЗ за предоставяне на земеделски земи от ДПФ под наем и аренда без търг или конкурс след издаване на заповед от министъра на земеделието, храните и горите на основание чл. 24, ал. 1, изр. 2 и чл. 24а, ал. 2, т. 1, 2 и 5 ЗСПЗЗ;.</w:t>
      </w:r>
    </w:p>
    <w:p w:rsidR="009B7BF8" w:rsidRPr="00693796" w:rsidRDefault="009B7BF8" w:rsidP="009B7BF8">
      <w:pPr>
        <w:jc w:val="both"/>
        <w:rPr>
          <w:rFonts w:ascii="Verdana" w:hAnsi="Verdana"/>
          <w:lang w:val="bg-BG"/>
        </w:rPr>
      </w:pPr>
      <w:r>
        <w:rPr>
          <w:rFonts w:ascii="Verdana" w:hAnsi="Verdana"/>
          <w:lang w:val="bg-BG"/>
        </w:rPr>
        <w:t>5.</w:t>
      </w:r>
      <w:r>
        <w:t xml:space="preserve"> </w:t>
      </w:r>
      <w:r w:rsidRPr="00693796">
        <w:rPr>
          <w:rFonts w:ascii="Verdana" w:hAnsi="Verdana"/>
          <w:lang w:val="bg-BG"/>
        </w:rPr>
        <w:t>Продажба на търг на земи от ДПФ на притежатели на поименни компенсационни бонове по реда на Наредба № 16 от 2000 г. за организиране и провеждане на търгове за продажба на земеделски земи от Държавния поземлен фонд на притежатели на поименни компенсационни бонове.</w:t>
      </w:r>
    </w:p>
    <w:p w:rsidR="009B7BF8" w:rsidRDefault="009B7BF8" w:rsidP="009B7BF8">
      <w:pPr>
        <w:jc w:val="both"/>
        <w:rPr>
          <w:rFonts w:ascii="Verdana" w:hAnsi="Verdana"/>
          <w:lang w:val="bg-BG"/>
        </w:rPr>
      </w:pPr>
      <w:r>
        <w:rPr>
          <w:rFonts w:ascii="Verdana" w:hAnsi="Verdana"/>
          <w:lang w:val="bg-BG"/>
        </w:rPr>
        <w:t>6</w:t>
      </w:r>
      <w:r w:rsidRPr="00693796">
        <w:rPr>
          <w:rFonts w:ascii="Verdana" w:hAnsi="Verdana"/>
          <w:lang w:val="bg-BG"/>
        </w:rPr>
        <w:t>. Управление на имотите и вещите - държавна собственост, предоставени за нуждите на ОД“Земеделие“-Пловдив</w:t>
      </w:r>
      <w:r>
        <w:rPr>
          <w:rFonts w:ascii="Verdana" w:hAnsi="Verdana"/>
          <w:lang w:val="bg-BG"/>
        </w:rPr>
        <w:t>;</w:t>
      </w:r>
    </w:p>
    <w:p w:rsidR="009B7BF8" w:rsidRPr="0094172A" w:rsidRDefault="009B7BF8" w:rsidP="009B7BF8">
      <w:pPr>
        <w:jc w:val="both"/>
        <w:rPr>
          <w:rFonts w:ascii="Verdana" w:hAnsi="Verdana"/>
          <w:lang w:val="bg-BG"/>
        </w:rPr>
      </w:pPr>
      <w:r>
        <w:rPr>
          <w:rFonts w:ascii="Verdana" w:hAnsi="Verdana"/>
          <w:lang w:val="bg-BG"/>
        </w:rPr>
        <w:t xml:space="preserve">7. </w:t>
      </w:r>
      <w:r w:rsidRPr="0094172A">
        <w:rPr>
          <w:rFonts w:ascii="Verdana" w:hAnsi="Verdana"/>
          <w:lang w:val="bg-BG"/>
        </w:rPr>
        <w:t>Процедурите по ЗОП за доставка  и услуги  и материално-техническото снабдяване на ОД“Земеделие“-Пловдив;</w:t>
      </w:r>
    </w:p>
    <w:p w:rsidR="009B7BF8" w:rsidRPr="0094172A" w:rsidRDefault="009B7BF8" w:rsidP="009B7BF8">
      <w:pPr>
        <w:jc w:val="both"/>
        <w:rPr>
          <w:rFonts w:ascii="Verdana" w:hAnsi="Verdana"/>
          <w:lang w:val="bg-BG"/>
        </w:rPr>
      </w:pPr>
      <w:r>
        <w:rPr>
          <w:rFonts w:ascii="Verdana" w:hAnsi="Verdana"/>
          <w:lang w:val="bg-BG"/>
        </w:rPr>
        <w:t>8</w:t>
      </w:r>
      <w:r w:rsidRPr="0094172A">
        <w:rPr>
          <w:rFonts w:ascii="Verdana" w:hAnsi="Verdana"/>
          <w:lang w:val="bg-BG"/>
        </w:rPr>
        <w:t>. Осъществяването на финансово-счетоводното обслужване на областната дирекция в съответствие с разпоредбите на Закона за счетоводство, Закона за публичните финанси и други нормативни актове;</w:t>
      </w:r>
    </w:p>
    <w:p w:rsidR="009B7BF8" w:rsidRDefault="009B7BF8" w:rsidP="009B7BF8">
      <w:pPr>
        <w:jc w:val="both"/>
        <w:rPr>
          <w:rFonts w:ascii="Verdana" w:hAnsi="Verdana"/>
          <w:lang w:val="bg-BG"/>
        </w:rPr>
      </w:pPr>
      <w:r>
        <w:rPr>
          <w:rFonts w:ascii="Verdana" w:hAnsi="Verdana"/>
          <w:lang w:val="bg-BG"/>
        </w:rPr>
        <w:t>9</w:t>
      </w:r>
      <w:r w:rsidRPr="0094172A">
        <w:rPr>
          <w:rFonts w:ascii="Verdana" w:hAnsi="Verdana"/>
          <w:lang w:val="bg-BG"/>
        </w:rPr>
        <w:t>. Изпълнението на бюджета и на сметките за средства от Европейския съюз за съответната година</w:t>
      </w:r>
      <w:r>
        <w:rPr>
          <w:rFonts w:ascii="Verdana" w:hAnsi="Verdana"/>
          <w:lang w:val="bg-BG"/>
        </w:rPr>
        <w:t>.</w:t>
      </w:r>
    </w:p>
    <w:p w:rsidR="009B7BF8" w:rsidRDefault="009B7BF8" w:rsidP="00961D20">
      <w:pPr>
        <w:jc w:val="both"/>
        <w:rPr>
          <w:rFonts w:ascii="Verdana" w:hAnsi="Verdana"/>
          <w:lang w:val="bg-BG"/>
        </w:rPr>
      </w:pPr>
    </w:p>
    <w:p w:rsidR="00F70790" w:rsidRDefault="00F70790" w:rsidP="00564D59">
      <w:pPr>
        <w:jc w:val="center"/>
        <w:rPr>
          <w:rFonts w:ascii="Verdana" w:hAnsi="Verdana"/>
          <w:b/>
        </w:rPr>
      </w:pPr>
    </w:p>
    <w:p w:rsidR="00564D59" w:rsidRDefault="00564D59" w:rsidP="00564D59">
      <w:pPr>
        <w:jc w:val="center"/>
        <w:rPr>
          <w:rFonts w:ascii="Verdana" w:hAnsi="Verdana"/>
          <w:b/>
        </w:rPr>
      </w:pPr>
      <w:r w:rsidRPr="00564D59">
        <w:rPr>
          <w:rFonts w:ascii="Verdana" w:hAnsi="Verdana"/>
          <w:b/>
        </w:rPr>
        <w:t>V. РЕД ЗА ОСЪЩЕСТВЯВАНЕ НА ПОСЛЕДВАЩИТЕ ОЦЕНКИ НА ИЗПЪЛНЕНИЕТО</w:t>
      </w:r>
    </w:p>
    <w:p w:rsidR="00E50BE0" w:rsidRPr="00E50BE0" w:rsidRDefault="00E50BE0" w:rsidP="00E50BE0">
      <w:pPr>
        <w:jc w:val="both"/>
        <w:rPr>
          <w:rFonts w:ascii="Verdana" w:hAnsi="Verdana"/>
        </w:rPr>
      </w:pPr>
    </w:p>
    <w:p w:rsidR="00E50BE0" w:rsidRPr="00E50BE0" w:rsidRDefault="00E50BE0" w:rsidP="00E50BE0">
      <w:pPr>
        <w:jc w:val="both"/>
        <w:rPr>
          <w:rFonts w:ascii="Verdana" w:hAnsi="Verdana"/>
          <w:lang w:val="bg-BG"/>
        </w:rPr>
      </w:pPr>
      <w:r w:rsidRPr="007D7DD0">
        <w:rPr>
          <w:rFonts w:ascii="Verdana" w:hAnsi="Verdana"/>
          <w:b/>
          <w:lang w:val="bg-BG"/>
        </w:rPr>
        <w:t>Чл.</w:t>
      </w:r>
      <w:r>
        <w:rPr>
          <w:rFonts w:ascii="Verdana" w:hAnsi="Verdana"/>
          <w:b/>
          <w:lang w:val="bg-BG"/>
        </w:rPr>
        <w:t>1</w:t>
      </w:r>
      <w:r w:rsidR="00FE7A96">
        <w:rPr>
          <w:rFonts w:ascii="Verdana" w:hAnsi="Verdana"/>
          <w:b/>
          <w:lang w:val="bg-BG"/>
        </w:rPr>
        <w:t>2</w:t>
      </w:r>
      <w:r>
        <w:rPr>
          <w:rFonts w:ascii="Verdana" w:hAnsi="Verdana"/>
          <w:b/>
          <w:lang w:val="bg-BG"/>
        </w:rPr>
        <w:t xml:space="preserve">. </w:t>
      </w:r>
      <w:r w:rsidRPr="00E50BE0">
        <w:rPr>
          <w:rFonts w:ascii="Verdana" w:hAnsi="Verdana"/>
          <w:lang w:val="bg-BG"/>
        </w:rPr>
        <w:t>Последващи оценки на изпълнението</w:t>
      </w:r>
      <w:r>
        <w:rPr>
          <w:rFonts w:ascii="Verdana" w:hAnsi="Verdana"/>
          <w:lang w:val="bg-BG"/>
        </w:rPr>
        <w:t xml:space="preserve"> в ОД“Земеделие“-Пловдив</w:t>
      </w:r>
      <w:r w:rsidRPr="00E50BE0">
        <w:rPr>
          <w:rFonts w:ascii="Verdana" w:hAnsi="Verdana"/>
          <w:lang w:val="bg-BG"/>
        </w:rPr>
        <w:t xml:space="preserve"> се извършват:</w:t>
      </w:r>
    </w:p>
    <w:p w:rsidR="00E50BE0" w:rsidRPr="00E50BE0" w:rsidRDefault="00E50BE0" w:rsidP="00E50BE0">
      <w:pPr>
        <w:jc w:val="both"/>
        <w:rPr>
          <w:rFonts w:ascii="Verdana" w:hAnsi="Verdana"/>
          <w:lang w:val="bg-BG"/>
        </w:rPr>
      </w:pPr>
      <w:r>
        <w:rPr>
          <w:rFonts w:ascii="Verdana" w:hAnsi="Verdana"/>
          <w:lang w:val="bg-BG"/>
        </w:rPr>
        <w:t>-</w:t>
      </w:r>
      <w:r w:rsidRPr="00E50BE0">
        <w:rPr>
          <w:rFonts w:ascii="Verdana" w:hAnsi="Verdana"/>
          <w:lang w:val="bg-BG"/>
        </w:rPr>
        <w:t>в резултат от планиране, базирано на оценка на риска</w:t>
      </w:r>
    </w:p>
    <w:p w:rsidR="00E50BE0" w:rsidRPr="00E50BE0" w:rsidRDefault="00E50BE0" w:rsidP="00E50BE0">
      <w:pPr>
        <w:jc w:val="both"/>
        <w:rPr>
          <w:rFonts w:ascii="Verdana" w:hAnsi="Verdana"/>
          <w:lang w:val="bg-BG"/>
        </w:rPr>
      </w:pPr>
      <w:r>
        <w:rPr>
          <w:rFonts w:ascii="Verdana" w:hAnsi="Verdana"/>
          <w:lang w:val="bg-BG"/>
        </w:rPr>
        <w:lastRenderedPageBreak/>
        <w:t>-</w:t>
      </w:r>
      <w:r w:rsidRPr="00E50BE0">
        <w:rPr>
          <w:rFonts w:ascii="Verdana" w:hAnsi="Verdana"/>
          <w:lang w:val="bg-BG"/>
        </w:rPr>
        <w:t>при наличие на информация за възможни грешки, нередности на приключил процес, договор или стопанска операция (ad hock)</w:t>
      </w:r>
    </w:p>
    <w:p w:rsidR="001447BD" w:rsidRDefault="00CE2C35" w:rsidP="001447BD">
      <w:pPr>
        <w:jc w:val="both"/>
        <w:rPr>
          <w:rFonts w:ascii="Verdana" w:hAnsi="Verdana"/>
          <w:b/>
        </w:rPr>
      </w:pPr>
      <w:r w:rsidRPr="007D7DD0">
        <w:rPr>
          <w:rFonts w:ascii="Verdana" w:hAnsi="Verdana"/>
          <w:b/>
          <w:lang w:val="bg-BG"/>
        </w:rPr>
        <w:t>Чл.</w:t>
      </w:r>
      <w:r>
        <w:rPr>
          <w:rFonts w:ascii="Verdana" w:hAnsi="Verdana"/>
          <w:b/>
          <w:lang w:val="bg-BG"/>
        </w:rPr>
        <w:t>1</w:t>
      </w:r>
      <w:r w:rsidR="00FE7A96">
        <w:rPr>
          <w:rFonts w:ascii="Verdana" w:hAnsi="Verdana"/>
          <w:b/>
          <w:lang w:val="bg-BG"/>
        </w:rPr>
        <w:t>3</w:t>
      </w:r>
      <w:r>
        <w:rPr>
          <w:rFonts w:ascii="Verdana" w:hAnsi="Verdana"/>
          <w:b/>
          <w:lang w:val="bg-BG"/>
        </w:rPr>
        <w:t>.</w:t>
      </w:r>
      <w:r w:rsidR="00564510" w:rsidRPr="00CB6B5D">
        <w:rPr>
          <w:rFonts w:ascii="Verdana" w:hAnsi="Verdana"/>
          <w:b/>
        </w:rPr>
        <w:t>(1)</w:t>
      </w:r>
      <w:r w:rsidR="00564510">
        <w:rPr>
          <w:rFonts w:ascii="Verdana" w:hAnsi="Verdana"/>
          <w:b/>
          <w:lang w:val="bg-BG"/>
        </w:rPr>
        <w:t xml:space="preserve"> </w:t>
      </w:r>
      <w:r w:rsidRPr="00CE2C35">
        <w:rPr>
          <w:rFonts w:ascii="Verdana" w:hAnsi="Verdana"/>
          <w:lang w:val="bg-BG"/>
        </w:rPr>
        <w:t xml:space="preserve">Съгласно ЗФУКПС, </w:t>
      </w:r>
      <w:proofErr w:type="spellStart"/>
      <w:r w:rsidR="001447BD" w:rsidRPr="00511BB5">
        <w:rPr>
          <w:rFonts w:ascii="Verdana" w:hAnsi="Verdana"/>
        </w:rPr>
        <w:t>за</w:t>
      </w:r>
      <w:proofErr w:type="spellEnd"/>
      <w:r w:rsidR="001447BD" w:rsidRPr="00511BB5">
        <w:rPr>
          <w:rFonts w:ascii="Verdana" w:hAnsi="Verdana"/>
        </w:rPr>
        <w:t xml:space="preserve"> </w:t>
      </w:r>
      <w:proofErr w:type="spellStart"/>
      <w:r w:rsidR="001447BD" w:rsidRPr="00511BB5">
        <w:rPr>
          <w:rFonts w:ascii="Verdana" w:hAnsi="Verdana"/>
        </w:rPr>
        <w:t>целите</w:t>
      </w:r>
      <w:proofErr w:type="spellEnd"/>
      <w:r w:rsidR="001447BD" w:rsidRPr="00511BB5">
        <w:rPr>
          <w:rFonts w:ascii="Verdana" w:hAnsi="Verdana"/>
        </w:rPr>
        <w:t xml:space="preserve"> </w:t>
      </w:r>
      <w:proofErr w:type="spellStart"/>
      <w:r w:rsidR="001447BD" w:rsidRPr="00511BB5">
        <w:rPr>
          <w:rFonts w:ascii="Verdana" w:hAnsi="Verdana"/>
        </w:rPr>
        <w:t>на</w:t>
      </w:r>
      <w:proofErr w:type="spellEnd"/>
      <w:r w:rsidR="001447BD" w:rsidRPr="00511BB5">
        <w:rPr>
          <w:rFonts w:ascii="Verdana" w:hAnsi="Verdana"/>
        </w:rPr>
        <w:t xml:space="preserve"> </w:t>
      </w:r>
      <w:proofErr w:type="spellStart"/>
      <w:r w:rsidR="001447BD" w:rsidRPr="00511BB5">
        <w:rPr>
          <w:rFonts w:ascii="Verdana" w:hAnsi="Verdana"/>
        </w:rPr>
        <w:t>последващите</w:t>
      </w:r>
      <w:proofErr w:type="spellEnd"/>
      <w:r w:rsidR="001447BD" w:rsidRPr="00511BB5">
        <w:rPr>
          <w:rFonts w:ascii="Verdana" w:hAnsi="Verdana"/>
        </w:rPr>
        <w:t xml:space="preserve"> </w:t>
      </w:r>
      <w:proofErr w:type="spellStart"/>
      <w:r w:rsidR="001447BD" w:rsidRPr="00511BB5">
        <w:rPr>
          <w:rFonts w:ascii="Verdana" w:hAnsi="Verdana"/>
        </w:rPr>
        <w:t>оценки</w:t>
      </w:r>
      <w:proofErr w:type="spellEnd"/>
      <w:r w:rsidR="00FE7A96">
        <w:rPr>
          <w:rFonts w:ascii="Verdana" w:hAnsi="Verdana"/>
          <w:lang w:val="bg-BG"/>
        </w:rPr>
        <w:t xml:space="preserve"> </w:t>
      </w:r>
      <w:proofErr w:type="spellStart"/>
      <w:r w:rsidR="001447BD" w:rsidRPr="00511BB5">
        <w:rPr>
          <w:rFonts w:ascii="Verdana" w:hAnsi="Verdana"/>
        </w:rPr>
        <w:t>на</w:t>
      </w:r>
      <w:proofErr w:type="spellEnd"/>
      <w:r w:rsidR="001447BD" w:rsidRPr="00511BB5">
        <w:rPr>
          <w:rFonts w:ascii="Verdana" w:hAnsi="Verdana"/>
        </w:rPr>
        <w:t xml:space="preserve"> </w:t>
      </w:r>
      <w:proofErr w:type="spellStart"/>
      <w:r w:rsidR="001447BD" w:rsidRPr="00511BB5">
        <w:rPr>
          <w:rFonts w:ascii="Verdana" w:hAnsi="Verdana"/>
        </w:rPr>
        <w:t>изпълнението</w:t>
      </w:r>
      <w:proofErr w:type="spellEnd"/>
      <w:r w:rsidR="001447BD" w:rsidRPr="00511BB5">
        <w:rPr>
          <w:rFonts w:ascii="Verdana" w:hAnsi="Verdana"/>
        </w:rPr>
        <w:t xml:space="preserve"> </w:t>
      </w:r>
      <w:r w:rsidR="00FE7A96">
        <w:rPr>
          <w:rFonts w:ascii="Verdana" w:hAnsi="Verdana"/>
          <w:lang w:val="bg-BG"/>
        </w:rPr>
        <w:t xml:space="preserve">в </w:t>
      </w:r>
      <w:proofErr w:type="spellStart"/>
      <w:r w:rsidR="00FE7A96">
        <w:rPr>
          <w:rFonts w:ascii="Verdana" w:hAnsi="Verdana"/>
          <w:lang w:val="bg-BG"/>
        </w:rPr>
        <w:t>ОД“Земеделие</w:t>
      </w:r>
      <w:proofErr w:type="spellEnd"/>
      <w:r w:rsidR="00FE7A96">
        <w:rPr>
          <w:rFonts w:ascii="Verdana" w:hAnsi="Verdana"/>
          <w:lang w:val="bg-BG"/>
        </w:rPr>
        <w:t>“-Пловдив</w:t>
      </w:r>
      <w:r w:rsidR="00FE7A96" w:rsidRPr="00511BB5">
        <w:rPr>
          <w:rFonts w:ascii="Verdana" w:hAnsi="Verdana"/>
        </w:rPr>
        <w:t xml:space="preserve"> </w:t>
      </w:r>
      <w:proofErr w:type="spellStart"/>
      <w:r w:rsidR="001447BD" w:rsidRPr="00511BB5">
        <w:rPr>
          <w:rFonts w:ascii="Verdana" w:hAnsi="Verdana"/>
        </w:rPr>
        <w:t>се</w:t>
      </w:r>
      <w:proofErr w:type="spellEnd"/>
      <w:r w:rsidR="001447BD" w:rsidRPr="00511BB5">
        <w:rPr>
          <w:rFonts w:ascii="Verdana" w:hAnsi="Verdana"/>
        </w:rPr>
        <w:t xml:space="preserve"> </w:t>
      </w:r>
      <w:proofErr w:type="spellStart"/>
      <w:r w:rsidR="001447BD" w:rsidRPr="00511BB5">
        <w:rPr>
          <w:rFonts w:ascii="Verdana" w:hAnsi="Verdana"/>
        </w:rPr>
        <w:t>извършват</w:t>
      </w:r>
      <w:proofErr w:type="spellEnd"/>
      <w:r w:rsidR="001447BD" w:rsidRPr="00511BB5">
        <w:rPr>
          <w:rFonts w:ascii="Verdana" w:hAnsi="Verdana"/>
        </w:rPr>
        <w:t xml:space="preserve"> </w:t>
      </w:r>
      <w:proofErr w:type="spellStart"/>
      <w:r w:rsidR="001447BD" w:rsidRPr="00511BB5">
        <w:rPr>
          <w:rFonts w:ascii="Verdana" w:hAnsi="Verdana"/>
        </w:rPr>
        <w:t>всички</w:t>
      </w:r>
      <w:proofErr w:type="spellEnd"/>
      <w:r w:rsidR="001447BD" w:rsidRPr="00511BB5">
        <w:rPr>
          <w:rFonts w:ascii="Verdana" w:hAnsi="Verdana"/>
        </w:rPr>
        <w:t xml:space="preserve"> </w:t>
      </w:r>
      <w:proofErr w:type="spellStart"/>
      <w:r w:rsidR="001447BD" w:rsidRPr="00511BB5">
        <w:rPr>
          <w:rFonts w:ascii="Verdana" w:hAnsi="Verdana"/>
        </w:rPr>
        <w:t>необходими</w:t>
      </w:r>
      <w:proofErr w:type="spellEnd"/>
      <w:r w:rsidR="001447BD" w:rsidRPr="00511BB5">
        <w:rPr>
          <w:rFonts w:ascii="Verdana" w:hAnsi="Verdana"/>
        </w:rPr>
        <w:t xml:space="preserve"> </w:t>
      </w:r>
      <w:proofErr w:type="spellStart"/>
      <w:r w:rsidR="001447BD" w:rsidRPr="00511BB5">
        <w:rPr>
          <w:rFonts w:ascii="Verdana" w:hAnsi="Verdana"/>
        </w:rPr>
        <w:t>проверки</w:t>
      </w:r>
      <w:proofErr w:type="spellEnd"/>
      <w:r w:rsidR="001447BD" w:rsidRPr="00511BB5">
        <w:rPr>
          <w:rFonts w:ascii="Verdana" w:hAnsi="Verdana"/>
        </w:rPr>
        <w:t xml:space="preserve">, </w:t>
      </w:r>
      <w:proofErr w:type="spellStart"/>
      <w:r w:rsidR="001447BD" w:rsidRPr="00511BB5">
        <w:rPr>
          <w:rFonts w:ascii="Verdana" w:hAnsi="Verdana"/>
        </w:rPr>
        <w:t>насочени</w:t>
      </w:r>
      <w:proofErr w:type="spellEnd"/>
      <w:r w:rsidR="001447BD" w:rsidRPr="00511BB5">
        <w:rPr>
          <w:rFonts w:ascii="Verdana" w:hAnsi="Verdana"/>
        </w:rPr>
        <w:t xml:space="preserve"> </w:t>
      </w:r>
      <w:proofErr w:type="spellStart"/>
      <w:r w:rsidR="001447BD" w:rsidRPr="00511BB5">
        <w:rPr>
          <w:rFonts w:ascii="Verdana" w:hAnsi="Verdana"/>
        </w:rPr>
        <w:t>към</w:t>
      </w:r>
      <w:proofErr w:type="spellEnd"/>
      <w:r w:rsidR="001447BD" w:rsidRPr="00511BB5">
        <w:rPr>
          <w:rFonts w:ascii="Verdana" w:hAnsi="Verdana"/>
        </w:rPr>
        <w:t xml:space="preserve"> </w:t>
      </w:r>
      <w:proofErr w:type="spellStart"/>
      <w:r w:rsidR="001447BD" w:rsidRPr="00511BB5">
        <w:rPr>
          <w:rFonts w:ascii="Verdana" w:hAnsi="Verdana"/>
        </w:rPr>
        <w:t>откриване</w:t>
      </w:r>
      <w:proofErr w:type="spellEnd"/>
      <w:r w:rsidR="001447BD" w:rsidRPr="00511BB5">
        <w:rPr>
          <w:rFonts w:ascii="Verdana" w:hAnsi="Verdana"/>
        </w:rPr>
        <w:t xml:space="preserve"> </w:t>
      </w:r>
      <w:proofErr w:type="spellStart"/>
      <w:r w:rsidR="001447BD" w:rsidRPr="00511BB5">
        <w:rPr>
          <w:rFonts w:ascii="Verdana" w:hAnsi="Verdana"/>
        </w:rPr>
        <w:t>на</w:t>
      </w:r>
      <w:proofErr w:type="spellEnd"/>
      <w:r w:rsidR="001447BD" w:rsidRPr="00511BB5">
        <w:rPr>
          <w:rFonts w:ascii="Verdana" w:hAnsi="Verdana"/>
        </w:rPr>
        <w:t xml:space="preserve"> </w:t>
      </w:r>
      <w:proofErr w:type="spellStart"/>
      <w:r w:rsidR="001447BD" w:rsidRPr="00511BB5">
        <w:rPr>
          <w:rFonts w:ascii="Verdana" w:hAnsi="Verdana"/>
        </w:rPr>
        <w:t>възможни</w:t>
      </w:r>
      <w:proofErr w:type="spellEnd"/>
      <w:r w:rsidR="001447BD" w:rsidRPr="00511BB5">
        <w:rPr>
          <w:rFonts w:ascii="Verdana" w:hAnsi="Verdana"/>
        </w:rPr>
        <w:t xml:space="preserve"> </w:t>
      </w:r>
      <w:proofErr w:type="spellStart"/>
      <w:r w:rsidR="001447BD" w:rsidRPr="00511BB5">
        <w:rPr>
          <w:rFonts w:ascii="Verdana" w:hAnsi="Verdana"/>
        </w:rPr>
        <w:t>грешки</w:t>
      </w:r>
      <w:proofErr w:type="spellEnd"/>
      <w:r w:rsidR="001447BD" w:rsidRPr="00511BB5">
        <w:rPr>
          <w:rFonts w:ascii="Verdana" w:hAnsi="Verdana"/>
        </w:rPr>
        <w:t xml:space="preserve"> </w:t>
      </w:r>
      <w:proofErr w:type="spellStart"/>
      <w:r w:rsidR="001447BD" w:rsidRPr="00511BB5">
        <w:rPr>
          <w:rFonts w:ascii="Verdana" w:hAnsi="Verdana"/>
        </w:rPr>
        <w:t>или</w:t>
      </w:r>
      <w:proofErr w:type="spellEnd"/>
      <w:r w:rsidR="001447BD" w:rsidRPr="00511BB5">
        <w:rPr>
          <w:rFonts w:ascii="Verdana" w:hAnsi="Verdana"/>
        </w:rPr>
        <w:t xml:space="preserve"> </w:t>
      </w:r>
      <w:proofErr w:type="spellStart"/>
      <w:r w:rsidR="001447BD" w:rsidRPr="00511BB5">
        <w:rPr>
          <w:rFonts w:ascii="Verdana" w:hAnsi="Verdana"/>
        </w:rPr>
        <w:t>нередности</w:t>
      </w:r>
      <w:proofErr w:type="spellEnd"/>
      <w:r w:rsidR="001447BD" w:rsidRPr="00511BB5">
        <w:rPr>
          <w:rFonts w:ascii="Verdana" w:hAnsi="Verdana"/>
        </w:rPr>
        <w:t xml:space="preserve"> </w:t>
      </w:r>
      <w:proofErr w:type="spellStart"/>
      <w:r w:rsidR="001447BD" w:rsidRPr="00511BB5">
        <w:rPr>
          <w:rFonts w:ascii="Verdana" w:hAnsi="Verdana"/>
        </w:rPr>
        <w:t>на</w:t>
      </w:r>
      <w:proofErr w:type="spellEnd"/>
      <w:r w:rsidR="001447BD" w:rsidRPr="00511BB5">
        <w:rPr>
          <w:rFonts w:ascii="Verdana" w:hAnsi="Verdana"/>
        </w:rPr>
        <w:t xml:space="preserve"> </w:t>
      </w:r>
      <w:proofErr w:type="spellStart"/>
      <w:r w:rsidR="001447BD" w:rsidRPr="00511BB5">
        <w:rPr>
          <w:rFonts w:ascii="Verdana" w:hAnsi="Verdana"/>
        </w:rPr>
        <w:t>приключил</w:t>
      </w:r>
      <w:proofErr w:type="spellEnd"/>
      <w:r w:rsidR="001447BD" w:rsidRPr="00511BB5">
        <w:rPr>
          <w:rFonts w:ascii="Verdana" w:hAnsi="Verdana"/>
        </w:rPr>
        <w:t xml:space="preserve"> </w:t>
      </w:r>
      <w:proofErr w:type="spellStart"/>
      <w:r w:rsidR="001447BD" w:rsidRPr="00511BB5">
        <w:rPr>
          <w:rFonts w:ascii="Verdana" w:hAnsi="Verdana"/>
        </w:rPr>
        <w:t>процес</w:t>
      </w:r>
      <w:proofErr w:type="spellEnd"/>
      <w:r w:rsidR="001447BD" w:rsidRPr="00511BB5">
        <w:rPr>
          <w:rFonts w:ascii="Verdana" w:hAnsi="Verdana"/>
        </w:rPr>
        <w:t xml:space="preserve">, </w:t>
      </w:r>
      <w:proofErr w:type="spellStart"/>
      <w:r w:rsidR="001447BD" w:rsidRPr="00511BB5">
        <w:rPr>
          <w:rFonts w:ascii="Verdana" w:hAnsi="Verdana"/>
        </w:rPr>
        <w:t>договор</w:t>
      </w:r>
      <w:proofErr w:type="spellEnd"/>
      <w:r w:rsidR="001447BD" w:rsidRPr="00511BB5">
        <w:rPr>
          <w:rFonts w:ascii="Verdana" w:hAnsi="Verdana"/>
        </w:rPr>
        <w:t xml:space="preserve"> </w:t>
      </w:r>
      <w:proofErr w:type="spellStart"/>
      <w:r w:rsidR="001447BD" w:rsidRPr="00511BB5">
        <w:rPr>
          <w:rFonts w:ascii="Verdana" w:hAnsi="Verdana"/>
        </w:rPr>
        <w:t>или</w:t>
      </w:r>
      <w:proofErr w:type="spellEnd"/>
      <w:r w:rsidR="001447BD" w:rsidRPr="00511BB5">
        <w:rPr>
          <w:rFonts w:ascii="Verdana" w:hAnsi="Verdana"/>
        </w:rPr>
        <w:t xml:space="preserve"> </w:t>
      </w:r>
      <w:proofErr w:type="spellStart"/>
      <w:r w:rsidR="001447BD" w:rsidRPr="00511BB5">
        <w:rPr>
          <w:rFonts w:ascii="Verdana" w:hAnsi="Verdana"/>
        </w:rPr>
        <w:t>стопанска</w:t>
      </w:r>
      <w:proofErr w:type="spellEnd"/>
      <w:r w:rsidR="001447BD" w:rsidRPr="00511BB5">
        <w:rPr>
          <w:rFonts w:ascii="Verdana" w:hAnsi="Verdana"/>
        </w:rPr>
        <w:t xml:space="preserve"> </w:t>
      </w:r>
      <w:proofErr w:type="spellStart"/>
      <w:r w:rsidR="001447BD" w:rsidRPr="00511BB5">
        <w:rPr>
          <w:rFonts w:ascii="Verdana" w:hAnsi="Verdana"/>
        </w:rPr>
        <w:t>операция</w:t>
      </w:r>
      <w:proofErr w:type="spellEnd"/>
      <w:r w:rsidR="001447BD" w:rsidRPr="00511BB5">
        <w:rPr>
          <w:rFonts w:ascii="Verdana" w:hAnsi="Verdana"/>
        </w:rPr>
        <w:t>.</w:t>
      </w:r>
      <w:r w:rsidR="001447BD" w:rsidRPr="001447BD">
        <w:rPr>
          <w:rFonts w:ascii="Verdana" w:hAnsi="Verdana"/>
          <w:b/>
        </w:rPr>
        <w:t xml:space="preserve"> </w:t>
      </w:r>
    </w:p>
    <w:p w:rsidR="00671DE6" w:rsidRDefault="001447BD" w:rsidP="001447BD">
      <w:pPr>
        <w:jc w:val="both"/>
        <w:rPr>
          <w:rFonts w:ascii="Verdana" w:hAnsi="Verdana"/>
        </w:rPr>
      </w:pPr>
      <w:r w:rsidRPr="00CB6B5D">
        <w:rPr>
          <w:rFonts w:ascii="Verdana" w:hAnsi="Verdana"/>
          <w:b/>
        </w:rPr>
        <w:t>(</w:t>
      </w:r>
      <w:r w:rsidR="00461C57">
        <w:rPr>
          <w:rFonts w:ascii="Verdana" w:hAnsi="Verdana"/>
          <w:b/>
          <w:lang w:val="bg-BG"/>
        </w:rPr>
        <w:t>2</w:t>
      </w:r>
      <w:r w:rsidRPr="00CB6B5D">
        <w:rPr>
          <w:rFonts w:ascii="Verdana" w:hAnsi="Verdana"/>
          <w:b/>
        </w:rPr>
        <w:t>)</w:t>
      </w:r>
      <w:r>
        <w:rPr>
          <w:rFonts w:ascii="Verdana" w:hAnsi="Verdana"/>
          <w:b/>
          <w:lang w:val="bg-BG"/>
        </w:rPr>
        <w:t xml:space="preserve"> </w:t>
      </w:r>
      <w:r>
        <w:rPr>
          <w:rFonts w:ascii="Verdana" w:hAnsi="Verdana"/>
          <w:lang w:val="bg-BG"/>
        </w:rPr>
        <w:t>В</w:t>
      </w:r>
      <w:proofErr w:type="spellStart"/>
      <w:r w:rsidRPr="00511BB5">
        <w:rPr>
          <w:rFonts w:ascii="Verdana" w:hAnsi="Verdana"/>
        </w:rPr>
        <w:t>ида</w:t>
      </w:r>
      <w:proofErr w:type="spellEnd"/>
      <w:r w:rsidRPr="00511BB5">
        <w:rPr>
          <w:rFonts w:ascii="Verdana" w:hAnsi="Verdana"/>
        </w:rPr>
        <w:t xml:space="preserve"> </w:t>
      </w:r>
      <w:proofErr w:type="spellStart"/>
      <w:r w:rsidRPr="00511BB5">
        <w:rPr>
          <w:rFonts w:ascii="Verdana" w:hAnsi="Verdana"/>
        </w:rPr>
        <w:t>на</w:t>
      </w:r>
      <w:proofErr w:type="spellEnd"/>
      <w:r w:rsidRPr="00511BB5">
        <w:rPr>
          <w:rFonts w:ascii="Verdana" w:hAnsi="Verdana"/>
        </w:rPr>
        <w:t xml:space="preserve"> </w:t>
      </w:r>
      <w:proofErr w:type="spellStart"/>
      <w:r w:rsidRPr="00511BB5">
        <w:rPr>
          <w:rFonts w:ascii="Verdana" w:hAnsi="Verdana"/>
        </w:rPr>
        <w:t>проверките</w:t>
      </w:r>
      <w:proofErr w:type="spellEnd"/>
      <w:r w:rsidRPr="00511BB5">
        <w:rPr>
          <w:rFonts w:ascii="Verdana" w:hAnsi="Verdana"/>
        </w:rPr>
        <w:t xml:space="preserve">, </w:t>
      </w:r>
      <w:proofErr w:type="spellStart"/>
      <w:r w:rsidRPr="00511BB5">
        <w:rPr>
          <w:rFonts w:ascii="Verdana" w:hAnsi="Verdana"/>
        </w:rPr>
        <w:t>които</w:t>
      </w:r>
      <w:proofErr w:type="spellEnd"/>
      <w:r w:rsidRPr="00511BB5">
        <w:rPr>
          <w:rFonts w:ascii="Verdana" w:hAnsi="Verdana"/>
        </w:rPr>
        <w:t xml:space="preserve"> </w:t>
      </w:r>
      <w:proofErr w:type="spellStart"/>
      <w:r w:rsidRPr="00511BB5">
        <w:rPr>
          <w:rFonts w:ascii="Verdana" w:hAnsi="Verdana"/>
        </w:rPr>
        <w:t>да</w:t>
      </w:r>
      <w:proofErr w:type="spellEnd"/>
      <w:r w:rsidRPr="00511BB5">
        <w:rPr>
          <w:rFonts w:ascii="Verdana" w:hAnsi="Verdana"/>
        </w:rPr>
        <w:t xml:space="preserve"> </w:t>
      </w:r>
      <w:proofErr w:type="spellStart"/>
      <w:r w:rsidRPr="00511BB5">
        <w:rPr>
          <w:rFonts w:ascii="Verdana" w:hAnsi="Verdana"/>
        </w:rPr>
        <w:t>се</w:t>
      </w:r>
      <w:proofErr w:type="spellEnd"/>
      <w:r w:rsidRPr="00511BB5">
        <w:rPr>
          <w:rFonts w:ascii="Verdana" w:hAnsi="Verdana"/>
        </w:rPr>
        <w:t xml:space="preserve"> </w:t>
      </w:r>
      <w:proofErr w:type="spellStart"/>
      <w:r w:rsidRPr="00511BB5">
        <w:rPr>
          <w:rFonts w:ascii="Verdana" w:hAnsi="Verdana"/>
        </w:rPr>
        <w:t>използват</w:t>
      </w:r>
      <w:proofErr w:type="spellEnd"/>
      <w:r w:rsidRPr="00511BB5">
        <w:rPr>
          <w:rFonts w:ascii="Verdana" w:hAnsi="Verdana"/>
        </w:rPr>
        <w:t xml:space="preserve">, </w:t>
      </w:r>
      <w:proofErr w:type="spellStart"/>
      <w:r w:rsidRPr="00511BB5">
        <w:rPr>
          <w:rFonts w:ascii="Verdana" w:hAnsi="Verdana"/>
        </w:rPr>
        <w:t>зависи</w:t>
      </w:r>
      <w:proofErr w:type="spellEnd"/>
      <w:r w:rsidRPr="00511BB5">
        <w:rPr>
          <w:rFonts w:ascii="Verdana" w:hAnsi="Verdana"/>
        </w:rPr>
        <w:t xml:space="preserve"> </w:t>
      </w:r>
      <w:proofErr w:type="spellStart"/>
      <w:r w:rsidRPr="00511BB5">
        <w:rPr>
          <w:rFonts w:ascii="Verdana" w:hAnsi="Verdana"/>
        </w:rPr>
        <w:t>от</w:t>
      </w:r>
      <w:proofErr w:type="spellEnd"/>
      <w:r w:rsidRPr="00511BB5">
        <w:rPr>
          <w:rFonts w:ascii="Verdana" w:hAnsi="Verdana"/>
        </w:rPr>
        <w:t xml:space="preserve"> </w:t>
      </w:r>
      <w:proofErr w:type="spellStart"/>
      <w:r w:rsidRPr="00511BB5">
        <w:rPr>
          <w:rFonts w:ascii="Verdana" w:hAnsi="Verdana"/>
        </w:rPr>
        <w:t>характера</w:t>
      </w:r>
      <w:proofErr w:type="spellEnd"/>
      <w:r w:rsidRPr="00511BB5">
        <w:rPr>
          <w:rFonts w:ascii="Verdana" w:hAnsi="Verdana"/>
        </w:rPr>
        <w:t xml:space="preserve"> </w:t>
      </w:r>
      <w:proofErr w:type="spellStart"/>
      <w:r w:rsidRPr="00511BB5">
        <w:rPr>
          <w:rFonts w:ascii="Verdana" w:hAnsi="Verdana"/>
        </w:rPr>
        <w:t>на</w:t>
      </w:r>
      <w:proofErr w:type="spellEnd"/>
      <w:r w:rsidRPr="00511BB5">
        <w:rPr>
          <w:rFonts w:ascii="Verdana" w:hAnsi="Verdana"/>
        </w:rPr>
        <w:t xml:space="preserve"> </w:t>
      </w:r>
      <w:proofErr w:type="spellStart"/>
      <w:r w:rsidRPr="00511BB5">
        <w:rPr>
          <w:rFonts w:ascii="Verdana" w:hAnsi="Verdana"/>
        </w:rPr>
        <w:t>информацията</w:t>
      </w:r>
      <w:proofErr w:type="spellEnd"/>
      <w:r w:rsidRPr="00511BB5">
        <w:rPr>
          <w:rFonts w:ascii="Verdana" w:hAnsi="Verdana"/>
        </w:rPr>
        <w:t xml:space="preserve">, </w:t>
      </w:r>
      <w:proofErr w:type="spellStart"/>
      <w:r w:rsidRPr="00511BB5">
        <w:rPr>
          <w:rFonts w:ascii="Verdana" w:hAnsi="Verdana"/>
        </w:rPr>
        <w:t>която</w:t>
      </w:r>
      <w:proofErr w:type="spellEnd"/>
      <w:r w:rsidRPr="00511BB5">
        <w:rPr>
          <w:rFonts w:ascii="Verdana" w:hAnsi="Verdana"/>
        </w:rPr>
        <w:t xml:space="preserve"> </w:t>
      </w:r>
      <w:proofErr w:type="spellStart"/>
      <w:r w:rsidRPr="00511BB5">
        <w:rPr>
          <w:rFonts w:ascii="Verdana" w:hAnsi="Verdana"/>
        </w:rPr>
        <w:t>трябва</w:t>
      </w:r>
      <w:proofErr w:type="spellEnd"/>
      <w:r w:rsidRPr="00511BB5">
        <w:rPr>
          <w:rFonts w:ascii="Verdana" w:hAnsi="Verdana"/>
        </w:rPr>
        <w:t xml:space="preserve"> </w:t>
      </w:r>
      <w:proofErr w:type="spellStart"/>
      <w:r w:rsidRPr="00511BB5">
        <w:rPr>
          <w:rFonts w:ascii="Verdana" w:hAnsi="Verdana"/>
        </w:rPr>
        <w:t>да</w:t>
      </w:r>
      <w:proofErr w:type="spellEnd"/>
      <w:r w:rsidRPr="00511BB5">
        <w:rPr>
          <w:rFonts w:ascii="Verdana" w:hAnsi="Verdana"/>
        </w:rPr>
        <w:t xml:space="preserve"> </w:t>
      </w:r>
      <w:proofErr w:type="spellStart"/>
      <w:r w:rsidRPr="00511BB5">
        <w:rPr>
          <w:rFonts w:ascii="Verdana" w:hAnsi="Verdana"/>
        </w:rPr>
        <w:t>се</w:t>
      </w:r>
      <w:proofErr w:type="spellEnd"/>
      <w:r w:rsidRPr="00511BB5">
        <w:rPr>
          <w:rFonts w:ascii="Verdana" w:hAnsi="Verdana"/>
        </w:rPr>
        <w:t xml:space="preserve"> </w:t>
      </w:r>
      <w:proofErr w:type="spellStart"/>
      <w:r w:rsidRPr="00511BB5">
        <w:rPr>
          <w:rFonts w:ascii="Verdana" w:hAnsi="Verdana"/>
        </w:rPr>
        <w:t>събере</w:t>
      </w:r>
      <w:proofErr w:type="spellEnd"/>
      <w:r w:rsidRPr="00511BB5">
        <w:rPr>
          <w:rFonts w:ascii="Verdana" w:hAnsi="Verdana"/>
        </w:rPr>
        <w:t xml:space="preserve"> и </w:t>
      </w:r>
      <w:proofErr w:type="spellStart"/>
      <w:r w:rsidRPr="00511BB5">
        <w:rPr>
          <w:rFonts w:ascii="Verdana" w:hAnsi="Verdana"/>
        </w:rPr>
        <w:t>анализира</w:t>
      </w:r>
      <w:proofErr w:type="spellEnd"/>
      <w:r w:rsidRPr="00511BB5">
        <w:rPr>
          <w:rFonts w:ascii="Verdana" w:hAnsi="Verdana"/>
        </w:rPr>
        <w:t xml:space="preserve"> и </w:t>
      </w:r>
      <w:proofErr w:type="spellStart"/>
      <w:r w:rsidRPr="00511BB5">
        <w:rPr>
          <w:rFonts w:ascii="Verdana" w:hAnsi="Verdana"/>
        </w:rPr>
        <w:t>преди</w:t>
      </w:r>
      <w:proofErr w:type="spellEnd"/>
      <w:r w:rsidRPr="00511BB5">
        <w:rPr>
          <w:rFonts w:ascii="Verdana" w:hAnsi="Verdana"/>
        </w:rPr>
        <w:t xml:space="preserve"> </w:t>
      </w:r>
      <w:proofErr w:type="spellStart"/>
      <w:r w:rsidRPr="00511BB5">
        <w:rPr>
          <w:rFonts w:ascii="Verdana" w:hAnsi="Verdana"/>
        </w:rPr>
        <w:t>всичко</w:t>
      </w:r>
      <w:proofErr w:type="spellEnd"/>
      <w:r w:rsidRPr="00511BB5">
        <w:rPr>
          <w:rFonts w:ascii="Verdana" w:hAnsi="Verdana"/>
        </w:rPr>
        <w:t xml:space="preserve"> </w:t>
      </w:r>
      <w:proofErr w:type="spellStart"/>
      <w:r w:rsidRPr="00511BB5">
        <w:rPr>
          <w:rFonts w:ascii="Verdana" w:hAnsi="Verdana"/>
        </w:rPr>
        <w:t>от</w:t>
      </w:r>
      <w:proofErr w:type="spellEnd"/>
      <w:r w:rsidRPr="00511BB5">
        <w:rPr>
          <w:rFonts w:ascii="Verdana" w:hAnsi="Verdana"/>
        </w:rPr>
        <w:t xml:space="preserve"> </w:t>
      </w:r>
      <w:proofErr w:type="spellStart"/>
      <w:r w:rsidRPr="00511BB5">
        <w:rPr>
          <w:rFonts w:ascii="Verdana" w:hAnsi="Verdana"/>
        </w:rPr>
        <w:t>нейните</w:t>
      </w:r>
      <w:proofErr w:type="spellEnd"/>
      <w:r w:rsidRPr="00511BB5">
        <w:rPr>
          <w:rFonts w:ascii="Verdana" w:hAnsi="Verdana"/>
        </w:rPr>
        <w:t xml:space="preserve"> </w:t>
      </w:r>
      <w:proofErr w:type="spellStart"/>
      <w:r w:rsidRPr="00511BB5">
        <w:rPr>
          <w:rFonts w:ascii="Verdana" w:hAnsi="Verdana"/>
        </w:rPr>
        <w:t>носители</w:t>
      </w:r>
      <w:proofErr w:type="spellEnd"/>
      <w:r w:rsidRPr="00511BB5">
        <w:rPr>
          <w:rFonts w:ascii="Verdana" w:hAnsi="Verdana"/>
        </w:rPr>
        <w:t xml:space="preserve"> – </w:t>
      </w:r>
      <w:proofErr w:type="spellStart"/>
      <w:r w:rsidRPr="00511BB5">
        <w:rPr>
          <w:rFonts w:ascii="Verdana" w:hAnsi="Verdana"/>
        </w:rPr>
        <w:t>документи</w:t>
      </w:r>
      <w:proofErr w:type="spellEnd"/>
      <w:r w:rsidRPr="00511BB5">
        <w:rPr>
          <w:rFonts w:ascii="Verdana" w:hAnsi="Verdana"/>
        </w:rPr>
        <w:t xml:space="preserve">, </w:t>
      </w:r>
      <w:proofErr w:type="spellStart"/>
      <w:r w:rsidRPr="00511BB5">
        <w:rPr>
          <w:rFonts w:ascii="Verdana" w:hAnsi="Verdana"/>
        </w:rPr>
        <w:t>веществени</w:t>
      </w:r>
      <w:proofErr w:type="spellEnd"/>
      <w:r w:rsidRPr="00511BB5">
        <w:rPr>
          <w:rFonts w:ascii="Verdana" w:hAnsi="Verdana"/>
        </w:rPr>
        <w:t xml:space="preserve"> </w:t>
      </w:r>
      <w:proofErr w:type="spellStart"/>
      <w:r w:rsidRPr="00511BB5">
        <w:rPr>
          <w:rFonts w:ascii="Verdana" w:hAnsi="Verdana"/>
        </w:rPr>
        <w:t>доказателства</w:t>
      </w:r>
      <w:proofErr w:type="spellEnd"/>
      <w:r w:rsidRPr="00511BB5">
        <w:rPr>
          <w:rFonts w:ascii="Verdana" w:hAnsi="Verdana"/>
        </w:rPr>
        <w:t xml:space="preserve">, </w:t>
      </w:r>
      <w:proofErr w:type="spellStart"/>
      <w:r w:rsidRPr="00511BB5">
        <w:rPr>
          <w:rFonts w:ascii="Verdana" w:hAnsi="Verdana"/>
        </w:rPr>
        <w:t>електронни</w:t>
      </w:r>
      <w:proofErr w:type="spellEnd"/>
      <w:r w:rsidRPr="00511BB5">
        <w:rPr>
          <w:rFonts w:ascii="Verdana" w:hAnsi="Verdana"/>
        </w:rPr>
        <w:t xml:space="preserve"> </w:t>
      </w:r>
      <w:proofErr w:type="spellStart"/>
      <w:r w:rsidRPr="00511BB5">
        <w:rPr>
          <w:rFonts w:ascii="Verdana" w:hAnsi="Verdana"/>
        </w:rPr>
        <w:t>носители</w:t>
      </w:r>
      <w:proofErr w:type="spellEnd"/>
      <w:r w:rsidRPr="00511BB5">
        <w:rPr>
          <w:rFonts w:ascii="Verdana" w:hAnsi="Verdana"/>
        </w:rPr>
        <w:t xml:space="preserve">, </w:t>
      </w:r>
      <w:proofErr w:type="spellStart"/>
      <w:r w:rsidRPr="00511BB5">
        <w:rPr>
          <w:rFonts w:ascii="Verdana" w:hAnsi="Verdana"/>
        </w:rPr>
        <w:t>експертни</w:t>
      </w:r>
      <w:proofErr w:type="spellEnd"/>
      <w:r w:rsidRPr="00511BB5">
        <w:rPr>
          <w:rFonts w:ascii="Verdana" w:hAnsi="Verdana"/>
        </w:rPr>
        <w:t xml:space="preserve"> </w:t>
      </w:r>
      <w:proofErr w:type="spellStart"/>
      <w:r w:rsidRPr="00511BB5">
        <w:rPr>
          <w:rFonts w:ascii="Verdana" w:hAnsi="Verdana"/>
        </w:rPr>
        <w:t>мнения</w:t>
      </w:r>
      <w:proofErr w:type="spellEnd"/>
      <w:r w:rsidRPr="00511BB5">
        <w:rPr>
          <w:rFonts w:ascii="Verdana" w:hAnsi="Verdana"/>
        </w:rPr>
        <w:t xml:space="preserve"> и </w:t>
      </w:r>
      <w:proofErr w:type="spellStart"/>
      <w:r w:rsidRPr="00511BB5">
        <w:rPr>
          <w:rFonts w:ascii="Verdana" w:hAnsi="Verdana"/>
        </w:rPr>
        <w:t>др</w:t>
      </w:r>
      <w:proofErr w:type="spellEnd"/>
      <w:r w:rsidRPr="00511BB5">
        <w:rPr>
          <w:rFonts w:ascii="Verdana" w:hAnsi="Verdana"/>
        </w:rPr>
        <w:t xml:space="preserve">. В </w:t>
      </w:r>
      <w:proofErr w:type="spellStart"/>
      <w:r w:rsidRPr="00511BB5">
        <w:rPr>
          <w:rFonts w:ascii="Verdana" w:hAnsi="Verdana"/>
        </w:rPr>
        <w:t>тази</w:t>
      </w:r>
      <w:proofErr w:type="spellEnd"/>
      <w:r w:rsidRPr="00511BB5">
        <w:rPr>
          <w:rFonts w:ascii="Verdana" w:hAnsi="Verdana"/>
        </w:rPr>
        <w:t xml:space="preserve"> </w:t>
      </w:r>
      <w:proofErr w:type="spellStart"/>
      <w:r w:rsidRPr="00511BB5">
        <w:rPr>
          <w:rFonts w:ascii="Verdana" w:hAnsi="Verdana"/>
        </w:rPr>
        <w:t>връзка</w:t>
      </w:r>
      <w:proofErr w:type="spellEnd"/>
      <w:r w:rsidRPr="00511BB5">
        <w:rPr>
          <w:rFonts w:ascii="Verdana" w:hAnsi="Verdana"/>
        </w:rPr>
        <w:t xml:space="preserve">, </w:t>
      </w:r>
      <w:proofErr w:type="spellStart"/>
      <w:r w:rsidRPr="00511BB5">
        <w:rPr>
          <w:rFonts w:ascii="Verdana" w:hAnsi="Verdana"/>
        </w:rPr>
        <w:t>за</w:t>
      </w:r>
      <w:proofErr w:type="spellEnd"/>
      <w:r w:rsidRPr="00511BB5">
        <w:rPr>
          <w:rFonts w:ascii="Verdana" w:hAnsi="Verdana"/>
        </w:rPr>
        <w:t xml:space="preserve"> </w:t>
      </w:r>
      <w:proofErr w:type="spellStart"/>
      <w:r w:rsidRPr="00511BB5">
        <w:rPr>
          <w:rFonts w:ascii="Verdana" w:hAnsi="Verdana"/>
        </w:rPr>
        <w:t>целите</w:t>
      </w:r>
      <w:proofErr w:type="spellEnd"/>
      <w:r w:rsidRPr="00511BB5">
        <w:rPr>
          <w:rFonts w:ascii="Verdana" w:hAnsi="Verdana"/>
        </w:rPr>
        <w:t xml:space="preserve"> </w:t>
      </w:r>
      <w:proofErr w:type="spellStart"/>
      <w:r w:rsidRPr="00511BB5">
        <w:rPr>
          <w:rFonts w:ascii="Verdana" w:hAnsi="Verdana"/>
        </w:rPr>
        <w:t>на</w:t>
      </w:r>
      <w:proofErr w:type="spellEnd"/>
      <w:r w:rsidRPr="00511BB5">
        <w:rPr>
          <w:rFonts w:ascii="Verdana" w:hAnsi="Verdana"/>
        </w:rPr>
        <w:t xml:space="preserve"> </w:t>
      </w:r>
      <w:proofErr w:type="spellStart"/>
      <w:r w:rsidRPr="00511BB5">
        <w:rPr>
          <w:rFonts w:ascii="Verdana" w:hAnsi="Verdana"/>
        </w:rPr>
        <w:t>последващите</w:t>
      </w:r>
      <w:proofErr w:type="spellEnd"/>
      <w:r w:rsidRPr="00511BB5">
        <w:rPr>
          <w:rFonts w:ascii="Verdana" w:hAnsi="Verdana"/>
        </w:rPr>
        <w:t xml:space="preserve"> </w:t>
      </w:r>
      <w:proofErr w:type="spellStart"/>
      <w:r w:rsidRPr="00511BB5">
        <w:rPr>
          <w:rFonts w:ascii="Verdana" w:hAnsi="Verdana"/>
        </w:rPr>
        <w:t>оценки</w:t>
      </w:r>
      <w:proofErr w:type="spellEnd"/>
      <w:r w:rsidR="000D498B">
        <w:rPr>
          <w:rFonts w:ascii="Verdana" w:hAnsi="Verdana"/>
          <w:lang w:val="bg-BG"/>
        </w:rPr>
        <w:t xml:space="preserve"> в </w:t>
      </w:r>
      <w:proofErr w:type="spellStart"/>
      <w:r w:rsidR="000D498B">
        <w:rPr>
          <w:rFonts w:ascii="Verdana" w:hAnsi="Verdana"/>
          <w:lang w:val="bg-BG"/>
        </w:rPr>
        <w:t>ОД“Земеделие</w:t>
      </w:r>
      <w:proofErr w:type="spellEnd"/>
      <w:r w:rsidR="000D498B">
        <w:rPr>
          <w:rFonts w:ascii="Verdana" w:hAnsi="Verdana"/>
          <w:lang w:val="bg-BG"/>
        </w:rPr>
        <w:t>“-Пловдив</w:t>
      </w:r>
      <w:r w:rsidRPr="00511BB5">
        <w:rPr>
          <w:rFonts w:ascii="Verdana" w:hAnsi="Verdana"/>
        </w:rPr>
        <w:t xml:space="preserve"> </w:t>
      </w:r>
      <w:proofErr w:type="spellStart"/>
      <w:r w:rsidRPr="00511BB5">
        <w:rPr>
          <w:rFonts w:ascii="Verdana" w:hAnsi="Verdana"/>
        </w:rPr>
        <w:t>се</w:t>
      </w:r>
      <w:proofErr w:type="spellEnd"/>
      <w:r w:rsidRPr="00511BB5">
        <w:rPr>
          <w:rFonts w:ascii="Verdana" w:hAnsi="Verdana"/>
        </w:rPr>
        <w:t xml:space="preserve"> </w:t>
      </w:r>
      <w:proofErr w:type="spellStart"/>
      <w:r w:rsidRPr="00511BB5">
        <w:rPr>
          <w:rFonts w:ascii="Verdana" w:hAnsi="Verdana"/>
        </w:rPr>
        <w:t>използват</w:t>
      </w:r>
      <w:proofErr w:type="spellEnd"/>
      <w:r w:rsidRPr="00511BB5">
        <w:rPr>
          <w:rFonts w:ascii="Verdana" w:hAnsi="Verdana"/>
        </w:rPr>
        <w:t xml:space="preserve">: </w:t>
      </w:r>
    </w:p>
    <w:p w:rsidR="00671DE6" w:rsidRDefault="001447BD" w:rsidP="001447BD">
      <w:pPr>
        <w:jc w:val="both"/>
        <w:rPr>
          <w:rFonts w:ascii="Verdana" w:hAnsi="Verdana"/>
        </w:rPr>
      </w:pPr>
      <w:r w:rsidRPr="00511BB5">
        <w:rPr>
          <w:rFonts w:ascii="Verdana" w:hAnsi="Verdana"/>
        </w:rPr>
        <w:sym w:font="Symbol" w:char="F0B7"/>
      </w:r>
      <w:r w:rsidRPr="00511BB5">
        <w:rPr>
          <w:rFonts w:ascii="Verdana" w:hAnsi="Verdana"/>
        </w:rPr>
        <w:t xml:space="preserve"> </w:t>
      </w:r>
      <w:proofErr w:type="spellStart"/>
      <w:r w:rsidRPr="00671DE6">
        <w:rPr>
          <w:rFonts w:ascii="Verdana" w:hAnsi="Verdana"/>
          <w:b/>
        </w:rPr>
        <w:t>документални</w:t>
      </w:r>
      <w:proofErr w:type="spellEnd"/>
      <w:r w:rsidRPr="00671DE6">
        <w:rPr>
          <w:rFonts w:ascii="Verdana" w:hAnsi="Verdana"/>
          <w:b/>
        </w:rPr>
        <w:t xml:space="preserve"> </w:t>
      </w:r>
      <w:proofErr w:type="spellStart"/>
      <w:r w:rsidRPr="00671DE6">
        <w:rPr>
          <w:rFonts w:ascii="Verdana" w:hAnsi="Verdana"/>
          <w:b/>
        </w:rPr>
        <w:t>проверки</w:t>
      </w:r>
      <w:proofErr w:type="spellEnd"/>
      <w:r w:rsidRPr="00511BB5">
        <w:rPr>
          <w:rFonts w:ascii="Verdana" w:hAnsi="Verdana"/>
        </w:rPr>
        <w:t xml:space="preserve"> - </w:t>
      </w:r>
      <w:proofErr w:type="spellStart"/>
      <w:r w:rsidRPr="00511BB5">
        <w:rPr>
          <w:rFonts w:ascii="Verdana" w:hAnsi="Verdana"/>
        </w:rPr>
        <w:t>документите</w:t>
      </w:r>
      <w:proofErr w:type="spellEnd"/>
      <w:r w:rsidRPr="00511BB5">
        <w:rPr>
          <w:rFonts w:ascii="Verdana" w:hAnsi="Verdana"/>
        </w:rPr>
        <w:t xml:space="preserve"> </w:t>
      </w:r>
      <w:proofErr w:type="spellStart"/>
      <w:r w:rsidRPr="00511BB5">
        <w:rPr>
          <w:rFonts w:ascii="Verdana" w:hAnsi="Verdana"/>
        </w:rPr>
        <w:t>са</w:t>
      </w:r>
      <w:proofErr w:type="spellEnd"/>
      <w:r w:rsidRPr="00511BB5">
        <w:rPr>
          <w:rFonts w:ascii="Verdana" w:hAnsi="Verdana"/>
        </w:rPr>
        <w:t xml:space="preserve"> </w:t>
      </w:r>
      <w:proofErr w:type="spellStart"/>
      <w:r w:rsidRPr="00511BB5">
        <w:rPr>
          <w:rFonts w:ascii="Verdana" w:hAnsi="Verdana"/>
        </w:rPr>
        <w:t>основните</w:t>
      </w:r>
      <w:proofErr w:type="spellEnd"/>
      <w:r w:rsidRPr="00511BB5">
        <w:rPr>
          <w:rFonts w:ascii="Verdana" w:hAnsi="Verdana"/>
        </w:rPr>
        <w:t xml:space="preserve"> </w:t>
      </w:r>
      <w:proofErr w:type="spellStart"/>
      <w:r w:rsidRPr="00511BB5">
        <w:rPr>
          <w:rFonts w:ascii="Verdana" w:hAnsi="Verdana"/>
        </w:rPr>
        <w:t>физически</w:t>
      </w:r>
      <w:proofErr w:type="spellEnd"/>
      <w:r w:rsidRPr="00511BB5">
        <w:rPr>
          <w:rFonts w:ascii="Verdana" w:hAnsi="Verdana"/>
        </w:rPr>
        <w:t xml:space="preserve"> </w:t>
      </w:r>
      <w:proofErr w:type="spellStart"/>
      <w:r w:rsidRPr="00511BB5">
        <w:rPr>
          <w:rFonts w:ascii="Verdana" w:hAnsi="Verdana"/>
        </w:rPr>
        <w:t>носители</w:t>
      </w:r>
      <w:proofErr w:type="spellEnd"/>
      <w:r w:rsidRPr="00511BB5">
        <w:rPr>
          <w:rFonts w:ascii="Verdana" w:hAnsi="Verdana"/>
        </w:rPr>
        <w:t xml:space="preserve"> </w:t>
      </w:r>
      <w:proofErr w:type="spellStart"/>
      <w:r w:rsidRPr="00511BB5">
        <w:rPr>
          <w:rFonts w:ascii="Verdana" w:hAnsi="Verdana"/>
        </w:rPr>
        <w:t>на</w:t>
      </w:r>
      <w:proofErr w:type="spellEnd"/>
      <w:r w:rsidRPr="00511BB5">
        <w:rPr>
          <w:rFonts w:ascii="Verdana" w:hAnsi="Verdana"/>
        </w:rPr>
        <w:t xml:space="preserve"> </w:t>
      </w:r>
      <w:proofErr w:type="spellStart"/>
      <w:r w:rsidRPr="00511BB5">
        <w:rPr>
          <w:rFonts w:ascii="Verdana" w:hAnsi="Verdana"/>
        </w:rPr>
        <w:t>информация</w:t>
      </w:r>
      <w:proofErr w:type="spellEnd"/>
      <w:r w:rsidRPr="00511BB5">
        <w:rPr>
          <w:rFonts w:ascii="Verdana" w:hAnsi="Verdana"/>
        </w:rPr>
        <w:t xml:space="preserve"> </w:t>
      </w:r>
      <w:proofErr w:type="spellStart"/>
      <w:r w:rsidRPr="00511BB5">
        <w:rPr>
          <w:rFonts w:ascii="Verdana" w:hAnsi="Verdana"/>
        </w:rPr>
        <w:t>за</w:t>
      </w:r>
      <w:proofErr w:type="spellEnd"/>
      <w:r w:rsidRPr="00511BB5">
        <w:rPr>
          <w:rFonts w:ascii="Verdana" w:hAnsi="Verdana"/>
        </w:rPr>
        <w:t xml:space="preserve"> </w:t>
      </w:r>
      <w:proofErr w:type="spellStart"/>
      <w:r w:rsidRPr="00511BB5">
        <w:rPr>
          <w:rFonts w:ascii="Verdana" w:hAnsi="Verdana"/>
        </w:rPr>
        <w:t>фактите</w:t>
      </w:r>
      <w:proofErr w:type="spellEnd"/>
      <w:r w:rsidRPr="00511BB5">
        <w:rPr>
          <w:rFonts w:ascii="Verdana" w:hAnsi="Verdana"/>
        </w:rPr>
        <w:t xml:space="preserve"> и </w:t>
      </w:r>
      <w:proofErr w:type="spellStart"/>
      <w:r w:rsidRPr="00511BB5">
        <w:rPr>
          <w:rFonts w:ascii="Verdana" w:hAnsi="Verdana"/>
        </w:rPr>
        <w:t>обстоятелствата</w:t>
      </w:r>
      <w:proofErr w:type="spellEnd"/>
      <w:r w:rsidRPr="00511BB5">
        <w:rPr>
          <w:rFonts w:ascii="Verdana" w:hAnsi="Verdana"/>
        </w:rPr>
        <w:t xml:space="preserve"> </w:t>
      </w:r>
      <w:proofErr w:type="spellStart"/>
      <w:r w:rsidRPr="00511BB5">
        <w:rPr>
          <w:rFonts w:ascii="Verdana" w:hAnsi="Verdana"/>
        </w:rPr>
        <w:t>от</w:t>
      </w:r>
      <w:proofErr w:type="spellEnd"/>
      <w:r w:rsidRPr="00511BB5">
        <w:rPr>
          <w:rFonts w:ascii="Verdana" w:hAnsi="Verdana"/>
        </w:rPr>
        <w:t xml:space="preserve"> </w:t>
      </w:r>
      <w:proofErr w:type="spellStart"/>
      <w:r w:rsidRPr="00511BB5">
        <w:rPr>
          <w:rFonts w:ascii="Verdana" w:hAnsi="Verdana"/>
        </w:rPr>
        <w:t>дейността</w:t>
      </w:r>
      <w:proofErr w:type="spellEnd"/>
      <w:r w:rsidRPr="00511BB5">
        <w:rPr>
          <w:rFonts w:ascii="Verdana" w:hAnsi="Verdana"/>
        </w:rPr>
        <w:t xml:space="preserve"> </w:t>
      </w:r>
      <w:proofErr w:type="spellStart"/>
      <w:r w:rsidRPr="00511BB5">
        <w:rPr>
          <w:rFonts w:ascii="Verdana" w:hAnsi="Verdana"/>
        </w:rPr>
        <w:t>на</w:t>
      </w:r>
      <w:proofErr w:type="spellEnd"/>
      <w:r w:rsidRPr="00511BB5">
        <w:rPr>
          <w:rFonts w:ascii="Verdana" w:hAnsi="Verdana"/>
        </w:rPr>
        <w:t xml:space="preserve"> </w:t>
      </w:r>
      <w:proofErr w:type="spellStart"/>
      <w:r w:rsidRPr="00511BB5">
        <w:rPr>
          <w:rFonts w:ascii="Verdana" w:hAnsi="Verdana"/>
        </w:rPr>
        <w:t>организациите</w:t>
      </w:r>
      <w:proofErr w:type="spellEnd"/>
      <w:r w:rsidRPr="00511BB5">
        <w:rPr>
          <w:rFonts w:ascii="Verdana" w:hAnsi="Verdana"/>
        </w:rPr>
        <w:t xml:space="preserve"> </w:t>
      </w:r>
      <w:proofErr w:type="spellStart"/>
      <w:r w:rsidRPr="00511BB5">
        <w:rPr>
          <w:rFonts w:ascii="Verdana" w:hAnsi="Verdana"/>
        </w:rPr>
        <w:t>от</w:t>
      </w:r>
      <w:proofErr w:type="spellEnd"/>
      <w:r w:rsidRPr="00511BB5">
        <w:rPr>
          <w:rFonts w:ascii="Verdana" w:hAnsi="Verdana"/>
        </w:rPr>
        <w:t xml:space="preserve"> </w:t>
      </w:r>
      <w:proofErr w:type="spellStart"/>
      <w:r w:rsidRPr="00511BB5">
        <w:rPr>
          <w:rFonts w:ascii="Verdana" w:hAnsi="Verdana"/>
        </w:rPr>
        <w:t>публичния</w:t>
      </w:r>
      <w:proofErr w:type="spellEnd"/>
      <w:r w:rsidRPr="00511BB5">
        <w:rPr>
          <w:rFonts w:ascii="Verdana" w:hAnsi="Verdana"/>
        </w:rPr>
        <w:t xml:space="preserve"> </w:t>
      </w:r>
      <w:proofErr w:type="spellStart"/>
      <w:r w:rsidRPr="00511BB5">
        <w:rPr>
          <w:rFonts w:ascii="Verdana" w:hAnsi="Verdana"/>
        </w:rPr>
        <w:t>сектор</w:t>
      </w:r>
      <w:proofErr w:type="spellEnd"/>
      <w:r w:rsidRPr="00511BB5">
        <w:rPr>
          <w:rFonts w:ascii="Verdana" w:hAnsi="Verdana"/>
        </w:rPr>
        <w:t xml:space="preserve">. </w:t>
      </w:r>
      <w:proofErr w:type="spellStart"/>
      <w:r w:rsidRPr="00511BB5">
        <w:rPr>
          <w:rFonts w:ascii="Verdana" w:hAnsi="Verdana"/>
        </w:rPr>
        <w:t>Затова</w:t>
      </w:r>
      <w:proofErr w:type="spellEnd"/>
      <w:r w:rsidRPr="00511BB5">
        <w:rPr>
          <w:rFonts w:ascii="Verdana" w:hAnsi="Verdana"/>
        </w:rPr>
        <w:t xml:space="preserve"> </w:t>
      </w:r>
      <w:proofErr w:type="spellStart"/>
      <w:r w:rsidRPr="00511BB5">
        <w:rPr>
          <w:rFonts w:ascii="Verdana" w:hAnsi="Verdana"/>
        </w:rPr>
        <w:t>един</w:t>
      </w:r>
      <w:proofErr w:type="spellEnd"/>
      <w:r w:rsidRPr="00511BB5">
        <w:rPr>
          <w:rFonts w:ascii="Verdana" w:hAnsi="Verdana"/>
        </w:rPr>
        <w:t xml:space="preserve"> </w:t>
      </w:r>
      <w:proofErr w:type="spellStart"/>
      <w:r w:rsidRPr="00511BB5">
        <w:rPr>
          <w:rFonts w:ascii="Verdana" w:hAnsi="Verdana"/>
        </w:rPr>
        <w:t>от</w:t>
      </w:r>
      <w:proofErr w:type="spellEnd"/>
      <w:r w:rsidRPr="00511BB5">
        <w:rPr>
          <w:rFonts w:ascii="Verdana" w:hAnsi="Verdana"/>
        </w:rPr>
        <w:t xml:space="preserve"> </w:t>
      </w:r>
      <w:proofErr w:type="spellStart"/>
      <w:r w:rsidRPr="00511BB5">
        <w:rPr>
          <w:rFonts w:ascii="Verdana" w:hAnsi="Verdana"/>
        </w:rPr>
        <w:t>основните</w:t>
      </w:r>
      <w:proofErr w:type="spellEnd"/>
      <w:r w:rsidRPr="00511BB5">
        <w:rPr>
          <w:rFonts w:ascii="Verdana" w:hAnsi="Verdana"/>
        </w:rPr>
        <w:t xml:space="preserve"> </w:t>
      </w:r>
      <w:proofErr w:type="spellStart"/>
      <w:r w:rsidRPr="00511BB5">
        <w:rPr>
          <w:rFonts w:ascii="Verdana" w:hAnsi="Verdana"/>
        </w:rPr>
        <w:t>начини</w:t>
      </w:r>
      <w:proofErr w:type="spellEnd"/>
      <w:r w:rsidRPr="00511BB5">
        <w:rPr>
          <w:rFonts w:ascii="Verdana" w:hAnsi="Verdana"/>
        </w:rPr>
        <w:t xml:space="preserve"> </w:t>
      </w:r>
      <w:proofErr w:type="spellStart"/>
      <w:r w:rsidRPr="00511BB5">
        <w:rPr>
          <w:rFonts w:ascii="Verdana" w:hAnsi="Verdana"/>
        </w:rPr>
        <w:t>за</w:t>
      </w:r>
      <w:proofErr w:type="spellEnd"/>
      <w:r w:rsidRPr="00511BB5">
        <w:rPr>
          <w:rFonts w:ascii="Verdana" w:hAnsi="Verdana"/>
        </w:rPr>
        <w:t xml:space="preserve"> </w:t>
      </w:r>
      <w:proofErr w:type="spellStart"/>
      <w:r w:rsidRPr="00511BB5">
        <w:rPr>
          <w:rFonts w:ascii="Verdana" w:hAnsi="Verdana"/>
        </w:rPr>
        <w:t>извършване</w:t>
      </w:r>
      <w:proofErr w:type="spellEnd"/>
      <w:r w:rsidRPr="00511BB5">
        <w:rPr>
          <w:rFonts w:ascii="Verdana" w:hAnsi="Verdana"/>
        </w:rPr>
        <w:t xml:space="preserve"> </w:t>
      </w:r>
      <w:proofErr w:type="spellStart"/>
      <w:r w:rsidRPr="00511BB5">
        <w:rPr>
          <w:rFonts w:ascii="Verdana" w:hAnsi="Verdana"/>
        </w:rPr>
        <w:t>на</w:t>
      </w:r>
      <w:proofErr w:type="spellEnd"/>
      <w:r w:rsidRPr="00511BB5">
        <w:rPr>
          <w:rFonts w:ascii="Verdana" w:hAnsi="Verdana"/>
        </w:rPr>
        <w:t xml:space="preserve"> </w:t>
      </w:r>
      <w:proofErr w:type="spellStart"/>
      <w:r w:rsidRPr="00511BB5">
        <w:rPr>
          <w:rFonts w:ascii="Verdana" w:hAnsi="Verdana"/>
        </w:rPr>
        <w:t>последващи</w:t>
      </w:r>
      <w:proofErr w:type="spellEnd"/>
      <w:r w:rsidRPr="00511BB5">
        <w:rPr>
          <w:rFonts w:ascii="Verdana" w:hAnsi="Verdana"/>
        </w:rPr>
        <w:t xml:space="preserve"> </w:t>
      </w:r>
      <w:proofErr w:type="spellStart"/>
      <w:r w:rsidRPr="00511BB5">
        <w:rPr>
          <w:rFonts w:ascii="Verdana" w:hAnsi="Verdana"/>
        </w:rPr>
        <w:t>оценки</w:t>
      </w:r>
      <w:proofErr w:type="spellEnd"/>
      <w:r w:rsidRPr="00511BB5">
        <w:rPr>
          <w:rFonts w:ascii="Verdana" w:hAnsi="Verdana"/>
        </w:rPr>
        <w:t xml:space="preserve"> е </w:t>
      </w:r>
      <w:proofErr w:type="spellStart"/>
      <w:r w:rsidRPr="00511BB5">
        <w:rPr>
          <w:rFonts w:ascii="Verdana" w:hAnsi="Verdana"/>
        </w:rPr>
        <w:t>чрез</w:t>
      </w:r>
      <w:proofErr w:type="spellEnd"/>
      <w:r w:rsidRPr="00511BB5">
        <w:rPr>
          <w:rFonts w:ascii="Verdana" w:hAnsi="Verdana"/>
        </w:rPr>
        <w:t xml:space="preserve"> </w:t>
      </w:r>
      <w:proofErr w:type="spellStart"/>
      <w:r w:rsidRPr="00511BB5">
        <w:rPr>
          <w:rFonts w:ascii="Verdana" w:hAnsi="Verdana"/>
        </w:rPr>
        <w:t>документална</w:t>
      </w:r>
      <w:proofErr w:type="spellEnd"/>
      <w:r w:rsidRPr="00511BB5">
        <w:rPr>
          <w:rFonts w:ascii="Verdana" w:hAnsi="Verdana"/>
        </w:rPr>
        <w:t xml:space="preserve"> </w:t>
      </w:r>
      <w:proofErr w:type="spellStart"/>
      <w:r w:rsidRPr="00511BB5">
        <w:rPr>
          <w:rFonts w:ascii="Verdana" w:hAnsi="Verdana"/>
        </w:rPr>
        <w:t>проверка</w:t>
      </w:r>
      <w:proofErr w:type="spellEnd"/>
      <w:r w:rsidRPr="00511BB5">
        <w:rPr>
          <w:rFonts w:ascii="Verdana" w:hAnsi="Verdana"/>
        </w:rPr>
        <w:t xml:space="preserve">; </w:t>
      </w:r>
    </w:p>
    <w:p w:rsidR="00671DE6" w:rsidRDefault="001447BD" w:rsidP="001447BD">
      <w:pPr>
        <w:jc w:val="both"/>
        <w:rPr>
          <w:rFonts w:ascii="Verdana" w:hAnsi="Verdana"/>
        </w:rPr>
      </w:pPr>
      <w:r w:rsidRPr="00511BB5">
        <w:rPr>
          <w:rFonts w:ascii="Verdana" w:hAnsi="Verdana"/>
        </w:rPr>
        <w:sym w:font="Symbol" w:char="F0B7"/>
      </w:r>
      <w:r w:rsidRPr="00511BB5">
        <w:rPr>
          <w:rFonts w:ascii="Verdana" w:hAnsi="Verdana"/>
        </w:rPr>
        <w:t xml:space="preserve"> </w:t>
      </w:r>
      <w:proofErr w:type="spellStart"/>
      <w:r w:rsidRPr="00671DE6">
        <w:rPr>
          <w:rFonts w:ascii="Verdana" w:hAnsi="Verdana"/>
          <w:b/>
        </w:rPr>
        <w:t>физически</w:t>
      </w:r>
      <w:proofErr w:type="spellEnd"/>
      <w:r w:rsidRPr="00671DE6">
        <w:rPr>
          <w:rFonts w:ascii="Verdana" w:hAnsi="Verdana"/>
          <w:b/>
        </w:rPr>
        <w:t xml:space="preserve"> </w:t>
      </w:r>
      <w:proofErr w:type="spellStart"/>
      <w:r w:rsidRPr="00671DE6">
        <w:rPr>
          <w:rFonts w:ascii="Verdana" w:hAnsi="Verdana"/>
          <w:b/>
        </w:rPr>
        <w:t>проверки</w:t>
      </w:r>
      <w:proofErr w:type="spellEnd"/>
      <w:r w:rsidRPr="00511BB5">
        <w:rPr>
          <w:rFonts w:ascii="Verdana" w:hAnsi="Verdana"/>
        </w:rPr>
        <w:t xml:space="preserve"> – </w:t>
      </w:r>
      <w:proofErr w:type="spellStart"/>
      <w:r w:rsidRPr="00511BB5">
        <w:rPr>
          <w:rFonts w:ascii="Verdana" w:hAnsi="Verdana"/>
        </w:rPr>
        <w:t>например</w:t>
      </w:r>
      <w:proofErr w:type="spellEnd"/>
      <w:r w:rsidRPr="00511BB5">
        <w:rPr>
          <w:rFonts w:ascii="Verdana" w:hAnsi="Verdana"/>
        </w:rPr>
        <w:t xml:space="preserve">, </w:t>
      </w:r>
      <w:proofErr w:type="spellStart"/>
      <w:r w:rsidRPr="00511BB5">
        <w:rPr>
          <w:rFonts w:ascii="Verdana" w:hAnsi="Verdana"/>
        </w:rPr>
        <w:t>за</w:t>
      </w:r>
      <w:proofErr w:type="spellEnd"/>
      <w:r w:rsidRPr="00511BB5">
        <w:rPr>
          <w:rFonts w:ascii="Verdana" w:hAnsi="Verdana"/>
        </w:rPr>
        <w:t xml:space="preserve"> </w:t>
      </w:r>
      <w:proofErr w:type="spellStart"/>
      <w:r w:rsidRPr="00511BB5">
        <w:rPr>
          <w:rFonts w:ascii="Verdana" w:hAnsi="Verdana"/>
        </w:rPr>
        <w:t>да</w:t>
      </w:r>
      <w:proofErr w:type="spellEnd"/>
      <w:r w:rsidRPr="00511BB5">
        <w:rPr>
          <w:rFonts w:ascii="Verdana" w:hAnsi="Verdana"/>
        </w:rPr>
        <w:t xml:space="preserve"> </w:t>
      </w:r>
      <w:proofErr w:type="spellStart"/>
      <w:r w:rsidRPr="00511BB5">
        <w:rPr>
          <w:rFonts w:ascii="Verdana" w:hAnsi="Verdana"/>
        </w:rPr>
        <w:t>се</w:t>
      </w:r>
      <w:proofErr w:type="spellEnd"/>
      <w:r w:rsidRPr="00511BB5">
        <w:rPr>
          <w:rFonts w:ascii="Verdana" w:hAnsi="Verdana"/>
        </w:rPr>
        <w:t xml:space="preserve"> </w:t>
      </w:r>
      <w:proofErr w:type="spellStart"/>
      <w:r w:rsidRPr="00511BB5">
        <w:rPr>
          <w:rFonts w:ascii="Verdana" w:hAnsi="Verdana"/>
        </w:rPr>
        <w:t>провери</w:t>
      </w:r>
      <w:proofErr w:type="spellEnd"/>
      <w:r w:rsidRPr="00511BB5">
        <w:rPr>
          <w:rFonts w:ascii="Verdana" w:hAnsi="Verdana"/>
        </w:rPr>
        <w:t xml:space="preserve"> </w:t>
      </w:r>
      <w:proofErr w:type="spellStart"/>
      <w:r w:rsidRPr="00511BB5">
        <w:rPr>
          <w:rFonts w:ascii="Verdana" w:hAnsi="Verdana"/>
        </w:rPr>
        <w:t>дали</w:t>
      </w:r>
      <w:proofErr w:type="spellEnd"/>
      <w:r w:rsidRPr="00511BB5">
        <w:rPr>
          <w:rFonts w:ascii="Verdana" w:hAnsi="Verdana"/>
        </w:rPr>
        <w:t xml:space="preserve"> </w:t>
      </w:r>
      <w:proofErr w:type="spellStart"/>
      <w:r w:rsidRPr="00511BB5">
        <w:rPr>
          <w:rFonts w:ascii="Verdana" w:hAnsi="Verdana"/>
        </w:rPr>
        <w:t>количеството</w:t>
      </w:r>
      <w:proofErr w:type="spellEnd"/>
      <w:r w:rsidRPr="00511BB5">
        <w:rPr>
          <w:rFonts w:ascii="Verdana" w:hAnsi="Verdana"/>
        </w:rPr>
        <w:t xml:space="preserve"> и </w:t>
      </w:r>
      <w:proofErr w:type="spellStart"/>
      <w:r w:rsidRPr="00511BB5">
        <w:rPr>
          <w:rFonts w:ascii="Verdana" w:hAnsi="Verdana"/>
        </w:rPr>
        <w:t>качеството</w:t>
      </w:r>
      <w:proofErr w:type="spellEnd"/>
      <w:r w:rsidRPr="00511BB5">
        <w:rPr>
          <w:rFonts w:ascii="Verdana" w:hAnsi="Verdana"/>
        </w:rPr>
        <w:t xml:space="preserve"> </w:t>
      </w:r>
      <w:proofErr w:type="spellStart"/>
      <w:r w:rsidRPr="00511BB5">
        <w:rPr>
          <w:rFonts w:ascii="Verdana" w:hAnsi="Verdana"/>
        </w:rPr>
        <w:t>на</w:t>
      </w:r>
      <w:proofErr w:type="spellEnd"/>
      <w:r w:rsidRPr="00511BB5">
        <w:rPr>
          <w:rFonts w:ascii="Verdana" w:hAnsi="Verdana"/>
        </w:rPr>
        <w:t xml:space="preserve"> </w:t>
      </w:r>
      <w:proofErr w:type="spellStart"/>
      <w:r w:rsidRPr="00511BB5">
        <w:rPr>
          <w:rFonts w:ascii="Verdana" w:hAnsi="Verdana"/>
        </w:rPr>
        <w:t>ресурсите</w:t>
      </w:r>
      <w:proofErr w:type="spellEnd"/>
      <w:r w:rsidRPr="00511BB5">
        <w:rPr>
          <w:rFonts w:ascii="Verdana" w:hAnsi="Verdana"/>
        </w:rPr>
        <w:t xml:space="preserve">, </w:t>
      </w:r>
      <w:proofErr w:type="spellStart"/>
      <w:r w:rsidRPr="00511BB5">
        <w:rPr>
          <w:rFonts w:ascii="Verdana" w:hAnsi="Verdana"/>
        </w:rPr>
        <w:t>придобити</w:t>
      </w:r>
      <w:proofErr w:type="spellEnd"/>
      <w:r w:rsidRPr="00511BB5">
        <w:rPr>
          <w:rFonts w:ascii="Verdana" w:hAnsi="Verdana"/>
        </w:rPr>
        <w:t xml:space="preserve"> </w:t>
      </w:r>
      <w:proofErr w:type="spellStart"/>
      <w:r w:rsidRPr="00511BB5">
        <w:rPr>
          <w:rFonts w:ascii="Verdana" w:hAnsi="Verdana"/>
        </w:rPr>
        <w:t>от</w:t>
      </w:r>
      <w:proofErr w:type="spellEnd"/>
      <w:r w:rsidRPr="00511BB5">
        <w:rPr>
          <w:rFonts w:ascii="Verdana" w:hAnsi="Verdana"/>
        </w:rPr>
        <w:t xml:space="preserve"> </w:t>
      </w:r>
      <w:proofErr w:type="spellStart"/>
      <w:r w:rsidRPr="00511BB5">
        <w:rPr>
          <w:rFonts w:ascii="Verdana" w:hAnsi="Verdana"/>
        </w:rPr>
        <w:t>даден</w:t>
      </w:r>
      <w:proofErr w:type="spellEnd"/>
      <w:r w:rsidRPr="00511BB5">
        <w:rPr>
          <w:rFonts w:ascii="Verdana" w:hAnsi="Verdana"/>
        </w:rPr>
        <w:t xml:space="preserve"> </w:t>
      </w:r>
      <w:proofErr w:type="spellStart"/>
      <w:r w:rsidRPr="00511BB5">
        <w:rPr>
          <w:rFonts w:ascii="Verdana" w:hAnsi="Verdana"/>
        </w:rPr>
        <w:t>договор</w:t>
      </w:r>
      <w:proofErr w:type="spellEnd"/>
      <w:r w:rsidRPr="00511BB5">
        <w:rPr>
          <w:rFonts w:ascii="Verdana" w:hAnsi="Verdana"/>
        </w:rPr>
        <w:t xml:space="preserve"> </w:t>
      </w:r>
      <w:proofErr w:type="spellStart"/>
      <w:r w:rsidRPr="00511BB5">
        <w:rPr>
          <w:rFonts w:ascii="Verdana" w:hAnsi="Verdana"/>
        </w:rPr>
        <w:t>или</w:t>
      </w:r>
      <w:proofErr w:type="spellEnd"/>
      <w:r w:rsidRPr="00511BB5">
        <w:rPr>
          <w:rFonts w:ascii="Verdana" w:hAnsi="Verdana"/>
        </w:rPr>
        <w:t xml:space="preserve"> </w:t>
      </w:r>
      <w:proofErr w:type="spellStart"/>
      <w:r w:rsidRPr="00511BB5">
        <w:rPr>
          <w:rFonts w:ascii="Verdana" w:hAnsi="Verdana"/>
        </w:rPr>
        <w:t>стопанска</w:t>
      </w:r>
      <w:proofErr w:type="spellEnd"/>
      <w:r w:rsidRPr="00511BB5">
        <w:rPr>
          <w:rFonts w:ascii="Verdana" w:hAnsi="Verdana"/>
        </w:rPr>
        <w:t xml:space="preserve"> </w:t>
      </w:r>
      <w:proofErr w:type="spellStart"/>
      <w:r w:rsidRPr="00511BB5">
        <w:rPr>
          <w:rFonts w:ascii="Verdana" w:hAnsi="Verdana"/>
        </w:rPr>
        <w:t>операция</w:t>
      </w:r>
      <w:proofErr w:type="spellEnd"/>
      <w:r w:rsidRPr="00511BB5">
        <w:rPr>
          <w:rFonts w:ascii="Verdana" w:hAnsi="Verdana"/>
        </w:rPr>
        <w:t xml:space="preserve"> </w:t>
      </w:r>
      <w:proofErr w:type="spellStart"/>
      <w:r w:rsidRPr="00511BB5">
        <w:rPr>
          <w:rFonts w:ascii="Verdana" w:hAnsi="Verdana"/>
        </w:rPr>
        <w:t>отговарят</w:t>
      </w:r>
      <w:proofErr w:type="spellEnd"/>
      <w:r w:rsidRPr="00511BB5">
        <w:rPr>
          <w:rFonts w:ascii="Verdana" w:hAnsi="Verdana"/>
        </w:rPr>
        <w:t xml:space="preserve"> </w:t>
      </w:r>
      <w:proofErr w:type="spellStart"/>
      <w:r w:rsidRPr="00511BB5">
        <w:rPr>
          <w:rFonts w:ascii="Verdana" w:hAnsi="Verdana"/>
        </w:rPr>
        <w:t>на</w:t>
      </w:r>
      <w:proofErr w:type="spellEnd"/>
      <w:r w:rsidRPr="00511BB5">
        <w:rPr>
          <w:rFonts w:ascii="Verdana" w:hAnsi="Verdana"/>
        </w:rPr>
        <w:t xml:space="preserve"> </w:t>
      </w:r>
      <w:proofErr w:type="spellStart"/>
      <w:r w:rsidRPr="00511BB5">
        <w:rPr>
          <w:rFonts w:ascii="Verdana" w:hAnsi="Verdana"/>
        </w:rPr>
        <w:t>изискванията</w:t>
      </w:r>
      <w:proofErr w:type="spellEnd"/>
      <w:r w:rsidRPr="00511BB5">
        <w:rPr>
          <w:rFonts w:ascii="Verdana" w:hAnsi="Verdana"/>
        </w:rPr>
        <w:t xml:space="preserve">, </w:t>
      </w:r>
      <w:proofErr w:type="spellStart"/>
      <w:r w:rsidRPr="00511BB5">
        <w:rPr>
          <w:rFonts w:ascii="Verdana" w:hAnsi="Verdana"/>
        </w:rPr>
        <w:t>заложени</w:t>
      </w:r>
      <w:proofErr w:type="spellEnd"/>
      <w:r w:rsidRPr="00511BB5">
        <w:rPr>
          <w:rFonts w:ascii="Verdana" w:hAnsi="Verdana"/>
        </w:rPr>
        <w:t xml:space="preserve"> </w:t>
      </w:r>
      <w:proofErr w:type="spellStart"/>
      <w:r w:rsidRPr="00511BB5">
        <w:rPr>
          <w:rFonts w:ascii="Verdana" w:hAnsi="Verdana"/>
        </w:rPr>
        <w:t>предварително</w:t>
      </w:r>
      <w:proofErr w:type="spellEnd"/>
      <w:r w:rsidRPr="00511BB5">
        <w:rPr>
          <w:rFonts w:ascii="Verdana" w:hAnsi="Verdana"/>
        </w:rPr>
        <w:t xml:space="preserve"> в </w:t>
      </w:r>
      <w:proofErr w:type="spellStart"/>
      <w:r w:rsidRPr="00511BB5">
        <w:rPr>
          <w:rFonts w:ascii="Verdana" w:hAnsi="Verdana"/>
        </w:rPr>
        <w:t>договора</w:t>
      </w:r>
      <w:proofErr w:type="spellEnd"/>
      <w:r w:rsidRPr="00511BB5">
        <w:rPr>
          <w:rFonts w:ascii="Verdana" w:hAnsi="Verdana"/>
        </w:rPr>
        <w:t xml:space="preserve">; </w:t>
      </w:r>
    </w:p>
    <w:p w:rsidR="00671DE6" w:rsidRDefault="001447BD" w:rsidP="001447BD">
      <w:pPr>
        <w:jc w:val="both"/>
        <w:rPr>
          <w:rFonts w:ascii="Verdana" w:hAnsi="Verdana"/>
        </w:rPr>
      </w:pPr>
      <w:r w:rsidRPr="00511BB5">
        <w:rPr>
          <w:rFonts w:ascii="Verdana" w:hAnsi="Verdana"/>
        </w:rPr>
        <w:sym w:font="Symbol" w:char="F0B7"/>
      </w:r>
      <w:r w:rsidRPr="00511BB5">
        <w:rPr>
          <w:rFonts w:ascii="Verdana" w:hAnsi="Verdana"/>
        </w:rPr>
        <w:t xml:space="preserve"> </w:t>
      </w:r>
      <w:proofErr w:type="spellStart"/>
      <w:r w:rsidRPr="00671DE6">
        <w:rPr>
          <w:rFonts w:ascii="Verdana" w:hAnsi="Verdana"/>
          <w:b/>
        </w:rPr>
        <w:t>интервюта</w:t>
      </w:r>
      <w:proofErr w:type="spellEnd"/>
      <w:r w:rsidRPr="00671DE6">
        <w:rPr>
          <w:rFonts w:ascii="Verdana" w:hAnsi="Verdana"/>
          <w:b/>
        </w:rPr>
        <w:t xml:space="preserve"> </w:t>
      </w:r>
      <w:r w:rsidRPr="00511BB5">
        <w:rPr>
          <w:rFonts w:ascii="Verdana" w:hAnsi="Verdana"/>
        </w:rPr>
        <w:t xml:space="preserve">– </w:t>
      </w:r>
      <w:proofErr w:type="spellStart"/>
      <w:r w:rsidRPr="00511BB5">
        <w:rPr>
          <w:rFonts w:ascii="Verdana" w:hAnsi="Verdana"/>
        </w:rPr>
        <w:t>чрез</w:t>
      </w:r>
      <w:proofErr w:type="spellEnd"/>
      <w:r w:rsidRPr="00511BB5">
        <w:rPr>
          <w:rFonts w:ascii="Verdana" w:hAnsi="Verdana"/>
        </w:rPr>
        <w:t xml:space="preserve"> </w:t>
      </w:r>
      <w:proofErr w:type="spellStart"/>
      <w:r w:rsidRPr="00511BB5">
        <w:rPr>
          <w:rFonts w:ascii="Verdana" w:hAnsi="Verdana"/>
        </w:rPr>
        <w:t>тях</w:t>
      </w:r>
      <w:proofErr w:type="spellEnd"/>
      <w:r w:rsidRPr="00511BB5">
        <w:rPr>
          <w:rFonts w:ascii="Verdana" w:hAnsi="Verdana"/>
        </w:rPr>
        <w:t xml:space="preserve"> </w:t>
      </w:r>
      <w:proofErr w:type="spellStart"/>
      <w:r w:rsidRPr="00511BB5">
        <w:rPr>
          <w:rFonts w:ascii="Verdana" w:hAnsi="Verdana"/>
        </w:rPr>
        <w:t>лицата</w:t>
      </w:r>
      <w:proofErr w:type="spellEnd"/>
      <w:r w:rsidRPr="00511BB5">
        <w:rPr>
          <w:rFonts w:ascii="Verdana" w:hAnsi="Verdana"/>
        </w:rPr>
        <w:t xml:space="preserve"> </w:t>
      </w:r>
      <w:proofErr w:type="spellStart"/>
      <w:r w:rsidRPr="00511BB5">
        <w:rPr>
          <w:rFonts w:ascii="Verdana" w:hAnsi="Verdana"/>
        </w:rPr>
        <w:t>придобиват</w:t>
      </w:r>
      <w:proofErr w:type="spellEnd"/>
      <w:r w:rsidRPr="00511BB5">
        <w:rPr>
          <w:rFonts w:ascii="Verdana" w:hAnsi="Verdana"/>
        </w:rPr>
        <w:t xml:space="preserve"> </w:t>
      </w:r>
      <w:proofErr w:type="spellStart"/>
      <w:r w:rsidRPr="00511BB5">
        <w:rPr>
          <w:rFonts w:ascii="Verdana" w:hAnsi="Verdana"/>
        </w:rPr>
        <w:t>допълнителна</w:t>
      </w:r>
      <w:proofErr w:type="spellEnd"/>
      <w:r w:rsidRPr="00511BB5">
        <w:rPr>
          <w:rFonts w:ascii="Verdana" w:hAnsi="Verdana"/>
        </w:rPr>
        <w:t xml:space="preserve"> </w:t>
      </w:r>
      <w:proofErr w:type="spellStart"/>
      <w:r w:rsidRPr="00511BB5">
        <w:rPr>
          <w:rFonts w:ascii="Verdana" w:hAnsi="Verdana"/>
        </w:rPr>
        <w:t>информация</w:t>
      </w:r>
      <w:proofErr w:type="spellEnd"/>
      <w:r w:rsidRPr="00511BB5">
        <w:rPr>
          <w:rFonts w:ascii="Verdana" w:hAnsi="Verdana"/>
        </w:rPr>
        <w:t xml:space="preserve"> и </w:t>
      </w:r>
      <w:proofErr w:type="spellStart"/>
      <w:r w:rsidRPr="00511BB5">
        <w:rPr>
          <w:rFonts w:ascii="Verdana" w:hAnsi="Verdana"/>
        </w:rPr>
        <w:t>могат</w:t>
      </w:r>
      <w:proofErr w:type="spellEnd"/>
      <w:r w:rsidRPr="00511BB5">
        <w:rPr>
          <w:rFonts w:ascii="Verdana" w:hAnsi="Verdana"/>
        </w:rPr>
        <w:t xml:space="preserve"> </w:t>
      </w:r>
      <w:proofErr w:type="spellStart"/>
      <w:r w:rsidRPr="00511BB5">
        <w:rPr>
          <w:rFonts w:ascii="Verdana" w:hAnsi="Verdana"/>
        </w:rPr>
        <w:t>да</w:t>
      </w:r>
      <w:proofErr w:type="spellEnd"/>
      <w:r w:rsidRPr="00511BB5">
        <w:rPr>
          <w:rFonts w:ascii="Verdana" w:hAnsi="Verdana"/>
        </w:rPr>
        <w:t xml:space="preserve"> </w:t>
      </w:r>
      <w:proofErr w:type="spellStart"/>
      <w:r w:rsidRPr="00511BB5">
        <w:rPr>
          <w:rFonts w:ascii="Verdana" w:hAnsi="Verdana"/>
        </w:rPr>
        <w:t>доизяснят</w:t>
      </w:r>
      <w:proofErr w:type="spellEnd"/>
      <w:r w:rsidRPr="00511BB5">
        <w:rPr>
          <w:rFonts w:ascii="Verdana" w:hAnsi="Verdana"/>
        </w:rPr>
        <w:t xml:space="preserve"> </w:t>
      </w:r>
      <w:proofErr w:type="spellStart"/>
      <w:r w:rsidRPr="00511BB5">
        <w:rPr>
          <w:rFonts w:ascii="Verdana" w:hAnsi="Verdana"/>
        </w:rPr>
        <w:t>фактите</w:t>
      </w:r>
      <w:proofErr w:type="spellEnd"/>
      <w:r w:rsidRPr="00511BB5">
        <w:rPr>
          <w:rFonts w:ascii="Verdana" w:hAnsi="Verdana"/>
        </w:rPr>
        <w:t xml:space="preserve">, </w:t>
      </w:r>
      <w:proofErr w:type="spellStart"/>
      <w:r w:rsidRPr="00511BB5">
        <w:rPr>
          <w:rFonts w:ascii="Verdana" w:hAnsi="Verdana"/>
        </w:rPr>
        <w:t>съдържащи</w:t>
      </w:r>
      <w:proofErr w:type="spellEnd"/>
      <w:r w:rsidRPr="00511BB5">
        <w:rPr>
          <w:rFonts w:ascii="Verdana" w:hAnsi="Verdana"/>
        </w:rPr>
        <w:t xml:space="preserve"> </w:t>
      </w:r>
      <w:proofErr w:type="spellStart"/>
      <w:r w:rsidRPr="00511BB5">
        <w:rPr>
          <w:rFonts w:ascii="Verdana" w:hAnsi="Verdana"/>
        </w:rPr>
        <w:t>се</w:t>
      </w:r>
      <w:proofErr w:type="spellEnd"/>
      <w:r w:rsidRPr="00511BB5">
        <w:rPr>
          <w:rFonts w:ascii="Verdana" w:hAnsi="Verdana"/>
        </w:rPr>
        <w:t xml:space="preserve"> в </w:t>
      </w:r>
      <w:proofErr w:type="spellStart"/>
      <w:r w:rsidRPr="00511BB5">
        <w:rPr>
          <w:rFonts w:ascii="Verdana" w:hAnsi="Verdana"/>
        </w:rPr>
        <w:t>документацията</w:t>
      </w:r>
      <w:proofErr w:type="spellEnd"/>
      <w:r w:rsidRPr="00511BB5">
        <w:rPr>
          <w:rFonts w:ascii="Verdana" w:hAnsi="Verdana"/>
        </w:rPr>
        <w:t xml:space="preserve">; </w:t>
      </w:r>
    </w:p>
    <w:p w:rsidR="000D498B" w:rsidRDefault="001447BD" w:rsidP="001447BD">
      <w:pPr>
        <w:jc w:val="both"/>
        <w:rPr>
          <w:rFonts w:ascii="Verdana" w:hAnsi="Verdana"/>
        </w:rPr>
      </w:pPr>
      <w:r w:rsidRPr="00511BB5">
        <w:rPr>
          <w:rFonts w:ascii="Verdana" w:hAnsi="Verdana"/>
        </w:rPr>
        <w:sym w:font="Symbol" w:char="F0B7"/>
      </w:r>
      <w:r w:rsidRPr="00511BB5">
        <w:rPr>
          <w:rFonts w:ascii="Verdana" w:hAnsi="Verdana"/>
        </w:rPr>
        <w:t xml:space="preserve"> </w:t>
      </w:r>
      <w:proofErr w:type="spellStart"/>
      <w:r w:rsidRPr="00671DE6">
        <w:rPr>
          <w:rFonts w:ascii="Verdana" w:hAnsi="Verdana"/>
          <w:b/>
        </w:rPr>
        <w:t>наблюдения</w:t>
      </w:r>
      <w:proofErr w:type="spellEnd"/>
      <w:r w:rsidRPr="00671DE6">
        <w:rPr>
          <w:rFonts w:ascii="Verdana" w:hAnsi="Verdana"/>
          <w:b/>
        </w:rPr>
        <w:t xml:space="preserve"> и </w:t>
      </w:r>
      <w:proofErr w:type="spellStart"/>
      <w:r w:rsidRPr="00671DE6">
        <w:rPr>
          <w:rFonts w:ascii="Verdana" w:hAnsi="Verdana"/>
          <w:b/>
        </w:rPr>
        <w:t>аналитични</w:t>
      </w:r>
      <w:proofErr w:type="spellEnd"/>
      <w:r w:rsidRPr="00671DE6">
        <w:rPr>
          <w:rFonts w:ascii="Verdana" w:hAnsi="Verdana"/>
          <w:b/>
        </w:rPr>
        <w:t xml:space="preserve"> </w:t>
      </w:r>
      <w:proofErr w:type="spellStart"/>
      <w:r w:rsidRPr="00671DE6">
        <w:rPr>
          <w:rFonts w:ascii="Verdana" w:hAnsi="Verdana"/>
          <w:b/>
        </w:rPr>
        <w:t>процедури</w:t>
      </w:r>
      <w:proofErr w:type="spellEnd"/>
      <w:r w:rsidRPr="00511BB5">
        <w:rPr>
          <w:rFonts w:ascii="Verdana" w:hAnsi="Verdana"/>
        </w:rPr>
        <w:t xml:space="preserve"> – </w:t>
      </w:r>
      <w:proofErr w:type="spellStart"/>
      <w:r w:rsidRPr="00511BB5">
        <w:rPr>
          <w:rFonts w:ascii="Verdana" w:hAnsi="Verdana"/>
        </w:rPr>
        <w:t>на</w:t>
      </w:r>
      <w:proofErr w:type="spellEnd"/>
      <w:r w:rsidRPr="00511BB5">
        <w:rPr>
          <w:rFonts w:ascii="Verdana" w:hAnsi="Verdana"/>
        </w:rPr>
        <w:t xml:space="preserve"> </w:t>
      </w:r>
      <w:proofErr w:type="spellStart"/>
      <w:r w:rsidRPr="00511BB5">
        <w:rPr>
          <w:rFonts w:ascii="Verdana" w:hAnsi="Verdana"/>
        </w:rPr>
        <w:t>база</w:t>
      </w:r>
      <w:proofErr w:type="spellEnd"/>
      <w:r w:rsidRPr="00511BB5">
        <w:rPr>
          <w:rFonts w:ascii="Verdana" w:hAnsi="Verdana"/>
        </w:rPr>
        <w:t xml:space="preserve"> </w:t>
      </w:r>
      <w:proofErr w:type="spellStart"/>
      <w:r w:rsidRPr="00511BB5">
        <w:rPr>
          <w:rFonts w:ascii="Verdana" w:hAnsi="Verdana"/>
        </w:rPr>
        <w:t>на</w:t>
      </w:r>
      <w:proofErr w:type="spellEnd"/>
      <w:r w:rsidRPr="00511BB5">
        <w:rPr>
          <w:rFonts w:ascii="Verdana" w:hAnsi="Verdana"/>
        </w:rPr>
        <w:t xml:space="preserve"> </w:t>
      </w:r>
      <w:proofErr w:type="spellStart"/>
      <w:r w:rsidRPr="00511BB5">
        <w:rPr>
          <w:rFonts w:ascii="Verdana" w:hAnsi="Verdana"/>
        </w:rPr>
        <w:t>събраната</w:t>
      </w:r>
      <w:proofErr w:type="spellEnd"/>
      <w:r w:rsidRPr="00511BB5">
        <w:rPr>
          <w:rFonts w:ascii="Verdana" w:hAnsi="Verdana"/>
        </w:rPr>
        <w:t xml:space="preserve"> </w:t>
      </w:r>
      <w:proofErr w:type="spellStart"/>
      <w:r w:rsidRPr="00511BB5">
        <w:rPr>
          <w:rFonts w:ascii="Verdana" w:hAnsi="Verdana"/>
        </w:rPr>
        <w:t>информация</w:t>
      </w:r>
      <w:proofErr w:type="spellEnd"/>
      <w:r w:rsidRPr="00511BB5">
        <w:rPr>
          <w:rFonts w:ascii="Verdana" w:hAnsi="Verdana"/>
        </w:rPr>
        <w:t xml:space="preserve">, </w:t>
      </w:r>
      <w:proofErr w:type="spellStart"/>
      <w:r w:rsidRPr="00511BB5">
        <w:rPr>
          <w:rFonts w:ascii="Verdana" w:hAnsi="Verdana"/>
        </w:rPr>
        <w:t>чрез</w:t>
      </w:r>
      <w:proofErr w:type="spellEnd"/>
      <w:r w:rsidRPr="00511BB5">
        <w:rPr>
          <w:rFonts w:ascii="Verdana" w:hAnsi="Verdana"/>
        </w:rPr>
        <w:t xml:space="preserve"> </w:t>
      </w:r>
      <w:proofErr w:type="spellStart"/>
      <w:r w:rsidRPr="00511BB5">
        <w:rPr>
          <w:rFonts w:ascii="Verdana" w:hAnsi="Verdana"/>
        </w:rPr>
        <w:t>аналитични</w:t>
      </w:r>
      <w:proofErr w:type="spellEnd"/>
      <w:r w:rsidRPr="00511BB5">
        <w:rPr>
          <w:rFonts w:ascii="Verdana" w:hAnsi="Verdana"/>
        </w:rPr>
        <w:t xml:space="preserve"> </w:t>
      </w:r>
      <w:proofErr w:type="spellStart"/>
      <w:r w:rsidRPr="00511BB5">
        <w:rPr>
          <w:rFonts w:ascii="Verdana" w:hAnsi="Verdana"/>
        </w:rPr>
        <w:t>процедури</w:t>
      </w:r>
      <w:proofErr w:type="spellEnd"/>
      <w:r w:rsidRPr="00511BB5">
        <w:rPr>
          <w:rFonts w:ascii="Verdana" w:hAnsi="Verdana"/>
        </w:rPr>
        <w:t xml:space="preserve"> </w:t>
      </w:r>
      <w:proofErr w:type="spellStart"/>
      <w:r w:rsidRPr="00511BB5">
        <w:rPr>
          <w:rFonts w:ascii="Verdana" w:hAnsi="Verdana"/>
        </w:rPr>
        <w:t>лицата</w:t>
      </w:r>
      <w:proofErr w:type="spellEnd"/>
      <w:r w:rsidRPr="00511BB5">
        <w:rPr>
          <w:rFonts w:ascii="Verdana" w:hAnsi="Verdana"/>
        </w:rPr>
        <w:t xml:space="preserve">, </w:t>
      </w:r>
      <w:proofErr w:type="spellStart"/>
      <w:r w:rsidRPr="00511BB5">
        <w:rPr>
          <w:rFonts w:ascii="Verdana" w:hAnsi="Verdana"/>
        </w:rPr>
        <w:t>извършващи</w:t>
      </w:r>
      <w:proofErr w:type="spellEnd"/>
      <w:r w:rsidRPr="00511BB5">
        <w:rPr>
          <w:rFonts w:ascii="Verdana" w:hAnsi="Verdana"/>
        </w:rPr>
        <w:t xml:space="preserve"> </w:t>
      </w:r>
      <w:proofErr w:type="spellStart"/>
      <w:r w:rsidRPr="00511BB5">
        <w:rPr>
          <w:rFonts w:ascii="Verdana" w:hAnsi="Verdana"/>
        </w:rPr>
        <w:t>последващи</w:t>
      </w:r>
      <w:proofErr w:type="spellEnd"/>
      <w:r w:rsidRPr="00511BB5">
        <w:rPr>
          <w:rFonts w:ascii="Verdana" w:hAnsi="Verdana"/>
        </w:rPr>
        <w:t xml:space="preserve"> </w:t>
      </w:r>
      <w:proofErr w:type="spellStart"/>
      <w:r w:rsidRPr="00511BB5">
        <w:rPr>
          <w:rFonts w:ascii="Verdana" w:hAnsi="Verdana"/>
        </w:rPr>
        <w:t>оценки</w:t>
      </w:r>
      <w:proofErr w:type="spellEnd"/>
      <w:r w:rsidRPr="00511BB5">
        <w:rPr>
          <w:rFonts w:ascii="Verdana" w:hAnsi="Verdana"/>
        </w:rPr>
        <w:t xml:space="preserve"> </w:t>
      </w:r>
      <w:proofErr w:type="spellStart"/>
      <w:r w:rsidRPr="00511BB5">
        <w:rPr>
          <w:rFonts w:ascii="Verdana" w:hAnsi="Verdana"/>
        </w:rPr>
        <w:t>извеждат</w:t>
      </w:r>
      <w:proofErr w:type="spellEnd"/>
      <w:r w:rsidRPr="00511BB5">
        <w:rPr>
          <w:rFonts w:ascii="Verdana" w:hAnsi="Verdana"/>
        </w:rPr>
        <w:t xml:space="preserve"> </w:t>
      </w:r>
      <w:proofErr w:type="spellStart"/>
      <w:r w:rsidRPr="00511BB5">
        <w:rPr>
          <w:rFonts w:ascii="Verdana" w:hAnsi="Verdana"/>
        </w:rPr>
        <w:t>заключения</w:t>
      </w:r>
      <w:proofErr w:type="spellEnd"/>
      <w:r w:rsidRPr="00511BB5">
        <w:rPr>
          <w:rFonts w:ascii="Verdana" w:hAnsi="Verdana"/>
        </w:rPr>
        <w:t xml:space="preserve"> </w:t>
      </w:r>
      <w:proofErr w:type="spellStart"/>
      <w:r w:rsidRPr="00511BB5">
        <w:rPr>
          <w:rFonts w:ascii="Verdana" w:hAnsi="Verdana"/>
        </w:rPr>
        <w:t>за</w:t>
      </w:r>
      <w:proofErr w:type="spellEnd"/>
      <w:r w:rsidRPr="00511BB5">
        <w:rPr>
          <w:rFonts w:ascii="Verdana" w:hAnsi="Verdana"/>
        </w:rPr>
        <w:t xml:space="preserve"> </w:t>
      </w:r>
      <w:proofErr w:type="spellStart"/>
      <w:r w:rsidRPr="00511BB5">
        <w:rPr>
          <w:rFonts w:ascii="Verdana" w:hAnsi="Verdana"/>
        </w:rPr>
        <w:t>целесъобразността</w:t>
      </w:r>
      <w:proofErr w:type="spellEnd"/>
      <w:r w:rsidRPr="00511BB5">
        <w:rPr>
          <w:rFonts w:ascii="Verdana" w:hAnsi="Verdana"/>
        </w:rPr>
        <w:t xml:space="preserve"> и </w:t>
      </w:r>
      <w:proofErr w:type="spellStart"/>
      <w:r w:rsidRPr="00511BB5">
        <w:rPr>
          <w:rFonts w:ascii="Verdana" w:hAnsi="Verdana"/>
        </w:rPr>
        <w:t>законосъобразността</w:t>
      </w:r>
      <w:proofErr w:type="spellEnd"/>
      <w:r w:rsidRPr="00511BB5">
        <w:rPr>
          <w:rFonts w:ascii="Verdana" w:hAnsi="Verdana"/>
        </w:rPr>
        <w:t xml:space="preserve"> </w:t>
      </w:r>
      <w:proofErr w:type="spellStart"/>
      <w:r w:rsidRPr="00511BB5">
        <w:rPr>
          <w:rFonts w:ascii="Verdana" w:hAnsi="Verdana"/>
        </w:rPr>
        <w:t>на</w:t>
      </w:r>
      <w:proofErr w:type="spellEnd"/>
      <w:r w:rsidRPr="00511BB5">
        <w:rPr>
          <w:rFonts w:ascii="Verdana" w:hAnsi="Verdana"/>
        </w:rPr>
        <w:t xml:space="preserve"> </w:t>
      </w:r>
      <w:proofErr w:type="spellStart"/>
      <w:r w:rsidRPr="00511BB5">
        <w:rPr>
          <w:rFonts w:ascii="Verdana" w:hAnsi="Verdana"/>
        </w:rPr>
        <w:t>процесите</w:t>
      </w:r>
      <w:proofErr w:type="spellEnd"/>
      <w:r w:rsidRPr="00511BB5">
        <w:rPr>
          <w:rFonts w:ascii="Verdana" w:hAnsi="Verdana"/>
        </w:rPr>
        <w:t xml:space="preserve">, </w:t>
      </w:r>
      <w:proofErr w:type="spellStart"/>
      <w:r w:rsidRPr="00511BB5">
        <w:rPr>
          <w:rFonts w:ascii="Verdana" w:hAnsi="Verdana"/>
        </w:rPr>
        <w:t>договорите</w:t>
      </w:r>
      <w:proofErr w:type="spellEnd"/>
      <w:r w:rsidRPr="00511BB5">
        <w:rPr>
          <w:rFonts w:ascii="Verdana" w:hAnsi="Verdana"/>
        </w:rPr>
        <w:t xml:space="preserve">, </w:t>
      </w:r>
      <w:proofErr w:type="spellStart"/>
      <w:r w:rsidRPr="00511BB5">
        <w:rPr>
          <w:rFonts w:ascii="Verdana" w:hAnsi="Verdana"/>
        </w:rPr>
        <w:t>стопанските</w:t>
      </w:r>
      <w:proofErr w:type="spellEnd"/>
      <w:r w:rsidRPr="00511BB5">
        <w:rPr>
          <w:rFonts w:ascii="Verdana" w:hAnsi="Verdana"/>
        </w:rPr>
        <w:t xml:space="preserve"> </w:t>
      </w:r>
      <w:proofErr w:type="spellStart"/>
      <w:r w:rsidRPr="00511BB5">
        <w:rPr>
          <w:rFonts w:ascii="Verdana" w:hAnsi="Verdana"/>
        </w:rPr>
        <w:t>операции</w:t>
      </w:r>
      <w:proofErr w:type="spellEnd"/>
      <w:r w:rsidRPr="00511BB5">
        <w:rPr>
          <w:rFonts w:ascii="Verdana" w:hAnsi="Verdana"/>
        </w:rPr>
        <w:t xml:space="preserve">. </w:t>
      </w:r>
    </w:p>
    <w:p w:rsidR="00E50BE0" w:rsidRDefault="00333851" w:rsidP="001447BD">
      <w:pPr>
        <w:jc w:val="both"/>
        <w:rPr>
          <w:rFonts w:ascii="Verdana" w:hAnsi="Verdana"/>
          <w:lang w:val="bg-BG"/>
        </w:rPr>
      </w:pPr>
      <w:r w:rsidRPr="00333851">
        <w:rPr>
          <w:rFonts w:ascii="Verdana" w:hAnsi="Verdana"/>
          <w:b/>
        </w:rPr>
        <w:t>(</w:t>
      </w:r>
      <w:r w:rsidRPr="00333851">
        <w:rPr>
          <w:rFonts w:ascii="Verdana" w:hAnsi="Verdana"/>
          <w:b/>
          <w:lang w:val="bg-BG"/>
        </w:rPr>
        <w:t>3</w:t>
      </w:r>
      <w:r w:rsidRPr="00333851">
        <w:rPr>
          <w:rFonts w:ascii="Verdana" w:hAnsi="Verdana"/>
          <w:b/>
        </w:rPr>
        <w:t>)</w:t>
      </w:r>
      <w:r w:rsidRPr="00333851">
        <w:rPr>
          <w:rFonts w:ascii="Verdana" w:hAnsi="Verdana"/>
        </w:rPr>
        <w:t xml:space="preserve"> </w:t>
      </w:r>
      <w:proofErr w:type="spellStart"/>
      <w:r w:rsidR="001447BD" w:rsidRPr="00511BB5">
        <w:rPr>
          <w:rFonts w:ascii="Verdana" w:hAnsi="Verdana"/>
        </w:rPr>
        <w:t>Резултатите</w:t>
      </w:r>
      <w:proofErr w:type="spellEnd"/>
      <w:r w:rsidR="001447BD" w:rsidRPr="00511BB5">
        <w:rPr>
          <w:rFonts w:ascii="Verdana" w:hAnsi="Verdana"/>
        </w:rPr>
        <w:t xml:space="preserve"> </w:t>
      </w:r>
      <w:proofErr w:type="spellStart"/>
      <w:r w:rsidR="001447BD" w:rsidRPr="00511BB5">
        <w:rPr>
          <w:rFonts w:ascii="Verdana" w:hAnsi="Verdana"/>
        </w:rPr>
        <w:t>от</w:t>
      </w:r>
      <w:proofErr w:type="spellEnd"/>
      <w:r w:rsidR="001447BD" w:rsidRPr="00511BB5">
        <w:rPr>
          <w:rFonts w:ascii="Verdana" w:hAnsi="Verdana"/>
        </w:rPr>
        <w:t xml:space="preserve"> </w:t>
      </w:r>
      <w:proofErr w:type="spellStart"/>
      <w:r w:rsidR="001447BD" w:rsidRPr="00511BB5">
        <w:rPr>
          <w:rFonts w:ascii="Verdana" w:hAnsi="Verdana"/>
        </w:rPr>
        <w:t>проверките</w:t>
      </w:r>
      <w:proofErr w:type="spellEnd"/>
      <w:r w:rsidR="001447BD" w:rsidRPr="00511BB5">
        <w:rPr>
          <w:rFonts w:ascii="Verdana" w:hAnsi="Verdana"/>
        </w:rPr>
        <w:t xml:space="preserve"> </w:t>
      </w:r>
      <w:proofErr w:type="spellStart"/>
      <w:r w:rsidR="001447BD" w:rsidRPr="00511BB5">
        <w:rPr>
          <w:rFonts w:ascii="Verdana" w:hAnsi="Verdana"/>
        </w:rPr>
        <w:t>се</w:t>
      </w:r>
      <w:proofErr w:type="spellEnd"/>
      <w:r w:rsidR="001447BD" w:rsidRPr="00511BB5">
        <w:rPr>
          <w:rFonts w:ascii="Verdana" w:hAnsi="Verdana"/>
        </w:rPr>
        <w:t xml:space="preserve"> </w:t>
      </w:r>
      <w:proofErr w:type="spellStart"/>
      <w:r w:rsidR="001447BD" w:rsidRPr="00511BB5">
        <w:rPr>
          <w:rFonts w:ascii="Verdana" w:hAnsi="Verdana"/>
        </w:rPr>
        <w:t>документират</w:t>
      </w:r>
      <w:proofErr w:type="spellEnd"/>
      <w:r w:rsidR="001447BD" w:rsidRPr="00511BB5">
        <w:rPr>
          <w:rFonts w:ascii="Verdana" w:hAnsi="Verdana"/>
        </w:rPr>
        <w:t xml:space="preserve"> в </w:t>
      </w:r>
      <w:proofErr w:type="spellStart"/>
      <w:r w:rsidR="001447BD" w:rsidRPr="00511BB5">
        <w:rPr>
          <w:rFonts w:ascii="Verdana" w:hAnsi="Verdana"/>
        </w:rPr>
        <w:t>работни</w:t>
      </w:r>
      <w:proofErr w:type="spellEnd"/>
      <w:r w:rsidR="001447BD" w:rsidRPr="00511BB5">
        <w:rPr>
          <w:rFonts w:ascii="Verdana" w:hAnsi="Verdana"/>
        </w:rPr>
        <w:t xml:space="preserve"> </w:t>
      </w:r>
      <w:proofErr w:type="spellStart"/>
      <w:r w:rsidR="001447BD" w:rsidRPr="00511BB5">
        <w:rPr>
          <w:rFonts w:ascii="Verdana" w:hAnsi="Verdana"/>
        </w:rPr>
        <w:t>документи</w:t>
      </w:r>
      <w:proofErr w:type="spellEnd"/>
      <w:r>
        <w:rPr>
          <w:rFonts w:ascii="Verdana" w:hAnsi="Verdana"/>
          <w:lang w:val="bg-BG"/>
        </w:rPr>
        <w:t xml:space="preserve"> </w:t>
      </w:r>
      <w:r w:rsidR="00760788">
        <w:rPr>
          <w:rFonts w:ascii="Verdana" w:hAnsi="Verdana"/>
          <w:lang w:val="bg-BG"/>
        </w:rPr>
        <w:t>Контролни листове.</w:t>
      </w:r>
    </w:p>
    <w:p w:rsidR="00C86B9A" w:rsidRDefault="00C86B9A" w:rsidP="00C86B9A">
      <w:pPr>
        <w:rPr>
          <w:rFonts w:ascii="Verdana" w:hAnsi="Verdana"/>
          <w:b/>
          <w:lang w:val="bg-BG"/>
        </w:rPr>
      </w:pPr>
    </w:p>
    <w:p w:rsidR="00F70790" w:rsidRDefault="00F70790" w:rsidP="00C86B9A">
      <w:pPr>
        <w:rPr>
          <w:rFonts w:ascii="Verdana" w:hAnsi="Verdana"/>
          <w:b/>
          <w:lang w:val="bg-BG"/>
        </w:rPr>
      </w:pPr>
      <w:r>
        <w:rPr>
          <w:rFonts w:ascii="Verdana" w:hAnsi="Verdana"/>
          <w:b/>
          <w:lang w:val="bg-BG"/>
        </w:rPr>
        <w:t xml:space="preserve">   </w:t>
      </w:r>
    </w:p>
    <w:p w:rsidR="00C86B9A" w:rsidRDefault="00C86B9A" w:rsidP="00C86B9A">
      <w:pPr>
        <w:rPr>
          <w:rFonts w:ascii="Verdana" w:hAnsi="Verdana"/>
          <w:b/>
          <w:lang w:val="bg-BG"/>
        </w:rPr>
      </w:pPr>
      <w:r w:rsidRPr="00C86B9A">
        <w:rPr>
          <w:rFonts w:ascii="Verdana" w:hAnsi="Verdana"/>
          <w:b/>
          <w:lang w:val="bg-BG"/>
        </w:rPr>
        <w:t>Проверки за целесъобразност на разходването и придобиването на ресурси</w:t>
      </w:r>
    </w:p>
    <w:p w:rsidR="00C86B9A" w:rsidRPr="00C86B9A" w:rsidRDefault="00C86B9A" w:rsidP="00C86B9A">
      <w:pPr>
        <w:rPr>
          <w:rFonts w:ascii="Verdana" w:hAnsi="Verdana"/>
          <w:b/>
          <w:lang w:val="bg-BG"/>
        </w:rPr>
      </w:pPr>
    </w:p>
    <w:p w:rsidR="00C86B9A" w:rsidRPr="00C86B9A" w:rsidRDefault="00F70790" w:rsidP="00C86B9A">
      <w:pPr>
        <w:jc w:val="both"/>
        <w:rPr>
          <w:rFonts w:ascii="Verdana" w:hAnsi="Verdana"/>
          <w:lang w:val="bg-BG"/>
        </w:rPr>
      </w:pPr>
      <w:r w:rsidRPr="007D7DD0">
        <w:rPr>
          <w:rFonts w:ascii="Verdana" w:hAnsi="Verdana"/>
          <w:b/>
          <w:lang w:val="bg-BG"/>
        </w:rPr>
        <w:t>Чл.</w:t>
      </w:r>
      <w:r>
        <w:rPr>
          <w:rFonts w:ascii="Verdana" w:hAnsi="Verdana"/>
          <w:b/>
          <w:lang w:val="bg-BG"/>
        </w:rPr>
        <w:t>14.</w:t>
      </w:r>
      <w:r w:rsidR="00C86B9A" w:rsidRPr="00C86B9A">
        <w:rPr>
          <w:rFonts w:ascii="Verdana" w:hAnsi="Verdana"/>
          <w:lang w:val="bg-BG"/>
        </w:rPr>
        <w:t>Предпоставки</w:t>
      </w:r>
      <w:r>
        <w:rPr>
          <w:rFonts w:ascii="Verdana" w:hAnsi="Verdana"/>
          <w:lang w:val="bg-BG"/>
        </w:rPr>
        <w:t>те за  извършване на п</w:t>
      </w:r>
      <w:r w:rsidRPr="00F70790">
        <w:rPr>
          <w:rFonts w:ascii="Verdana" w:hAnsi="Verdana"/>
          <w:lang w:val="bg-BG"/>
        </w:rPr>
        <w:t>роверки за целесъобразност на разходването и придобиването на ресурси</w:t>
      </w:r>
      <w:r>
        <w:rPr>
          <w:rFonts w:ascii="Verdana" w:hAnsi="Verdana"/>
          <w:lang w:val="bg-BG"/>
        </w:rPr>
        <w:t xml:space="preserve"> в оД“Земеделие-Пловдив са следните:</w:t>
      </w:r>
    </w:p>
    <w:p w:rsidR="00C86B9A" w:rsidRPr="00C86B9A" w:rsidRDefault="00F70790" w:rsidP="00C86B9A">
      <w:pPr>
        <w:jc w:val="both"/>
        <w:rPr>
          <w:rFonts w:ascii="Verdana" w:hAnsi="Verdana"/>
          <w:lang w:val="bg-BG"/>
        </w:rPr>
      </w:pPr>
      <w:r>
        <w:rPr>
          <w:rFonts w:ascii="Verdana" w:hAnsi="Verdana"/>
          <w:lang w:val="bg-BG"/>
        </w:rPr>
        <w:t>1.</w:t>
      </w:r>
      <w:r w:rsidR="00C86B9A" w:rsidRPr="00C86B9A">
        <w:rPr>
          <w:rFonts w:ascii="Verdana" w:hAnsi="Verdana"/>
          <w:lang w:val="bg-BG"/>
        </w:rPr>
        <w:t>Оценяваните процеси, договори, стопански операции следва да са извършени в изпълнение на ясно дефинирани, конкретни цели</w:t>
      </w:r>
      <w:r>
        <w:rPr>
          <w:rFonts w:ascii="Verdana" w:hAnsi="Verdana"/>
          <w:lang w:val="bg-BG"/>
        </w:rPr>
        <w:t>.</w:t>
      </w:r>
    </w:p>
    <w:p w:rsidR="00C86B9A" w:rsidRPr="00C86B9A" w:rsidRDefault="00F70790" w:rsidP="00C86B9A">
      <w:pPr>
        <w:jc w:val="both"/>
        <w:rPr>
          <w:rFonts w:ascii="Verdana" w:hAnsi="Verdana"/>
          <w:lang w:val="bg-BG"/>
        </w:rPr>
      </w:pPr>
      <w:r>
        <w:rPr>
          <w:rFonts w:ascii="Verdana" w:hAnsi="Verdana"/>
          <w:lang w:val="bg-BG"/>
        </w:rPr>
        <w:t>2.</w:t>
      </w:r>
      <w:r w:rsidR="00C86B9A" w:rsidRPr="00C86B9A">
        <w:rPr>
          <w:rFonts w:ascii="Verdana" w:hAnsi="Verdana"/>
          <w:lang w:val="bg-BG"/>
        </w:rPr>
        <w:t xml:space="preserve">Съответствие на тези цели със стратегическите и оперативни цели на </w:t>
      </w:r>
      <w:r>
        <w:rPr>
          <w:rFonts w:ascii="Verdana" w:hAnsi="Verdana"/>
          <w:lang w:val="bg-BG"/>
        </w:rPr>
        <w:t>дирекцията;</w:t>
      </w:r>
    </w:p>
    <w:p w:rsidR="00C86B9A" w:rsidRPr="00C86B9A" w:rsidRDefault="00F70790" w:rsidP="00C86B9A">
      <w:pPr>
        <w:jc w:val="both"/>
        <w:rPr>
          <w:rFonts w:ascii="Verdana" w:hAnsi="Verdana"/>
          <w:lang w:val="bg-BG"/>
        </w:rPr>
      </w:pPr>
      <w:r>
        <w:rPr>
          <w:rFonts w:ascii="Verdana" w:hAnsi="Verdana"/>
          <w:lang w:val="bg-BG"/>
        </w:rPr>
        <w:t>3.</w:t>
      </w:r>
      <w:r w:rsidR="00C86B9A" w:rsidRPr="00C86B9A">
        <w:rPr>
          <w:rFonts w:ascii="Verdana" w:hAnsi="Verdana"/>
          <w:lang w:val="bg-BG"/>
        </w:rPr>
        <w:t xml:space="preserve">Обезпеченост с определени по източник и размер средства </w:t>
      </w:r>
    </w:p>
    <w:p w:rsidR="00C86B9A" w:rsidRDefault="00C86B9A" w:rsidP="00C86B9A">
      <w:pPr>
        <w:jc w:val="both"/>
        <w:rPr>
          <w:rFonts w:ascii="Verdana" w:hAnsi="Verdana"/>
          <w:lang w:val="bg-BG"/>
        </w:rPr>
      </w:pPr>
      <w:r w:rsidRPr="00C86B9A">
        <w:rPr>
          <w:rFonts w:ascii="Verdana" w:hAnsi="Verdana"/>
          <w:lang w:val="bg-BG"/>
        </w:rPr>
        <w:t xml:space="preserve">Организацията трябва да прилага процедури за мониторинг за отчитане на целите </w:t>
      </w:r>
    </w:p>
    <w:p w:rsidR="00C86B9A" w:rsidRPr="00C86B9A" w:rsidRDefault="00F70790" w:rsidP="00C86B9A">
      <w:pPr>
        <w:jc w:val="both"/>
        <w:rPr>
          <w:rFonts w:ascii="Verdana" w:hAnsi="Verdana"/>
          <w:lang w:val="bg-BG"/>
        </w:rPr>
      </w:pPr>
      <w:r w:rsidRPr="00F70790">
        <w:rPr>
          <w:rFonts w:ascii="Verdana" w:hAnsi="Verdana"/>
          <w:b/>
          <w:lang w:val="bg-BG"/>
        </w:rPr>
        <w:t>Чл.15.</w:t>
      </w:r>
      <w:r w:rsidRPr="00CB6B5D">
        <w:rPr>
          <w:rFonts w:ascii="Verdana" w:hAnsi="Verdana"/>
          <w:b/>
        </w:rPr>
        <w:t>(1)</w:t>
      </w:r>
      <w:r>
        <w:rPr>
          <w:rFonts w:ascii="Verdana" w:hAnsi="Verdana"/>
          <w:b/>
          <w:lang w:val="bg-BG"/>
        </w:rPr>
        <w:t xml:space="preserve"> </w:t>
      </w:r>
      <w:r>
        <w:rPr>
          <w:rFonts w:ascii="Verdana" w:hAnsi="Verdana"/>
          <w:lang w:val="bg-BG"/>
        </w:rPr>
        <w:t xml:space="preserve"> </w:t>
      </w:r>
      <w:r w:rsidR="00C86B9A" w:rsidRPr="00C86B9A">
        <w:rPr>
          <w:rFonts w:ascii="Verdana" w:hAnsi="Verdana"/>
          <w:lang w:val="bg-BG"/>
        </w:rPr>
        <w:t>При наличие на предпоставките и на информация, събрана от мониторинга,</w:t>
      </w:r>
      <w:r>
        <w:rPr>
          <w:rFonts w:ascii="Verdana" w:hAnsi="Verdana"/>
          <w:lang w:val="bg-BG"/>
        </w:rPr>
        <w:t xml:space="preserve"> оторизираният служител извършващ</w:t>
      </w:r>
      <w:r w:rsidR="00C86B9A" w:rsidRPr="00C86B9A">
        <w:rPr>
          <w:rFonts w:ascii="Verdana" w:hAnsi="Verdana"/>
          <w:lang w:val="bg-BG"/>
        </w:rPr>
        <w:t xml:space="preserve"> оценката установява лесно, до колко приключилият процес, договор или стопанска операция са целесъобразни</w:t>
      </w:r>
      <w:r>
        <w:rPr>
          <w:rFonts w:ascii="Verdana" w:hAnsi="Verdana"/>
          <w:lang w:val="bg-BG"/>
        </w:rPr>
        <w:t>.</w:t>
      </w:r>
    </w:p>
    <w:p w:rsidR="00C86B9A" w:rsidRPr="00C86B9A" w:rsidRDefault="004C269F" w:rsidP="00C86B9A">
      <w:pPr>
        <w:jc w:val="both"/>
        <w:rPr>
          <w:rFonts w:ascii="Verdana" w:hAnsi="Verdana"/>
          <w:lang w:val="bg-BG"/>
        </w:rPr>
      </w:pPr>
      <w:r>
        <w:rPr>
          <w:rFonts w:ascii="Verdana" w:hAnsi="Verdana"/>
          <w:b/>
          <w:lang w:val="bg-BG"/>
        </w:rPr>
        <w:t>(2</w:t>
      </w:r>
      <w:r w:rsidR="00F70790" w:rsidRPr="00F70790">
        <w:rPr>
          <w:rFonts w:ascii="Verdana" w:hAnsi="Verdana"/>
          <w:b/>
          <w:lang w:val="bg-BG"/>
        </w:rPr>
        <w:t>)</w:t>
      </w:r>
      <w:r w:rsidR="00F70790" w:rsidRPr="00F70790">
        <w:rPr>
          <w:rFonts w:ascii="Verdana" w:hAnsi="Verdana"/>
          <w:lang w:val="bg-BG"/>
        </w:rPr>
        <w:t xml:space="preserve"> </w:t>
      </w:r>
      <w:r w:rsidR="00C86B9A" w:rsidRPr="00C86B9A">
        <w:rPr>
          <w:rFonts w:ascii="Verdana" w:hAnsi="Verdana"/>
          <w:lang w:val="bg-BG"/>
        </w:rPr>
        <w:t>Липсата на ясни, конкретни и измерими цели прави невъзможна оценката до колко ресурсите са придобити или са разходвани във връзка с поставените цели</w:t>
      </w:r>
    </w:p>
    <w:p w:rsidR="00C86B9A" w:rsidRDefault="00C86B9A" w:rsidP="00C86B9A">
      <w:pPr>
        <w:jc w:val="both"/>
        <w:rPr>
          <w:rFonts w:ascii="Verdana" w:hAnsi="Verdana"/>
          <w:lang w:val="bg-BG"/>
        </w:rPr>
      </w:pPr>
      <w:r w:rsidRPr="00C86B9A">
        <w:rPr>
          <w:rFonts w:ascii="Verdana" w:hAnsi="Verdana"/>
          <w:lang w:val="bg-BG"/>
        </w:rPr>
        <w:t>констатации за адекватността на процеса по целеполагане в организацията</w:t>
      </w:r>
    </w:p>
    <w:p w:rsidR="00C86B9A" w:rsidRPr="00C86B9A" w:rsidRDefault="004C269F" w:rsidP="00C86B9A">
      <w:pPr>
        <w:jc w:val="both"/>
        <w:rPr>
          <w:rFonts w:ascii="Verdana" w:hAnsi="Verdana"/>
          <w:lang w:val="bg-BG"/>
        </w:rPr>
      </w:pPr>
      <w:r>
        <w:rPr>
          <w:rFonts w:ascii="Verdana" w:hAnsi="Verdana"/>
          <w:b/>
          <w:lang w:val="bg-BG"/>
        </w:rPr>
        <w:t>(3</w:t>
      </w:r>
      <w:r w:rsidRPr="004C269F">
        <w:rPr>
          <w:rFonts w:ascii="Verdana" w:hAnsi="Verdana"/>
          <w:b/>
          <w:lang w:val="bg-BG"/>
        </w:rPr>
        <w:t>)</w:t>
      </w:r>
      <w:r w:rsidRPr="004C269F">
        <w:rPr>
          <w:rFonts w:ascii="Verdana" w:hAnsi="Verdana"/>
          <w:lang w:val="bg-BG"/>
        </w:rPr>
        <w:t xml:space="preserve"> </w:t>
      </w:r>
      <w:r w:rsidR="00C86B9A" w:rsidRPr="00C86B9A">
        <w:rPr>
          <w:rFonts w:ascii="Verdana" w:hAnsi="Verdana"/>
          <w:lang w:val="bg-BG"/>
        </w:rPr>
        <w:t>При наличие на ясни, конкретни, измерими цели, обезпечени с ресурси и липса на информация за изпълнението им - проверките са насочени към събиране на достатъчна информация за изпълнението на целите</w:t>
      </w:r>
    </w:p>
    <w:p w:rsidR="004C269F" w:rsidRDefault="004C269F" w:rsidP="004C269F">
      <w:pPr>
        <w:jc w:val="both"/>
        <w:rPr>
          <w:rFonts w:ascii="Verdana" w:hAnsi="Verdana"/>
          <w:lang w:val="bg-BG"/>
        </w:rPr>
      </w:pPr>
      <w:r>
        <w:rPr>
          <w:rFonts w:ascii="Verdana" w:hAnsi="Verdana"/>
          <w:b/>
          <w:lang w:val="bg-BG"/>
        </w:rPr>
        <w:t>Чл.16</w:t>
      </w:r>
      <w:r w:rsidRPr="004C269F">
        <w:rPr>
          <w:rFonts w:ascii="Verdana" w:hAnsi="Verdana"/>
          <w:b/>
          <w:lang w:val="bg-BG"/>
        </w:rPr>
        <w:t>.</w:t>
      </w:r>
      <w:r w:rsidRPr="004C269F">
        <w:rPr>
          <w:rFonts w:ascii="Verdana" w:hAnsi="Verdana"/>
          <w:lang w:val="bg-BG"/>
        </w:rPr>
        <w:t>Извършващите последваща оценка на изпълнението</w:t>
      </w:r>
      <w:r>
        <w:rPr>
          <w:rFonts w:ascii="Verdana" w:hAnsi="Verdana"/>
          <w:lang w:val="bg-BG"/>
        </w:rPr>
        <w:t xml:space="preserve"> оторизирани лица от ОД“Земеделие“-Пловдив попълват въпросник, в който </w:t>
      </w:r>
      <w:r w:rsidRPr="004C269F">
        <w:rPr>
          <w:rFonts w:ascii="Verdana" w:hAnsi="Verdana"/>
          <w:lang w:val="bg-BG"/>
        </w:rPr>
        <w:t>трябва да дефинират най-подходящите оценителни въпроси</w:t>
      </w:r>
      <w:r>
        <w:rPr>
          <w:rFonts w:ascii="Verdana" w:hAnsi="Verdana"/>
          <w:lang w:val="bg-BG"/>
        </w:rPr>
        <w:t xml:space="preserve"> н</w:t>
      </w:r>
      <w:r w:rsidR="00C86B9A" w:rsidRPr="00C86B9A">
        <w:rPr>
          <w:rFonts w:ascii="Verdana" w:hAnsi="Verdana"/>
          <w:lang w:val="bg-BG"/>
        </w:rPr>
        <w:t>асочени към</w:t>
      </w:r>
      <w:r>
        <w:rPr>
          <w:rFonts w:ascii="Verdana" w:hAnsi="Verdana"/>
          <w:lang w:val="bg-BG"/>
        </w:rPr>
        <w:t>:</w:t>
      </w:r>
    </w:p>
    <w:p w:rsidR="00C86B9A" w:rsidRPr="00C86B9A" w:rsidRDefault="004C269F" w:rsidP="004C269F">
      <w:pPr>
        <w:jc w:val="both"/>
        <w:rPr>
          <w:rFonts w:ascii="Verdana" w:hAnsi="Verdana"/>
          <w:lang w:val="bg-BG"/>
        </w:rPr>
      </w:pPr>
      <w:r>
        <w:rPr>
          <w:rFonts w:ascii="Verdana" w:hAnsi="Verdana"/>
          <w:lang w:val="bg-BG"/>
        </w:rPr>
        <w:t>-</w:t>
      </w:r>
      <w:r w:rsidR="00C86B9A" w:rsidRPr="00C86B9A">
        <w:rPr>
          <w:rFonts w:ascii="Verdana" w:hAnsi="Verdana"/>
          <w:lang w:val="bg-BG"/>
        </w:rPr>
        <w:t xml:space="preserve"> установяване наличието на предпоставки</w:t>
      </w:r>
      <w:r>
        <w:rPr>
          <w:rFonts w:ascii="Verdana" w:hAnsi="Verdana"/>
          <w:lang w:val="bg-BG"/>
        </w:rPr>
        <w:t>;</w:t>
      </w:r>
    </w:p>
    <w:p w:rsidR="00C86B9A" w:rsidRPr="00C86B9A" w:rsidRDefault="004C269F" w:rsidP="00C86B9A">
      <w:pPr>
        <w:jc w:val="both"/>
        <w:rPr>
          <w:rFonts w:ascii="Verdana" w:hAnsi="Verdana"/>
          <w:lang w:val="bg-BG"/>
        </w:rPr>
      </w:pPr>
      <w:r>
        <w:rPr>
          <w:rFonts w:ascii="Verdana" w:hAnsi="Verdana"/>
          <w:lang w:val="bg-BG"/>
        </w:rPr>
        <w:t xml:space="preserve">- </w:t>
      </w:r>
      <w:r w:rsidR="00C86B9A" w:rsidRPr="00C86B9A">
        <w:rPr>
          <w:rFonts w:ascii="Verdana" w:hAnsi="Verdana"/>
          <w:lang w:val="bg-BG"/>
        </w:rPr>
        <w:t>Оценка на  степента на удовлетвореност на целевите групи и заинтересованите страни</w:t>
      </w:r>
      <w:r>
        <w:rPr>
          <w:rFonts w:ascii="Verdana" w:hAnsi="Verdana"/>
          <w:lang w:val="bg-BG"/>
        </w:rPr>
        <w:t>;</w:t>
      </w:r>
    </w:p>
    <w:p w:rsidR="00C86B9A" w:rsidRDefault="004C269F" w:rsidP="00C86B9A">
      <w:pPr>
        <w:jc w:val="both"/>
        <w:rPr>
          <w:rFonts w:ascii="Verdana" w:hAnsi="Verdana"/>
          <w:lang w:val="bg-BG"/>
        </w:rPr>
      </w:pPr>
      <w:r>
        <w:rPr>
          <w:rFonts w:ascii="Verdana" w:hAnsi="Verdana"/>
          <w:lang w:val="bg-BG"/>
        </w:rPr>
        <w:t xml:space="preserve">- </w:t>
      </w:r>
      <w:r w:rsidR="00C86B9A" w:rsidRPr="00C86B9A">
        <w:rPr>
          <w:rFonts w:ascii="Verdana" w:hAnsi="Verdana"/>
          <w:lang w:val="bg-BG"/>
        </w:rPr>
        <w:t>Оценка на социалното/екологичното/икономическото въздействие от изпълнението</w:t>
      </w:r>
      <w:r>
        <w:rPr>
          <w:rFonts w:ascii="Verdana" w:hAnsi="Verdana"/>
          <w:lang w:val="bg-BG"/>
        </w:rPr>
        <w:t>;</w:t>
      </w:r>
    </w:p>
    <w:p w:rsidR="00C86B9A" w:rsidRDefault="00C86B9A" w:rsidP="00C86B9A">
      <w:pPr>
        <w:jc w:val="both"/>
        <w:rPr>
          <w:rFonts w:ascii="Verdana" w:hAnsi="Verdana"/>
          <w:lang w:val="bg-BG"/>
        </w:rPr>
      </w:pPr>
    </w:p>
    <w:p w:rsidR="00C86B9A" w:rsidRDefault="00C86B9A" w:rsidP="00C86B9A">
      <w:pPr>
        <w:jc w:val="both"/>
        <w:rPr>
          <w:rFonts w:ascii="Verdana" w:hAnsi="Verdana"/>
          <w:lang w:val="bg-BG"/>
        </w:rPr>
      </w:pPr>
    </w:p>
    <w:p w:rsidR="000F1DC6" w:rsidRPr="00383BBD" w:rsidRDefault="00383BBD" w:rsidP="00C86B9A">
      <w:pPr>
        <w:jc w:val="both"/>
        <w:rPr>
          <w:rFonts w:ascii="Verdana" w:hAnsi="Verdana"/>
          <w:lang w:val="bg-BG"/>
        </w:rPr>
      </w:pPr>
      <w:r w:rsidRPr="00383BBD">
        <w:rPr>
          <w:rFonts w:ascii="Verdana" w:hAnsi="Verdana"/>
          <w:b/>
          <w:lang w:val="bg-BG"/>
        </w:rPr>
        <w:t>Чл.17.</w:t>
      </w:r>
      <w:r w:rsidR="006B6A8C">
        <w:rPr>
          <w:rFonts w:ascii="Verdana" w:hAnsi="Verdana"/>
          <w:b/>
          <w:lang w:val="bg-BG"/>
        </w:rPr>
        <w:t xml:space="preserve"> </w:t>
      </w:r>
      <w:r w:rsidRPr="00383BBD">
        <w:rPr>
          <w:rFonts w:ascii="Verdana" w:hAnsi="Verdana"/>
          <w:lang w:val="bg-BG"/>
        </w:rPr>
        <w:t>О</w:t>
      </w:r>
      <w:r w:rsidR="000F1DC6" w:rsidRPr="00383BBD">
        <w:rPr>
          <w:rFonts w:ascii="Verdana" w:hAnsi="Verdana"/>
          <w:lang w:val="bg-BG"/>
        </w:rPr>
        <w:t xml:space="preserve">ценяването последващата оценка има за цел подобряването на отчетността и поставя фокуса върху въздействието, в по-слаба степен проследява ефикасността и ефективността при изпълнението. Тя обръща най-малко внимание на въпросите на обосноваността и приложимостта и то с оглед на подобряването на качеството на </w:t>
      </w:r>
      <w:r w:rsidR="000F1DC6" w:rsidRPr="00383BBD">
        <w:rPr>
          <w:rFonts w:ascii="Verdana" w:hAnsi="Verdana"/>
          <w:lang w:val="bg-BG"/>
        </w:rPr>
        <w:lastRenderedPageBreak/>
        <w:t xml:space="preserve">планирането за следващи периоди на действие на политиката, стратегията, програмата или плана. </w:t>
      </w:r>
    </w:p>
    <w:p w:rsidR="000F1DC6" w:rsidRPr="00383BBD" w:rsidRDefault="000F1DC6" w:rsidP="000F1DC6">
      <w:pPr>
        <w:jc w:val="both"/>
        <w:rPr>
          <w:rFonts w:ascii="Verdana" w:hAnsi="Verdana"/>
          <w:lang w:val="bg-BG"/>
        </w:rPr>
      </w:pPr>
    </w:p>
    <w:tbl>
      <w:tblPr>
        <w:tblW w:w="0" w:type="auto"/>
        <w:tblInd w:w="2" w:type="dxa"/>
        <w:tblLook w:val="00A0" w:firstRow="1" w:lastRow="0" w:firstColumn="1" w:lastColumn="0" w:noHBand="0" w:noVBand="0"/>
      </w:tblPr>
      <w:tblGrid>
        <w:gridCol w:w="3450"/>
        <w:gridCol w:w="2562"/>
        <w:gridCol w:w="2555"/>
      </w:tblGrid>
      <w:tr w:rsidR="00383BBD" w:rsidRPr="00383BBD" w:rsidTr="00CC1725">
        <w:trPr>
          <w:trHeight w:val="600"/>
        </w:trPr>
        <w:tc>
          <w:tcPr>
            <w:tcW w:w="0" w:type="auto"/>
            <w:tcBorders>
              <w:top w:val="single" w:sz="4" w:space="0" w:color="auto"/>
              <w:left w:val="single" w:sz="4" w:space="0" w:color="auto"/>
              <w:bottom w:val="single" w:sz="4" w:space="0" w:color="auto"/>
              <w:right w:val="single" w:sz="4" w:space="0" w:color="auto"/>
            </w:tcBorders>
            <w:noWrap/>
            <w:vAlign w:val="bottom"/>
          </w:tcPr>
          <w:p w:rsidR="000F1DC6" w:rsidRPr="00383BBD" w:rsidRDefault="000F1DC6" w:rsidP="000F1DC6">
            <w:pPr>
              <w:jc w:val="both"/>
              <w:rPr>
                <w:rFonts w:ascii="Verdana" w:hAnsi="Verdana"/>
                <w:lang w:val="bg-BG"/>
              </w:rPr>
            </w:pPr>
            <w:r w:rsidRPr="00383BBD">
              <w:rPr>
                <w:rFonts w:ascii="Verdana" w:hAnsi="Verdana"/>
                <w:lang w:val="bg-BG"/>
              </w:rPr>
              <w:t> </w:t>
            </w:r>
          </w:p>
        </w:tc>
        <w:tc>
          <w:tcPr>
            <w:tcW w:w="0" w:type="auto"/>
            <w:tcBorders>
              <w:top w:val="single" w:sz="4" w:space="0" w:color="auto"/>
              <w:left w:val="nil"/>
              <w:bottom w:val="single" w:sz="4" w:space="0" w:color="auto"/>
              <w:right w:val="single" w:sz="4" w:space="0" w:color="auto"/>
            </w:tcBorders>
            <w:noWrap/>
            <w:vAlign w:val="bottom"/>
          </w:tcPr>
          <w:p w:rsidR="000F1DC6" w:rsidRPr="00383BBD" w:rsidRDefault="000F1DC6" w:rsidP="000F1DC6">
            <w:pPr>
              <w:jc w:val="both"/>
              <w:rPr>
                <w:rFonts w:ascii="Verdana" w:hAnsi="Verdana"/>
                <w:b/>
                <w:bCs/>
                <w:lang w:val="bg-BG"/>
              </w:rPr>
            </w:pPr>
            <w:r w:rsidRPr="00383BBD">
              <w:rPr>
                <w:rFonts w:ascii="Verdana" w:hAnsi="Verdana"/>
                <w:b/>
                <w:bCs/>
                <w:lang w:val="bg-BG"/>
              </w:rPr>
              <w:t>Вид оценка</w:t>
            </w:r>
          </w:p>
        </w:tc>
        <w:tc>
          <w:tcPr>
            <w:tcW w:w="0" w:type="auto"/>
            <w:tcBorders>
              <w:top w:val="single" w:sz="4" w:space="0" w:color="auto"/>
              <w:left w:val="nil"/>
              <w:bottom w:val="single" w:sz="4" w:space="0" w:color="auto"/>
              <w:right w:val="single" w:sz="4" w:space="0" w:color="auto"/>
            </w:tcBorders>
            <w:shd w:val="clear" w:color="000000" w:fill="EEECE1"/>
            <w:vAlign w:val="center"/>
          </w:tcPr>
          <w:p w:rsidR="000F1DC6" w:rsidRPr="00383BBD" w:rsidRDefault="000F1DC6" w:rsidP="000F1DC6">
            <w:pPr>
              <w:jc w:val="both"/>
              <w:rPr>
                <w:rFonts w:ascii="Verdana" w:hAnsi="Verdana"/>
                <w:b/>
                <w:bCs/>
                <w:lang w:val="bg-BG"/>
              </w:rPr>
            </w:pPr>
            <w:r w:rsidRPr="00383BBD">
              <w:rPr>
                <w:rFonts w:ascii="Verdana" w:hAnsi="Verdana"/>
                <w:b/>
                <w:bCs/>
                <w:lang w:val="bg-BG"/>
              </w:rPr>
              <w:t>Последваща оценка</w:t>
            </w:r>
          </w:p>
        </w:tc>
      </w:tr>
      <w:tr w:rsidR="00383BBD" w:rsidRPr="00383BBD" w:rsidTr="00CC1725">
        <w:trPr>
          <w:trHeight w:val="300"/>
        </w:trPr>
        <w:tc>
          <w:tcPr>
            <w:tcW w:w="0" w:type="auto"/>
            <w:tcBorders>
              <w:top w:val="nil"/>
              <w:left w:val="single" w:sz="4" w:space="0" w:color="auto"/>
              <w:bottom w:val="single" w:sz="4" w:space="0" w:color="auto"/>
              <w:right w:val="single" w:sz="4" w:space="0" w:color="auto"/>
            </w:tcBorders>
            <w:noWrap/>
            <w:vAlign w:val="bottom"/>
          </w:tcPr>
          <w:p w:rsidR="000F1DC6" w:rsidRPr="00383BBD" w:rsidRDefault="000F1DC6" w:rsidP="000F1DC6">
            <w:pPr>
              <w:jc w:val="both"/>
              <w:rPr>
                <w:rFonts w:ascii="Verdana" w:hAnsi="Verdana"/>
                <w:lang w:val="bg-BG"/>
              </w:rPr>
            </w:pPr>
            <w:r w:rsidRPr="00383BBD">
              <w:rPr>
                <w:rFonts w:ascii="Verdana" w:hAnsi="Verdana"/>
                <w:lang w:val="bg-BG"/>
              </w:rPr>
              <w:t> </w:t>
            </w:r>
          </w:p>
        </w:tc>
        <w:tc>
          <w:tcPr>
            <w:tcW w:w="0" w:type="auto"/>
            <w:tcBorders>
              <w:top w:val="nil"/>
              <w:left w:val="nil"/>
              <w:bottom w:val="single" w:sz="4" w:space="0" w:color="auto"/>
              <w:right w:val="single" w:sz="4" w:space="0" w:color="auto"/>
            </w:tcBorders>
            <w:shd w:val="clear" w:color="000000" w:fill="FFFF00"/>
            <w:vAlign w:val="center"/>
          </w:tcPr>
          <w:p w:rsidR="000F1DC6" w:rsidRPr="00383BBD" w:rsidRDefault="000F1DC6" w:rsidP="000F1DC6">
            <w:pPr>
              <w:jc w:val="both"/>
              <w:rPr>
                <w:rFonts w:ascii="Verdana" w:hAnsi="Verdana"/>
                <w:b/>
                <w:lang w:val="bg-BG"/>
              </w:rPr>
            </w:pPr>
            <w:r w:rsidRPr="00383BBD">
              <w:rPr>
                <w:rFonts w:ascii="Verdana" w:hAnsi="Verdana"/>
                <w:b/>
                <w:lang w:val="bg-BG"/>
              </w:rPr>
              <w:t>Цел на оценяването</w:t>
            </w:r>
          </w:p>
        </w:tc>
        <w:tc>
          <w:tcPr>
            <w:tcW w:w="0" w:type="auto"/>
            <w:tcBorders>
              <w:top w:val="nil"/>
              <w:left w:val="nil"/>
              <w:bottom w:val="single" w:sz="4" w:space="0" w:color="auto"/>
              <w:right w:val="single" w:sz="4" w:space="0" w:color="auto"/>
            </w:tcBorders>
            <w:shd w:val="clear" w:color="000000" w:fill="FFFF00"/>
            <w:vAlign w:val="center"/>
          </w:tcPr>
          <w:p w:rsidR="000F1DC6" w:rsidRPr="00383BBD" w:rsidRDefault="000F1DC6" w:rsidP="000F1DC6">
            <w:pPr>
              <w:jc w:val="both"/>
              <w:rPr>
                <w:rFonts w:ascii="Verdana" w:hAnsi="Verdana"/>
                <w:b/>
                <w:lang w:val="bg-BG"/>
              </w:rPr>
            </w:pPr>
            <w:r w:rsidRPr="00383BBD">
              <w:rPr>
                <w:rFonts w:ascii="Verdana" w:hAnsi="Verdana"/>
                <w:b/>
                <w:lang w:val="bg-BG"/>
              </w:rPr>
              <w:t>Отчетност</w:t>
            </w:r>
          </w:p>
        </w:tc>
      </w:tr>
      <w:tr w:rsidR="00383BBD" w:rsidRPr="00383BBD" w:rsidTr="00CC1725">
        <w:trPr>
          <w:trHeight w:val="300"/>
        </w:trPr>
        <w:tc>
          <w:tcPr>
            <w:tcW w:w="0" w:type="auto"/>
            <w:vMerge w:val="restart"/>
            <w:tcBorders>
              <w:top w:val="nil"/>
              <w:left w:val="single" w:sz="4" w:space="0" w:color="auto"/>
              <w:bottom w:val="single" w:sz="4" w:space="0" w:color="auto"/>
              <w:right w:val="single" w:sz="4" w:space="0" w:color="auto"/>
            </w:tcBorders>
            <w:shd w:val="clear" w:color="000000" w:fill="EEECE1"/>
            <w:vAlign w:val="center"/>
          </w:tcPr>
          <w:p w:rsidR="000F1DC6" w:rsidRPr="00383BBD" w:rsidRDefault="000F1DC6" w:rsidP="000F1DC6">
            <w:pPr>
              <w:jc w:val="both"/>
              <w:rPr>
                <w:rFonts w:ascii="Verdana" w:hAnsi="Verdana"/>
                <w:b/>
                <w:bCs/>
                <w:lang w:val="bg-BG"/>
              </w:rPr>
            </w:pPr>
            <w:r w:rsidRPr="00383BBD">
              <w:rPr>
                <w:rFonts w:ascii="Verdana" w:hAnsi="Verdana"/>
                <w:b/>
                <w:bCs/>
                <w:lang w:val="bg-BG"/>
              </w:rPr>
              <w:t>Основни оценъчни въпроси</w:t>
            </w:r>
          </w:p>
        </w:tc>
        <w:tc>
          <w:tcPr>
            <w:tcW w:w="0" w:type="auto"/>
            <w:tcBorders>
              <w:top w:val="nil"/>
              <w:left w:val="nil"/>
              <w:bottom w:val="single" w:sz="4" w:space="0" w:color="auto"/>
              <w:right w:val="single" w:sz="4" w:space="0" w:color="auto"/>
            </w:tcBorders>
            <w:shd w:val="clear" w:color="000000" w:fill="EEECE1"/>
            <w:vAlign w:val="center"/>
          </w:tcPr>
          <w:p w:rsidR="000F1DC6" w:rsidRPr="00383BBD" w:rsidRDefault="000F1DC6" w:rsidP="000F1DC6">
            <w:pPr>
              <w:jc w:val="both"/>
              <w:rPr>
                <w:rFonts w:ascii="Verdana" w:hAnsi="Verdana"/>
                <w:lang w:val="bg-BG"/>
              </w:rPr>
            </w:pPr>
            <w:r w:rsidRPr="00383BBD">
              <w:rPr>
                <w:rFonts w:ascii="Verdana" w:hAnsi="Verdana"/>
                <w:lang w:val="bg-BG"/>
              </w:rPr>
              <w:t>Обоснованост</w:t>
            </w:r>
          </w:p>
        </w:tc>
        <w:tc>
          <w:tcPr>
            <w:tcW w:w="0" w:type="auto"/>
            <w:tcBorders>
              <w:top w:val="nil"/>
              <w:left w:val="nil"/>
              <w:bottom w:val="single" w:sz="4" w:space="0" w:color="auto"/>
              <w:right w:val="single" w:sz="4" w:space="0" w:color="auto"/>
            </w:tcBorders>
            <w:vAlign w:val="center"/>
          </w:tcPr>
          <w:p w:rsidR="000F1DC6" w:rsidRPr="00383BBD" w:rsidRDefault="000F1DC6" w:rsidP="000F1DC6">
            <w:pPr>
              <w:jc w:val="both"/>
              <w:rPr>
                <w:rFonts w:ascii="Verdana" w:hAnsi="Verdana"/>
                <w:lang w:val="bg-BG"/>
              </w:rPr>
            </w:pPr>
            <w:r w:rsidRPr="00383BBD">
              <w:rPr>
                <w:rFonts w:ascii="Verdana" w:hAnsi="Verdana"/>
                <w:lang w:val="bg-BG"/>
              </w:rPr>
              <w:t>малка тежест</w:t>
            </w:r>
          </w:p>
        </w:tc>
      </w:tr>
      <w:tr w:rsidR="00383BBD" w:rsidRPr="00383BBD" w:rsidTr="00CC1725">
        <w:trPr>
          <w:trHeight w:val="300"/>
        </w:trPr>
        <w:tc>
          <w:tcPr>
            <w:tcW w:w="0" w:type="auto"/>
            <w:vMerge/>
            <w:tcBorders>
              <w:top w:val="nil"/>
              <w:left w:val="single" w:sz="4" w:space="0" w:color="auto"/>
              <w:bottom w:val="single" w:sz="4" w:space="0" w:color="auto"/>
              <w:right w:val="single" w:sz="4" w:space="0" w:color="auto"/>
            </w:tcBorders>
            <w:vAlign w:val="center"/>
          </w:tcPr>
          <w:p w:rsidR="000F1DC6" w:rsidRPr="00383BBD" w:rsidRDefault="000F1DC6" w:rsidP="000F1DC6">
            <w:pPr>
              <w:jc w:val="both"/>
              <w:rPr>
                <w:rFonts w:ascii="Verdana" w:hAnsi="Verdana"/>
                <w:b/>
                <w:bCs/>
                <w:lang w:val="bg-BG"/>
              </w:rPr>
            </w:pPr>
          </w:p>
        </w:tc>
        <w:tc>
          <w:tcPr>
            <w:tcW w:w="0" w:type="auto"/>
            <w:tcBorders>
              <w:top w:val="nil"/>
              <w:left w:val="nil"/>
              <w:bottom w:val="single" w:sz="4" w:space="0" w:color="auto"/>
              <w:right w:val="single" w:sz="4" w:space="0" w:color="auto"/>
            </w:tcBorders>
            <w:shd w:val="clear" w:color="000000" w:fill="EEECE1"/>
            <w:vAlign w:val="center"/>
          </w:tcPr>
          <w:p w:rsidR="000F1DC6" w:rsidRPr="00383BBD" w:rsidRDefault="000F1DC6" w:rsidP="000F1DC6">
            <w:pPr>
              <w:jc w:val="both"/>
              <w:rPr>
                <w:rFonts w:ascii="Verdana" w:hAnsi="Verdana"/>
                <w:lang w:val="bg-BG"/>
              </w:rPr>
            </w:pPr>
            <w:r w:rsidRPr="00383BBD">
              <w:rPr>
                <w:rFonts w:ascii="Verdana" w:hAnsi="Verdana"/>
                <w:lang w:val="bg-BG"/>
              </w:rPr>
              <w:t>Приложимост</w:t>
            </w:r>
          </w:p>
        </w:tc>
        <w:tc>
          <w:tcPr>
            <w:tcW w:w="0" w:type="auto"/>
            <w:tcBorders>
              <w:top w:val="nil"/>
              <w:left w:val="nil"/>
              <w:bottom w:val="single" w:sz="4" w:space="0" w:color="auto"/>
              <w:right w:val="single" w:sz="4" w:space="0" w:color="auto"/>
            </w:tcBorders>
            <w:vAlign w:val="center"/>
          </w:tcPr>
          <w:p w:rsidR="000F1DC6" w:rsidRPr="00383BBD" w:rsidRDefault="000F1DC6" w:rsidP="000F1DC6">
            <w:pPr>
              <w:jc w:val="both"/>
              <w:rPr>
                <w:rFonts w:ascii="Verdana" w:hAnsi="Verdana"/>
                <w:lang w:val="bg-BG"/>
              </w:rPr>
            </w:pPr>
            <w:r w:rsidRPr="00383BBD">
              <w:rPr>
                <w:rFonts w:ascii="Verdana" w:hAnsi="Verdana"/>
                <w:lang w:val="bg-BG"/>
              </w:rPr>
              <w:t>малка тежест</w:t>
            </w:r>
          </w:p>
        </w:tc>
      </w:tr>
      <w:tr w:rsidR="00383BBD" w:rsidRPr="00383BBD" w:rsidTr="00CC1725">
        <w:trPr>
          <w:trHeight w:val="300"/>
        </w:trPr>
        <w:tc>
          <w:tcPr>
            <w:tcW w:w="0" w:type="auto"/>
            <w:vMerge/>
            <w:tcBorders>
              <w:top w:val="nil"/>
              <w:left w:val="single" w:sz="4" w:space="0" w:color="auto"/>
              <w:bottom w:val="single" w:sz="4" w:space="0" w:color="auto"/>
              <w:right w:val="single" w:sz="4" w:space="0" w:color="auto"/>
            </w:tcBorders>
            <w:vAlign w:val="center"/>
          </w:tcPr>
          <w:p w:rsidR="000F1DC6" w:rsidRPr="00383BBD" w:rsidRDefault="000F1DC6" w:rsidP="000F1DC6">
            <w:pPr>
              <w:jc w:val="both"/>
              <w:rPr>
                <w:rFonts w:ascii="Verdana" w:hAnsi="Verdana"/>
                <w:b/>
                <w:bCs/>
                <w:lang w:val="bg-BG"/>
              </w:rPr>
            </w:pPr>
          </w:p>
        </w:tc>
        <w:tc>
          <w:tcPr>
            <w:tcW w:w="0" w:type="auto"/>
            <w:tcBorders>
              <w:top w:val="nil"/>
              <w:left w:val="nil"/>
              <w:bottom w:val="single" w:sz="4" w:space="0" w:color="auto"/>
              <w:right w:val="single" w:sz="4" w:space="0" w:color="auto"/>
            </w:tcBorders>
            <w:shd w:val="clear" w:color="000000" w:fill="EEECE1"/>
            <w:vAlign w:val="center"/>
          </w:tcPr>
          <w:p w:rsidR="000F1DC6" w:rsidRPr="00383BBD" w:rsidRDefault="000F1DC6" w:rsidP="000F1DC6">
            <w:pPr>
              <w:jc w:val="both"/>
              <w:rPr>
                <w:rFonts w:ascii="Verdana" w:hAnsi="Verdana"/>
                <w:lang w:val="bg-BG"/>
              </w:rPr>
            </w:pPr>
            <w:r w:rsidRPr="00383BBD">
              <w:rPr>
                <w:rFonts w:ascii="Verdana" w:hAnsi="Verdana"/>
                <w:lang w:val="bg-BG"/>
              </w:rPr>
              <w:t>Ефективност</w:t>
            </w:r>
          </w:p>
        </w:tc>
        <w:tc>
          <w:tcPr>
            <w:tcW w:w="0" w:type="auto"/>
            <w:tcBorders>
              <w:top w:val="nil"/>
              <w:left w:val="nil"/>
              <w:bottom w:val="single" w:sz="4" w:space="0" w:color="auto"/>
              <w:right w:val="single" w:sz="4" w:space="0" w:color="auto"/>
            </w:tcBorders>
            <w:vAlign w:val="center"/>
          </w:tcPr>
          <w:p w:rsidR="000F1DC6" w:rsidRPr="00383BBD" w:rsidRDefault="000F1DC6" w:rsidP="000F1DC6">
            <w:pPr>
              <w:jc w:val="both"/>
              <w:rPr>
                <w:rFonts w:ascii="Verdana" w:hAnsi="Verdana"/>
                <w:lang w:val="bg-BG"/>
              </w:rPr>
            </w:pPr>
            <w:r w:rsidRPr="00383BBD">
              <w:rPr>
                <w:rFonts w:ascii="Verdana" w:hAnsi="Verdana"/>
                <w:lang w:val="bg-BG"/>
              </w:rPr>
              <w:t>средна тежест</w:t>
            </w:r>
          </w:p>
        </w:tc>
      </w:tr>
      <w:tr w:rsidR="00383BBD" w:rsidRPr="00383BBD" w:rsidTr="00CC1725">
        <w:trPr>
          <w:trHeight w:val="300"/>
        </w:trPr>
        <w:tc>
          <w:tcPr>
            <w:tcW w:w="0" w:type="auto"/>
            <w:vMerge/>
            <w:tcBorders>
              <w:top w:val="nil"/>
              <w:left w:val="single" w:sz="4" w:space="0" w:color="auto"/>
              <w:bottom w:val="single" w:sz="4" w:space="0" w:color="auto"/>
              <w:right w:val="single" w:sz="4" w:space="0" w:color="auto"/>
            </w:tcBorders>
            <w:vAlign w:val="center"/>
          </w:tcPr>
          <w:p w:rsidR="000F1DC6" w:rsidRPr="00383BBD" w:rsidRDefault="000F1DC6" w:rsidP="000F1DC6">
            <w:pPr>
              <w:jc w:val="both"/>
              <w:rPr>
                <w:rFonts w:ascii="Verdana" w:hAnsi="Verdana"/>
                <w:b/>
                <w:bCs/>
                <w:lang w:val="bg-BG"/>
              </w:rPr>
            </w:pPr>
          </w:p>
        </w:tc>
        <w:tc>
          <w:tcPr>
            <w:tcW w:w="0" w:type="auto"/>
            <w:tcBorders>
              <w:top w:val="nil"/>
              <w:left w:val="nil"/>
              <w:bottom w:val="single" w:sz="4" w:space="0" w:color="auto"/>
              <w:right w:val="single" w:sz="4" w:space="0" w:color="auto"/>
            </w:tcBorders>
            <w:shd w:val="clear" w:color="000000" w:fill="EEECE1"/>
            <w:vAlign w:val="center"/>
          </w:tcPr>
          <w:p w:rsidR="000F1DC6" w:rsidRPr="00383BBD" w:rsidRDefault="000F1DC6" w:rsidP="000F1DC6">
            <w:pPr>
              <w:jc w:val="both"/>
              <w:rPr>
                <w:rFonts w:ascii="Verdana" w:hAnsi="Verdana"/>
                <w:lang w:val="bg-BG"/>
              </w:rPr>
            </w:pPr>
            <w:r w:rsidRPr="00383BBD">
              <w:rPr>
                <w:rFonts w:ascii="Verdana" w:hAnsi="Verdana"/>
                <w:lang w:val="bg-BG"/>
              </w:rPr>
              <w:t>Ефикасност</w:t>
            </w:r>
          </w:p>
        </w:tc>
        <w:tc>
          <w:tcPr>
            <w:tcW w:w="0" w:type="auto"/>
            <w:tcBorders>
              <w:top w:val="nil"/>
              <w:left w:val="nil"/>
              <w:bottom w:val="single" w:sz="4" w:space="0" w:color="auto"/>
              <w:right w:val="single" w:sz="4" w:space="0" w:color="auto"/>
            </w:tcBorders>
            <w:vAlign w:val="center"/>
          </w:tcPr>
          <w:p w:rsidR="000F1DC6" w:rsidRPr="00383BBD" w:rsidRDefault="000F1DC6" w:rsidP="000F1DC6">
            <w:pPr>
              <w:jc w:val="both"/>
              <w:rPr>
                <w:rFonts w:ascii="Verdana" w:hAnsi="Verdana"/>
                <w:lang w:val="bg-BG"/>
              </w:rPr>
            </w:pPr>
            <w:r w:rsidRPr="00383BBD">
              <w:rPr>
                <w:rFonts w:ascii="Verdana" w:hAnsi="Verdana"/>
                <w:lang w:val="bg-BG"/>
              </w:rPr>
              <w:t>средна тежест</w:t>
            </w:r>
          </w:p>
        </w:tc>
      </w:tr>
      <w:tr w:rsidR="00383BBD" w:rsidRPr="00383BBD" w:rsidTr="00CC1725">
        <w:trPr>
          <w:trHeight w:val="300"/>
        </w:trPr>
        <w:tc>
          <w:tcPr>
            <w:tcW w:w="0" w:type="auto"/>
            <w:vMerge/>
            <w:tcBorders>
              <w:top w:val="nil"/>
              <w:left w:val="single" w:sz="4" w:space="0" w:color="auto"/>
              <w:bottom w:val="single" w:sz="4" w:space="0" w:color="auto"/>
              <w:right w:val="single" w:sz="4" w:space="0" w:color="auto"/>
            </w:tcBorders>
            <w:vAlign w:val="center"/>
          </w:tcPr>
          <w:p w:rsidR="000F1DC6" w:rsidRPr="00383BBD" w:rsidRDefault="000F1DC6" w:rsidP="000F1DC6">
            <w:pPr>
              <w:jc w:val="both"/>
              <w:rPr>
                <w:rFonts w:ascii="Verdana" w:hAnsi="Verdana"/>
                <w:b/>
                <w:bCs/>
                <w:lang w:val="bg-BG"/>
              </w:rPr>
            </w:pPr>
          </w:p>
        </w:tc>
        <w:tc>
          <w:tcPr>
            <w:tcW w:w="0" w:type="auto"/>
            <w:tcBorders>
              <w:top w:val="nil"/>
              <w:left w:val="nil"/>
              <w:bottom w:val="single" w:sz="4" w:space="0" w:color="auto"/>
              <w:right w:val="single" w:sz="4" w:space="0" w:color="auto"/>
            </w:tcBorders>
            <w:shd w:val="clear" w:color="000000" w:fill="EEECE1"/>
            <w:vAlign w:val="center"/>
          </w:tcPr>
          <w:p w:rsidR="000F1DC6" w:rsidRPr="00383BBD" w:rsidRDefault="000F1DC6" w:rsidP="000F1DC6">
            <w:pPr>
              <w:jc w:val="both"/>
              <w:rPr>
                <w:rFonts w:ascii="Verdana" w:hAnsi="Verdana"/>
                <w:lang w:val="bg-BG"/>
              </w:rPr>
            </w:pPr>
            <w:r w:rsidRPr="00383BBD">
              <w:rPr>
                <w:rFonts w:ascii="Verdana" w:hAnsi="Verdana"/>
                <w:lang w:val="bg-BG"/>
              </w:rPr>
              <w:t>Въздействие</w:t>
            </w:r>
          </w:p>
        </w:tc>
        <w:tc>
          <w:tcPr>
            <w:tcW w:w="0" w:type="auto"/>
            <w:tcBorders>
              <w:top w:val="nil"/>
              <w:left w:val="nil"/>
              <w:bottom w:val="single" w:sz="4" w:space="0" w:color="auto"/>
              <w:right w:val="single" w:sz="4" w:space="0" w:color="auto"/>
            </w:tcBorders>
            <w:vAlign w:val="center"/>
          </w:tcPr>
          <w:p w:rsidR="000F1DC6" w:rsidRPr="00383BBD" w:rsidRDefault="000F1DC6" w:rsidP="000F1DC6">
            <w:pPr>
              <w:jc w:val="both"/>
              <w:rPr>
                <w:rFonts w:ascii="Verdana" w:hAnsi="Verdana"/>
                <w:lang w:val="bg-BG"/>
              </w:rPr>
            </w:pPr>
            <w:r w:rsidRPr="00383BBD">
              <w:rPr>
                <w:rFonts w:ascii="Verdana" w:hAnsi="Verdana"/>
                <w:lang w:val="bg-BG"/>
              </w:rPr>
              <w:t>голяма тежест</w:t>
            </w:r>
          </w:p>
        </w:tc>
      </w:tr>
    </w:tbl>
    <w:p w:rsidR="000F1DC6" w:rsidRPr="00383BBD" w:rsidRDefault="000F1DC6" w:rsidP="000F1DC6">
      <w:pPr>
        <w:jc w:val="both"/>
        <w:rPr>
          <w:rFonts w:ascii="Verdana" w:hAnsi="Verdana"/>
          <w:lang w:val="bg-BG"/>
        </w:rPr>
      </w:pPr>
    </w:p>
    <w:p w:rsidR="000F1DC6" w:rsidRPr="00383BBD" w:rsidRDefault="00383BBD" w:rsidP="00383BBD">
      <w:pPr>
        <w:jc w:val="both"/>
        <w:rPr>
          <w:rFonts w:ascii="Verdana" w:hAnsi="Verdana"/>
          <w:b/>
          <w:bCs/>
          <w:lang w:val="bg-BG"/>
        </w:rPr>
      </w:pPr>
      <w:bookmarkStart w:id="1" w:name="_Toc268334375"/>
      <w:bookmarkStart w:id="2" w:name="_Toc394504963"/>
      <w:bookmarkStart w:id="3" w:name="_Toc394510394"/>
      <w:r w:rsidRPr="00383BBD">
        <w:rPr>
          <w:rFonts w:ascii="Verdana" w:hAnsi="Verdana"/>
          <w:b/>
          <w:bCs/>
          <w:lang w:val="bg-BG"/>
        </w:rPr>
        <w:t xml:space="preserve">   </w:t>
      </w:r>
      <w:r w:rsidR="000F1DC6" w:rsidRPr="00383BBD">
        <w:rPr>
          <w:rFonts w:ascii="Verdana" w:hAnsi="Verdana"/>
          <w:b/>
          <w:bCs/>
          <w:lang w:val="bg-BG"/>
        </w:rPr>
        <w:t>Методика на последващата оценка</w:t>
      </w:r>
      <w:bookmarkEnd w:id="1"/>
      <w:bookmarkEnd w:id="2"/>
      <w:bookmarkEnd w:id="3"/>
    </w:p>
    <w:p w:rsidR="00383BBD" w:rsidRPr="00383BBD" w:rsidRDefault="00383BBD" w:rsidP="00383BBD">
      <w:pPr>
        <w:jc w:val="both"/>
        <w:rPr>
          <w:rFonts w:ascii="Verdana" w:hAnsi="Verdana"/>
          <w:b/>
          <w:bCs/>
          <w:lang w:val="bg-BG"/>
        </w:rPr>
      </w:pPr>
    </w:p>
    <w:p w:rsidR="000F1DC6" w:rsidRPr="006B6A8C" w:rsidRDefault="00383BBD" w:rsidP="00383BBD">
      <w:pPr>
        <w:jc w:val="both"/>
        <w:rPr>
          <w:rFonts w:ascii="Verdana" w:hAnsi="Verdana"/>
          <w:b/>
          <w:iCs/>
          <w:lang w:val="bg-BG"/>
        </w:rPr>
      </w:pPr>
      <w:bookmarkStart w:id="4" w:name="_Toc268334376"/>
      <w:bookmarkStart w:id="5" w:name="_Toc394504964"/>
      <w:bookmarkStart w:id="6" w:name="_Toc394510395"/>
      <w:r w:rsidRPr="006B6A8C">
        <w:rPr>
          <w:rFonts w:ascii="Verdana" w:hAnsi="Verdana"/>
          <w:b/>
          <w:iCs/>
          <w:lang w:val="bg-BG"/>
        </w:rPr>
        <w:t>1.</w:t>
      </w:r>
      <w:r w:rsidR="000F1DC6" w:rsidRPr="006B6A8C">
        <w:rPr>
          <w:rFonts w:ascii="Verdana" w:hAnsi="Verdana"/>
          <w:b/>
          <w:iCs/>
          <w:lang w:val="bg-BG"/>
        </w:rPr>
        <w:t>Време на провеждането и тематичен обхват</w:t>
      </w:r>
      <w:bookmarkEnd w:id="4"/>
      <w:bookmarkEnd w:id="5"/>
      <w:bookmarkEnd w:id="6"/>
    </w:p>
    <w:p w:rsidR="000F1DC6" w:rsidRPr="00383BBD" w:rsidRDefault="00B87C6F" w:rsidP="000F1DC6">
      <w:pPr>
        <w:jc w:val="both"/>
        <w:rPr>
          <w:rFonts w:ascii="Verdana" w:hAnsi="Verdana"/>
          <w:lang w:val="bg-BG"/>
        </w:rPr>
      </w:pPr>
      <w:r>
        <w:rPr>
          <w:rFonts w:ascii="Verdana" w:hAnsi="Verdana"/>
          <w:b/>
          <w:lang w:val="bg-BG"/>
        </w:rPr>
        <w:t xml:space="preserve">Чл.18. </w:t>
      </w:r>
      <w:r w:rsidR="000F1DC6" w:rsidRPr="00383BBD">
        <w:rPr>
          <w:rFonts w:ascii="Verdana" w:hAnsi="Verdana"/>
          <w:lang w:val="bg-BG"/>
        </w:rPr>
        <w:t>Основни стъпки в последващата оценка са:</w:t>
      </w:r>
    </w:p>
    <w:p w:rsidR="000F1DC6" w:rsidRPr="00383BBD" w:rsidRDefault="000F1DC6" w:rsidP="000F1DC6">
      <w:pPr>
        <w:jc w:val="both"/>
        <w:rPr>
          <w:rFonts w:ascii="Verdana" w:hAnsi="Verdana"/>
          <w:lang w:val="bg-BG"/>
        </w:rPr>
      </w:pPr>
      <w:r w:rsidRPr="00383BBD">
        <w:rPr>
          <w:rFonts w:ascii="Verdana" w:hAnsi="Verdana"/>
          <w:lang w:val="bg-BG"/>
        </w:rPr>
        <w:t>•</w:t>
      </w:r>
      <w:r w:rsidRPr="00383BBD">
        <w:rPr>
          <w:rFonts w:ascii="Verdana" w:hAnsi="Verdana"/>
          <w:lang w:val="bg-BG"/>
        </w:rPr>
        <w:tab/>
        <w:t>Уточняване на адресатите, в това число и на заинтересованите страни.</w:t>
      </w:r>
    </w:p>
    <w:p w:rsidR="000F1DC6" w:rsidRPr="00383BBD" w:rsidRDefault="000F1DC6" w:rsidP="000F1DC6">
      <w:pPr>
        <w:jc w:val="both"/>
        <w:rPr>
          <w:rFonts w:ascii="Verdana" w:hAnsi="Verdana"/>
          <w:lang w:val="bg-BG"/>
        </w:rPr>
      </w:pPr>
      <w:r w:rsidRPr="00383BBD">
        <w:rPr>
          <w:rFonts w:ascii="Verdana" w:hAnsi="Verdana"/>
          <w:lang w:val="bg-BG"/>
        </w:rPr>
        <w:t>•</w:t>
      </w:r>
      <w:r w:rsidRPr="00383BBD">
        <w:rPr>
          <w:rFonts w:ascii="Verdana" w:hAnsi="Verdana"/>
          <w:lang w:val="bg-BG"/>
        </w:rPr>
        <w:tab/>
        <w:t>Дефиниране на предмета на оценката.</w:t>
      </w:r>
    </w:p>
    <w:p w:rsidR="000F1DC6" w:rsidRPr="00383BBD" w:rsidRDefault="000F1DC6" w:rsidP="000F1DC6">
      <w:pPr>
        <w:jc w:val="both"/>
        <w:rPr>
          <w:rFonts w:ascii="Verdana" w:hAnsi="Verdana"/>
          <w:lang w:val="bg-BG"/>
        </w:rPr>
      </w:pPr>
      <w:r w:rsidRPr="00383BBD">
        <w:rPr>
          <w:rFonts w:ascii="Verdana" w:hAnsi="Verdana"/>
          <w:lang w:val="bg-BG"/>
        </w:rPr>
        <w:t>•</w:t>
      </w:r>
      <w:r w:rsidRPr="00383BBD">
        <w:rPr>
          <w:rFonts w:ascii="Verdana" w:hAnsi="Verdana"/>
          <w:lang w:val="bg-BG"/>
        </w:rPr>
        <w:tab/>
        <w:t>Планиране на оценката.</w:t>
      </w:r>
    </w:p>
    <w:p w:rsidR="000F1DC6" w:rsidRPr="00383BBD" w:rsidRDefault="000F1DC6" w:rsidP="000F1DC6">
      <w:pPr>
        <w:jc w:val="both"/>
        <w:rPr>
          <w:rFonts w:ascii="Verdana" w:hAnsi="Verdana"/>
          <w:lang w:val="bg-BG"/>
        </w:rPr>
      </w:pPr>
      <w:r w:rsidRPr="00383BBD">
        <w:rPr>
          <w:rFonts w:ascii="Verdana" w:hAnsi="Verdana"/>
          <w:lang w:val="bg-BG"/>
        </w:rPr>
        <w:t>•</w:t>
      </w:r>
      <w:r w:rsidRPr="00383BBD">
        <w:rPr>
          <w:rFonts w:ascii="Verdana" w:hAnsi="Verdana"/>
          <w:lang w:val="bg-BG"/>
        </w:rPr>
        <w:tab/>
        <w:t>Подбиране на метода на събиране на данни и метода на анализ.</w:t>
      </w:r>
    </w:p>
    <w:p w:rsidR="000F1DC6" w:rsidRPr="00383BBD" w:rsidRDefault="000F1DC6" w:rsidP="000F1DC6">
      <w:pPr>
        <w:jc w:val="both"/>
        <w:rPr>
          <w:rFonts w:ascii="Verdana" w:hAnsi="Verdana"/>
          <w:lang w:val="bg-BG"/>
        </w:rPr>
      </w:pPr>
      <w:r w:rsidRPr="00383BBD">
        <w:rPr>
          <w:rFonts w:ascii="Verdana" w:hAnsi="Verdana"/>
          <w:lang w:val="bg-BG"/>
        </w:rPr>
        <w:t>•</w:t>
      </w:r>
      <w:r w:rsidRPr="00383BBD">
        <w:rPr>
          <w:rFonts w:ascii="Verdana" w:hAnsi="Verdana"/>
          <w:lang w:val="bg-BG"/>
        </w:rPr>
        <w:tab/>
        <w:t>Определяне на формата на констатациите от оценката.</w:t>
      </w:r>
    </w:p>
    <w:p w:rsidR="000F1DC6" w:rsidRPr="00383BBD" w:rsidRDefault="000F1DC6" w:rsidP="000F1DC6">
      <w:pPr>
        <w:jc w:val="both"/>
        <w:rPr>
          <w:rFonts w:ascii="Verdana" w:hAnsi="Verdana"/>
          <w:lang w:val="bg-BG"/>
        </w:rPr>
      </w:pPr>
      <w:r w:rsidRPr="00383BBD">
        <w:rPr>
          <w:rFonts w:ascii="Verdana" w:hAnsi="Verdana"/>
          <w:lang w:val="bg-BG"/>
        </w:rPr>
        <w:t>•</w:t>
      </w:r>
      <w:r w:rsidRPr="00383BBD">
        <w:rPr>
          <w:rFonts w:ascii="Verdana" w:hAnsi="Verdana"/>
          <w:lang w:val="bg-BG"/>
        </w:rPr>
        <w:tab/>
        <w:t>Прилагане на констатациите от оценката.</w:t>
      </w:r>
    </w:p>
    <w:p w:rsidR="006B6A8C" w:rsidRDefault="006B6A8C" w:rsidP="000F1DC6">
      <w:pPr>
        <w:jc w:val="both"/>
        <w:rPr>
          <w:rFonts w:ascii="Verdana" w:hAnsi="Verdana"/>
          <w:lang w:val="bg-BG"/>
        </w:rPr>
      </w:pPr>
      <w:r>
        <w:rPr>
          <w:rFonts w:ascii="Verdana" w:hAnsi="Verdana"/>
          <w:b/>
          <w:lang w:val="bg-BG"/>
        </w:rPr>
        <w:t>Чл.1</w:t>
      </w:r>
      <w:r w:rsidR="00B87C6F">
        <w:rPr>
          <w:rFonts w:ascii="Verdana" w:hAnsi="Verdana"/>
          <w:b/>
          <w:lang w:val="bg-BG"/>
        </w:rPr>
        <w:t>9</w:t>
      </w:r>
      <w:r w:rsidRPr="006B6A8C">
        <w:rPr>
          <w:rFonts w:ascii="Verdana" w:hAnsi="Verdana"/>
          <w:b/>
          <w:lang w:val="bg-BG"/>
        </w:rPr>
        <w:t>.</w:t>
      </w:r>
      <w:r w:rsidRPr="00CB6B5D">
        <w:rPr>
          <w:rFonts w:ascii="Verdana" w:hAnsi="Verdana"/>
          <w:b/>
        </w:rPr>
        <w:t>(</w:t>
      </w:r>
      <w:r>
        <w:rPr>
          <w:rFonts w:ascii="Verdana" w:hAnsi="Verdana"/>
          <w:b/>
          <w:lang w:val="bg-BG"/>
        </w:rPr>
        <w:t>1</w:t>
      </w:r>
      <w:r w:rsidRPr="00CB6B5D">
        <w:rPr>
          <w:rFonts w:ascii="Verdana" w:hAnsi="Verdana"/>
          <w:b/>
        </w:rPr>
        <w:t>)</w:t>
      </w:r>
      <w:r>
        <w:rPr>
          <w:rFonts w:ascii="Verdana" w:hAnsi="Verdana"/>
          <w:b/>
          <w:lang w:val="bg-BG"/>
        </w:rPr>
        <w:t xml:space="preserve"> </w:t>
      </w:r>
      <w:r w:rsidR="000F1DC6" w:rsidRPr="00383BBD">
        <w:rPr>
          <w:rFonts w:ascii="Verdana" w:hAnsi="Verdana"/>
          <w:lang w:val="bg-BG"/>
        </w:rPr>
        <w:t xml:space="preserve">Последващата оценка се осъществява на базата </w:t>
      </w:r>
      <w:r w:rsidR="00383BBD">
        <w:rPr>
          <w:rFonts w:ascii="Verdana" w:hAnsi="Verdana"/>
          <w:lang w:val="bg-BG"/>
        </w:rPr>
        <w:t xml:space="preserve">заповед </w:t>
      </w:r>
      <w:r>
        <w:rPr>
          <w:rFonts w:ascii="Verdana" w:hAnsi="Verdana"/>
          <w:lang w:val="bg-BG"/>
        </w:rPr>
        <w:t xml:space="preserve">на директор ОД“Земеделие“-Пловдив </w:t>
      </w:r>
      <w:r w:rsidR="000F1DC6" w:rsidRPr="00383BBD">
        <w:rPr>
          <w:rFonts w:ascii="Verdana" w:hAnsi="Verdana"/>
          <w:lang w:val="bg-BG"/>
        </w:rPr>
        <w:t xml:space="preserve">и има за цел да прецени дали резултатите от изпълнението на </w:t>
      </w:r>
      <w:r>
        <w:rPr>
          <w:rFonts w:ascii="Verdana" w:hAnsi="Verdana"/>
          <w:lang w:val="bg-BG"/>
        </w:rPr>
        <w:t xml:space="preserve"> определени процедури </w:t>
      </w:r>
      <w:r w:rsidR="000F1DC6" w:rsidRPr="00383BBD">
        <w:rPr>
          <w:rFonts w:ascii="Verdana" w:hAnsi="Verdana"/>
          <w:lang w:val="bg-BG"/>
        </w:rPr>
        <w:t xml:space="preserve">водят до постигане на предварително поставените цели. </w:t>
      </w:r>
    </w:p>
    <w:p w:rsidR="006B6A8C" w:rsidRDefault="006B6A8C" w:rsidP="000F1DC6">
      <w:pPr>
        <w:jc w:val="both"/>
        <w:rPr>
          <w:rFonts w:ascii="Verdana" w:hAnsi="Verdana"/>
          <w:lang w:val="bg-BG"/>
        </w:rPr>
      </w:pPr>
      <w:r w:rsidRPr="006B6A8C">
        <w:rPr>
          <w:rFonts w:ascii="Verdana" w:hAnsi="Verdana"/>
          <w:b/>
          <w:lang w:val="bg-BG"/>
        </w:rPr>
        <w:t>(2)</w:t>
      </w:r>
      <w:r w:rsidRPr="006B6A8C">
        <w:rPr>
          <w:rFonts w:ascii="Verdana" w:hAnsi="Verdana"/>
          <w:lang w:val="bg-BG"/>
        </w:rPr>
        <w:t xml:space="preserve"> </w:t>
      </w:r>
      <w:r w:rsidR="000F1DC6" w:rsidRPr="00383BBD">
        <w:rPr>
          <w:rFonts w:ascii="Verdana" w:hAnsi="Verdana"/>
          <w:lang w:val="bg-BG"/>
        </w:rPr>
        <w:t>Чрез последващата оценка се изяснява не само влиянието, което е оказал</w:t>
      </w:r>
      <w:r>
        <w:rPr>
          <w:rFonts w:ascii="Verdana" w:hAnsi="Verdana"/>
          <w:lang w:val="bg-BG"/>
        </w:rPr>
        <w:t>а</w:t>
      </w:r>
      <w:r w:rsidR="000F1DC6" w:rsidRPr="00383BBD">
        <w:rPr>
          <w:rFonts w:ascii="Verdana" w:hAnsi="Verdana"/>
          <w:lang w:val="bg-BG"/>
        </w:rPr>
        <w:t xml:space="preserve"> </w:t>
      </w:r>
      <w:r>
        <w:rPr>
          <w:rFonts w:ascii="Verdana" w:hAnsi="Verdana"/>
          <w:lang w:val="bg-BG"/>
        </w:rPr>
        <w:t>дадена процедура</w:t>
      </w:r>
      <w:r w:rsidR="000F1DC6" w:rsidRPr="00383BBD">
        <w:rPr>
          <w:rFonts w:ascii="Verdana" w:hAnsi="Verdana"/>
          <w:lang w:val="bg-BG"/>
        </w:rPr>
        <w:t xml:space="preserve"> върху развитието на</w:t>
      </w:r>
      <w:r>
        <w:rPr>
          <w:rFonts w:ascii="Verdana" w:hAnsi="Verdana"/>
          <w:lang w:val="bg-BG"/>
        </w:rPr>
        <w:t xml:space="preserve"> дирекцията</w:t>
      </w:r>
      <w:r w:rsidR="000F1DC6" w:rsidRPr="00383BBD">
        <w:rPr>
          <w:rFonts w:ascii="Verdana" w:hAnsi="Verdana"/>
          <w:lang w:val="bg-BG"/>
        </w:rPr>
        <w:t>, но се очертават най-подходящите решения за бъдещи дейности и</w:t>
      </w:r>
      <w:r>
        <w:rPr>
          <w:rFonts w:ascii="Verdana" w:hAnsi="Verdana"/>
          <w:lang w:val="bg-BG"/>
        </w:rPr>
        <w:t xml:space="preserve"> неговото подходящо продължение.</w:t>
      </w:r>
    </w:p>
    <w:p w:rsidR="000F1DC6" w:rsidRDefault="006B6A8C" w:rsidP="000F1DC6">
      <w:pPr>
        <w:jc w:val="both"/>
        <w:rPr>
          <w:rFonts w:ascii="Verdana" w:hAnsi="Verdana"/>
          <w:lang w:val="bg-BG"/>
        </w:rPr>
      </w:pPr>
      <w:r w:rsidRPr="00CB6B5D">
        <w:rPr>
          <w:rFonts w:ascii="Verdana" w:hAnsi="Verdana"/>
          <w:b/>
        </w:rPr>
        <w:t>(</w:t>
      </w:r>
      <w:r>
        <w:rPr>
          <w:rFonts w:ascii="Verdana" w:hAnsi="Verdana"/>
          <w:b/>
          <w:lang w:val="bg-BG"/>
        </w:rPr>
        <w:t>3</w:t>
      </w:r>
      <w:r w:rsidRPr="00CB6B5D">
        <w:rPr>
          <w:rFonts w:ascii="Verdana" w:hAnsi="Verdana"/>
          <w:b/>
        </w:rPr>
        <w:t>)</w:t>
      </w:r>
      <w:r>
        <w:rPr>
          <w:rFonts w:ascii="Verdana" w:hAnsi="Verdana"/>
          <w:b/>
          <w:lang w:val="bg-BG"/>
        </w:rPr>
        <w:t xml:space="preserve"> </w:t>
      </w:r>
      <w:r w:rsidR="000F1DC6" w:rsidRPr="00383BBD">
        <w:rPr>
          <w:rFonts w:ascii="Verdana" w:hAnsi="Verdana"/>
          <w:lang w:val="bg-BG"/>
        </w:rPr>
        <w:t xml:space="preserve">Оценката се извършва не по-късно от </w:t>
      </w:r>
      <w:r>
        <w:rPr>
          <w:rFonts w:ascii="Verdana" w:hAnsi="Verdana"/>
          <w:lang w:val="bg-BG"/>
        </w:rPr>
        <w:t>една</w:t>
      </w:r>
      <w:r w:rsidR="000F1DC6" w:rsidRPr="00383BBD">
        <w:rPr>
          <w:rFonts w:ascii="Verdana" w:hAnsi="Verdana"/>
          <w:lang w:val="bg-BG"/>
        </w:rPr>
        <w:t xml:space="preserve"> година след изтичането на периода на действие на </w:t>
      </w:r>
      <w:r>
        <w:rPr>
          <w:rFonts w:ascii="Verdana" w:hAnsi="Verdana"/>
          <w:lang w:val="bg-BG"/>
        </w:rPr>
        <w:t>дадена процедура</w:t>
      </w:r>
      <w:r w:rsidR="000F1DC6" w:rsidRPr="00383BBD">
        <w:rPr>
          <w:rFonts w:ascii="Verdana" w:hAnsi="Verdana"/>
          <w:lang w:val="bg-BG"/>
        </w:rPr>
        <w:t>.</w:t>
      </w:r>
    </w:p>
    <w:p w:rsidR="006B6A8C" w:rsidRPr="00383BBD" w:rsidRDefault="006B6A8C" w:rsidP="000F1DC6">
      <w:pPr>
        <w:jc w:val="both"/>
        <w:rPr>
          <w:rFonts w:ascii="Verdana" w:hAnsi="Verdana"/>
          <w:lang w:val="bg-BG"/>
        </w:rPr>
      </w:pPr>
    </w:p>
    <w:p w:rsidR="00D06FE1" w:rsidRPr="006B6A8C" w:rsidRDefault="006B6A8C" w:rsidP="006B6A8C">
      <w:pPr>
        <w:jc w:val="both"/>
        <w:rPr>
          <w:rFonts w:ascii="Verdana" w:hAnsi="Verdana"/>
          <w:b/>
          <w:iCs/>
          <w:lang w:val="bg-BG"/>
        </w:rPr>
      </w:pPr>
      <w:bookmarkStart w:id="7" w:name="_Toc268334377"/>
      <w:bookmarkStart w:id="8" w:name="_Toc394504965"/>
      <w:bookmarkStart w:id="9" w:name="_Toc394510396"/>
      <w:r w:rsidRPr="006B6A8C">
        <w:rPr>
          <w:rFonts w:ascii="Verdana" w:hAnsi="Verdana"/>
          <w:b/>
          <w:iCs/>
          <w:lang w:val="bg-BG"/>
        </w:rPr>
        <w:t>2.</w:t>
      </w:r>
      <w:r w:rsidR="000F1DC6" w:rsidRPr="006B6A8C">
        <w:rPr>
          <w:rFonts w:ascii="Verdana" w:hAnsi="Verdana"/>
          <w:b/>
          <w:iCs/>
          <w:lang w:val="bg-BG"/>
        </w:rPr>
        <w:t xml:space="preserve">Основни оценителни </w:t>
      </w:r>
      <w:bookmarkEnd w:id="7"/>
      <w:r w:rsidR="000F1DC6" w:rsidRPr="006B6A8C">
        <w:rPr>
          <w:rFonts w:ascii="Verdana" w:hAnsi="Verdana"/>
          <w:b/>
          <w:iCs/>
          <w:lang w:val="bg-BG"/>
        </w:rPr>
        <w:t>въпроси</w:t>
      </w:r>
      <w:bookmarkEnd w:id="8"/>
      <w:bookmarkEnd w:id="9"/>
    </w:p>
    <w:p w:rsidR="000F1DC6" w:rsidRPr="005E1A4D" w:rsidRDefault="006B6A8C" w:rsidP="000F1DC6">
      <w:pPr>
        <w:jc w:val="both"/>
        <w:rPr>
          <w:rFonts w:ascii="Verdana" w:hAnsi="Verdana"/>
          <w:lang w:val="bg-BG"/>
        </w:rPr>
      </w:pPr>
      <w:r>
        <w:rPr>
          <w:rFonts w:ascii="Verdana" w:hAnsi="Verdana"/>
          <w:b/>
          <w:lang w:val="bg-BG"/>
        </w:rPr>
        <w:t>Чл.</w:t>
      </w:r>
      <w:r w:rsidR="00B87C6F">
        <w:rPr>
          <w:rFonts w:ascii="Verdana" w:hAnsi="Verdana"/>
          <w:b/>
          <w:lang w:val="bg-BG"/>
        </w:rPr>
        <w:t>20</w:t>
      </w:r>
      <w:r>
        <w:rPr>
          <w:rFonts w:ascii="Verdana" w:hAnsi="Verdana"/>
          <w:b/>
          <w:lang w:val="bg-BG"/>
        </w:rPr>
        <w:t xml:space="preserve">. </w:t>
      </w:r>
      <w:r w:rsidR="000F1DC6" w:rsidRPr="00383BBD">
        <w:rPr>
          <w:rFonts w:ascii="Verdana" w:hAnsi="Verdana"/>
          <w:lang w:val="bg-BG"/>
        </w:rPr>
        <w:t xml:space="preserve">Основните оценителни въпроси в </w:t>
      </w:r>
      <w:r>
        <w:rPr>
          <w:rFonts w:ascii="Verdana" w:hAnsi="Verdana"/>
          <w:lang w:val="bg-BG"/>
        </w:rPr>
        <w:t>ОД“земеделие“-Пловдив</w:t>
      </w:r>
      <w:r w:rsidR="000F1DC6" w:rsidRPr="00383BBD">
        <w:rPr>
          <w:rFonts w:ascii="Verdana" w:hAnsi="Verdana"/>
          <w:lang w:val="bg-BG"/>
        </w:rPr>
        <w:t xml:space="preserve"> произтичат пряко от представения по-горе обхват на оценката и фокус на оценяването. При изработването </w:t>
      </w:r>
      <w:r w:rsidR="00FA6C2A">
        <w:rPr>
          <w:rFonts w:ascii="Verdana" w:hAnsi="Verdana"/>
          <w:lang w:val="bg-BG"/>
        </w:rPr>
        <w:t xml:space="preserve">и приемането на оценката оценителите попълват </w:t>
      </w:r>
      <w:r w:rsidR="000F1DC6" w:rsidRPr="00383BBD">
        <w:rPr>
          <w:rFonts w:ascii="Verdana" w:hAnsi="Verdana"/>
          <w:lang w:val="bg-BG"/>
        </w:rPr>
        <w:t>контролен списък (чек-лист)</w:t>
      </w:r>
      <w:r w:rsidR="00FA6C2A">
        <w:rPr>
          <w:rFonts w:ascii="Verdana" w:hAnsi="Verdana"/>
          <w:lang w:val="bg-BG"/>
        </w:rPr>
        <w:t xml:space="preserve"> </w:t>
      </w:r>
      <w:r w:rsidR="00FA6C2A" w:rsidRPr="00531E4F">
        <w:rPr>
          <w:rFonts w:ascii="Verdana" w:hAnsi="Verdana"/>
          <w:b/>
          <w:lang w:val="bg-BG"/>
        </w:rPr>
        <w:t>Приложение</w:t>
      </w:r>
      <w:r w:rsidR="00531E4F" w:rsidRPr="00531E4F">
        <w:rPr>
          <w:rFonts w:ascii="Verdana" w:hAnsi="Verdana"/>
          <w:b/>
          <w:lang w:val="bg-BG"/>
        </w:rPr>
        <w:t xml:space="preserve"> </w:t>
      </w:r>
      <w:r w:rsidR="007309C8">
        <w:rPr>
          <w:rFonts w:ascii="Verdana" w:hAnsi="Verdana"/>
          <w:b/>
          <w:lang w:val="bg-BG"/>
        </w:rPr>
        <w:t>2</w:t>
      </w:r>
      <w:r w:rsidR="000F1DC6" w:rsidRPr="00531E4F">
        <w:rPr>
          <w:rFonts w:ascii="Verdana" w:hAnsi="Verdana"/>
          <w:b/>
          <w:lang w:val="bg-BG"/>
        </w:rPr>
        <w:t xml:space="preserve"> </w:t>
      </w:r>
      <w:r w:rsidR="00FA6C2A">
        <w:rPr>
          <w:rFonts w:ascii="Verdana" w:hAnsi="Verdana"/>
          <w:lang w:val="bg-BG"/>
        </w:rPr>
        <w:t xml:space="preserve"> и въпроси-таблици</w:t>
      </w:r>
      <w:r w:rsidR="00531E4F">
        <w:rPr>
          <w:rFonts w:ascii="Verdana" w:hAnsi="Verdana"/>
          <w:lang w:val="bg-BG"/>
        </w:rPr>
        <w:t xml:space="preserve"> </w:t>
      </w:r>
      <w:r w:rsidR="00531E4F" w:rsidRPr="00531E4F">
        <w:rPr>
          <w:rFonts w:ascii="Verdana" w:hAnsi="Verdana"/>
          <w:b/>
          <w:lang w:val="bg-BG"/>
        </w:rPr>
        <w:t xml:space="preserve">Приложение </w:t>
      </w:r>
      <w:r w:rsidR="007309C8">
        <w:rPr>
          <w:rFonts w:ascii="Verdana" w:hAnsi="Verdana"/>
          <w:b/>
          <w:lang w:val="bg-BG"/>
        </w:rPr>
        <w:t>1</w:t>
      </w:r>
      <w:r w:rsidR="005E1A4D">
        <w:rPr>
          <w:rFonts w:ascii="Verdana" w:hAnsi="Verdana"/>
          <w:b/>
          <w:lang w:val="bg-BG"/>
        </w:rPr>
        <w:t>.</w:t>
      </w:r>
    </w:p>
    <w:p w:rsidR="00175F40" w:rsidRPr="00EF56D5" w:rsidRDefault="00175F40" w:rsidP="001447BD">
      <w:pPr>
        <w:jc w:val="both"/>
        <w:rPr>
          <w:rFonts w:ascii="Verdana" w:hAnsi="Verdana"/>
          <w:color w:val="FF0000"/>
          <w:lang w:val="bg-BG"/>
        </w:rPr>
      </w:pPr>
    </w:p>
    <w:p w:rsidR="00383BBD" w:rsidRPr="00B87C6F" w:rsidRDefault="00383BBD" w:rsidP="00383BBD">
      <w:pPr>
        <w:jc w:val="both"/>
        <w:rPr>
          <w:rFonts w:ascii="Verdana" w:hAnsi="Verdana"/>
          <w:b/>
          <w:lang w:val="bg-BG"/>
        </w:rPr>
      </w:pPr>
      <w:r w:rsidRPr="00B87C6F">
        <w:rPr>
          <w:rFonts w:ascii="Verdana" w:hAnsi="Verdana"/>
          <w:b/>
          <w:lang w:val="bg-BG"/>
        </w:rPr>
        <w:t>Докладване на резултатите от последващи оценки</w:t>
      </w:r>
    </w:p>
    <w:p w:rsidR="00383BBD" w:rsidRPr="00383BBD" w:rsidRDefault="00383BBD" w:rsidP="00383BBD">
      <w:pPr>
        <w:jc w:val="both"/>
        <w:rPr>
          <w:rFonts w:ascii="Verdana" w:hAnsi="Verdana"/>
          <w:color w:val="FF0000"/>
          <w:lang w:val="bg-BG"/>
        </w:rPr>
      </w:pPr>
    </w:p>
    <w:p w:rsidR="00531E4F" w:rsidRDefault="00B87C6F" w:rsidP="00383BBD">
      <w:pPr>
        <w:jc w:val="both"/>
        <w:rPr>
          <w:rFonts w:ascii="Verdana" w:hAnsi="Verdana"/>
          <w:lang w:val="bg-BG"/>
        </w:rPr>
      </w:pPr>
      <w:r w:rsidRPr="00B87C6F">
        <w:rPr>
          <w:rFonts w:ascii="Verdana" w:hAnsi="Verdana"/>
          <w:b/>
          <w:lang w:val="bg-BG"/>
        </w:rPr>
        <w:t xml:space="preserve">Чл.21. </w:t>
      </w:r>
      <w:r w:rsidR="00383BBD" w:rsidRPr="00B87C6F">
        <w:rPr>
          <w:rFonts w:ascii="Verdana" w:hAnsi="Verdana"/>
          <w:lang w:val="bg-BG"/>
        </w:rPr>
        <w:t xml:space="preserve">Резултатите от извършената последваща оценка се докладват на </w:t>
      </w:r>
      <w:r w:rsidRPr="00B87C6F">
        <w:rPr>
          <w:rFonts w:ascii="Verdana" w:hAnsi="Verdana"/>
          <w:lang w:val="bg-BG"/>
        </w:rPr>
        <w:t>директор ОД“Земеделие“-Пловдив, чрез доклад от оценяващото лице</w:t>
      </w:r>
      <w:r w:rsidR="00551D40">
        <w:rPr>
          <w:rFonts w:ascii="Verdana" w:hAnsi="Verdana"/>
          <w:lang w:val="bg-BG"/>
        </w:rPr>
        <w:t xml:space="preserve"> </w:t>
      </w:r>
      <w:r w:rsidR="00551D40" w:rsidRPr="00551D40">
        <w:rPr>
          <w:rFonts w:ascii="Verdana" w:hAnsi="Verdana"/>
          <w:b/>
          <w:lang w:val="bg-BG"/>
        </w:rPr>
        <w:t>Приложение 3</w:t>
      </w:r>
      <w:r w:rsidRPr="00B87C6F">
        <w:rPr>
          <w:rFonts w:ascii="Verdana" w:hAnsi="Verdana"/>
          <w:lang w:val="bg-BG"/>
        </w:rPr>
        <w:t>.</w:t>
      </w:r>
    </w:p>
    <w:p w:rsidR="00383BBD" w:rsidRPr="00B87C6F" w:rsidRDefault="00531E4F" w:rsidP="00383BBD">
      <w:pPr>
        <w:jc w:val="both"/>
        <w:rPr>
          <w:rFonts w:ascii="Verdana" w:hAnsi="Verdana"/>
          <w:lang w:val="bg-BG"/>
        </w:rPr>
      </w:pPr>
      <w:r w:rsidRPr="00B87C6F">
        <w:rPr>
          <w:rFonts w:ascii="Verdana" w:hAnsi="Verdana"/>
          <w:b/>
          <w:lang w:val="bg-BG"/>
        </w:rPr>
        <w:t>Чл.2</w:t>
      </w:r>
      <w:r>
        <w:rPr>
          <w:rFonts w:ascii="Verdana" w:hAnsi="Verdana"/>
          <w:b/>
          <w:lang w:val="bg-BG"/>
        </w:rPr>
        <w:t>2</w:t>
      </w:r>
      <w:r w:rsidRPr="00B87C6F">
        <w:rPr>
          <w:rFonts w:ascii="Verdana" w:hAnsi="Verdana"/>
          <w:b/>
          <w:lang w:val="bg-BG"/>
        </w:rPr>
        <w:t xml:space="preserve">. </w:t>
      </w:r>
      <w:r w:rsidR="00383BBD" w:rsidRPr="00B87C6F">
        <w:rPr>
          <w:rFonts w:ascii="Verdana" w:hAnsi="Verdana"/>
          <w:lang w:val="bg-BG"/>
        </w:rPr>
        <w:t xml:space="preserve">При установени грешки или нередности се предприемат </w:t>
      </w:r>
      <w:r w:rsidR="00B87C6F" w:rsidRPr="00B87C6F">
        <w:rPr>
          <w:rFonts w:ascii="Verdana" w:hAnsi="Verdana"/>
          <w:lang w:val="bg-BG"/>
        </w:rPr>
        <w:t>следните</w:t>
      </w:r>
      <w:r w:rsidR="00383BBD" w:rsidRPr="00B87C6F">
        <w:rPr>
          <w:rFonts w:ascii="Verdana" w:hAnsi="Verdana"/>
          <w:lang w:val="bg-BG"/>
        </w:rPr>
        <w:t xml:space="preserve"> корективни действия</w:t>
      </w:r>
      <w:r w:rsidR="00B87C6F" w:rsidRPr="00B87C6F">
        <w:rPr>
          <w:rFonts w:ascii="Verdana" w:hAnsi="Verdana"/>
          <w:lang w:val="bg-BG"/>
        </w:rPr>
        <w:t>:</w:t>
      </w:r>
    </w:p>
    <w:p w:rsidR="00383BBD" w:rsidRPr="00B87C6F" w:rsidRDefault="00B87C6F" w:rsidP="00383BBD">
      <w:pPr>
        <w:jc w:val="both"/>
        <w:rPr>
          <w:rFonts w:ascii="Verdana" w:hAnsi="Verdana"/>
          <w:lang w:val="bg-BG"/>
        </w:rPr>
      </w:pPr>
      <w:r w:rsidRPr="00B87C6F">
        <w:rPr>
          <w:rFonts w:ascii="Verdana" w:hAnsi="Verdana"/>
          <w:lang w:val="bg-BG"/>
        </w:rPr>
        <w:t>1.</w:t>
      </w:r>
      <w:r w:rsidR="00383BBD" w:rsidRPr="00B87C6F">
        <w:rPr>
          <w:rFonts w:ascii="Verdana" w:hAnsi="Verdana"/>
          <w:lang w:val="bg-BG"/>
        </w:rPr>
        <w:t>При незаконосъобразно придобиване или разходване на средства – действия за коригиране на негативните финансови последици</w:t>
      </w:r>
      <w:r w:rsidRPr="00B87C6F">
        <w:rPr>
          <w:rFonts w:ascii="Verdana" w:hAnsi="Verdana"/>
          <w:lang w:val="bg-BG"/>
        </w:rPr>
        <w:t>;</w:t>
      </w:r>
    </w:p>
    <w:p w:rsidR="00383BBD" w:rsidRPr="00B87C6F" w:rsidRDefault="00B87C6F" w:rsidP="00383BBD">
      <w:pPr>
        <w:jc w:val="both"/>
        <w:rPr>
          <w:rFonts w:ascii="Verdana" w:hAnsi="Verdana"/>
          <w:lang w:val="bg-BG"/>
        </w:rPr>
      </w:pPr>
      <w:r w:rsidRPr="00B87C6F">
        <w:rPr>
          <w:rFonts w:ascii="Verdana" w:hAnsi="Verdana"/>
          <w:lang w:val="bg-BG"/>
        </w:rPr>
        <w:t>2.</w:t>
      </w:r>
      <w:r w:rsidR="00383BBD" w:rsidRPr="00B87C6F">
        <w:rPr>
          <w:rFonts w:ascii="Verdana" w:hAnsi="Verdana"/>
          <w:lang w:val="bg-BG"/>
        </w:rPr>
        <w:t>При установени данни за нарушения на нормативните актове, уреждащи бюджетната, финансово-стопанската или отчетната дейност и причинени имуществени вреди – уведомява се АДФИ</w:t>
      </w:r>
      <w:r w:rsidRPr="00B87C6F">
        <w:rPr>
          <w:rFonts w:ascii="Verdana" w:hAnsi="Verdana"/>
          <w:lang w:val="bg-BG"/>
        </w:rPr>
        <w:t>;</w:t>
      </w:r>
    </w:p>
    <w:p w:rsidR="00383BBD" w:rsidRPr="00B87C6F" w:rsidRDefault="00B87C6F" w:rsidP="00383BBD">
      <w:pPr>
        <w:jc w:val="both"/>
        <w:rPr>
          <w:rFonts w:ascii="Verdana" w:hAnsi="Verdana"/>
          <w:lang w:val="bg-BG"/>
        </w:rPr>
      </w:pPr>
      <w:r w:rsidRPr="00B87C6F">
        <w:rPr>
          <w:rFonts w:ascii="Verdana" w:hAnsi="Verdana"/>
          <w:lang w:val="bg-BG"/>
        </w:rPr>
        <w:t>3.</w:t>
      </w:r>
      <w:r w:rsidR="00383BBD" w:rsidRPr="00B87C6F">
        <w:rPr>
          <w:rFonts w:ascii="Verdana" w:hAnsi="Verdana"/>
          <w:lang w:val="bg-BG"/>
        </w:rPr>
        <w:t>При наличие на конкретни установени данни за административно нарушение – уведомява се органа, компетентен да установи нарушението и да наложи административно наказание</w:t>
      </w:r>
      <w:r w:rsidRPr="00B87C6F">
        <w:rPr>
          <w:rFonts w:ascii="Verdana" w:hAnsi="Verdana"/>
          <w:lang w:val="bg-BG"/>
        </w:rPr>
        <w:t>;</w:t>
      </w:r>
    </w:p>
    <w:p w:rsidR="00383BBD" w:rsidRPr="00B87C6F" w:rsidRDefault="00B87C6F" w:rsidP="00383BBD">
      <w:pPr>
        <w:jc w:val="both"/>
        <w:rPr>
          <w:rFonts w:ascii="Verdana" w:hAnsi="Verdana"/>
          <w:lang w:val="bg-BG"/>
        </w:rPr>
      </w:pPr>
      <w:r w:rsidRPr="00B87C6F">
        <w:rPr>
          <w:rFonts w:ascii="Verdana" w:hAnsi="Verdana"/>
          <w:lang w:val="bg-BG"/>
        </w:rPr>
        <w:t xml:space="preserve">4. </w:t>
      </w:r>
      <w:r w:rsidR="00383BBD" w:rsidRPr="00B87C6F">
        <w:rPr>
          <w:rFonts w:ascii="Verdana" w:hAnsi="Verdana"/>
          <w:lang w:val="bg-BG"/>
        </w:rPr>
        <w:t>При наличие на съмнения за измама или друго престъпление се докладва на прокуратурата</w:t>
      </w:r>
      <w:r w:rsidRPr="00B87C6F">
        <w:rPr>
          <w:rFonts w:ascii="Verdana" w:hAnsi="Verdana"/>
          <w:lang w:val="bg-BG"/>
        </w:rPr>
        <w:t>;</w:t>
      </w:r>
    </w:p>
    <w:p w:rsidR="00383BBD" w:rsidRPr="00383BBD" w:rsidRDefault="00383BBD" w:rsidP="00383BBD">
      <w:pPr>
        <w:jc w:val="both"/>
        <w:rPr>
          <w:rFonts w:ascii="Verdana" w:hAnsi="Verdana"/>
          <w:color w:val="FF0000"/>
          <w:lang w:val="bg-BG"/>
        </w:rPr>
      </w:pPr>
    </w:p>
    <w:p w:rsidR="00383BBD" w:rsidRPr="009D27F3" w:rsidRDefault="009D27F3" w:rsidP="00383BBD">
      <w:pPr>
        <w:jc w:val="both"/>
        <w:rPr>
          <w:rFonts w:ascii="Verdana" w:hAnsi="Verdana"/>
          <w:lang w:val="bg-BG"/>
        </w:rPr>
      </w:pPr>
      <w:r w:rsidRPr="00B87C6F">
        <w:rPr>
          <w:rFonts w:ascii="Verdana" w:hAnsi="Verdana"/>
          <w:b/>
          <w:lang w:val="bg-BG"/>
        </w:rPr>
        <w:lastRenderedPageBreak/>
        <w:t>Чл.2</w:t>
      </w:r>
      <w:r>
        <w:rPr>
          <w:rFonts w:ascii="Verdana" w:hAnsi="Verdana"/>
          <w:b/>
          <w:lang w:val="bg-BG"/>
        </w:rPr>
        <w:t>3</w:t>
      </w:r>
      <w:r w:rsidRPr="00B87C6F">
        <w:rPr>
          <w:rFonts w:ascii="Verdana" w:hAnsi="Verdana"/>
          <w:b/>
          <w:lang w:val="bg-BG"/>
        </w:rPr>
        <w:t>.</w:t>
      </w:r>
      <w:r w:rsidRPr="009D27F3">
        <w:t xml:space="preserve"> </w:t>
      </w:r>
      <w:proofErr w:type="spellStart"/>
      <w:r w:rsidRPr="009D27F3">
        <w:rPr>
          <w:rFonts w:ascii="Verdana" w:hAnsi="Verdana"/>
        </w:rPr>
        <w:t>Въз</w:t>
      </w:r>
      <w:proofErr w:type="spellEnd"/>
      <w:r w:rsidRPr="009D27F3">
        <w:rPr>
          <w:rFonts w:ascii="Verdana" w:hAnsi="Verdana"/>
        </w:rPr>
        <w:t xml:space="preserve"> </w:t>
      </w:r>
      <w:proofErr w:type="spellStart"/>
      <w:r w:rsidRPr="009D27F3">
        <w:rPr>
          <w:rFonts w:ascii="Verdana" w:hAnsi="Verdana"/>
        </w:rPr>
        <w:t>основа</w:t>
      </w:r>
      <w:proofErr w:type="spellEnd"/>
      <w:r w:rsidRPr="009D27F3">
        <w:rPr>
          <w:rFonts w:ascii="Verdana" w:hAnsi="Verdana"/>
        </w:rPr>
        <w:t xml:space="preserve"> </w:t>
      </w:r>
      <w:proofErr w:type="spellStart"/>
      <w:r w:rsidRPr="009D27F3">
        <w:rPr>
          <w:rFonts w:ascii="Verdana" w:hAnsi="Verdana"/>
        </w:rPr>
        <w:t>на</w:t>
      </w:r>
      <w:proofErr w:type="spellEnd"/>
      <w:r w:rsidRPr="009D27F3">
        <w:rPr>
          <w:rFonts w:ascii="Verdana" w:hAnsi="Verdana"/>
        </w:rPr>
        <w:t xml:space="preserve"> </w:t>
      </w:r>
      <w:proofErr w:type="spellStart"/>
      <w:r w:rsidRPr="009D27F3">
        <w:rPr>
          <w:rFonts w:ascii="Verdana" w:hAnsi="Verdana"/>
        </w:rPr>
        <w:t>резултатите</w:t>
      </w:r>
      <w:proofErr w:type="spellEnd"/>
      <w:r w:rsidRPr="009D27F3">
        <w:rPr>
          <w:rFonts w:ascii="Verdana" w:hAnsi="Verdana"/>
        </w:rPr>
        <w:t xml:space="preserve"> </w:t>
      </w:r>
      <w:proofErr w:type="spellStart"/>
      <w:r w:rsidRPr="009D27F3">
        <w:rPr>
          <w:rFonts w:ascii="Verdana" w:hAnsi="Verdana"/>
        </w:rPr>
        <w:t>от</w:t>
      </w:r>
      <w:proofErr w:type="spellEnd"/>
      <w:r w:rsidRPr="009D27F3">
        <w:rPr>
          <w:rFonts w:ascii="Verdana" w:hAnsi="Verdana"/>
        </w:rPr>
        <w:t xml:space="preserve"> </w:t>
      </w:r>
      <w:proofErr w:type="spellStart"/>
      <w:r w:rsidRPr="009D27F3">
        <w:rPr>
          <w:rFonts w:ascii="Verdana" w:hAnsi="Verdana"/>
        </w:rPr>
        <w:t>последващата</w:t>
      </w:r>
      <w:proofErr w:type="spellEnd"/>
      <w:r w:rsidRPr="009D27F3">
        <w:rPr>
          <w:rFonts w:ascii="Verdana" w:hAnsi="Verdana"/>
        </w:rPr>
        <w:t xml:space="preserve"> </w:t>
      </w:r>
      <w:proofErr w:type="spellStart"/>
      <w:r w:rsidRPr="009D27F3">
        <w:rPr>
          <w:rFonts w:ascii="Verdana" w:hAnsi="Verdana"/>
        </w:rPr>
        <w:t>оценка</w:t>
      </w:r>
      <w:proofErr w:type="spellEnd"/>
      <w:r w:rsidRPr="009D27F3">
        <w:rPr>
          <w:rFonts w:ascii="Verdana" w:hAnsi="Verdana"/>
        </w:rPr>
        <w:t xml:space="preserve"> </w:t>
      </w:r>
      <w:proofErr w:type="spellStart"/>
      <w:r w:rsidRPr="009D27F3">
        <w:rPr>
          <w:rFonts w:ascii="Verdana" w:hAnsi="Verdana"/>
        </w:rPr>
        <w:t>на</w:t>
      </w:r>
      <w:proofErr w:type="spellEnd"/>
      <w:r w:rsidRPr="009D27F3">
        <w:rPr>
          <w:rFonts w:ascii="Verdana" w:hAnsi="Verdana"/>
        </w:rPr>
        <w:t xml:space="preserve"> </w:t>
      </w:r>
      <w:proofErr w:type="spellStart"/>
      <w:r w:rsidRPr="009D27F3">
        <w:rPr>
          <w:rFonts w:ascii="Verdana" w:hAnsi="Verdana"/>
        </w:rPr>
        <w:t>изпълнението</w:t>
      </w:r>
      <w:proofErr w:type="spellEnd"/>
      <w:r w:rsidRPr="009D27F3">
        <w:rPr>
          <w:rFonts w:ascii="Verdana" w:hAnsi="Verdana"/>
          <w:lang w:val="bg-BG"/>
        </w:rPr>
        <w:t xml:space="preserve"> директорът на </w:t>
      </w:r>
      <w:proofErr w:type="spellStart"/>
      <w:r w:rsidRPr="009D27F3">
        <w:rPr>
          <w:rFonts w:ascii="Verdana" w:hAnsi="Verdana"/>
          <w:lang w:val="bg-BG"/>
        </w:rPr>
        <w:t>ОД“Земеделие</w:t>
      </w:r>
      <w:proofErr w:type="spellEnd"/>
      <w:r w:rsidRPr="009D27F3">
        <w:rPr>
          <w:rFonts w:ascii="Verdana" w:hAnsi="Verdana"/>
          <w:lang w:val="bg-BG"/>
        </w:rPr>
        <w:t>“-Пловдив</w:t>
      </w:r>
      <w:r w:rsidR="00B87C6F" w:rsidRPr="009D27F3">
        <w:rPr>
          <w:rFonts w:ascii="Verdana" w:hAnsi="Verdana"/>
          <w:lang w:val="bg-BG"/>
        </w:rPr>
        <w:t xml:space="preserve"> трябва да </w:t>
      </w:r>
      <w:r w:rsidR="00383BBD" w:rsidRPr="009D27F3">
        <w:rPr>
          <w:rFonts w:ascii="Verdana" w:hAnsi="Verdana"/>
          <w:lang w:val="bg-BG"/>
        </w:rPr>
        <w:t xml:space="preserve">анализира причините за допуснатите грешки и нередности </w:t>
      </w:r>
      <w:r w:rsidR="00B87C6F" w:rsidRPr="009D27F3">
        <w:rPr>
          <w:rFonts w:ascii="Verdana" w:hAnsi="Verdana"/>
          <w:lang w:val="bg-BG"/>
        </w:rPr>
        <w:t xml:space="preserve"> и</w:t>
      </w:r>
      <w:r w:rsidRPr="009D27F3">
        <w:rPr>
          <w:rFonts w:ascii="Verdana" w:hAnsi="Verdana"/>
          <w:lang w:val="bg-BG"/>
        </w:rPr>
        <w:t xml:space="preserve"> </w:t>
      </w:r>
      <w:r w:rsidR="00383BBD" w:rsidRPr="009D27F3">
        <w:rPr>
          <w:rFonts w:ascii="Verdana" w:hAnsi="Verdana"/>
          <w:lang w:val="bg-BG"/>
        </w:rPr>
        <w:t>да предприеме действия за подобряване на елементите на системите за вътрешен контрол</w:t>
      </w:r>
      <w:r w:rsidRPr="009D27F3">
        <w:rPr>
          <w:rFonts w:ascii="Verdana" w:hAnsi="Verdana"/>
          <w:lang w:val="bg-BG"/>
        </w:rPr>
        <w:t>,</w:t>
      </w:r>
      <w:r w:rsidRPr="009D27F3">
        <w:rPr>
          <w:rFonts w:ascii="Verdana" w:hAnsi="Verdana"/>
        </w:rPr>
        <w:t xml:space="preserve"> , </w:t>
      </w:r>
      <w:proofErr w:type="spellStart"/>
      <w:r w:rsidRPr="009D27F3">
        <w:rPr>
          <w:rFonts w:ascii="Verdana" w:hAnsi="Verdana"/>
        </w:rPr>
        <w:t>чийто</w:t>
      </w:r>
      <w:proofErr w:type="spellEnd"/>
      <w:r w:rsidRPr="009D27F3">
        <w:rPr>
          <w:rFonts w:ascii="Verdana" w:hAnsi="Verdana"/>
        </w:rPr>
        <w:t xml:space="preserve"> </w:t>
      </w:r>
      <w:proofErr w:type="spellStart"/>
      <w:r w:rsidRPr="009D27F3">
        <w:rPr>
          <w:rFonts w:ascii="Verdana" w:hAnsi="Verdana"/>
        </w:rPr>
        <w:t>слабости</w:t>
      </w:r>
      <w:proofErr w:type="spellEnd"/>
      <w:r w:rsidRPr="009D27F3">
        <w:rPr>
          <w:rFonts w:ascii="Verdana" w:hAnsi="Verdana"/>
        </w:rPr>
        <w:t xml:space="preserve"> </w:t>
      </w:r>
      <w:proofErr w:type="spellStart"/>
      <w:r w:rsidRPr="009D27F3">
        <w:rPr>
          <w:rFonts w:ascii="Verdana" w:hAnsi="Verdana"/>
        </w:rPr>
        <w:t>са</w:t>
      </w:r>
      <w:proofErr w:type="spellEnd"/>
      <w:r w:rsidRPr="009D27F3">
        <w:rPr>
          <w:rFonts w:ascii="Verdana" w:hAnsi="Verdana"/>
        </w:rPr>
        <w:t xml:space="preserve"> </w:t>
      </w:r>
      <w:proofErr w:type="spellStart"/>
      <w:r w:rsidRPr="009D27F3">
        <w:rPr>
          <w:rFonts w:ascii="Verdana" w:hAnsi="Verdana"/>
        </w:rPr>
        <w:t>довели</w:t>
      </w:r>
      <w:proofErr w:type="spellEnd"/>
      <w:r w:rsidRPr="009D27F3">
        <w:rPr>
          <w:rFonts w:ascii="Verdana" w:hAnsi="Verdana"/>
        </w:rPr>
        <w:t xml:space="preserve"> </w:t>
      </w:r>
      <w:proofErr w:type="spellStart"/>
      <w:r w:rsidRPr="009D27F3">
        <w:rPr>
          <w:rFonts w:ascii="Verdana" w:hAnsi="Verdana"/>
        </w:rPr>
        <w:t>до</w:t>
      </w:r>
      <w:proofErr w:type="spellEnd"/>
      <w:r w:rsidRPr="009D27F3">
        <w:rPr>
          <w:rFonts w:ascii="Verdana" w:hAnsi="Verdana"/>
        </w:rPr>
        <w:t xml:space="preserve"> </w:t>
      </w:r>
      <w:proofErr w:type="spellStart"/>
      <w:r w:rsidRPr="009D27F3">
        <w:rPr>
          <w:rFonts w:ascii="Verdana" w:hAnsi="Verdana"/>
        </w:rPr>
        <w:t>установените</w:t>
      </w:r>
      <w:proofErr w:type="spellEnd"/>
      <w:r w:rsidRPr="009D27F3">
        <w:rPr>
          <w:rFonts w:ascii="Verdana" w:hAnsi="Verdana"/>
        </w:rPr>
        <w:t xml:space="preserve"> </w:t>
      </w:r>
      <w:proofErr w:type="spellStart"/>
      <w:r w:rsidRPr="009D27F3">
        <w:rPr>
          <w:rFonts w:ascii="Verdana" w:hAnsi="Verdana"/>
        </w:rPr>
        <w:t>грешки</w:t>
      </w:r>
      <w:proofErr w:type="spellEnd"/>
      <w:r w:rsidRPr="009D27F3">
        <w:rPr>
          <w:rFonts w:ascii="Verdana" w:hAnsi="Verdana"/>
        </w:rPr>
        <w:t xml:space="preserve"> и </w:t>
      </w:r>
      <w:proofErr w:type="spellStart"/>
      <w:r w:rsidRPr="009D27F3">
        <w:rPr>
          <w:rFonts w:ascii="Verdana" w:hAnsi="Verdana"/>
        </w:rPr>
        <w:t>нередности</w:t>
      </w:r>
      <w:proofErr w:type="spellEnd"/>
      <w:r w:rsidRPr="009D27F3">
        <w:rPr>
          <w:rFonts w:ascii="Verdana" w:hAnsi="Verdana"/>
          <w:lang w:val="bg-BG"/>
        </w:rPr>
        <w:t>.</w:t>
      </w:r>
    </w:p>
    <w:p w:rsidR="00821DAA" w:rsidRDefault="00821DAA" w:rsidP="00821DAA">
      <w:pPr>
        <w:overflowPunct/>
        <w:spacing w:line="276" w:lineRule="auto"/>
        <w:jc w:val="center"/>
        <w:textAlignment w:val="auto"/>
        <w:rPr>
          <w:rFonts w:ascii="Verdana" w:hAnsi="Verdana"/>
          <w:b/>
          <w:bCs/>
          <w:lang w:val="bg-BG" w:eastAsia="bg-BG"/>
        </w:rPr>
      </w:pPr>
    </w:p>
    <w:p w:rsidR="00821DAA" w:rsidRPr="00821DAA" w:rsidRDefault="00821DAA" w:rsidP="00821DAA">
      <w:pPr>
        <w:overflowPunct/>
        <w:spacing w:line="276" w:lineRule="auto"/>
        <w:jc w:val="center"/>
        <w:textAlignment w:val="auto"/>
        <w:rPr>
          <w:rFonts w:ascii="Verdana" w:hAnsi="Verdana"/>
          <w:b/>
          <w:bCs/>
          <w:lang w:val="bg-BG" w:eastAsia="bg-BG"/>
        </w:rPr>
      </w:pPr>
      <w:r>
        <w:rPr>
          <w:rFonts w:ascii="Verdana" w:hAnsi="Verdana"/>
          <w:b/>
          <w:bCs/>
          <w:lang w:val="bg-BG" w:eastAsia="bg-BG"/>
        </w:rPr>
        <w:t>VІ</w:t>
      </w:r>
      <w:r w:rsidRPr="00821DAA">
        <w:rPr>
          <w:rFonts w:ascii="Verdana" w:hAnsi="Verdana"/>
          <w:b/>
          <w:bCs/>
          <w:lang w:val="bg-BG" w:eastAsia="bg-BG"/>
        </w:rPr>
        <w:t xml:space="preserve"> ЗАКЛЮЧИТЕЛНИ РАЗПОРЕДБИ</w:t>
      </w:r>
    </w:p>
    <w:p w:rsidR="00821DAA" w:rsidRPr="00821DAA" w:rsidRDefault="00821DAA" w:rsidP="00821DAA">
      <w:pPr>
        <w:pStyle w:val="ad"/>
        <w:rPr>
          <w:rFonts w:ascii="Verdana" w:hAnsi="Verdana"/>
          <w:lang w:val="bg-BG" w:eastAsia="bg-BG"/>
        </w:rPr>
      </w:pPr>
    </w:p>
    <w:p w:rsidR="00821DAA" w:rsidRPr="00821DAA" w:rsidRDefault="00821DAA" w:rsidP="00821DAA">
      <w:pPr>
        <w:pStyle w:val="ad"/>
        <w:rPr>
          <w:rFonts w:ascii="Verdana" w:hAnsi="Verdana"/>
          <w:color w:val="000000" w:themeColor="text1"/>
          <w:sz w:val="14"/>
          <w:szCs w:val="14"/>
        </w:rPr>
      </w:pPr>
      <w:r w:rsidRPr="00821DAA">
        <w:rPr>
          <w:rFonts w:ascii="Verdana" w:hAnsi="Verdana"/>
          <w:b/>
          <w:lang w:val="bg-BG" w:eastAsia="bg-BG"/>
        </w:rPr>
        <w:t>§ 1.</w:t>
      </w:r>
      <w:r w:rsidRPr="00821DAA">
        <w:rPr>
          <w:rFonts w:ascii="Verdana" w:hAnsi="Verdana"/>
          <w:lang w:val="bg-BG" w:eastAsia="bg-BG"/>
        </w:rPr>
        <w:t xml:space="preserve"> Вътрешните правила за последваща оценки на изпълнението в</w:t>
      </w:r>
      <w:r w:rsidRPr="00821DAA">
        <w:rPr>
          <w:rFonts w:ascii="Verdana" w:hAnsi="Verdana"/>
          <w:color w:val="000000"/>
          <w:spacing w:val="-3"/>
          <w:lang w:val="ru-RU" w:eastAsia="bg-BG"/>
        </w:rPr>
        <w:t xml:space="preserve"> ОД </w:t>
      </w:r>
      <w:r w:rsidRPr="00821DAA">
        <w:rPr>
          <w:rFonts w:ascii="Verdana" w:hAnsi="Verdana"/>
          <w:color w:val="000000"/>
          <w:spacing w:val="-3"/>
          <w:lang w:val="bg-BG" w:eastAsia="bg-BG"/>
        </w:rPr>
        <w:t xml:space="preserve">„Земеделие“-Пловдив </w:t>
      </w:r>
      <w:r w:rsidRPr="00821DAA">
        <w:rPr>
          <w:rFonts w:ascii="Verdana" w:hAnsi="Verdana"/>
          <w:lang w:val="bg-BG" w:eastAsia="bg-BG"/>
        </w:rPr>
        <w:t xml:space="preserve">се издават в изпълнение на чл.13 ал.3 т.1 от ЗФУКПС и са част от Вътрешните правила на СФУК на </w:t>
      </w:r>
      <w:r w:rsidRPr="00821DAA">
        <w:rPr>
          <w:rFonts w:ascii="Verdana" w:hAnsi="Verdana"/>
          <w:color w:val="000000"/>
          <w:spacing w:val="-3"/>
          <w:lang w:val="ru-RU" w:eastAsia="bg-BG"/>
        </w:rPr>
        <w:t xml:space="preserve">ОД </w:t>
      </w:r>
      <w:r w:rsidRPr="00821DAA">
        <w:rPr>
          <w:rFonts w:ascii="Verdana" w:hAnsi="Verdana"/>
          <w:color w:val="000000"/>
          <w:spacing w:val="-3"/>
          <w:lang w:val="bg-BG" w:eastAsia="bg-BG"/>
        </w:rPr>
        <w:t>„Земеделие“-Пловдив</w:t>
      </w:r>
      <w:r w:rsidRPr="00821DAA">
        <w:rPr>
          <w:rFonts w:ascii="Verdana" w:hAnsi="Verdana"/>
          <w:lang w:val="bg-BG" w:eastAsia="bg-BG"/>
        </w:rPr>
        <w:t>.</w:t>
      </w:r>
    </w:p>
    <w:p w:rsidR="00821DAA" w:rsidRPr="00821DAA" w:rsidRDefault="00821DAA" w:rsidP="00821DAA">
      <w:pPr>
        <w:pStyle w:val="ad"/>
        <w:rPr>
          <w:rFonts w:ascii="Verdana" w:hAnsi="Verdana"/>
          <w:iCs/>
          <w:lang w:val="bg-BG" w:eastAsia="bg-BG"/>
        </w:rPr>
      </w:pPr>
      <w:r w:rsidRPr="00821DAA">
        <w:rPr>
          <w:rFonts w:ascii="Verdana" w:hAnsi="Verdana"/>
          <w:b/>
          <w:lang w:val="bg-BG" w:eastAsia="bg-BG"/>
        </w:rPr>
        <w:t>§2.</w:t>
      </w:r>
      <w:r w:rsidRPr="00821DAA">
        <w:rPr>
          <w:rFonts w:ascii="Verdana" w:hAnsi="Verdana"/>
          <w:lang w:val="bg-BG" w:eastAsia="bg-BG"/>
        </w:rPr>
        <w:t xml:space="preserve"> Настоящите правила</w:t>
      </w:r>
      <w:r w:rsidRPr="00821DAA">
        <w:rPr>
          <w:rFonts w:ascii="Verdana" w:hAnsi="Verdana"/>
          <w:iCs/>
          <w:lang w:val="bg-BG" w:eastAsia="bg-BG"/>
        </w:rPr>
        <w:t xml:space="preserve">  са неразделна част към Системите за финансово управление и контрол  в ОД „Земеделие“-Пловдив и подлежи на периодичен преглед и актуализиране при възникнала необходимост.</w:t>
      </w:r>
    </w:p>
    <w:p w:rsidR="00821DAA" w:rsidRPr="00821DAA" w:rsidRDefault="00821DAA" w:rsidP="00821DAA">
      <w:pPr>
        <w:pStyle w:val="ad"/>
        <w:rPr>
          <w:rFonts w:ascii="Verdana" w:hAnsi="Verdana"/>
          <w:iCs/>
          <w:lang w:val="bg-BG" w:eastAsia="bg-BG"/>
        </w:rPr>
      </w:pPr>
      <w:r w:rsidRPr="00821DAA">
        <w:rPr>
          <w:rFonts w:ascii="Verdana" w:hAnsi="Verdana"/>
          <w:b/>
          <w:lang w:val="bg-BG" w:eastAsia="bg-BG"/>
        </w:rPr>
        <w:t>§.3.</w:t>
      </w:r>
      <w:r w:rsidRPr="00821DAA">
        <w:rPr>
          <w:rFonts w:ascii="Verdana" w:hAnsi="Verdana"/>
          <w:lang w:val="bg-BG" w:eastAsia="bg-BG"/>
        </w:rPr>
        <w:t>Правилата и процедурите могат да се  допълват и изменят със заповед на Директор ОД “Земеделие“-Пловдив.</w:t>
      </w:r>
    </w:p>
    <w:p w:rsidR="00821DAA" w:rsidRPr="00821DAA" w:rsidRDefault="00821DAA" w:rsidP="00821DAA">
      <w:pPr>
        <w:pStyle w:val="ad"/>
        <w:rPr>
          <w:rFonts w:ascii="Verdana" w:hAnsi="Verdana"/>
          <w:lang w:val="bg-BG" w:eastAsia="bg-BG"/>
        </w:rPr>
      </w:pPr>
      <w:r w:rsidRPr="00821DAA">
        <w:rPr>
          <w:rFonts w:ascii="Verdana" w:hAnsi="Verdana"/>
          <w:b/>
          <w:lang w:val="bg-BG" w:eastAsia="bg-BG"/>
        </w:rPr>
        <w:t>§.4.</w:t>
      </w:r>
      <w:r w:rsidRPr="00821DAA">
        <w:rPr>
          <w:rFonts w:ascii="Verdana" w:hAnsi="Verdana"/>
          <w:lang w:val="bg-BG" w:eastAsia="bg-BG"/>
        </w:rPr>
        <w:t xml:space="preserve"> Указания по прилагането на настоящите правила дава директор Дирекция ”АПФСДЧР”.</w:t>
      </w:r>
    </w:p>
    <w:p w:rsidR="00821DAA" w:rsidRPr="00821DAA" w:rsidRDefault="00821DAA" w:rsidP="00821DAA">
      <w:pPr>
        <w:pStyle w:val="ad"/>
        <w:rPr>
          <w:rFonts w:ascii="Verdana" w:hAnsi="Verdana"/>
          <w:lang w:val="bg-BG" w:eastAsia="bg-BG"/>
        </w:rPr>
      </w:pPr>
      <w:r w:rsidRPr="00821DAA">
        <w:rPr>
          <w:rFonts w:ascii="Verdana" w:hAnsi="Verdana"/>
          <w:b/>
          <w:lang w:val="bg-BG" w:eastAsia="bg-BG"/>
        </w:rPr>
        <w:t>§.5.</w:t>
      </w:r>
      <w:r w:rsidRPr="00821DAA">
        <w:rPr>
          <w:rFonts w:ascii="Verdana" w:hAnsi="Verdana"/>
          <w:lang w:val="bg-BG" w:eastAsia="bg-BG"/>
        </w:rPr>
        <w:t xml:space="preserve"> Контрола по прилагане на настоящите правила се осъществява от Главен секретар на ОД “Земеделие“-Пловдив.</w:t>
      </w:r>
    </w:p>
    <w:p w:rsidR="00383BBD" w:rsidRPr="00383BBD" w:rsidRDefault="00383BBD" w:rsidP="00383BBD">
      <w:pPr>
        <w:jc w:val="both"/>
        <w:rPr>
          <w:rFonts w:ascii="Verdana" w:hAnsi="Verdana"/>
          <w:color w:val="FF0000"/>
          <w:lang w:val="bg-BG"/>
        </w:rPr>
      </w:pPr>
    </w:p>
    <w:p w:rsidR="00175F40" w:rsidRPr="00EF56D5" w:rsidRDefault="00175F40" w:rsidP="001447BD">
      <w:pPr>
        <w:jc w:val="both"/>
        <w:rPr>
          <w:rFonts w:ascii="Verdana" w:hAnsi="Verdana"/>
          <w:color w:val="FF0000"/>
          <w:lang w:val="bg-BG"/>
        </w:rPr>
      </w:pPr>
    </w:p>
    <w:p w:rsidR="00175F40" w:rsidRPr="006C50AF" w:rsidRDefault="00D06FE1" w:rsidP="00D06FE1">
      <w:pPr>
        <w:jc w:val="right"/>
        <w:rPr>
          <w:rFonts w:ascii="Verdana" w:hAnsi="Verdana"/>
          <w:b/>
          <w:lang w:val="bg-BG"/>
        </w:rPr>
      </w:pPr>
      <w:r w:rsidRPr="006C50AF">
        <w:rPr>
          <w:rFonts w:ascii="Verdana" w:hAnsi="Verdana"/>
          <w:b/>
          <w:lang w:val="bg-BG"/>
        </w:rPr>
        <w:t>Приложение № 1</w:t>
      </w:r>
    </w:p>
    <w:p w:rsidR="00531E4F" w:rsidRPr="000D5F3D" w:rsidRDefault="00531E4F" w:rsidP="00531E4F">
      <w:pPr>
        <w:ind w:left="720"/>
        <w:jc w:val="both"/>
        <w:rPr>
          <w:rFonts w:ascii="Verdana" w:hAnsi="Verdana"/>
          <w:i/>
          <w:iCs/>
          <w:lang w:val="bg-BG"/>
        </w:rPr>
      </w:pPr>
      <w:bookmarkStart w:id="10" w:name="_Toc268334379"/>
      <w:bookmarkStart w:id="11" w:name="_Toc394504967"/>
      <w:bookmarkStart w:id="12" w:name="_Toc394510398"/>
      <w:r w:rsidRPr="000D5F3D">
        <w:rPr>
          <w:rFonts w:ascii="Verdana" w:hAnsi="Verdana"/>
          <w:i/>
          <w:iCs/>
          <w:lang w:val="bg-BG"/>
        </w:rPr>
        <w:t xml:space="preserve">Въпроси при оценка на изпълнението </w:t>
      </w:r>
      <w:bookmarkEnd w:id="10"/>
      <w:bookmarkEnd w:id="11"/>
      <w:bookmarkEnd w:id="12"/>
      <w:r w:rsidRPr="000D5F3D">
        <w:rPr>
          <w:rFonts w:ascii="Verdana" w:hAnsi="Verdana"/>
          <w:i/>
          <w:iCs/>
          <w:lang w:val="bg-BG"/>
        </w:rPr>
        <w:t>:</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6617"/>
      </w:tblGrid>
      <w:tr w:rsidR="00531E4F" w:rsidRPr="000D5F3D" w:rsidTr="00CC1725">
        <w:tc>
          <w:tcPr>
            <w:tcW w:w="5000" w:type="pct"/>
            <w:gridSpan w:val="2"/>
            <w:shd w:val="clear" w:color="auto" w:fill="B3B3B3"/>
          </w:tcPr>
          <w:p w:rsidR="00531E4F" w:rsidRPr="000D5F3D" w:rsidRDefault="00531E4F" w:rsidP="00CC1725">
            <w:pPr>
              <w:jc w:val="both"/>
              <w:rPr>
                <w:rFonts w:ascii="Verdana" w:hAnsi="Verdana"/>
                <w:i/>
                <w:iCs/>
                <w:lang w:val="bg-BG"/>
              </w:rPr>
            </w:pPr>
            <w:r w:rsidRPr="000D5F3D">
              <w:rPr>
                <w:rFonts w:ascii="Verdana" w:hAnsi="Verdana"/>
                <w:i/>
                <w:iCs/>
                <w:lang w:val="bg-BG"/>
              </w:rPr>
              <w:t>Оценка на изпълнение на</w:t>
            </w:r>
            <w:r>
              <w:rPr>
                <w:rFonts w:ascii="Verdana" w:hAnsi="Verdana"/>
                <w:i/>
                <w:iCs/>
                <w:lang w:val="bg-BG"/>
              </w:rPr>
              <w:t xml:space="preserve"> процедура……………………………….</w:t>
            </w:r>
          </w:p>
        </w:tc>
      </w:tr>
      <w:tr w:rsidR="00531E4F" w:rsidRPr="000D5F3D" w:rsidTr="00CC1725">
        <w:tc>
          <w:tcPr>
            <w:tcW w:w="1502" w:type="pct"/>
          </w:tcPr>
          <w:p w:rsidR="00531E4F" w:rsidRPr="000D5F3D" w:rsidRDefault="00531E4F" w:rsidP="00CC1725">
            <w:pPr>
              <w:jc w:val="both"/>
              <w:rPr>
                <w:rFonts w:ascii="Verdana" w:hAnsi="Verdana"/>
                <w:b/>
                <w:lang w:val="bg-BG"/>
              </w:rPr>
            </w:pPr>
            <w:r w:rsidRPr="000D5F3D">
              <w:rPr>
                <w:rFonts w:ascii="Verdana" w:hAnsi="Verdana"/>
                <w:b/>
                <w:lang w:val="bg-BG"/>
              </w:rPr>
              <w:t>Тематични области</w:t>
            </w:r>
          </w:p>
        </w:tc>
        <w:tc>
          <w:tcPr>
            <w:tcW w:w="3498" w:type="pct"/>
          </w:tcPr>
          <w:p w:rsidR="00531E4F" w:rsidRPr="000D5F3D" w:rsidRDefault="00531E4F" w:rsidP="00CC1725">
            <w:pPr>
              <w:jc w:val="both"/>
              <w:rPr>
                <w:rFonts w:ascii="Verdana" w:hAnsi="Verdana"/>
                <w:b/>
                <w:lang w:val="bg-BG"/>
              </w:rPr>
            </w:pPr>
            <w:r w:rsidRPr="000D5F3D">
              <w:rPr>
                <w:rFonts w:ascii="Verdana" w:hAnsi="Verdana"/>
                <w:b/>
                <w:lang w:val="bg-BG"/>
              </w:rPr>
              <w:t>Основни оценъчни въпроси:</w:t>
            </w:r>
          </w:p>
        </w:tc>
      </w:tr>
      <w:tr w:rsidR="00531E4F" w:rsidRPr="000D5F3D" w:rsidTr="00CC1725">
        <w:tc>
          <w:tcPr>
            <w:tcW w:w="1502" w:type="pct"/>
          </w:tcPr>
          <w:p w:rsidR="00531E4F" w:rsidRPr="000D5F3D" w:rsidRDefault="00531E4F" w:rsidP="00CC1725">
            <w:pPr>
              <w:jc w:val="both"/>
              <w:rPr>
                <w:rFonts w:ascii="Verdana" w:hAnsi="Verdana"/>
                <w:lang w:val="bg-BG"/>
              </w:rPr>
            </w:pPr>
            <w:r w:rsidRPr="000D5F3D">
              <w:rPr>
                <w:rFonts w:ascii="Verdana" w:hAnsi="Verdana"/>
                <w:lang w:val="bg-BG"/>
              </w:rPr>
              <w:t>Количествено определяне на целите – продукти, резултати и въздействия</w:t>
            </w:r>
          </w:p>
        </w:tc>
        <w:tc>
          <w:tcPr>
            <w:tcW w:w="3498" w:type="pct"/>
          </w:tcPr>
          <w:p w:rsidR="00D06FE1" w:rsidRPr="00D06FE1" w:rsidRDefault="00D06FE1" w:rsidP="00D06FE1">
            <w:pPr>
              <w:pStyle w:val="ac"/>
              <w:numPr>
                <w:ilvl w:val="0"/>
                <w:numId w:val="43"/>
              </w:numPr>
              <w:ind w:left="352"/>
              <w:jc w:val="both"/>
              <w:rPr>
                <w:rFonts w:ascii="Verdana" w:hAnsi="Verdana"/>
              </w:rPr>
            </w:pPr>
            <w:proofErr w:type="spellStart"/>
            <w:r w:rsidRPr="00D06FE1">
              <w:rPr>
                <w:rFonts w:ascii="Verdana" w:hAnsi="Verdana"/>
              </w:rPr>
              <w:t>Целите</w:t>
            </w:r>
            <w:proofErr w:type="spellEnd"/>
            <w:r w:rsidRPr="00D06FE1">
              <w:rPr>
                <w:rFonts w:ascii="Verdana" w:hAnsi="Verdana"/>
              </w:rPr>
              <w:t xml:space="preserve"> </w:t>
            </w:r>
            <w:proofErr w:type="spellStart"/>
            <w:r w:rsidRPr="00D06FE1">
              <w:rPr>
                <w:rFonts w:ascii="Verdana" w:hAnsi="Verdana"/>
              </w:rPr>
              <w:t>на</w:t>
            </w:r>
            <w:proofErr w:type="spellEnd"/>
            <w:r w:rsidRPr="00D06FE1">
              <w:rPr>
                <w:rFonts w:ascii="Verdana" w:hAnsi="Verdana"/>
              </w:rPr>
              <w:t xml:space="preserve"> </w:t>
            </w:r>
            <w:proofErr w:type="spellStart"/>
            <w:r w:rsidRPr="00D06FE1">
              <w:rPr>
                <w:rFonts w:ascii="Verdana" w:hAnsi="Verdana"/>
              </w:rPr>
              <w:t>процеса</w:t>
            </w:r>
            <w:proofErr w:type="spellEnd"/>
            <w:r w:rsidRPr="00D06FE1">
              <w:rPr>
                <w:rFonts w:ascii="Verdana" w:hAnsi="Verdana"/>
              </w:rPr>
              <w:t xml:space="preserve"> (</w:t>
            </w:r>
            <w:proofErr w:type="spellStart"/>
            <w:r w:rsidRPr="00D06FE1">
              <w:rPr>
                <w:rFonts w:ascii="Verdana" w:hAnsi="Verdana"/>
              </w:rPr>
              <w:t>административната</w:t>
            </w:r>
            <w:proofErr w:type="spellEnd"/>
            <w:r w:rsidRPr="00D06FE1">
              <w:rPr>
                <w:rFonts w:ascii="Verdana" w:hAnsi="Verdana"/>
              </w:rPr>
              <w:t xml:space="preserve"> </w:t>
            </w:r>
            <w:proofErr w:type="spellStart"/>
            <w:r w:rsidRPr="00D06FE1">
              <w:rPr>
                <w:rFonts w:ascii="Verdana" w:hAnsi="Verdana"/>
              </w:rPr>
              <w:t>структура</w:t>
            </w:r>
            <w:proofErr w:type="spellEnd"/>
            <w:r w:rsidRPr="00D06FE1">
              <w:rPr>
                <w:rFonts w:ascii="Verdana" w:hAnsi="Verdana"/>
              </w:rPr>
              <w:t xml:space="preserve">), </w:t>
            </w:r>
            <w:proofErr w:type="spellStart"/>
            <w:r w:rsidRPr="00D06FE1">
              <w:rPr>
                <w:rFonts w:ascii="Verdana" w:hAnsi="Verdana"/>
              </w:rPr>
              <w:t>договора</w:t>
            </w:r>
            <w:proofErr w:type="spellEnd"/>
            <w:r w:rsidRPr="00D06FE1">
              <w:rPr>
                <w:rFonts w:ascii="Verdana" w:hAnsi="Verdana"/>
              </w:rPr>
              <w:t xml:space="preserve">, </w:t>
            </w:r>
            <w:proofErr w:type="spellStart"/>
            <w:r w:rsidRPr="00D06FE1">
              <w:rPr>
                <w:rFonts w:ascii="Verdana" w:hAnsi="Verdana"/>
              </w:rPr>
              <w:t>стопанската</w:t>
            </w:r>
            <w:proofErr w:type="spellEnd"/>
            <w:r w:rsidRPr="00D06FE1">
              <w:rPr>
                <w:rFonts w:ascii="Verdana" w:hAnsi="Verdana"/>
              </w:rPr>
              <w:t xml:space="preserve"> </w:t>
            </w:r>
            <w:proofErr w:type="spellStart"/>
            <w:r w:rsidRPr="00D06FE1">
              <w:rPr>
                <w:rFonts w:ascii="Verdana" w:hAnsi="Verdana"/>
              </w:rPr>
              <w:t>операция</w:t>
            </w:r>
            <w:proofErr w:type="spellEnd"/>
            <w:r w:rsidRPr="00D06FE1">
              <w:rPr>
                <w:rFonts w:ascii="Verdana" w:hAnsi="Verdana"/>
              </w:rPr>
              <w:t xml:space="preserve">, </w:t>
            </w:r>
            <w:proofErr w:type="spellStart"/>
            <w:r w:rsidRPr="00D06FE1">
              <w:rPr>
                <w:rFonts w:ascii="Verdana" w:hAnsi="Verdana"/>
              </w:rPr>
              <w:t>съответстват</w:t>
            </w:r>
            <w:proofErr w:type="spellEnd"/>
            <w:r w:rsidRPr="00D06FE1">
              <w:rPr>
                <w:rFonts w:ascii="Verdana" w:hAnsi="Verdana"/>
              </w:rPr>
              <w:t xml:space="preserve"> </w:t>
            </w:r>
            <w:proofErr w:type="spellStart"/>
            <w:r w:rsidRPr="00D06FE1">
              <w:rPr>
                <w:rFonts w:ascii="Verdana" w:hAnsi="Verdana"/>
              </w:rPr>
              <w:t>ли</w:t>
            </w:r>
            <w:proofErr w:type="spellEnd"/>
            <w:r w:rsidRPr="00D06FE1">
              <w:rPr>
                <w:rFonts w:ascii="Verdana" w:hAnsi="Verdana"/>
              </w:rPr>
              <w:t xml:space="preserve"> </w:t>
            </w:r>
            <w:proofErr w:type="spellStart"/>
            <w:r w:rsidRPr="00D06FE1">
              <w:rPr>
                <w:rFonts w:ascii="Verdana" w:hAnsi="Verdana"/>
              </w:rPr>
              <w:t>на</w:t>
            </w:r>
            <w:proofErr w:type="spellEnd"/>
            <w:r w:rsidRPr="00D06FE1">
              <w:rPr>
                <w:rFonts w:ascii="Verdana" w:hAnsi="Verdana"/>
              </w:rPr>
              <w:t xml:space="preserve"> </w:t>
            </w:r>
            <w:proofErr w:type="spellStart"/>
            <w:r w:rsidRPr="00D06FE1">
              <w:rPr>
                <w:rFonts w:ascii="Verdana" w:hAnsi="Verdana"/>
              </w:rPr>
              <w:t>оперативните</w:t>
            </w:r>
            <w:proofErr w:type="spellEnd"/>
            <w:r w:rsidRPr="00D06FE1">
              <w:rPr>
                <w:rFonts w:ascii="Verdana" w:hAnsi="Verdana"/>
              </w:rPr>
              <w:t xml:space="preserve"> и </w:t>
            </w:r>
            <w:proofErr w:type="spellStart"/>
            <w:r w:rsidRPr="00D06FE1">
              <w:rPr>
                <w:rFonts w:ascii="Verdana" w:hAnsi="Verdana"/>
              </w:rPr>
              <w:t>стратегическите</w:t>
            </w:r>
            <w:proofErr w:type="spellEnd"/>
            <w:r w:rsidRPr="00D06FE1">
              <w:rPr>
                <w:rFonts w:ascii="Verdana" w:hAnsi="Verdana"/>
              </w:rPr>
              <w:t xml:space="preserve"> </w:t>
            </w:r>
            <w:proofErr w:type="spellStart"/>
            <w:r w:rsidRPr="00D06FE1">
              <w:rPr>
                <w:rFonts w:ascii="Verdana" w:hAnsi="Verdana"/>
              </w:rPr>
              <w:t>цели</w:t>
            </w:r>
            <w:proofErr w:type="spellEnd"/>
            <w:r w:rsidRPr="00D06FE1">
              <w:rPr>
                <w:rFonts w:ascii="Verdana" w:hAnsi="Verdana"/>
              </w:rPr>
              <w:t xml:space="preserve"> </w:t>
            </w:r>
            <w:proofErr w:type="spellStart"/>
            <w:r w:rsidRPr="00D06FE1">
              <w:rPr>
                <w:rFonts w:ascii="Verdana" w:hAnsi="Verdana"/>
              </w:rPr>
              <w:t>на</w:t>
            </w:r>
            <w:proofErr w:type="spellEnd"/>
            <w:r w:rsidRPr="00D06FE1">
              <w:rPr>
                <w:rFonts w:ascii="Verdana" w:hAnsi="Verdana"/>
              </w:rPr>
              <w:t xml:space="preserve"> </w:t>
            </w:r>
            <w:proofErr w:type="spellStart"/>
            <w:r w:rsidRPr="00D06FE1">
              <w:rPr>
                <w:rFonts w:ascii="Verdana" w:hAnsi="Verdana"/>
              </w:rPr>
              <w:t>организацията</w:t>
            </w:r>
            <w:proofErr w:type="spellEnd"/>
            <w:r w:rsidRPr="00D06FE1">
              <w:rPr>
                <w:rFonts w:ascii="Verdana" w:hAnsi="Verdana"/>
              </w:rPr>
              <w:t xml:space="preserve">? </w:t>
            </w:r>
          </w:p>
          <w:p w:rsidR="00D06FE1" w:rsidRPr="00D06FE1" w:rsidRDefault="00D06FE1" w:rsidP="00D06FE1">
            <w:pPr>
              <w:pStyle w:val="ac"/>
              <w:numPr>
                <w:ilvl w:val="0"/>
                <w:numId w:val="43"/>
              </w:numPr>
              <w:ind w:left="352" w:hanging="728"/>
              <w:jc w:val="both"/>
              <w:rPr>
                <w:rFonts w:ascii="Verdana" w:hAnsi="Verdana"/>
                <w:lang w:val="bg-BG"/>
              </w:rPr>
            </w:pPr>
            <w:proofErr w:type="spellStart"/>
            <w:r w:rsidRPr="00D06FE1">
              <w:rPr>
                <w:rFonts w:ascii="Verdana" w:hAnsi="Verdana"/>
              </w:rPr>
              <w:t>Целите</w:t>
            </w:r>
            <w:proofErr w:type="spellEnd"/>
            <w:r w:rsidRPr="00D06FE1">
              <w:rPr>
                <w:rFonts w:ascii="Verdana" w:hAnsi="Verdana"/>
              </w:rPr>
              <w:t xml:space="preserve"> </w:t>
            </w:r>
            <w:proofErr w:type="spellStart"/>
            <w:r w:rsidRPr="00D06FE1">
              <w:rPr>
                <w:rFonts w:ascii="Verdana" w:hAnsi="Verdana"/>
              </w:rPr>
              <w:t>ясни</w:t>
            </w:r>
            <w:proofErr w:type="spellEnd"/>
            <w:r w:rsidRPr="00D06FE1">
              <w:rPr>
                <w:rFonts w:ascii="Verdana" w:hAnsi="Verdana"/>
              </w:rPr>
              <w:t xml:space="preserve">, </w:t>
            </w:r>
            <w:proofErr w:type="spellStart"/>
            <w:r w:rsidRPr="00D06FE1">
              <w:rPr>
                <w:rFonts w:ascii="Verdana" w:hAnsi="Verdana"/>
              </w:rPr>
              <w:t>конкретни</w:t>
            </w:r>
            <w:proofErr w:type="spellEnd"/>
            <w:r w:rsidRPr="00D06FE1">
              <w:rPr>
                <w:rFonts w:ascii="Verdana" w:hAnsi="Verdana"/>
              </w:rPr>
              <w:t xml:space="preserve">, </w:t>
            </w:r>
            <w:proofErr w:type="spellStart"/>
            <w:r w:rsidRPr="00D06FE1">
              <w:rPr>
                <w:rFonts w:ascii="Verdana" w:hAnsi="Verdana"/>
              </w:rPr>
              <w:t>измерими</w:t>
            </w:r>
            <w:proofErr w:type="spellEnd"/>
            <w:r w:rsidRPr="00D06FE1">
              <w:rPr>
                <w:rFonts w:ascii="Verdana" w:hAnsi="Verdana"/>
              </w:rPr>
              <w:t xml:space="preserve"> и </w:t>
            </w:r>
            <w:proofErr w:type="spellStart"/>
            <w:r w:rsidRPr="00D06FE1">
              <w:rPr>
                <w:rFonts w:ascii="Verdana" w:hAnsi="Verdana"/>
              </w:rPr>
              <w:t>обезпечени</w:t>
            </w:r>
            <w:proofErr w:type="spellEnd"/>
            <w:r w:rsidRPr="00D06FE1">
              <w:rPr>
                <w:rFonts w:ascii="Verdana" w:hAnsi="Verdana"/>
              </w:rPr>
              <w:t xml:space="preserve"> </w:t>
            </w:r>
            <w:proofErr w:type="spellStart"/>
            <w:r w:rsidRPr="00D06FE1">
              <w:rPr>
                <w:rFonts w:ascii="Verdana" w:hAnsi="Verdana"/>
              </w:rPr>
              <w:t>със</w:t>
            </w:r>
            <w:proofErr w:type="spellEnd"/>
            <w:r w:rsidRPr="00D06FE1">
              <w:rPr>
                <w:rFonts w:ascii="Verdana" w:hAnsi="Verdana"/>
              </w:rPr>
              <w:t xml:space="preserve"> </w:t>
            </w:r>
            <w:proofErr w:type="spellStart"/>
            <w:r w:rsidRPr="00D06FE1">
              <w:rPr>
                <w:rFonts w:ascii="Verdana" w:hAnsi="Verdana"/>
              </w:rPr>
              <w:t>средства</w:t>
            </w:r>
            <w:proofErr w:type="spellEnd"/>
            <w:r w:rsidRPr="00D06FE1">
              <w:rPr>
                <w:rFonts w:ascii="Verdana" w:hAnsi="Verdana"/>
              </w:rPr>
              <w:t xml:space="preserve"> </w:t>
            </w:r>
            <w:proofErr w:type="spellStart"/>
            <w:r w:rsidRPr="00D06FE1">
              <w:rPr>
                <w:rFonts w:ascii="Verdana" w:hAnsi="Verdana"/>
              </w:rPr>
              <w:t>ли</w:t>
            </w:r>
            <w:proofErr w:type="spellEnd"/>
            <w:r w:rsidRPr="00D06FE1">
              <w:rPr>
                <w:rFonts w:ascii="Verdana" w:hAnsi="Verdana"/>
              </w:rPr>
              <w:t xml:space="preserve"> </w:t>
            </w:r>
            <w:proofErr w:type="spellStart"/>
            <w:r w:rsidRPr="00D06FE1">
              <w:rPr>
                <w:rFonts w:ascii="Verdana" w:hAnsi="Verdana"/>
              </w:rPr>
              <w:t>са</w:t>
            </w:r>
            <w:proofErr w:type="spellEnd"/>
            <w:r w:rsidRPr="00D06FE1">
              <w:rPr>
                <w:rFonts w:ascii="Verdana" w:hAnsi="Verdana"/>
              </w:rPr>
              <w:t xml:space="preserve"> (</w:t>
            </w:r>
            <w:proofErr w:type="spellStart"/>
            <w:r w:rsidRPr="00D06FE1">
              <w:rPr>
                <w:rFonts w:ascii="Verdana" w:hAnsi="Verdana"/>
              </w:rPr>
              <w:t>формулирани</w:t>
            </w:r>
            <w:proofErr w:type="spellEnd"/>
            <w:r w:rsidRPr="00D06FE1">
              <w:rPr>
                <w:rFonts w:ascii="Verdana" w:hAnsi="Verdana"/>
              </w:rPr>
              <w:t xml:space="preserve"> </w:t>
            </w:r>
            <w:proofErr w:type="spellStart"/>
            <w:r w:rsidRPr="00D06FE1">
              <w:rPr>
                <w:rFonts w:ascii="Verdana" w:hAnsi="Verdana"/>
              </w:rPr>
              <w:t>ли</w:t>
            </w:r>
            <w:proofErr w:type="spellEnd"/>
            <w:r w:rsidRPr="00D06FE1">
              <w:rPr>
                <w:rFonts w:ascii="Verdana" w:hAnsi="Verdana"/>
              </w:rPr>
              <w:t xml:space="preserve"> </w:t>
            </w:r>
            <w:proofErr w:type="spellStart"/>
            <w:r w:rsidRPr="00D06FE1">
              <w:rPr>
                <w:rFonts w:ascii="Verdana" w:hAnsi="Verdana"/>
              </w:rPr>
              <w:t>са</w:t>
            </w:r>
            <w:proofErr w:type="spellEnd"/>
            <w:r w:rsidRPr="00D06FE1">
              <w:rPr>
                <w:rFonts w:ascii="Verdana" w:hAnsi="Verdana"/>
              </w:rPr>
              <w:t xml:space="preserve"> в </w:t>
            </w:r>
            <w:proofErr w:type="spellStart"/>
            <w:r w:rsidRPr="00D06FE1">
              <w:rPr>
                <w:rFonts w:ascii="Verdana" w:hAnsi="Verdana"/>
              </w:rPr>
              <w:t>съответствие</w:t>
            </w:r>
            <w:proofErr w:type="spellEnd"/>
            <w:r w:rsidRPr="00D06FE1">
              <w:rPr>
                <w:rFonts w:ascii="Verdana" w:hAnsi="Verdana"/>
              </w:rPr>
              <w:t xml:space="preserve"> с </w:t>
            </w:r>
            <w:proofErr w:type="spellStart"/>
            <w:r w:rsidRPr="00D06FE1">
              <w:rPr>
                <w:rFonts w:ascii="Verdana" w:hAnsi="Verdana"/>
              </w:rPr>
              <w:t>концепцията</w:t>
            </w:r>
            <w:proofErr w:type="spellEnd"/>
            <w:r w:rsidRPr="00D06FE1">
              <w:rPr>
                <w:rFonts w:ascii="Verdana" w:hAnsi="Verdana"/>
              </w:rPr>
              <w:t xml:space="preserve"> SMART)? </w:t>
            </w:r>
          </w:p>
          <w:p w:rsidR="00D06FE1" w:rsidRPr="00D06FE1" w:rsidRDefault="00D06FE1" w:rsidP="00D06FE1">
            <w:pPr>
              <w:pStyle w:val="ac"/>
              <w:numPr>
                <w:ilvl w:val="0"/>
                <w:numId w:val="43"/>
              </w:numPr>
              <w:ind w:left="352"/>
              <w:jc w:val="both"/>
              <w:rPr>
                <w:rFonts w:ascii="Verdana" w:hAnsi="Verdana"/>
                <w:lang w:val="bg-BG"/>
              </w:rPr>
            </w:pPr>
            <w:proofErr w:type="spellStart"/>
            <w:r w:rsidRPr="00D06FE1">
              <w:rPr>
                <w:rFonts w:ascii="Verdana" w:hAnsi="Verdana"/>
              </w:rPr>
              <w:t>Дефинирани</w:t>
            </w:r>
            <w:proofErr w:type="spellEnd"/>
            <w:r w:rsidRPr="00D06FE1">
              <w:rPr>
                <w:rFonts w:ascii="Verdana" w:hAnsi="Verdana"/>
              </w:rPr>
              <w:t xml:space="preserve"> </w:t>
            </w:r>
            <w:proofErr w:type="spellStart"/>
            <w:r w:rsidRPr="00D06FE1">
              <w:rPr>
                <w:rFonts w:ascii="Verdana" w:hAnsi="Verdana"/>
              </w:rPr>
              <w:t>ли</w:t>
            </w:r>
            <w:proofErr w:type="spellEnd"/>
            <w:r w:rsidRPr="00D06FE1">
              <w:rPr>
                <w:rFonts w:ascii="Verdana" w:hAnsi="Verdana"/>
              </w:rPr>
              <w:t xml:space="preserve"> </w:t>
            </w:r>
            <w:proofErr w:type="spellStart"/>
            <w:r w:rsidRPr="00D06FE1">
              <w:rPr>
                <w:rFonts w:ascii="Verdana" w:hAnsi="Verdana"/>
              </w:rPr>
              <w:t>са</w:t>
            </w:r>
            <w:proofErr w:type="spellEnd"/>
            <w:r w:rsidRPr="00D06FE1">
              <w:rPr>
                <w:rFonts w:ascii="Verdana" w:hAnsi="Verdana"/>
              </w:rPr>
              <w:t xml:space="preserve"> </w:t>
            </w:r>
            <w:proofErr w:type="spellStart"/>
            <w:r w:rsidRPr="00D06FE1">
              <w:rPr>
                <w:rFonts w:ascii="Verdana" w:hAnsi="Verdana"/>
              </w:rPr>
              <w:t>очаквани</w:t>
            </w:r>
            <w:proofErr w:type="spellEnd"/>
            <w:r w:rsidRPr="00D06FE1">
              <w:rPr>
                <w:rFonts w:ascii="Verdana" w:hAnsi="Verdana"/>
              </w:rPr>
              <w:t xml:space="preserve"> </w:t>
            </w:r>
            <w:proofErr w:type="spellStart"/>
            <w:r w:rsidRPr="00D06FE1">
              <w:rPr>
                <w:rFonts w:ascii="Verdana" w:hAnsi="Verdana"/>
              </w:rPr>
              <w:t>резултати</w:t>
            </w:r>
            <w:proofErr w:type="spellEnd"/>
            <w:r w:rsidRPr="00D06FE1">
              <w:rPr>
                <w:rFonts w:ascii="Verdana" w:hAnsi="Verdana"/>
              </w:rPr>
              <w:t xml:space="preserve"> и </w:t>
            </w:r>
            <w:proofErr w:type="spellStart"/>
            <w:r w:rsidRPr="00D06FE1">
              <w:rPr>
                <w:rFonts w:ascii="Verdana" w:hAnsi="Verdana"/>
              </w:rPr>
              <w:t>индикатори</w:t>
            </w:r>
            <w:proofErr w:type="spellEnd"/>
            <w:r w:rsidRPr="00D06FE1">
              <w:rPr>
                <w:rFonts w:ascii="Verdana" w:hAnsi="Verdana"/>
              </w:rPr>
              <w:t xml:space="preserve"> </w:t>
            </w:r>
            <w:proofErr w:type="spellStart"/>
            <w:r w:rsidRPr="00D06FE1">
              <w:rPr>
                <w:rFonts w:ascii="Verdana" w:hAnsi="Verdana"/>
              </w:rPr>
              <w:t>за</w:t>
            </w:r>
            <w:proofErr w:type="spellEnd"/>
            <w:r w:rsidRPr="00D06FE1">
              <w:rPr>
                <w:rFonts w:ascii="Verdana" w:hAnsi="Verdana"/>
              </w:rPr>
              <w:t xml:space="preserve"> </w:t>
            </w:r>
            <w:proofErr w:type="spellStart"/>
            <w:r w:rsidRPr="00D06FE1">
              <w:rPr>
                <w:rFonts w:ascii="Verdana" w:hAnsi="Verdana"/>
              </w:rPr>
              <w:t>изпълнение</w:t>
            </w:r>
            <w:proofErr w:type="spellEnd"/>
            <w:r w:rsidRPr="00D06FE1">
              <w:rPr>
                <w:rFonts w:ascii="Verdana" w:hAnsi="Verdana"/>
              </w:rPr>
              <w:t xml:space="preserve"> </w:t>
            </w:r>
            <w:proofErr w:type="spellStart"/>
            <w:r w:rsidRPr="00D06FE1">
              <w:rPr>
                <w:rFonts w:ascii="Verdana" w:hAnsi="Verdana"/>
              </w:rPr>
              <w:t>към</w:t>
            </w:r>
            <w:proofErr w:type="spellEnd"/>
            <w:r w:rsidRPr="00D06FE1">
              <w:rPr>
                <w:rFonts w:ascii="Verdana" w:hAnsi="Verdana"/>
              </w:rPr>
              <w:t xml:space="preserve"> </w:t>
            </w:r>
            <w:proofErr w:type="spellStart"/>
            <w:r w:rsidRPr="00D06FE1">
              <w:rPr>
                <w:rFonts w:ascii="Verdana" w:hAnsi="Verdana"/>
              </w:rPr>
              <w:t>всяка</w:t>
            </w:r>
            <w:proofErr w:type="spellEnd"/>
            <w:r w:rsidRPr="00D06FE1">
              <w:rPr>
                <w:rFonts w:ascii="Verdana" w:hAnsi="Verdana"/>
              </w:rPr>
              <w:t xml:space="preserve"> </w:t>
            </w:r>
            <w:proofErr w:type="spellStart"/>
            <w:r w:rsidRPr="00D06FE1">
              <w:rPr>
                <w:rFonts w:ascii="Verdana" w:hAnsi="Verdana"/>
              </w:rPr>
              <w:t>цел</w:t>
            </w:r>
            <w:proofErr w:type="spellEnd"/>
            <w:r w:rsidRPr="00D06FE1">
              <w:rPr>
                <w:rFonts w:ascii="Verdana" w:hAnsi="Verdana"/>
              </w:rPr>
              <w:t xml:space="preserve">? </w:t>
            </w:r>
          </w:p>
          <w:p w:rsidR="00D06FE1" w:rsidRPr="00D06FE1" w:rsidRDefault="00D06FE1" w:rsidP="00D06FE1">
            <w:pPr>
              <w:pStyle w:val="ac"/>
              <w:numPr>
                <w:ilvl w:val="0"/>
                <w:numId w:val="43"/>
              </w:numPr>
              <w:ind w:left="352"/>
              <w:jc w:val="both"/>
              <w:rPr>
                <w:rFonts w:ascii="Verdana" w:hAnsi="Verdana"/>
                <w:lang w:val="bg-BG"/>
              </w:rPr>
            </w:pPr>
            <w:proofErr w:type="spellStart"/>
            <w:r w:rsidRPr="00D06FE1">
              <w:rPr>
                <w:rFonts w:ascii="Verdana" w:hAnsi="Verdana"/>
              </w:rPr>
              <w:t>Има</w:t>
            </w:r>
            <w:proofErr w:type="spellEnd"/>
            <w:r w:rsidRPr="00D06FE1">
              <w:rPr>
                <w:rFonts w:ascii="Verdana" w:hAnsi="Verdana"/>
              </w:rPr>
              <w:t xml:space="preserve"> </w:t>
            </w:r>
            <w:proofErr w:type="spellStart"/>
            <w:r w:rsidRPr="00D06FE1">
              <w:rPr>
                <w:rFonts w:ascii="Verdana" w:hAnsi="Verdana"/>
              </w:rPr>
              <w:t>ли</w:t>
            </w:r>
            <w:proofErr w:type="spellEnd"/>
            <w:r w:rsidRPr="00D06FE1">
              <w:rPr>
                <w:rFonts w:ascii="Verdana" w:hAnsi="Verdana"/>
              </w:rPr>
              <w:t xml:space="preserve"> </w:t>
            </w:r>
            <w:proofErr w:type="spellStart"/>
            <w:r w:rsidRPr="00D06FE1">
              <w:rPr>
                <w:rFonts w:ascii="Verdana" w:hAnsi="Verdana"/>
              </w:rPr>
              <w:t>връзка</w:t>
            </w:r>
            <w:proofErr w:type="spellEnd"/>
            <w:r w:rsidRPr="00D06FE1">
              <w:rPr>
                <w:rFonts w:ascii="Verdana" w:hAnsi="Verdana"/>
              </w:rPr>
              <w:t xml:space="preserve"> </w:t>
            </w:r>
            <w:proofErr w:type="spellStart"/>
            <w:r w:rsidRPr="00D06FE1">
              <w:rPr>
                <w:rFonts w:ascii="Verdana" w:hAnsi="Verdana"/>
              </w:rPr>
              <w:t>между</w:t>
            </w:r>
            <w:proofErr w:type="spellEnd"/>
            <w:r w:rsidRPr="00D06FE1">
              <w:rPr>
                <w:rFonts w:ascii="Verdana" w:hAnsi="Verdana"/>
              </w:rPr>
              <w:t xml:space="preserve"> </w:t>
            </w:r>
            <w:proofErr w:type="spellStart"/>
            <w:r w:rsidRPr="00D06FE1">
              <w:rPr>
                <w:rFonts w:ascii="Verdana" w:hAnsi="Verdana"/>
              </w:rPr>
              <w:t>целите</w:t>
            </w:r>
            <w:proofErr w:type="spellEnd"/>
            <w:r w:rsidRPr="00D06FE1">
              <w:rPr>
                <w:rFonts w:ascii="Verdana" w:hAnsi="Verdana"/>
              </w:rPr>
              <w:t xml:space="preserve"> и </w:t>
            </w:r>
            <w:proofErr w:type="spellStart"/>
            <w:r w:rsidRPr="00D06FE1">
              <w:rPr>
                <w:rFonts w:ascii="Verdana" w:hAnsi="Verdana"/>
              </w:rPr>
              <w:t>бюджетните</w:t>
            </w:r>
            <w:proofErr w:type="spellEnd"/>
            <w:r w:rsidRPr="00D06FE1">
              <w:rPr>
                <w:rFonts w:ascii="Verdana" w:hAnsi="Verdana"/>
              </w:rPr>
              <w:t xml:space="preserve"> </w:t>
            </w:r>
            <w:proofErr w:type="spellStart"/>
            <w:r w:rsidRPr="00D06FE1">
              <w:rPr>
                <w:rFonts w:ascii="Verdana" w:hAnsi="Verdana"/>
              </w:rPr>
              <w:t>програми</w:t>
            </w:r>
            <w:proofErr w:type="spellEnd"/>
            <w:r w:rsidRPr="00D06FE1">
              <w:rPr>
                <w:rFonts w:ascii="Verdana" w:hAnsi="Verdana"/>
              </w:rPr>
              <w:t xml:space="preserve"> (</w:t>
            </w:r>
            <w:proofErr w:type="spellStart"/>
            <w:r w:rsidRPr="00D06FE1">
              <w:rPr>
                <w:rFonts w:ascii="Verdana" w:hAnsi="Verdana"/>
              </w:rPr>
              <w:t>за</w:t>
            </w:r>
            <w:proofErr w:type="spellEnd"/>
            <w:r w:rsidRPr="00D06FE1">
              <w:rPr>
                <w:rFonts w:ascii="Verdana" w:hAnsi="Verdana"/>
              </w:rPr>
              <w:t xml:space="preserve"> </w:t>
            </w:r>
            <w:proofErr w:type="spellStart"/>
            <w:r w:rsidRPr="00D06FE1">
              <w:rPr>
                <w:rFonts w:ascii="Verdana" w:hAnsi="Verdana"/>
              </w:rPr>
              <w:t>бюджетни</w:t>
            </w:r>
            <w:proofErr w:type="spellEnd"/>
            <w:r w:rsidRPr="00D06FE1">
              <w:rPr>
                <w:rFonts w:ascii="Verdana" w:hAnsi="Verdana"/>
              </w:rPr>
              <w:t xml:space="preserve"> </w:t>
            </w:r>
            <w:proofErr w:type="spellStart"/>
            <w:r w:rsidRPr="00D06FE1">
              <w:rPr>
                <w:rFonts w:ascii="Verdana" w:hAnsi="Verdana"/>
              </w:rPr>
              <w:t>разпоредители</w:t>
            </w:r>
            <w:proofErr w:type="spellEnd"/>
            <w:r w:rsidRPr="00D06FE1">
              <w:rPr>
                <w:rFonts w:ascii="Verdana" w:hAnsi="Verdana"/>
              </w:rPr>
              <w:t xml:space="preserve">), </w:t>
            </w:r>
            <w:proofErr w:type="spellStart"/>
            <w:r w:rsidRPr="00D06FE1">
              <w:rPr>
                <w:rFonts w:ascii="Verdana" w:hAnsi="Verdana"/>
              </w:rPr>
              <w:t>респективно</w:t>
            </w:r>
            <w:proofErr w:type="spellEnd"/>
            <w:r w:rsidRPr="00D06FE1">
              <w:rPr>
                <w:rFonts w:ascii="Verdana" w:hAnsi="Verdana"/>
              </w:rPr>
              <w:t xml:space="preserve"> </w:t>
            </w:r>
            <w:proofErr w:type="spellStart"/>
            <w:r w:rsidRPr="00D06FE1">
              <w:rPr>
                <w:rFonts w:ascii="Verdana" w:hAnsi="Verdana"/>
              </w:rPr>
              <w:t>между</w:t>
            </w:r>
            <w:proofErr w:type="spellEnd"/>
            <w:r w:rsidRPr="00D06FE1">
              <w:rPr>
                <w:rFonts w:ascii="Verdana" w:hAnsi="Verdana"/>
              </w:rPr>
              <w:t xml:space="preserve"> </w:t>
            </w:r>
            <w:proofErr w:type="spellStart"/>
            <w:r w:rsidRPr="00D06FE1">
              <w:rPr>
                <w:rFonts w:ascii="Verdana" w:hAnsi="Verdana"/>
              </w:rPr>
              <w:t>целите</w:t>
            </w:r>
            <w:proofErr w:type="spellEnd"/>
            <w:r w:rsidRPr="00D06FE1">
              <w:rPr>
                <w:rFonts w:ascii="Verdana" w:hAnsi="Verdana"/>
              </w:rPr>
              <w:t xml:space="preserve"> и </w:t>
            </w:r>
            <w:proofErr w:type="spellStart"/>
            <w:r w:rsidRPr="00D06FE1">
              <w:rPr>
                <w:rFonts w:ascii="Verdana" w:hAnsi="Verdana"/>
              </w:rPr>
              <w:t>бюджетите</w:t>
            </w:r>
            <w:proofErr w:type="spellEnd"/>
            <w:r w:rsidRPr="00D06FE1">
              <w:rPr>
                <w:rFonts w:ascii="Verdana" w:hAnsi="Verdana"/>
              </w:rPr>
              <w:t xml:space="preserve"> </w:t>
            </w:r>
            <w:proofErr w:type="spellStart"/>
            <w:r w:rsidRPr="00D06FE1">
              <w:rPr>
                <w:rFonts w:ascii="Verdana" w:hAnsi="Verdana"/>
              </w:rPr>
              <w:t>на</w:t>
            </w:r>
            <w:proofErr w:type="spellEnd"/>
            <w:r w:rsidRPr="00D06FE1">
              <w:rPr>
                <w:rFonts w:ascii="Verdana" w:hAnsi="Verdana"/>
              </w:rPr>
              <w:t xml:space="preserve"> </w:t>
            </w:r>
            <w:proofErr w:type="spellStart"/>
            <w:r w:rsidRPr="00D06FE1">
              <w:rPr>
                <w:rFonts w:ascii="Verdana" w:hAnsi="Verdana"/>
              </w:rPr>
              <w:t>процесите</w:t>
            </w:r>
            <w:proofErr w:type="spellEnd"/>
            <w:r w:rsidRPr="00D06FE1">
              <w:rPr>
                <w:rFonts w:ascii="Verdana" w:hAnsi="Verdana"/>
              </w:rPr>
              <w:t xml:space="preserve">, </w:t>
            </w:r>
            <w:proofErr w:type="spellStart"/>
            <w:r w:rsidRPr="00D06FE1">
              <w:rPr>
                <w:rFonts w:ascii="Verdana" w:hAnsi="Verdana"/>
              </w:rPr>
              <w:t>договорите</w:t>
            </w:r>
            <w:proofErr w:type="spellEnd"/>
            <w:r w:rsidRPr="00D06FE1">
              <w:rPr>
                <w:rFonts w:ascii="Verdana" w:hAnsi="Verdana"/>
              </w:rPr>
              <w:t xml:space="preserve">, </w:t>
            </w:r>
            <w:proofErr w:type="spellStart"/>
            <w:r w:rsidRPr="00D06FE1">
              <w:rPr>
                <w:rFonts w:ascii="Verdana" w:hAnsi="Verdana"/>
              </w:rPr>
              <w:t>проектите</w:t>
            </w:r>
            <w:proofErr w:type="spellEnd"/>
            <w:r w:rsidRPr="00D06FE1">
              <w:rPr>
                <w:rFonts w:ascii="Verdana" w:hAnsi="Verdana"/>
              </w:rPr>
              <w:t xml:space="preserve">, </w:t>
            </w:r>
            <w:proofErr w:type="spellStart"/>
            <w:r w:rsidRPr="00D06FE1">
              <w:rPr>
                <w:rFonts w:ascii="Verdana" w:hAnsi="Verdana"/>
              </w:rPr>
              <w:t>стопанските</w:t>
            </w:r>
            <w:proofErr w:type="spellEnd"/>
            <w:r w:rsidRPr="00D06FE1">
              <w:rPr>
                <w:rFonts w:ascii="Verdana" w:hAnsi="Verdana"/>
              </w:rPr>
              <w:t xml:space="preserve"> </w:t>
            </w:r>
            <w:proofErr w:type="spellStart"/>
            <w:r w:rsidRPr="00D06FE1">
              <w:rPr>
                <w:rFonts w:ascii="Verdana" w:hAnsi="Verdana"/>
              </w:rPr>
              <w:t>операции</w:t>
            </w:r>
            <w:proofErr w:type="spellEnd"/>
            <w:r w:rsidRPr="00D06FE1">
              <w:rPr>
                <w:rFonts w:ascii="Verdana" w:hAnsi="Verdana"/>
              </w:rPr>
              <w:t xml:space="preserve">? </w:t>
            </w:r>
          </w:p>
          <w:p w:rsidR="00D06FE1" w:rsidRPr="00D06FE1" w:rsidRDefault="00D06FE1" w:rsidP="00D06FE1">
            <w:pPr>
              <w:pStyle w:val="ac"/>
              <w:numPr>
                <w:ilvl w:val="0"/>
                <w:numId w:val="43"/>
              </w:numPr>
              <w:ind w:left="352"/>
              <w:jc w:val="both"/>
              <w:rPr>
                <w:rFonts w:ascii="Verdana" w:hAnsi="Verdana"/>
                <w:lang w:val="bg-BG"/>
              </w:rPr>
            </w:pPr>
            <w:proofErr w:type="spellStart"/>
            <w:r w:rsidRPr="00D06FE1">
              <w:rPr>
                <w:rFonts w:ascii="Verdana" w:hAnsi="Verdana"/>
              </w:rPr>
              <w:t>Определени</w:t>
            </w:r>
            <w:proofErr w:type="spellEnd"/>
            <w:r w:rsidRPr="00D06FE1">
              <w:rPr>
                <w:rFonts w:ascii="Verdana" w:hAnsi="Verdana"/>
              </w:rPr>
              <w:t xml:space="preserve"> </w:t>
            </w:r>
            <w:proofErr w:type="spellStart"/>
            <w:r w:rsidRPr="00D06FE1">
              <w:rPr>
                <w:rFonts w:ascii="Verdana" w:hAnsi="Verdana"/>
              </w:rPr>
              <w:t>ли</w:t>
            </w:r>
            <w:proofErr w:type="spellEnd"/>
            <w:r w:rsidRPr="00D06FE1">
              <w:rPr>
                <w:rFonts w:ascii="Verdana" w:hAnsi="Verdana"/>
              </w:rPr>
              <w:t xml:space="preserve"> </w:t>
            </w:r>
            <w:proofErr w:type="spellStart"/>
            <w:r w:rsidRPr="00D06FE1">
              <w:rPr>
                <w:rFonts w:ascii="Verdana" w:hAnsi="Verdana"/>
              </w:rPr>
              <w:t>са</w:t>
            </w:r>
            <w:proofErr w:type="spellEnd"/>
            <w:r w:rsidRPr="00D06FE1">
              <w:rPr>
                <w:rFonts w:ascii="Verdana" w:hAnsi="Verdana"/>
              </w:rPr>
              <w:t xml:space="preserve"> и </w:t>
            </w:r>
            <w:proofErr w:type="spellStart"/>
            <w:r w:rsidRPr="00D06FE1">
              <w:rPr>
                <w:rFonts w:ascii="Verdana" w:hAnsi="Verdana"/>
              </w:rPr>
              <w:t>осигурени</w:t>
            </w:r>
            <w:proofErr w:type="spellEnd"/>
            <w:r w:rsidRPr="00D06FE1">
              <w:rPr>
                <w:rFonts w:ascii="Verdana" w:hAnsi="Verdana"/>
              </w:rPr>
              <w:t xml:space="preserve"> </w:t>
            </w:r>
            <w:proofErr w:type="spellStart"/>
            <w:r w:rsidRPr="00D06FE1">
              <w:rPr>
                <w:rFonts w:ascii="Verdana" w:hAnsi="Verdana"/>
              </w:rPr>
              <w:t>ли</w:t>
            </w:r>
            <w:proofErr w:type="spellEnd"/>
            <w:r w:rsidRPr="00D06FE1">
              <w:rPr>
                <w:rFonts w:ascii="Verdana" w:hAnsi="Verdana"/>
              </w:rPr>
              <w:t xml:space="preserve"> </w:t>
            </w:r>
            <w:proofErr w:type="spellStart"/>
            <w:r w:rsidRPr="00D06FE1">
              <w:rPr>
                <w:rFonts w:ascii="Verdana" w:hAnsi="Verdana"/>
              </w:rPr>
              <w:t>са</w:t>
            </w:r>
            <w:proofErr w:type="spellEnd"/>
            <w:r w:rsidRPr="00D06FE1">
              <w:rPr>
                <w:rFonts w:ascii="Verdana" w:hAnsi="Verdana"/>
              </w:rPr>
              <w:t xml:space="preserve"> </w:t>
            </w:r>
            <w:proofErr w:type="spellStart"/>
            <w:r w:rsidRPr="00D06FE1">
              <w:rPr>
                <w:rFonts w:ascii="Verdana" w:hAnsi="Verdana"/>
              </w:rPr>
              <w:t>нужните</w:t>
            </w:r>
            <w:proofErr w:type="spellEnd"/>
            <w:r w:rsidRPr="00D06FE1">
              <w:rPr>
                <w:rFonts w:ascii="Verdana" w:hAnsi="Verdana"/>
              </w:rPr>
              <w:t xml:space="preserve"> </w:t>
            </w:r>
            <w:proofErr w:type="spellStart"/>
            <w:r w:rsidRPr="00D06FE1">
              <w:rPr>
                <w:rFonts w:ascii="Verdana" w:hAnsi="Verdana"/>
              </w:rPr>
              <w:t>средства</w:t>
            </w:r>
            <w:proofErr w:type="spellEnd"/>
            <w:r w:rsidRPr="00D06FE1">
              <w:rPr>
                <w:rFonts w:ascii="Verdana" w:hAnsi="Verdana"/>
              </w:rPr>
              <w:t xml:space="preserve"> </w:t>
            </w:r>
            <w:proofErr w:type="spellStart"/>
            <w:r w:rsidRPr="00D06FE1">
              <w:rPr>
                <w:rFonts w:ascii="Verdana" w:hAnsi="Verdana"/>
              </w:rPr>
              <w:t>за</w:t>
            </w:r>
            <w:proofErr w:type="spellEnd"/>
            <w:r w:rsidRPr="00D06FE1">
              <w:rPr>
                <w:rFonts w:ascii="Verdana" w:hAnsi="Verdana"/>
              </w:rPr>
              <w:t xml:space="preserve"> </w:t>
            </w:r>
            <w:proofErr w:type="spellStart"/>
            <w:r w:rsidRPr="00D06FE1">
              <w:rPr>
                <w:rFonts w:ascii="Verdana" w:hAnsi="Verdana"/>
              </w:rPr>
              <w:t>постигане</w:t>
            </w:r>
            <w:proofErr w:type="spellEnd"/>
            <w:r w:rsidRPr="00D06FE1">
              <w:rPr>
                <w:rFonts w:ascii="Verdana" w:hAnsi="Verdana"/>
              </w:rPr>
              <w:t xml:space="preserve"> </w:t>
            </w:r>
            <w:proofErr w:type="spellStart"/>
            <w:r w:rsidRPr="00D06FE1">
              <w:rPr>
                <w:rFonts w:ascii="Verdana" w:hAnsi="Verdana"/>
              </w:rPr>
              <w:t>на</w:t>
            </w:r>
            <w:proofErr w:type="spellEnd"/>
            <w:r w:rsidRPr="00D06FE1">
              <w:rPr>
                <w:rFonts w:ascii="Verdana" w:hAnsi="Verdana"/>
              </w:rPr>
              <w:t xml:space="preserve"> </w:t>
            </w:r>
            <w:proofErr w:type="spellStart"/>
            <w:r w:rsidRPr="00D06FE1">
              <w:rPr>
                <w:rFonts w:ascii="Verdana" w:hAnsi="Verdana"/>
              </w:rPr>
              <w:t>целите</w:t>
            </w:r>
            <w:proofErr w:type="spellEnd"/>
            <w:r w:rsidRPr="00D06FE1">
              <w:rPr>
                <w:rFonts w:ascii="Verdana" w:hAnsi="Verdana"/>
              </w:rPr>
              <w:t xml:space="preserve">? </w:t>
            </w:r>
          </w:p>
          <w:p w:rsidR="00D06FE1" w:rsidRPr="00D06FE1" w:rsidRDefault="00D06FE1" w:rsidP="00D06FE1">
            <w:pPr>
              <w:pStyle w:val="ac"/>
              <w:numPr>
                <w:ilvl w:val="0"/>
                <w:numId w:val="43"/>
              </w:numPr>
              <w:ind w:left="352"/>
              <w:jc w:val="both"/>
              <w:rPr>
                <w:rFonts w:ascii="Verdana" w:hAnsi="Verdana"/>
                <w:lang w:val="bg-BG"/>
              </w:rPr>
            </w:pPr>
            <w:proofErr w:type="spellStart"/>
            <w:r w:rsidRPr="00D06FE1">
              <w:rPr>
                <w:rFonts w:ascii="Verdana" w:hAnsi="Verdana"/>
              </w:rPr>
              <w:t>Отчетено</w:t>
            </w:r>
            <w:proofErr w:type="spellEnd"/>
            <w:r w:rsidRPr="00D06FE1">
              <w:rPr>
                <w:rFonts w:ascii="Verdana" w:hAnsi="Verdana"/>
              </w:rPr>
              <w:t xml:space="preserve"> </w:t>
            </w:r>
            <w:proofErr w:type="spellStart"/>
            <w:r w:rsidRPr="00D06FE1">
              <w:rPr>
                <w:rFonts w:ascii="Verdana" w:hAnsi="Verdana"/>
              </w:rPr>
              <w:t>ли</w:t>
            </w:r>
            <w:proofErr w:type="spellEnd"/>
            <w:r w:rsidRPr="00D06FE1">
              <w:rPr>
                <w:rFonts w:ascii="Verdana" w:hAnsi="Verdana"/>
              </w:rPr>
              <w:t xml:space="preserve"> е </w:t>
            </w:r>
            <w:proofErr w:type="spellStart"/>
            <w:r w:rsidRPr="00D06FE1">
              <w:rPr>
                <w:rFonts w:ascii="Verdana" w:hAnsi="Verdana"/>
              </w:rPr>
              <w:t>изпълнението</w:t>
            </w:r>
            <w:proofErr w:type="spellEnd"/>
            <w:r w:rsidRPr="00D06FE1">
              <w:rPr>
                <w:rFonts w:ascii="Verdana" w:hAnsi="Verdana"/>
              </w:rPr>
              <w:t xml:space="preserve"> </w:t>
            </w:r>
            <w:proofErr w:type="spellStart"/>
            <w:r w:rsidRPr="00D06FE1">
              <w:rPr>
                <w:rFonts w:ascii="Verdana" w:hAnsi="Verdana"/>
              </w:rPr>
              <w:t>на</w:t>
            </w:r>
            <w:proofErr w:type="spellEnd"/>
            <w:r w:rsidRPr="00D06FE1">
              <w:rPr>
                <w:rFonts w:ascii="Verdana" w:hAnsi="Verdana"/>
              </w:rPr>
              <w:t xml:space="preserve"> </w:t>
            </w:r>
            <w:proofErr w:type="spellStart"/>
            <w:r w:rsidRPr="00D06FE1">
              <w:rPr>
                <w:rFonts w:ascii="Verdana" w:hAnsi="Verdana"/>
              </w:rPr>
              <w:t>процесите</w:t>
            </w:r>
            <w:proofErr w:type="spellEnd"/>
            <w:r w:rsidRPr="00D06FE1">
              <w:rPr>
                <w:rFonts w:ascii="Verdana" w:hAnsi="Verdana"/>
              </w:rPr>
              <w:t xml:space="preserve">, </w:t>
            </w:r>
            <w:proofErr w:type="spellStart"/>
            <w:r w:rsidRPr="00D06FE1">
              <w:rPr>
                <w:rFonts w:ascii="Verdana" w:hAnsi="Verdana"/>
              </w:rPr>
              <w:t>договорите</w:t>
            </w:r>
            <w:proofErr w:type="spellEnd"/>
            <w:r w:rsidRPr="00D06FE1">
              <w:rPr>
                <w:rFonts w:ascii="Verdana" w:hAnsi="Verdana"/>
              </w:rPr>
              <w:t xml:space="preserve">, </w:t>
            </w:r>
            <w:proofErr w:type="spellStart"/>
            <w:r w:rsidRPr="00D06FE1">
              <w:rPr>
                <w:rFonts w:ascii="Verdana" w:hAnsi="Verdana"/>
              </w:rPr>
              <w:t>проектите</w:t>
            </w:r>
            <w:proofErr w:type="spellEnd"/>
            <w:r w:rsidRPr="00D06FE1">
              <w:rPr>
                <w:rFonts w:ascii="Verdana" w:hAnsi="Verdana"/>
              </w:rPr>
              <w:t xml:space="preserve">, </w:t>
            </w:r>
            <w:proofErr w:type="spellStart"/>
            <w:r w:rsidRPr="00D06FE1">
              <w:rPr>
                <w:rFonts w:ascii="Verdana" w:hAnsi="Verdana"/>
              </w:rPr>
              <w:t>стопанските</w:t>
            </w:r>
            <w:proofErr w:type="spellEnd"/>
            <w:r w:rsidRPr="00D06FE1">
              <w:rPr>
                <w:rFonts w:ascii="Verdana" w:hAnsi="Verdana"/>
              </w:rPr>
              <w:t xml:space="preserve"> </w:t>
            </w:r>
            <w:proofErr w:type="spellStart"/>
            <w:r w:rsidRPr="00D06FE1">
              <w:rPr>
                <w:rFonts w:ascii="Verdana" w:hAnsi="Verdana"/>
              </w:rPr>
              <w:t>операции</w:t>
            </w:r>
            <w:proofErr w:type="spellEnd"/>
            <w:r w:rsidRPr="00D06FE1">
              <w:rPr>
                <w:rFonts w:ascii="Verdana" w:hAnsi="Verdana"/>
              </w:rPr>
              <w:t xml:space="preserve">? </w:t>
            </w:r>
            <w:proofErr w:type="spellStart"/>
            <w:r w:rsidRPr="00D06FE1">
              <w:rPr>
                <w:rFonts w:ascii="Verdana" w:hAnsi="Verdana"/>
              </w:rPr>
              <w:t>Каква</w:t>
            </w:r>
            <w:proofErr w:type="spellEnd"/>
            <w:r w:rsidRPr="00D06FE1">
              <w:rPr>
                <w:rFonts w:ascii="Verdana" w:hAnsi="Verdana"/>
              </w:rPr>
              <w:t xml:space="preserve"> е </w:t>
            </w:r>
            <w:proofErr w:type="spellStart"/>
            <w:r w:rsidRPr="00D06FE1">
              <w:rPr>
                <w:rFonts w:ascii="Verdana" w:hAnsi="Verdana"/>
              </w:rPr>
              <w:t>степента</w:t>
            </w:r>
            <w:proofErr w:type="spellEnd"/>
            <w:r w:rsidRPr="00D06FE1">
              <w:rPr>
                <w:rFonts w:ascii="Verdana" w:hAnsi="Verdana"/>
              </w:rPr>
              <w:t xml:space="preserve"> </w:t>
            </w:r>
            <w:proofErr w:type="spellStart"/>
            <w:r w:rsidRPr="00D06FE1">
              <w:rPr>
                <w:rFonts w:ascii="Verdana" w:hAnsi="Verdana"/>
              </w:rPr>
              <w:t>на</w:t>
            </w:r>
            <w:proofErr w:type="spellEnd"/>
            <w:r w:rsidRPr="00D06FE1">
              <w:rPr>
                <w:rFonts w:ascii="Verdana" w:hAnsi="Verdana"/>
              </w:rPr>
              <w:t xml:space="preserve"> </w:t>
            </w:r>
            <w:proofErr w:type="spellStart"/>
            <w:r w:rsidRPr="00D06FE1">
              <w:rPr>
                <w:rFonts w:ascii="Verdana" w:hAnsi="Verdana"/>
              </w:rPr>
              <w:t>изпълнение</w:t>
            </w:r>
            <w:proofErr w:type="spellEnd"/>
            <w:r w:rsidRPr="00D06FE1">
              <w:rPr>
                <w:rFonts w:ascii="Verdana" w:hAnsi="Verdana"/>
              </w:rPr>
              <w:t xml:space="preserve">? </w:t>
            </w:r>
          </w:p>
          <w:p w:rsidR="00D06FE1" w:rsidRPr="00D06FE1" w:rsidRDefault="00D06FE1" w:rsidP="00D06FE1">
            <w:pPr>
              <w:pStyle w:val="ac"/>
              <w:numPr>
                <w:ilvl w:val="0"/>
                <w:numId w:val="43"/>
              </w:numPr>
              <w:ind w:left="352"/>
              <w:jc w:val="both"/>
              <w:rPr>
                <w:rFonts w:ascii="Verdana" w:hAnsi="Verdana"/>
                <w:lang w:val="bg-BG"/>
              </w:rPr>
            </w:pPr>
            <w:proofErr w:type="spellStart"/>
            <w:r w:rsidRPr="00D06FE1">
              <w:rPr>
                <w:rFonts w:ascii="Verdana" w:hAnsi="Verdana"/>
              </w:rPr>
              <w:t>До</w:t>
            </w:r>
            <w:proofErr w:type="spellEnd"/>
            <w:r w:rsidRPr="00D06FE1">
              <w:rPr>
                <w:rFonts w:ascii="Verdana" w:hAnsi="Verdana"/>
              </w:rPr>
              <w:t xml:space="preserve"> </w:t>
            </w:r>
            <w:proofErr w:type="spellStart"/>
            <w:r w:rsidRPr="00D06FE1">
              <w:rPr>
                <w:rFonts w:ascii="Verdana" w:hAnsi="Verdana"/>
              </w:rPr>
              <w:t>колко</w:t>
            </w:r>
            <w:proofErr w:type="spellEnd"/>
            <w:r w:rsidRPr="00D06FE1">
              <w:rPr>
                <w:rFonts w:ascii="Verdana" w:hAnsi="Verdana"/>
              </w:rPr>
              <w:t xml:space="preserve"> </w:t>
            </w:r>
            <w:proofErr w:type="spellStart"/>
            <w:r w:rsidRPr="00D06FE1">
              <w:rPr>
                <w:rFonts w:ascii="Verdana" w:hAnsi="Verdana"/>
              </w:rPr>
              <w:t>изпълнението</w:t>
            </w:r>
            <w:proofErr w:type="spellEnd"/>
            <w:r w:rsidRPr="00D06FE1">
              <w:rPr>
                <w:rFonts w:ascii="Verdana" w:hAnsi="Verdana"/>
              </w:rPr>
              <w:t xml:space="preserve"> </w:t>
            </w:r>
            <w:proofErr w:type="spellStart"/>
            <w:r w:rsidRPr="00D06FE1">
              <w:rPr>
                <w:rFonts w:ascii="Verdana" w:hAnsi="Verdana"/>
              </w:rPr>
              <w:t>на</w:t>
            </w:r>
            <w:proofErr w:type="spellEnd"/>
            <w:r w:rsidRPr="00D06FE1">
              <w:rPr>
                <w:rFonts w:ascii="Verdana" w:hAnsi="Verdana"/>
              </w:rPr>
              <w:t xml:space="preserve"> </w:t>
            </w:r>
            <w:proofErr w:type="spellStart"/>
            <w:r w:rsidRPr="00D06FE1">
              <w:rPr>
                <w:rFonts w:ascii="Verdana" w:hAnsi="Verdana"/>
              </w:rPr>
              <w:t>процесите</w:t>
            </w:r>
            <w:proofErr w:type="spellEnd"/>
            <w:r w:rsidRPr="00D06FE1">
              <w:rPr>
                <w:rFonts w:ascii="Verdana" w:hAnsi="Verdana"/>
              </w:rPr>
              <w:t xml:space="preserve">, </w:t>
            </w:r>
            <w:proofErr w:type="spellStart"/>
            <w:r w:rsidRPr="00D06FE1">
              <w:rPr>
                <w:rFonts w:ascii="Verdana" w:hAnsi="Verdana"/>
              </w:rPr>
              <w:t>договорите</w:t>
            </w:r>
            <w:proofErr w:type="spellEnd"/>
            <w:r w:rsidRPr="00D06FE1">
              <w:rPr>
                <w:rFonts w:ascii="Verdana" w:hAnsi="Verdana"/>
              </w:rPr>
              <w:t xml:space="preserve">, </w:t>
            </w:r>
            <w:proofErr w:type="spellStart"/>
            <w:r w:rsidRPr="00D06FE1">
              <w:rPr>
                <w:rFonts w:ascii="Verdana" w:hAnsi="Verdana"/>
              </w:rPr>
              <w:t>проектите</w:t>
            </w:r>
            <w:proofErr w:type="spellEnd"/>
            <w:r w:rsidRPr="00D06FE1">
              <w:rPr>
                <w:rFonts w:ascii="Verdana" w:hAnsi="Verdana"/>
              </w:rPr>
              <w:t xml:space="preserve">, </w:t>
            </w:r>
            <w:proofErr w:type="spellStart"/>
            <w:r w:rsidRPr="00D06FE1">
              <w:rPr>
                <w:rFonts w:ascii="Verdana" w:hAnsi="Verdana"/>
              </w:rPr>
              <w:t>стопанските</w:t>
            </w:r>
            <w:proofErr w:type="spellEnd"/>
            <w:r w:rsidRPr="00D06FE1">
              <w:rPr>
                <w:rFonts w:ascii="Verdana" w:hAnsi="Verdana"/>
              </w:rPr>
              <w:t xml:space="preserve"> </w:t>
            </w:r>
            <w:proofErr w:type="spellStart"/>
            <w:r w:rsidRPr="00D06FE1">
              <w:rPr>
                <w:rFonts w:ascii="Verdana" w:hAnsi="Verdana"/>
              </w:rPr>
              <w:t>операции</w:t>
            </w:r>
            <w:proofErr w:type="spellEnd"/>
            <w:r w:rsidRPr="00D06FE1">
              <w:rPr>
                <w:rFonts w:ascii="Verdana" w:hAnsi="Verdana"/>
              </w:rPr>
              <w:t xml:space="preserve"> е </w:t>
            </w:r>
            <w:proofErr w:type="spellStart"/>
            <w:r w:rsidRPr="00D06FE1">
              <w:rPr>
                <w:rFonts w:ascii="Verdana" w:hAnsi="Verdana"/>
              </w:rPr>
              <w:t>допринесло</w:t>
            </w:r>
            <w:proofErr w:type="spellEnd"/>
            <w:r w:rsidRPr="00D06FE1">
              <w:rPr>
                <w:rFonts w:ascii="Verdana" w:hAnsi="Verdana"/>
              </w:rPr>
              <w:t xml:space="preserve"> </w:t>
            </w:r>
            <w:proofErr w:type="spellStart"/>
            <w:r w:rsidRPr="00D06FE1">
              <w:rPr>
                <w:rFonts w:ascii="Verdana" w:hAnsi="Verdana"/>
              </w:rPr>
              <w:t>за</w:t>
            </w:r>
            <w:proofErr w:type="spellEnd"/>
            <w:r w:rsidRPr="00D06FE1">
              <w:rPr>
                <w:rFonts w:ascii="Verdana" w:hAnsi="Verdana"/>
              </w:rPr>
              <w:t xml:space="preserve"> </w:t>
            </w:r>
            <w:proofErr w:type="spellStart"/>
            <w:r w:rsidRPr="00D06FE1">
              <w:rPr>
                <w:rFonts w:ascii="Verdana" w:hAnsi="Verdana"/>
              </w:rPr>
              <w:t>постигане</w:t>
            </w:r>
            <w:proofErr w:type="spellEnd"/>
            <w:r w:rsidRPr="00D06FE1">
              <w:rPr>
                <w:rFonts w:ascii="Verdana" w:hAnsi="Verdana"/>
              </w:rPr>
              <w:t xml:space="preserve"> </w:t>
            </w:r>
            <w:proofErr w:type="spellStart"/>
            <w:r w:rsidRPr="00D06FE1">
              <w:rPr>
                <w:rFonts w:ascii="Verdana" w:hAnsi="Verdana"/>
              </w:rPr>
              <w:t>на</w:t>
            </w:r>
            <w:proofErr w:type="spellEnd"/>
            <w:r w:rsidRPr="00D06FE1">
              <w:rPr>
                <w:rFonts w:ascii="Verdana" w:hAnsi="Verdana"/>
              </w:rPr>
              <w:t xml:space="preserve"> </w:t>
            </w:r>
            <w:proofErr w:type="spellStart"/>
            <w:r w:rsidRPr="00D06FE1">
              <w:rPr>
                <w:rFonts w:ascii="Verdana" w:hAnsi="Verdana"/>
              </w:rPr>
              <w:t>оперативните</w:t>
            </w:r>
            <w:proofErr w:type="spellEnd"/>
            <w:r w:rsidRPr="00D06FE1">
              <w:rPr>
                <w:rFonts w:ascii="Verdana" w:hAnsi="Verdana"/>
              </w:rPr>
              <w:t xml:space="preserve"> и </w:t>
            </w:r>
            <w:proofErr w:type="spellStart"/>
            <w:r w:rsidRPr="00D06FE1">
              <w:rPr>
                <w:rFonts w:ascii="Verdana" w:hAnsi="Verdana"/>
              </w:rPr>
              <w:t>стратегическите</w:t>
            </w:r>
            <w:proofErr w:type="spellEnd"/>
            <w:r w:rsidRPr="00D06FE1">
              <w:rPr>
                <w:rFonts w:ascii="Verdana" w:hAnsi="Verdana"/>
              </w:rPr>
              <w:t xml:space="preserve"> </w:t>
            </w:r>
            <w:proofErr w:type="spellStart"/>
            <w:r w:rsidRPr="00D06FE1">
              <w:rPr>
                <w:rFonts w:ascii="Verdana" w:hAnsi="Verdana"/>
              </w:rPr>
              <w:t>цели</w:t>
            </w:r>
            <w:proofErr w:type="spellEnd"/>
            <w:r w:rsidRPr="00D06FE1">
              <w:rPr>
                <w:rFonts w:ascii="Verdana" w:hAnsi="Verdana"/>
              </w:rPr>
              <w:t xml:space="preserve"> </w:t>
            </w:r>
            <w:proofErr w:type="spellStart"/>
            <w:r w:rsidRPr="00D06FE1">
              <w:rPr>
                <w:rFonts w:ascii="Verdana" w:hAnsi="Verdana"/>
              </w:rPr>
              <w:t>на</w:t>
            </w:r>
            <w:proofErr w:type="spellEnd"/>
            <w:r w:rsidRPr="00D06FE1">
              <w:rPr>
                <w:rFonts w:ascii="Verdana" w:hAnsi="Verdana"/>
              </w:rPr>
              <w:t xml:space="preserve"> </w:t>
            </w:r>
            <w:proofErr w:type="spellStart"/>
            <w:r w:rsidRPr="00D06FE1">
              <w:rPr>
                <w:rFonts w:ascii="Verdana" w:hAnsi="Verdana"/>
              </w:rPr>
              <w:t>организацията</w:t>
            </w:r>
            <w:proofErr w:type="spellEnd"/>
            <w:r w:rsidRPr="00D06FE1">
              <w:rPr>
                <w:rFonts w:ascii="Verdana" w:hAnsi="Verdana"/>
              </w:rPr>
              <w:t xml:space="preserve">? </w:t>
            </w:r>
          </w:p>
          <w:p w:rsidR="00531E4F" w:rsidRPr="00D06FE1" w:rsidRDefault="00D06FE1" w:rsidP="00D06FE1">
            <w:pPr>
              <w:pStyle w:val="ac"/>
              <w:numPr>
                <w:ilvl w:val="0"/>
                <w:numId w:val="43"/>
              </w:numPr>
              <w:ind w:left="352"/>
              <w:jc w:val="both"/>
              <w:rPr>
                <w:rFonts w:ascii="Verdana" w:hAnsi="Verdana"/>
                <w:lang w:val="bg-BG"/>
              </w:rPr>
            </w:pPr>
            <w:proofErr w:type="spellStart"/>
            <w:r w:rsidRPr="00D06FE1">
              <w:rPr>
                <w:rFonts w:ascii="Verdana" w:hAnsi="Verdana"/>
              </w:rPr>
              <w:t>Какви</w:t>
            </w:r>
            <w:proofErr w:type="spellEnd"/>
            <w:r w:rsidRPr="00D06FE1">
              <w:rPr>
                <w:rFonts w:ascii="Verdana" w:hAnsi="Verdana"/>
              </w:rPr>
              <w:t xml:space="preserve"> </w:t>
            </w:r>
            <w:proofErr w:type="spellStart"/>
            <w:r w:rsidRPr="00D06FE1">
              <w:rPr>
                <w:rFonts w:ascii="Verdana" w:hAnsi="Verdana"/>
              </w:rPr>
              <w:t>са</w:t>
            </w:r>
            <w:proofErr w:type="spellEnd"/>
            <w:r w:rsidRPr="00D06FE1">
              <w:rPr>
                <w:rFonts w:ascii="Verdana" w:hAnsi="Verdana"/>
              </w:rPr>
              <w:t xml:space="preserve"> </w:t>
            </w:r>
            <w:proofErr w:type="spellStart"/>
            <w:r w:rsidRPr="00D06FE1">
              <w:rPr>
                <w:rFonts w:ascii="Verdana" w:hAnsi="Verdana"/>
              </w:rPr>
              <w:t>постигнатите</w:t>
            </w:r>
            <w:proofErr w:type="spellEnd"/>
            <w:r w:rsidRPr="00D06FE1">
              <w:rPr>
                <w:rFonts w:ascii="Verdana" w:hAnsi="Verdana"/>
              </w:rPr>
              <w:t xml:space="preserve"> </w:t>
            </w:r>
            <w:proofErr w:type="spellStart"/>
            <w:r w:rsidRPr="00D06FE1">
              <w:rPr>
                <w:rFonts w:ascii="Verdana" w:hAnsi="Verdana"/>
              </w:rPr>
              <w:t>ползи</w:t>
            </w:r>
            <w:proofErr w:type="spellEnd"/>
            <w:r w:rsidRPr="00D06FE1">
              <w:rPr>
                <w:rFonts w:ascii="Verdana" w:hAnsi="Verdana"/>
              </w:rPr>
              <w:t xml:space="preserve">? </w:t>
            </w:r>
          </w:p>
        </w:tc>
      </w:tr>
      <w:tr w:rsidR="00531E4F" w:rsidRPr="00EF56D5" w:rsidTr="00CC1725">
        <w:tc>
          <w:tcPr>
            <w:tcW w:w="1502" w:type="pct"/>
          </w:tcPr>
          <w:p w:rsidR="00531E4F" w:rsidRPr="00531630" w:rsidRDefault="00531E4F" w:rsidP="00CC1725">
            <w:pPr>
              <w:rPr>
                <w:rFonts w:ascii="Verdana" w:hAnsi="Verdana"/>
                <w:lang w:val="bg-BG"/>
              </w:rPr>
            </w:pPr>
            <w:r w:rsidRPr="00531630">
              <w:rPr>
                <w:rFonts w:ascii="Verdana" w:hAnsi="Verdana"/>
                <w:lang w:val="bg-BG"/>
              </w:rPr>
              <w:t>Ефективност и ефикасност до момента и на очакваните социално-икономически въздействия и на тази основа – оценка на политиката и на разпределението на финансовите ресурси</w:t>
            </w:r>
          </w:p>
        </w:tc>
        <w:tc>
          <w:tcPr>
            <w:tcW w:w="3498" w:type="pct"/>
          </w:tcPr>
          <w:p w:rsidR="00531E4F" w:rsidRPr="00D06FE1" w:rsidRDefault="00531E4F" w:rsidP="00CC1725">
            <w:pPr>
              <w:numPr>
                <w:ilvl w:val="0"/>
                <w:numId w:val="33"/>
              </w:numPr>
              <w:jc w:val="both"/>
              <w:rPr>
                <w:rFonts w:ascii="Verdana" w:hAnsi="Verdana"/>
                <w:lang w:val="bg-BG"/>
              </w:rPr>
            </w:pPr>
            <w:r w:rsidRPr="00D06FE1">
              <w:rPr>
                <w:rFonts w:ascii="Verdana" w:hAnsi="Verdana"/>
                <w:lang w:val="bg-BG"/>
              </w:rPr>
              <w:t>Какви са до момента резултатите по отношение на постигането на целите на процедурата? Постигат ли се количествените цели по отношение на резултатите и каква е вероятността за постигане на целите по отношение на въздействията?</w:t>
            </w:r>
          </w:p>
          <w:p w:rsidR="00531E4F" w:rsidRPr="00D06FE1" w:rsidRDefault="00531E4F" w:rsidP="00CC1725">
            <w:pPr>
              <w:numPr>
                <w:ilvl w:val="0"/>
                <w:numId w:val="33"/>
              </w:numPr>
              <w:jc w:val="both"/>
              <w:rPr>
                <w:rFonts w:ascii="Verdana" w:hAnsi="Verdana"/>
                <w:lang w:val="bg-BG"/>
              </w:rPr>
            </w:pPr>
            <w:r w:rsidRPr="00D06FE1">
              <w:rPr>
                <w:rFonts w:ascii="Verdana" w:hAnsi="Verdana"/>
                <w:lang w:val="bg-BG"/>
              </w:rPr>
              <w:t>Кои са промените, които трябва да се направят?</w:t>
            </w:r>
          </w:p>
          <w:p w:rsidR="00531E4F" w:rsidRPr="00D06FE1" w:rsidRDefault="00531E4F" w:rsidP="00CC1725">
            <w:pPr>
              <w:numPr>
                <w:ilvl w:val="0"/>
                <w:numId w:val="33"/>
              </w:numPr>
              <w:jc w:val="both"/>
              <w:rPr>
                <w:rFonts w:ascii="Verdana" w:hAnsi="Verdana"/>
                <w:lang w:val="bg-BG"/>
              </w:rPr>
            </w:pPr>
            <w:r w:rsidRPr="00D06FE1">
              <w:rPr>
                <w:rFonts w:ascii="Verdana" w:hAnsi="Verdana"/>
                <w:lang w:val="bg-BG"/>
              </w:rPr>
              <w:t>Каква е ефикасността от гледна точка на разходите на единица продукт/резултат до момента?</w:t>
            </w:r>
          </w:p>
          <w:p w:rsidR="00531E4F" w:rsidRPr="00D06FE1" w:rsidRDefault="00531E4F" w:rsidP="00CC1725">
            <w:pPr>
              <w:ind w:left="360"/>
              <w:jc w:val="both"/>
              <w:rPr>
                <w:rFonts w:ascii="Verdana" w:hAnsi="Verdana"/>
                <w:lang w:val="bg-BG"/>
              </w:rPr>
            </w:pPr>
          </w:p>
        </w:tc>
      </w:tr>
      <w:tr w:rsidR="00531E4F" w:rsidRPr="00EF56D5" w:rsidTr="00CC1725">
        <w:tc>
          <w:tcPr>
            <w:tcW w:w="1502" w:type="pct"/>
          </w:tcPr>
          <w:p w:rsidR="00531E4F" w:rsidRPr="00531630" w:rsidRDefault="00531E4F" w:rsidP="00CC1725">
            <w:pPr>
              <w:rPr>
                <w:rFonts w:ascii="Verdana" w:hAnsi="Verdana"/>
                <w:lang w:val="bg-BG"/>
              </w:rPr>
            </w:pPr>
            <w:r w:rsidRPr="00531630">
              <w:rPr>
                <w:rFonts w:ascii="Verdana" w:hAnsi="Verdana"/>
                <w:lang w:val="bg-BG"/>
              </w:rPr>
              <w:lastRenderedPageBreak/>
              <w:t>Качество на организацията по изпълнението, наблюдението и оценката</w:t>
            </w:r>
          </w:p>
          <w:p w:rsidR="00531E4F" w:rsidRPr="00531630" w:rsidRDefault="00531E4F" w:rsidP="00CC1725">
            <w:pPr>
              <w:jc w:val="both"/>
              <w:rPr>
                <w:rFonts w:ascii="Verdana" w:hAnsi="Verdana"/>
                <w:lang w:val="bg-BG"/>
              </w:rPr>
            </w:pPr>
          </w:p>
        </w:tc>
        <w:tc>
          <w:tcPr>
            <w:tcW w:w="3498" w:type="pct"/>
          </w:tcPr>
          <w:p w:rsidR="00531E4F" w:rsidRPr="00531630" w:rsidRDefault="00531E4F" w:rsidP="00CC1725">
            <w:pPr>
              <w:numPr>
                <w:ilvl w:val="0"/>
                <w:numId w:val="33"/>
              </w:numPr>
              <w:jc w:val="both"/>
              <w:rPr>
                <w:rFonts w:ascii="Verdana" w:hAnsi="Verdana"/>
                <w:lang w:val="bg-BG"/>
              </w:rPr>
            </w:pPr>
            <w:r w:rsidRPr="00531630">
              <w:rPr>
                <w:rFonts w:ascii="Verdana" w:hAnsi="Verdana"/>
                <w:lang w:val="bg-BG"/>
              </w:rPr>
              <w:t xml:space="preserve">Спазва ли се графикът на изпълнението? </w:t>
            </w:r>
          </w:p>
          <w:p w:rsidR="00531E4F" w:rsidRPr="00531630" w:rsidRDefault="00531E4F" w:rsidP="00CC1725">
            <w:pPr>
              <w:numPr>
                <w:ilvl w:val="0"/>
                <w:numId w:val="33"/>
              </w:numPr>
              <w:jc w:val="both"/>
              <w:rPr>
                <w:rFonts w:ascii="Verdana" w:hAnsi="Verdana"/>
                <w:lang w:val="bg-BG"/>
              </w:rPr>
            </w:pPr>
            <w:r w:rsidRPr="00531630">
              <w:rPr>
                <w:rFonts w:ascii="Verdana" w:hAnsi="Verdana"/>
                <w:lang w:val="bg-BG"/>
              </w:rPr>
              <w:t>Адекватни и достатъчно прозрачни ли са критериите за допускане на участниците в процедурата?</w:t>
            </w:r>
          </w:p>
          <w:p w:rsidR="00531E4F" w:rsidRPr="00531630" w:rsidRDefault="00531E4F" w:rsidP="00CC1725">
            <w:pPr>
              <w:numPr>
                <w:ilvl w:val="0"/>
                <w:numId w:val="33"/>
              </w:numPr>
              <w:jc w:val="both"/>
              <w:rPr>
                <w:rFonts w:ascii="Verdana" w:hAnsi="Verdana"/>
                <w:lang w:val="bg-BG"/>
              </w:rPr>
            </w:pPr>
            <w:r w:rsidRPr="00531630">
              <w:rPr>
                <w:rFonts w:ascii="Verdana" w:hAnsi="Verdana"/>
                <w:lang w:val="bg-BG"/>
              </w:rPr>
              <w:t>Достатъчно ефективна ли е системата за отчетност и контрол?</w:t>
            </w:r>
          </w:p>
        </w:tc>
      </w:tr>
    </w:tbl>
    <w:p w:rsidR="00531E4F" w:rsidRPr="00EF56D5" w:rsidRDefault="00531E4F" w:rsidP="00531E4F">
      <w:pPr>
        <w:jc w:val="both"/>
        <w:rPr>
          <w:rFonts w:ascii="Verdana" w:hAnsi="Verdana"/>
          <w:color w:val="FF0000"/>
          <w:lang w:val="bg-BG"/>
        </w:rPr>
      </w:pPr>
    </w:p>
    <w:p w:rsidR="00531E4F" w:rsidRPr="009F5E56" w:rsidRDefault="00531E4F" w:rsidP="00531E4F">
      <w:pPr>
        <w:jc w:val="both"/>
        <w:rPr>
          <w:rFonts w:ascii="Verdana" w:hAnsi="Verdana"/>
          <w:lang w:val="bg-BG"/>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7"/>
        <w:gridCol w:w="6651"/>
      </w:tblGrid>
      <w:tr w:rsidR="00531E4F" w:rsidRPr="009F5E56" w:rsidTr="00CC1725">
        <w:trPr>
          <w:cantSplit/>
          <w:jc w:val="center"/>
        </w:trPr>
        <w:tc>
          <w:tcPr>
            <w:tcW w:w="5000" w:type="pct"/>
            <w:gridSpan w:val="2"/>
            <w:shd w:val="clear" w:color="auto" w:fill="B3B3B3"/>
          </w:tcPr>
          <w:p w:rsidR="00531E4F" w:rsidRPr="009F5E56" w:rsidRDefault="00531E4F" w:rsidP="00CC1725">
            <w:pPr>
              <w:jc w:val="both"/>
              <w:rPr>
                <w:rFonts w:ascii="Verdana" w:hAnsi="Verdana"/>
                <w:i/>
                <w:iCs/>
                <w:lang w:val="bg-BG"/>
              </w:rPr>
            </w:pPr>
            <w:r w:rsidRPr="009F5E56">
              <w:rPr>
                <w:rFonts w:ascii="Verdana" w:hAnsi="Verdana"/>
                <w:i/>
                <w:iCs/>
                <w:lang w:val="bg-BG"/>
              </w:rPr>
              <w:t xml:space="preserve">Оценка на ефекта от прилагането на процедурата  </w:t>
            </w:r>
          </w:p>
        </w:tc>
      </w:tr>
      <w:tr w:rsidR="00531E4F" w:rsidRPr="009F5E56" w:rsidTr="00CC1725">
        <w:trPr>
          <w:jc w:val="center"/>
        </w:trPr>
        <w:tc>
          <w:tcPr>
            <w:tcW w:w="1484" w:type="pct"/>
          </w:tcPr>
          <w:p w:rsidR="00531E4F" w:rsidRPr="00C6115C" w:rsidRDefault="00531E4F" w:rsidP="00CC1725">
            <w:pPr>
              <w:jc w:val="both"/>
              <w:rPr>
                <w:rFonts w:ascii="Verdana" w:hAnsi="Verdana"/>
                <w:b/>
                <w:lang w:val="bg-BG"/>
              </w:rPr>
            </w:pPr>
            <w:r w:rsidRPr="00C6115C">
              <w:rPr>
                <w:rFonts w:ascii="Verdana" w:hAnsi="Verdana"/>
                <w:b/>
                <w:lang w:val="bg-BG"/>
              </w:rPr>
              <w:t>Обект на оценка</w:t>
            </w:r>
          </w:p>
        </w:tc>
        <w:tc>
          <w:tcPr>
            <w:tcW w:w="3516" w:type="pct"/>
          </w:tcPr>
          <w:p w:rsidR="00531E4F" w:rsidRPr="00C6115C" w:rsidRDefault="00531E4F" w:rsidP="00CC1725">
            <w:pPr>
              <w:jc w:val="both"/>
              <w:rPr>
                <w:rFonts w:ascii="Verdana" w:hAnsi="Verdana"/>
                <w:b/>
                <w:lang w:val="bg-BG"/>
              </w:rPr>
            </w:pPr>
            <w:r w:rsidRPr="00C6115C">
              <w:rPr>
                <w:rFonts w:ascii="Verdana" w:hAnsi="Verdana"/>
                <w:b/>
                <w:lang w:val="bg-BG"/>
              </w:rPr>
              <w:t>Оценителни въпроси</w:t>
            </w:r>
          </w:p>
        </w:tc>
      </w:tr>
      <w:tr w:rsidR="00531E4F" w:rsidRPr="009F5E56" w:rsidTr="00CC1725">
        <w:trPr>
          <w:jc w:val="center"/>
        </w:trPr>
        <w:tc>
          <w:tcPr>
            <w:tcW w:w="1484" w:type="pct"/>
          </w:tcPr>
          <w:p w:rsidR="00531E4F" w:rsidRPr="009F5E56" w:rsidRDefault="00531E4F" w:rsidP="00CC1725">
            <w:pPr>
              <w:jc w:val="both"/>
              <w:rPr>
                <w:rFonts w:ascii="Verdana" w:hAnsi="Verdana"/>
                <w:lang w:val="bg-BG"/>
              </w:rPr>
            </w:pPr>
            <w:r w:rsidRPr="009F5E56">
              <w:rPr>
                <w:rFonts w:ascii="Verdana" w:hAnsi="Verdana"/>
                <w:lang w:val="bg-BG"/>
              </w:rPr>
              <w:t>Продукти</w:t>
            </w:r>
          </w:p>
        </w:tc>
        <w:tc>
          <w:tcPr>
            <w:tcW w:w="3516" w:type="pct"/>
          </w:tcPr>
          <w:p w:rsidR="00531E4F" w:rsidRPr="009F5E56" w:rsidRDefault="00531E4F" w:rsidP="00CC1725">
            <w:pPr>
              <w:numPr>
                <w:ilvl w:val="0"/>
                <w:numId w:val="33"/>
              </w:numPr>
              <w:jc w:val="both"/>
              <w:rPr>
                <w:rFonts w:ascii="Verdana" w:hAnsi="Verdana"/>
                <w:lang w:val="bg-BG"/>
              </w:rPr>
            </w:pPr>
            <w:r w:rsidRPr="009F5E56">
              <w:rPr>
                <w:rFonts w:ascii="Verdana" w:hAnsi="Verdana"/>
                <w:lang w:val="bg-BG"/>
              </w:rPr>
              <w:t>Какво е постигнато, доставено или осигурено чрез процедурата (от гледна точка на оперативните цели)?</w:t>
            </w:r>
          </w:p>
        </w:tc>
      </w:tr>
      <w:tr w:rsidR="00531E4F" w:rsidRPr="009F5E56" w:rsidTr="00CC1725">
        <w:trPr>
          <w:jc w:val="center"/>
        </w:trPr>
        <w:tc>
          <w:tcPr>
            <w:tcW w:w="1484" w:type="pct"/>
          </w:tcPr>
          <w:p w:rsidR="00531E4F" w:rsidRPr="009F5E56" w:rsidRDefault="00531E4F" w:rsidP="00CC1725">
            <w:pPr>
              <w:jc w:val="both"/>
              <w:rPr>
                <w:rFonts w:ascii="Verdana" w:hAnsi="Verdana"/>
                <w:lang w:val="bg-BG"/>
              </w:rPr>
            </w:pPr>
            <w:r w:rsidRPr="009F5E56">
              <w:rPr>
                <w:rFonts w:ascii="Verdana" w:hAnsi="Verdana"/>
                <w:lang w:val="bg-BG"/>
              </w:rPr>
              <w:t>Резултати</w:t>
            </w:r>
          </w:p>
        </w:tc>
        <w:tc>
          <w:tcPr>
            <w:tcW w:w="3516" w:type="pct"/>
          </w:tcPr>
          <w:p w:rsidR="00531E4F" w:rsidRPr="009F5E56" w:rsidRDefault="00531E4F" w:rsidP="00CC1725">
            <w:pPr>
              <w:numPr>
                <w:ilvl w:val="0"/>
                <w:numId w:val="33"/>
              </w:numPr>
              <w:jc w:val="both"/>
              <w:rPr>
                <w:rFonts w:ascii="Verdana" w:hAnsi="Verdana"/>
                <w:lang w:val="bg-BG"/>
              </w:rPr>
            </w:pPr>
            <w:r w:rsidRPr="009F5E56">
              <w:rPr>
                <w:rFonts w:ascii="Verdana" w:hAnsi="Verdana"/>
                <w:lang w:val="bg-BG"/>
              </w:rPr>
              <w:t>Какви са преките ползи, които получават бенефициентите при използване на продуктите (от гледна точка на специфичните цели)?</w:t>
            </w:r>
          </w:p>
        </w:tc>
      </w:tr>
      <w:tr w:rsidR="00531E4F" w:rsidRPr="009F5E56" w:rsidTr="00CC1725">
        <w:trPr>
          <w:jc w:val="center"/>
        </w:trPr>
        <w:tc>
          <w:tcPr>
            <w:tcW w:w="1484" w:type="pct"/>
          </w:tcPr>
          <w:p w:rsidR="00531E4F" w:rsidRPr="009F5E56" w:rsidRDefault="00531E4F" w:rsidP="00CC1725">
            <w:pPr>
              <w:jc w:val="both"/>
              <w:rPr>
                <w:rFonts w:ascii="Verdana" w:hAnsi="Verdana"/>
                <w:lang w:val="bg-BG"/>
              </w:rPr>
            </w:pPr>
            <w:r w:rsidRPr="009F5E56">
              <w:rPr>
                <w:rFonts w:ascii="Verdana" w:hAnsi="Verdana"/>
                <w:lang w:val="bg-BG"/>
              </w:rPr>
              <w:t>Въздействия</w:t>
            </w:r>
          </w:p>
        </w:tc>
        <w:tc>
          <w:tcPr>
            <w:tcW w:w="3516" w:type="pct"/>
          </w:tcPr>
          <w:p w:rsidR="00531E4F" w:rsidRPr="009F5E56" w:rsidRDefault="00531E4F" w:rsidP="00CC1725">
            <w:pPr>
              <w:numPr>
                <w:ilvl w:val="0"/>
                <w:numId w:val="33"/>
              </w:numPr>
              <w:jc w:val="both"/>
              <w:rPr>
                <w:rFonts w:ascii="Verdana" w:hAnsi="Verdana"/>
                <w:lang w:val="bg-BG"/>
              </w:rPr>
            </w:pPr>
            <w:r w:rsidRPr="009F5E56">
              <w:rPr>
                <w:rFonts w:ascii="Verdana" w:hAnsi="Verdana"/>
                <w:lang w:val="bg-BG"/>
              </w:rPr>
              <w:t>Какви са преките дългосрочни ефекти върху бенефициентите на процедурата от гледна точка на (общата цел)?</w:t>
            </w:r>
          </w:p>
          <w:p w:rsidR="00531E4F" w:rsidRPr="009F5E56" w:rsidRDefault="00531E4F" w:rsidP="00CC1725">
            <w:pPr>
              <w:numPr>
                <w:ilvl w:val="0"/>
                <w:numId w:val="33"/>
              </w:numPr>
              <w:jc w:val="both"/>
              <w:rPr>
                <w:rFonts w:ascii="Verdana" w:hAnsi="Verdana"/>
                <w:lang w:val="bg-BG"/>
              </w:rPr>
            </w:pPr>
            <w:r w:rsidRPr="009F5E56">
              <w:rPr>
                <w:rFonts w:ascii="Verdana" w:hAnsi="Verdana"/>
                <w:lang w:val="bg-BG"/>
              </w:rPr>
              <w:t>Какви са непреките ефекти върху други групи?</w:t>
            </w:r>
          </w:p>
          <w:p w:rsidR="00531E4F" w:rsidRPr="009F5E56" w:rsidRDefault="00531E4F" w:rsidP="00CC1725">
            <w:pPr>
              <w:ind w:left="360"/>
              <w:jc w:val="both"/>
              <w:rPr>
                <w:rFonts w:ascii="Verdana" w:hAnsi="Verdana"/>
                <w:lang w:val="bg-BG"/>
              </w:rPr>
            </w:pPr>
          </w:p>
        </w:tc>
      </w:tr>
    </w:tbl>
    <w:p w:rsidR="00531E4F" w:rsidRPr="00EF56D5" w:rsidRDefault="00531E4F" w:rsidP="00531E4F">
      <w:pPr>
        <w:jc w:val="both"/>
        <w:rPr>
          <w:rFonts w:ascii="Verdana" w:hAnsi="Verdana"/>
          <w:color w:val="FF0000"/>
          <w:lang w:val="bg-BG"/>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7"/>
        <w:gridCol w:w="6651"/>
      </w:tblGrid>
      <w:tr w:rsidR="00531E4F" w:rsidRPr="00C32DCF" w:rsidTr="00CC1725">
        <w:trPr>
          <w:cantSplit/>
          <w:jc w:val="center"/>
        </w:trPr>
        <w:tc>
          <w:tcPr>
            <w:tcW w:w="5000" w:type="pct"/>
            <w:gridSpan w:val="2"/>
            <w:shd w:val="clear" w:color="auto" w:fill="B3B3B3"/>
          </w:tcPr>
          <w:p w:rsidR="00531E4F" w:rsidRPr="00C32DCF" w:rsidRDefault="00531E4F" w:rsidP="00CC1725">
            <w:pPr>
              <w:jc w:val="both"/>
              <w:rPr>
                <w:rFonts w:ascii="Verdana" w:hAnsi="Verdana"/>
                <w:i/>
                <w:iCs/>
                <w:lang w:val="bg-BG"/>
              </w:rPr>
            </w:pPr>
            <w:r w:rsidRPr="00C32DCF">
              <w:rPr>
                <w:rFonts w:ascii="Verdana" w:hAnsi="Verdana"/>
                <w:i/>
                <w:iCs/>
                <w:lang w:val="bg-BG"/>
              </w:rPr>
              <w:t>Критерии за успех на процедурата….</w:t>
            </w:r>
          </w:p>
        </w:tc>
      </w:tr>
      <w:tr w:rsidR="00531E4F" w:rsidRPr="00C32DCF" w:rsidTr="00CC1725">
        <w:trPr>
          <w:jc w:val="center"/>
        </w:trPr>
        <w:tc>
          <w:tcPr>
            <w:tcW w:w="1484" w:type="pct"/>
          </w:tcPr>
          <w:p w:rsidR="00531E4F" w:rsidRPr="00C32DCF" w:rsidRDefault="00531E4F" w:rsidP="00CC1725">
            <w:pPr>
              <w:jc w:val="both"/>
              <w:rPr>
                <w:rFonts w:ascii="Verdana" w:hAnsi="Verdana"/>
                <w:b/>
                <w:lang w:val="bg-BG"/>
              </w:rPr>
            </w:pPr>
            <w:r w:rsidRPr="00C32DCF">
              <w:rPr>
                <w:rFonts w:ascii="Verdana" w:hAnsi="Verdana"/>
                <w:b/>
                <w:lang w:val="bg-BG"/>
              </w:rPr>
              <w:t>Обект на оценка</w:t>
            </w:r>
          </w:p>
        </w:tc>
        <w:tc>
          <w:tcPr>
            <w:tcW w:w="3516" w:type="pct"/>
          </w:tcPr>
          <w:p w:rsidR="00531E4F" w:rsidRPr="00C32DCF" w:rsidRDefault="00531E4F" w:rsidP="00CC1725">
            <w:pPr>
              <w:jc w:val="both"/>
              <w:rPr>
                <w:rFonts w:ascii="Verdana" w:hAnsi="Verdana"/>
                <w:b/>
                <w:lang w:val="bg-BG"/>
              </w:rPr>
            </w:pPr>
            <w:r w:rsidRPr="00C32DCF">
              <w:rPr>
                <w:rFonts w:ascii="Verdana" w:hAnsi="Verdana"/>
                <w:b/>
                <w:lang w:val="bg-BG"/>
              </w:rPr>
              <w:t>Оценителни въпроси</w:t>
            </w:r>
          </w:p>
        </w:tc>
      </w:tr>
      <w:tr w:rsidR="00531E4F" w:rsidRPr="00C32DCF" w:rsidTr="00CC1725">
        <w:trPr>
          <w:jc w:val="center"/>
        </w:trPr>
        <w:tc>
          <w:tcPr>
            <w:tcW w:w="1484" w:type="pct"/>
          </w:tcPr>
          <w:p w:rsidR="00531E4F" w:rsidRPr="00C32DCF" w:rsidRDefault="00531E4F" w:rsidP="00CC1725">
            <w:pPr>
              <w:jc w:val="both"/>
              <w:rPr>
                <w:rFonts w:ascii="Verdana" w:hAnsi="Verdana"/>
                <w:lang w:val="bg-BG"/>
              </w:rPr>
            </w:pPr>
            <w:r w:rsidRPr="00C32DCF">
              <w:rPr>
                <w:rFonts w:ascii="Verdana" w:hAnsi="Verdana"/>
                <w:lang w:val="bg-BG"/>
              </w:rPr>
              <w:t>Ефикасност (икономическа ефективност)</w:t>
            </w:r>
          </w:p>
        </w:tc>
        <w:tc>
          <w:tcPr>
            <w:tcW w:w="3516" w:type="pct"/>
          </w:tcPr>
          <w:p w:rsidR="00531E4F" w:rsidRPr="00C32DCF" w:rsidRDefault="00531E4F" w:rsidP="00CC1725">
            <w:pPr>
              <w:pStyle w:val="ac"/>
              <w:numPr>
                <w:ilvl w:val="0"/>
                <w:numId w:val="41"/>
              </w:numPr>
              <w:ind w:left="382" w:hanging="382"/>
              <w:jc w:val="both"/>
              <w:rPr>
                <w:rFonts w:ascii="Verdana" w:hAnsi="Verdana"/>
                <w:lang w:val="bg-BG"/>
              </w:rPr>
            </w:pPr>
            <w:r w:rsidRPr="00C32DCF">
              <w:rPr>
                <w:rFonts w:ascii="Verdana" w:hAnsi="Verdana"/>
                <w:lang w:val="bg-BG"/>
              </w:rPr>
              <w:t>Как се постигат оперативните цели?</w:t>
            </w:r>
          </w:p>
          <w:p w:rsidR="00531E4F" w:rsidRDefault="00531E4F" w:rsidP="00CC1725">
            <w:pPr>
              <w:pStyle w:val="ac"/>
              <w:numPr>
                <w:ilvl w:val="3"/>
                <w:numId w:val="42"/>
              </w:numPr>
              <w:ind w:left="382" w:hanging="382"/>
              <w:jc w:val="both"/>
              <w:rPr>
                <w:rFonts w:ascii="Verdana" w:hAnsi="Verdana"/>
                <w:lang w:val="bg-BG"/>
              </w:rPr>
            </w:pPr>
            <w:r w:rsidRPr="00C32DCF">
              <w:rPr>
                <w:rFonts w:ascii="Verdana" w:hAnsi="Verdana"/>
                <w:lang w:val="bg-BG"/>
              </w:rPr>
              <w:t xml:space="preserve">Как се постигат специфичните цели? </w:t>
            </w:r>
          </w:p>
          <w:p w:rsidR="00531E4F" w:rsidRPr="00C32DCF" w:rsidRDefault="00531E4F" w:rsidP="00CC1725">
            <w:pPr>
              <w:pStyle w:val="ac"/>
              <w:numPr>
                <w:ilvl w:val="3"/>
                <w:numId w:val="42"/>
              </w:numPr>
              <w:ind w:left="382" w:hanging="382"/>
              <w:jc w:val="both"/>
              <w:rPr>
                <w:rFonts w:ascii="Verdana" w:hAnsi="Verdana"/>
                <w:lang w:val="bg-BG"/>
              </w:rPr>
            </w:pPr>
            <w:r w:rsidRPr="00C32DCF">
              <w:rPr>
                <w:rFonts w:ascii="Verdana" w:hAnsi="Verdana"/>
                <w:lang w:val="bg-BG"/>
              </w:rPr>
              <w:t xml:space="preserve">Как се постигат общите цели? </w:t>
            </w:r>
          </w:p>
        </w:tc>
      </w:tr>
      <w:tr w:rsidR="00531E4F" w:rsidRPr="00C32DCF" w:rsidTr="00CC1725">
        <w:trPr>
          <w:jc w:val="center"/>
        </w:trPr>
        <w:tc>
          <w:tcPr>
            <w:tcW w:w="1484" w:type="pct"/>
          </w:tcPr>
          <w:p w:rsidR="00531E4F" w:rsidRPr="00C32DCF" w:rsidRDefault="00531E4F" w:rsidP="00CC1725">
            <w:pPr>
              <w:jc w:val="both"/>
              <w:rPr>
                <w:rFonts w:ascii="Verdana" w:hAnsi="Verdana"/>
                <w:lang w:val="bg-BG"/>
              </w:rPr>
            </w:pPr>
            <w:r w:rsidRPr="00C32DCF">
              <w:rPr>
                <w:rFonts w:ascii="Verdana" w:hAnsi="Verdana"/>
                <w:lang w:val="bg-BG"/>
              </w:rPr>
              <w:t>Ефективност (сравнителна ефективност</w:t>
            </w:r>
          </w:p>
        </w:tc>
        <w:tc>
          <w:tcPr>
            <w:tcW w:w="3516" w:type="pct"/>
          </w:tcPr>
          <w:p w:rsidR="00531E4F" w:rsidRPr="00C32DCF" w:rsidRDefault="00531E4F" w:rsidP="00CC1725">
            <w:pPr>
              <w:numPr>
                <w:ilvl w:val="0"/>
                <w:numId w:val="33"/>
              </w:numPr>
              <w:jc w:val="both"/>
              <w:rPr>
                <w:rFonts w:ascii="Verdana" w:hAnsi="Verdana"/>
                <w:lang w:val="bg-BG"/>
              </w:rPr>
            </w:pPr>
            <w:r w:rsidRPr="00C32DCF">
              <w:rPr>
                <w:rFonts w:ascii="Verdana" w:hAnsi="Verdana"/>
                <w:lang w:val="bg-BG"/>
              </w:rPr>
              <w:t>Доколко са постигнати оперативните цели? (Сравнение на планираните с очакваните продукти)</w:t>
            </w:r>
          </w:p>
          <w:p w:rsidR="00531E4F" w:rsidRPr="00C32DCF" w:rsidRDefault="00531E4F" w:rsidP="00CC1725">
            <w:pPr>
              <w:numPr>
                <w:ilvl w:val="0"/>
                <w:numId w:val="33"/>
              </w:numPr>
              <w:jc w:val="both"/>
              <w:rPr>
                <w:rFonts w:ascii="Verdana" w:hAnsi="Verdana"/>
                <w:lang w:val="bg-BG"/>
              </w:rPr>
            </w:pPr>
            <w:r w:rsidRPr="00C32DCF">
              <w:rPr>
                <w:rFonts w:ascii="Verdana" w:hAnsi="Verdana"/>
                <w:lang w:val="bg-BG"/>
              </w:rPr>
              <w:t>Доколко са постигнати специфичните цели? (Сравнение на планираните с очакваните резултати)</w:t>
            </w:r>
          </w:p>
          <w:p w:rsidR="00531E4F" w:rsidRPr="00C32DCF" w:rsidRDefault="00531E4F" w:rsidP="00CC1725">
            <w:pPr>
              <w:numPr>
                <w:ilvl w:val="0"/>
                <w:numId w:val="33"/>
              </w:numPr>
              <w:jc w:val="both"/>
              <w:rPr>
                <w:rFonts w:ascii="Verdana" w:hAnsi="Verdana"/>
                <w:lang w:val="bg-BG"/>
              </w:rPr>
            </w:pPr>
            <w:r w:rsidRPr="00C32DCF">
              <w:rPr>
                <w:rFonts w:ascii="Verdana" w:hAnsi="Verdana"/>
                <w:lang w:val="bg-BG"/>
              </w:rPr>
              <w:t>Доколко са постигнати общите цели? (Сравнение на планираните с очакваните въздействия)</w:t>
            </w:r>
          </w:p>
          <w:p w:rsidR="00531E4F" w:rsidRPr="00C32DCF" w:rsidRDefault="00531E4F" w:rsidP="00CC1725">
            <w:pPr>
              <w:numPr>
                <w:ilvl w:val="0"/>
                <w:numId w:val="33"/>
              </w:numPr>
              <w:jc w:val="both"/>
              <w:rPr>
                <w:rFonts w:ascii="Verdana" w:hAnsi="Verdana"/>
                <w:lang w:val="bg-BG"/>
              </w:rPr>
            </w:pPr>
            <w:r w:rsidRPr="00C32DCF">
              <w:rPr>
                <w:rFonts w:ascii="Verdana" w:hAnsi="Verdana"/>
                <w:lang w:val="bg-BG"/>
              </w:rPr>
              <w:t>Ако напредъкът към постигане на целите е незадоволителен (изоставащ значително от очакванията) - какви са причините?</w:t>
            </w:r>
          </w:p>
        </w:tc>
      </w:tr>
      <w:tr w:rsidR="00531E4F" w:rsidRPr="00C32DCF" w:rsidTr="00CC1725">
        <w:trPr>
          <w:jc w:val="center"/>
        </w:trPr>
        <w:tc>
          <w:tcPr>
            <w:tcW w:w="1484" w:type="pct"/>
          </w:tcPr>
          <w:p w:rsidR="00531E4F" w:rsidRPr="00C32DCF" w:rsidRDefault="00531E4F" w:rsidP="00CC1725">
            <w:pPr>
              <w:jc w:val="both"/>
              <w:rPr>
                <w:rFonts w:ascii="Verdana" w:hAnsi="Verdana"/>
                <w:lang w:val="bg-BG"/>
              </w:rPr>
            </w:pPr>
            <w:r w:rsidRPr="00C32DCF">
              <w:rPr>
                <w:rFonts w:ascii="Verdana" w:hAnsi="Verdana"/>
                <w:lang w:val="bg-BG"/>
              </w:rPr>
              <w:t>Полезност</w:t>
            </w:r>
          </w:p>
        </w:tc>
        <w:tc>
          <w:tcPr>
            <w:tcW w:w="3516" w:type="pct"/>
          </w:tcPr>
          <w:p w:rsidR="00531E4F" w:rsidRPr="00C32DCF" w:rsidRDefault="00531E4F" w:rsidP="00CC1725">
            <w:pPr>
              <w:numPr>
                <w:ilvl w:val="0"/>
                <w:numId w:val="33"/>
              </w:numPr>
              <w:jc w:val="both"/>
              <w:rPr>
                <w:rFonts w:ascii="Verdana" w:hAnsi="Verdana"/>
                <w:lang w:val="bg-BG"/>
              </w:rPr>
            </w:pPr>
            <w:r w:rsidRPr="00C32DCF">
              <w:rPr>
                <w:rFonts w:ascii="Verdana" w:hAnsi="Verdana"/>
                <w:lang w:val="bg-BG"/>
              </w:rPr>
              <w:t>Оказва ли процедурата въздействие върху целевите групи от населението от гледна точка на техните потребности?</w:t>
            </w:r>
          </w:p>
          <w:p w:rsidR="00531E4F" w:rsidRPr="00C32DCF" w:rsidRDefault="00531E4F" w:rsidP="00CC1725">
            <w:pPr>
              <w:numPr>
                <w:ilvl w:val="0"/>
                <w:numId w:val="33"/>
              </w:numPr>
              <w:jc w:val="both"/>
              <w:rPr>
                <w:rFonts w:ascii="Verdana" w:hAnsi="Verdana"/>
                <w:lang w:val="bg-BG"/>
              </w:rPr>
            </w:pPr>
            <w:r w:rsidRPr="00C32DCF">
              <w:rPr>
                <w:rFonts w:ascii="Verdana" w:hAnsi="Verdana"/>
                <w:lang w:val="bg-BG"/>
              </w:rPr>
              <w:t>Каква е степента на използване от бенефициентите на предоставяните продукти?</w:t>
            </w:r>
          </w:p>
          <w:p w:rsidR="00531E4F" w:rsidRPr="00C32DCF" w:rsidRDefault="00531E4F" w:rsidP="00CC1725">
            <w:pPr>
              <w:numPr>
                <w:ilvl w:val="0"/>
                <w:numId w:val="33"/>
              </w:numPr>
              <w:jc w:val="both"/>
              <w:rPr>
                <w:rFonts w:ascii="Verdana" w:hAnsi="Verdana"/>
                <w:lang w:val="bg-BG"/>
              </w:rPr>
            </w:pPr>
            <w:r w:rsidRPr="00C32DCF">
              <w:rPr>
                <w:rFonts w:ascii="Verdana" w:hAnsi="Verdana"/>
                <w:lang w:val="bg-BG"/>
              </w:rPr>
              <w:t>Каква е задоволеността на бенефициентите от предоставяните продукти?</w:t>
            </w:r>
          </w:p>
        </w:tc>
      </w:tr>
      <w:tr w:rsidR="00531E4F" w:rsidRPr="00C32DCF" w:rsidTr="00CC1725">
        <w:trPr>
          <w:jc w:val="center"/>
        </w:trPr>
        <w:tc>
          <w:tcPr>
            <w:tcW w:w="1484" w:type="pct"/>
          </w:tcPr>
          <w:p w:rsidR="00531E4F" w:rsidRPr="00C32DCF" w:rsidRDefault="00531E4F" w:rsidP="00CC1725">
            <w:pPr>
              <w:jc w:val="both"/>
              <w:rPr>
                <w:rFonts w:ascii="Verdana" w:hAnsi="Verdana"/>
                <w:lang w:val="bg-BG"/>
              </w:rPr>
            </w:pPr>
            <w:r w:rsidRPr="00C32DCF">
              <w:rPr>
                <w:rFonts w:ascii="Verdana" w:hAnsi="Verdana"/>
                <w:lang w:val="bg-BG"/>
              </w:rPr>
              <w:t>Устойчивост</w:t>
            </w:r>
          </w:p>
        </w:tc>
        <w:tc>
          <w:tcPr>
            <w:tcW w:w="3516" w:type="pct"/>
          </w:tcPr>
          <w:p w:rsidR="00531E4F" w:rsidRPr="00C32DCF" w:rsidRDefault="00531E4F" w:rsidP="00CC1725">
            <w:pPr>
              <w:numPr>
                <w:ilvl w:val="0"/>
                <w:numId w:val="33"/>
              </w:numPr>
              <w:jc w:val="both"/>
              <w:rPr>
                <w:rFonts w:ascii="Verdana" w:hAnsi="Verdana"/>
                <w:lang w:val="bg-BG"/>
              </w:rPr>
            </w:pPr>
            <w:r w:rsidRPr="00C32DCF">
              <w:rPr>
                <w:rFonts w:ascii="Verdana" w:hAnsi="Verdana"/>
                <w:lang w:val="bg-BG"/>
              </w:rPr>
              <w:t>До каква степен промените (или ползите) могат да се запазят след приключване на програмата?</w:t>
            </w:r>
          </w:p>
          <w:p w:rsidR="00531E4F" w:rsidRPr="00C32DCF" w:rsidRDefault="00531E4F" w:rsidP="00CC1725">
            <w:pPr>
              <w:jc w:val="both"/>
              <w:rPr>
                <w:rFonts w:ascii="Verdana" w:hAnsi="Verdana"/>
                <w:lang w:val="bg-BG"/>
              </w:rPr>
            </w:pPr>
            <w:r w:rsidRPr="00C32DCF">
              <w:rPr>
                <w:rFonts w:ascii="Verdana" w:hAnsi="Verdana"/>
                <w:lang w:val="bg-BG"/>
              </w:rPr>
              <w:t>- Съществува ли политическа подкрепа?</w:t>
            </w:r>
          </w:p>
          <w:p w:rsidR="00531E4F" w:rsidRPr="00C32DCF" w:rsidRDefault="00531E4F" w:rsidP="00CC1725">
            <w:pPr>
              <w:jc w:val="both"/>
              <w:rPr>
                <w:rFonts w:ascii="Verdana" w:hAnsi="Verdana"/>
                <w:lang w:val="bg-BG"/>
              </w:rPr>
            </w:pPr>
          </w:p>
        </w:tc>
      </w:tr>
      <w:tr w:rsidR="00531E4F" w:rsidRPr="00C32DCF" w:rsidTr="00CC1725">
        <w:trPr>
          <w:jc w:val="center"/>
        </w:trPr>
        <w:tc>
          <w:tcPr>
            <w:tcW w:w="1484" w:type="pct"/>
          </w:tcPr>
          <w:p w:rsidR="00531E4F" w:rsidRPr="00C32DCF" w:rsidRDefault="00531E4F" w:rsidP="00562BE4">
            <w:pPr>
              <w:jc w:val="both"/>
              <w:rPr>
                <w:rFonts w:ascii="Verdana" w:hAnsi="Verdana"/>
                <w:lang w:val="bg-BG"/>
              </w:rPr>
            </w:pPr>
            <w:r w:rsidRPr="00C32DCF">
              <w:rPr>
                <w:rFonts w:ascii="Verdana" w:hAnsi="Verdana"/>
                <w:lang w:val="bg-BG"/>
              </w:rPr>
              <w:t>Икономичност</w:t>
            </w:r>
          </w:p>
        </w:tc>
        <w:tc>
          <w:tcPr>
            <w:tcW w:w="3516" w:type="pct"/>
          </w:tcPr>
          <w:p w:rsidR="00531E4F" w:rsidRPr="00C32DCF" w:rsidRDefault="00531E4F" w:rsidP="00CC1725">
            <w:pPr>
              <w:numPr>
                <w:ilvl w:val="0"/>
                <w:numId w:val="33"/>
              </w:numPr>
              <w:jc w:val="both"/>
              <w:rPr>
                <w:rFonts w:ascii="Verdana" w:hAnsi="Verdana"/>
                <w:lang w:val="bg-BG"/>
              </w:rPr>
            </w:pPr>
            <w:r w:rsidRPr="00C32DCF">
              <w:rPr>
                <w:rFonts w:ascii="Verdana" w:hAnsi="Verdana"/>
                <w:lang w:val="bg-BG"/>
              </w:rPr>
              <w:t>С какви разходи са осигурени необходимите за осъществяването на дейностите ресурси?</w:t>
            </w:r>
          </w:p>
          <w:p w:rsidR="00531E4F" w:rsidRPr="00C32DCF" w:rsidRDefault="00531E4F" w:rsidP="00CC1725">
            <w:pPr>
              <w:numPr>
                <w:ilvl w:val="0"/>
                <w:numId w:val="33"/>
              </w:numPr>
              <w:jc w:val="both"/>
              <w:rPr>
                <w:rFonts w:ascii="Verdana" w:hAnsi="Verdana"/>
                <w:lang w:val="bg-BG"/>
              </w:rPr>
            </w:pPr>
            <w:r w:rsidRPr="00C32DCF">
              <w:rPr>
                <w:rFonts w:ascii="Verdana" w:hAnsi="Verdana"/>
                <w:lang w:val="bg-BG"/>
              </w:rPr>
              <w:t>Възможно ли е било осигуряването на ресурси със същото качество на по-ниска цена?</w:t>
            </w:r>
          </w:p>
          <w:p w:rsidR="00531E4F" w:rsidRPr="00C32DCF" w:rsidRDefault="00531E4F" w:rsidP="00CC1725">
            <w:pPr>
              <w:numPr>
                <w:ilvl w:val="0"/>
                <w:numId w:val="33"/>
              </w:numPr>
              <w:jc w:val="both"/>
              <w:rPr>
                <w:rFonts w:ascii="Verdana" w:hAnsi="Verdana"/>
                <w:lang w:val="bg-BG"/>
              </w:rPr>
            </w:pPr>
            <w:r w:rsidRPr="00C32DCF">
              <w:rPr>
                <w:rFonts w:ascii="Verdana" w:hAnsi="Verdana"/>
                <w:lang w:val="bg-BG"/>
              </w:rPr>
              <w:t>Възможно ли е било постигането на по-благоприятно съотношение цена-качество?</w:t>
            </w:r>
          </w:p>
        </w:tc>
      </w:tr>
    </w:tbl>
    <w:p w:rsidR="00175F40" w:rsidRPr="00EF56D5" w:rsidRDefault="00175F40" w:rsidP="001447BD">
      <w:pPr>
        <w:jc w:val="both"/>
        <w:rPr>
          <w:rFonts w:ascii="Verdana" w:hAnsi="Verdana"/>
          <w:color w:val="FF0000"/>
          <w:lang w:val="bg-BG"/>
        </w:rPr>
      </w:pPr>
    </w:p>
    <w:p w:rsidR="00175F40" w:rsidRPr="00EF56D5" w:rsidRDefault="00175F40" w:rsidP="001447BD">
      <w:pPr>
        <w:jc w:val="both"/>
        <w:rPr>
          <w:rFonts w:ascii="Verdana" w:hAnsi="Verdana"/>
          <w:color w:val="FF0000"/>
          <w:lang w:val="bg-BG"/>
        </w:rPr>
      </w:pPr>
    </w:p>
    <w:p w:rsidR="00175F40" w:rsidRPr="00EF56D5" w:rsidRDefault="00175F40" w:rsidP="001447BD">
      <w:pPr>
        <w:jc w:val="both"/>
        <w:rPr>
          <w:rFonts w:ascii="Verdana" w:hAnsi="Verdana"/>
          <w:color w:val="FF0000"/>
          <w:lang w:val="bg-BG"/>
        </w:rPr>
      </w:pPr>
    </w:p>
    <w:p w:rsidR="00175F40" w:rsidRPr="00EF56D5" w:rsidRDefault="00175F40" w:rsidP="001447BD">
      <w:pPr>
        <w:jc w:val="both"/>
        <w:rPr>
          <w:rFonts w:ascii="Verdana" w:hAnsi="Verdana"/>
          <w:color w:val="FF0000"/>
          <w:lang w:val="bg-BG"/>
        </w:rPr>
      </w:pPr>
    </w:p>
    <w:p w:rsidR="006C50AF" w:rsidRPr="006C50AF" w:rsidRDefault="006C50AF" w:rsidP="006C50AF">
      <w:pPr>
        <w:jc w:val="center"/>
        <w:rPr>
          <w:rFonts w:ascii="Verdana" w:hAnsi="Verdana"/>
          <w:b/>
          <w:lang w:val="bg-BG"/>
        </w:rPr>
      </w:pPr>
      <w:r>
        <w:rPr>
          <w:rFonts w:ascii="Verdana" w:hAnsi="Verdana"/>
          <w:b/>
          <w:lang w:val="bg-BG"/>
        </w:rPr>
        <w:lastRenderedPageBreak/>
        <w:t xml:space="preserve">                                                                              </w:t>
      </w:r>
      <w:r w:rsidRPr="006C50AF">
        <w:rPr>
          <w:rFonts w:ascii="Verdana" w:hAnsi="Verdana"/>
          <w:b/>
          <w:lang w:val="bg-BG"/>
        </w:rPr>
        <w:t xml:space="preserve">Приложение № </w:t>
      </w:r>
      <w:r>
        <w:rPr>
          <w:rFonts w:ascii="Verdana" w:hAnsi="Verdana"/>
          <w:b/>
          <w:lang w:val="bg-BG"/>
        </w:rPr>
        <w:t>2</w:t>
      </w:r>
    </w:p>
    <w:p w:rsidR="00175F40" w:rsidRPr="00EF56D5" w:rsidRDefault="00175F40" w:rsidP="001447BD">
      <w:pPr>
        <w:jc w:val="both"/>
        <w:rPr>
          <w:rFonts w:ascii="Verdana" w:hAnsi="Verdana"/>
          <w:color w:val="FF0000"/>
          <w:lang w:val="bg-BG"/>
        </w:rPr>
      </w:pPr>
    </w:p>
    <w:p w:rsidR="00175F40" w:rsidRPr="005E1A4D" w:rsidRDefault="00175F40" w:rsidP="001447BD">
      <w:pPr>
        <w:jc w:val="both"/>
        <w:rPr>
          <w:rFonts w:ascii="Verdana" w:hAnsi="Verdana"/>
          <w:lang w:val="bg-BG"/>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532"/>
        <w:gridCol w:w="850"/>
        <w:gridCol w:w="759"/>
        <w:gridCol w:w="2640"/>
      </w:tblGrid>
      <w:tr w:rsidR="005E1A4D" w:rsidRPr="005E1A4D" w:rsidTr="006C50AF">
        <w:tc>
          <w:tcPr>
            <w:tcW w:w="9462" w:type="dxa"/>
            <w:gridSpan w:val="5"/>
          </w:tcPr>
          <w:p w:rsidR="00175F40" w:rsidRPr="005E1A4D" w:rsidRDefault="00175F40" w:rsidP="00CC1725">
            <w:pPr>
              <w:spacing w:line="360" w:lineRule="auto"/>
              <w:jc w:val="center"/>
              <w:rPr>
                <w:rFonts w:ascii="Verdana" w:hAnsi="Verdana"/>
                <w:b/>
              </w:rPr>
            </w:pPr>
            <w:r w:rsidRPr="00A31A08">
              <w:rPr>
                <w:rFonts w:ascii="Verdana" w:hAnsi="Verdana"/>
                <w:b/>
              </w:rPr>
              <w:t>КОНТРОЛЕН ЛИСТ</w:t>
            </w:r>
          </w:p>
        </w:tc>
      </w:tr>
      <w:tr w:rsidR="005E1A4D" w:rsidRPr="005E1A4D" w:rsidTr="006C50AF">
        <w:tc>
          <w:tcPr>
            <w:tcW w:w="675" w:type="dxa"/>
          </w:tcPr>
          <w:p w:rsidR="00175F40" w:rsidRPr="005E1A4D" w:rsidRDefault="00175F40" w:rsidP="00CC1725">
            <w:pPr>
              <w:spacing w:line="360" w:lineRule="auto"/>
              <w:rPr>
                <w:rFonts w:ascii="Verdana" w:hAnsi="Verdana"/>
                <w:b/>
              </w:rPr>
            </w:pPr>
            <w:r w:rsidRPr="005E1A4D">
              <w:rPr>
                <w:rFonts w:ascii="Verdana" w:hAnsi="Verdana"/>
                <w:b/>
              </w:rPr>
              <w:t>№</w:t>
            </w:r>
          </w:p>
        </w:tc>
        <w:tc>
          <w:tcPr>
            <w:tcW w:w="4536" w:type="dxa"/>
          </w:tcPr>
          <w:p w:rsidR="00175F40" w:rsidRDefault="00175F40" w:rsidP="00CC1725">
            <w:pPr>
              <w:spacing w:line="360" w:lineRule="auto"/>
              <w:rPr>
                <w:rFonts w:ascii="Verdana" w:hAnsi="Verdana"/>
                <w:b/>
              </w:rPr>
            </w:pPr>
            <w:r w:rsidRPr="005E1A4D">
              <w:rPr>
                <w:rFonts w:ascii="Verdana" w:hAnsi="Verdana"/>
                <w:b/>
              </w:rPr>
              <w:t>ИЗВЪРШЕНА ПРОВЕРКА НА:</w:t>
            </w:r>
          </w:p>
          <w:p w:rsidR="00B94F7C" w:rsidRDefault="00B94F7C" w:rsidP="00CC1725">
            <w:pPr>
              <w:spacing w:line="360" w:lineRule="auto"/>
              <w:rPr>
                <w:rFonts w:ascii="Verdana" w:hAnsi="Verdana"/>
                <w:b/>
              </w:rPr>
            </w:pPr>
          </w:p>
          <w:p w:rsidR="00B94F7C" w:rsidRPr="005E1A4D" w:rsidRDefault="00B94F7C" w:rsidP="00CC1725">
            <w:pPr>
              <w:spacing w:line="360" w:lineRule="auto"/>
              <w:rPr>
                <w:rFonts w:ascii="Verdana" w:hAnsi="Verdana"/>
                <w:b/>
              </w:rPr>
            </w:pPr>
          </w:p>
        </w:tc>
        <w:tc>
          <w:tcPr>
            <w:tcW w:w="851" w:type="dxa"/>
          </w:tcPr>
          <w:p w:rsidR="00175F40" w:rsidRPr="005E1A4D" w:rsidRDefault="00175F40" w:rsidP="00CC1725">
            <w:pPr>
              <w:spacing w:line="360" w:lineRule="auto"/>
              <w:rPr>
                <w:rFonts w:ascii="Verdana" w:hAnsi="Verdana"/>
                <w:b/>
              </w:rPr>
            </w:pPr>
            <w:r w:rsidRPr="005E1A4D">
              <w:rPr>
                <w:rFonts w:ascii="Verdana" w:hAnsi="Verdana"/>
                <w:b/>
              </w:rPr>
              <w:t>ДА</w:t>
            </w:r>
          </w:p>
        </w:tc>
        <w:tc>
          <w:tcPr>
            <w:tcW w:w="759" w:type="dxa"/>
          </w:tcPr>
          <w:p w:rsidR="00175F40" w:rsidRPr="005E1A4D" w:rsidRDefault="00175F40" w:rsidP="00CC1725">
            <w:pPr>
              <w:spacing w:line="360" w:lineRule="auto"/>
              <w:rPr>
                <w:rFonts w:ascii="Verdana" w:hAnsi="Verdana"/>
                <w:b/>
              </w:rPr>
            </w:pPr>
            <w:r w:rsidRPr="005E1A4D">
              <w:rPr>
                <w:rFonts w:ascii="Verdana" w:hAnsi="Verdana"/>
                <w:b/>
              </w:rPr>
              <w:t>НЕ</w:t>
            </w:r>
          </w:p>
        </w:tc>
        <w:tc>
          <w:tcPr>
            <w:tcW w:w="2641" w:type="dxa"/>
          </w:tcPr>
          <w:p w:rsidR="00175F40" w:rsidRPr="005E1A4D" w:rsidRDefault="00175F40" w:rsidP="00B94F7C">
            <w:pPr>
              <w:spacing w:line="360" w:lineRule="auto"/>
              <w:jc w:val="center"/>
              <w:rPr>
                <w:rFonts w:ascii="Verdana" w:hAnsi="Verdana"/>
                <w:b/>
              </w:rPr>
            </w:pPr>
            <w:r w:rsidRPr="005E1A4D">
              <w:rPr>
                <w:rFonts w:ascii="Verdana" w:hAnsi="Verdana"/>
                <w:b/>
              </w:rPr>
              <w:t>КОМЕНТАР</w:t>
            </w:r>
          </w:p>
          <w:p w:rsidR="00175F40" w:rsidRPr="005E1A4D" w:rsidRDefault="00175F40" w:rsidP="00B94F7C">
            <w:pPr>
              <w:spacing w:line="360" w:lineRule="auto"/>
              <w:jc w:val="center"/>
              <w:rPr>
                <w:rFonts w:ascii="Verdana" w:hAnsi="Verdana"/>
                <w:b/>
              </w:rPr>
            </w:pPr>
            <w:r w:rsidRPr="005E1A4D">
              <w:rPr>
                <w:rFonts w:ascii="Verdana" w:hAnsi="Verdana"/>
                <w:b/>
              </w:rPr>
              <w:t>ДОКАЗАТЕЛСТВА</w:t>
            </w:r>
          </w:p>
        </w:tc>
      </w:tr>
      <w:tr w:rsidR="005E1A4D" w:rsidRPr="005E1A4D" w:rsidTr="006C50AF">
        <w:tc>
          <w:tcPr>
            <w:tcW w:w="675" w:type="dxa"/>
          </w:tcPr>
          <w:p w:rsidR="00175F40" w:rsidRPr="005E1A4D" w:rsidRDefault="00175F40" w:rsidP="00CC1725">
            <w:pPr>
              <w:spacing w:line="360" w:lineRule="auto"/>
              <w:rPr>
                <w:rFonts w:ascii="Verdana" w:hAnsi="Verdana"/>
                <w:b/>
              </w:rPr>
            </w:pPr>
            <w:r w:rsidRPr="005E1A4D">
              <w:rPr>
                <w:rFonts w:ascii="Verdana" w:hAnsi="Verdana"/>
                <w:b/>
              </w:rPr>
              <w:t>1</w:t>
            </w:r>
          </w:p>
        </w:tc>
        <w:tc>
          <w:tcPr>
            <w:tcW w:w="4536" w:type="dxa"/>
          </w:tcPr>
          <w:p w:rsidR="00175F40" w:rsidRPr="005E1A4D" w:rsidRDefault="00175F40" w:rsidP="00CC1725">
            <w:pPr>
              <w:spacing w:line="360" w:lineRule="auto"/>
              <w:rPr>
                <w:rFonts w:ascii="Verdana" w:hAnsi="Verdana"/>
                <w:b/>
              </w:rPr>
            </w:pPr>
            <w:r w:rsidRPr="005E1A4D">
              <w:rPr>
                <w:rFonts w:ascii="Verdana" w:hAnsi="Verdana"/>
                <w:b/>
              </w:rPr>
              <w:t>ЕКИП</w:t>
            </w:r>
          </w:p>
        </w:tc>
        <w:tc>
          <w:tcPr>
            <w:tcW w:w="851" w:type="dxa"/>
          </w:tcPr>
          <w:p w:rsidR="00175F40" w:rsidRPr="005E1A4D" w:rsidRDefault="00175F40" w:rsidP="00CC1725">
            <w:pPr>
              <w:spacing w:line="360" w:lineRule="auto"/>
              <w:rPr>
                <w:rFonts w:ascii="Verdana" w:hAnsi="Verdana"/>
              </w:rPr>
            </w:pPr>
          </w:p>
        </w:tc>
        <w:tc>
          <w:tcPr>
            <w:tcW w:w="759" w:type="dxa"/>
          </w:tcPr>
          <w:p w:rsidR="00175F40" w:rsidRPr="005E1A4D" w:rsidRDefault="00175F40" w:rsidP="00CC1725">
            <w:pPr>
              <w:spacing w:line="360" w:lineRule="auto"/>
              <w:rPr>
                <w:rFonts w:ascii="Verdana" w:hAnsi="Verdana"/>
              </w:rPr>
            </w:pPr>
          </w:p>
        </w:tc>
        <w:tc>
          <w:tcPr>
            <w:tcW w:w="2641" w:type="dxa"/>
          </w:tcPr>
          <w:p w:rsidR="00175F40" w:rsidRPr="005E1A4D" w:rsidRDefault="00175F40" w:rsidP="00CC1725">
            <w:pPr>
              <w:spacing w:line="360" w:lineRule="auto"/>
              <w:rPr>
                <w:rFonts w:ascii="Verdana" w:hAnsi="Verdana"/>
              </w:rPr>
            </w:pPr>
          </w:p>
        </w:tc>
      </w:tr>
      <w:tr w:rsidR="005E1A4D" w:rsidRPr="005E1A4D" w:rsidTr="006C50AF">
        <w:tc>
          <w:tcPr>
            <w:tcW w:w="675" w:type="dxa"/>
          </w:tcPr>
          <w:p w:rsidR="00175F40" w:rsidRPr="005E1A4D" w:rsidRDefault="00175F40" w:rsidP="00CC1725">
            <w:pPr>
              <w:spacing w:line="360" w:lineRule="auto"/>
              <w:rPr>
                <w:rFonts w:ascii="Verdana" w:hAnsi="Verdana"/>
              </w:rPr>
            </w:pPr>
            <w:r w:rsidRPr="005E1A4D">
              <w:rPr>
                <w:rFonts w:ascii="Verdana" w:hAnsi="Verdana"/>
              </w:rPr>
              <w:t>1.1</w:t>
            </w:r>
          </w:p>
        </w:tc>
        <w:tc>
          <w:tcPr>
            <w:tcW w:w="4536" w:type="dxa"/>
          </w:tcPr>
          <w:p w:rsidR="00175F40" w:rsidRPr="005E1A4D" w:rsidRDefault="00175F40" w:rsidP="00CC1725">
            <w:pPr>
              <w:spacing w:line="360" w:lineRule="auto"/>
              <w:rPr>
                <w:rFonts w:ascii="Verdana" w:hAnsi="Verdana"/>
              </w:rPr>
            </w:pPr>
            <w:proofErr w:type="spellStart"/>
            <w:r w:rsidRPr="005E1A4D">
              <w:rPr>
                <w:rFonts w:ascii="Verdana" w:hAnsi="Verdana"/>
              </w:rPr>
              <w:t>Отговарят</w:t>
            </w:r>
            <w:proofErr w:type="spellEnd"/>
            <w:r w:rsidRPr="005E1A4D">
              <w:rPr>
                <w:rFonts w:ascii="Verdana" w:hAnsi="Verdana"/>
              </w:rPr>
              <w:t xml:space="preserve"> </w:t>
            </w:r>
            <w:proofErr w:type="spellStart"/>
            <w:r w:rsidRPr="005E1A4D">
              <w:rPr>
                <w:rFonts w:ascii="Verdana" w:hAnsi="Verdana"/>
              </w:rPr>
              <w:t>ли</w:t>
            </w:r>
            <w:proofErr w:type="spellEnd"/>
            <w:r w:rsidRPr="005E1A4D">
              <w:rPr>
                <w:rFonts w:ascii="Verdana" w:hAnsi="Verdana"/>
              </w:rPr>
              <w:t xml:space="preserve"> </w:t>
            </w:r>
            <w:proofErr w:type="spellStart"/>
            <w:r w:rsidRPr="005E1A4D">
              <w:rPr>
                <w:rFonts w:ascii="Verdana" w:hAnsi="Verdana"/>
              </w:rPr>
              <w:t>броят</w:t>
            </w:r>
            <w:proofErr w:type="spellEnd"/>
            <w:r w:rsidR="00B94F7C">
              <w:rPr>
                <w:rFonts w:ascii="Verdana" w:hAnsi="Verdana"/>
                <w:lang w:val="bg-BG"/>
              </w:rPr>
              <w:t>,</w:t>
            </w:r>
            <w:r w:rsidRPr="005E1A4D">
              <w:rPr>
                <w:rFonts w:ascii="Verdana" w:hAnsi="Verdana"/>
              </w:rPr>
              <w:t xml:space="preserve"> </w:t>
            </w:r>
            <w:proofErr w:type="spellStart"/>
            <w:r w:rsidRPr="005E1A4D">
              <w:rPr>
                <w:rFonts w:ascii="Verdana" w:hAnsi="Verdana"/>
              </w:rPr>
              <w:t>квалификацията</w:t>
            </w:r>
            <w:proofErr w:type="spellEnd"/>
            <w:r w:rsidRPr="005E1A4D">
              <w:rPr>
                <w:rFonts w:ascii="Verdana" w:hAnsi="Verdana"/>
              </w:rPr>
              <w:t xml:space="preserve"> </w:t>
            </w:r>
            <w:proofErr w:type="spellStart"/>
            <w:r w:rsidRPr="005E1A4D">
              <w:rPr>
                <w:rFonts w:ascii="Verdana" w:hAnsi="Verdana"/>
              </w:rPr>
              <w:t>на</w:t>
            </w:r>
            <w:proofErr w:type="spellEnd"/>
            <w:r w:rsidRPr="005E1A4D">
              <w:rPr>
                <w:rFonts w:ascii="Verdana" w:hAnsi="Verdana"/>
              </w:rPr>
              <w:t xml:space="preserve"> </w:t>
            </w:r>
            <w:proofErr w:type="spellStart"/>
            <w:r w:rsidRPr="005E1A4D">
              <w:rPr>
                <w:rFonts w:ascii="Verdana" w:hAnsi="Verdana"/>
              </w:rPr>
              <w:t>членовете</w:t>
            </w:r>
            <w:proofErr w:type="spellEnd"/>
            <w:r w:rsidRPr="005E1A4D">
              <w:rPr>
                <w:rFonts w:ascii="Verdana" w:hAnsi="Verdana"/>
              </w:rPr>
              <w:t xml:space="preserve"> </w:t>
            </w:r>
            <w:proofErr w:type="spellStart"/>
            <w:r w:rsidRPr="005E1A4D">
              <w:rPr>
                <w:rFonts w:ascii="Verdana" w:hAnsi="Verdana"/>
              </w:rPr>
              <w:t>на</w:t>
            </w:r>
            <w:proofErr w:type="spellEnd"/>
            <w:r w:rsidRPr="005E1A4D">
              <w:rPr>
                <w:rFonts w:ascii="Verdana" w:hAnsi="Verdana"/>
              </w:rPr>
              <w:t xml:space="preserve"> </w:t>
            </w:r>
            <w:proofErr w:type="spellStart"/>
            <w:r w:rsidRPr="005E1A4D">
              <w:rPr>
                <w:rFonts w:ascii="Verdana" w:hAnsi="Verdana"/>
              </w:rPr>
              <w:t>екипа</w:t>
            </w:r>
            <w:proofErr w:type="spellEnd"/>
            <w:r w:rsidRPr="005E1A4D">
              <w:rPr>
                <w:rFonts w:ascii="Verdana" w:hAnsi="Verdana"/>
              </w:rPr>
              <w:t xml:space="preserve"> </w:t>
            </w:r>
            <w:proofErr w:type="spellStart"/>
            <w:r w:rsidRPr="005E1A4D">
              <w:rPr>
                <w:rFonts w:ascii="Verdana" w:hAnsi="Verdana"/>
              </w:rPr>
              <w:t>на</w:t>
            </w:r>
            <w:proofErr w:type="spellEnd"/>
            <w:r w:rsidRPr="005E1A4D">
              <w:rPr>
                <w:rFonts w:ascii="Verdana" w:hAnsi="Verdana"/>
              </w:rPr>
              <w:t xml:space="preserve"> </w:t>
            </w:r>
            <w:proofErr w:type="spellStart"/>
            <w:r w:rsidRPr="005E1A4D">
              <w:rPr>
                <w:rFonts w:ascii="Verdana" w:hAnsi="Verdana"/>
              </w:rPr>
              <w:t>естеството</w:t>
            </w:r>
            <w:proofErr w:type="spellEnd"/>
            <w:r w:rsidRPr="005E1A4D">
              <w:rPr>
                <w:rFonts w:ascii="Verdana" w:hAnsi="Verdana"/>
              </w:rPr>
              <w:t xml:space="preserve"> </w:t>
            </w:r>
            <w:proofErr w:type="spellStart"/>
            <w:r w:rsidRPr="005E1A4D">
              <w:rPr>
                <w:rFonts w:ascii="Verdana" w:hAnsi="Verdana"/>
              </w:rPr>
              <w:t>на</w:t>
            </w:r>
            <w:proofErr w:type="spellEnd"/>
            <w:r w:rsidRPr="005E1A4D">
              <w:rPr>
                <w:rFonts w:ascii="Verdana" w:hAnsi="Verdana"/>
              </w:rPr>
              <w:t xml:space="preserve"> </w:t>
            </w:r>
            <w:proofErr w:type="spellStart"/>
            <w:r w:rsidRPr="005E1A4D">
              <w:rPr>
                <w:rFonts w:ascii="Verdana" w:hAnsi="Verdana"/>
              </w:rPr>
              <w:t>наблюдението</w:t>
            </w:r>
            <w:proofErr w:type="spellEnd"/>
          </w:p>
        </w:tc>
        <w:tc>
          <w:tcPr>
            <w:tcW w:w="851" w:type="dxa"/>
          </w:tcPr>
          <w:p w:rsidR="00175F40" w:rsidRPr="005E1A4D" w:rsidRDefault="00175F40" w:rsidP="00CC1725">
            <w:pPr>
              <w:spacing w:line="360" w:lineRule="auto"/>
              <w:rPr>
                <w:rFonts w:ascii="Verdana" w:hAnsi="Verdana"/>
              </w:rPr>
            </w:pPr>
          </w:p>
        </w:tc>
        <w:tc>
          <w:tcPr>
            <w:tcW w:w="759" w:type="dxa"/>
          </w:tcPr>
          <w:p w:rsidR="00175F40" w:rsidRPr="005E1A4D" w:rsidRDefault="00175F40" w:rsidP="00CC1725">
            <w:pPr>
              <w:spacing w:line="360" w:lineRule="auto"/>
              <w:rPr>
                <w:rFonts w:ascii="Verdana" w:hAnsi="Verdana"/>
              </w:rPr>
            </w:pPr>
          </w:p>
        </w:tc>
        <w:tc>
          <w:tcPr>
            <w:tcW w:w="2641" w:type="dxa"/>
          </w:tcPr>
          <w:p w:rsidR="00175F40" w:rsidRPr="005E1A4D" w:rsidRDefault="00175F40" w:rsidP="00CC1725">
            <w:pPr>
              <w:spacing w:line="360" w:lineRule="auto"/>
              <w:rPr>
                <w:rFonts w:ascii="Verdana" w:hAnsi="Verdana"/>
              </w:rPr>
            </w:pPr>
          </w:p>
        </w:tc>
      </w:tr>
      <w:tr w:rsidR="005E1A4D" w:rsidRPr="005E1A4D" w:rsidTr="006C50AF">
        <w:tc>
          <w:tcPr>
            <w:tcW w:w="675" w:type="dxa"/>
          </w:tcPr>
          <w:p w:rsidR="00175F40" w:rsidRPr="00B94F7C" w:rsidRDefault="00175F40" w:rsidP="00B94F7C">
            <w:pPr>
              <w:spacing w:line="360" w:lineRule="auto"/>
              <w:rPr>
                <w:rFonts w:ascii="Verdana" w:hAnsi="Verdana"/>
                <w:lang w:val="bg-BG"/>
              </w:rPr>
            </w:pPr>
            <w:r w:rsidRPr="005E1A4D">
              <w:rPr>
                <w:rFonts w:ascii="Verdana" w:hAnsi="Verdana"/>
              </w:rPr>
              <w:t>1.</w:t>
            </w:r>
            <w:r w:rsidR="00B94F7C">
              <w:rPr>
                <w:rFonts w:ascii="Verdana" w:hAnsi="Verdana"/>
                <w:lang w:val="bg-BG"/>
              </w:rPr>
              <w:t>2</w:t>
            </w:r>
          </w:p>
        </w:tc>
        <w:tc>
          <w:tcPr>
            <w:tcW w:w="4536" w:type="dxa"/>
          </w:tcPr>
          <w:p w:rsidR="00175F40" w:rsidRPr="005E1A4D" w:rsidRDefault="00175F40" w:rsidP="00CC1725">
            <w:pPr>
              <w:spacing w:line="360" w:lineRule="auto"/>
              <w:rPr>
                <w:rFonts w:ascii="Verdana" w:hAnsi="Verdana"/>
              </w:rPr>
            </w:pPr>
            <w:proofErr w:type="spellStart"/>
            <w:r w:rsidRPr="005E1A4D">
              <w:rPr>
                <w:rFonts w:ascii="Verdana" w:hAnsi="Verdana"/>
              </w:rPr>
              <w:t>Осигурени</w:t>
            </w:r>
            <w:proofErr w:type="spellEnd"/>
            <w:r w:rsidRPr="005E1A4D">
              <w:rPr>
                <w:rFonts w:ascii="Verdana" w:hAnsi="Verdana"/>
              </w:rPr>
              <w:t xml:space="preserve"> </w:t>
            </w:r>
            <w:proofErr w:type="spellStart"/>
            <w:r w:rsidRPr="005E1A4D">
              <w:rPr>
                <w:rFonts w:ascii="Verdana" w:hAnsi="Verdana"/>
              </w:rPr>
              <w:t>ли</w:t>
            </w:r>
            <w:proofErr w:type="spellEnd"/>
            <w:r w:rsidRPr="005E1A4D">
              <w:rPr>
                <w:rFonts w:ascii="Verdana" w:hAnsi="Verdana"/>
              </w:rPr>
              <w:t xml:space="preserve"> </w:t>
            </w:r>
            <w:proofErr w:type="spellStart"/>
            <w:r w:rsidRPr="005E1A4D">
              <w:rPr>
                <w:rFonts w:ascii="Verdana" w:hAnsi="Verdana"/>
              </w:rPr>
              <w:t>са</w:t>
            </w:r>
            <w:proofErr w:type="spellEnd"/>
            <w:r w:rsidRPr="005E1A4D">
              <w:rPr>
                <w:rFonts w:ascii="Verdana" w:hAnsi="Verdana"/>
              </w:rPr>
              <w:t xml:space="preserve"> </w:t>
            </w:r>
            <w:proofErr w:type="spellStart"/>
            <w:r w:rsidRPr="005E1A4D">
              <w:rPr>
                <w:rFonts w:ascii="Verdana" w:hAnsi="Verdana"/>
              </w:rPr>
              <w:t>условия</w:t>
            </w:r>
            <w:proofErr w:type="spellEnd"/>
            <w:r w:rsidRPr="005E1A4D">
              <w:rPr>
                <w:rFonts w:ascii="Verdana" w:hAnsi="Verdana"/>
              </w:rPr>
              <w:t xml:space="preserve"> </w:t>
            </w:r>
            <w:proofErr w:type="spellStart"/>
            <w:r w:rsidRPr="005E1A4D">
              <w:rPr>
                <w:rFonts w:ascii="Verdana" w:hAnsi="Verdana"/>
              </w:rPr>
              <w:t>за</w:t>
            </w:r>
            <w:proofErr w:type="spellEnd"/>
            <w:r w:rsidRPr="005E1A4D">
              <w:rPr>
                <w:rFonts w:ascii="Verdana" w:hAnsi="Verdana"/>
              </w:rPr>
              <w:t xml:space="preserve"> </w:t>
            </w:r>
            <w:proofErr w:type="spellStart"/>
            <w:r w:rsidRPr="005E1A4D">
              <w:rPr>
                <w:rFonts w:ascii="Verdana" w:hAnsi="Verdana"/>
              </w:rPr>
              <w:t>осъществяване</w:t>
            </w:r>
            <w:proofErr w:type="spellEnd"/>
            <w:r w:rsidRPr="005E1A4D">
              <w:rPr>
                <w:rFonts w:ascii="Verdana" w:hAnsi="Verdana"/>
              </w:rPr>
              <w:t xml:space="preserve"> </w:t>
            </w:r>
            <w:proofErr w:type="spellStart"/>
            <w:r w:rsidRPr="005E1A4D">
              <w:rPr>
                <w:rFonts w:ascii="Verdana" w:hAnsi="Verdana"/>
              </w:rPr>
              <w:t>на</w:t>
            </w:r>
            <w:proofErr w:type="spellEnd"/>
            <w:r w:rsidRPr="005E1A4D">
              <w:rPr>
                <w:rFonts w:ascii="Verdana" w:hAnsi="Verdana"/>
              </w:rPr>
              <w:t xml:space="preserve"> </w:t>
            </w:r>
            <w:proofErr w:type="spellStart"/>
            <w:r w:rsidRPr="005E1A4D">
              <w:rPr>
                <w:rFonts w:ascii="Verdana" w:hAnsi="Verdana"/>
              </w:rPr>
              <w:t>наблюдението</w:t>
            </w:r>
            <w:proofErr w:type="spellEnd"/>
          </w:p>
        </w:tc>
        <w:tc>
          <w:tcPr>
            <w:tcW w:w="851" w:type="dxa"/>
          </w:tcPr>
          <w:p w:rsidR="00175F40" w:rsidRPr="005E1A4D" w:rsidRDefault="00175F40" w:rsidP="00CC1725">
            <w:pPr>
              <w:spacing w:line="360" w:lineRule="auto"/>
              <w:rPr>
                <w:rFonts w:ascii="Verdana" w:hAnsi="Verdana"/>
              </w:rPr>
            </w:pPr>
          </w:p>
        </w:tc>
        <w:tc>
          <w:tcPr>
            <w:tcW w:w="759" w:type="dxa"/>
          </w:tcPr>
          <w:p w:rsidR="00175F40" w:rsidRPr="005E1A4D" w:rsidRDefault="00175F40" w:rsidP="00CC1725">
            <w:pPr>
              <w:spacing w:line="360" w:lineRule="auto"/>
              <w:rPr>
                <w:rFonts w:ascii="Verdana" w:hAnsi="Verdana"/>
              </w:rPr>
            </w:pPr>
          </w:p>
        </w:tc>
        <w:tc>
          <w:tcPr>
            <w:tcW w:w="2641" w:type="dxa"/>
          </w:tcPr>
          <w:p w:rsidR="00175F40" w:rsidRPr="005E1A4D" w:rsidRDefault="00175F40" w:rsidP="00CC1725">
            <w:pPr>
              <w:spacing w:line="360" w:lineRule="auto"/>
              <w:rPr>
                <w:rFonts w:ascii="Verdana" w:hAnsi="Verdana"/>
              </w:rPr>
            </w:pPr>
          </w:p>
        </w:tc>
      </w:tr>
      <w:tr w:rsidR="005E1A4D" w:rsidRPr="005E1A4D" w:rsidTr="006C50AF">
        <w:tc>
          <w:tcPr>
            <w:tcW w:w="675" w:type="dxa"/>
          </w:tcPr>
          <w:p w:rsidR="00175F40" w:rsidRPr="00B94F7C" w:rsidRDefault="00175F40" w:rsidP="00B94F7C">
            <w:pPr>
              <w:spacing w:line="360" w:lineRule="auto"/>
              <w:rPr>
                <w:rFonts w:ascii="Verdana" w:hAnsi="Verdana"/>
                <w:lang w:val="bg-BG"/>
              </w:rPr>
            </w:pPr>
            <w:r w:rsidRPr="005E1A4D">
              <w:rPr>
                <w:rFonts w:ascii="Verdana" w:hAnsi="Verdana"/>
              </w:rPr>
              <w:t>1.</w:t>
            </w:r>
            <w:r w:rsidR="00B94F7C">
              <w:rPr>
                <w:rFonts w:ascii="Verdana" w:hAnsi="Verdana"/>
                <w:lang w:val="bg-BG"/>
              </w:rPr>
              <w:t>3</w:t>
            </w:r>
          </w:p>
        </w:tc>
        <w:tc>
          <w:tcPr>
            <w:tcW w:w="4536" w:type="dxa"/>
          </w:tcPr>
          <w:p w:rsidR="00175F40" w:rsidRPr="005E1A4D" w:rsidRDefault="00175F40" w:rsidP="00CC1725">
            <w:pPr>
              <w:spacing w:line="360" w:lineRule="auto"/>
              <w:rPr>
                <w:rFonts w:ascii="Verdana" w:hAnsi="Verdana"/>
              </w:rPr>
            </w:pPr>
            <w:proofErr w:type="spellStart"/>
            <w:r w:rsidRPr="005E1A4D">
              <w:rPr>
                <w:rFonts w:ascii="Verdana" w:hAnsi="Verdana"/>
              </w:rPr>
              <w:t>Проведен</w:t>
            </w:r>
            <w:proofErr w:type="spellEnd"/>
            <w:r w:rsidRPr="005E1A4D">
              <w:rPr>
                <w:rFonts w:ascii="Verdana" w:hAnsi="Verdana"/>
              </w:rPr>
              <w:t xml:space="preserve"> </w:t>
            </w:r>
            <w:proofErr w:type="spellStart"/>
            <w:r w:rsidRPr="005E1A4D">
              <w:rPr>
                <w:rFonts w:ascii="Verdana" w:hAnsi="Verdana"/>
              </w:rPr>
              <w:t>ли</w:t>
            </w:r>
            <w:proofErr w:type="spellEnd"/>
            <w:r w:rsidRPr="005E1A4D">
              <w:rPr>
                <w:rFonts w:ascii="Verdana" w:hAnsi="Verdana"/>
              </w:rPr>
              <w:t xml:space="preserve"> е </w:t>
            </w:r>
            <w:proofErr w:type="spellStart"/>
            <w:r w:rsidRPr="005E1A4D">
              <w:rPr>
                <w:rFonts w:ascii="Verdana" w:hAnsi="Verdana"/>
              </w:rPr>
              <w:t>инструктаж</w:t>
            </w:r>
            <w:proofErr w:type="spellEnd"/>
            <w:r w:rsidRPr="005E1A4D">
              <w:rPr>
                <w:rFonts w:ascii="Verdana" w:hAnsi="Verdana"/>
              </w:rPr>
              <w:t xml:space="preserve"> </w:t>
            </w:r>
            <w:proofErr w:type="spellStart"/>
            <w:r w:rsidRPr="005E1A4D">
              <w:rPr>
                <w:rFonts w:ascii="Verdana" w:hAnsi="Verdana"/>
              </w:rPr>
              <w:t>на</w:t>
            </w:r>
            <w:proofErr w:type="spellEnd"/>
            <w:r w:rsidRPr="005E1A4D">
              <w:rPr>
                <w:rFonts w:ascii="Verdana" w:hAnsi="Verdana"/>
              </w:rPr>
              <w:t xml:space="preserve"> </w:t>
            </w:r>
            <w:proofErr w:type="spellStart"/>
            <w:r w:rsidRPr="005E1A4D">
              <w:rPr>
                <w:rFonts w:ascii="Verdana" w:hAnsi="Verdana"/>
              </w:rPr>
              <w:t>екипа</w:t>
            </w:r>
            <w:proofErr w:type="spellEnd"/>
            <w:r w:rsidRPr="005E1A4D">
              <w:rPr>
                <w:rFonts w:ascii="Verdana" w:hAnsi="Verdana"/>
              </w:rPr>
              <w:t xml:space="preserve"> </w:t>
            </w:r>
            <w:proofErr w:type="spellStart"/>
            <w:r w:rsidRPr="005E1A4D">
              <w:rPr>
                <w:rFonts w:ascii="Verdana" w:hAnsi="Verdana"/>
              </w:rPr>
              <w:t>за</w:t>
            </w:r>
            <w:proofErr w:type="spellEnd"/>
            <w:r w:rsidRPr="005E1A4D">
              <w:rPr>
                <w:rFonts w:ascii="Verdana" w:hAnsi="Verdana"/>
              </w:rPr>
              <w:t xml:space="preserve"> </w:t>
            </w:r>
            <w:proofErr w:type="spellStart"/>
            <w:r w:rsidRPr="005E1A4D">
              <w:rPr>
                <w:rFonts w:ascii="Verdana" w:hAnsi="Verdana"/>
              </w:rPr>
              <w:t>целта</w:t>
            </w:r>
            <w:proofErr w:type="spellEnd"/>
            <w:r w:rsidRPr="005E1A4D">
              <w:rPr>
                <w:rFonts w:ascii="Verdana" w:hAnsi="Verdana"/>
              </w:rPr>
              <w:t xml:space="preserve"> </w:t>
            </w:r>
            <w:proofErr w:type="spellStart"/>
            <w:r w:rsidRPr="005E1A4D">
              <w:rPr>
                <w:rFonts w:ascii="Verdana" w:hAnsi="Verdana"/>
              </w:rPr>
              <w:t>на</w:t>
            </w:r>
            <w:proofErr w:type="spellEnd"/>
            <w:r w:rsidRPr="005E1A4D">
              <w:rPr>
                <w:rFonts w:ascii="Verdana" w:hAnsi="Verdana"/>
              </w:rPr>
              <w:t xml:space="preserve"> </w:t>
            </w:r>
            <w:proofErr w:type="spellStart"/>
            <w:r w:rsidRPr="005E1A4D">
              <w:rPr>
                <w:rFonts w:ascii="Verdana" w:hAnsi="Verdana"/>
              </w:rPr>
              <w:t>проверката</w:t>
            </w:r>
            <w:proofErr w:type="spellEnd"/>
            <w:r w:rsidRPr="005E1A4D">
              <w:rPr>
                <w:rFonts w:ascii="Verdana" w:hAnsi="Verdana"/>
              </w:rPr>
              <w:t xml:space="preserve">, </w:t>
            </w:r>
            <w:proofErr w:type="spellStart"/>
            <w:r w:rsidRPr="005E1A4D">
              <w:rPr>
                <w:rFonts w:ascii="Verdana" w:hAnsi="Verdana"/>
              </w:rPr>
              <w:t>плана</w:t>
            </w:r>
            <w:proofErr w:type="spellEnd"/>
            <w:r w:rsidRPr="005E1A4D">
              <w:rPr>
                <w:rFonts w:ascii="Verdana" w:hAnsi="Verdana"/>
              </w:rPr>
              <w:t xml:space="preserve"> </w:t>
            </w:r>
            <w:proofErr w:type="spellStart"/>
            <w:r w:rsidRPr="005E1A4D">
              <w:rPr>
                <w:rFonts w:ascii="Verdana" w:hAnsi="Verdana"/>
              </w:rPr>
              <w:t>за</w:t>
            </w:r>
            <w:proofErr w:type="spellEnd"/>
            <w:r w:rsidRPr="005E1A4D">
              <w:rPr>
                <w:rFonts w:ascii="Verdana" w:hAnsi="Verdana"/>
              </w:rPr>
              <w:t xml:space="preserve"> </w:t>
            </w:r>
            <w:proofErr w:type="spellStart"/>
            <w:r w:rsidRPr="005E1A4D">
              <w:rPr>
                <w:rFonts w:ascii="Verdana" w:hAnsi="Verdana"/>
              </w:rPr>
              <w:t>действие</w:t>
            </w:r>
            <w:proofErr w:type="spellEnd"/>
            <w:r w:rsidRPr="005E1A4D">
              <w:rPr>
                <w:rFonts w:ascii="Verdana" w:hAnsi="Verdana"/>
              </w:rPr>
              <w:t xml:space="preserve"> и </w:t>
            </w:r>
            <w:proofErr w:type="spellStart"/>
            <w:r w:rsidRPr="005E1A4D">
              <w:rPr>
                <w:rFonts w:ascii="Verdana" w:hAnsi="Verdana"/>
              </w:rPr>
              <w:t>процедурата</w:t>
            </w:r>
            <w:proofErr w:type="spellEnd"/>
            <w:r w:rsidRPr="005E1A4D">
              <w:rPr>
                <w:rFonts w:ascii="Verdana" w:hAnsi="Verdana"/>
              </w:rPr>
              <w:t xml:space="preserve">, </w:t>
            </w:r>
            <w:proofErr w:type="spellStart"/>
            <w:r w:rsidRPr="005E1A4D">
              <w:rPr>
                <w:rFonts w:ascii="Verdana" w:hAnsi="Verdana"/>
              </w:rPr>
              <w:t>която</w:t>
            </w:r>
            <w:proofErr w:type="spellEnd"/>
            <w:r w:rsidRPr="005E1A4D">
              <w:rPr>
                <w:rFonts w:ascii="Verdana" w:hAnsi="Verdana"/>
              </w:rPr>
              <w:t xml:space="preserve"> </w:t>
            </w:r>
            <w:proofErr w:type="spellStart"/>
            <w:r w:rsidRPr="005E1A4D">
              <w:rPr>
                <w:rFonts w:ascii="Verdana" w:hAnsi="Verdana"/>
              </w:rPr>
              <w:t>ще</w:t>
            </w:r>
            <w:proofErr w:type="spellEnd"/>
            <w:r w:rsidRPr="005E1A4D">
              <w:rPr>
                <w:rFonts w:ascii="Verdana" w:hAnsi="Verdana"/>
              </w:rPr>
              <w:t xml:space="preserve"> </w:t>
            </w:r>
            <w:proofErr w:type="spellStart"/>
            <w:r w:rsidRPr="005E1A4D">
              <w:rPr>
                <w:rFonts w:ascii="Verdana" w:hAnsi="Verdana"/>
              </w:rPr>
              <w:t>бъде</w:t>
            </w:r>
            <w:proofErr w:type="spellEnd"/>
            <w:r w:rsidRPr="005E1A4D">
              <w:rPr>
                <w:rFonts w:ascii="Verdana" w:hAnsi="Verdana"/>
              </w:rPr>
              <w:t xml:space="preserve"> </w:t>
            </w:r>
            <w:proofErr w:type="spellStart"/>
            <w:r w:rsidRPr="005E1A4D">
              <w:rPr>
                <w:rFonts w:ascii="Verdana" w:hAnsi="Verdana"/>
              </w:rPr>
              <w:t>извършена</w:t>
            </w:r>
            <w:proofErr w:type="spellEnd"/>
          </w:p>
        </w:tc>
        <w:tc>
          <w:tcPr>
            <w:tcW w:w="851" w:type="dxa"/>
          </w:tcPr>
          <w:p w:rsidR="00175F40" w:rsidRPr="005E1A4D" w:rsidRDefault="00175F40" w:rsidP="00CC1725">
            <w:pPr>
              <w:spacing w:line="360" w:lineRule="auto"/>
              <w:rPr>
                <w:rFonts w:ascii="Verdana" w:hAnsi="Verdana"/>
              </w:rPr>
            </w:pPr>
          </w:p>
        </w:tc>
        <w:tc>
          <w:tcPr>
            <w:tcW w:w="759" w:type="dxa"/>
          </w:tcPr>
          <w:p w:rsidR="00175F40" w:rsidRPr="005E1A4D" w:rsidRDefault="00175F40" w:rsidP="00CC1725">
            <w:pPr>
              <w:spacing w:line="360" w:lineRule="auto"/>
              <w:rPr>
                <w:rFonts w:ascii="Verdana" w:hAnsi="Verdana"/>
              </w:rPr>
            </w:pPr>
          </w:p>
        </w:tc>
        <w:tc>
          <w:tcPr>
            <w:tcW w:w="2641" w:type="dxa"/>
          </w:tcPr>
          <w:p w:rsidR="00175F40" w:rsidRPr="005E1A4D" w:rsidRDefault="00175F40" w:rsidP="00CC1725">
            <w:pPr>
              <w:spacing w:line="360" w:lineRule="auto"/>
              <w:rPr>
                <w:rFonts w:ascii="Verdana" w:hAnsi="Verdana"/>
              </w:rPr>
            </w:pPr>
          </w:p>
        </w:tc>
      </w:tr>
      <w:tr w:rsidR="005E1A4D" w:rsidRPr="005E1A4D" w:rsidTr="006C50AF">
        <w:tc>
          <w:tcPr>
            <w:tcW w:w="675" w:type="dxa"/>
          </w:tcPr>
          <w:p w:rsidR="00175F40" w:rsidRPr="005E1A4D" w:rsidRDefault="00175F40" w:rsidP="00CC1725">
            <w:pPr>
              <w:spacing w:line="360" w:lineRule="auto"/>
              <w:rPr>
                <w:rFonts w:ascii="Verdana" w:hAnsi="Verdana"/>
                <w:b/>
              </w:rPr>
            </w:pPr>
            <w:r w:rsidRPr="005E1A4D">
              <w:rPr>
                <w:rFonts w:ascii="Verdana" w:hAnsi="Verdana"/>
                <w:b/>
              </w:rPr>
              <w:t>2.</w:t>
            </w:r>
          </w:p>
        </w:tc>
        <w:tc>
          <w:tcPr>
            <w:tcW w:w="4536" w:type="dxa"/>
          </w:tcPr>
          <w:p w:rsidR="00175F40" w:rsidRPr="005E1A4D" w:rsidRDefault="00175F40" w:rsidP="00CC1725">
            <w:pPr>
              <w:spacing w:line="360" w:lineRule="auto"/>
              <w:rPr>
                <w:rFonts w:ascii="Verdana" w:hAnsi="Verdana"/>
                <w:b/>
              </w:rPr>
            </w:pPr>
            <w:r w:rsidRPr="005E1A4D">
              <w:rPr>
                <w:rFonts w:ascii="Verdana" w:hAnsi="Verdana"/>
                <w:b/>
              </w:rPr>
              <w:t>КОМУНИКАЦИЯ</w:t>
            </w:r>
          </w:p>
        </w:tc>
        <w:tc>
          <w:tcPr>
            <w:tcW w:w="851" w:type="dxa"/>
          </w:tcPr>
          <w:p w:rsidR="00175F40" w:rsidRPr="005E1A4D" w:rsidRDefault="00175F40" w:rsidP="00CC1725">
            <w:pPr>
              <w:spacing w:line="360" w:lineRule="auto"/>
              <w:rPr>
                <w:rFonts w:ascii="Verdana" w:hAnsi="Verdana"/>
              </w:rPr>
            </w:pPr>
          </w:p>
        </w:tc>
        <w:tc>
          <w:tcPr>
            <w:tcW w:w="759" w:type="dxa"/>
          </w:tcPr>
          <w:p w:rsidR="00175F40" w:rsidRPr="005E1A4D" w:rsidRDefault="00175F40" w:rsidP="00CC1725">
            <w:pPr>
              <w:spacing w:line="360" w:lineRule="auto"/>
              <w:rPr>
                <w:rFonts w:ascii="Verdana" w:hAnsi="Verdana"/>
              </w:rPr>
            </w:pPr>
          </w:p>
        </w:tc>
        <w:tc>
          <w:tcPr>
            <w:tcW w:w="2641" w:type="dxa"/>
          </w:tcPr>
          <w:p w:rsidR="00175F40" w:rsidRPr="005E1A4D" w:rsidRDefault="00175F40" w:rsidP="00CC1725">
            <w:pPr>
              <w:spacing w:line="360" w:lineRule="auto"/>
              <w:rPr>
                <w:rFonts w:ascii="Verdana" w:hAnsi="Verdana"/>
              </w:rPr>
            </w:pPr>
          </w:p>
        </w:tc>
      </w:tr>
      <w:tr w:rsidR="005E1A4D" w:rsidRPr="005E1A4D" w:rsidTr="006C50AF">
        <w:tc>
          <w:tcPr>
            <w:tcW w:w="675" w:type="dxa"/>
          </w:tcPr>
          <w:p w:rsidR="00175F40" w:rsidRPr="005E1A4D" w:rsidRDefault="00175F40" w:rsidP="00CC1725">
            <w:pPr>
              <w:spacing w:line="360" w:lineRule="auto"/>
              <w:rPr>
                <w:rFonts w:ascii="Verdana" w:hAnsi="Verdana"/>
              </w:rPr>
            </w:pPr>
            <w:r w:rsidRPr="005E1A4D">
              <w:rPr>
                <w:rFonts w:ascii="Verdana" w:hAnsi="Verdana"/>
              </w:rPr>
              <w:t>2.1</w:t>
            </w:r>
          </w:p>
        </w:tc>
        <w:tc>
          <w:tcPr>
            <w:tcW w:w="4536" w:type="dxa"/>
          </w:tcPr>
          <w:p w:rsidR="00175F40" w:rsidRPr="005E1A4D" w:rsidRDefault="00175F40" w:rsidP="00CC1725">
            <w:pPr>
              <w:spacing w:line="360" w:lineRule="auto"/>
              <w:rPr>
                <w:rFonts w:ascii="Verdana" w:hAnsi="Verdana"/>
              </w:rPr>
            </w:pPr>
            <w:proofErr w:type="spellStart"/>
            <w:r w:rsidRPr="005E1A4D">
              <w:rPr>
                <w:rFonts w:ascii="Verdana" w:hAnsi="Verdana"/>
              </w:rPr>
              <w:t>Информирани</w:t>
            </w:r>
            <w:proofErr w:type="spellEnd"/>
            <w:r w:rsidRPr="005E1A4D">
              <w:rPr>
                <w:rFonts w:ascii="Verdana" w:hAnsi="Verdana"/>
              </w:rPr>
              <w:t xml:space="preserve"> </w:t>
            </w:r>
            <w:proofErr w:type="spellStart"/>
            <w:r w:rsidRPr="005E1A4D">
              <w:rPr>
                <w:rFonts w:ascii="Verdana" w:hAnsi="Verdana"/>
              </w:rPr>
              <w:t>ли</w:t>
            </w:r>
            <w:proofErr w:type="spellEnd"/>
            <w:r w:rsidRPr="005E1A4D">
              <w:rPr>
                <w:rFonts w:ascii="Verdana" w:hAnsi="Verdana"/>
              </w:rPr>
              <w:t xml:space="preserve"> </w:t>
            </w:r>
            <w:proofErr w:type="spellStart"/>
            <w:r w:rsidRPr="005E1A4D">
              <w:rPr>
                <w:rFonts w:ascii="Verdana" w:hAnsi="Verdana"/>
              </w:rPr>
              <w:t>са</w:t>
            </w:r>
            <w:proofErr w:type="spellEnd"/>
            <w:r w:rsidRPr="005E1A4D">
              <w:rPr>
                <w:rFonts w:ascii="Verdana" w:hAnsi="Verdana"/>
              </w:rPr>
              <w:t xml:space="preserve"> </w:t>
            </w:r>
            <w:proofErr w:type="spellStart"/>
            <w:r w:rsidRPr="005E1A4D">
              <w:rPr>
                <w:rFonts w:ascii="Verdana" w:hAnsi="Verdana"/>
              </w:rPr>
              <w:t>заинтересованите</w:t>
            </w:r>
            <w:proofErr w:type="spellEnd"/>
            <w:r w:rsidRPr="005E1A4D">
              <w:rPr>
                <w:rFonts w:ascii="Verdana" w:hAnsi="Verdana"/>
              </w:rPr>
              <w:t xml:space="preserve"> </w:t>
            </w:r>
            <w:proofErr w:type="spellStart"/>
            <w:r w:rsidRPr="005E1A4D">
              <w:rPr>
                <w:rFonts w:ascii="Verdana" w:hAnsi="Verdana"/>
              </w:rPr>
              <w:t>страни</w:t>
            </w:r>
            <w:proofErr w:type="spellEnd"/>
            <w:r w:rsidRPr="005E1A4D">
              <w:rPr>
                <w:rFonts w:ascii="Verdana" w:hAnsi="Verdana"/>
              </w:rPr>
              <w:t xml:space="preserve"> </w:t>
            </w:r>
            <w:proofErr w:type="spellStart"/>
            <w:r w:rsidRPr="005E1A4D">
              <w:rPr>
                <w:rFonts w:ascii="Verdana" w:hAnsi="Verdana"/>
              </w:rPr>
              <w:t>за</w:t>
            </w:r>
            <w:proofErr w:type="spellEnd"/>
            <w:r w:rsidRPr="005E1A4D">
              <w:rPr>
                <w:rFonts w:ascii="Verdana" w:hAnsi="Verdana"/>
              </w:rPr>
              <w:t xml:space="preserve"> </w:t>
            </w:r>
            <w:proofErr w:type="spellStart"/>
            <w:r w:rsidRPr="005E1A4D">
              <w:rPr>
                <w:rFonts w:ascii="Verdana" w:hAnsi="Verdana"/>
              </w:rPr>
              <w:t>процеса</w:t>
            </w:r>
            <w:proofErr w:type="spellEnd"/>
            <w:r w:rsidRPr="005E1A4D">
              <w:rPr>
                <w:rFonts w:ascii="Verdana" w:hAnsi="Verdana"/>
              </w:rPr>
              <w:t xml:space="preserve"> </w:t>
            </w:r>
            <w:proofErr w:type="spellStart"/>
            <w:r w:rsidRPr="005E1A4D">
              <w:rPr>
                <w:rFonts w:ascii="Verdana" w:hAnsi="Verdana"/>
              </w:rPr>
              <w:t>по</w:t>
            </w:r>
            <w:proofErr w:type="spellEnd"/>
            <w:r w:rsidRPr="005E1A4D">
              <w:rPr>
                <w:rFonts w:ascii="Verdana" w:hAnsi="Verdana"/>
              </w:rPr>
              <w:t xml:space="preserve"> </w:t>
            </w:r>
            <w:proofErr w:type="spellStart"/>
            <w:r w:rsidRPr="005E1A4D">
              <w:rPr>
                <w:rFonts w:ascii="Verdana" w:hAnsi="Verdana"/>
              </w:rPr>
              <w:t>наблюдение</w:t>
            </w:r>
            <w:proofErr w:type="spellEnd"/>
            <w:r w:rsidRPr="005E1A4D">
              <w:rPr>
                <w:rFonts w:ascii="Verdana" w:hAnsi="Verdana"/>
              </w:rPr>
              <w:t xml:space="preserve"> и </w:t>
            </w:r>
            <w:proofErr w:type="spellStart"/>
            <w:r w:rsidRPr="005E1A4D">
              <w:rPr>
                <w:rFonts w:ascii="Verdana" w:hAnsi="Verdana"/>
              </w:rPr>
              <w:t>проверка</w:t>
            </w:r>
            <w:proofErr w:type="spellEnd"/>
            <w:r w:rsidRPr="005E1A4D">
              <w:rPr>
                <w:rFonts w:ascii="Verdana" w:hAnsi="Verdana"/>
              </w:rPr>
              <w:t xml:space="preserve"> </w:t>
            </w:r>
            <w:proofErr w:type="spellStart"/>
            <w:r w:rsidRPr="005E1A4D">
              <w:rPr>
                <w:rFonts w:ascii="Verdana" w:hAnsi="Verdana"/>
              </w:rPr>
              <w:t>на</w:t>
            </w:r>
            <w:proofErr w:type="spellEnd"/>
            <w:r w:rsidRPr="005E1A4D">
              <w:rPr>
                <w:rFonts w:ascii="Verdana" w:hAnsi="Verdana"/>
              </w:rPr>
              <w:t xml:space="preserve"> </w:t>
            </w:r>
            <w:proofErr w:type="spellStart"/>
            <w:r w:rsidRPr="005E1A4D">
              <w:rPr>
                <w:rFonts w:ascii="Verdana" w:hAnsi="Verdana"/>
              </w:rPr>
              <w:t>документи</w:t>
            </w:r>
            <w:proofErr w:type="spellEnd"/>
          </w:p>
        </w:tc>
        <w:tc>
          <w:tcPr>
            <w:tcW w:w="851" w:type="dxa"/>
          </w:tcPr>
          <w:p w:rsidR="00175F40" w:rsidRPr="005E1A4D" w:rsidRDefault="00175F40" w:rsidP="00CC1725">
            <w:pPr>
              <w:spacing w:line="360" w:lineRule="auto"/>
              <w:rPr>
                <w:rFonts w:ascii="Verdana" w:hAnsi="Verdana"/>
              </w:rPr>
            </w:pPr>
          </w:p>
        </w:tc>
        <w:tc>
          <w:tcPr>
            <w:tcW w:w="759" w:type="dxa"/>
          </w:tcPr>
          <w:p w:rsidR="00175F40" w:rsidRPr="005E1A4D" w:rsidRDefault="00175F40" w:rsidP="00CC1725">
            <w:pPr>
              <w:spacing w:line="360" w:lineRule="auto"/>
              <w:rPr>
                <w:rFonts w:ascii="Verdana" w:hAnsi="Verdana"/>
              </w:rPr>
            </w:pPr>
          </w:p>
        </w:tc>
        <w:tc>
          <w:tcPr>
            <w:tcW w:w="2641" w:type="dxa"/>
          </w:tcPr>
          <w:p w:rsidR="00175F40" w:rsidRPr="005E1A4D" w:rsidRDefault="00175F40" w:rsidP="00CC1725">
            <w:pPr>
              <w:spacing w:line="360" w:lineRule="auto"/>
              <w:rPr>
                <w:rFonts w:ascii="Verdana" w:hAnsi="Verdana"/>
              </w:rPr>
            </w:pPr>
          </w:p>
        </w:tc>
      </w:tr>
      <w:tr w:rsidR="005E1A4D" w:rsidRPr="005E1A4D" w:rsidTr="006C50AF">
        <w:tc>
          <w:tcPr>
            <w:tcW w:w="675" w:type="dxa"/>
          </w:tcPr>
          <w:p w:rsidR="00175F40" w:rsidRPr="005E1A4D" w:rsidRDefault="00175F40" w:rsidP="00CC1725">
            <w:pPr>
              <w:spacing w:line="360" w:lineRule="auto"/>
              <w:rPr>
                <w:rFonts w:ascii="Verdana" w:hAnsi="Verdana"/>
              </w:rPr>
            </w:pPr>
            <w:r w:rsidRPr="005E1A4D">
              <w:rPr>
                <w:rFonts w:ascii="Verdana" w:hAnsi="Verdana"/>
              </w:rPr>
              <w:t>2.2</w:t>
            </w:r>
          </w:p>
        </w:tc>
        <w:tc>
          <w:tcPr>
            <w:tcW w:w="4536" w:type="dxa"/>
          </w:tcPr>
          <w:p w:rsidR="00175F40" w:rsidRPr="005E1A4D" w:rsidRDefault="00175F40" w:rsidP="00CC1725">
            <w:pPr>
              <w:spacing w:line="360" w:lineRule="auto"/>
              <w:rPr>
                <w:rFonts w:ascii="Verdana" w:hAnsi="Verdana"/>
              </w:rPr>
            </w:pPr>
            <w:proofErr w:type="spellStart"/>
            <w:r w:rsidRPr="005E1A4D">
              <w:rPr>
                <w:rFonts w:ascii="Verdana" w:hAnsi="Verdana"/>
              </w:rPr>
              <w:t>Информирани</w:t>
            </w:r>
            <w:proofErr w:type="spellEnd"/>
            <w:r w:rsidRPr="005E1A4D">
              <w:rPr>
                <w:rFonts w:ascii="Verdana" w:hAnsi="Verdana"/>
              </w:rPr>
              <w:t xml:space="preserve"> </w:t>
            </w:r>
            <w:proofErr w:type="spellStart"/>
            <w:r w:rsidRPr="005E1A4D">
              <w:rPr>
                <w:rFonts w:ascii="Verdana" w:hAnsi="Verdana"/>
              </w:rPr>
              <w:t>ли</w:t>
            </w:r>
            <w:proofErr w:type="spellEnd"/>
            <w:r w:rsidRPr="005E1A4D">
              <w:rPr>
                <w:rFonts w:ascii="Verdana" w:hAnsi="Verdana"/>
              </w:rPr>
              <w:t xml:space="preserve"> </w:t>
            </w:r>
            <w:proofErr w:type="spellStart"/>
            <w:r w:rsidRPr="005E1A4D">
              <w:rPr>
                <w:rFonts w:ascii="Verdana" w:hAnsi="Verdana"/>
              </w:rPr>
              <w:t>са</w:t>
            </w:r>
            <w:proofErr w:type="spellEnd"/>
            <w:r w:rsidRPr="005E1A4D">
              <w:rPr>
                <w:rFonts w:ascii="Verdana" w:hAnsi="Verdana"/>
              </w:rPr>
              <w:t xml:space="preserve"> </w:t>
            </w:r>
            <w:proofErr w:type="spellStart"/>
            <w:r w:rsidRPr="005E1A4D">
              <w:rPr>
                <w:rFonts w:ascii="Verdana" w:hAnsi="Verdana"/>
              </w:rPr>
              <w:t>проверяващите</w:t>
            </w:r>
            <w:proofErr w:type="spellEnd"/>
            <w:r w:rsidRPr="005E1A4D">
              <w:rPr>
                <w:rFonts w:ascii="Verdana" w:hAnsi="Verdana"/>
              </w:rPr>
              <w:t xml:space="preserve"> </w:t>
            </w:r>
            <w:proofErr w:type="spellStart"/>
            <w:r w:rsidRPr="005E1A4D">
              <w:rPr>
                <w:rFonts w:ascii="Verdana" w:hAnsi="Verdana"/>
              </w:rPr>
              <w:t>за</w:t>
            </w:r>
            <w:proofErr w:type="spellEnd"/>
            <w:r w:rsidRPr="005E1A4D">
              <w:rPr>
                <w:rFonts w:ascii="Verdana" w:hAnsi="Verdana"/>
              </w:rPr>
              <w:t xml:space="preserve"> </w:t>
            </w:r>
            <w:proofErr w:type="spellStart"/>
            <w:r w:rsidRPr="005E1A4D">
              <w:rPr>
                <w:rFonts w:ascii="Verdana" w:hAnsi="Verdana"/>
              </w:rPr>
              <w:t>системата</w:t>
            </w:r>
            <w:proofErr w:type="spellEnd"/>
            <w:r w:rsidRPr="005E1A4D">
              <w:rPr>
                <w:rFonts w:ascii="Verdana" w:hAnsi="Verdana"/>
              </w:rPr>
              <w:t xml:space="preserve"> </w:t>
            </w:r>
            <w:proofErr w:type="spellStart"/>
            <w:r w:rsidRPr="005E1A4D">
              <w:rPr>
                <w:rFonts w:ascii="Verdana" w:hAnsi="Verdana"/>
              </w:rPr>
              <w:t>от</w:t>
            </w:r>
            <w:proofErr w:type="spellEnd"/>
            <w:r w:rsidRPr="005E1A4D">
              <w:rPr>
                <w:rFonts w:ascii="Verdana" w:hAnsi="Verdana"/>
              </w:rPr>
              <w:t xml:space="preserve"> </w:t>
            </w:r>
            <w:proofErr w:type="spellStart"/>
            <w:r w:rsidRPr="005E1A4D">
              <w:rPr>
                <w:rFonts w:ascii="Verdana" w:hAnsi="Verdana"/>
              </w:rPr>
              <w:t>индикатори</w:t>
            </w:r>
            <w:proofErr w:type="spellEnd"/>
            <w:r w:rsidRPr="005E1A4D">
              <w:rPr>
                <w:rFonts w:ascii="Verdana" w:hAnsi="Verdana"/>
              </w:rPr>
              <w:t xml:space="preserve"> </w:t>
            </w:r>
            <w:proofErr w:type="spellStart"/>
            <w:r w:rsidRPr="005E1A4D">
              <w:rPr>
                <w:rFonts w:ascii="Verdana" w:hAnsi="Verdana"/>
              </w:rPr>
              <w:t>за</w:t>
            </w:r>
            <w:proofErr w:type="spellEnd"/>
            <w:r w:rsidRPr="005E1A4D">
              <w:rPr>
                <w:rFonts w:ascii="Verdana" w:hAnsi="Verdana"/>
              </w:rPr>
              <w:t xml:space="preserve"> </w:t>
            </w:r>
            <w:proofErr w:type="spellStart"/>
            <w:r w:rsidRPr="005E1A4D">
              <w:rPr>
                <w:rFonts w:ascii="Verdana" w:hAnsi="Verdana"/>
              </w:rPr>
              <w:t>наблюдение</w:t>
            </w:r>
            <w:proofErr w:type="spellEnd"/>
            <w:r w:rsidRPr="005E1A4D">
              <w:rPr>
                <w:rFonts w:ascii="Verdana" w:hAnsi="Verdana"/>
              </w:rPr>
              <w:t xml:space="preserve"> и </w:t>
            </w:r>
            <w:proofErr w:type="spellStart"/>
            <w:r w:rsidRPr="005E1A4D">
              <w:rPr>
                <w:rFonts w:ascii="Verdana" w:hAnsi="Verdana"/>
              </w:rPr>
              <w:t>оценка</w:t>
            </w:r>
            <w:proofErr w:type="spellEnd"/>
            <w:r w:rsidRPr="005E1A4D">
              <w:rPr>
                <w:rFonts w:ascii="Verdana" w:hAnsi="Verdana"/>
              </w:rPr>
              <w:t xml:space="preserve"> </w:t>
            </w:r>
            <w:proofErr w:type="spellStart"/>
            <w:r w:rsidRPr="005E1A4D">
              <w:rPr>
                <w:rFonts w:ascii="Verdana" w:hAnsi="Verdana"/>
              </w:rPr>
              <w:t>на</w:t>
            </w:r>
            <w:proofErr w:type="spellEnd"/>
            <w:r w:rsidRPr="005E1A4D">
              <w:rPr>
                <w:rFonts w:ascii="Verdana" w:hAnsi="Verdana"/>
              </w:rPr>
              <w:t xml:space="preserve"> </w:t>
            </w:r>
            <w:proofErr w:type="spellStart"/>
            <w:r w:rsidRPr="005E1A4D">
              <w:rPr>
                <w:rFonts w:ascii="Verdana" w:hAnsi="Verdana"/>
              </w:rPr>
              <w:t>документа</w:t>
            </w:r>
            <w:proofErr w:type="spellEnd"/>
          </w:p>
        </w:tc>
        <w:tc>
          <w:tcPr>
            <w:tcW w:w="851" w:type="dxa"/>
          </w:tcPr>
          <w:p w:rsidR="00175F40" w:rsidRPr="005E1A4D" w:rsidRDefault="00175F40" w:rsidP="00CC1725">
            <w:pPr>
              <w:spacing w:line="360" w:lineRule="auto"/>
              <w:rPr>
                <w:rFonts w:ascii="Verdana" w:hAnsi="Verdana"/>
              </w:rPr>
            </w:pPr>
          </w:p>
        </w:tc>
        <w:tc>
          <w:tcPr>
            <w:tcW w:w="759" w:type="dxa"/>
          </w:tcPr>
          <w:p w:rsidR="00175F40" w:rsidRPr="005E1A4D" w:rsidRDefault="00175F40" w:rsidP="00CC1725">
            <w:pPr>
              <w:spacing w:line="360" w:lineRule="auto"/>
              <w:rPr>
                <w:rFonts w:ascii="Verdana" w:hAnsi="Verdana"/>
              </w:rPr>
            </w:pPr>
          </w:p>
        </w:tc>
        <w:tc>
          <w:tcPr>
            <w:tcW w:w="2641" w:type="dxa"/>
          </w:tcPr>
          <w:p w:rsidR="00175F40" w:rsidRPr="005E1A4D" w:rsidRDefault="00175F40" w:rsidP="00CC1725">
            <w:pPr>
              <w:spacing w:line="360" w:lineRule="auto"/>
              <w:rPr>
                <w:rFonts w:ascii="Verdana" w:hAnsi="Verdana"/>
              </w:rPr>
            </w:pPr>
          </w:p>
        </w:tc>
      </w:tr>
      <w:tr w:rsidR="005E1A4D" w:rsidRPr="005E1A4D" w:rsidTr="006C50AF">
        <w:tc>
          <w:tcPr>
            <w:tcW w:w="675" w:type="dxa"/>
          </w:tcPr>
          <w:p w:rsidR="00175F40" w:rsidRPr="00B94F7C" w:rsidRDefault="00175F40" w:rsidP="00CC1725">
            <w:pPr>
              <w:spacing w:line="360" w:lineRule="auto"/>
              <w:rPr>
                <w:rFonts w:ascii="Verdana" w:hAnsi="Verdana"/>
                <w:b/>
              </w:rPr>
            </w:pPr>
            <w:r w:rsidRPr="00B94F7C">
              <w:rPr>
                <w:rFonts w:ascii="Verdana" w:hAnsi="Verdana"/>
                <w:b/>
              </w:rPr>
              <w:t xml:space="preserve">3. </w:t>
            </w:r>
          </w:p>
        </w:tc>
        <w:tc>
          <w:tcPr>
            <w:tcW w:w="4536" w:type="dxa"/>
          </w:tcPr>
          <w:p w:rsidR="00175F40" w:rsidRPr="00B94F7C" w:rsidRDefault="00175F40" w:rsidP="00CC1725">
            <w:pPr>
              <w:spacing w:line="360" w:lineRule="auto"/>
              <w:rPr>
                <w:rFonts w:ascii="Verdana" w:hAnsi="Verdana"/>
                <w:b/>
              </w:rPr>
            </w:pPr>
            <w:r w:rsidRPr="00B94F7C">
              <w:rPr>
                <w:rFonts w:ascii="Verdana" w:hAnsi="Verdana"/>
                <w:b/>
              </w:rPr>
              <w:t>ПЛАНОВИ ДОКУМЕНТИ</w:t>
            </w:r>
          </w:p>
        </w:tc>
        <w:tc>
          <w:tcPr>
            <w:tcW w:w="851" w:type="dxa"/>
          </w:tcPr>
          <w:p w:rsidR="00175F40" w:rsidRPr="005E1A4D" w:rsidRDefault="00175F40" w:rsidP="00CC1725">
            <w:pPr>
              <w:spacing w:line="360" w:lineRule="auto"/>
              <w:rPr>
                <w:rFonts w:ascii="Verdana" w:hAnsi="Verdana"/>
              </w:rPr>
            </w:pPr>
          </w:p>
        </w:tc>
        <w:tc>
          <w:tcPr>
            <w:tcW w:w="759" w:type="dxa"/>
          </w:tcPr>
          <w:p w:rsidR="00175F40" w:rsidRPr="005E1A4D" w:rsidRDefault="00175F40" w:rsidP="00CC1725">
            <w:pPr>
              <w:spacing w:line="360" w:lineRule="auto"/>
              <w:rPr>
                <w:rFonts w:ascii="Verdana" w:hAnsi="Verdana"/>
              </w:rPr>
            </w:pPr>
          </w:p>
        </w:tc>
        <w:tc>
          <w:tcPr>
            <w:tcW w:w="2641" w:type="dxa"/>
          </w:tcPr>
          <w:p w:rsidR="00175F40" w:rsidRPr="005E1A4D" w:rsidRDefault="00175F40" w:rsidP="00CC1725">
            <w:pPr>
              <w:spacing w:line="360" w:lineRule="auto"/>
              <w:rPr>
                <w:rFonts w:ascii="Verdana" w:hAnsi="Verdana"/>
              </w:rPr>
            </w:pPr>
          </w:p>
        </w:tc>
      </w:tr>
      <w:tr w:rsidR="005E1A4D" w:rsidRPr="005E1A4D" w:rsidTr="006C50AF">
        <w:tc>
          <w:tcPr>
            <w:tcW w:w="675" w:type="dxa"/>
          </w:tcPr>
          <w:p w:rsidR="00175F40" w:rsidRPr="005E1A4D" w:rsidRDefault="00175F40" w:rsidP="00CC1725">
            <w:pPr>
              <w:spacing w:line="360" w:lineRule="auto"/>
              <w:rPr>
                <w:rFonts w:ascii="Verdana" w:hAnsi="Verdana"/>
              </w:rPr>
            </w:pPr>
            <w:r w:rsidRPr="005E1A4D">
              <w:rPr>
                <w:rFonts w:ascii="Verdana" w:hAnsi="Verdana"/>
              </w:rPr>
              <w:t>3.1</w:t>
            </w:r>
          </w:p>
        </w:tc>
        <w:tc>
          <w:tcPr>
            <w:tcW w:w="4536" w:type="dxa"/>
          </w:tcPr>
          <w:p w:rsidR="00175F40" w:rsidRPr="005E1A4D" w:rsidRDefault="00175F40" w:rsidP="00CC1725">
            <w:pPr>
              <w:spacing w:line="360" w:lineRule="auto"/>
              <w:rPr>
                <w:rFonts w:ascii="Verdana" w:hAnsi="Verdana"/>
              </w:rPr>
            </w:pPr>
            <w:proofErr w:type="spellStart"/>
            <w:r w:rsidRPr="005E1A4D">
              <w:rPr>
                <w:rFonts w:ascii="Verdana" w:hAnsi="Verdana"/>
              </w:rPr>
              <w:t>Актуализирани</w:t>
            </w:r>
            <w:proofErr w:type="spellEnd"/>
            <w:r w:rsidRPr="005E1A4D">
              <w:rPr>
                <w:rFonts w:ascii="Verdana" w:hAnsi="Verdana"/>
              </w:rPr>
              <w:t xml:space="preserve"> </w:t>
            </w:r>
            <w:proofErr w:type="spellStart"/>
            <w:r w:rsidRPr="005E1A4D">
              <w:rPr>
                <w:rFonts w:ascii="Verdana" w:hAnsi="Verdana"/>
              </w:rPr>
              <w:t>ли</w:t>
            </w:r>
            <w:proofErr w:type="spellEnd"/>
            <w:r w:rsidRPr="005E1A4D">
              <w:rPr>
                <w:rFonts w:ascii="Verdana" w:hAnsi="Verdana"/>
              </w:rPr>
              <w:t xml:space="preserve"> </w:t>
            </w:r>
            <w:proofErr w:type="spellStart"/>
            <w:r w:rsidRPr="005E1A4D">
              <w:rPr>
                <w:rFonts w:ascii="Verdana" w:hAnsi="Verdana"/>
              </w:rPr>
              <w:t>са</w:t>
            </w:r>
            <w:proofErr w:type="spellEnd"/>
            <w:r w:rsidRPr="005E1A4D">
              <w:rPr>
                <w:rFonts w:ascii="Verdana" w:hAnsi="Verdana"/>
              </w:rPr>
              <w:t xml:space="preserve"> </w:t>
            </w:r>
            <w:r w:rsidR="002A6CEB">
              <w:rPr>
                <w:rFonts w:ascii="Verdana" w:hAnsi="Verdana"/>
                <w:lang w:val="bg-BG"/>
              </w:rPr>
              <w:t xml:space="preserve"> </w:t>
            </w:r>
            <w:proofErr w:type="spellStart"/>
            <w:r w:rsidRPr="005E1A4D">
              <w:rPr>
                <w:rFonts w:ascii="Verdana" w:hAnsi="Verdana"/>
              </w:rPr>
              <w:t>документи</w:t>
            </w:r>
            <w:proofErr w:type="spellEnd"/>
            <w:r w:rsidRPr="005E1A4D">
              <w:rPr>
                <w:rFonts w:ascii="Verdana" w:hAnsi="Verdana"/>
              </w:rPr>
              <w:t xml:space="preserve"> </w:t>
            </w:r>
            <w:proofErr w:type="spellStart"/>
            <w:r w:rsidRPr="005E1A4D">
              <w:rPr>
                <w:rFonts w:ascii="Verdana" w:hAnsi="Verdana"/>
              </w:rPr>
              <w:t>от</w:t>
            </w:r>
            <w:proofErr w:type="spellEnd"/>
            <w:r w:rsidRPr="005E1A4D">
              <w:rPr>
                <w:rFonts w:ascii="Verdana" w:hAnsi="Verdana"/>
              </w:rPr>
              <w:t xml:space="preserve"> </w:t>
            </w:r>
            <w:proofErr w:type="spellStart"/>
            <w:r w:rsidRPr="005E1A4D">
              <w:rPr>
                <w:rFonts w:ascii="Verdana" w:hAnsi="Verdana"/>
              </w:rPr>
              <w:t>по-високи</w:t>
            </w:r>
            <w:proofErr w:type="spellEnd"/>
            <w:r w:rsidRPr="005E1A4D">
              <w:rPr>
                <w:rFonts w:ascii="Verdana" w:hAnsi="Verdana"/>
              </w:rPr>
              <w:t xml:space="preserve"> </w:t>
            </w:r>
            <w:proofErr w:type="spellStart"/>
            <w:r w:rsidRPr="005E1A4D">
              <w:rPr>
                <w:rFonts w:ascii="Verdana" w:hAnsi="Verdana"/>
              </w:rPr>
              <w:t>йерархични</w:t>
            </w:r>
            <w:proofErr w:type="spellEnd"/>
            <w:r w:rsidRPr="005E1A4D">
              <w:rPr>
                <w:rFonts w:ascii="Verdana" w:hAnsi="Verdana"/>
              </w:rPr>
              <w:t xml:space="preserve"> </w:t>
            </w:r>
            <w:proofErr w:type="spellStart"/>
            <w:r w:rsidRPr="005E1A4D">
              <w:rPr>
                <w:rFonts w:ascii="Verdana" w:hAnsi="Verdana"/>
              </w:rPr>
              <w:t>равнища</w:t>
            </w:r>
            <w:proofErr w:type="spellEnd"/>
            <w:r w:rsidRPr="005E1A4D">
              <w:rPr>
                <w:rFonts w:ascii="Verdana" w:hAnsi="Verdana"/>
              </w:rPr>
              <w:t xml:space="preserve">, </w:t>
            </w:r>
            <w:proofErr w:type="spellStart"/>
            <w:r w:rsidRPr="005E1A4D">
              <w:rPr>
                <w:rFonts w:ascii="Verdana" w:hAnsi="Verdana"/>
              </w:rPr>
              <w:t>които</w:t>
            </w:r>
            <w:proofErr w:type="spellEnd"/>
            <w:r w:rsidRPr="005E1A4D">
              <w:rPr>
                <w:rFonts w:ascii="Verdana" w:hAnsi="Verdana"/>
              </w:rPr>
              <w:t xml:space="preserve"> </w:t>
            </w:r>
            <w:proofErr w:type="spellStart"/>
            <w:r w:rsidRPr="005E1A4D">
              <w:rPr>
                <w:rFonts w:ascii="Verdana" w:hAnsi="Verdana"/>
              </w:rPr>
              <w:t>кореспондират</w:t>
            </w:r>
            <w:proofErr w:type="spellEnd"/>
            <w:r w:rsidRPr="005E1A4D">
              <w:rPr>
                <w:rFonts w:ascii="Verdana" w:hAnsi="Verdana"/>
              </w:rPr>
              <w:t xml:space="preserve"> с </w:t>
            </w:r>
            <w:proofErr w:type="spellStart"/>
            <w:r w:rsidRPr="005E1A4D">
              <w:rPr>
                <w:rFonts w:ascii="Verdana" w:hAnsi="Verdana"/>
              </w:rPr>
              <w:t>разглеждания</w:t>
            </w:r>
            <w:proofErr w:type="spellEnd"/>
            <w:r w:rsidRPr="005E1A4D">
              <w:rPr>
                <w:rFonts w:ascii="Verdana" w:hAnsi="Verdana"/>
              </w:rPr>
              <w:t xml:space="preserve"> </w:t>
            </w:r>
            <w:proofErr w:type="spellStart"/>
            <w:r w:rsidRPr="005E1A4D">
              <w:rPr>
                <w:rFonts w:ascii="Verdana" w:hAnsi="Verdana"/>
              </w:rPr>
              <w:t>стратегически</w:t>
            </w:r>
            <w:proofErr w:type="spellEnd"/>
            <w:r w:rsidRPr="005E1A4D">
              <w:rPr>
                <w:rFonts w:ascii="Verdana" w:hAnsi="Verdana"/>
              </w:rPr>
              <w:t xml:space="preserve"> </w:t>
            </w:r>
            <w:proofErr w:type="spellStart"/>
            <w:r w:rsidRPr="005E1A4D">
              <w:rPr>
                <w:rFonts w:ascii="Verdana" w:hAnsi="Verdana"/>
              </w:rPr>
              <w:t>документ</w:t>
            </w:r>
            <w:proofErr w:type="spellEnd"/>
          </w:p>
        </w:tc>
        <w:tc>
          <w:tcPr>
            <w:tcW w:w="851" w:type="dxa"/>
          </w:tcPr>
          <w:p w:rsidR="00175F40" w:rsidRPr="005E1A4D" w:rsidRDefault="00175F40" w:rsidP="00CC1725">
            <w:pPr>
              <w:spacing w:line="360" w:lineRule="auto"/>
              <w:rPr>
                <w:rFonts w:ascii="Verdana" w:hAnsi="Verdana"/>
              </w:rPr>
            </w:pPr>
          </w:p>
        </w:tc>
        <w:tc>
          <w:tcPr>
            <w:tcW w:w="759" w:type="dxa"/>
          </w:tcPr>
          <w:p w:rsidR="00175F40" w:rsidRPr="005E1A4D" w:rsidRDefault="00175F40" w:rsidP="00CC1725">
            <w:pPr>
              <w:spacing w:line="360" w:lineRule="auto"/>
              <w:rPr>
                <w:rFonts w:ascii="Verdana" w:hAnsi="Verdana"/>
              </w:rPr>
            </w:pPr>
          </w:p>
        </w:tc>
        <w:tc>
          <w:tcPr>
            <w:tcW w:w="2641" w:type="dxa"/>
          </w:tcPr>
          <w:p w:rsidR="00175F40" w:rsidRPr="005E1A4D" w:rsidRDefault="00175F40" w:rsidP="00CC1725">
            <w:pPr>
              <w:spacing w:line="360" w:lineRule="auto"/>
              <w:rPr>
                <w:rFonts w:ascii="Verdana" w:hAnsi="Verdana"/>
              </w:rPr>
            </w:pPr>
          </w:p>
        </w:tc>
      </w:tr>
      <w:tr w:rsidR="005E1A4D" w:rsidRPr="005E1A4D" w:rsidTr="006C50AF">
        <w:tc>
          <w:tcPr>
            <w:tcW w:w="675" w:type="dxa"/>
          </w:tcPr>
          <w:p w:rsidR="00175F40" w:rsidRPr="005E1A4D" w:rsidRDefault="00175F40" w:rsidP="00CC1725">
            <w:pPr>
              <w:spacing w:line="360" w:lineRule="auto"/>
              <w:rPr>
                <w:rFonts w:ascii="Verdana" w:hAnsi="Verdana"/>
              </w:rPr>
            </w:pPr>
            <w:r w:rsidRPr="005E1A4D">
              <w:rPr>
                <w:rFonts w:ascii="Verdana" w:hAnsi="Verdana"/>
              </w:rPr>
              <w:t>3.2</w:t>
            </w:r>
          </w:p>
        </w:tc>
        <w:tc>
          <w:tcPr>
            <w:tcW w:w="4536" w:type="dxa"/>
          </w:tcPr>
          <w:p w:rsidR="00175F40" w:rsidRPr="005E1A4D" w:rsidRDefault="00175F40" w:rsidP="00CC1725">
            <w:pPr>
              <w:spacing w:line="360" w:lineRule="auto"/>
              <w:rPr>
                <w:rFonts w:ascii="Verdana" w:hAnsi="Verdana"/>
              </w:rPr>
            </w:pPr>
            <w:proofErr w:type="spellStart"/>
            <w:r w:rsidRPr="005E1A4D">
              <w:rPr>
                <w:rFonts w:ascii="Verdana" w:hAnsi="Verdana"/>
              </w:rPr>
              <w:t>Уведомени</w:t>
            </w:r>
            <w:proofErr w:type="spellEnd"/>
            <w:r w:rsidRPr="005E1A4D">
              <w:rPr>
                <w:rFonts w:ascii="Verdana" w:hAnsi="Verdana"/>
              </w:rPr>
              <w:t xml:space="preserve"> </w:t>
            </w:r>
            <w:proofErr w:type="spellStart"/>
            <w:r w:rsidRPr="005E1A4D">
              <w:rPr>
                <w:rFonts w:ascii="Verdana" w:hAnsi="Verdana"/>
              </w:rPr>
              <w:t>ли</w:t>
            </w:r>
            <w:proofErr w:type="spellEnd"/>
            <w:r w:rsidRPr="005E1A4D">
              <w:rPr>
                <w:rFonts w:ascii="Verdana" w:hAnsi="Verdana"/>
              </w:rPr>
              <w:t xml:space="preserve"> </w:t>
            </w:r>
            <w:proofErr w:type="spellStart"/>
            <w:r w:rsidRPr="005E1A4D">
              <w:rPr>
                <w:rFonts w:ascii="Verdana" w:hAnsi="Verdana"/>
              </w:rPr>
              <w:t>са</w:t>
            </w:r>
            <w:proofErr w:type="spellEnd"/>
            <w:r w:rsidRPr="005E1A4D">
              <w:rPr>
                <w:rFonts w:ascii="Verdana" w:hAnsi="Verdana"/>
              </w:rPr>
              <w:t xml:space="preserve"> </w:t>
            </w:r>
            <w:proofErr w:type="spellStart"/>
            <w:r w:rsidRPr="005E1A4D">
              <w:rPr>
                <w:rFonts w:ascii="Verdana" w:hAnsi="Verdana"/>
              </w:rPr>
              <w:t>всички</w:t>
            </w:r>
            <w:proofErr w:type="spellEnd"/>
            <w:r w:rsidRPr="005E1A4D">
              <w:rPr>
                <w:rFonts w:ascii="Verdana" w:hAnsi="Verdana"/>
              </w:rPr>
              <w:t xml:space="preserve"> </w:t>
            </w:r>
            <w:proofErr w:type="spellStart"/>
            <w:r w:rsidRPr="005E1A4D">
              <w:rPr>
                <w:rFonts w:ascii="Verdana" w:hAnsi="Verdana"/>
              </w:rPr>
              <w:t>заинтересовани</w:t>
            </w:r>
            <w:proofErr w:type="spellEnd"/>
            <w:r w:rsidRPr="005E1A4D">
              <w:rPr>
                <w:rFonts w:ascii="Verdana" w:hAnsi="Verdana"/>
              </w:rPr>
              <w:t xml:space="preserve"> </w:t>
            </w:r>
            <w:proofErr w:type="spellStart"/>
            <w:r w:rsidRPr="005E1A4D">
              <w:rPr>
                <w:rFonts w:ascii="Verdana" w:hAnsi="Verdana"/>
              </w:rPr>
              <w:t>страни</w:t>
            </w:r>
            <w:proofErr w:type="spellEnd"/>
            <w:r w:rsidRPr="005E1A4D">
              <w:rPr>
                <w:rFonts w:ascii="Verdana" w:hAnsi="Verdana"/>
              </w:rPr>
              <w:t xml:space="preserve"> </w:t>
            </w:r>
            <w:proofErr w:type="spellStart"/>
            <w:r w:rsidRPr="005E1A4D">
              <w:rPr>
                <w:rFonts w:ascii="Verdana" w:hAnsi="Verdana"/>
              </w:rPr>
              <w:t>за</w:t>
            </w:r>
            <w:proofErr w:type="spellEnd"/>
            <w:r w:rsidRPr="005E1A4D">
              <w:rPr>
                <w:rFonts w:ascii="Verdana" w:hAnsi="Verdana"/>
              </w:rPr>
              <w:t xml:space="preserve"> </w:t>
            </w:r>
            <w:proofErr w:type="spellStart"/>
            <w:r w:rsidRPr="005E1A4D">
              <w:rPr>
                <w:rFonts w:ascii="Verdana" w:hAnsi="Verdana"/>
              </w:rPr>
              <w:t>актуализацията</w:t>
            </w:r>
            <w:proofErr w:type="spellEnd"/>
          </w:p>
        </w:tc>
        <w:tc>
          <w:tcPr>
            <w:tcW w:w="851" w:type="dxa"/>
          </w:tcPr>
          <w:p w:rsidR="00175F40" w:rsidRPr="005E1A4D" w:rsidRDefault="00175F40" w:rsidP="00CC1725">
            <w:pPr>
              <w:spacing w:line="360" w:lineRule="auto"/>
              <w:rPr>
                <w:rFonts w:ascii="Verdana" w:hAnsi="Verdana"/>
              </w:rPr>
            </w:pPr>
          </w:p>
        </w:tc>
        <w:tc>
          <w:tcPr>
            <w:tcW w:w="759" w:type="dxa"/>
          </w:tcPr>
          <w:p w:rsidR="00175F40" w:rsidRPr="005E1A4D" w:rsidRDefault="00175F40" w:rsidP="00CC1725">
            <w:pPr>
              <w:spacing w:line="360" w:lineRule="auto"/>
              <w:rPr>
                <w:rFonts w:ascii="Verdana" w:hAnsi="Verdana"/>
              </w:rPr>
            </w:pPr>
          </w:p>
        </w:tc>
        <w:tc>
          <w:tcPr>
            <w:tcW w:w="2641" w:type="dxa"/>
          </w:tcPr>
          <w:p w:rsidR="00175F40" w:rsidRPr="005E1A4D" w:rsidRDefault="00175F40" w:rsidP="00CC1725">
            <w:pPr>
              <w:spacing w:line="360" w:lineRule="auto"/>
              <w:rPr>
                <w:rFonts w:ascii="Verdana" w:hAnsi="Verdana"/>
              </w:rPr>
            </w:pPr>
          </w:p>
        </w:tc>
      </w:tr>
      <w:tr w:rsidR="005E1A4D" w:rsidRPr="005E1A4D" w:rsidTr="006C50AF">
        <w:tc>
          <w:tcPr>
            <w:tcW w:w="675" w:type="dxa"/>
          </w:tcPr>
          <w:p w:rsidR="00175F40" w:rsidRPr="005E1A4D" w:rsidRDefault="00175F40" w:rsidP="00CC1725">
            <w:pPr>
              <w:spacing w:line="360" w:lineRule="auto"/>
              <w:rPr>
                <w:rFonts w:ascii="Verdana" w:hAnsi="Verdana"/>
              </w:rPr>
            </w:pPr>
            <w:r w:rsidRPr="005E1A4D">
              <w:rPr>
                <w:rFonts w:ascii="Verdana" w:hAnsi="Verdana"/>
              </w:rPr>
              <w:t>3.3</w:t>
            </w:r>
          </w:p>
        </w:tc>
        <w:tc>
          <w:tcPr>
            <w:tcW w:w="4536" w:type="dxa"/>
          </w:tcPr>
          <w:p w:rsidR="00175F40" w:rsidRPr="005E1A4D" w:rsidRDefault="00175F40" w:rsidP="00CC1725">
            <w:pPr>
              <w:spacing w:line="360" w:lineRule="auto"/>
              <w:rPr>
                <w:rFonts w:ascii="Verdana" w:hAnsi="Verdana"/>
              </w:rPr>
            </w:pPr>
            <w:proofErr w:type="spellStart"/>
            <w:r w:rsidRPr="005E1A4D">
              <w:rPr>
                <w:rFonts w:ascii="Verdana" w:hAnsi="Verdana"/>
              </w:rPr>
              <w:t>Актуализирани</w:t>
            </w:r>
            <w:proofErr w:type="spellEnd"/>
            <w:r w:rsidRPr="005E1A4D">
              <w:rPr>
                <w:rFonts w:ascii="Verdana" w:hAnsi="Verdana"/>
              </w:rPr>
              <w:t xml:space="preserve"> </w:t>
            </w:r>
            <w:proofErr w:type="spellStart"/>
            <w:r w:rsidRPr="005E1A4D">
              <w:rPr>
                <w:rFonts w:ascii="Verdana" w:hAnsi="Verdana"/>
              </w:rPr>
              <w:t>ли</w:t>
            </w:r>
            <w:proofErr w:type="spellEnd"/>
            <w:r w:rsidRPr="005E1A4D">
              <w:rPr>
                <w:rFonts w:ascii="Verdana" w:hAnsi="Verdana"/>
              </w:rPr>
              <w:t xml:space="preserve"> </w:t>
            </w:r>
            <w:proofErr w:type="spellStart"/>
            <w:r w:rsidRPr="005E1A4D">
              <w:rPr>
                <w:rFonts w:ascii="Verdana" w:hAnsi="Verdana"/>
              </w:rPr>
              <w:t>са</w:t>
            </w:r>
            <w:proofErr w:type="spellEnd"/>
            <w:r w:rsidRPr="005E1A4D">
              <w:rPr>
                <w:rFonts w:ascii="Verdana" w:hAnsi="Verdana"/>
              </w:rPr>
              <w:t xml:space="preserve"> </w:t>
            </w:r>
            <w:proofErr w:type="spellStart"/>
            <w:r w:rsidRPr="005E1A4D">
              <w:rPr>
                <w:rFonts w:ascii="Verdana" w:hAnsi="Verdana"/>
              </w:rPr>
              <w:t>стратегическите</w:t>
            </w:r>
            <w:proofErr w:type="spellEnd"/>
            <w:r w:rsidRPr="005E1A4D">
              <w:rPr>
                <w:rFonts w:ascii="Verdana" w:hAnsi="Verdana"/>
              </w:rPr>
              <w:t xml:space="preserve"> </w:t>
            </w:r>
            <w:proofErr w:type="spellStart"/>
            <w:r w:rsidRPr="005E1A4D">
              <w:rPr>
                <w:rFonts w:ascii="Verdana" w:hAnsi="Verdana"/>
              </w:rPr>
              <w:t>документи</w:t>
            </w:r>
            <w:proofErr w:type="spellEnd"/>
            <w:r w:rsidRPr="005E1A4D">
              <w:rPr>
                <w:rFonts w:ascii="Verdana" w:hAnsi="Verdana"/>
              </w:rPr>
              <w:t xml:space="preserve"> </w:t>
            </w:r>
            <w:proofErr w:type="spellStart"/>
            <w:r w:rsidRPr="005E1A4D">
              <w:rPr>
                <w:rFonts w:ascii="Verdana" w:hAnsi="Verdana"/>
              </w:rPr>
              <w:t>от</w:t>
            </w:r>
            <w:proofErr w:type="spellEnd"/>
            <w:r w:rsidRPr="005E1A4D">
              <w:rPr>
                <w:rFonts w:ascii="Verdana" w:hAnsi="Verdana"/>
              </w:rPr>
              <w:t xml:space="preserve"> </w:t>
            </w:r>
            <w:proofErr w:type="spellStart"/>
            <w:r w:rsidRPr="005E1A4D">
              <w:rPr>
                <w:rFonts w:ascii="Verdana" w:hAnsi="Verdana"/>
              </w:rPr>
              <w:t>по-ниските</w:t>
            </w:r>
            <w:proofErr w:type="spellEnd"/>
            <w:r w:rsidRPr="005E1A4D">
              <w:rPr>
                <w:rFonts w:ascii="Verdana" w:hAnsi="Verdana"/>
              </w:rPr>
              <w:t xml:space="preserve"> </w:t>
            </w:r>
            <w:proofErr w:type="spellStart"/>
            <w:r w:rsidRPr="005E1A4D">
              <w:rPr>
                <w:rFonts w:ascii="Verdana" w:hAnsi="Verdana"/>
              </w:rPr>
              <w:t>йерархични</w:t>
            </w:r>
            <w:proofErr w:type="spellEnd"/>
            <w:r w:rsidRPr="005E1A4D">
              <w:rPr>
                <w:rFonts w:ascii="Verdana" w:hAnsi="Verdana"/>
              </w:rPr>
              <w:t xml:space="preserve"> </w:t>
            </w:r>
            <w:proofErr w:type="spellStart"/>
            <w:r w:rsidRPr="005E1A4D">
              <w:rPr>
                <w:rFonts w:ascii="Verdana" w:hAnsi="Verdana"/>
              </w:rPr>
              <w:t>равнища</w:t>
            </w:r>
            <w:proofErr w:type="spellEnd"/>
            <w:r w:rsidRPr="005E1A4D">
              <w:rPr>
                <w:rFonts w:ascii="Verdana" w:hAnsi="Verdana"/>
              </w:rPr>
              <w:t xml:space="preserve">, </w:t>
            </w:r>
            <w:proofErr w:type="spellStart"/>
            <w:r w:rsidRPr="005E1A4D">
              <w:rPr>
                <w:rFonts w:ascii="Verdana" w:hAnsi="Verdana"/>
              </w:rPr>
              <w:t>кореспондиращи</w:t>
            </w:r>
            <w:proofErr w:type="spellEnd"/>
            <w:r w:rsidRPr="005E1A4D">
              <w:rPr>
                <w:rFonts w:ascii="Verdana" w:hAnsi="Verdana"/>
              </w:rPr>
              <w:t xml:space="preserve"> с </w:t>
            </w:r>
            <w:proofErr w:type="spellStart"/>
            <w:r w:rsidRPr="005E1A4D">
              <w:rPr>
                <w:rFonts w:ascii="Verdana" w:hAnsi="Verdana"/>
              </w:rPr>
              <w:t>по-високите</w:t>
            </w:r>
            <w:proofErr w:type="spellEnd"/>
          </w:p>
        </w:tc>
        <w:tc>
          <w:tcPr>
            <w:tcW w:w="851" w:type="dxa"/>
          </w:tcPr>
          <w:p w:rsidR="00175F40" w:rsidRPr="005E1A4D" w:rsidRDefault="00175F40" w:rsidP="00CC1725">
            <w:pPr>
              <w:spacing w:line="360" w:lineRule="auto"/>
              <w:rPr>
                <w:rFonts w:ascii="Verdana" w:hAnsi="Verdana"/>
              </w:rPr>
            </w:pPr>
          </w:p>
        </w:tc>
        <w:tc>
          <w:tcPr>
            <w:tcW w:w="759" w:type="dxa"/>
          </w:tcPr>
          <w:p w:rsidR="00175F40" w:rsidRPr="005E1A4D" w:rsidRDefault="00175F40" w:rsidP="00CC1725">
            <w:pPr>
              <w:spacing w:line="360" w:lineRule="auto"/>
              <w:rPr>
                <w:rFonts w:ascii="Verdana" w:hAnsi="Verdana"/>
              </w:rPr>
            </w:pPr>
          </w:p>
        </w:tc>
        <w:tc>
          <w:tcPr>
            <w:tcW w:w="2641" w:type="dxa"/>
          </w:tcPr>
          <w:p w:rsidR="00175F40" w:rsidRPr="005E1A4D" w:rsidRDefault="00175F40" w:rsidP="00CC1725">
            <w:pPr>
              <w:spacing w:line="360" w:lineRule="auto"/>
              <w:rPr>
                <w:rFonts w:ascii="Verdana" w:hAnsi="Verdana"/>
              </w:rPr>
            </w:pPr>
          </w:p>
        </w:tc>
      </w:tr>
      <w:tr w:rsidR="005E1A4D" w:rsidRPr="005E1A4D" w:rsidTr="006C50AF">
        <w:tc>
          <w:tcPr>
            <w:tcW w:w="675" w:type="dxa"/>
          </w:tcPr>
          <w:p w:rsidR="00175F40" w:rsidRPr="005E1A4D" w:rsidRDefault="00175F40" w:rsidP="00CC1725">
            <w:pPr>
              <w:spacing w:line="360" w:lineRule="auto"/>
              <w:rPr>
                <w:rFonts w:ascii="Verdana" w:hAnsi="Verdana"/>
              </w:rPr>
            </w:pPr>
            <w:r w:rsidRPr="005E1A4D">
              <w:rPr>
                <w:rFonts w:ascii="Verdana" w:hAnsi="Verdana"/>
              </w:rPr>
              <w:t>3.</w:t>
            </w:r>
            <w:r w:rsidR="002A6CEB">
              <w:rPr>
                <w:rFonts w:ascii="Verdana" w:hAnsi="Verdana"/>
              </w:rPr>
              <w:t>4</w:t>
            </w:r>
          </w:p>
        </w:tc>
        <w:tc>
          <w:tcPr>
            <w:tcW w:w="4536" w:type="dxa"/>
          </w:tcPr>
          <w:p w:rsidR="00175F40" w:rsidRPr="005E1A4D" w:rsidRDefault="00175F40" w:rsidP="00CC1725">
            <w:pPr>
              <w:spacing w:line="360" w:lineRule="auto"/>
              <w:rPr>
                <w:rFonts w:ascii="Verdana" w:hAnsi="Verdana"/>
              </w:rPr>
            </w:pPr>
            <w:proofErr w:type="spellStart"/>
            <w:r w:rsidRPr="005E1A4D">
              <w:rPr>
                <w:rFonts w:ascii="Verdana" w:hAnsi="Verdana"/>
              </w:rPr>
              <w:t>Комуникирани</w:t>
            </w:r>
            <w:proofErr w:type="spellEnd"/>
            <w:r w:rsidRPr="005E1A4D">
              <w:rPr>
                <w:rFonts w:ascii="Verdana" w:hAnsi="Verdana"/>
              </w:rPr>
              <w:t xml:space="preserve"> </w:t>
            </w:r>
            <w:proofErr w:type="spellStart"/>
            <w:r w:rsidRPr="005E1A4D">
              <w:rPr>
                <w:rFonts w:ascii="Verdana" w:hAnsi="Verdana"/>
              </w:rPr>
              <w:t>ли</w:t>
            </w:r>
            <w:proofErr w:type="spellEnd"/>
            <w:r w:rsidRPr="005E1A4D">
              <w:rPr>
                <w:rFonts w:ascii="Verdana" w:hAnsi="Verdana"/>
              </w:rPr>
              <w:t xml:space="preserve"> </w:t>
            </w:r>
            <w:proofErr w:type="spellStart"/>
            <w:r w:rsidRPr="005E1A4D">
              <w:rPr>
                <w:rFonts w:ascii="Verdana" w:hAnsi="Verdana"/>
              </w:rPr>
              <w:t>са</w:t>
            </w:r>
            <w:proofErr w:type="spellEnd"/>
            <w:r w:rsidRPr="005E1A4D">
              <w:rPr>
                <w:rFonts w:ascii="Verdana" w:hAnsi="Verdana"/>
              </w:rPr>
              <w:t xml:space="preserve"> </w:t>
            </w:r>
            <w:proofErr w:type="spellStart"/>
            <w:r w:rsidRPr="005E1A4D">
              <w:rPr>
                <w:rFonts w:ascii="Verdana" w:hAnsi="Verdana"/>
              </w:rPr>
              <w:t>актуализациите</w:t>
            </w:r>
            <w:proofErr w:type="spellEnd"/>
            <w:r w:rsidRPr="005E1A4D">
              <w:rPr>
                <w:rFonts w:ascii="Verdana" w:hAnsi="Verdana"/>
              </w:rPr>
              <w:t xml:space="preserve"> </w:t>
            </w:r>
            <w:proofErr w:type="spellStart"/>
            <w:r w:rsidRPr="005E1A4D">
              <w:rPr>
                <w:rFonts w:ascii="Verdana" w:hAnsi="Verdana"/>
              </w:rPr>
              <w:t>със</w:t>
            </w:r>
            <w:proofErr w:type="spellEnd"/>
            <w:r w:rsidRPr="005E1A4D">
              <w:rPr>
                <w:rFonts w:ascii="Verdana" w:hAnsi="Verdana"/>
              </w:rPr>
              <w:t xml:space="preserve"> </w:t>
            </w:r>
            <w:proofErr w:type="spellStart"/>
            <w:r w:rsidRPr="005E1A4D">
              <w:rPr>
                <w:rFonts w:ascii="Verdana" w:hAnsi="Verdana"/>
              </w:rPr>
              <w:t>заинтересованите</w:t>
            </w:r>
            <w:proofErr w:type="spellEnd"/>
            <w:r w:rsidRPr="005E1A4D">
              <w:rPr>
                <w:rFonts w:ascii="Verdana" w:hAnsi="Verdana"/>
              </w:rPr>
              <w:t xml:space="preserve"> </w:t>
            </w:r>
            <w:proofErr w:type="spellStart"/>
            <w:r w:rsidRPr="005E1A4D">
              <w:rPr>
                <w:rFonts w:ascii="Verdana" w:hAnsi="Verdana"/>
              </w:rPr>
              <w:t>страни</w:t>
            </w:r>
            <w:proofErr w:type="spellEnd"/>
          </w:p>
        </w:tc>
        <w:tc>
          <w:tcPr>
            <w:tcW w:w="851" w:type="dxa"/>
          </w:tcPr>
          <w:p w:rsidR="00175F40" w:rsidRPr="005E1A4D" w:rsidRDefault="00175F40" w:rsidP="00CC1725">
            <w:pPr>
              <w:spacing w:line="360" w:lineRule="auto"/>
              <w:rPr>
                <w:rFonts w:ascii="Verdana" w:hAnsi="Verdana"/>
              </w:rPr>
            </w:pPr>
          </w:p>
        </w:tc>
        <w:tc>
          <w:tcPr>
            <w:tcW w:w="759" w:type="dxa"/>
          </w:tcPr>
          <w:p w:rsidR="00175F40" w:rsidRPr="005E1A4D" w:rsidRDefault="00175F40" w:rsidP="00CC1725">
            <w:pPr>
              <w:spacing w:line="360" w:lineRule="auto"/>
              <w:rPr>
                <w:rFonts w:ascii="Verdana" w:hAnsi="Verdana"/>
              </w:rPr>
            </w:pPr>
          </w:p>
        </w:tc>
        <w:tc>
          <w:tcPr>
            <w:tcW w:w="2641" w:type="dxa"/>
          </w:tcPr>
          <w:p w:rsidR="00175F40" w:rsidRPr="005E1A4D" w:rsidRDefault="00175F40" w:rsidP="00CC1725">
            <w:pPr>
              <w:spacing w:line="360" w:lineRule="auto"/>
              <w:rPr>
                <w:rFonts w:ascii="Verdana" w:hAnsi="Verdana"/>
              </w:rPr>
            </w:pPr>
          </w:p>
        </w:tc>
      </w:tr>
      <w:tr w:rsidR="005E1A4D" w:rsidRPr="005E1A4D" w:rsidTr="006C50AF">
        <w:tc>
          <w:tcPr>
            <w:tcW w:w="675" w:type="dxa"/>
          </w:tcPr>
          <w:p w:rsidR="00175F40" w:rsidRPr="005E1A4D" w:rsidRDefault="00175F40" w:rsidP="00CC1725">
            <w:pPr>
              <w:spacing w:line="360" w:lineRule="auto"/>
              <w:rPr>
                <w:rFonts w:ascii="Verdana" w:hAnsi="Verdana"/>
              </w:rPr>
            </w:pPr>
            <w:r w:rsidRPr="005E1A4D">
              <w:rPr>
                <w:rFonts w:ascii="Verdana" w:hAnsi="Verdana"/>
              </w:rPr>
              <w:lastRenderedPageBreak/>
              <w:t>3.</w:t>
            </w:r>
            <w:r w:rsidR="002A6CEB">
              <w:rPr>
                <w:rFonts w:ascii="Verdana" w:hAnsi="Verdana"/>
              </w:rPr>
              <w:t>5</w:t>
            </w:r>
          </w:p>
        </w:tc>
        <w:tc>
          <w:tcPr>
            <w:tcW w:w="4536" w:type="dxa"/>
          </w:tcPr>
          <w:p w:rsidR="00175F40" w:rsidRPr="005E1A4D" w:rsidRDefault="00175F40" w:rsidP="00CC1725">
            <w:pPr>
              <w:spacing w:line="360" w:lineRule="auto"/>
              <w:rPr>
                <w:rFonts w:ascii="Verdana" w:hAnsi="Verdana"/>
              </w:rPr>
            </w:pPr>
            <w:proofErr w:type="spellStart"/>
            <w:r w:rsidRPr="005E1A4D">
              <w:rPr>
                <w:rFonts w:ascii="Verdana" w:hAnsi="Verdana"/>
              </w:rPr>
              <w:t>Актуализирана</w:t>
            </w:r>
            <w:proofErr w:type="spellEnd"/>
            <w:r w:rsidRPr="005E1A4D">
              <w:rPr>
                <w:rFonts w:ascii="Verdana" w:hAnsi="Verdana"/>
              </w:rPr>
              <w:t xml:space="preserve"> </w:t>
            </w:r>
            <w:proofErr w:type="spellStart"/>
            <w:r w:rsidRPr="005E1A4D">
              <w:rPr>
                <w:rFonts w:ascii="Verdana" w:hAnsi="Verdana"/>
              </w:rPr>
              <w:t>ли</w:t>
            </w:r>
            <w:proofErr w:type="spellEnd"/>
            <w:r w:rsidRPr="005E1A4D">
              <w:rPr>
                <w:rFonts w:ascii="Verdana" w:hAnsi="Verdana"/>
              </w:rPr>
              <w:t xml:space="preserve"> е </w:t>
            </w:r>
            <w:proofErr w:type="spellStart"/>
            <w:r w:rsidRPr="005E1A4D">
              <w:rPr>
                <w:rFonts w:ascii="Verdana" w:hAnsi="Verdana"/>
              </w:rPr>
              <w:t>системата</w:t>
            </w:r>
            <w:proofErr w:type="spellEnd"/>
            <w:r w:rsidRPr="005E1A4D">
              <w:rPr>
                <w:rFonts w:ascii="Verdana" w:hAnsi="Verdana"/>
              </w:rPr>
              <w:t xml:space="preserve"> </w:t>
            </w:r>
            <w:proofErr w:type="spellStart"/>
            <w:r w:rsidRPr="005E1A4D">
              <w:rPr>
                <w:rFonts w:ascii="Verdana" w:hAnsi="Verdana"/>
              </w:rPr>
              <w:t>за</w:t>
            </w:r>
            <w:proofErr w:type="spellEnd"/>
            <w:r w:rsidRPr="005E1A4D">
              <w:rPr>
                <w:rFonts w:ascii="Verdana" w:hAnsi="Verdana"/>
              </w:rPr>
              <w:t xml:space="preserve"> </w:t>
            </w:r>
            <w:proofErr w:type="spellStart"/>
            <w:r w:rsidRPr="005E1A4D">
              <w:rPr>
                <w:rFonts w:ascii="Verdana" w:hAnsi="Verdana"/>
              </w:rPr>
              <w:t>наблюдение</w:t>
            </w:r>
            <w:proofErr w:type="spellEnd"/>
            <w:r w:rsidRPr="005E1A4D">
              <w:rPr>
                <w:rFonts w:ascii="Verdana" w:hAnsi="Verdana"/>
              </w:rPr>
              <w:t xml:space="preserve"> и </w:t>
            </w:r>
            <w:proofErr w:type="spellStart"/>
            <w:r w:rsidRPr="005E1A4D">
              <w:rPr>
                <w:rFonts w:ascii="Verdana" w:hAnsi="Verdana"/>
              </w:rPr>
              <w:t>индикаторите</w:t>
            </w:r>
            <w:proofErr w:type="spellEnd"/>
            <w:r w:rsidRPr="005E1A4D">
              <w:rPr>
                <w:rFonts w:ascii="Verdana" w:hAnsi="Verdana"/>
              </w:rPr>
              <w:t xml:space="preserve"> </w:t>
            </w:r>
            <w:proofErr w:type="spellStart"/>
            <w:r w:rsidRPr="005E1A4D">
              <w:rPr>
                <w:rFonts w:ascii="Verdana" w:hAnsi="Verdana"/>
              </w:rPr>
              <w:t>за</w:t>
            </w:r>
            <w:proofErr w:type="spellEnd"/>
            <w:r w:rsidRPr="005E1A4D">
              <w:rPr>
                <w:rFonts w:ascii="Verdana" w:hAnsi="Verdana"/>
              </w:rPr>
              <w:t xml:space="preserve"> </w:t>
            </w:r>
            <w:proofErr w:type="spellStart"/>
            <w:r w:rsidRPr="005E1A4D">
              <w:rPr>
                <w:rFonts w:ascii="Verdana" w:hAnsi="Verdana"/>
              </w:rPr>
              <w:t>оценка</w:t>
            </w:r>
            <w:proofErr w:type="spellEnd"/>
            <w:r w:rsidRPr="005E1A4D">
              <w:rPr>
                <w:rFonts w:ascii="Verdana" w:hAnsi="Verdana"/>
              </w:rPr>
              <w:t xml:space="preserve"> и </w:t>
            </w:r>
            <w:proofErr w:type="spellStart"/>
            <w:r w:rsidRPr="005E1A4D">
              <w:rPr>
                <w:rFonts w:ascii="Verdana" w:hAnsi="Verdana"/>
              </w:rPr>
              <w:t>наблюдение</w:t>
            </w:r>
            <w:proofErr w:type="spellEnd"/>
          </w:p>
        </w:tc>
        <w:tc>
          <w:tcPr>
            <w:tcW w:w="851" w:type="dxa"/>
          </w:tcPr>
          <w:p w:rsidR="00175F40" w:rsidRPr="005E1A4D" w:rsidRDefault="00175F40" w:rsidP="00CC1725">
            <w:pPr>
              <w:spacing w:line="360" w:lineRule="auto"/>
              <w:rPr>
                <w:rFonts w:ascii="Verdana" w:hAnsi="Verdana"/>
              </w:rPr>
            </w:pPr>
          </w:p>
        </w:tc>
        <w:tc>
          <w:tcPr>
            <w:tcW w:w="759" w:type="dxa"/>
          </w:tcPr>
          <w:p w:rsidR="00175F40" w:rsidRPr="005E1A4D" w:rsidRDefault="00175F40" w:rsidP="00CC1725">
            <w:pPr>
              <w:spacing w:line="360" w:lineRule="auto"/>
              <w:rPr>
                <w:rFonts w:ascii="Verdana" w:hAnsi="Verdana"/>
              </w:rPr>
            </w:pPr>
          </w:p>
        </w:tc>
        <w:tc>
          <w:tcPr>
            <w:tcW w:w="2641" w:type="dxa"/>
          </w:tcPr>
          <w:p w:rsidR="00175F40" w:rsidRPr="005E1A4D" w:rsidRDefault="00175F40" w:rsidP="00CC1725">
            <w:pPr>
              <w:spacing w:line="360" w:lineRule="auto"/>
              <w:rPr>
                <w:rFonts w:ascii="Verdana" w:hAnsi="Verdana"/>
              </w:rPr>
            </w:pPr>
          </w:p>
        </w:tc>
      </w:tr>
      <w:tr w:rsidR="005E1A4D" w:rsidRPr="005E1A4D" w:rsidTr="006C50AF">
        <w:tc>
          <w:tcPr>
            <w:tcW w:w="675" w:type="dxa"/>
          </w:tcPr>
          <w:p w:rsidR="00175F40" w:rsidRPr="005E1A4D" w:rsidRDefault="002A6CEB" w:rsidP="00CC1725">
            <w:pPr>
              <w:spacing w:line="360" w:lineRule="auto"/>
              <w:rPr>
                <w:rFonts w:ascii="Verdana" w:hAnsi="Verdana"/>
              </w:rPr>
            </w:pPr>
            <w:r>
              <w:rPr>
                <w:rFonts w:ascii="Verdana" w:hAnsi="Verdana"/>
              </w:rPr>
              <w:t>3.6</w:t>
            </w:r>
          </w:p>
        </w:tc>
        <w:tc>
          <w:tcPr>
            <w:tcW w:w="4536" w:type="dxa"/>
          </w:tcPr>
          <w:p w:rsidR="00175F40" w:rsidRPr="005E1A4D" w:rsidRDefault="00175F40" w:rsidP="00CC1725">
            <w:pPr>
              <w:spacing w:line="360" w:lineRule="auto"/>
              <w:rPr>
                <w:rFonts w:ascii="Verdana" w:hAnsi="Verdana"/>
              </w:rPr>
            </w:pPr>
            <w:proofErr w:type="spellStart"/>
            <w:r w:rsidRPr="005E1A4D">
              <w:rPr>
                <w:rFonts w:ascii="Verdana" w:hAnsi="Verdana"/>
              </w:rPr>
              <w:t>Има</w:t>
            </w:r>
            <w:proofErr w:type="spellEnd"/>
            <w:r w:rsidRPr="005E1A4D">
              <w:rPr>
                <w:rFonts w:ascii="Verdana" w:hAnsi="Verdana"/>
              </w:rPr>
              <w:t xml:space="preserve"> </w:t>
            </w:r>
            <w:proofErr w:type="spellStart"/>
            <w:r w:rsidRPr="005E1A4D">
              <w:rPr>
                <w:rFonts w:ascii="Verdana" w:hAnsi="Verdana"/>
              </w:rPr>
              <w:t>ли</w:t>
            </w:r>
            <w:proofErr w:type="spellEnd"/>
            <w:r w:rsidRPr="005E1A4D">
              <w:rPr>
                <w:rFonts w:ascii="Verdana" w:hAnsi="Verdana"/>
              </w:rPr>
              <w:t xml:space="preserve"> </w:t>
            </w:r>
            <w:proofErr w:type="spellStart"/>
            <w:r w:rsidRPr="005E1A4D">
              <w:rPr>
                <w:rFonts w:ascii="Verdana" w:hAnsi="Verdana"/>
              </w:rPr>
              <w:t>действащ</w:t>
            </w:r>
            <w:proofErr w:type="spellEnd"/>
            <w:r w:rsidRPr="005E1A4D">
              <w:rPr>
                <w:rFonts w:ascii="Verdana" w:hAnsi="Verdana"/>
              </w:rPr>
              <w:t xml:space="preserve"> </w:t>
            </w:r>
            <w:proofErr w:type="spellStart"/>
            <w:r w:rsidRPr="005E1A4D">
              <w:rPr>
                <w:rFonts w:ascii="Verdana" w:hAnsi="Verdana"/>
              </w:rPr>
              <w:t>механизъм</w:t>
            </w:r>
            <w:proofErr w:type="spellEnd"/>
            <w:r w:rsidRPr="005E1A4D">
              <w:rPr>
                <w:rFonts w:ascii="Verdana" w:hAnsi="Verdana"/>
              </w:rPr>
              <w:t xml:space="preserve"> </w:t>
            </w:r>
            <w:proofErr w:type="spellStart"/>
            <w:r w:rsidRPr="005E1A4D">
              <w:rPr>
                <w:rFonts w:ascii="Verdana" w:hAnsi="Verdana"/>
              </w:rPr>
              <w:t>за</w:t>
            </w:r>
            <w:proofErr w:type="spellEnd"/>
            <w:r w:rsidRPr="005E1A4D">
              <w:rPr>
                <w:rFonts w:ascii="Verdana" w:hAnsi="Verdana"/>
              </w:rPr>
              <w:t xml:space="preserve"> </w:t>
            </w:r>
            <w:proofErr w:type="spellStart"/>
            <w:r w:rsidRPr="005E1A4D">
              <w:rPr>
                <w:rFonts w:ascii="Verdana" w:hAnsi="Verdana"/>
              </w:rPr>
              <w:t>наблюдение</w:t>
            </w:r>
            <w:proofErr w:type="spellEnd"/>
            <w:r w:rsidRPr="005E1A4D">
              <w:rPr>
                <w:rFonts w:ascii="Verdana" w:hAnsi="Verdana"/>
              </w:rPr>
              <w:t xml:space="preserve">, </w:t>
            </w:r>
            <w:proofErr w:type="spellStart"/>
            <w:r w:rsidRPr="005E1A4D">
              <w:rPr>
                <w:rFonts w:ascii="Verdana" w:hAnsi="Verdana"/>
              </w:rPr>
              <w:t>оценка</w:t>
            </w:r>
            <w:proofErr w:type="spellEnd"/>
            <w:r w:rsidRPr="005E1A4D">
              <w:rPr>
                <w:rFonts w:ascii="Verdana" w:hAnsi="Verdana"/>
              </w:rPr>
              <w:t xml:space="preserve"> и </w:t>
            </w:r>
            <w:proofErr w:type="spellStart"/>
            <w:r w:rsidRPr="005E1A4D">
              <w:rPr>
                <w:rFonts w:ascii="Verdana" w:hAnsi="Verdana"/>
              </w:rPr>
              <w:t>актуализация</w:t>
            </w:r>
            <w:proofErr w:type="spellEnd"/>
            <w:r w:rsidRPr="005E1A4D">
              <w:rPr>
                <w:rFonts w:ascii="Verdana" w:hAnsi="Verdana"/>
              </w:rPr>
              <w:t xml:space="preserve"> </w:t>
            </w:r>
            <w:proofErr w:type="spellStart"/>
            <w:r w:rsidRPr="005E1A4D">
              <w:rPr>
                <w:rFonts w:ascii="Verdana" w:hAnsi="Verdana"/>
              </w:rPr>
              <w:t>на</w:t>
            </w:r>
            <w:proofErr w:type="spellEnd"/>
            <w:r w:rsidRPr="005E1A4D">
              <w:rPr>
                <w:rFonts w:ascii="Verdana" w:hAnsi="Verdana"/>
              </w:rPr>
              <w:t xml:space="preserve"> </w:t>
            </w:r>
            <w:proofErr w:type="spellStart"/>
            <w:r w:rsidRPr="005E1A4D">
              <w:rPr>
                <w:rFonts w:ascii="Verdana" w:hAnsi="Verdana"/>
              </w:rPr>
              <w:t>документа</w:t>
            </w:r>
            <w:proofErr w:type="spellEnd"/>
          </w:p>
        </w:tc>
        <w:tc>
          <w:tcPr>
            <w:tcW w:w="851" w:type="dxa"/>
          </w:tcPr>
          <w:p w:rsidR="00175F40" w:rsidRPr="005E1A4D" w:rsidRDefault="00175F40" w:rsidP="00CC1725">
            <w:pPr>
              <w:spacing w:line="360" w:lineRule="auto"/>
              <w:rPr>
                <w:rFonts w:ascii="Verdana" w:hAnsi="Verdana"/>
              </w:rPr>
            </w:pPr>
          </w:p>
        </w:tc>
        <w:tc>
          <w:tcPr>
            <w:tcW w:w="759" w:type="dxa"/>
          </w:tcPr>
          <w:p w:rsidR="00175F40" w:rsidRPr="005E1A4D" w:rsidRDefault="00175F40" w:rsidP="00CC1725">
            <w:pPr>
              <w:spacing w:line="360" w:lineRule="auto"/>
              <w:rPr>
                <w:rFonts w:ascii="Verdana" w:hAnsi="Verdana"/>
              </w:rPr>
            </w:pPr>
          </w:p>
        </w:tc>
        <w:tc>
          <w:tcPr>
            <w:tcW w:w="2641" w:type="dxa"/>
          </w:tcPr>
          <w:p w:rsidR="00175F40" w:rsidRPr="005E1A4D" w:rsidRDefault="00175F40" w:rsidP="00CC1725">
            <w:pPr>
              <w:spacing w:line="360" w:lineRule="auto"/>
              <w:rPr>
                <w:rFonts w:ascii="Verdana" w:hAnsi="Verdana"/>
              </w:rPr>
            </w:pPr>
          </w:p>
        </w:tc>
      </w:tr>
      <w:tr w:rsidR="005E1A4D" w:rsidRPr="005E1A4D" w:rsidTr="006C50AF">
        <w:tc>
          <w:tcPr>
            <w:tcW w:w="675" w:type="dxa"/>
          </w:tcPr>
          <w:p w:rsidR="00175F40" w:rsidRPr="005E1A4D" w:rsidRDefault="002A6CEB" w:rsidP="00CC1725">
            <w:pPr>
              <w:spacing w:line="360" w:lineRule="auto"/>
              <w:rPr>
                <w:rFonts w:ascii="Verdana" w:hAnsi="Verdana"/>
              </w:rPr>
            </w:pPr>
            <w:r>
              <w:rPr>
                <w:rFonts w:ascii="Verdana" w:hAnsi="Verdana"/>
              </w:rPr>
              <w:t>3.7</w:t>
            </w:r>
          </w:p>
        </w:tc>
        <w:tc>
          <w:tcPr>
            <w:tcW w:w="4536" w:type="dxa"/>
          </w:tcPr>
          <w:p w:rsidR="00175F40" w:rsidRPr="005E1A4D" w:rsidRDefault="00175F40" w:rsidP="00CC1725">
            <w:pPr>
              <w:spacing w:line="360" w:lineRule="auto"/>
              <w:rPr>
                <w:rFonts w:ascii="Verdana" w:hAnsi="Verdana"/>
              </w:rPr>
            </w:pPr>
            <w:proofErr w:type="spellStart"/>
            <w:r w:rsidRPr="005E1A4D">
              <w:rPr>
                <w:rFonts w:ascii="Verdana" w:hAnsi="Verdana"/>
              </w:rPr>
              <w:t>други</w:t>
            </w:r>
            <w:proofErr w:type="spellEnd"/>
            <w:r w:rsidRPr="005E1A4D">
              <w:rPr>
                <w:rFonts w:ascii="Verdana" w:hAnsi="Verdana"/>
              </w:rPr>
              <w:t xml:space="preserve"> (</w:t>
            </w:r>
            <w:proofErr w:type="spellStart"/>
            <w:r w:rsidRPr="005E1A4D">
              <w:rPr>
                <w:rFonts w:ascii="Verdana" w:hAnsi="Verdana"/>
              </w:rPr>
              <w:t>при</w:t>
            </w:r>
            <w:proofErr w:type="spellEnd"/>
            <w:r w:rsidRPr="005E1A4D">
              <w:rPr>
                <w:rFonts w:ascii="Verdana" w:hAnsi="Verdana"/>
              </w:rPr>
              <w:t xml:space="preserve"> </w:t>
            </w:r>
            <w:proofErr w:type="spellStart"/>
            <w:r w:rsidRPr="005E1A4D">
              <w:rPr>
                <w:rFonts w:ascii="Verdana" w:hAnsi="Verdana"/>
              </w:rPr>
              <w:t>нужда</w:t>
            </w:r>
            <w:proofErr w:type="spellEnd"/>
            <w:r w:rsidRPr="005E1A4D">
              <w:rPr>
                <w:rFonts w:ascii="Verdana" w:hAnsi="Verdana"/>
              </w:rPr>
              <w:t>)</w:t>
            </w:r>
          </w:p>
        </w:tc>
        <w:tc>
          <w:tcPr>
            <w:tcW w:w="851" w:type="dxa"/>
          </w:tcPr>
          <w:p w:rsidR="00175F40" w:rsidRPr="005E1A4D" w:rsidRDefault="00175F40" w:rsidP="00CC1725">
            <w:pPr>
              <w:spacing w:line="360" w:lineRule="auto"/>
              <w:rPr>
                <w:rFonts w:ascii="Verdana" w:hAnsi="Verdana"/>
              </w:rPr>
            </w:pPr>
          </w:p>
        </w:tc>
        <w:tc>
          <w:tcPr>
            <w:tcW w:w="759" w:type="dxa"/>
          </w:tcPr>
          <w:p w:rsidR="00175F40" w:rsidRPr="005E1A4D" w:rsidRDefault="00175F40" w:rsidP="00CC1725">
            <w:pPr>
              <w:spacing w:line="360" w:lineRule="auto"/>
              <w:rPr>
                <w:rFonts w:ascii="Verdana" w:hAnsi="Verdana"/>
              </w:rPr>
            </w:pPr>
          </w:p>
        </w:tc>
        <w:tc>
          <w:tcPr>
            <w:tcW w:w="2641" w:type="dxa"/>
          </w:tcPr>
          <w:p w:rsidR="00175F40" w:rsidRPr="005E1A4D" w:rsidRDefault="00175F40" w:rsidP="00CC1725">
            <w:pPr>
              <w:spacing w:line="360" w:lineRule="auto"/>
              <w:rPr>
                <w:rFonts w:ascii="Verdana" w:hAnsi="Verdana"/>
              </w:rPr>
            </w:pPr>
          </w:p>
        </w:tc>
      </w:tr>
      <w:tr w:rsidR="005E1A4D" w:rsidRPr="005E1A4D" w:rsidTr="006C50AF">
        <w:tc>
          <w:tcPr>
            <w:tcW w:w="675" w:type="dxa"/>
          </w:tcPr>
          <w:p w:rsidR="00175F40" w:rsidRPr="002A6CEB" w:rsidRDefault="002A6CEB" w:rsidP="00CC1725">
            <w:pPr>
              <w:spacing w:line="360" w:lineRule="auto"/>
              <w:rPr>
                <w:rFonts w:ascii="Verdana" w:hAnsi="Verdana"/>
                <w:lang w:val="bg-BG"/>
              </w:rPr>
            </w:pPr>
            <w:r>
              <w:rPr>
                <w:rFonts w:ascii="Verdana" w:hAnsi="Verdana"/>
              </w:rPr>
              <w:t>3.</w:t>
            </w:r>
            <w:r>
              <w:rPr>
                <w:rFonts w:ascii="Verdana" w:hAnsi="Verdana"/>
                <w:lang w:val="bg-BG"/>
              </w:rPr>
              <w:t>8</w:t>
            </w:r>
          </w:p>
        </w:tc>
        <w:tc>
          <w:tcPr>
            <w:tcW w:w="4536" w:type="dxa"/>
          </w:tcPr>
          <w:p w:rsidR="00175F40" w:rsidRPr="005E1A4D" w:rsidRDefault="00175F40" w:rsidP="00CC1725">
            <w:pPr>
              <w:spacing w:line="360" w:lineRule="auto"/>
              <w:rPr>
                <w:rFonts w:ascii="Verdana" w:hAnsi="Verdana"/>
              </w:rPr>
            </w:pPr>
            <w:proofErr w:type="spellStart"/>
            <w:r w:rsidRPr="005E1A4D">
              <w:rPr>
                <w:rFonts w:ascii="Verdana" w:hAnsi="Verdana"/>
              </w:rPr>
              <w:t>други</w:t>
            </w:r>
            <w:proofErr w:type="spellEnd"/>
            <w:r w:rsidRPr="005E1A4D">
              <w:rPr>
                <w:rFonts w:ascii="Verdana" w:hAnsi="Verdana"/>
              </w:rPr>
              <w:t xml:space="preserve"> (</w:t>
            </w:r>
            <w:proofErr w:type="spellStart"/>
            <w:r w:rsidRPr="005E1A4D">
              <w:rPr>
                <w:rFonts w:ascii="Verdana" w:hAnsi="Verdana"/>
              </w:rPr>
              <w:t>при</w:t>
            </w:r>
            <w:proofErr w:type="spellEnd"/>
            <w:r w:rsidRPr="005E1A4D">
              <w:rPr>
                <w:rFonts w:ascii="Verdana" w:hAnsi="Verdana"/>
              </w:rPr>
              <w:t xml:space="preserve"> </w:t>
            </w:r>
            <w:proofErr w:type="spellStart"/>
            <w:r w:rsidRPr="005E1A4D">
              <w:rPr>
                <w:rFonts w:ascii="Verdana" w:hAnsi="Verdana"/>
              </w:rPr>
              <w:t>нужда</w:t>
            </w:r>
            <w:proofErr w:type="spellEnd"/>
            <w:r w:rsidRPr="005E1A4D">
              <w:rPr>
                <w:rFonts w:ascii="Verdana" w:hAnsi="Verdana"/>
              </w:rPr>
              <w:t>)</w:t>
            </w:r>
          </w:p>
        </w:tc>
        <w:tc>
          <w:tcPr>
            <w:tcW w:w="851" w:type="dxa"/>
          </w:tcPr>
          <w:p w:rsidR="00175F40" w:rsidRPr="005E1A4D" w:rsidRDefault="00175F40" w:rsidP="00CC1725">
            <w:pPr>
              <w:spacing w:line="360" w:lineRule="auto"/>
              <w:rPr>
                <w:rFonts w:ascii="Verdana" w:hAnsi="Verdana"/>
              </w:rPr>
            </w:pPr>
          </w:p>
        </w:tc>
        <w:tc>
          <w:tcPr>
            <w:tcW w:w="759" w:type="dxa"/>
          </w:tcPr>
          <w:p w:rsidR="00175F40" w:rsidRPr="005E1A4D" w:rsidRDefault="00175F40" w:rsidP="00CC1725">
            <w:pPr>
              <w:spacing w:line="360" w:lineRule="auto"/>
              <w:rPr>
                <w:rFonts w:ascii="Verdana" w:hAnsi="Verdana"/>
              </w:rPr>
            </w:pPr>
          </w:p>
        </w:tc>
        <w:tc>
          <w:tcPr>
            <w:tcW w:w="2641" w:type="dxa"/>
          </w:tcPr>
          <w:p w:rsidR="00175F40" w:rsidRPr="005E1A4D" w:rsidRDefault="00175F40" w:rsidP="00CC1725">
            <w:pPr>
              <w:spacing w:line="360" w:lineRule="auto"/>
              <w:rPr>
                <w:rFonts w:ascii="Verdana" w:hAnsi="Verdana"/>
              </w:rPr>
            </w:pPr>
          </w:p>
        </w:tc>
      </w:tr>
    </w:tbl>
    <w:p w:rsidR="00B94F7C" w:rsidRDefault="00B94F7C" w:rsidP="00B94F7C">
      <w:pPr>
        <w:pStyle w:val="2"/>
        <w:keepNext w:val="0"/>
        <w:widowControl w:val="0"/>
        <w:suppressAutoHyphens/>
        <w:overflowPunct/>
        <w:autoSpaceDE/>
        <w:autoSpaceDN/>
        <w:adjustRightInd/>
        <w:spacing w:line="360" w:lineRule="auto"/>
        <w:jc w:val="both"/>
        <w:textAlignment w:val="auto"/>
        <w:rPr>
          <w:rFonts w:ascii="Verdana" w:hAnsi="Verdana"/>
          <w:b/>
          <w:color w:val="FF0000"/>
          <w:u w:val="none"/>
          <w:lang w:val="en-US"/>
        </w:rPr>
      </w:pPr>
      <w:bookmarkStart w:id="13" w:name="_Ref268331077"/>
      <w:bookmarkStart w:id="14" w:name="_Toc268334389"/>
      <w:bookmarkStart w:id="15" w:name="_Toc394504977"/>
      <w:bookmarkStart w:id="16" w:name="_Toc394510408"/>
    </w:p>
    <w:p w:rsidR="00175F40" w:rsidRPr="00B94F7C" w:rsidRDefault="00175F40" w:rsidP="00B94F7C">
      <w:pPr>
        <w:pStyle w:val="2"/>
        <w:keepNext w:val="0"/>
        <w:widowControl w:val="0"/>
        <w:suppressAutoHyphens/>
        <w:overflowPunct/>
        <w:autoSpaceDE/>
        <w:autoSpaceDN/>
        <w:adjustRightInd/>
        <w:spacing w:line="360" w:lineRule="auto"/>
        <w:textAlignment w:val="auto"/>
        <w:rPr>
          <w:rFonts w:ascii="Verdana" w:hAnsi="Verdana"/>
          <w:b/>
          <w:u w:val="none"/>
        </w:rPr>
      </w:pPr>
      <w:r w:rsidRPr="00B94F7C">
        <w:rPr>
          <w:rFonts w:ascii="Verdana" w:hAnsi="Verdana"/>
          <w:b/>
          <w:u w:val="none"/>
        </w:rPr>
        <w:t xml:space="preserve">Приложение 3  </w:t>
      </w:r>
      <w:bookmarkEnd w:id="13"/>
      <w:bookmarkEnd w:id="14"/>
      <w:bookmarkEnd w:id="15"/>
      <w:bookmarkEnd w:id="16"/>
    </w:p>
    <w:p w:rsidR="00175F40" w:rsidRPr="00B94F7C" w:rsidRDefault="00175F40" w:rsidP="00175F40">
      <w:pPr>
        <w:spacing w:line="360" w:lineRule="auto"/>
        <w:jc w:val="both"/>
        <w:rPr>
          <w:rFonts w:ascii="Verdana" w:hAnsi="Verdana"/>
          <w:b/>
          <w:bCs/>
        </w:rPr>
      </w:pPr>
      <w:proofErr w:type="spellStart"/>
      <w:r w:rsidRPr="00B94F7C">
        <w:rPr>
          <w:rFonts w:ascii="Verdana" w:hAnsi="Verdana"/>
          <w:b/>
          <w:bCs/>
        </w:rPr>
        <w:t>Примерно</w:t>
      </w:r>
      <w:proofErr w:type="spellEnd"/>
      <w:r w:rsidRPr="00B94F7C">
        <w:rPr>
          <w:rFonts w:ascii="Verdana" w:hAnsi="Verdana"/>
          <w:b/>
          <w:bCs/>
        </w:rPr>
        <w:t xml:space="preserve"> </w:t>
      </w:r>
      <w:proofErr w:type="spellStart"/>
      <w:r w:rsidRPr="00B94F7C">
        <w:rPr>
          <w:rFonts w:ascii="Verdana" w:hAnsi="Verdana"/>
          <w:b/>
          <w:bCs/>
        </w:rPr>
        <w:t>съдържание</w:t>
      </w:r>
      <w:proofErr w:type="spellEnd"/>
      <w:r w:rsidRPr="00B94F7C">
        <w:rPr>
          <w:rFonts w:ascii="Verdana" w:hAnsi="Verdana"/>
          <w:b/>
          <w:bCs/>
        </w:rPr>
        <w:t xml:space="preserve"> </w:t>
      </w:r>
      <w:proofErr w:type="spellStart"/>
      <w:r w:rsidRPr="00B94F7C">
        <w:rPr>
          <w:rFonts w:ascii="Verdana" w:hAnsi="Verdana"/>
          <w:b/>
          <w:bCs/>
        </w:rPr>
        <w:t>на</w:t>
      </w:r>
      <w:proofErr w:type="spellEnd"/>
      <w:r w:rsidRPr="00B94F7C">
        <w:rPr>
          <w:rFonts w:ascii="Verdana" w:hAnsi="Verdana"/>
          <w:b/>
          <w:bCs/>
        </w:rPr>
        <w:t xml:space="preserve"> </w:t>
      </w:r>
      <w:proofErr w:type="spellStart"/>
      <w:r w:rsidRPr="00B94F7C">
        <w:rPr>
          <w:rFonts w:ascii="Verdana" w:hAnsi="Verdana"/>
          <w:b/>
          <w:bCs/>
        </w:rPr>
        <w:t>доклад</w:t>
      </w:r>
      <w:proofErr w:type="spellEnd"/>
      <w:r w:rsidRPr="00B94F7C">
        <w:rPr>
          <w:rFonts w:ascii="Verdana" w:hAnsi="Verdana"/>
          <w:b/>
          <w:bCs/>
        </w:rPr>
        <w:t xml:space="preserve"> </w:t>
      </w:r>
      <w:proofErr w:type="spellStart"/>
      <w:r w:rsidRPr="00B94F7C">
        <w:rPr>
          <w:rFonts w:ascii="Verdana" w:hAnsi="Verdana"/>
          <w:b/>
          <w:bCs/>
        </w:rPr>
        <w:t>от</w:t>
      </w:r>
      <w:proofErr w:type="spellEnd"/>
      <w:r w:rsidRPr="00B94F7C">
        <w:rPr>
          <w:rFonts w:ascii="Verdana" w:hAnsi="Verdana"/>
          <w:b/>
          <w:bCs/>
        </w:rPr>
        <w:t xml:space="preserve"> </w:t>
      </w:r>
      <w:proofErr w:type="spellStart"/>
      <w:r w:rsidRPr="00B94F7C">
        <w:rPr>
          <w:rFonts w:ascii="Verdana" w:hAnsi="Verdana"/>
          <w:b/>
          <w:bCs/>
        </w:rPr>
        <w:t>проведена</w:t>
      </w:r>
      <w:proofErr w:type="spellEnd"/>
      <w:r w:rsidRPr="00B94F7C">
        <w:rPr>
          <w:rFonts w:ascii="Verdana" w:hAnsi="Verdana"/>
          <w:b/>
          <w:bCs/>
        </w:rPr>
        <w:t xml:space="preserve"> </w:t>
      </w:r>
      <w:proofErr w:type="spellStart"/>
      <w:r w:rsidRPr="00B94F7C">
        <w:rPr>
          <w:rFonts w:ascii="Verdana" w:hAnsi="Verdana"/>
          <w:b/>
          <w:bCs/>
        </w:rPr>
        <w:t>оценка</w:t>
      </w:r>
      <w:proofErr w:type="spellEnd"/>
    </w:p>
    <w:p w:rsidR="00B94F7C" w:rsidRDefault="00B94F7C" w:rsidP="00175F40">
      <w:pPr>
        <w:spacing w:line="360" w:lineRule="auto"/>
        <w:jc w:val="both"/>
        <w:rPr>
          <w:rFonts w:ascii="Verdana" w:hAnsi="Verdana"/>
        </w:rPr>
      </w:pPr>
      <w:r>
        <w:rPr>
          <w:rFonts w:ascii="Verdana" w:hAnsi="Verdana"/>
          <w:lang w:val="bg-BG"/>
        </w:rPr>
        <w:t xml:space="preserve"> </w:t>
      </w:r>
      <w:r w:rsidR="00175F40" w:rsidRPr="00B94F7C">
        <w:rPr>
          <w:rFonts w:ascii="Verdana" w:hAnsi="Verdana"/>
        </w:rPr>
        <w:t>(</w:t>
      </w:r>
      <w:proofErr w:type="spellStart"/>
      <w:r w:rsidR="00175F40" w:rsidRPr="00B94F7C">
        <w:rPr>
          <w:rFonts w:ascii="Verdana" w:hAnsi="Verdana"/>
        </w:rPr>
        <w:t>отнася</w:t>
      </w:r>
      <w:proofErr w:type="spellEnd"/>
      <w:r w:rsidR="00175F40" w:rsidRPr="00B94F7C">
        <w:rPr>
          <w:rFonts w:ascii="Verdana" w:hAnsi="Verdana"/>
        </w:rPr>
        <w:t xml:space="preserve"> </w:t>
      </w:r>
      <w:proofErr w:type="spellStart"/>
      <w:r w:rsidR="00175F40" w:rsidRPr="00B94F7C">
        <w:rPr>
          <w:rFonts w:ascii="Verdana" w:hAnsi="Verdana"/>
        </w:rPr>
        <w:t>се</w:t>
      </w:r>
      <w:proofErr w:type="spellEnd"/>
      <w:r w:rsidR="00175F40" w:rsidRPr="00B94F7C">
        <w:rPr>
          <w:rFonts w:ascii="Verdana" w:hAnsi="Verdana"/>
        </w:rPr>
        <w:t xml:space="preserve"> </w:t>
      </w:r>
      <w:proofErr w:type="spellStart"/>
      <w:r w:rsidR="00175F40" w:rsidRPr="00B94F7C">
        <w:rPr>
          <w:rFonts w:ascii="Verdana" w:hAnsi="Verdana"/>
        </w:rPr>
        <w:t>до</w:t>
      </w:r>
      <w:proofErr w:type="spellEnd"/>
      <w:r w:rsidR="00175F40" w:rsidRPr="00B94F7C">
        <w:rPr>
          <w:rFonts w:ascii="Verdana" w:hAnsi="Verdana"/>
        </w:rPr>
        <w:t xml:space="preserve"> </w:t>
      </w:r>
      <w:proofErr w:type="spellStart"/>
      <w:r w:rsidR="00175F40" w:rsidRPr="00B94F7C">
        <w:rPr>
          <w:rFonts w:ascii="Verdana" w:hAnsi="Verdana"/>
        </w:rPr>
        <w:t>всички</w:t>
      </w:r>
      <w:proofErr w:type="spellEnd"/>
      <w:r w:rsidR="00175F40" w:rsidRPr="00B94F7C">
        <w:rPr>
          <w:rFonts w:ascii="Verdana" w:hAnsi="Verdana"/>
        </w:rPr>
        <w:t xml:space="preserve"> </w:t>
      </w:r>
      <w:proofErr w:type="spellStart"/>
      <w:r w:rsidR="00175F40" w:rsidRPr="00B94F7C">
        <w:rPr>
          <w:rFonts w:ascii="Verdana" w:hAnsi="Verdana"/>
        </w:rPr>
        <w:t>видове</w:t>
      </w:r>
      <w:proofErr w:type="spellEnd"/>
      <w:r w:rsidR="00175F40" w:rsidRPr="00B94F7C">
        <w:rPr>
          <w:rFonts w:ascii="Verdana" w:hAnsi="Verdana"/>
        </w:rPr>
        <w:t xml:space="preserve"> </w:t>
      </w:r>
      <w:proofErr w:type="spellStart"/>
      <w:r w:rsidR="00175F40" w:rsidRPr="00B94F7C">
        <w:rPr>
          <w:rFonts w:ascii="Verdana" w:hAnsi="Verdana"/>
        </w:rPr>
        <w:t>оценки</w:t>
      </w:r>
      <w:proofErr w:type="spellEnd"/>
      <w:r w:rsidR="00175F40" w:rsidRPr="00B94F7C">
        <w:rPr>
          <w:rFonts w:ascii="Verdana" w:hAnsi="Verdana"/>
        </w:rPr>
        <w:t>)</w:t>
      </w:r>
    </w:p>
    <w:p w:rsidR="00175F40" w:rsidRPr="00B94F7C" w:rsidRDefault="00175F40" w:rsidP="00175F40">
      <w:pPr>
        <w:spacing w:line="360" w:lineRule="auto"/>
        <w:jc w:val="both"/>
        <w:rPr>
          <w:rFonts w:ascii="Verdana" w:hAnsi="Verdana"/>
        </w:rPr>
      </w:pPr>
      <w:r w:rsidRPr="00B94F7C">
        <w:rPr>
          <w:rFonts w:ascii="Verdana" w:hAnsi="Verdana"/>
        </w:rPr>
        <w:tab/>
      </w:r>
      <w:r w:rsidRPr="00B94F7C">
        <w:rPr>
          <w:rFonts w:ascii="Verdana" w:hAnsi="Verdana"/>
        </w:rPr>
        <w:tab/>
      </w:r>
      <w:r w:rsidRPr="00B94F7C">
        <w:rPr>
          <w:rFonts w:ascii="Verdana" w:hAnsi="Verdana"/>
        </w:rPr>
        <w:tab/>
      </w:r>
      <w:r w:rsidRPr="00B94F7C">
        <w:rPr>
          <w:rFonts w:ascii="Verdana" w:hAnsi="Verdana"/>
        </w:rPr>
        <w:tab/>
      </w:r>
      <w:r w:rsidRPr="00B94F7C">
        <w:rPr>
          <w:rFonts w:ascii="Verdana" w:hAnsi="Verdana"/>
        </w:rPr>
        <w:tab/>
      </w:r>
      <w:r w:rsidRPr="00B94F7C">
        <w:rPr>
          <w:rFonts w:ascii="Verdana" w:hAnsi="Verdana"/>
        </w:rPr>
        <w:tab/>
      </w:r>
    </w:p>
    <w:p w:rsidR="00175F40" w:rsidRPr="00B94F7C" w:rsidRDefault="00175F40" w:rsidP="00175F40">
      <w:pPr>
        <w:pStyle w:val="ac"/>
        <w:numPr>
          <w:ilvl w:val="0"/>
          <w:numId w:val="32"/>
        </w:numPr>
        <w:overflowPunct/>
        <w:autoSpaceDE/>
        <w:autoSpaceDN/>
        <w:adjustRightInd/>
        <w:spacing w:line="360" w:lineRule="auto"/>
        <w:jc w:val="both"/>
        <w:textAlignment w:val="auto"/>
        <w:rPr>
          <w:rFonts w:ascii="Verdana" w:hAnsi="Verdana"/>
        </w:rPr>
      </w:pPr>
      <w:proofErr w:type="spellStart"/>
      <w:r w:rsidRPr="00B94F7C">
        <w:rPr>
          <w:rFonts w:ascii="Verdana" w:hAnsi="Verdana"/>
        </w:rPr>
        <w:t>Изпълнително</w:t>
      </w:r>
      <w:proofErr w:type="spellEnd"/>
      <w:r w:rsidRPr="00B94F7C">
        <w:rPr>
          <w:rFonts w:ascii="Verdana" w:hAnsi="Verdana"/>
        </w:rPr>
        <w:t xml:space="preserve"> </w:t>
      </w:r>
      <w:proofErr w:type="spellStart"/>
      <w:r w:rsidRPr="00B94F7C">
        <w:rPr>
          <w:rFonts w:ascii="Verdana" w:hAnsi="Verdana"/>
        </w:rPr>
        <w:t>резюме</w:t>
      </w:r>
      <w:proofErr w:type="spellEnd"/>
    </w:p>
    <w:p w:rsidR="00175F40" w:rsidRPr="00B94F7C" w:rsidRDefault="00175F40" w:rsidP="00175F40">
      <w:pPr>
        <w:pStyle w:val="ac"/>
        <w:numPr>
          <w:ilvl w:val="0"/>
          <w:numId w:val="31"/>
        </w:numPr>
        <w:overflowPunct/>
        <w:autoSpaceDE/>
        <w:autoSpaceDN/>
        <w:adjustRightInd/>
        <w:spacing w:line="360" w:lineRule="auto"/>
        <w:jc w:val="both"/>
        <w:textAlignment w:val="auto"/>
        <w:rPr>
          <w:rFonts w:ascii="Verdana" w:hAnsi="Verdana"/>
        </w:rPr>
      </w:pPr>
      <w:proofErr w:type="spellStart"/>
      <w:r w:rsidRPr="00B94F7C">
        <w:rPr>
          <w:rFonts w:ascii="Verdana" w:hAnsi="Verdana"/>
        </w:rPr>
        <w:t>Основни</w:t>
      </w:r>
      <w:proofErr w:type="spellEnd"/>
      <w:r w:rsidRPr="00B94F7C">
        <w:rPr>
          <w:rFonts w:ascii="Verdana" w:hAnsi="Verdana"/>
        </w:rPr>
        <w:t xml:space="preserve"> </w:t>
      </w:r>
      <w:proofErr w:type="spellStart"/>
      <w:r w:rsidRPr="00B94F7C">
        <w:rPr>
          <w:rFonts w:ascii="Verdana" w:hAnsi="Verdana"/>
        </w:rPr>
        <w:t>изводи</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оценката</w:t>
      </w:r>
      <w:proofErr w:type="spellEnd"/>
    </w:p>
    <w:p w:rsidR="00175F40" w:rsidRPr="00B94F7C" w:rsidRDefault="00175F40" w:rsidP="00175F40">
      <w:pPr>
        <w:pStyle w:val="ac"/>
        <w:numPr>
          <w:ilvl w:val="0"/>
          <w:numId w:val="31"/>
        </w:numPr>
        <w:overflowPunct/>
        <w:autoSpaceDE/>
        <w:autoSpaceDN/>
        <w:adjustRightInd/>
        <w:spacing w:line="360" w:lineRule="auto"/>
        <w:jc w:val="both"/>
        <w:textAlignment w:val="auto"/>
        <w:rPr>
          <w:rFonts w:ascii="Verdana" w:hAnsi="Verdana"/>
        </w:rPr>
      </w:pPr>
      <w:proofErr w:type="spellStart"/>
      <w:r w:rsidRPr="00B94F7C">
        <w:rPr>
          <w:rFonts w:ascii="Verdana" w:hAnsi="Verdana"/>
        </w:rPr>
        <w:t>Заключения</w:t>
      </w:r>
      <w:proofErr w:type="spellEnd"/>
      <w:r w:rsidRPr="00B94F7C">
        <w:rPr>
          <w:rFonts w:ascii="Verdana" w:hAnsi="Verdana"/>
        </w:rPr>
        <w:t xml:space="preserve"> и </w:t>
      </w:r>
      <w:proofErr w:type="spellStart"/>
      <w:r w:rsidRPr="00B94F7C">
        <w:rPr>
          <w:rFonts w:ascii="Verdana" w:hAnsi="Verdana"/>
        </w:rPr>
        <w:t>препоръки</w:t>
      </w:r>
      <w:proofErr w:type="spellEnd"/>
    </w:p>
    <w:p w:rsidR="00175F40" w:rsidRPr="00B94F7C" w:rsidRDefault="00175F40" w:rsidP="00175F40">
      <w:pPr>
        <w:spacing w:line="360" w:lineRule="auto"/>
        <w:jc w:val="both"/>
        <w:rPr>
          <w:rFonts w:ascii="Verdana" w:hAnsi="Verdana"/>
        </w:rPr>
      </w:pPr>
      <w:r w:rsidRPr="00B94F7C">
        <w:rPr>
          <w:rFonts w:ascii="Verdana" w:hAnsi="Verdana"/>
        </w:rPr>
        <w:t>2.</w:t>
      </w:r>
      <w:r w:rsidRPr="00B94F7C">
        <w:rPr>
          <w:rFonts w:ascii="Verdana" w:hAnsi="Verdana"/>
        </w:rPr>
        <w:tab/>
      </w:r>
      <w:proofErr w:type="spellStart"/>
      <w:r w:rsidRPr="00B94F7C">
        <w:rPr>
          <w:rFonts w:ascii="Verdana" w:hAnsi="Verdana"/>
        </w:rPr>
        <w:t>Въведение</w:t>
      </w:r>
      <w:proofErr w:type="spellEnd"/>
    </w:p>
    <w:p w:rsidR="00175F40" w:rsidRPr="00B94F7C" w:rsidRDefault="00175F40" w:rsidP="00175F40">
      <w:pPr>
        <w:pStyle w:val="ac"/>
        <w:numPr>
          <w:ilvl w:val="0"/>
          <w:numId w:val="31"/>
        </w:numPr>
        <w:overflowPunct/>
        <w:autoSpaceDE/>
        <w:autoSpaceDN/>
        <w:adjustRightInd/>
        <w:spacing w:line="360" w:lineRule="auto"/>
        <w:jc w:val="both"/>
        <w:textAlignment w:val="auto"/>
        <w:rPr>
          <w:rFonts w:ascii="Verdana" w:hAnsi="Verdana"/>
        </w:rPr>
      </w:pPr>
      <w:proofErr w:type="spellStart"/>
      <w:r w:rsidRPr="00B94F7C">
        <w:rPr>
          <w:rFonts w:ascii="Verdana" w:hAnsi="Verdana"/>
        </w:rPr>
        <w:t>Цел</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доклада</w:t>
      </w:r>
      <w:proofErr w:type="spellEnd"/>
    </w:p>
    <w:p w:rsidR="00175F40" w:rsidRPr="00B94F7C" w:rsidRDefault="00175F40" w:rsidP="00175F40">
      <w:pPr>
        <w:pStyle w:val="ac"/>
        <w:numPr>
          <w:ilvl w:val="0"/>
          <w:numId w:val="31"/>
        </w:numPr>
        <w:overflowPunct/>
        <w:autoSpaceDE/>
        <w:autoSpaceDN/>
        <w:adjustRightInd/>
        <w:spacing w:line="360" w:lineRule="auto"/>
        <w:jc w:val="both"/>
        <w:textAlignment w:val="auto"/>
        <w:rPr>
          <w:rFonts w:ascii="Verdana" w:hAnsi="Verdana"/>
        </w:rPr>
      </w:pPr>
      <w:proofErr w:type="spellStart"/>
      <w:r w:rsidRPr="00B94F7C">
        <w:rPr>
          <w:rFonts w:ascii="Verdana" w:hAnsi="Verdana"/>
        </w:rPr>
        <w:t>Структура</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доклада</w:t>
      </w:r>
      <w:proofErr w:type="spellEnd"/>
    </w:p>
    <w:p w:rsidR="00175F40" w:rsidRPr="00B94F7C" w:rsidRDefault="00175F40" w:rsidP="00175F40">
      <w:pPr>
        <w:spacing w:line="360" w:lineRule="auto"/>
        <w:jc w:val="both"/>
        <w:rPr>
          <w:rFonts w:ascii="Verdana" w:hAnsi="Verdana"/>
        </w:rPr>
      </w:pPr>
      <w:r w:rsidRPr="00B94F7C">
        <w:rPr>
          <w:rFonts w:ascii="Verdana" w:hAnsi="Verdana"/>
        </w:rPr>
        <w:t>3.</w:t>
      </w:r>
      <w:r w:rsidRPr="00B94F7C">
        <w:rPr>
          <w:rFonts w:ascii="Verdana" w:hAnsi="Verdana"/>
        </w:rPr>
        <w:tab/>
      </w:r>
      <w:proofErr w:type="spellStart"/>
      <w:r w:rsidRPr="00B94F7C">
        <w:rPr>
          <w:rFonts w:ascii="Verdana" w:hAnsi="Verdana"/>
        </w:rPr>
        <w:t>Контекст</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оценката</w:t>
      </w:r>
      <w:proofErr w:type="spellEnd"/>
    </w:p>
    <w:p w:rsidR="00175F40" w:rsidRPr="00B94F7C" w:rsidRDefault="00175F40" w:rsidP="00175F40">
      <w:pPr>
        <w:pStyle w:val="ac"/>
        <w:numPr>
          <w:ilvl w:val="0"/>
          <w:numId w:val="31"/>
        </w:numPr>
        <w:overflowPunct/>
        <w:autoSpaceDE/>
        <w:autoSpaceDN/>
        <w:adjustRightInd/>
        <w:spacing w:line="360" w:lineRule="auto"/>
        <w:jc w:val="both"/>
        <w:textAlignment w:val="auto"/>
        <w:rPr>
          <w:rFonts w:ascii="Verdana" w:hAnsi="Verdana"/>
        </w:rPr>
      </w:pPr>
      <w:proofErr w:type="spellStart"/>
      <w:r w:rsidRPr="00B94F7C">
        <w:rPr>
          <w:rFonts w:ascii="Verdana" w:hAnsi="Verdana"/>
        </w:rPr>
        <w:t>Кратко</w:t>
      </w:r>
      <w:proofErr w:type="spellEnd"/>
      <w:r w:rsidRPr="00B94F7C">
        <w:rPr>
          <w:rFonts w:ascii="Verdana" w:hAnsi="Verdana"/>
        </w:rPr>
        <w:t xml:space="preserve"> </w:t>
      </w:r>
      <w:proofErr w:type="spellStart"/>
      <w:r w:rsidRPr="00B94F7C">
        <w:rPr>
          <w:rFonts w:ascii="Verdana" w:hAnsi="Verdana"/>
        </w:rPr>
        <w:t>описание</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контекста</w:t>
      </w:r>
      <w:proofErr w:type="spellEnd"/>
      <w:r w:rsidRPr="00B94F7C">
        <w:rPr>
          <w:rFonts w:ascii="Verdana" w:hAnsi="Verdana"/>
        </w:rPr>
        <w:t xml:space="preserve"> на </w:t>
      </w:r>
      <w:r w:rsidR="00B94F7C">
        <w:rPr>
          <w:rFonts w:ascii="Verdana" w:hAnsi="Verdana"/>
          <w:lang w:val="bg-BG"/>
        </w:rPr>
        <w:t>процедурата…..</w:t>
      </w:r>
      <w:r w:rsidRPr="00B94F7C">
        <w:rPr>
          <w:rFonts w:ascii="Verdana" w:hAnsi="Verdana"/>
        </w:rPr>
        <w:t xml:space="preserve">, , </w:t>
      </w:r>
      <w:proofErr w:type="spellStart"/>
      <w:r w:rsidRPr="00B94F7C">
        <w:rPr>
          <w:rFonts w:ascii="Verdana" w:hAnsi="Verdana"/>
        </w:rPr>
        <w:t>описание</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групите</w:t>
      </w:r>
      <w:proofErr w:type="spellEnd"/>
      <w:r w:rsidRPr="00B94F7C">
        <w:rPr>
          <w:rFonts w:ascii="Verdana" w:hAnsi="Verdana"/>
        </w:rPr>
        <w:t xml:space="preserve"> </w:t>
      </w:r>
      <w:proofErr w:type="spellStart"/>
      <w:r w:rsidRPr="00B94F7C">
        <w:rPr>
          <w:rFonts w:ascii="Verdana" w:hAnsi="Verdana"/>
        </w:rPr>
        <w:t>бенефициенти</w:t>
      </w:r>
      <w:proofErr w:type="spellEnd"/>
      <w:r w:rsidRPr="00B94F7C">
        <w:rPr>
          <w:rFonts w:ascii="Verdana" w:hAnsi="Verdana"/>
        </w:rPr>
        <w:t>/</w:t>
      </w:r>
      <w:proofErr w:type="spellStart"/>
      <w:r w:rsidRPr="00B94F7C">
        <w:rPr>
          <w:rFonts w:ascii="Verdana" w:hAnsi="Verdana"/>
        </w:rPr>
        <w:t>целевите</w:t>
      </w:r>
      <w:proofErr w:type="spellEnd"/>
      <w:r w:rsidRPr="00B94F7C">
        <w:rPr>
          <w:rFonts w:ascii="Verdana" w:hAnsi="Verdana"/>
        </w:rPr>
        <w:t xml:space="preserve"> </w:t>
      </w:r>
      <w:proofErr w:type="spellStart"/>
      <w:r w:rsidRPr="00B94F7C">
        <w:rPr>
          <w:rFonts w:ascii="Verdana" w:hAnsi="Verdana"/>
        </w:rPr>
        <w:t>групи</w:t>
      </w:r>
      <w:proofErr w:type="spellEnd"/>
    </w:p>
    <w:p w:rsidR="00175F40" w:rsidRPr="00B94F7C" w:rsidRDefault="00175F40" w:rsidP="00175F40">
      <w:pPr>
        <w:pStyle w:val="ac"/>
        <w:numPr>
          <w:ilvl w:val="0"/>
          <w:numId w:val="31"/>
        </w:numPr>
        <w:overflowPunct/>
        <w:autoSpaceDE/>
        <w:autoSpaceDN/>
        <w:adjustRightInd/>
        <w:spacing w:line="360" w:lineRule="auto"/>
        <w:jc w:val="both"/>
        <w:textAlignment w:val="auto"/>
        <w:rPr>
          <w:rFonts w:ascii="Verdana" w:hAnsi="Verdana"/>
        </w:rPr>
      </w:pPr>
      <w:proofErr w:type="spellStart"/>
      <w:r w:rsidRPr="00B94F7C">
        <w:rPr>
          <w:rFonts w:ascii="Verdana" w:hAnsi="Verdana"/>
        </w:rPr>
        <w:t>Описание</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процеса</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оценка</w:t>
      </w:r>
      <w:proofErr w:type="spellEnd"/>
      <w:r w:rsidRPr="00B94F7C">
        <w:rPr>
          <w:rFonts w:ascii="Verdana" w:hAnsi="Verdana"/>
        </w:rPr>
        <w:t xml:space="preserve">: </w:t>
      </w:r>
      <w:proofErr w:type="spellStart"/>
      <w:r w:rsidRPr="00B94F7C">
        <w:rPr>
          <w:rFonts w:ascii="Verdana" w:hAnsi="Verdana"/>
        </w:rPr>
        <w:t>задание</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оценката</w:t>
      </w:r>
      <w:proofErr w:type="spellEnd"/>
      <w:r w:rsidRPr="00B94F7C">
        <w:rPr>
          <w:rFonts w:ascii="Verdana" w:hAnsi="Verdana"/>
        </w:rPr>
        <w:t xml:space="preserve">, </w:t>
      </w:r>
      <w:proofErr w:type="spellStart"/>
      <w:r w:rsidRPr="00B94F7C">
        <w:rPr>
          <w:rFonts w:ascii="Verdana" w:hAnsi="Verdana"/>
        </w:rPr>
        <w:t>цел</w:t>
      </w:r>
      <w:proofErr w:type="spellEnd"/>
      <w:r w:rsidRPr="00B94F7C">
        <w:rPr>
          <w:rFonts w:ascii="Verdana" w:hAnsi="Verdana"/>
        </w:rPr>
        <w:t xml:space="preserve"> и </w:t>
      </w:r>
      <w:proofErr w:type="spellStart"/>
      <w:r w:rsidRPr="00B94F7C">
        <w:rPr>
          <w:rFonts w:ascii="Verdana" w:hAnsi="Verdana"/>
        </w:rPr>
        <w:t>обхват</w:t>
      </w:r>
      <w:proofErr w:type="spellEnd"/>
    </w:p>
    <w:p w:rsidR="00175F40" w:rsidRPr="00B94F7C" w:rsidRDefault="00175F40" w:rsidP="00175F40">
      <w:pPr>
        <w:spacing w:line="360" w:lineRule="auto"/>
        <w:jc w:val="both"/>
        <w:rPr>
          <w:rFonts w:ascii="Verdana" w:hAnsi="Verdana"/>
        </w:rPr>
      </w:pPr>
      <w:r w:rsidRPr="00B94F7C">
        <w:rPr>
          <w:rFonts w:ascii="Verdana" w:hAnsi="Verdana"/>
        </w:rPr>
        <w:t>4.</w:t>
      </w:r>
      <w:r w:rsidRPr="00B94F7C">
        <w:rPr>
          <w:rFonts w:ascii="Verdana" w:hAnsi="Verdana"/>
        </w:rPr>
        <w:tab/>
      </w:r>
      <w:proofErr w:type="spellStart"/>
      <w:r w:rsidRPr="00B94F7C">
        <w:rPr>
          <w:rFonts w:ascii="Verdana" w:hAnsi="Verdana"/>
        </w:rPr>
        <w:t>Методологически</w:t>
      </w:r>
      <w:proofErr w:type="spellEnd"/>
      <w:r w:rsidRPr="00B94F7C">
        <w:rPr>
          <w:rFonts w:ascii="Verdana" w:hAnsi="Verdana"/>
        </w:rPr>
        <w:t xml:space="preserve"> </w:t>
      </w:r>
      <w:proofErr w:type="spellStart"/>
      <w:r w:rsidRPr="00B94F7C">
        <w:rPr>
          <w:rFonts w:ascii="Verdana" w:hAnsi="Verdana"/>
        </w:rPr>
        <w:t>подход</w:t>
      </w:r>
      <w:proofErr w:type="spellEnd"/>
    </w:p>
    <w:p w:rsidR="00175F40" w:rsidRPr="00B94F7C" w:rsidRDefault="00175F40" w:rsidP="00175F40">
      <w:pPr>
        <w:pStyle w:val="ac"/>
        <w:numPr>
          <w:ilvl w:val="0"/>
          <w:numId w:val="31"/>
        </w:numPr>
        <w:overflowPunct/>
        <w:autoSpaceDE/>
        <w:autoSpaceDN/>
        <w:adjustRightInd/>
        <w:spacing w:line="360" w:lineRule="auto"/>
        <w:jc w:val="both"/>
        <w:textAlignment w:val="auto"/>
        <w:rPr>
          <w:rFonts w:ascii="Verdana" w:hAnsi="Verdana"/>
        </w:rPr>
      </w:pPr>
      <w:proofErr w:type="spellStart"/>
      <w:r w:rsidRPr="00B94F7C">
        <w:rPr>
          <w:rFonts w:ascii="Verdana" w:hAnsi="Verdana"/>
        </w:rPr>
        <w:t>Описание</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подхода</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оценка</w:t>
      </w:r>
      <w:proofErr w:type="spellEnd"/>
      <w:r w:rsidRPr="00B94F7C">
        <w:rPr>
          <w:rFonts w:ascii="Verdana" w:hAnsi="Verdana"/>
        </w:rPr>
        <w:t xml:space="preserve"> и </w:t>
      </w:r>
      <w:proofErr w:type="spellStart"/>
      <w:r w:rsidRPr="00B94F7C">
        <w:rPr>
          <w:rFonts w:ascii="Verdana" w:hAnsi="Verdana"/>
        </w:rPr>
        <w:t>използваните</w:t>
      </w:r>
      <w:proofErr w:type="spellEnd"/>
      <w:r w:rsidRPr="00B94F7C">
        <w:rPr>
          <w:rFonts w:ascii="Verdana" w:hAnsi="Verdana"/>
        </w:rPr>
        <w:t xml:space="preserve"> </w:t>
      </w:r>
      <w:proofErr w:type="spellStart"/>
      <w:r w:rsidRPr="00B94F7C">
        <w:rPr>
          <w:rFonts w:ascii="Verdana" w:hAnsi="Verdana"/>
        </w:rPr>
        <w:t>методи</w:t>
      </w:r>
      <w:proofErr w:type="spellEnd"/>
    </w:p>
    <w:p w:rsidR="00175F40" w:rsidRPr="00B94F7C" w:rsidRDefault="00175F40" w:rsidP="00175F40">
      <w:pPr>
        <w:pStyle w:val="ac"/>
        <w:numPr>
          <w:ilvl w:val="0"/>
          <w:numId w:val="31"/>
        </w:numPr>
        <w:overflowPunct/>
        <w:autoSpaceDE/>
        <w:autoSpaceDN/>
        <w:adjustRightInd/>
        <w:spacing w:line="360" w:lineRule="auto"/>
        <w:jc w:val="both"/>
        <w:textAlignment w:val="auto"/>
        <w:rPr>
          <w:rFonts w:ascii="Verdana" w:hAnsi="Verdana"/>
        </w:rPr>
      </w:pPr>
      <w:proofErr w:type="spellStart"/>
      <w:r w:rsidRPr="00B94F7C">
        <w:rPr>
          <w:rFonts w:ascii="Verdana" w:hAnsi="Verdana"/>
        </w:rPr>
        <w:t>Описание</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основните</w:t>
      </w:r>
      <w:proofErr w:type="spellEnd"/>
      <w:r w:rsidRPr="00B94F7C">
        <w:rPr>
          <w:rFonts w:ascii="Verdana" w:hAnsi="Verdana"/>
        </w:rPr>
        <w:t xml:space="preserve"> </w:t>
      </w:r>
      <w:proofErr w:type="spellStart"/>
      <w:r w:rsidRPr="00B94F7C">
        <w:rPr>
          <w:rFonts w:ascii="Verdana" w:hAnsi="Verdana"/>
        </w:rPr>
        <w:t>общи</w:t>
      </w:r>
      <w:proofErr w:type="spellEnd"/>
      <w:r w:rsidRPr="00B94F7C">
        <w:rPr>
          <w:rFonts w:ascii="Verdana" w:hAnsi="Verdana"/>
        </w:rPr>
        <w:t xml:space="preserve"> и </w:t>
      </w:r>
      <w:proofErr w:type="spellStart"/>
      <w:r w:rsidRPr="00B94F7C">
        <w:rPr>
          <w:rFonts w:ascii="Verdana" w:hAnsi="Verdana"/>
        </w:rPr>
        <w:t>допълнителни</w:t>
      </w:r>
      <w:proofErr w:type="spellEnd"/>
      <w:r w:rsidRPr="00B94F7C">
        <w:rPr>
          <w:rFonts w:ascii="Verdana" w:hAnsi="Verdana"/>
        </w:rPr>
        <w:t xml:space="preserve"> </w:t>
      </w:r>
      <w:proofErr w:type="spellStart"/>
      <w:r w:rsidRPr="00B94F7C">
        <w:rPr>
          <w:rFonts w:ascii="Verdana" w:hAnsi="Verdana"/>
        </w:rPr>
        <w:t>въпроси</w:t>
      </w:r>
      <w:proofErr w:type="spellEnd"/>
      <w:r w:rsidRPr="00B94F7C">
        <w:rPr>
          <w:rFonts w:ascii="Verdana" w:hAnsi="Verdana"/>
        </w:rPr>
        <w:t xml:space="preserve"> </w:t>
      </w:r>
      <w:proofErr w:type="spellStart"/>
      <w:r w:rsidRPr="00B94F7C">
        <w:rPr>
          <w:rFonts w:ascii="Verdana" w:hAnsi="Verdana"/>
        </w:rPr>
        <w:t>за</w:t>
      </w:r>
      <w:proofErr w:type="spellEnd"/>
      <w:r w:rsidRPr="00B94F7C">
        <w:rPr>
          <w:rFonts w:ascii="Verdana" w:hAnsi="Verdana"/>
        </w:rPr>
        <w:t xml:space="preserve"> </w:t>
      </w:r>
      <w:proofErr w:type="spellStart"/>
      <w:r w:rsidRPr="00B94F7C">
        <w:rPr>
          <w:rFonts w:ascii="Verdana" w:hAnsi="Verdana"/>
        </w:rPr>
        <w:t>оценка</w:t>
      </w:r>
      <w:proofErr w:type="spellEnd"/>
      <w:r w:rsidRPr="00B94F7C">
        <w:rPr>
          <w:rFonts w:ascii="Verdana" w:hAnsi="Verdana"/>
        </w:rPr>
        <w:t xml:space="preserve">, </w:t>
      </w:r>
      <w:proofErr w:type="spellStart"/>
      <w:r w:rsidRPr="00B94F7C">
        <w:rPr>
          <w:rFonts w:ascii="Verdana" w:hAnsi="Verdana"/>
        </w:rPr>
        <w:t>критерии</w:t>
      </w:r>
      <w:proofErr w:type="spellEnd"/>
      <w:r w:rsidRPr="00B94F7C">
        <w:rPr>
          <w:rFonts w:ascii="Verdana" w:hAnsi="Verdana"/>
        </w:rPr>
        <w:t xml:space="preserve"> и </w:t>
      </w:r>
      <w:proofErr w:type="spellStart"/>
      <w:r w:rsidRPr="00B94F7C">
        <w:rPr>
          <w:rFonts w:ascii="Verdana" w:hAnsi="Verdana"/>
        </w:rPr>
        <w:t>индикатори</w:t>
      </w:r>
      <w:proofErr w:type="spellEnd"/>
      <w:r w:rsidRPr="00B94F7C">
        <w:rPr>
          <w:rFonts w:ascii="Verdana" w:hAnsi="Verdana"/>
        </w:rPr>
        <w:t xml:space="preserve"> </w:t>
      </w:r>
      <w:proofErr w:type="spellStart"/>
      <w:r w:rsidRPr="00B94F7C">
        <w:rPr>
          <w:rFonts w:ascii="Verdana" w:hAnsi="Verdana"/>
        </w:rPr>
        <w:t>по</w:t>
      </w:r>
      <w:proofErr w:type="spellEnd"/>
      <w:r w:rsidRPr="00B94F7C">
        <w:rPr>
          <w:rFonts w:ascii="Verdana" w:hAnsi="Verdana"/>
        </w:rPr>
        <w:t xml:space="preserve"> </w:t>
      </w:r>
      <w:proofErr w:type="spellStart"/>
      <w:r w:rsidRPr="00B94F7C">
        <w:rPr>
          <w:rFonts w:ascii="Verdana" w:hAnsi="Verdana"/>
        </w:rPr>
        <w:t>тях</w:t>
      </w:r>
      <w:proofErr w:type="spellEnd"/>
    </w:p>
    <w:p w:rsidR="00175F40" w:rsidRPr="00B94F7C" w:rsidRDefault="00175F40" w:rsidP="00175F40">
      <w:pPr>
        <w:pStyle w:val="ac"/>
        <w:numPr>
          <w:ilvl w:val="0"/>
          <w:numId w:val="31"/>
        </w:numPr>
        <w:overflowPunct/>
        <w:autoSpaceDE/>
        <w:autoSpaceDN/>
        <w:adjustRightInd/>
        <w:spacing w:line="360" w:lineRule="auto"/>
        <w:jc w:val="both"/>
        <w:textAlignment w:val="auto"/>
        <w:rPr>
          <w:rFonts w:ascii="Verdana" w:hAnsi="Verdana"/>
        </w:rPr>
      </w:pPr>
      <w:proofErr w:type="spellStart"/>
      <w:r w:rsidRPr="00B94F7C">
        <w:rPr>
          <w:rFonts w:ascii="Verdana" w:hAnsi="Verdana"/>
        </w:rPr>
        <w:t>Източници</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данни</w:t>
      </w:r>
      <w:proofErr w:type="spellEnd"/>
      <w:r w:rsidRPr="00B94F7C">
        <w:rPr>
          <w:rFonts w:ascii="Verdana" w:hAnsi="Verdana"/>
        </w:rPr>
        <w:t xml:space="preserve">, </w:t>
      </w:r>
      <w:proofErr w:type="spellStart"/>
      <w:r w:rsidRPr="00B94F7C">
        <w:rPr>
          <w:rFonts w:ascii="Verdana" w:hAnsi="Verdana"/>
        </w:rPr>
        <w:t>техники</w:t>
      </w:r>
      <w:proofErr w:type="spellEnd"/>
      <w:r w:rsidRPr="00B94F7C">
        <w:rPr>
          <w:rFonts w:ascii="Verdana" w:hAnsi="Verdana"/>
        </w:rPr>
        <w:t xml:space="preserve"> </w:t>
      </w:r>
      <w:proofErr w:type="spellStart"/>
      <w:r w:rsidRPr="00B94F7C">
        <w:rPr>
          <w:rFonts w:ascii="Verdana" w:hAnsi="Verdana"/>
        </w:rPr>
        <w:t>за</w:t>
      </w:r>
      <w:proofErr w:type="spellEnd"/>
      <w:r w:rsidRPr="00B94F7C">
        <w:rPr>
          <w:rFonts w:ascii="Verdana" w:hAnsi="Verdana"/>
        </w:rPr>
        <w:t xml:space="preserve"> </w:t>
      </w:r>
      <w:proofErr w:type="spellStart"/>
      <w:r w:rsidRPr="00B94F7C">
        <w:rPr>
          <w:rFonts w:ascii="Verdana" w:hAnsi="Verdana"/>
        </w:rPr>
        <w:t>събиране</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данни</w:t>
      </w:r>
      <w:proofErr w:type="spellEnd"/>
      <w:r w:rsidRPr="00B94F7C">
        <w:rPr>
          <w:rFonts w:ascii="Verdana" w:hAnsi="Verdana"/>
        </w:rPr>
        <w:t xml:space="preserve"> (</w:t>
      </w:r>
      <w:proofErr w:type="spellStart"/>
      <w:r w:rsidRPr="00B94F7C">
        <w:rPr>
          <w:rFonts w:ascii="Verdana" w:hAnsi="Verdana"/>
        </w:rPr>
        <w:t>въпросници</w:t>
      </w:r>
      <w:proofErr w:type="spellEnd"/>
      <w:r w:rsidRPr="00B94F7C">
        <w:rPr>
          <w:rFonts w:ascii="Verdana" w:hAnsi="Verdana"/>
        </w:rPr>
        <w:t>/</w:t>
      </w:r>
      <w:proofErr w:type="spellStart"/>
      <w:r w:rsidRPr="00B94F7C">
        <w:rPr>
          <w:rFonts w:ascii="Verdana" w:hAnsi="Verdana"/>
        </w:rPr>
        <w:t>анкети</w:t>
      </w:r>
      <w:proofErr w:type="spellEnd"/>
      <w:r w:rsidRPr="00B94F7C">
        <w:rPr>
          <w:rFonts w:ascii="Verdana" w:hAnsi="Verdana"/>
        </w:rPr>
        <w:t xml:space="preserve">, </w:t>
      </w:r>
      <w:proofErr w:type="spellStart"/>
      <w:r w:rsidRPr="00B94F7C">
        <w:rPr>
          <w:rFonts w:ascii="Verdana" w:hAnsi="Verdana"/>
        </w:rPr>
        <w:t>интервюта</w:t>
      </w:r>
      <w:proofErr w:type="spellEnd"/>
      <w:r w:rsidRPr="00B94F7C">
        <w:rPr>
          <w:rFonts w:ascii="Verdana" w:hAnsi="Verdana"/>
        </w:rPr>
        <w:t xml:space="preserve">, </w:t>
      </w:r>
      <w:proofErr w:type="spellStart"/>
      <w:r w:rsidRPr="00B94F7C">
        <w:rPr>
          <w:rFonts w:ascii="Verdana" w:hAnsi="Verdana"/>
        </w:rPr>
        <w:t>размер</w:t>
      </w:r>
      <w:proofErr w:type="spellEnd"/>
      <w:r w:rsidRPr="00B94F7C">
        <w:rPr>
          <w:rFonts w:ascii="Verdana" w:hAnsi="Verdana"/>
        </w:rPr>
        <w:t xml:space="preserve"> и </w:t>
      </w:r>
      <w:proofErr w:type="spellStart"/>
      <w:r w:rsidRPr="00B94F7C">
        <w:rPr>
          <w:rFonts w:ascii="Verdana" w:hAnsi="Verdana"/>
        </w:rPr>
        <w:t>критерии</w:t>
      </w:r>
      <w:proofErr w:type="spellEnd"/>
      <w:r w:rsidRPr="00B94F7C">
        <w:rPr>
          <w:rFonts w:ascii="Verdana" w:hAnsi="Verdana"/>
        </w:rPr>
        <w:t xml:space="preserve"> </w:t>
      </w:r>
      <w:proofErr w:type="spellStart"/>
      <w:r w:rsidRPr="00B94F7C">
        <w:rPr>
          <w:rFonts w:ascii="Verdana" w:hAnsi="Verdana"/>
        </w:rPr>
        <w:t>за</w:t>
      </w:r>
      <w:proofErr w:type="spellEnd"/>
      <w:r w:rsidRPr="00B94F7C">
        <w:rPr>
          <w:rFonts w:ascii="Verdana" w:hAnsi="Verdana"/>
        </w:rPr>
        <w:t xml:space="preserve"> </w:t>
      </w:r>
      <w:proofErr w:type="spellStart"/>
      <w:r w:rsidRPr="00B94F7C">
        <w:rPr>
          <w:rFonts w:ascii="Verdana" w:hAnsi="Verdana"/>
        </w:rPr>
        <w:t>избор</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извадката</w:t>
      </w:r>
      <w:proofErr w:type="spellEnd"/>
      <w:r w:rsidRPr="00B94F7C">
        <w:rPr>
          <w:rFonts w:ascii="Verdana" w:hAnsi="Verdana"/>
        </w:rPr>
        <w:t xml:space="preserve"> и </w:t>
      </w:r>
      <w:proofErr w:type="spellStart"/>
      <w:r w:rsidRPr="00B94F7C">
        <w:rPr>
          <w:rFonts w:ascii="Verdana" w:hAnsi="Verdana"/>
        </w:rPr>
        <w:t>пр</w:t>
      </w:r>
      <w:proofErr w:type="spellEnd"/>
      <w:r w:rsidRPr="00B94F7C">
        <w:rPr>
          <w:rFonts w:ascii="Verdana" w:hAnsi="Verdana"/>
        </w:rPr>
        <w:t xml:space="preserve">.); </w:t>
      </w:r>
      <w:proofErr w:type="spellStart"/>
      <w:r w:rsidRPr="00B94F7C">
        <w:rPr>
          <w:rFonts w:ascii="Verdana" w:hAnsi="Verdana"/>
        </w:rPr>
        <w:t>информация</w:t>
      </w:r>
      <w:proofErr w:type="spellEnd"/>
      <w:r w:rsidRPr="00B94F7C">
        <w:rPr>
          <w:rFonts w:ascii="Verdana" w:hAnsi="Verdana"/>
        </w:rPr>
        <w:t xml:space="preserve"> </w:t>
      </w:r>
      <w:proofErr w:type="spellStart"/>
      <w:r w:rsidRPr="00B94F7C">
        <w:rPr>
          <w:rFonts w:ascii="Verdana" w:hAnsi="Verdana"/>
        </w:rPr>
        <w:t>за</w:t>
      </w:r>
      <w:proofErr w:type="spellEnd"/>
      <w:r w:rsidRPr="00B94F7C">
        <w:rPr>
          <w:rFonts w:ascii="Verdana" w:hAnsi="Verdana"/>
        </w:rPr>
        <w:t xml:space="preserve"> </w:t>
      </w:r>
      <w:proofErr w:type="spellStart"/>
      <w:r w:rsidRPr="00B94F7C">
        <w:rPr>
          <w:rFonts w:ascii="Verdana" w:hAnsi="Verdana"/>
        </w:rPr>
        <w:t>начина</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изчисляване</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индикаторите</w:t>
      </w:r>
      <w:proofErr w:type="spellEnd"/>
      <w:r w:rsidRPr="00B94F7C">
        <w:rPr>
          <w:rFonts w:ascii="Verdana" w:hAnsi="Verdana"/>
        </w:rPr>
        <w:t xml:space="preserve"> с </w:t>
      </w:r>
      <w:proofErr w:type="spellStart"/>
      <w:r w:rsidRPr="00B94F7C">
        <w:rPr>
          <w:rFonts w:ascii="Verdana" w:hAnsi="Verdana"/>
        </w:rPr>
        <w:t>оглед</w:t>
      </w:r>
      <w:proofErr w:type="spellEnd"/>
      <w:r w:rsidRPr="00B94F7C">
        <w:rPr>
          <w:rFonts w:ascii="Verdana" w:hAnsi="Verdana"/>
        </w:rPr>
        <w:t xml:space="preserve"> </w:t>
      </w:r>
      <w:proofErr w:type="spellStart"/>
      <w:r w:rsidRPr="00B94F7C">
        <w:rPr>
          <w:rFonts w:ascii="Verdana" w:hAnsi="Verdana"/>
        </w:rPr>
        <w:t>преценка</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качеството</w:t>
      </w:r>
      <w:proofErr w:type="spellEnd"/>
      <w:r w:rsidRPr="00B94F7C">
        <w:rPr>
          <w:rFonts w:ascii="Verdana" w:hAnsi="Verdana"/>
        </w:rPr>
        <w:t xml:space="preserve"> и </w:t>
      </w:r>
      <w:proofErr w:type="spellStart"/>
      <w:r w:rsidRPr="00B94F7C">
        <w:rPr>
          <w:rFonts w:ascii="Verdana" w:hAnsi="Verdana"/>
        </w:rPr>
        <w:t>надеждността</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използваните</w:t>
      </w:r>
      <w:proofErr w:type="spellEnd"/>
      <w:r w:rsidRPr="00B94F7C">
        <w:rPr>
          <w:rFonts w:ascii="Verdana" w:hAnsi="Verdana"/>
        </w:rPr>
        <w:t xml:space="preserve"> </w:t>
      </w:r>
      <w:proofErr w:type="spellStart"/>
      <w:r w:rsidRPr="00B94F7C">
        <w:rPr>
          <w:rFonts w:ascii="Verdana" w:hAnsi="Verdana"/>
        </w:rPr>
        <w:t>данни</w:t>
      </w:r>
      <w:proofErr w:type="spellEnd"/>
    </w:p>
    <w:p w:rsidR="00175F40" w:rsidRPr="00B94F7C" w:rsidRDefault="00175F40" w:rsidP="00175F40">
      <w:pPr>
        <w:pStyle w:val="ac"/>
        <w:numPr>
          <w:ilvl w:val="0"/>
          <w:numId w:val="31"/>
        </w:numPr>
        <w:overflowPunct/>
        <w:autoSpaceDE/>
        <w:autoSpaceDN/>
        <w:adjustRightInd/>
        <w:spacing w:line="360" w:lineRule="auto"/>
        <w:jc w:val="both"/>
        <w:textAlignment w:val="auto"/>
        <w:rPr>
          <w:rFonts w:ascii="Verdana" w:hAnsi="Verdana"/>
        </w:rPr>
      </w:pPr>
      <w:proofErr w:type="spellStart"/>
      <w:r w:rsidRPr="00B94F7C">
        <w:rPr>
          <w:rFonts w:ascii="Verdana" w:hAnsi="Verdana"/>
        </w:rPr>
        <w:t>Техники</w:t>
      </w:r>
      <w:proofErr w:type="spellEnd"/>
      <w:r w:rsidRPr="00B94F7C">
        <w:rPr>
          <w:rFonts w:ascii="Verdana" w:hAnsi="Verdana"/>
        </w:rPr>
        <w:t xml:space="preserve"> </w:t>
      </w:r>
      <w:proofErr w:type="spellStart"/>
      <w:r w:rsidRPr="00B94F7C">
        <w:rPr>
          <w:rFonts w:ascii="Verdana" w:hAnsi="Verdana"/>
        </w:rPr>
        <w:t>за</w:t>
      </w:r>
      <w:proofErr w:type="spellEnd"/>
      <w:r w:rsidRPr="00B94F7C">
        <w:rPr>
          <w:rFonts w:ascii="Verdana" w:hAnsi="Verdana"/>
        </w:rPr>
        <w:t xml:space="preserve"> </w:t>
      </w:r>
      <w:proofErr w:type="spellStart"/>
      <w:r w:rsidRPr="00B94F7C">
        <w:rPr>
          <w:rFonts w:ascii="Verdana" w:hAnsi="Verdana"/>
        </w:rPr>
        <w:t>извеждане</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отговор</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въпросите</w:t>
      </w:r>
      <w:proofErr w:type="spellEnd"/>
      <w:r w:rsidRPr="00B94F7C">
        <w:rPr>
          <w:rFonts w:ascii="Verdana" w:hAnsi="Verdana"/>
        </w:rPr>
        <w:t xml:space="preserve"> </w:t>
      </w:r>
      <w:proofErr w:type="spellStart"/>
      <w:r w:rsidRPr="00B94F7C">
        <w:rPr>
          <w:rFonts w:ascii="Verdana" w:hAnsi="Verdana"/>
        </w:rPr>
        <w:t>за</w:t>
      </w:r>
      <w:proofErr w:type="spellEnd"/>
      <w:r w:rsidRPr="00B94F7C">
        <w:rPr>
          <w:rFonts w:ascii="Verdana" w:hAnsi="Verdana"/>
        </w:rPr>
        <w:t xml:space="preserve"> </w:t>
      </w:r>
      <w:proofErr w:type="spellStart"/>
      <w:r w:rsidRPr="00B94F7C">
        <w:rPr>
          <w:rFonts w:ascii="Verdana" w:hAnsi="Verdana"/>
        </w:rPr>
        <w:t>оценка</w:t>
      </w:r>
      <w:proofErr w:type="spellEnd"/>
      <w:r w:rsidRPr="00B94F7C">
        <w:rPr>
          <w:rFonts w:ascii="Verdana" w:hAnsi="Verdana"/>
        </w:rPr>
        <w:t xml:space="preserve"> и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изводи</w:t>
      </w:r>
      <w:proofErr w:type="spellEnd"/>
      <w:r w:rsidRPr="00B94F7C">
        <w:rPr>
          <w:rFonts w:ascii="Verdana" w:hAnsi="Verdana"/>
        </w:rPr>
        <w:t xml:space="preserve"> </w:t>
      </w:r>
      <w:proofErr w:type="spellStart"/>
      <w:r w:rsidRPr="00B94F7C">
        <w:rPr>
          <w:rFonts w:ascii="Verdana" w:hAnsi="Verdana"/>
        </w:rPr>
        <w:t>по</w:t>
      </w:r>
      <w:proofErr w:type="spellEnd"/>
      <w:r w:rsidRPr="00B94F7C">
        <w:rPr>
          <w:rFonts w:ascii="Verdana" w:hAnsi="Verdana"/>
        </w:rPr>
        <w:t xml:space="preserve"> </w:t>
      </w:r>
      <w:proofErr w:type="spellStart"/>
      <w:r w:rsidRPr="00B94F7C">
        <w:rPr>
          <w:rFonts w:ascii="Verdana" w:hAnsi="Verdana"/>
        </w:rPr>
        <w:t>оценката</w:t>
      </w:r>
      <w:proofErr w:type="spellEnd"/>
    </w:p>
    <w:p w:rsidR="00175F40" w:rsidRPr="00B94F7C" w:rsidRDefault="00175F40" w:rsidP="00175F40">
      <w:pPr>
        <w:pStyle w:val="ac"/>
        <w:numPr>
          <w:ilvl w:val="0"/>
          <w:numId w:val="31"/>
        </w:numPr>
        <w:overflowPunct/>
        <w:autoSpaceDE/>
        <w:autoSpaceDN/>
        <w:adjustRightInd/>
        <w:spacing w:line="360" w:lineRule="auto"/>
        <w:jc w:val="both"/>
        <w:textAlignment w:val="auto"/>
        <w:rPr>
          <w:rFonts w:ascii="Verdana" w:hAnsi="Verdana"/>
        </w:rPr>
      </w:pPr>
      <w:proofErr w:type="spellStart"/>
      <w:r w:rsidRPr="00B94F7C">
        <w:rPr>
          <w:rFonts w:ascii="Verdana" w:hAnsi="Verdana"/>
        </w:rPr>
        <w:t>Проблеми</w:t>
      </w:r>
      <w:proofErr w:type="spellEnd"/>
      <w:r w:rsidRPr="00B94F7C">
        <w:rPr>
          <w:rFonts w:ascii="Verdana" w:hAnsi="Verdana"/>
        </w:rPr>
        <w:t xml:space="preserve"> </w:t>
      </w:r>
      <w:proofErr w:type="spellStart"/>
      <w:r w:rsidRPr="00B94F7C">
        <w:rPr>
          <w:rFonts w:ascii="Verdana" w:hAnsi="Verdana"/>
        </w:rPr>
        <w:t>или</w:t>
      </w:r>
      <w:proofErr w:type="spellEnd"/>
      <w:r w:rsidRPr="00B94F7C">
        <w:rPr>
          <w:rFonts w:ascii="Verdana" w:hAnsi="Verdana"/>
        </w:rPr>
        <w:t xml:space="preserve"> </w:t>
      </w:r>
      <w:proofErr w:type="spellStart"/>
      <w:r w:rsidRPr="00B94F7C">
        <w:rPr>
          <w:rFonts w:ascii="Verdana" w:hAnsi="Verdana"/>
        </w:rPr>
        <w:t>ограничения</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методологическия</w:t>
      </w:r>
      <w:proofErr w:type="spellEnd"/>
      <w:r w:rsidRPr="00B94F7C">
        <w:rPr>
          <w:rFonts w:ascii="Verdana" w:hAnsi="Verdana"/>
        </w:rPr>
        <w:t xml:space="preserve"> </w:t>
      </w:r>
      <w:proofErr w:type="spellStart"/>
      <w:r w:rsidRPr="00B94F7C">
        <w:rPr>
          <w:rFonts w:ascii="Verdana" w:hAnsi="Verdana"/>
        </w:rPr>
        <w:t>подход</w:t>
      </w:r>
      <w:proofErr w:type="spellEnd"/>
    </w:p>
    <w:p w:rsidR="00175F40" w:rsidRPr="00B94F7C" w:rsidRDefault="00175F40" w:rsidP="00175F40">
      <w:pPr>
        <w:spacing w:line="360" w:lineRule="auto"/>
        <w:jc w:val="both"/>
        <w:rPr>
          <w:rFonts w:ascii="Verdana" w:hAnsi="Verdana"/>
        </w:rPr>
      </w:pPr>
      <w:r w:rsidRPr="00B94F7C">
        <w:rPr>
          <w:rFonts w:ascii="Verdana" w:hAnsi="Verdana"/>
        </w:rPr>
        <w:t>5.</w:t>
      </w:r>
      <w:r w:rsidRPr="00B94F7C">
        <w:rPr>
          <w:rFonts w:ascii="Verdana" w:hAnsi="Verdana"/>
        </w:rPr>
        <w:tab/>
      </w:r>
      <w:proofErr w:type="spellStart"/>
      <w:r w:rsidRPr="00B94F7C">
        <w:rPr>
          <w:rFonts w:ascii="Verdana" w:hAnsi="Verdana"/>
        </w:rPr>
        <w:t>Описание</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r w:rsidR="00B94F7C">
        <w:rPr>
          <w:rFonts w:ascii="Verdana" w:hAnsi="Verdana"/>
          <w:lang w:val="bg-BG"/>
        </w:rPr>
        <w:t>процедурата</w:t>
      </w:r>
      <w:r w:rsidRPr="00B94F7C">
        <w:rPr>
          <w:rFonts w:ascii="Verdana" w:hAnsi="Verdana"/>
        </w:rPr>
        <w:t xml:space="preserve">, </w:t>
      </w:r>
      <w:proofErr w:type="spellStart"/>
      <w:r w:rsidRPr="00B94F7C">
        <w:rPr>
          <w:rFonts w:ascii="Verdana" w:hAnsi="Verdana"/>
        </w:rPr>
        <w:t>мерките</w:t>
      </w:r>
      <w:proofErr w:type="spellEnd"/>
      <w:r w:rsidRPr="00B94F7C">
        <w:rPr>
          <w:rFonts w:ascii="Verdana" w:hAnsi="Verdana"/>
        </w:rPr>
        <w:t xml:space="preserve"> и </w:t>
      </w:r>
      <w:proofErr w:type="spellStart"/>
      <w:r w:rsidRPr="00B94F7C">
        <w:rPr>
          <w:rFonts w:ascii="Verdana" w:hAnsi="Verdana"/>
        </w:rPr>
        <w:t>финансовите</w:t>
      </w:r>
      <w:proofErr w:type="spellEnd"/>
      <w:r w:rsidRPr="00B94F7C">
        <w:rPr>
          <w:rFonts w:ascii="Verdana" w:hAnsi="Verdana"/>
        </w:rPr>
        <w:t xml:space="preserve"> </w:t>
      </w:r>
      <w:proofErr w:type="spellStart"/>
      <w:r w:rsidRPr="00B94F7C">
        <w:rPr>
          <w:rFonts w:ascii="Verdana" w:hAnsi="Verdana"/>
        </w:rPr>
        <w:t>ресурси</w:t>
      </w:r>
      <w:proofErr w:type="spellEnd"/>
    </w:p>
    <w:p w:rsidR="00175F40" w:rsidRPr="00B94F7C" w:rsidRDefault="00175F40" w:rsidP="00175F40">
      <w:pPr>
        <w:pStyle w:val="ac"/>
        <w:numPr>
          <w:ilvl w:val="0"/>
          <w:numId w:val="31"/>
        </w:numPr>
        <w:overflowPunct/>
        <w:autoSpaceDE/>
        <w:autoSpaceDN/>
        <w:adjustRightInd/>
        <w:spacing w:line="360" w:lineRule="auto"/>
        <w:jc w:val="both"/>
        <w:textAlignment w:val="auto"/>
        <w:rPr>
          <w:rFonts w:ascii="Verdana" w:hAnsi="Verdana"/>
        </w:rPr>
      </w:pPr>
      <w:proofErr w:type="spellStart"/>
      <w:r w:rsidRPr="00B94F7C">
        <w:rPr>
          <w:rFonts w:ascii="Verdana" w:hAnsi="Verdana"/>
        </w:rPr>
        <w:t>Предвиден</w:t>
      </w:r>
      <w:proofErr w:type="spellEnd"/>
      <w:r w:rsidRPr="00B94F7C">
        <w:rPr>
          <w:rFonts w:ascii="Verdana" w:hAnsi="Verdana"/>
        </w:rPr>
        <w:t xml:space="preserve"> </w:t>
      </w:r>
      <w:proofErr w:type="spellStart"/>
      <w:r w:rsidRPr="00B94F7C">
        <w:rPr>
          <w:rFonts w:ascii="Verdana" w:hAnsi="Verdana"/>
        </w:rPr>
        <w:t>бюджет</w:t>
      </w:r>
      <w:proofErr w:type="spellEnd"/>
    </w:p>
    <w:p w:rsidR="00175F40" w:rsidRPr="00B94F7C" w:rsidRDefault="00B94F7C" w:rsidP="00175F40">
      <w:pPr>
        <w:pStyle w:val="ac"/>
        <w:numPr>
          <w:ilvl w:val="0"/>
          <w:numId w:val="31"/>
        </w:numPr>
        <w:overflowPunct/>
        <w:autoSpaceDE/>
        <w:autoSpaceDN/>
        <w:adjustRightInd/>
        <w:spacing w:line="360" w:lineRule="auto"/>
        <w:jc w:val="both"/>
        <w:textAlignment w:val="auto"/>
        <w:rPr>
          <w:rFonts w:ascii="Verdana" w:hAnsi="Verdana"/>
        </w:rPr>
      </w:pPr>
      <w:r>
        <w:rPr>
          <w:rFonts w:ascii="Verdana" w:hAnsi="Verdana"/>
          <w:lang w:val="bg-BG"/>
        </w:rPr>
        <w:t>У</w:t>
      </w:r>
      <w:proofErr w:type="spellStart"/>
      <w:r w:rsidR="00175F40" w:rsidRPr="00B94F7C">
        <w:rPr>
          <w:rFonts w:ascii="Verdana" w:hAnsi="Verdana"/>
        </w:rPr>
        <w:t>свояването</w:t>
      </w:r>
      <w:proofErr w:type="spellEnd"/>
      <w:r w:rsidR="00175F40" w:rsidRPr="00B94F7C">
        <w:rPr>
          <w:rFonts w:ascii="Verdana" w:hAnsi="Verdana"/>
        </w:rPr>
        <w:t xml:space="preserve"> </w:t>
      </w:r>
      <w:proofErr w:type="spellStart"/>
      <w:r w:rsidR="00175F40" w:rsidRPr="00B94F7C">
        <w:rPr>
          <w:rFonts w:ascii="Verdana" w:hAnsi="Verdana"/>
        </w:rPr>
        <w:t>на</w:t>
      </w:r>
      <w:proofErr w:type="spellEnd"/>
      <w:r w:rsidR="00175F40" w:rsidRPr="00B94F7C">
        <w:rPr>
          <w:rFonts w:ascii="Verdana" w:hAnsi="Verdana"/>
        </w:rPr>
        <w:t xml:space="preserve"> </w:t>
      </w:r>
      <w:proofErr w:type="spellStart"/>
      <w:r w:rsidR="00175F40" w:rsidRPr="00B94F7C">
        <w:rPr>
          <w:rFonts w:ascii="Verdana" w:hAnsi="Verdana"/>
        </w:rPr>
        <w:t>бюджета</w:t>
      </w:r>
      <w:proofErr w:type="spellEnd"/>
    </w:p>
    <w:p w:rsidR="00175F40" w:rsidRPr="00B94F7C" w:rsidRDefault="00175F40" w:rsidP="00175F40">
      <w:pPr>
        <w:spacing w:line="360" w:lineRule="auto"/>
        <w:jc w:val="both"/>
        <w:rPr>
          <w:rFonts w:ascii="Verdana" w:hAnsi="Verdana"/>
        </w:rPr>
      </w:pPr>
      <w:r w:rsidRPr="00B94F7C">
        <w:rPr>
          <w:rFonts w:ascii="Verdana" w:hAnsi="Verdana"/>
        </w:rPr>
        <w:t>6.</w:t>
      </w:r>
      <w:r w:rsidRPr="00B94F7C">
        <w:rPr>
          <w:rFonts w:ascii="Verdana" w:hAnsi="Verdana"/>
        </w:rPr>
        <w:tab/>
      </w:r>
      <w:proofErr w:type="spellStart"/>
      <w:r w:rsidRPr="00B94F7C">
        <w:rPr>
          <w:rFonts w:ascii="Verdana" w:hAnsi="Verdana"/>
        </w:rPr>
        <w:t>Отговори</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оценителните</w:t>
      </w:r>
      <w:proofErr w:type="spellEnd"/>
      <w:r w:rsidRPr="00B94F7C">
        <w:rPr>
          <w:rFonts w:ascii="Verdana" w:hAnsi="Verdana"/>
        </w:rPr>
        <w:t xml:space="preserve"> </w:t>
      </w:r>
      <w:proofErr w:type="spellStart"/>
      <w:r w:rsidRPr="00B94F7C">
        <w:rPr>
          <w:rFonts w:ascii="Verdana" w:hAnsi="Verdana"/>
        </w:rPr>
        <w:t>въпроси</w:t>
      </w:r>
      <w:proofErr w:type="spellEnd"/>
    </w:p>
    <w:p w:rsidR="00175F40" w:rsidRPr="00B94F7C" w:rsidRDefault="00175F40" w:rsidP="00175F40">
      <w:pPr>
        <w:pStyle w:val="ac"/>
        <w:numPr>
          <w:ilvl w:val="0"/>
          <w:numId w:val="31"/>
        </w:numPr>
        <w:overflowPunct/>
        <w:autoSpaceDE/>
        <w:autoSpaceDN/>
        <w:adjustRightInd/>
        <w:spacing w:line="360" w:lineRule="auto"/>
        <w:jc w:val="both"/>
        <w:textAlignment w:val="auto"/>
        <w:rPr>
          <w:rFonts w:ascii="Verdana" w:hAnsi="Verdana"/>
        </w:rPr>
      </w:pPr>
      <w:proofErr w:type="spellStart"/>
      <w:r w:rsidRPr="00B94F7C">
        <w:rPr>
          <w:rFonts w:ascii="Verdana" w:hAnsi="Verdana"/>
        </w:rPr>
        <w:lastRenderedPageBreak/>
        <w:t>Анализ</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индикаторите</w:t>
      </w:r>
      <w:proofErr w:type="spellEnd"/>
      <w:r w:rsidRPr="00B94F7C">
        <w:rPr>
          <w:rFonts w:ascii="Verdana" w:hAnsi="Verdana"/>
        </w:rPr>
        <w:t xml:space="preserve"> с </w:t>
      </w:r>
      <w:proofErr w:type="spellStart"/>
      <w:r w:rsidRPr="00B94F7C">
        <w:rPr>
          <w:rFonts w:ascii="Verdana" w:hAnsi="Verdana"/>
        </w:rPr>
        <w:t>оглед</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критериите</w:t>
      </w:r>
      <w:proofErr w:type="spellEnd"/>
      <w:r w:rsidRPr="00B94F7C">
        <w:rPr>
          <w:rFonts w:ascii="Verdana" w:hAnsi="Verdana"/>
        </w:rPr>
        <w:t>/</w:t>
      </w:r>
      <w:proofErr w:type="spellStart"/>
      <w:r w:rsidRPr="00B94F7C">
        <w:rPr>
          <w:rFonts w:ascii="Verdana" w:hAnsi="Verdana"/>
        </w:rPr>
        <w:t>въпросите</w:t>
      </w:r>
      <w:proofErr w:type="spellEnd"/>
      <w:r w:rsidRPr="00B94F7C">
        <w:rPr>
          <w:rFonts w:ascii="Verdana" w:hAnsi="Verdana"/>
        </w:rPr>
        <w:t xml:space="preserve"> </w:t>
      </w:r>
      <w:proofErr w:type="spellStart"/>
      <w:r w:rsidRPr="00B94F7C">
        <w:rPr>
          <w:rFonts w:ascii="Verdana" w:hAnsi="Verdana"/>
        </w:rPr>
        <w:t>за</w:t>
      </w:r>
      <w:proofErr w:type="spellEnd"/>
      <w:r w:rsidRPr="00B94F7C">
        <w:rPr>
          <w:rFonts w:ascii="Verdana" w:hAnsi="Verdana"/>
        </w:rPr>
        <w:t xml:space="preserve"> </w:t>
      </w:r>
      <w:proofErr w:type="spellStart"/>
      <w:r w:rsidRPr="00B94F7C">
        <w:rPr>
          <w:rFonts w:ascii="Verdana" w:hAnsi="Verdana"/>
        </w:rPr>
        <w:t>оценка</w:t>
      </w:r>
      <w:proofErr w:type="spellEnd"/>
      <w:r w:rsidRPr="00B94F7C">
        <w:rPr>
          <w:rFonts w:ascii="Verdana" w:hAnsi="Verdana"/>
        </w:rPr>
        <w:t xml:space="preserve"> и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планираните</w:t>
      </w:r>
      <w:proofErr w:type="spellEnd"/>
      <w:r w:rsidRPr="00B94F7C">
        <w:rPr>
          <w:rFonts w:ascii="Verdana" w:hAnsi="Verdana"/>
        </w:rPr>
        <w:t xml:space="preserve"> </w:t>
      </w:r>
      <w:proofErr w:type="spellStart"/>
      <w:r w:rsidRPr="00B94F7C">
        <w:rPr>
          <w:rFonts w:ascii="Verdana" w:hAnsi="Verdana"/>
        </w:rPr>
        <w:t>нива</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реализирани</w:t>
      </w:r>
      <w:proofErr w:type="spellEnd"/>
      <w:r w:rsidRPr="00B94F7C">
        <w:rPr>
          <w:rFonts w:ascii="Verdana" w:hAnsi="Verdana"/>
        </w:rPr>
        <w:t xml:space="preserve"> </w:t>
      </w:r>
      <w:proofErr w:type="spellStart"/>
      <w:r w:rsidRPr="00B94F7C">
        <w:rPr>
          <w:rFonts w:ascii="Verdana" w:hAnsi="Verdana"/>
        </w:rPr>
        <w:t>дейности</w:t>
      </w:r>
      <w:proofErr w:type="spellEnd"/>
      <w:r w:rsidRPr="00B94F7C">
        <w:rPr>
          <w:rFonts w:ascii="Verdana" w:hAnsi="Verdana"/>
        </w:rPr>
        <w:t>/</w:t>
      </w:r>
      <w:proofErr w:type="spellStart"/>
      <w:r w:rsidRPr="00B94F7C">
        <w:rPr>
          <w:rFonts w:ascii="Verdana" w:hAnsi="Verdana"/>
        </w:rPr>
        <w:t>инвестиции</w:t>
      </w:r>
      <w:proofErr w:type="spellEnd"/>
      <w:r w:rsidRPr="00B94F7C">
        <w:rPr>
          <w:rFonts w:ascii="Verdana" w:hAnsi="Verdana"/>
        </w:rPr>
        <w:t xml:space="preserve">, </w:t>
      </w:r>
      <w:proofErr w:type="spellStart"/>
      <w:r w:rsidRPr="00B94F7C">
        <w:rPr>
          <w:rFonts w:ascii="Verdana" w:hAnsi="Verdana"/>
        </w:rPr>
        <w:t>резултати</w:t>
      </w:r>
      <w:proofErr w:type="spellEnd"/>
      <w:r w:rsidRPr="00B94F7C">
        <w:rPr>
          <w:rFonts w:ascii="Verdana" w:hAnsi="Verdana"/>
        </w:rPr>
        <w:t xml:space="preserve">, </w:t>
      </w:r>
      <w:proofErr w:type="spellStart"/>
      <w:r w:rsidRPr="00B94F7C">
        <w:rPr>
          <w:rFonts w:ascii="Verdana" w:hAnsi="Verdana"/>
        </w:rPr>
        <w:t>въздействие</w:t>
      </w:r>
      <w:proofErr w:type="spellEnd"/>
    </w:p>
    <w:p w:rsidR="00175F40" w:rsidRPr="00B94F7C" w:rsidRDefault="00175F40" w:rsidP="00175F40">
      <w:pPr>
        <w:pStyle w:val="ac"/>
        <w:numPr>
          <w:ilvl w:val="0"/>
          <w:numId w:val="31"/>
        </w:numPr>
        <w:overflowPunct/>
        <w:autoSpaceDE/>
        <w:autoSpaceDN/>
        <w:adjustRightInd/>
        <w:spacing w:line="360" w:lineRule="auto"/>
        <w:jc w:val="both"/>
        <w:textAlignment w:val="auto"/>
        <w:rPr>
          <w:rFonts w:ascii="Verdana" w:hAnsi="Verdana"/>
        </w:rPr>
      </w:pPr>
      <w:proofErr w:type="spellStart"/>
      <w:r w:rsidRPr="00B94F7C">
        <w:rPr>
          <w:rFonts w:ascii="Verdana" w:hAnsi="Verdana"/>
        </w:rPr>
        <w:t>Анализ</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количествената</w:t>
      </w:r>
      <w:proofErr w:type="spellEnd"/>
      <w:r w:rsidRPr="00B94F7C">
        <w:rPr>
          <w:rFonts w:ascii="Verdana" w:hAnsi="Verdana"/>
        </w:rPr>
        <w:t xml:space="preserve"> и </w:t>
      </w:r>
      <w:proofErr w:type="spellStart"/>
      <w:r w:rsidRPr="00B94F7C">
        <w:rPr>
          <w:rFonts w:ascii="Verdana" w:hAnsi="Verdana"/>
        </w:rPr>
        <w:t>качествена</w:t>
      </w:r>
      <w:proofErr w:type="spellEnd"/>
      <w:r w:rsidRPr="00B94F7C">
        <w:rPr>
          <w:rFonts w:ascii="Verdana" w:hAnsi="Verdana"/>
        </w:rPr>
        <w:t xml:space="preserve"> </w:t>
      </w:r>
      <w:proofErr w:type="spellStart"/>
      <w:r w:rsidRPr="00B94F7C">
        <w:rPr>
          <w:rFonts w:ascii="Verdana" w:hAnsi="Verdana"/>
        </w:rPr>
        <w:t>информация</w:t>
      </w:r>
      <w:proofErr w:type="spellEnd"/>
      <w:r w:rsidRPr="00B94F7C">
        <w:rPr>
          <w:rFonts w:ascii="Verdana" w:hAnsi="Verdana"/>
        </w:rPr>
        <w:t xml:space="preserve"> </w:t>
      </w:r>
      <w:proofErr w:type="spellStart"/>
      <w:r w:rsidRPr="00B94F7C">
        <w:rPr>
          <w:rFonts w:ascii="Verdana" w:hAnsi="Verdana"/>
        </w:rPr>
        <w:t>от</w:t>
      </w:r>
      <w:proofErr w:type="spellEnd"/>
      <w:r w:rsidRPr="00B94F7C">
        <w:rPr>
          <w:rFonts w:ascii="Verdana" w:hAnsi="Verdana"/>
        </w:rPr>
        <w:t xml:space="preserve"> </w:t>
      </w:r>
      <w:proofErr w:type="spellStart"/>
      <w:r w:rsidRPr="00B94F7C">
        <w:rPr>
          <w:rFonts w:ascii="Verdana" w:hAnsi="Verdana"/>
        </w:rPr>
        <w:t>официалните</w:t>
      </w:r>
      <w:proofErr w:type="spellEnd"/>
      <w:r w:rsidRPr="00B94F7C">
        <w:rPr>
          <w:rFonts w:ascii="Verdana" w:hAnsi="Verdana"/>
        </w:rPr>
        <w:t xml:space="preserve"> </w:t>
      </w:r>
      <w:proofErr w:type="spellStart"/>
      <w:r w:rsidRPr="00B94F7C">
        <w:rPr>
          <w:rFonts w:ascii="Verdana" w:hAnsi="Verdana"/>
        </w:rPr>
        <w:t>статистически</w:t>
      </w:r>
      <w:proofErr w:type="spellEnd"/>
      <w:r w:rsidRPr="00B94F7C">
        <w:rPr>
          <w:rFonts w:ascii="Verdana" w:hAnsi="Verdana"/>
        </w:rPr>
        <w:t xml:space="preserve"> </w:t>
      </w:r>
      <w:proofErr w:type="spellStart"/>
      <w:r w:rsidRPr="00B94F7C">
        <w:rPr>
          <w:rFonts w:ascii="Verdana" w:hAnsi="Verdana"/>
        </w:rPr>
        <w:t>източници</w:t>
      </w:r>
      <w:proofErr w:type="spellEnd"/>
      <w:r w:rsidRPr="00B94F7C">
        <w:rPr>
          <w:rFonts w:ascii="Verdana" w:hAnsi="Verdana"/>
        </w:rPr>
        <w:t xml:space="preserve">, </w:t>
      </w:r>
      <w:proofErr w:type="spellStart"/>
      <w:r w:rsidRPr="00B94F7C">
        <w:rPr>
          <w:rFonts w:ascii="Verdana" w:hAnsi="Verdana"/>
        </w:rPr>
        <w:t>от</w:t>
      </w:r>
      <w:proofErr w:type="spellEnd"/>
      <w:r w:rsidRPr="00B94F7C">
        <w:rPr>
          <w:rFonts w:ascii="Verdana" w:hAnsi="Verdana"/>
        </w:rPr>
        <w:t xml:space="preserve"> </w:t>
      </w:r>
      <w:proofErr w:type="spellStart"/>
      <w:r w:rsidRPr="00B94F7C">
        <w:rPr>
          <w:rFonts w:ascii="Verdana" w:hAnsi="Verdana"/>
        </w:rPr>
        <w:t>специфичните</w:t>
      </w:r>
      <w:proofErr w:type="spellEnd"/>
      <w:r w:rsidRPr="00B94F7C">
        <w:rPr>
          <w:rFonts w:ascii="Verdana" w:hAnsi="Verdana"/>
        </w:rPr>
        <w:t xml:space="preserve"> </w:t>
      </w:r>
      <w:proofErr w:type="spellStart"/>
      <w:r w:rsidRPr="00B94F7C">
        <w:rPr>
          <w:rFonts w:ascii="Verdana" w:hAnsi="Verdana"/>
        </w:rPr>
        <w:t>проучвания</w:t>
      </w:r>
      <w:proofErr w:type="spellEnd"/>
      <w:r w:rsidRPr="00B94F7C">
        <w:rPr>
          <w:rFonts w:ascii="Verdana" w:hAnsi="Verdana"/>
        </w:rPr>
        <w:t>/</w:t>
      </w:r>
      <w:proofErr w:type="spellStart"/>
      <w:r w:rsidRPr="00B94F7C">
        <w:rPr>
          <w:rFonts w:ascii="Verdana" w:hAnsi="Verdana"/>
        </w:rPr>
        <w:t>анкети</w:t>
      </w:r>
      <w:proofErr w:type="spellEnd"/>
      <w:r w:rsidRPr="00B94F7C">
        <w:rPr>
          <w:rFonts w:ascii="Verdana" w:hAnsi="Verdana"/>
        </w:rPr>
        <w:t xml:space="preserve"> и </w:t>
      </w:r>
      <w:proofErr w:type="spellStart"/>
      <w:r w:rsidRPr="00B94F7C">
        <w:rPr>
          <w:rFonts w:ascii="Verdana" w:hAnsi="Verdana"/>
        </w:rPr>
        <w:t>други</w:t>
      </w:r>
      <w:proofErr w:type="spellEnd"/>
      <w:r w:rsidRPr="00B94F7C">
        <w:rPr>
          <w:rFonts w:ascii="Verdana" w:hAnsi="Verdana"/>
        </w:rPr>
        <w:t xml:space="preserve"> </w:t>
      </w:r>
      <w:proofErr w:type="spellStart"/>
      <w:r w:rsidRPr="00B94F7C">
        <w:rPr>
          <w:rFonts w:ascii="Verdana" w:hAnsi="Verdana"/>
        </w:rPr>
        <w:t>източници</w:t>
      </w:r>
      <w:proofErr w:type="spellEnd"/>
    </w:p>
    <w:p w:rsidR="00175F40" w:rsidRPr="00B94F7C" w:rsidRDefault="00175F40" w:rsidP="00175F40">
      <w:pPr>
        <w:pStyle w:val="ac"/>
        <w:numPr>
          <w:ilvl w:val="0"/>
          <w:numId w:val="31"/>
        </w:numPr>
        <w:overflowPunct/>
        <w:autoSpaceDE/>
        <w:autoSpaceDN/>
        <w:adjustRightInd/>
        <w:spacing w:line="360" w:lineRule="auto"/>
        <w:jc w:val="both"/>
        <w:textAlignment w:val="auto"/>
        <w:rPr>
          <w:rFonts w:ascii="Verdana" w:hAnsi="Verdana"/>
        </w:rPr>
      </w:pPr>
      <w:proofErr w:type="spellStart"/>
      <w:r w:rsidRPr="00B94F7C">
        <w:rPr>
          <w:rFonts w:ascii="Verdana" w:hAnsi="Verdana"/>
        </w:rPr>
        <w:t>Отговори</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въпросите</w:t>
      </w:r>
      <w:proofErr w:type="spellEnd"/>
      <w:r w:rsidRPr="00B94F7C">
        <w:rPr>
          <w:rFonts w:ascii="Verdana" w:hAnsi="Verdana"/>
        </w:rPr>
        <w:t xml:space="preserve"> </w:t>
      </w:r>
      <w:proofErr w:type="spellStart"/>
      <w:r w:rsidRPr="00B94F7C">
        <w:rPr>
          <w:rFonts w:ascii="Verdana" w:hAnsi="Verdana"/>
        </w:rPr>
        <w:t>за</w:t>
      </w:r>
      <w:proofErr w:type="spellEnd"/>
      <w:r w:rsidRPr="00B94F7C">
        <w:rPr>
          <w:rFonts w:ascii="Verdana" w:hAnsi="Verdana"/>
        </w:rPr>
        <w:t xml:space="preserve"> </w:t>
      </w:r>
      <w:proofErr w:type="spellStart"/>
      <w:r w:rsidRPr="00B94F7C">
        <w:rPr>
          <w:rFonts w:ascii="Verdana" w:hAnsi="Verdana"/>
        </w:rPr>
        <w:t>оценка</w:t>
      </w:r>
      <w:proofErr w:type="spellEnd"/>
    </w:p>
    <w:p w:rsidR="00175F40" w:rsidRPr="00B94F7C" w:rsidRDefault="00175F40" w:rsidP="00175F40">
      <w:pPr>
        <w:spacing w:line="360" w:lineRule="auto"/>
        <w:jc w:val="both"/>
        <w:rPr>
          <w:rFonts w:ascii="Verdana" w:hAnsi="Verdana"/>
        </w:rPr>
      </w:pPr>
      <w:r w:rsidRPr="00B94F7C">
        <w:rPr>
          <w:rFonts w:ascii="Verdana" w:hAnsi="Verdana"/>
        </w:rPr>
        <w:t>7.</w:t>
      </w:r>
      <w:r w:rsidRPr="00B94F7C">
        <w:rPr>
          <w:rFonts w:ascii="Verdana" w:hAnsi="Verdana"/>
        </w:rPr>
        <w:tab/>
      </w:r>
      <w:proofErr w:type="spellStart"/>
      <w:r w:rsidRPr="00B94F7C">
        <w:rPr>
          <w:rFonts w:ascii="Verdana" w:hAnsi="Verdana"/>
        </w:rPr>
        <w:t>Изводи</w:t>
      </w:r>
      <w:proofErr w:type="spellEnd"/>
      <w:r w:rsidRPr="00B94F7C">
        <w:rPr>
          <w:rFonts w:ascii="Verdana" w:hAnsi="Verdana"/>
        </w:rPr>
        <w:t xml:space="preserve"> и </w:t>
      </w:r>
      <w:proofErr w:type="spellStart"/>
      <w:r w:rsidRPr="00B94F7C">
        <w:rPr>
          <w:rFonts w:ascii="Verdana" w:hAnsi="Verdana"/>
        </w:rPr>
        <w:t>препоръки</w:t>
      </w:r>
      <w:proofErr w:type="spellEnd"/>
    </w:p>
    <w:p w:rsidR="00B94F7C" w:rsidRDefault="00175F40" w:rsidP="00C8247C">
      <w:pPr>
        <w:pStyle w:val="ac"/>
        <w:numPr>
          <w:ilvl w:val="0"/>
          <w:numId w:val="31"/>
        </w:numPr>
        <w:overflowPunct/>
        <w:autoSpaceDE/>
        <w:autoSpaceDN/>
        <w:adjustRightInd/>
        <w:spacing w:line="360" w:lineRule="auto"/>
        <w:jc w:val="both"/>
        <w:textAlignment w:val="auto"/>
        <w:rPr>
          <w:rFonts w:ascii="Verdana" w:hAnsi="Verdana"/>
        </w:rPr>
      </w:pPr>
      <w:proofErr w:type="spellStart"/>
      <w:r w:rsidRPr="00B94F7C">
        <w:rPr>
          <w:rFonts w:ascii="Verdana" w:hAnsi="Verdana"/>
        </w:rPr>
        <w:t>Съгласуваност</w:t>
      </w:r>
      <w:proofErr w:type="spellEnd"/>
      <w:r w:rsidRPr="00B94F7C">
        <w:rPr>
          <w:rFonts w:ascii="Verdana" w:hAnsi="Verdana"/>
        </w:rPr>
        <w:t xml:space="preserve"> </w:t>
      </w:r>
      <w:proofErr w:type="spellStart"/>
      <w:r w:rsidRPr="00B94F7C">
        <w:rPr>
          <w:rFonts w:ascii="Verdana" w:hAnsi="Verdana"/>
        </w:rPr>
        <w:t>между</w:t>
      </w:r>
      <w:proofErr w:type="spellEnd"/>
      <w:r w:rsidRPr="00B94F7C">
        <w:rPr>
          <w:rFonts w:ascii="Verdana" w:hAnsi="Verdana"/>
        </w:rPr>
        <w:t xml:space="preserve"> </w:t>
      </w:r>
      <w:proofErr w:type="spellStart"/>
      <w:r w:rsidRPr="00B94F7C">
        <w:rPr>
          <w:rFonts w:ascii="Verdana" w:hAnsi="Verdana"/>
        </w:rPr>
        <w:t>прилаганите</w:t>
      </w:r>
      <w:proofErr w:type="spellEnd"/>
      <w:r w:rsidRPr="00B94F7C">
        <w:rPr>
          <w:rFonts w:ascii="Verdana" w:hAnsi="Verdana"/>
        </w:rPr>
        <w:t xml:space="preserve"> </w:t>
      </w:r>
      <w:proofErr w:type="spellStart"/>
      <w:r w:rsidRPr="00B94F7C">
        <w:rPr>
          <w:rFonts w:ascii="Verdana" w:hAnsi="Verdana"/>
        </w:rPr>
        <w:t>мерки</w:t>
      </w:r>
      <w:proofErr w:type="spellEnd"/>
      <w:r w:rsidRPr="00B94F7C">
        <w:rPr>
          <w:rFonts w:ascii="Verdana" w:hAnsi="Verdana"/>
        </w:rPr>
        <w:t xml:space="preserve"> и </w:t>
      </w:r>
      <w:proofErr w:type="spellStart"/>
      <w:r w:rsidRPr="00B94F7C">
        <w:rPr>
          <w:rFonts w:ascii="Verdana" w:hAnsi="Verdana"/>
        </w:rPr>
        <w:t>преследваните</w:t>
      </w:r>
      <w:proofErr w:type="spellEnd"/>
      <w:r w:rsidRPr="00B94F7C">
        <w:rPr>
          <w:rFonts w:ascii="Verdana" w:hAnsi="Verdana"/>
        </w:rPr>
        <w:t xml:space="preserve"> </w:t>
      </w:r>
      <w:proofErr w:type="spellStart"/>
      <w:r w:rsidRPr="00B94F7C">
        <w:rPr>
          <w:rFonts w:ascii="Verdana" w:hAnsi="Verdana"/>
        </w:rPr>
        <w:t>цели</w:t>
      </w:r>
      <w:proofErr w:type="spellEnd"/>
      <w:r w:rsidRPr="00B94F7C">
        <w:rPr>
          <w:rFonts w:ascii="Verdana" w:hAnsi="Verdana"/>
        </w:rPr>
        <w:t xml:space="preserve">; </w:t>
      </w:r>
    </w:p>
    <w:p w:rsidR="00175F40" w:rsidRPr="00B94F7C" w:rsidRDefault="00175F40" w:rsidP="00C8247C">
      <w:pPr>
        <w:pStyle w:val="ac"/>
        <w:numPr>
          <w:ilvl w:val="0"/>
          <w:numId w:val="31"/>
        </w:numPr>
        <w:overflowPunct/>
        <w:autoSpaceDE/>
        <w:autoSpaceDN/>
        <w:adjustRightInd/>
        <w:spacing w:line="360" w:lineRule="auto"/>
        <w:jc w:val="both"/>
        <w:textAlignment w:val="auto"/>
        <w:rPr>
          <w:rFonts w:ascii="Verdana" w:hAnsi="Verdana"/>
        </w:rPr>
      </w:pPr>
      <w:proofErr w:type="spellStart"/>
      <w:r w:rsidRPr="00B94F7C">
        <w:rPr>
          <w:rFonts w:ascii="Verdana" w:hAnsi="Verdana"/>
        </w:rPr>
        <w:t>Степен</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постигане</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програмните</w:t>
      </w:r>
      <w:proofErr w:type="spellEnd"/>
      <w:r w:rsidRPr="00B94F7C">
        <w:rPr>
          <w:rFonts w:ascii="Verdana" w:hAnsi="Verdana"/>
        </w:rPr>
        <w:t xml:space="preserve"> </w:t>
      </w:r>
      <w:proofErr w:type="spellStart"/>
      <w:r w:rsidRPr="00B94F7C">
        <w:rPr>
          <w:rFonts w:ascii="Verdana" w:hAnsi="Verdana"/>
        </w:rPr>
        <w:t>цели</w:t>
      </w:r>
      <w:proofErr w:type="spellEnd"/>
      <w:r w:rsidRPr="00B94F7C">
        <w:rPr>
          <w:rFonts w:ascii="Verdana" w:hAnsi="Verdana"/>
        </w:rPr>
        <w:t xml:space="preserve"> (</w:t>
      </w:r>
      <w:proofErr w:type="spellStart"/>
      <w:r w:rsidRPr="00B94F7C">
        <w:rPr>
          <w:rFonts w:ascii="Verdana" w:hAnsi="Verdana"/>
        </w:rPr>
        <w:t>целите</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мерките</w:t>
      </w:r>
      <w:proofErr w:type="spellEnd"/>
    </w:p>
    <w:p w:rsidR="00B94F7C" w:rsidRDefault="00175F40" w:rsidP="00365C04">
      <w:pPr>
        <w:pStyle w:val="ac"/>
        <w:numPr>
          <w:ilvl w:val="0"/>
          <w:numId w:val="31"/>
        </w:numPr>
        <w:overflowPunct/>
        <w:autoSpaceDE/>
        <w:autoSpaceDN/>
        <w:adjustRightInd/>
        <w:spacing w:line="360" w:lineRule="auto"/>
        <w:jc w:val="both"/>
        <w:textAlignment w:val="auto"/>
        <w:rPr>
          <w:rFonts w:ascii="Verdana" w:hAnsi="Verdana"/>
        </w:rPr>
      </w:pPr>
      <w:proofErr w:type="spellStart"/>
      <w:r w:rsidRPr="00B94F7C">
        <w:rPr>
          <w:rFonts w:ascii="Verdana" w:hAnsi="Verdana"/>
        </w:rPr>
        <w:t>Препоръки</w:t>
      </w:r>
      <w:proofErr w:type="spellEnd"/>
      <w:r w:rsidRPr="00B94F7C">
        <w:rPr>
          <w:rFonts w:ascii="Verdana" w:hAnsi="Verdana"/>
        </w:rPr>
        <w:t xml:space="preserve">, </w:t>
      </w:r>
      <w:proofErr w:type="spellStart"/>
      <w:r w:rsidRPr="00B94F7C">
        <w:rPr>
          <w:rFonts w:ascii="Verdana" w:hAnsi="Verdana"/>
        </w:rPr>
        <w:t>изведени</w:t>
      </w:r>
      <w:proofErr w:type="spellEnd"/>
      <w:r w:rsidRPr="00B94F7C">
        <w:rPr>
          <w:rFonts w:ascii="Verdana" w:hAnsi="Verdana"/>
        </w:rPr>
        <w:t xml:space="preserve"> </w:t>
      </w:r>
      <w:proofErr w:type="spellStart"/>
      <w:r w:rsidRPr="00B94F7C">
        <w:rPr>
          <w:rFonts w:ascii="Verdana" w:hAnsi="Verdana"/>
        </w:rPr>
        <w:t>въз</w:t>
      </w:r>
      <w:proofErr w:type="spellEnd"/>
      <w:r w:rsidRPr="00B94F7C">
        <w:rPr>
          <w:rFonts w:ascii="Verdana" w:hAnsi="Verdana"/>
        </w:rPr>
        <w:t xml:space="preserve"> </w:t>
      </w:r>
      <w:proofErr w:type="spellStart"/>
      <w:r w:rsidRPr="00B94F7C">
        <w:rPr>
          <w:rFonts w:ascii="Verdana" w:hAnsi="Verdana"/>
        </w:rPr>
        <w:t>основа</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изводите</w:t>
      </w:r>
      <w:proofErr w:type="spellEnd"/>
      <w:r w:rsidRPr="00B94F7C">
        <w:rPr>
          <w:rFonts w:ascii="Verdana" w:hAnsi="Verdana"/>
        </w:rPr>
        <w:t xml:space="preserve"> </w:t>
      </w:r>
      <w:proofErr w:type="spellStart"/>
      <w:r w:rsidRPr="00B94F7C">
        <w:rPr>
          <w:rFonts w:ascii="Verdana" w:hAnsi="Verdana"/>
        </w:rPr>
        <w:t>на</w:t>
      </w:r>
      <w:proofErr w:type="spellEnd"/>
      <w:r w:rsidRPr="00B94F7C">
        <w:rPr>
          <w:rFonts w:ascii="Verdana" w:hAnsi="Verdana"/>
        </w:rPr>
        <w:t xml:space="preserve"> </w:t>
      </w:r>
      <w:proofErr w:type="spellStart"/>
      <w:r w:rsidRPr="00B94F7C">
        <w:rPr>
          <w:rFonts w:ascii="Verdana" w:hAnsi="Verdana"/>
        </w:rPr>
        <w:t>оценката</w:t>
      </w:r>
      <w:proofErr w:type="spellEnd"/>
      <w:r w:rsidRPr="00B94F7C">
        <w:rPr>
          <w:rFonts w:ascii="Verdana" w:hAnsi="Verdana"/>
        </w:rPr>
        <w:t xml:space="preserve">, </w:t>
      </w:r>
      <w:proofErr w:type="spellStart"/>
      <w:r w:rsidRPr="00B94F7C">
        <w:rPr>
          <w:rFonts w:ascii="Verdana" w:hAnsi="Verdana"/>
        </w:rPr>
        <w:t>включително</w:t>
      </w:r>
      <w:proofErr w:type="spellEnd"/>
      <w:r w:rsidRPr="00B94F7C">
        <w:rPr>
          <w:rFonts w:ascii="Verdana" w:hAnsi="Verdana"/>
        </w:rPr>
        <w:t xml:space="preserve"> </w:t>
      </w:r>
      <w:proofErr w:type="spellStart"/>
      <w:r w:rsidRPr="00B94F7C">
        <w:rPr>
          <w:rFonts w:ascii="Verdana" w:hAnsi="Verdana"/>
        </w:rPr>
        <w:t>предложения</w:t>
      </w:r>
      <w:proofErr w:type="spellEnd"/>
      <w:r w:rsidRPr="00B94F7C">
        <w:rPr>
          <w:rFonts w:ascii="Verdana" w:hAnsi="Verdana"/>
        </w:rPr>
        <w:t xml:space="preserve"> </w:t>
      </w:r>
    </w:p>
    <w:p w:rsidR="00175F40" w:rsidRPr="00B94F7C" w:rsidRDefault="00175F40" w:rsidP="00B94F7C">
      <w:pPr>
        <w:overflowPunct/>
        <w:autoSpaceDE/>
        <w:autoSpaceDN/>
        <w:adjustRightInd/>
        <w:spacing w:line="360" w:lineRule="auto"/>
        <w:jc w:val="both"/>
        <w:textAlignment w:val="auto"/>
        <w:rPr>
          <w:rFonts w:ascii="Verdana" w:hAnsi="Verdana"/>
        </w:rPr>
      </w:pPr>
      <w:r w:rsidRPr="00B94F7C">
        <w:rPr>
          <w:rFonts w:ascii="Verdana" w:hAnsi="Verdana"/>
        </w:rPr>
        <w:t>8.</w:t>
      </w:r>
      <w:r w:rsidRPr="00B94F7C">
        <w:rPr>
          <w:rFonts w:ascii="Verdana" w:hAnsi="Verdana"/>
        </w:rPr>
        <w:tab/>
      </w:r>
      <w:proofErr w:type="spellStart"/>
      <w:r w:rsidRPr="00B94F7C">
        <w:rPr>
          <w:rFonts w:ascii="Verdana" w:hAnsi="Verdana"/>
        </w:rPr>
        <w:t>Приложения</w:t>
      </w:r>
      <w:proofErr w:type="spellEnd"/>
    </w:p>
    <w:p w:rsidR="00175F40" w:rsidRPr="00B94F7C" w:rsidRDefault="00175F40" w:rsidP="001447BD">
      <w:pPr>
        <w:jc w:val="both"/>
        <w:rPr>
          <w:rFonts w:ascii="Verdana" w:hAnsi="Verdana"/>
          <w:lang w:val="bg-BG"/>
        </w:rPr>
      </w:pPr>
    </w:p>
    <w:p w:rsidR="00175F40" w:rsidRPr="00B94F7C" w:rsidRDefault="00175F40" w:rsidP="001447BD">
      <w:pPr>
        <w:jc w:val="both"/>
        <w:rPr>
          <w:rFonts w:ascii="Verdana" w:hAnsi="Verdana"/>
          <w:lang w:val="bg-BG"/>
        </w:rPr>
      </w:pPr>
    </w:p>
    <w:p w:rsidR="00DE4DDA" w:rsidRDefault="00DE4DDA"/>
    <w:p w:rsidR="004F3A5D" w:rsidRDefault="008429D2">
      <w:r>
        <w:br/>
      </w:r>
      <w:r>
        <w:rPr>
          <w:noProof/>
          <w:lang w:val="bg-BG" w:eastAsia="bg-BG"/>
        </w:rPr>
        <w:drawing>
          <wp:inline distT="0" distB="0" distL="0" distR="0">
            <wp:extent cx="1200000" cy="509978"/>
            <wp:effectExtent l="0" t="0" r="0" b="0"/>
            <wp:docPr id="4099" name="Picture 4099" descr="Generated"/>
            <wp:cNvGraphicFramePr/>
            <a:graphic xmlns:a="http://schemas.openxmlformats.org/drawingml/2006/main">
              <a:graphicData uri="http://schemas.openxmlformats.org/drawingml/2006/picture">
                <pic:pic xmlns:pic="http://schemas.openxmlformats.org/drawingml/2006/picture">
                  <pic:nvPicPr>
                    <pic:cNvPr id="3" name="Generated"/>
                    <pic:cNvPicPr/>
                  </pic:nvPicPr>
                  <pic:blipFill>
                    <a:blip r:embed="rId8"/>
                    <a:stretch>
                      <a:fillRect/>
                    </a:stretch>
                  </pic:blipFill>
                  <pic:spPr>
                    <a:xfrm>
                      <a:off x="0" y="0"/>
                      <a:ext cx="1200000" cy="509978"/>
                    </a:xfrm>
                    <a:prstGeom prst="rect">
                      <a:avLst/>
                    </a:prstGeom>
                  </pic:spPr>
                </pic:pic>
              </a:graphicData>
            </a:graphic>
          </wp:inline>
        </w:drawing>
      </w:r>
      <w:r>
        <w:br/>
        <w:t>Ангел Личев (Директор)</w:t>
      </w:r>
      <w:r>
        <w:br/>
        <w:t>17.12.2025г. 17:03ч.</w:t>
      </w:r>
      <w:r>
        <w:br/>
        <w:t>ОД "Земеделие" Пловдив</w:t>
      </w:r>
      <w:r>
        <w:br/>
      </w:r>
      <w:r>
        <w:br/>
      </w:r>
      <w:r>
        <w:br/>
        <w:t>Електронният подпис се намира в отделен файл с название signature.txt.p7s</w:t>
      </w:r>
    </w:p>
    <w:sectPr w:rsidR="004F3A5D" w:rsidSect="002959AC">
      <w:headerReference w:type="default" r:id="rId9"/>
      <w:headerReference w:type="first" r:id="rId10"/>
      <w:footerReference w:type="first" r:id="rId11"/>
      <w:pgSz w:w="11907" w:h="16840" w:code="9"/>
      <w:pgMar w:top="1134" w:right="1021" w:bottom="1134" w:left="1418" w:header="1132" w:footer="591"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271" w:rsidRDefault="000A5271">
      <w:r>
        <w:separator/>
      </w:r>
    </w:p>
  </w:endnote>
  <w:endnote w:type="continuationSeparator" w:id="0">
    <w:p w:rsidR="000A5271" w:rsidRDefault="000A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en Bg Cond">
    <w:panose1 w:val="00000000000000000000"/>
    <w:charset w:val="CC"/>
    <w:family w:val="modern"/>
    <w:notTrueType/>
    <w:pitch w:val="variable"/>
    <w:sig w:usb0="8000028B" w:usb1="0000004A" w:usb2="00000000" w:usb3="00000000" w:csb0="00000004" w:csb1="00000000"/>
  </w:font>
  <w:font w:name="Helen Bg Condensed">
    <w:altName w:val="Franklin Gothic Medium Cond"/>
    <w:charset w:val="CC"/>
    <w:family w:val="auto"/>
    <w:pitch w:val="variable"/>
    <w:sig w:usb0="80000203" w:usb1="00000000" w:usb2="00000000" w:usb3="00000000" w:csb0="00000005" w:csb1="00000000"/>
  </w:font>
  <w:font w:name="DengXian Light">
    <w:altName w:val="SimSun"/>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SimSun"/>
    <w:panose1 w:val="02010600030101010101"/>
    <w:charset w:val="86"/>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027" w:rsidRPr="00627A1B" w:rsidRDefault="00316027" w:rsidP="00EA3B1F">
    <w:pPr>
      <w:pStyle w:val="a6"/>
      <w:tabs>
        <w:tab w:val="left" w:pos="7230"/>
        <w:tab w:val="left" w:pos="7655"/>
      </w:tabs>
      <w:spacing w:line="216" w:lineRule="auto"/>
      <w:ind w:left="-851" w:right="-285"/>
      <w:jc w:val="center"/>
      <w:rPr>
        <w:rFonts w:ascii="Verdana" w:hAnsi="Verdana"/>
        <w:noProof/>
        <w:sz w:val="16"/>
        <w:szCs w:val="16"/>
        <w:lang w:val="bg-BG"/>
      </w:rPr>
    </w:pPr>
    <w:r w:rsidRPr="00627A1B">
      <w:rPr>
        <w:rFonts w:ascii="Verdana" w:hAnsi="Verdana"/>
        <w:noProof/>
        <w:sz w:val="16"/>
        <w:szCs w:val="16"/>
        <w:lang w:val="bg-BG"/>
      </w:rPr>
      <w:t xml:space="preserve">гр. </w:t>
    </w:r>
    <w:r>
      <w:rPr>
        <w:rFonts w:ascii="Verdana" w:hAnsi="Verdana"/>
        <w:noProof/>
        <w:sz w:val="16"/>
        <w:szCs w:val="16"/>
        <w:lang w:val="bg-BG"/>
      </w:rPr>
      <w:t>Пловдив 4000</w:t>
    </w:r>
    <w:r w:rsidRPr="00627A1B">
      <w:rPr>
        <w:rFonts w:ascii="Verdana" w:hAnsi="Verdana"/>
        <w:noProof/>
        <w:sz w:val="16"/>
        <w:szCs w:val="16"/>
        <w:lang w:val="bg-BG"/>
      </w:rPr>
      <w:t xml:space="preserve">, </w:t>
    </w:r>
    <w:r>
      <w:rPr>
        <w:rFonts w:ascii="Verdana" w:hAnsi="Verdana"/>
        <w:noProof/>
        <w:sz w:val="16"/>
        <w:szCs w:val="16"/>
        <w:lang w:val="bg-BG"/>
      </w:rPr>
      <w:t>б</w:t>
    </w:r>
    <w:r w:rsidRPr="00627A1B">
      <w:rPr>
        <w:rFonts w:ascii="Verdana" w:hAnsi="Verdana"/>
        <w:noProof/>
        <w:sz w:val="16"/>
        <w:szCs w:val="16"/>
        <w:lang w:val="bg-BG"/>
      </w:rPr>
      <w:t>ул. "</w:t>
    </w:r>
    <w:r>
      <w:rPr>
        <w:rFonts w:ascii="Verdana" w:hAnsi="Verdana"/>
        <w:noProof/>
        <w:sz w:val="16"/>
        <w:szCs w:val="16"/>
        <w:lang w:val="bg-BG"/>
      </w:rPr>
      <w:t>Марица</w:t>
    </w:r>
    <w:r w:rsidRPr="00627A1B">
      <w:rPr>
        <w:rFonts w:ascii="Verdana" w:hAnsi="Verdana"/>
        <w:noProof/>
        <w:sz w:val="16"/>
        <w:szCs w:val="16"/>
        <w:lang w:val="bg-BG"/>
      </w:rPr>
      <w:t>" №</w:t>
    </w:r>
    <w:r>
      <w:rPr>
        <w:rFonts w:ascii="Verdana" w:hAnsi="Verdana"/>
        <w:noProof/>
        <w:sz w:val="16"/>
        <w:szCs w:val="16"/>
        <w:lang w:val="bg-BG"/>
      </w:rPr>
      <w:t xml:space="preserve"> 122</w:t>
    </w:r>
  </w:p>
  <w:p w:rsidR="00316027" w:rsidRPr="004E046E" w:rsidRDefault="00316027" w:rsidP="00EA3B1F">
    <w:pPr>
      <w:pStyle w:val="a6"/>
      <w:tabs>
        <w:tab w:val="left" w:pos="7230"/>
        <w:tab w:val="left" w:pos="7655"/>
      </w:tabs>
      <w:spacing w:line="216" w:lineRule="auto"/>
      <w:ind w:left="-851" w:right="-285"/>
      <w:jc w:val="center"/>
      <w:rPr>
        <w:rFonts w:ascii="Verdana" w:hAnsi="Verdana"/>
        <w:noProof/>
        <w:sz w:val="16"/>
        <w:szCs w:val="16"/>
        <w:lang w:val="ru-RU"/>
      </w:rPr>
    </w:pPr>
    <w:r w:rsidRPr="00627A1B">
      <w:rPr>
        <w:rFonts w:ascii="Verdana" w:hAnsi="Verdana"/>
        <w:noProof/>
        <w:sz w:val="16"/>
        <w:szCs w:val="16"/>
        <w:lang w:val="bg-BG"/>
      </w:rPr>
      <w:t xml:space="preserve">Тел: </w:t>
    </w:r>
    <w:r>
      <w:rPr>
        <w:rFonts w:ascii="Verdana" w:hAnsi="Verdana"/>
        <w:noProof/>
        <w:sz w:val="16"/>
        <w:szCs w:val="16"/>
        <w:lang w:val="bg-BG"/>
      </w:rPr>
      <w:t>(+359) 32/</w:t>
    </w:r>
    <w:r w:rsidRPr="00627A1B">
      <w:rPr>
        <w:rFonts w:ascii="Verdana" w:hAnsi="Verdana"/>
        <w:noProof/>
        <w:sz w:val="16"/>
        <w:szCs w:val="16"/>
        <w:lang w:val="bg-BG"/>
      </w:rPr>
      <w:t xml:space="preserve"> </w:t>
    </w:r>
    <w:r>
      <w:rPr>
        <w:rFonts w:ascii="Verdana" w:hAnsi="Verdana"/>
        <w:noProof/>
        <w:sz w:val="16"/>
        <w:szCs w:val="16"/>
        <w:lang w:val="bg-BG"/>
      </w:rPr>
      <w:t xml:space="preserve">634 022, </w:t>
    </w:r>
    <w:r w:rsidRPr="004E046E">
      <w:rPr>
        <w:rFonts w:ascii="Verdana" w:hAnsi="Verdana"/>
        <w:noProof/>
        <w:sz w:val="16"/>
        <w:szCs w:val="16"/>
        <w:lang w:val="ru-RU"/>
      </w:rPr>
      <w:t xml:space="preserve">Факс: </w:t>
    </w:r>
    <w:r>
      <w:rPr>
        <w:rFonts w:ascii="Verdana" w:hAnsi="Verdana"/>
        <w:noProof/>
        <w:sz w:val="16"/>
        <w:szCs w:val="16"/>
        <w:lang w:val="bg-BG"/>
      </w:rPr>
      <w:t>(</w:t>
    </w:r>
    <w:r w:rsidRPr="004E046E">
      <w:rPr>
        <w:rFonts w:ascii="Verdana" w:hAnsi="Verdana"/>
        <w:noProof/>
        <w:sz w:val="16"/>
        <w:szCs w:val="16"/>
        <w:lang w:val="ru-RU"/>
      </w:rPr>
      <w:t>+359</w:t>
    </w:r>
    <w:r>
      <w:rPr>
        <w:rFonts w:ascii="Verdana" w:hAnsi="Verdana"/>
        <w:noProof/>
        <w:sz w:val="16"/>
        <w:szCs w:val="16"/>
        <w:lang w:val="bg-BG"/>
      </w:rPr>
      <w:t>) 32/</w:t>
    </w:r>
    <w:r w:rsidRPr="004E046E">
      <w:rPr>
        <w:rFonts w:ascii="Verdana" w:hAnsi="Verdana"/>
        <w:noProof/>
        <w:sz w:val="16"/>
        <w:szCs w:val="16"/>
        <w:lang w:val="ru-RU"/>
      </w:rPr>
      <w:t xml:space="preserve"> </w:t>
    </w:r>
    <w:r>
      <w:rPr>
        <w:rFonts w:ascii="Verdana" w:hAnsi="Verdana"/>
        <w:noProof/>
        <w:sz w:val="16"/>
        <w:szCs w:val="16"/>
        <w:lang w:val="bg-BG"/>
      </w:rPr>
      <w:t>628 730,</w:t>
    </w:r>
  </w:p>
  <w:p w:rsidR="00316027" w:rsidRPr="004E046E" w:rsidRDefault="00316027" w:rsidP="00EA3B1F">
    <w:pPr>
      <w:pStyle w:val="a6"/>
      <w:tabs>
        <w:tab w:val="left" w:pos="7230"/>
        <w:tab w:val="left" w:pos="7655"/>
      </w:tabs>
      <w:spacing w:line="216" w:lineRule="auto"/>
      <w:ind w:left="-851" w:right="-285"/>
      <w:jc w:val="center"/>
      <w:rPr>
        <w:rFonts w:ascii="Verdana" w:hAnsi="Verdana"/>
        <w:noProof/>
        <w:sz w:val="16"/>
        <w:szCs w:val="16"/>
        <w:lang w:val="de-DE"/>
      </w:rPr>
    </w:pPr>
    <w:r w:rsidRPr="004E046E">
      <w:rPr>
        <w:rFonts w:ascii="Verdana" w:hAnsi="Verdana"/>
        <w:noProof/>
        <w:sz w:val="16"/>
        <w:szCs w:val="16"/>
        <w:lang w:val="de-DE"/>
      </w:rPr>
      <w:t xml:space="preserve">e-mail: </w:t>
    </w:r>
    <w:smartTag w:uri="urn:schemas-microsoft-com:office:smarttags" w:element="PersonName">
      <w:r w:rsidRPr="004E046E">
        <w:rPr>
          <w:rFonts w:ascii="Verdana" w:hAnsi="Verdana"/>
          <w:noProof/>
          <w:sz w:val="16"/>
          <w:szCs w:val="16"/>
          <w:lang w:val="de-DE"/>
        </w:rPr>
        <w:t>odzg_plovdiv@abv.bg</w:t>
      </w:r>
    </w:smartTag>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271" w:rsidRDefault="000A5271">
      <w:r>
        <w:separator/>
      </w:r>
    </w:p>
  </w:footnote>
  <w:footnote w:type="continuationSeparator" w:id="0">
    <w:p w:rsidR="000A5271" w:rsidRDefault="000A52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C0C" w:rsidRDefault="00DD29D7" w:rsidP="00DD29D7">
    <w:pPr>
      <w:pStyle w:val="a4"/>
      <w:jc w:val="center"/>
      <w:rPr>
        <w:rFonts w:ascii="Verdana" w:hAnsi="Verdana"/>
        <w:b/>
        <w:color w:val="000000" w:themeColor="text1"/>
        <w:sz w:val="14"/>
        <w:szCs w:val="14"/>
      </w:rPr>
    </w:pPr>
    <w:r w:rsidRPr="00DD29D7">
      <w:rPr>
        <w:rFonts w:ascii="Verdana" w:hAnsi="Verdana"/>
        <w:b/>
        <w:color w:val="000000" w:themeColor="text1"/>
        <w:sz w:val="14"/>
        <w:szCs w:val="14"/>
      </w:rPr>
      <w:t>ВЪТРЕШНИ ПРАВИЛА</w:t>
    </w:r>
    <w:r w:rsidRPr="00DD29D7">
      <w:rPr>
        <w:rFonts w:ascii="Verdana" w:hAnsi="Verdana"/>
        <w:b/>
        <w:color w:val="000000" w:themeColor="text1"/>
        <w:sz w:val="14"/>
        <w:szCs w:val="14"/>
        <w:lang w:val="bg-BG"/>
      </w:rPr>
      <w:t xml:space="preserve"> </w:t>
    </w:r>
    <w:r w:rsidRPr="00DD29D7">
      <w:rPr>
        <w:rFonts w:ascii="Verdana" w:hAnsi="Verdana"/>
        <w:b/>
        <w:color w:val="000000" w:themeColor="text1"/>
        <w:sz w:val="14"/>
        <w:szCs w:val="14"/>
      </w:rPr>
      <w:t>ЗА ПОСЛЕДВАЩИ ОЦЕНКИ НА ИЗПЪЛНЕНИЕТО В</w:t>
    </w:r>
    <w:r w:rsidRPr="00DD29D7">
      <w:rPr>
        <w:rFonts w:ascii="Verdana" w:hAnsi="Verdana"/>
        <w:b/>
        <w:color w:val="000000" w:themeColor="text1"/>
        <w:sz w:val="14"/>
        <w:szCs w:val="14"/>
        <w:lang w:val="bg-BG"/>
      </w:rPr>
      <w:t xml:space="preserve"> </w:t>
    </w:r>
    <w:r>
      <w:rPr>
        <w:rFonts w:ascii="Verdana" w:hAnsi="Verdana"/>
        <w:b/>
        <w:color w:val="000000" w:themeColor="text1"/>
        <w:sz w:val="14"/>
        <w:szCs w:val="14"/>
      </w:rPr>
      <w:t xml:space="preserve">ОБЛАСТНА ДИРЕКЦИЯ </w:t>
    </w:r>
  </w:p>
  <w:p w:rsidR="00DD29D7" w:rsidRPr="00DD29D7" w:rsidRDefault="00A31A08" w:rsidP="00DD29D7">
    <w:pPr>
      <w:pStyle w:val="a4"/>
      <w:jc w:val="center"/>
      <w:rPr>
        <w:rFonts w:ascii="Verdana" w:hAnsi="Verdana"/>
        <w:b/>
        <w:color w:val="000000" w:themeColor="text1"/>
        <w:sz w:val="14"/>
        <w:szCs w:val="14"/>
      </w:rPr>
    </w:pPr>
    <w:r>
      <w:rPr>
        <w:rFonts w:ascii="Verdana" w:hAnsi="Verdana"/>
        <w:b/>
        <w:color w:val="000000" w:themeColor="text1"/>
        <w:sz w:val="14"/>
        <w:szCs w:val="14"/>
      </w:rPr>
      <w:t>„ЗЕМЕДЕЛИЕ“</w:t>
    </w:r>
    <w:r w:rsidR="00DD29D7">
      <w:rPr>
        <w:rFonts w:ascii="Verdana" w:hAnsi="Verdana"/>
        <w:b/>
        <w:color w:val="000000" w:themeColor="text1"/>
        <w:sz w:val="14"/>
        <w:szCs w:val="14"/>
      </w:rPr>
      <w:t>-</w:t>
    </w:r>
    <w:r w:rsidR="00DD29D7" w:rsidRPr="00DD29D7">
      <w:rPr>
        <w:rFonts w:ascii="Verdana" w:hAnsi="Verdana"/>
        <w:b/>
        <w:color w:val="000000" w:themeColor="text1"/>
        <w:sz w:val="14"/>
        <w:szCs w:val="14"/>
      </w:rPr>
      <w:t>ПЛОВДИВ</w:t>
    </w:r>
  </w:p>
  <w:p w:rsidR="00515F9D" w:rsidRDefault="00515F9D">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027" w:rsidRPr="005B69F7" w:rsidRDefault="00316027" w:rsidP="005B69F7">
    <w:pPr>
      <w:pStyle w:val="2"/>
      <w:rPr>
        <w:rStyle w:val="a9"/>
        <w:sz w:val="2"/>
        <w:szCs w:val="2"/>
      </w:rPr>
    </w:pPr>
  </w:p>
  <w:tbl>
    <w:tblPr>
      <w:tblW w:w="0" w:type="auto"/>
      <w:tblLook w:val="04A0" w:firstRow="1" w:lastRow="0" w:firstColumn="1" w:lastColumn="0" w:noHBand="0" w:noVBand="1"/>
    </w:tblPr>
    <w:tblGrid>
      <w:gridCol w:w="1384"/>
      <w:gridCol w:w="7229"/>
    </w:tblGrid>
    <w:tr w:rsidR="00D52809" w:rsidTr="00D52809">
      <w:tc>
        <w:tcPr>
          <w:tcW w:w="1384" w:type="dxa"/>
        </w:tcPr>
        <w:p w:rsidR="00D52809" w:rsidRDefault="0088225C" w:rsidP="00D52809">
          <w:pPr>
            <w:pStyle w:val="a4"/>
          </w:pPr>
          <w:r>
            <w:rPr>
              <w:noProof/>
              <w:lang w:val="bg-BG" w:eastAsia="bg-BG"/>
            </w:rPr>
            <w:drawing>
              <wp:inline distT="0" distB="0" distL="0" distR="0">
                <wp:extent cx="695325" cy="819150"/>
                <wp:effectExtent l="0" t="0" r="0" b="0"/>
                <wp:docPr id="1" name="Картина 1" descr="Lion_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on_midd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819150"/>
                        </a:xfrm>
                        <a:prstGeom prst="rect">
                          <a:avLst/>
                        </a:prstGeom>
                        <a:noFill/>
                        <a:ln>
                          <a:noFill/>
                        </a:ln>
                      </pic:spPr>
                    </pic:pic>
                  </a:graphicData>
                </a:graphic>
              </wp:inline>
            </w:drawing>
          </w:r>
        </w:p>
      </w:tc>
      <w:tc>
        <w:tcPr>
          <w:tcW w:w="7229" w:type="dxa"/>
          <w:vAlign w:val="center"/>
        </w:tcPr>
        <w:p w:rsidR="00D52809" w:rsidRPr="004A1FCC" w:rsidRDefault="00D52809" w:rsidP="00D52809">
          <w:pPr>
            <w:pStyle w:val="a4"/>
            <w:spacing w:line="276" w:lineRule="auto"/>
            <w:ind w:hanging="108"/>
            <w:rPr>
              <w:rFonts w:ascii="Helen Bg Cond" w:hAnsi="Helen Bg Cond"/>
              <w:b/>
              <w:sz w:val="30"/>
              <w:szCs w:val="30"/>
              <w:lang w:val="bg-BG"/>
            </w:rPr>
          </w:pPr>
          <w:r w:rsidRPr="004A1FCC">
            <w:rPr>
              <w:rFonts w:ascii="Helen Bg Cond" w:hAnsi="Helen Bg Cond"/>
              <w:b/>
              <w:sz w:val="30"/>
              <w:szCs w:val="30"/>
              <w:lang w:val="bg-BG"/>
            </w:rPr>
            <w:t>РЕПУБЛИКА БЪЛГАРИЯ</w:t>
          </w:r>
        </w:p>
        <w:p w:rsidR="00D52809" w:rsidRPr="00D52809" w:rsidRDefault="00200D84" w:rsidP="00D52809">
          <w:pPr>
            <w:pStyle w:val="a4"/>
            <w:spacing w:line="276" w:lineRule="auto"/>
            <w:ind w:left="-108"/>
            <w:rPr>
              <w:rFonts w:ascii="Helen Bg Cond" w:hAnsi="Helen Bg Cond"/>
              <w:sz w:val="26"/>
              <w:szCs w:val="26"/>
              <w:lang w:val="bg-BG"/>
            </w:rPr>
          </w:pPr>
          <w:r>
            <w:rPr>
              <w:rFonts w:ascii="Helen Bg Cond" w:hAnsi="Helen Bg Cond"/>
              <w:sz w:val="26"/>
              <w:szCs w:val="26"/>
              <w:lang w:val="bg-BG"/>
            </w:rPr>
            <w:t>Министерство на земеделиетд и</w:t>
          </w:r>
          <w:r w:rsidR="00D52809">
            <w:rPr>
              <w:rFonts w:ascii="Helen Bg Cond" w:hAnsi="Helen Bg Cond"/>
              <w:sz w:val="26"/>
              <w:szCs w:val="26"/>
              <w:lang w:val="bg-BG"/>
            </w:rPr>
            <w:t xml:space="preserve"> храните </w:t>
          </w:r>
        </w:p>
        <w:p w:rsidR="00D52809" w:rsidRPr="00FB4B61" w:rsidRDefault="00D52809" w:rsidP="00D52809">
          <w:pPr>
            <w:pStyle w:val="a4"/>
            <w:spacing w:line="276" w:lineRule="auto"/>
            <w:ind w:left="-108"/>
            <w:rPr>
              <w:rFonts w:ascii="Helen Bg Cond" w:hAnsi="Helen Bg Cond"/>
              <w:sz w:val="26"/>
              <w:szCs w:val="26"/>
              <w:lang w:val="bg-BG"/>
            </w:rPr>
          </w:pPr>
          <w:r w:rsidRPr="00D52809">
            <w:rPr>
              <w:rFonts w:ascii="Helen Bg Cond" w:hAnsi="Helen Bg Cond"/>
              <w:sz w:val="26"/>
              <w:szCs w:val="26"/>
              <w:lang w:val="bg-BG"/>
            </w:rPr>
            <w:t>Областна дирекция „Земеделие“ – Пловдив</w:t>
          </w:r>
          <w:r w:rsidRPr="00FB4B61">
            <w:rPr>
              <w:rFonts w:ascii="Helen Bg Cond" w:hAnsi="Helen Bg Cond"/>
              <w:sz w:val="26"/>
              <w:szCs w:val="26"/>
              <w:lang w:val="bg-BG"/>
            </w:rPr>
            <w:t xml:space="preserve"> </w:t>
          </w:r>
        </w:p>
      </w:tc>
    </w:tr>
  </w:tbl>
  <w:p w:rsidR="00316027" w:rsidRPr="00936425" w:rsidRDefault="00316027" w:rsidP="00D52809">
    <w:pPr>
      <w:pStyle w:val="a4"/>
      <w:ind w:hanging="108"/>
      <w:rPr>
        <w:rFonts w:ascii="Helen Bg Condensed" w:hAnsi="Helen Bg Condensed"/>
        <w:b/>
        <w:spacing w:val="40"/>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E42F6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918E9"/>
    <w:multiLevelType w:val="hybridMultilevel"/>
    <w:tmpl w:val="FDDC7FCC"/>
    <w:lvl w:ilvl="0" w:tplc="DC402D4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04B700F4"/>
    <w:multiLevelType w:val="hybridMultilevel"/>
    <w:tmpl w:val="96ACE826"/>
    <w:lvl w:ilvl="0" w:tplc="2D42A23E">
      <w:start w:val="5"/>
      <w:numFmt w:val="bullet"/>
      <w:lvlText w:val="-"/>
      <w:lvlJc w:val="left"/>
      <w:pPr>
        <w:ind w:left="1068" w:hanging="360"/>
      </w:pPr>
      <w:rPr>
        <w:rFonts w:ascii="Verdana" w:eastAsia="Times New Roman" w:hAnsi="Verdana"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15:restartNumberingAfterBreak="0">
    <w:nsid w:val="0A51087A"/>
    <w:multiLevelType w:val="hybridMultilevel"/>
    <w:tmpl w:val="60680D18"/>
    <w:lvl w:ilvl="0" w:tplc="E1CC129C">
      <w:start w:val="1"/>
      <w:numFmt w:val="bullet"/>
      <w:lvlText w:val="-"/>
      <w:lvlJc w:val="left"/>
      <w:pPr>
        <w:ind w:left="1429" w:hanging="360"/>
      </w:pPr>
      <w:rPr>
        <w:rFonts w:ascii="Verdana" w:eastAsia="Times New Roman" w:hAnsi="Verdana" w:cs="Times New Roman"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 w15:restartNumberingAfterBreak="0">
    <w:nsid w:val="0F752363"/>
    <w:multiLevelType w:val="hybridMultilevel"/>
    <w:tmpl w:val="D4CC2D98"/>
    <w:lvl w:ilvl="0" w:tplc="D44AA6BA">
      <w:numFmt w:val="bullet"/>
      <w:lvlText w:val="-"/>
      <w:lvlJc w:val="left"/>
      <w:pPr>
        <w:ind w:left="1069" w:hanging="360"/>
      </w:pPr>
      <w:rPr>
        <w:rFonts w:ascii="Verdana" w:eastAsia="Times New Roman" w:hAnsi="Verdana"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5" w15:restartNumberingAfterBreak="0">
    <w:nsid w:val="10C16458"/>
    <w:multiLevelType w:val="hybridMultilevel"/>
    <w:tmpl w:val="3266C64C"/>
    <w:lvl w:ilvl="0" w:tplc="D15AF504">
      <w:numFmt w:val="bullet"/>
      <w:lvlText w:val="-"/>
      <w:lvlJc w:val="left"/>
      <w:pPr>
        <w:ind w:left="1069" w:hanging="360"/>
      </w:pPr>
      <w:rPr>
        <w:rFonts w:ascii="Verdana" w:eastAsia="Times New Roman" w:hAnsi="Verdana"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6" w15:restartNumberingAfterBreak="0">
    <w:nsid w:val="13E90446"/>
    <w:multiLevelType w:val="hybridMultilevel"/>
    <w:tmpl w:val="65FCE552"/>
    <w:lvl w:ilvl="0" w:tplc="3A0EA0B2">
      <w:start w:val="1"/>
      <w:numFmt w:val="upperRoman"/>
      <w:lvlText w:val="%1."/>
      <w:lvlJc w:val="left"/>
      <w:pPr>
        <w:ind w:left="1440" w:hanging="72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14FE12AC"/>
    <w:multiLevelType w:val="hybridMultilevel"/>
    <w:tmpl w:val="1E9ED7D8"/>
    <w:lvl w:ilvl="0" w:tplc="3CD2CED4">
      <w:start w:val="5"/>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78F72FD"/>
    <w:multiLevelType w:val="hybridMultilevel"/>
    <w:tmpl w:val="4F70F7FE"/>
    <w:lvl w:ilvl="0" w:tplc="FB4AE9A2">
      <w:start w:val="1"/>
      <w:numFmt w:val="decimal"/>
      <w:lvlText w:val="%1."/>
      <w:lvlJc w:val="left"/>
      <w:pPr>
        <w:ind w:left="1065"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85061FD"/>
    <w:multiLevelType w:val="hybridMultilevel"/>
    <w:tmpl w:val="EB780DA8"/>
    <w:lvl w:ilvl="0" w:tplc="15CE0590">
      <w:numFmt w:val="bullet"/>
      <w:lvlText w:val="-"/>
      <w:lvlJc w:val="left"/>
      <w:pPr>
        <w:ind w:left="1080" w:hanging="360"/>
      </w:pPr>
      <w:rPr>
        <w:rFonts w:ascii="Verdana" w:eastAsia="Times New Roman" w:hAnsi="Verdana"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15:restartNumberingAfterBreak="0">
    <w:nsid w:val="19075BD9"/>
    <w:multiLevelType w:val="hybridMultilevel"/>
    <w:tmpl w:val="0E5E6E76"/>
    <w:lvl w:ilvl="0" w:tplc="36E4427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1" w15:restartNumberingAfterBreak="0">
    <w:nsid w:val="1D0E60D1"/>
    <w:multiLevelType w:val="hybridMultilevel"/>
    <w:tmpl w:val="503EB420"/>
    <w:lvl w:ilvl="0" w:tplc="DE923B6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2" w15:restartNumberingAfterBreak="0">
    <w:nsid w:val="216E2557"/>
    <w:multiLevelType w:val="hybridMultilevel"/>
    <w:tmpl w:val="4F5048F4"/>
    <w:lvl w:ilvl="0" w:tplc="15CE0590">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3F244B7"/>
    <w:multiLevelType w:val="hybridMultilevel"/>
    <w:tmpl w:val="E696CD66"/>
    <w:lvl w:ilvl="0" w:tplc="7E061966">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4" w15:restartNumberingAfterBreak="0">
    <w:nsid w:val="26263BCD"/>
    <w:multiLevelType w:val="hybridMultilevel"/>
    <w:tmpl w:val="AA201E7A"/>
    <w:lvl w:ilvl="0" w:tplc="0234D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A77915"/>
    <w:multiLevelType w:val="hybridMultilevel"/>
    <w:tmpl w:val="FC6EC20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6" w15:restartNumberingAfterBreak="0">
    <w:nsid w:val="2BD078F6"/>
    <w:multiLevelType w:val="hybridMultilevel"/>
    <w:tmpl w:val="B3AA23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C85166C"/>
    <w:multiLevelType w:val="hybridMultilevel"/>
    <w:tmpl w:val="CAC460A2"/>
    <w:lvl w:ilvl="0" w:tplc="75BC3132">
      <w:start w:val="1"/>
      <w:numFmt w:val="decimal"/>
      <w:lvlText w:val="%1."/>
      <w:lvlJc w:val="left"/>
      <w:pPr>
        <w:ind w:left="700" w:hanging="70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15:restartNumberingAfterBreak="0">
    <w:nsid w:val="2DD87A75"/>
    <w:multiLevelType w:val="hybridMultilevel"/>
    <w:tmpl w:val="7206B926"/>
    <w:lvl w:ilvl="0" w:tplc="92E4A1D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15:restartNumberingAfterBreak="0">
    <w:nsid w:val="30F5675F"/>
    <w:multiLevelType w:val="hybridMultilevel"/>
    <w:tmpl w:val="A72CC61C"/>
    <w:lvl w:ilvl="0" w:tplc="15CE0590">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333077F7"/>
    <w:multiLevelType w:val="hybridMultilevel"/>
    <w:tmpl w:val="FBA2FA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6F51238"/>
    <w:multiLevelType w:val="hybridMultilevel"/>
    <w:tmpl w:val="1284BA38"/>
    <w:lvl w:ilvl="0" w:tplc="6A6E5D7E">
      <w:start w:val="1"/>
      <w:numFmt w:val="decimal"/>
      <w:lvlText w:val="%1."/>
      <w:lvlJc w:val="left"/>
      <w:pPr>
        <w:ind w:left="1065" w:hanging="360"/>
      </w:pPr>
      <w:rPr>
        <w:rFonts w:hint="default"/>
        <w:b w:val="0"/>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2" w15:restartNumberingAfterBreak="0">
    <w:nsid w:val="3CAA7415"/>
    <w:multiLevelType w:val="hybridMultilevel"/>
    <w:tmpl w:val="1D9416E2"/>
    <w:lvl w:ilvl="0" w:tplc="06F2DBAE">
      <w:start w:val="1"/>
      <w:numFmt w:val="decimal"/>
      <w:lvlText w:val="%1."/>
      <w:lvlJc w:val="left"/>
      <w:pPr>
        <w:tabs>
          <w:tab w:val="num" w:pos="2085"/>
        </w:tabs>
        <w:ind w:left="2085" w:hanging="1185"/>
      </w:pPr>
      <w:rPr>
        <w:rFonts w:hint="default"/>
      </w:rPr>
    </w:lvl>
    <w:lvl w:ilvl="1" w:tplc="04020019" w:tentative="1">
      <w:start w:val="1"/>
      <w:numFmt w:val="lowerLetter"/>
      <w:lvlText w:val="%2."/>
      <w:lvlJc w:val="left"/>
      <w:pPr>
        <w:tabs>
          <w:tab w:val="num" w:pos="1980"/>
        </w:tabs>
        <w:ind w:left="1980" w:hanging="360"/>
      </w:pPr>
    </w:lvl>
    <w:lvl w:ilvl="2" w:tplc="0402001B" w:tentative="1">
      <w:start w:val="1"/>
      <w:numFmt w:val="lowerRoman"/>
      <w:lvlText w:val="%3."/>
      <w:lvlJc w:val="right"/>
      <w:pPr>
        <w:tabs>
          <w:tab w:val="num" w:pos="2700"/>
        </w:tabs>
        <w:ind w:left="2700" w:hanging="180"/>
      </w:pPr>
    </w:lvl>
    <w:lvl w:ilvl="3" w:tplc="0402000F" w:tentative="1">
      <w:start w:val="1"/>
      <w:numFmt w:val="decimal"/>
      <w:lvlText w:val="%4."/>
      <w:lvlJc w:val="left"/>
      <w:pPr>
        <w:tabs>
          <w:tab w:val="num" w:pos="3420"/>
        </w:tabs>
        <w:ind w:left="3420" w:hanging="360"/>
      </w:pPr>
    </w:lvl>
    <w:lvl w:ilvl="4" w:tplc="04020019" w:tentative="1">
      <w:start w:val="1"/>
      <w:numFmt w:val="lowerLetter"/>
      <w:lvlText w:val="%5."/>
      <w:lvlJc w:val="left"/>
      <w:pPr>
        <w:tabs>
          <w:tab w:val="num" w:pos="4140"/>
        </w:tabs>
        <w:ind w:left="4140" w:hanging="360"/>
      </w:pPr>
    </w:lvl>
    <w:lvl w:ilvl="5" w:tplc="0402001B" w:tentative="1">
      <w:start w:val="1"/>
      <w:numFmt w:val="lowerRoman"/>
      <w:lvlText w:val="%6."/>
      <w:lvlJc w:val="right"/>
      <w:pPr>
        <w:tabs>
          <w:tab w:val="num" w:pos="4860"/>
        </w:tabs>
        <w:ind w:left="4860" w:hanging="180"/>
      </w:pPr>
    </w:lvl>
    <w:lvl w:ilvl="6" w:tplc="0402000F" w:tentative="1">
      <w:start w:val="1"/>
      <w:numFmt w:val="decimal"/>
      <w:lvlText w:val="%7."/>
      <w:lvlJc w:val="left"/>
      <w:pPr>
        <w:tabs>
          <w:tab w:val="num" w:pos="5580"/>
        </w:tabs>
        <w:ind w:left="5580" w:hanging="360"/>
      </w:pPr>
    </w:lvl>
    <w:lvl w:ilvl="7" w:tplc="04020019" w:tentative="1">
      <w:start w:val="1"/>
      <w:numFmt w:val="lowerLetter"/>
      <w:lvlText w:val="%8."/>
      <w:lvlJc w:val="left"/>
      <w:pPr>
        <w:tabs>
          <w:tab w:val="num" w:pos="6300"/>
        </w:tabs>
        <w:ind w:left="6300" w:hanging="360"/>
      </w:pPr>
    </w:lvl>
    <w:lvl w:ilvl="8" w:tplc="0402001B" w:tentative="1">
      <w:start w:val="1"/>
      <w:numFmt w:val="lowerRoman"/>
      <w:lvlText w:val="%9."/>
      <w:lvlJc w:val="right"/>
      <w:pPr>
        <w:tabs>
          <w:tab w:val="num" w:pos="7020"/>
        </w:tabs>
        <w:ind w:left="7020" w:hanging="180"/>
      </w:pPr>
    </w:lvl>
  </w:abstractNum>
  <w:abstractNum w:abstractNumId="23" w15:restartNumberingAfterBreak="0">
    <w:nsid w:val="3D867C40"/>
    <w:multiLevelType w:val="hybridMultilevel"/>
    <w:tmpl w:val="F6AE2EC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15:restartNumberingAfterBreak="0">
    <w:nsid w:val="3D8A23B5"/>
    <w:multiLevelType w:val="hybridMultilevel"/>
    <w:tmpl w:val="10E447F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30B4E7F"/>
    <w:multiLevelType w:val="hybridMultilevel"/>
    <w:tmpl w:val="E15C274E"/>
    <w:lvl w:ilvl="0" w:tplc="B10E147A">
      <w:start w:val="1"/>
      <w:numFmt w:val="upperRoman"/>
      <w:lvlText w:val="%1."/>
      <w:lvlJc w:val="left"/>
      <w:pPr>
        <w:ind w:left="1440" w:hanging="72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15:restartNumberingAfterBreak="0">
    <w:nsid w:val="482B5F7D"/>
    <w:multiLevelType w:val="hybridMultilevel"/>
    <w:tmpl w:val="6A047896"/>
    <w:lvl w:ilvl="0" w:tplc="F01A9CB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7" w15:restartNumberingAfterBreak="0">
    <w:nsid w:val="48C85EEB"/>
    <w:multiLevelType w:val="multilevel"/>
    <w:tmpl w:val="AD423AC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4AE62732"/>
    <w:multiLevelType w:val="hybridMultilevel"/>
    <w:tmpl w:val="FAEE026A"/>
    <w:lvl w:ilvl="0" w:tplc="D82CA478">
      <w:start w:val="1"/>
      <w:numFmt w:val="bullet"/>
      <w:lvlText w:val="-"/>
      <w:lvlJc w:val="left"/>
      <w:pPr>
        <w:ind w:left="1069" w:hanging="360"/>
      </w:pPr>
      <w:rPr>
        <w:rFonts w:ascii="Verdana" w:eastAsia="Times New Roman" w:hAnsi="Verdana"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9" w15:restartNumberingAfterBreak="0">
    <w:nsid w:val="4CBA37CA"/>
    <w:multiLevelType w:val="hybridMultilevel"/>
    <w:tmpl w:val="66E28DB6"/>
    <w:lvl w:ilvl="0" w:tplc="168C7DE0">
      <w:start w:val="1"/>
      <w:numFmt w:val="decimal"/>
      <w:lvlText w:val="%1."/>
      <w:lvlJc w:val="left"/>
      <w:pPr>
        <w:ind w:left="1065" w:hanging="360"/>
      </w:pPr>
      <w:rPr>
        <w:b w:val="0"/>
        <w:i w:val="0"/>
      </w:rPr>
    </w:lvl>
    <w:lvl w:ilvl="1" w:tplc="181C5276">
      <w:numFmt w:val="bullet"/>
      <w:lvlText w:val="-"/>
      <w:lvlJc w:val="left"/>
      <w:pPr>
        <w:ind w:left="1440" w:hanging="360"/>
      </w:pPr>
      <w:rPr>
        <w:rFonts w:ascii="Times New Roman" w:eastAsia="Times New Roman" w:hAnsi="Times New Roman" w:cs="Times New Roman" w:hint="default"/>
      </w:r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0" w15:restartNumberingAfterBreak="0">
    <w:nsid w:val="510D16BC"/>
    <w:multiLevelType w:val="hybridMultilevel"/>
    <w:tmpl w:val="A2A8954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512B27A6"/>
    <w:multiLevelType w:val="hybridMultilevel"/>
    <w:tmpl w:val="31A276A4"/>
    <w:lvl w:ilvl="0" w:tplc="F928235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57366815"/>
    <w:multiLevelType w:val="hybridMultilevel"/>
    <w:tmpl w:val="6FCED5DA"/>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58E50407"/>
    <w:multiLevelType w:val="hybridMultilevel"/>
    <w:tmpl w:val="9C02757C"/>
    <w:lvl w:ilvl="0" w:tplc="525856A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4" w15:restartNumberingAfterBreak="0">
    <w:nsid w:val="5BF334D0"/>
    <w:multiLevelType w:val="hybridMultilevel"/>
    <w:tmpl w:val="B44E9E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0445F49"/>
    <w:multiLevelType w:val="hybridMultilevel"/>
    <w:tmpl w:val="94FADC4E"/>
    <w:lvl w:ilvl="0" w:tplc="E8640114">
      <w:start w:val="1"/>
      <w:numFmt w:val="upperRoman"/>
      <w:lvlText w:val="%1."/>
      <w:lvlJc w:val="left"/>
      <w:pPr>
        <w:ind w:left="2970" w:hanging="720"/>
      </w:pPr>
      <w:rPr>
        <w:rFonts w:hint="default"/>
        <w:b w:val="0"/>
      </w:rPr>
    </w:lvl>
    <w:lvl w:ilvl="1" w:tplc="04020019" w:tentative="1">
      <w:start w:val="1"/>
      <w:numFmt w:val="lowerLetter"/>
      <w:lvlText w:val="%2."/>
      <w:lvlJc w:val="left"/>
      <w:pPr>
        <w:ind w:left="3330" w:hanging="360"/>
      </w:pPr>
    </w:lvl>
    <w:lvl w:ilvl="2" w:tplc="0402001B" w:tentative="1">
      <w:start w:val="1"/>
      <w:numFmt w:val="lowerRoman"/>
      <w:lvlText w:val="%3."/>
      <w:lvlJc w:val="right"/>
      <w:pPr>
        <w:ind w:left="4050" w:hanging="180"/>
      </w:pPr>
    </w:lvl>
    <w:lvl w:ilvl="3" w:tplc="0402000F" w:tentative="1">
      <w:start w:val="1"/>
      <w:numFmt w:val="decimal"/>
      <w:lvlText w:val="%4."/>
      <w:lvlJc w:val="left"/>
      <w:pPr>
        <w:ind w:left="4770" w:hanging="360"/>
      </w:pPr>
    </w:lvl>
    <w:lvl w:ilvl="4" w:tplc="04020019" w:tentative="1">
      <w:start w:val="1"/>
      <w:numFmt w:val="lowerLetter"/>
      <w:lvlText w:val="%5."/>
      <w:lvlJc w:val="left"/>
      <w:pPr>
        <w:ind w:left="5490" w:hanging="360"/>
      </w:pPr>
    </w:lvl>
    <w:lvl w:ilvl="5" w:tplc="0402001B" w:tentative="1">
      <w:start w:val="1"/>
      <w:numFmt w:val="lowerRoman"/>
      <w:lvlText w:val="%6."/>
      <w:lvlJc w:val="right"/>
      <w:pPr>
        <w:ind w:left="6210" w:hanging="180"/>
      </w:pPr>
    </w:lvl>
    <w:lvl w:ilvl="6" w:tplc="0402000F" w:tentative="1">
      <w:start w:val="1"/>
      <w:numFmt w:val="decimal"/>
      <w:lvlText w:val="%7."/>
      <w:lvlJc w:val="left"/>
      <w:pPr>
        <w:ind w:left="6930" w:hanging="360"/>
      </w:pPr>
    </w:lvl>
    <w:lvl w:ilvl="7" w:tplc="04020019" w:tentative="1">
      <w:start w:val="1"/>
      <w:numFmt w:val="lowerLetter"/>
      <w:lvlText w:val="%8."/>
      <w:lvlJc w:val="left"/>
      <w:pPr>
        <w:ind w:left="7650" w:hanging="360"/>
      </w:pPr>
    </w:lvl>
    <w:lvl w:ilvl="8" w:tplc="0402001B" w:tentative="1">
      <w:start w:val="1"/>
      <w:numFmt w:val="lowerRoman"/>
      <w:lvlText w:val="%9."/>
      <w:lvlJc w:val="right"/>
      <w:pPr>
        <w:ind w:left="8370" w:hanging="180"/>
      </w:pPr>
    </w:lvl>
  </w:abstractNum>
  <w:abstractNum w:abstractNumId="36" w15:restartNumberingAfterBreak="0">
    <w:nsid w:val="672D71E0"/>
    <w:multiLevelType w:val="hybridMultilevel"/>
    <w:tmpl w:val="B6708242"/>
    <w:lvl w:ilvl="0" w:tplc="F70E7C5E">
      <w:start w:val="5"/>
      <w:numFmt w:val="upperRoman"/>
      <w:lvlText w:val="%1."/>
      <w:lvlJc w:val="left"/>
      <w:pPr>
        <w:ind w:left="2160" w:hanging="720"/>
      </w:pPr>
      <w:rPr>
        <w:rFonts w:hint="default"/>
      </w:r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37" w15:restartNumberingAfterBreak="0">
    <w:nsid w:val="6F611C09"/>
    <w:multiLevelType w:val="hybridMultilevel"/>
    <w:tmpl w:val="3654BD04"/>
    <w:lvl w:ilvl="0" w:tplc="78CE117C">
      <w:numFmt w:val="bullet"/>
      <w:lvlText w:val="-"/>
      <w:lvlJc w:val="left"/>
      <w:pPr>
        <w:ind w:left="1211" w:hanging="360"/>
      </w:pPr>
      <w:rPr>
        <w:rFonts w:ascii="Verdana" w:eastAsia="Times New Roman" w:hAnsi="Verdana" w:cs="Times New Roman"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38" w15:restartNumberingAfterBreak="0">
    <w:nsid w:val="705D7E08"/>
    <w:multiLevelType w:val="hybridMultilevel"/>
    <w:tmpl w:val="8B9A2CB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9" w15:restartNumberingAfterBreak="0">
    <w:nsid w:val="72EA5B76"/>
    <w:multiLevelType w:val="hybridMultilevel"/>
    <w:tmpl w:val="4DD0808A"/>
    <w:lvl w:ilvl="0" w:tplc="5E3229E0">
      <w:start w:val="1"/>
      <w:numFmt w:val="decimal"/>
      <w:lvlText w:val="%1."/>
      <w:lvlJc w:val="left"/>
      <w:pPr>
        <w:ind w:left="1080" w:hanging="360"/>
      </w:pPr>
      <w:rPr>
        <w:rFonts w:hint="default"/>
        <w:b w:val="0"/>
      </w:rPr>
    </w:lvl>
    <w:lvl w:ilvl="1" w:tplc="05504526" w:tentative="1">
      <w:start w:val="1"/>
      <w:numFmt w:val="lowerLetter"/>
      <w:lvlText w:val="%2."/>
      <w:lvlJc w:val="left"/>
      <w:pPr>
        <w:ind w:left="1800" w:hanging="360"/>
      </w:pPr>
    </w:lvl>
    <w:lvl w:ilvl="2" w:tplc="4DECC616" w:tentative="1">
      <w:start w:val="1"/>
      <w:numFmt w:val="lowerRoman"/>
      <w:lvlText w:val="%3."/>
      <w:lvlJc w:val="right"/>
      <w:pPr>
        <w:ind w:left="2520" w:hanging="180"/>
      </w:pPr>
    </w:lvl>
    <w:lvl w:ilvl="3" w:tplc="C71271FA" w:tentative="1">
      <w:start w:val="1"/>
      <w:numFmt w:val="decimal"/>
      <w:lvlText w:val="%4."/>
      <w:lvlJc w:val="left"/>
      <w:pPr>
        <w:ind w:left="3240" w:hanging="360"/>
      </w:pPr>
    </w:lvl>
    <w:lvl w:ilvl="4" w:tplc="E6620528" w:tentative="1">
      <w:start w:val="1"/>
      <w:numFmt w:val="lowerLetter"/>
      <w:lvlText w:val="%5."/>
      <w:lvlJc w:val="left"/>
      <w:pPr>
        <w:ind w:left="3960" w:hanging="360"/>
      </w:pPr>
    </w:lvl>
    <w:lvl w:ilvl="5" w:tplc="1EAE401A" w:tentative="1">
      <w:start w:val="1"/>
      <w:numFmt w:val="lowerRoman"/>
      <w:lvlText w:val="%6."/>
      <w:lvlJc w:val="right"/>
      <w:pPr>
        <w:ind w:left="4680" w:hanging="180"/>
      </w:pPr>
    </w:lvl>
    <w:lvl w:ilvl="6" w:tplc="A3FA201A" w:tentative="1">
      <w:start w:val="1"/>
      <w:numFmt w:val="decimal"/>
      <w:lvlText w:val="%7."/>
      <w:lvlJc w:val="left"/>
      <w:pPr>
        <w:ind w:left="5400" w:hanging="360"/>
      </w:pPr>
    </w:lvl>
    <w:lvl w:ilvl="7" w:tplc="C9766CFC" w:tentative="1">
      <w:start w:val="1"/>
      <w:numFmt w:val="lowerLetter"/>
      <w:lvlText w:val="%8."/>
      <w:lvlJc w:val="left"/>
      <w:pPr>
        <w:ind w:left="6120" w:hanging="360"/>
      </w:pPr>
    </w:lvl>
    <w:lvl w:ilvl="8" w:tplc="85A6D0A2" w:tentative="1">
      <w:start w:val="1"/>
      <w:numFmt w:val="lowerRoman"/>
      <w:lvlText w:val="%9."/>
      <w:lvlJc w:val="right"/>
      <w:pPr>
        <w:ind w:left="6840" w:hanging="180"/>
      </w:pPr>
    </w:lvl>
  </w:abstractNum>
  <w:abstractNum w:abstractNumId="40" w15:restartNumberingAfterBreak="0">
    <w:nsid w:val="77112B53"/>
    <w:multiLevelType w:val="hybridMultilevel"/>
    <w:tmpl w:val="B95A2E2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7BB2280"/>
    <w:multiLevelType w:val="hybridMultilevel"/>
    <w:tmpl w:val="818E9E40"/>
    <w:lvl w:ilvl="0" w:tplc="9106FEFC">
      <w:start w:val="1"/>
      <w:numFmt w:val="bullet"/>
      <w:lvlText w:val=""/>
      <w:lvlJc w:val="left"/>
      <w:pPr>
        <w:tabs>
          <w:tab w:val="num" w:pos="964"/>
        </w:tabs>
        <w:ind w:left="964" w:hanging="284"/>
      </w:pPr>
      <w:rPr>
        <w:rFonts w:ascii="Symbol" w:hAnsi="Symbol" w:hint="default"/>
      </w:rPr>
    </w:lvl>
    <w:lvl w:ilvl="1" w:tplc="04090003">
      <w:start w:val="1"/>
      <w:numFmt w:val="bullet"/>
      <w:lvlText w:val="o"/>
      <w:lvlJc w:val="left"/>
      <w:pPr>
        <w:tabs>
          <w:tab w:val="num" w:pos="986"/>
        </w:tabs>
        <w:ind w:left="986" w:hanging="360"/>
      </w:pPr>
      <w:rPr>
        <w:rFonts w:ascii="Courier New" w:hAnsi="Courier New" w:hint="default"/>
      </w:rPr>
    </w:lvl>
    <w:lvl w:ilvl="2" w:tplc="04090005">
      <w:start w:val="1"/>
      <w:numFmt w:val="bullet"/>
      <w:lvlText w:val=""/>
      <w:lvlJc w:val="left"/>
      <w:pPr>
        <w:tabs>
          <w:tab w:val="num" w:pos="1706"/>
        </w:tabs>
        <w:ind w:left="1706" w:hanging="360"/>
      </w:pPr>
      <w:rPr>
        <w:rFonts w:ascii="Wingdings" w:hAnsi="Wingdings" w:hint="default"/>
      </w:rPr>
    </w:lvl>
    <w:lvl w:ilvl="3" w:tplc="04090001">
      <w:start w:val="1"/>
      <w:numFmt w:val="bullet"/>
      <w:lvlText w:val=""/>
      <w:lvlJc w:val="left"/>
      <w:pPr>
        <w:tabs>
          <w:tab w:val="num" w:pos="2426"/>
        </w:tabs>
        <w:ind w:left="2426" w:hanging="360"/>
      </w:pPr>
      <w:rPr>
        <w:rFonts w:ascii="Symbol" w:hAnsi="Symbol" w:hint="default"/>
      </w:rPr>
    </w:lvl>
    <w:lvl w:ilvl="4" w:tplc="04090003">
      <w:start w:val="1"/>
      <w:numFmt w:val="bullet"/>
      <w:lvlText w:val="o"/>
      <w:lvlJc w:val="left"/>
      <w:pPr>
        <w:tabs>
          <w:tab w:val="num" w:pos="3146"/>
        </w:tabs>
        <w:ind w:left="3146" w:hanging="360"/>
      </w:pPr>
      <w:rPr>
        <w:rFonts w:ascii="Courier New" w:hAnsi="Courier New" w:hint="default"/>
      </w:rPr>
    </w:lvl>
    <w:lvl w:ilvl="5" w:tplc="04090005">
      <w:start w:val="1"/>
      <w:numFmt w:val="bullet"/>
      <w:lvlText w:val=""/>
      <w:lvlJc w:val="left"/>
      <w:pPr>
        <w:tabs>
          <w:tab w:val="num" w:pos="3866"/>
        </w:tabs>
        <w:ind w:left="3866" w:hanging="360"/>
      </w:pPr>
      <w:rPr>
        <w:rFonts w:ascii="Wingdings" w:hAnsi="Wingdings" w:hint="default"/>
      </w:rPr>
    </w:lvl>
    <w:lvl w:ilvl="6" w:tplc="04090001">
      <w:start w:val="1"/>
      <w:numFmt w:val="bullet"/>
      <w:lvlText w:val=""/>
      <w:lvlJc w:val="left"/>
      <w:pPr>
        <w:tabs>
          <w:tab w:val="num" w:pos="4586"/>
        </w:tabs>
        <w:ind w:left="4586" w:hanging="360"/>
      </w:pPr>
      <w:rPr>
        <w:rFonts w:ascii="Symbol" w:hAnsi="Symbol" w:hint="default"/>
      </w:rPr>
    </w:lvl>
    <w:lvl w:ilvl="7" w:tplc="04090003">
      <w:start w:val="1"/>
      <w:numFmt w:val="bullet"/>
      <w:lvlText w:val="o"/>
      <w:lvlJc w:val="left"/>
      <w:pPr>
        <w:tabs>
          <w:tab w:val="num" w:pos="5306"/>
        </w:tabs>
        <w:ind w:left="5306" w:hanging="360"/>
      </w:pPr>
      <w:rPr>
        <w:rFonts w:ascii="Courier New" w:hAnsi="Courier New" w:hint="default"/>
      </w:rPr>
    </w:lvl>
    <w:lvl w:ilvl="8" w:tplc="04090005">
      <w:start w:val="1"/>
      <w:numFmt w:val="bullet"/>
      <w:lvlText w:val=""/>
      <w:lvlJc w:val="left"/>
      <w:pPr>
        <w:tabs>
          <w:tab w:val="num" w:pos="6026"/>
        </w:tabs>
        <w:ind w:left="6026" w:hanging="360"/>
      </w:pPr>
      <w:rPr>
        <w:rFonts w:ascii="Wingdings" w:hAnsi="Wingdings" w:hint="default"/>
      </w:rPr>
    </w:lvl>
  </w:abstractNum>
  <w:abstractNum w:abstractNumId="42" w15:restartNumberingAfterBreak="0">
    <w:nsid w:val="7A3107CE"/>
    <w:multiLevelType w:val="hybridMultilevel"/>
    <w:tmpl w:val="1C16E8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28"/>
  </w:num>
  <w:num w:numId="3">
    <w:abstractNumId w:val="25"/>
  </w:num>
  <w:num w:numId="4">
    <w:abstractNumId w:val="11"/>
  </w:num>
  <w:num w:numId="5">
    <w:abstractNumId w:val="22"/>
  </w:num>
  <w:num w:numId="6">
    <w:abstractNumId w:val="37"/>
  </w:num>
  <w:num w:numId="7">
    <w:abstractNumId w:val="14"/>
  </w:num>
  <w:num w:numId="8">
    <w:abstractNumId w:val="5"/>
  </w:num>
  <w:num w:numId="9">
    <w:abstractNumId w:val="4"/>
  </w:num>
  <w:num w:numId="10">
    <w:abstractNumId w:val="10"/>
  </w:num>
  <w:num w:numId="11">
    <w:abstractNumId w:val="13"/>
  </w:num>
  <w:num w:numId="12">
    <w:abstractNumId w:val="33"/>
  </w:num>
  <w:num w:numId="13">
    <w:abstractNumId w:val="26"/>
  </w:num>
  <w:num w:numId="14">
    <w:abstractNumId w:val="3"/>
  </w:num>
  <w:num w:numId="15">
    <w:abstractNumId w:val="18"/>
  </w:num>
  <w:num w:numId="16">
    <w:abstractNumId w:val="31"/>
  </w:num>
  <w:num w:numId="17">
    <w:abstractNumId w:val="2"/>
  </w:num>
  <w:num w:numId="18">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8"/>
  </w:num>
  <w:num w:numId="21">
    <w:abstractNumId w:val="39"/>
  </w:num>
  <w:num w:numId="22">
    <w:abstractNumId w:val="2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6"/>
  </w:num>
  <w:num w:numId="26">
    <w:abstractNumId w:val="35"/>
  </w:num>
  <w:num w:numId="27">
    <w:abstractNumId w:val="7"/>
  </w:num>
  <w:num w:numId="28">
    <w:abstractNumId w:val="24"/>
  </w:num>
  <w:num w:numId="29">
    <w:abstractNumId w:val="40"/>
  </w:num>
  <w:num w:numId="30">
    <w:abstractNumId w:val="27"/>
  </w:num>
  <w:num w:numId="31">
    <w:abstractNumId w:val="42"/>
  </w:num>
  <w:num w:numId="32">
    <w:abstractNumId w:val="17"/>
  </w:num>
  <w:num w:numId="33">
    <w:abstractNumId w:val="0"/>
  </w:num>
  <w:num w:numId="34">
    <w:abstractNumId w:val="41"/>
  </w:num>
  <w:num w:numId="35">
    <w:abstractNumId w:val="34"/>
  </w:num>
  <w:num w:numId="36">
    <w:abstractNumId w:val="19"/>
  </w:num>
  <w:num w:numId="37">
    <w:abstractNumId w:val="9"/>
  </w:num>
  <w:num w:numId="38">
    <w:abstractNumId w:val="12"/>
  </w:num>
  <w:num w:numId="39">
    <w:abstractNumId w:val="38"/>
  </w:num>
  <w:num w:numId="40">
    <w:abstractNumId w:val="20"/>
  </w:num>
  <w:num w:numId="41">
    <w:abstractNumId w:val="32"/>
  </w:num>
  <w:num w:numId="42">
    <w:abstractNumId w:val="16"/>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1762"/>
    <w:rsid w:val="00006851"/>
    <w:rsid w:val="00010BB3"/>
    <w:rsid w:val="000110B6"/>
    <w:rsid w:val="00014E23"/>
    <w:rsid w:val="00014F01"/>
    <w:rsid w:val="00037F89"/>
    <w:rsid w:val="00041F01"/>
    <w:rsid w:val="0005337C"/>
    <w:rsid w:val="00061065"/>
    <w:rsid w:val="00063EB0"/>
    <w:rsid w:val="00066CC1"/>
    <w:rsid w:val="0008117E"/>
    <w:rsid w:val="000859C7"/>
    <w:rsid w:val="00085D51"/>
    <w:rsid w:val="00094FD5"/>
    <w:rsid w:val="000A3CFB"/>
    <w:rsid w:val="000A5271"/>
    <w:rsid w:val="000A630C"/>
    <w:rsid w:val="000B36BD"/>
    <w:rsid w:val="000C0FBA"/>
    <w:rsid w:val="000C1AD4"/>
    <w:rsid w:val="000C33DB"/>
    <w:rsid w:val="000C468E"/>
    <w:rsid w:val="000C4A95"/>
    <w:rsid w:val="000D205F"/>
    <w:rsid w:val="000D431A"/>
    <w:rsid w:val="000D498B"/>
    <w:rsid w:val="000D5F3D"/>
    <w:rsid w:val="000D6480"/>
    <w:rsid w:val="000E30D1"/>
    <w:rsid w:val="000E77B6"/>
    <w:rsid w:val="000F1DC6"/>
    <w:rsid w:val="00102F71"/>
    <w:rsid w:val="00112B10"/>
    <w:rsid w:val="001277F8"/>
    <w:rsid w:val="00133762"/>
    <w:rsid w:val="001447BD"/>
    <w:rsid w:val="001456EB"/>
    <w:rsid w:val="0015308A"/>
    <w:rsid w:val="001547F8"/>
    <w:rsid w:val="00154FB7"/>
    <w:rsid w:val="00157D1E"/>
    <w:rsid w:val="00161701"/>
    <w:rsid w:val="00166D42"/>
    <w:rsid w:val="001741C1"/>
    <w:rsid w:val="00175F40"/>
    <w:rsid w:val="00177DB9"/>
    <w:rsid w:val="00184A57"/>
    <w:rsid w:val="00193885"/>
    <w:rsid w:val="00194B17"/>
    <w:rsid w:val="00197826"/>
    <w:rsid w:val="001A5F46"/>
    <w:rsid w:val="001A6B79"/>
    <w:rsid w:val="001B4BA5"/>
    <w:rsid w:val="001C149E"/>
    <w:rsid w:val="001C6D5D"/>
    <w:rsid w:val="001D4793"/>
    <w:rsid w:val="001D6996"/>
    <w:rsid w:val="001E38B5"/>
    <w:rsid w:val="00200D84"/>
    <w:rsid w:val="0020653E"/>
    <w:rsid w:val="00210401"/>
    <w:rsid w:val="002200AC"/>
    <w:rsid w:val="00224F0F"/>
    <w:rsid w:val="00231D33"/>
    <w:rsid w:val="0023280F"/>
    <w:rsid w:val="002378A6"/>
    <w:rsid w:val="00245FF3"/>
    <w:rsid w:val="00251793"/>
    <w:rsid w:val="00266D04"/>
    <w:rsid w:val="00273D20"/>
    <w:rsid w:val="00284350"/>
    <w:rsid w:val="00285931"/>
    <w:rsid w:val="002866B8"/>
    <w:rsid w:val="00293320"/>
    <w:rsid w:val="002959AC"/>
    <w:rsid w:val="002A1D6F"/>
    <w:rsid w:val="002A6CEB"/>
    <w:rsid w:val="002B0361"/>
    <w:rsid w:val="002B1753"/>
    <w:rsid w:val="002B1BCA"/>
    <w:rsid w:val="002B4497"/>
    <w:rsid w:val="002C35F2"/>
    <w:rsid w:val="002C5735"/>
    <w:rsid w:val="002C6A19"/>
    <w:rsid w:val="002D28D9"/>
    <w:rsid w:val="002D4723"/>
    <w:rsid w:val="002E25EF"/>
    <w:rsid w:val="0030158D"/>
    <w:rsid w:val="0030744E"/>
    <w:rsid w:val="00316027"/>
    <w:rsid w:val="003237F7"/>
    <w:rsid w:val="003278DA"/>
    <w:rsid w:val="00333851"/>
    <w:rsid w:val="00336553"/>
    <w:rsid w:val="00356B56"/>
    <w:rsid w:val="00365A06"/>
    <w:rsid w:val="003816CE"/>
    <w:rsid w:val="00382E84"/>
    <w:rsid w:val="00383BBD"/>
    <w:rsid w:val="00386563"/>
    <w:rsid w:val="00392BC6"/>
    <w:rsid w:val="003A0473"/>
    <w:rsid w:val="003C6104"/>
    <w:rsid w:val="003E0538"/>
    <w:rsid w:val="003F30E1"/>
    <w:rsid w:val="004054E7"/>
    <w:rsid w:val="00422B7F"/>
    <w:rsid w:val="00426659"/>
    <w:rsid w:val="00433E6B"/>
    <w:rsid w:val="00434A79"/>
    <w:rsid w:val="004444EE"/>
    <w:rsid w:val="00446795"/>
    <w:rsid w:val="00461C57"/>
    <w:rsid w:val="00462924"/>
    <w:rsid w:val="004714BA"/>
    <w:rsid w:val="00471C6E"/>
    <w:rsid w:val="00473FE5"/>
    <w:rsid w:val="004904D9"/>
    <w:rsid w:val="00490FAE"/>
    <w:rsid w:val="00494048"/>
    <w:rsid w:val="00494AAD"/>
    <w:rsid w:val="004A0A0C"/>
    <w:rsid w:val="004A5D68"/>
    <w:rsid w:val="004A5F33"/>
    <w:rsid w:val="004A7E33"/>
    <w:rsid w:val="004B4567"/>
    <w:rsid w:val="004B5AB5"/>
    <w:rsid w:val="004C269F"/>
    <w:rsid w:val="004C3144"/>
    <w:rsid w:val="004C5AF6"/>
    <w:rsid w:val="004D2DD5"/>
    <w:rsid w:val="004E046E"/>
    <w:rsid w:val="004E1A93"/>
    <w:rsid w:val="004E521F"/>
    <w:rsid w:val="004F11A8"/>
    <w:rsid w:val="004F3A5D"/>
    <w:rsid w:val="004F765C"/>
    <w:rsid w:val="005039F5"/>
    <w:rsid w:val="00510E95"/>
    <w:rsid w:val="005132B8"/>
    <w:rsid w:val="00515F9D"/>
    <w:rsid w:val="00531630"/>
    <w:rsid w:val="00531E4F"/>
    <w:rsid w:val="00534A6F"/>
    <w:rsid w:val="00546A21"/>
    <w:rsid w:val="00551D40"/>
    <w:rsid w:val="00552E37"/>
    <w:rsid w:val="0055623B"/>
    <w:rsid w:val="00556690"/>
    <w:rsid w:val="00560137"/>
    <w:rsid w:val="00562BE4"/>
    <w:rsid w:val="00564510"/>
    <w:rsid w:val="00564D59"/>
    <w:rsid w:val="00566CFA"/>
    <w:rsid w:val="0057056E"/>
    <w:rsid w:val="005802E5"/>
    <w:rsid w:val="00581C3C"/>
    <w:rsid w:val="00594BC5"/>
    <w:rsid w:val="005A3B17"/>
    <w:rsid w:val="005B2524"/>
    <w:rsid w:val="005B2C9F"/>
    <w:rsid w:val="005B69F7"/>
    <w:rsid w:val="005B6E50"/>
    <w:rsid w:val="005C191A"/>
    <w:rsid w:val="005C4D13"/>
    <w:rsid w:val="005D35CC"/>
    <w:rsid w:val="005D4598"/>
    <w:rsid w:val="005D643D"/>
    <w:rsid w:val="005D7631"/>
    <w:rsid w:val="005D7788"/>
    <w:rsid w:val="005E1A4D"/>
    <w:rsid w:val="005E7215"/>
    <w:rsid w:val="005F0FC1"/>
    <w:rsid w:val="005F6AA7"/>
    <w:rsid w:val="00602A0B"/>
    <w:rsid w:val="00616EDF"/>
    <w:rsid w:val="006246FD"/>
    <w:rsid w:val="006335E7"/>
    <w:rsid w:val="00640F73"/>
    <w:rsid w:val="006469B2"/>
    <w:rsid w:val="00651DA3"/>
    <w:rsid w:val="00655343"/>
    <w:rsid w:val="00662FFC"/>
    <w:rsid w:val="00671DE6"/>
    <w:rsid w:val="00672D65"/>
    <w:rsid w:val="00673D28"/>
    <w:rsid w:val="006742D8"/>
    <w:rsid w:val="00680342"/>
    <w:rsid w:val="00687C50"/>
    <w:rsid w:val="00693796"/>
    <w:rsid w:val="006A2AA0"/>
    <w:rsid w:val="006A5165"/>
    <w:rsid w:val="006B0B9A"/>
    <w:rsid w:val="006B6A8C"/>
    <w:rsid w:val="006C36A1"/>
    <w:rsid w:val="006C50AF"/>
    <w:rsid w:val="006C5117"/>
    <w:rsid w:val="006D1D73"/>
    <w:rsid w:val="006D3A9B"/>
    <w:rsid w:val="006D4545"/>
    <w:rsid w:val="006E1608"/>
    <w:rsid w:val="006E5601"/>
    <w:rsid w:val="006F508D"/>
    <w:rsid w:val="006F69B6"/>
    <w:rsid w:val="006F79D7"/>
    <w:rsid w:val="007013BC"/>
    <w:rsid w:val="007051D4"/>
    <w:rsid w:val="0070673A"/>
    <w:rsid w:val="0071372C"/>
    <w:rsid w:val="007233B8"/>
    <w:rsid w:val="007309C8"/>
    <w:rsid w:val="00735898"/>
    <w:rsid w:val="0074287B"/>
    <w:rsid w:val="0074478A"/>
    <w:rsid w:val="00745568"/>
    <w:rsid w:val="0075582C"/>
    <w:rsid w:val="00760788"/>
    <w:rsid w:val="00763E42"/>
    <w:rsid w:val="0078664D"/>
    <w:rsid w:val="00792AF0"/>
    <w:rsid w:val="00797D27"/>
    <w:rsid w:val="007A4D0E"/>
    <w:rsid w:val="007A6290"/>
    <w:rsid w:val="007B260E"/>
    <w:rsid w:val="007B785D"/>
    <w:rsid w:val="007C4620"/>
    <w:rsid w:val="007C5371"/>
    <w:rsid w:val="007D2B4A"/>
    <w:rsid w:val="007D58C9"/>
    <w:rsid w:val="007D7DD0"/>
    <w:rsid w:val="007E35B3"/>
    <w:rsid w:val="007F75AE"/>
    <w:rsid w:val="00803E47"/>
    <w:rsid w:val="00806F36"/>
    <w:rsid w:val="00810290"/>
    <w:rsid w:val="00815769"/>
    <w:rsid w:val="00816F78"/>
    <w:rsid w:val="00821DAA"/>
    <w:rsid w:val="00827EC7"/>
    <w:rsid w:val="008335B1"/>
    <w:rsid w:val="008347CD"/>
    <w:rsid w:val="008369CD"/>
    <w:rsid w:val="00837D74"/>
    <w:rsid w:val="008400E3"/>
    <w:rsid w:val="00842550"/>
    <w:rsid w:val="008429D2"/>
    <w:rsid w:val="0085348A"/>
    <w:rsid w:val="00860F8F"/>
    <w:rsid w:val="00861E7C"/>
    <w:rsid w:val="008630E5"/>
    <w:rsid w:val="00876AFC"/>
    <w:rsid w:val="00877BF4"/>
    <w:rsid w:val="00880981"/>
    <w:rsid w:val="0088225C"/>
    <w:rsid w:val="0088460E"/>
    <w:rsid w:val="008871AD"/>
    <w:rsid w:val="008B0206"/>
    <w:rsid w:val="008B1300"/>
    <w:rsid w:val="008B3F60"/>
    <w:rsid w:val="008C05C0"/>
    <w:rsid w:val="008E2140"/>
    <w:rsid w:val="008E3086"/>
    <w:rsid w:val="008E4CC1"/>
    <w:rsid w:val="009034D8"/>
    <w:rsid w:val="00906222"/>
    <w:rsid w:val="0091343E"/>
    <w:rsid w:val="009249D7"/>
    <w:rsid w:val="009362D1"/>
    <w:rsid w:val="00936425"/>
    <w:rsid w:val="0094172A"/>
    <w:rsid w:val="00942584"/>
    <w:rsid w:val="00946774"/>
    <w:rsid w:val="00946D85"/>
    <w:rsid w:val="00947C0C"/>
    <w:rsid w:val="009524FA"/>
    <w:rsid w:val="00961D20"/>
    <w:rsid w:val="0096514A"/>
    <w:rsid w:val="0096740C"/>
    <w:rsid w:val="00974546"/>
    <w:rsid w:val="0097542E"/>
    <w:rsid w:val="0097546D"/>
    <w:rsid w:val="00980E6E"/>
    <w:rsid w:val="00986F6B"/>
    <w:rsid w:val="00991030"/>
    <w:rsid w:val="00991ADB"/>
    <w:rsid w:val="009953FC"/>
    <w:rsid w:val="0099609B"/>
    <w:rsid w:val="00996F8F"/>
    <w:rsid w:val="009A49E5"/>
    <w:rsid w:val="009A7FF1"/>
    <w:rsid w:val="009B51E6"/>
    <w:rsid w:val="009B7BF8"/>
    <w:rsid w:val="009C6625"/>
    <w:rsid w:val="009D20D8"/>
    <w:rsid w:val="009D27F3"/>
    <w:rsid w:val="009E7D8E"/>
    <w:rsid w:val="009F1CE4"/>
    <w:rsid w:val="009F5E56"/>
    <w:rsid w:val="00A1483A"/>
    <w:rsid w:val="00A24B41"/>
    <w:rsid w:val="00A261D7"/>
    <w:rsid w:val="00A30635"/>
    <w:rsid w:val="00A31A08"/>
    <w:rsid w:val="00A41B5F"/>
    <w:rsid w:val="00A41C6C"/>
    <w:rsid w:val="00A41DB1"/>
    <w:rsid w:val="00A513BF"/>
    <w:rsid w:val="00A63889"/>
    <w:rsid w:val="00A65323"/>
    <w:rsid w:val="00A66FEB"/>
    <w:rsid w:val="00A70B18"/>
    <w:rsid w:val="00A71883"/>
    <w:rsid w:val="00AA1F28"/>
    <w:rsid w:val="00AA7183"/>
    <w:rsid w:val="00AB0B9A"/>
    <w:rsid w:val="00AB4781"/>
    <w:rsid w:val="00AC78D7"/>
    <w:rsid w:val="00AD0115"/>
    <w:rsid w:val="00AD13E8"/>
    <w:rsid w:val="00AD159B"/>
    <w:rsid w:val="00AD2554"/>
    <w:rsid w:val="00AD5679"/>
    <w:rsid w:val="00AD5EEF"/>
    <w:rsid w:val="00AD6184"/>
    <w:rsid w:val="00AD775A"/>
    <w:rsid w:val="00B01533"/>
    <w:rsid w:val="00B24455"/>
    <w:rsid w:val="00B309C0"/>
    <w:rsid w:val="00B40339"/>
    <w:rsid w:val="00B46FDE"/>
    <w:rsid w:val="00B50500"/>
    <w:rsid w:val="00B50976"/>
    <w:rsid w:val="00B5478B"/>
    <w:rsid w:val="00B5496D"/>
    <w:rsid w:val="00B56876"/>
    <w:rsid w:val="00B63855"/>
    <w:rsid w:val="00B64775"/>
    <w:rsid w:val="00B7273E"/>
    <w:rsid w:val="00B77161"/>
    <w:rsid w:val="00B84225"/>
    <w:rsid w:val="00B87C6F"/>
    <w:rsid w:val="00B91F3C"/>
    <w:rsid w:val="00B926A7"/>
    <w:rsid w:val="00B94F7C"/>
    <w:rsid w:val="00BB136F"/>
    <w:rsid w:val="00BC1C88"/>
    <w:rsid w:val="00BD005F"/>
    <w:rsid w:val="00BF79EB"/>
    <w:rsid w:val="00BF7B81"/>
    <w:rsid w:val="00C00904"/>
    <w:rsid w:val="00C02136"/>
    <w:rsid w:val="00C14E36"/>
    <w:rsid w:val="00C25B22"/>
    <w:rsid w:val="00C26BB4"/>
    <w:rsid w:val="00C27B17"/>
    <w:rsid w:val="00C307BC"/>
    <w:rsid w:val="00C328CB"/>
    <w:rsid w:val="00C32DCF"/>
    <w:rsid w:val="00C33481"/>
    <w:rsid w:val="00C33C97"/>
    <w:rsid w:val="00C4033D"/>
    <w:rsid w:val="00C420D9"/>
    <w:rsid w:val="00C473A4"/>
    <w:rsid w:val="00C54B6C"/>
    <w:rsid w:val="00C6115C"/>
    <w:rsid w:val="00C6424D"/>
    <w:rsid w:val="00C747A4"/>
    <w:rsid w:val="00C77434"/>
    <w:rsid w:val="00C778AB"/>
    <w:rsid w:val="00C800AD"/>
    <w:rsid w:val="00C83DBE"/>
    <w:rsid w:val="00C862D1"/>
    <w:rsid w:val="00C86B9A"/>
    <w:rsid w:val="00C86E6C"/>
    <w:rsid w:val="00C94015"/>
    <w:rsid w:val="00C95D65"/>
    <w:rsid w:val="00C968CC"/>
    <w:rsid w:val="00CA3258"/>
    <w:rsid w:val="00CA7A14"/>
    <w:rsid w:val="00CB6B5D"/>
    <w:rsid w:val="00CC4839"/>
    <w:rsid w:val="00CD2905"/>
    <w:rsid w:val="00CD7BFC"/>
    <w:rsid w:val="00CE2C35"/>
    <w:rsid w:val="00CE5B1D"/>
    <w:rsid w:val="00CF4184"/>
    <w:rsid w:val="00CF52ED"/>
    <w:rsid w:val="00D03C9D"/>
    <w:rsid w:val="00D04D3D"/>
    <w:rsid w:val="00D065F1"/>
    <w:rsid w:val="00D06763"/>
    <w:rsid w:val="00D06B50"/>
    <w:rsid w:val="00D06FE1"/>
    <w:rsid w:val="00D2374E"/>
    <w:rsid w:val="00D259F5"/>
    <w:rsid w:val="00D352C8"/>
    <w:rsid w:val="00D42665"/>
    <w:rsid w:val="00D450FA"/>
    <w:rsid w:val="00D52809"/>
    <w:rsid w:val="00D61AE4"/>
    <w:rsid w:val="00D67EF2"/>
    <w:rsid w:val="00D7316C"/>
    <w:rsid w:val="00D7472F"/>
    <w:rsid w:val="00D74BCA"/>
    <w:rsid w:val="00D7618E"/>
    <w:rsid w:val="00D94E09"/>
    <w:rsid w:val="00D95D13"/>
    <w:rsid w:val="00DA10CF"/>
    <w:rsid w:val="00DA2457"/>
    <w:rsid w:val="00DB1717"/>
    <w:rsid w:val="00DB5838"/>
    <w:rsid w:val="00DB62AB"/>
    <w:rsid w:val="00DC0720"/>
    <w:rsid w:val="00DC1296"/>
    <w:rsid w:val="00DC5D15"/>
    <w:rsid w:val="00DD29D7"/>
    <w:rsid w:val="00DD52F7"/>
    <w:rsid w:val="00DD54C3"/>
    <w:rsid w:val="00DE3391"/>
    <w:rsid w:val="00DE4DDA"/>
    <w:rsid w:val="00DE79A9"/>
    <w:rsid w:val="00DF0075"/>
    <w:rsid w:val="00DF12BD"/>
    <w:rsid w:val="00E02BBD"/>
    <w:rsid w:val="00E04768"/>
    <w:rsid w:val="00E0753F"/>
    <w:rsid w:val="00E10CF9"/>
    <w:rsid w:val="00E3364D"/>
    <w:rsid w:val="00E46973"/>
    <w:rsid w:val="00E50BE0"/>
    <w:rsid w:val="00E50FE3"/>
    <w:rsid w:val="00E62EBF"/>
    <w:rsid w:val="00E75A8F"/>
    <w:rsid w:val="00E81C8A"/>
    <w:rsid w:val="00E83EA0"/>
    <w:rsid w:val="00EA3B1F"/>
    <w:rsid w:val="00EA4C95"/>
    <w:rsid w:val="00EB124B"/>
    <w:rsid w:val="00EB286B"/>
    <w:rsid w:val="00EB2A16"/>
    <w:rsid w:val="00EB57A8"/>
    <w:rsid w:val="00EB7968"/>
    <w:rsid w:val="00EC5690"/>
    <w:rsid w:val="00EE03A5"/>
    <w:rsid w:val="00EE1C24"/>
    <w:rsid w:val="00EE33FD"/>
    <w:rsid w:val="00EF1A3E"/>
    <w:rsid w:val="00EF56D5"/>
    <w:rsid w:val="00F1317B"/>
    <w:rsid w:val="00F17DC1"/>
    <w:rsid w:val="00F203E1"/>
    <w:rsid w:val="00F243D7"/>
    <w:rsid w:val="00F31FA7"/>
    <w:rsid w:val="00F33A4B"/>
    <w:rsid w:val="00F352AB"/>
    <w:rsid w:val="00F4236B"/>
    <w:rsid w:val="00F438D1"/>
    <w:rsid w:val="00F45383"/>
    <w:rsid w:val="00F52DB4"/>
    <w:rsid w:val="00F54C58"/>
    <w:rsid w:val="00F54DFC"/>
    <w:rsid w:val="00F56DBB"/>
    <w:rsid w:val="00F61475"/>
    <w:rsid w:val="00F6223A"/>
    <w:rsid w:val="00F66EB3"/>
    <w:rsid w:val="00F67FB8"/>
    <w:rsid w:val="00F70790"/>
    <w:rsid w:val="00F71C8C"/>
    <w:rsid w:val="00F72CF1"/>
    <w:rsid w:val="00F8755E"/>
    <w:rsid w:val="00FA6C2A"/>
    <w:rsid w:val="00FB042B"/>
    <w:rsid w:val="00FB1099"/>
    <w:rsid w:val="00FC2ECA"/>
    <w:rsid w:val="00FE7A96"/>
    <w:rsid w:val="00FF0A60"/>
    <w:rsid w:val="00FF3126"/>
    <w:rsid w:val="00FF6E9C"/>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A9E0F6A6-8534-41F6-AA8F-BB99A1FF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0"/>
    <w:next w:val="a0"/>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0"/>
    <w:next w:val="a0"/>
    <w:qFormat/>
    <w:pPr>
      <w:keepNext/>
      <w:jc w:val="right"/>
      <w:outlineLvl w:val="1"/>
    </w:pPr>
    <w:rPr>
      <w:rFonts w:ascii="Times New Roman" w:hAnsi="Times New Roman"/>
      <w:u w:val="single"/>
      <w:lang w:val="bg-BG"/>
    </w:rPr>
  </w:style>
  <w:style w:type="paragraph" w:styleId="3">
    <w:name w:val="heading 3"/>
    <w:basedOn w:val="a0"/>
    <w:next w:val="a0"/>
    <w:qFormat/>
    <w:pPr>
      <w:keepNext/>
      <w:outlineLvl w:val="2"/>
    </w:pPr>
    <w:rPr>
      <w:b/>
      <w:sz w:val="28"/>
    </w:rPr>
  </w:style>
  <w:style w:type="paragraph" w:styleId="4">
    <w:name w:val="heading 4"/>
    <w:basedOn w:val="a0"/>
    <w:next w:val="a0"/>
    <w:qFormat/>
    <w:pPr>
      <w:keepNext/>
      <w:outlineLvl w:val="3"/>
    </w:pPr>
    <w:rPr>
      <w:b/>
      <w:bCs/>
      <w:lang w:val="bg-B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320"/>
        <w:tab w:val="right" w:pos="8640"/>
      </w:tabs>
    </w:pPr>
  </w:style>
  <w:style w:type="paragraph" w:styleId="a6">
    <w:name w:val="footer"/>
    <w:basedOn w:val="a0"/>
    <w:pPr>
      <w:tabs>
        <w:tab w:val="center" w:pos="4320"/>
        <w:tab w:val="right" w:pos="8640"/>
      </w:tabs>
    </w:pPr>
  </w:style>
  <w:style w:type="paragraph" w:styleId="a7">
    <w:name w:val="Body Text"/>
    <w:basedOn w:val="a0"/>
    <w:pPr>
      <w:jc w:val="both"/>
    </w:pPr>
    <w:rPr>
      <w:rFonts w:ascii="Times New Roman" w:hAnsi="Times New Roman"/>
      <w:lang w:val="bg-BG"/>
    </w:rPr>
  </w:style>
  <w:style w:type="paragraph" w:styleId="20">
    <w:name w:val="Body Text 2"/>
    <w:basedOn w:val="a0"/>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styleId="aa">
    <w:name w:val="Balloon Text"/>
    <w:basedOn w:val="a0"/>
    <w:link w:val="ab"/>
    <w:uiPriority w:val="99"/>
    <w:semiHidden/>
    <w:unhideWhenUsed/>
    <w:rsid w:val="00D94E09"/>
    <w:rPr>
      <w:rFonts w:ascii="Tahoma" w:hAnsi="Tahoma" w:cs="Tahoma"/>
      <w:sz w:val="16"/>
      <w:szCs w:val="16"/>
    </w:rPr>
  </w:style>
  <w:style w:type="character" w:customStyle="1" w:styleId="ab">
    <w:name w:val="Изнесен текст Знак"/>
    <w:link w:val="aa"/>
    <w:uiPriority w:val="99"/>
    <w:semiHidden/>
    <w:rsid w:val="00D94E09"/>
    <w:rPr>
      <w:rFonts w:ascii="Tahoma" w:hAnsi="Tahoma" w:cs="Tahoma"/>
      <w:sz w:val="16"/>
      <w:szCs w:val="16"/>
      <w:lang w:val="en-US" w:eastAsia="en-US"/>
    </w:rPr>
  </w:style>
  <w:style w:type="paragraph" w:customStyle="1" w:styleId="10">
    <w:name w:val="1"/>
    <w:basedOn w:val="a0"/>
    <w:rsid w:val="00837D74"/>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
    <w:name w:val="Char Char Знак Char Char Char"/>
    <w:basedOn w:val="a0"/>
    <w:rsid w:val="006F508D"/>
    <w:pPr>
      <w:tabs>
        <w:tab w:val="left" w:pos="709"/>
      </w:tabs>
      <w:overflowPunct/>
      <w:autoSpaceDE/>
      <w:autoSpaceDN/>
      <w:adjustRightInd/>
      <w:textAlignment w:val="auto"/>
    </w:pPr>
    <w:rPr>
      <w:rFonts w:ascii="Tahoma" w:hAnsi="Tahoma"/>
      <w:sz w:val="24"/>
      <w:szCs w:val="24"/>
      <w:lang w:val="pl-PL" w:eastAsia="pl-PL"/>
    </w:rPr>
  </w:style>
  <w:style w:type="paragraph" w:styleId="ac">
    <w:name w:val="List Paragraph"/>
    <w:basedOn w:val="a0"/>
    <w:uiPriority w:val="99"/>
    <w:qFormat/>
    <w:rsid w:val="006F508D"/>
    <w:pPr>
      <w:ind w:left="720"/>
    </w:pPr>
  </w:style>
  <w:style w:type="paragraph" w:customStyle="1" w:styleId="CharCharChar">
    <w:name w:val="Char Char Char"/>
    <w:basedOn w:val="a0"/>
    <w:rsid w:val="001E38B5"/>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
    <w:name w:val="Char Char"/>
    <w:basedOn w:val="a0"/>
    <w:rsid w:val="00041F01"/>
    <w:pPr>
      <w:tabs>
        <w:tab w:val="left" w:pos="709"/>
      </w:tabs>
      <w:overflowPunct/>
      <w:autoSpaceDE/>
      <w:autoSpaceDN/>
      <w:adjustRightInd/>
      <w:textAlignment w:val="auto"/>
    </w:pPr>
    <w:rPr>
      <w:rFonts w:ascii="Tahoma" w:hAnsi="Tahoma"/>
      <w:sz w:val="24"/>
      <w:szCs w:val="24"/>
      <w:lang w:val="pl-PL" w:eastAsia="pl-PL"/>
    </w:rPr>
  </w:style>
  <w:style w:type="character" w:customStyle="1" w:styleId="newdocreference">
    <w:name w:val="newdocreference"/>
    <w:rsid w:val="005B2C9F"/>
  </w:style>
  <w:style w:type="character" w:customStyle="1" w:styleId="a5">
    <w:name w:val="Горен колонтитул Знак"/>
    <w:link w:val="a4"/>
    <w:uiPriority w:val="99"/>
    <w:rsid w:val="00D52809"/>
    <w:rPr>
      <w:rFonts w:ascii="Arial" w:hAnsi="Arial"/>
      <w:lang w:val="en-US" w:eastAsia="en-US"/>
    </w:rPr>
  </w:style>
  <w:style w:type="paragraph" w:styleId="ad">
    <w:name w:val="No Spacing"/>
    <w:uiPriority w:val="1"/>
    <w:qFormat/>
    <w:rsid w:val="00515F9D"/>
    <w:pPr>
      <w:overflowPunct w:val="0"/>
      <w:autoSpaceDE w:val="0"/>
      <w:autoSpaceDN w:val="0"/>
      <w:adjustRightInd w:val="0"/>
      <w:textAlignment w:val="baseline"/>
    </w:pPr>
    <w:rPr>
      <w:rFonts w:ascii="Arial" w:hAnsi="Arial"/>
      <w:lang w:val="en-US" w:eastAsia="en-US"/>
    </w:rPr>
  </w:style>
  <w:style w:type="paragraph" w:styleId="a">
    <w:name w:val="List Bullet"/>
    <w:basedOn w:val="a0"/>
    <w:uiPriority w:val="99"/>
    <w:rsid w:val="000F1DC6"/>
    <w:pPr>
      <w:widowControl w:val="0"/>
      <w:numPr>
        <w:numId w:val="33"/>
      </w:numPr>
      <w:suppressAutoHyphens/>
      <w:overflowPunct/>
      <w:autoSpaceDE/>
      <w:autoSpaceDN/>
      <w:adjustRightInd/>
      <w:spacing w:line="360" w:lineRule="auto"/>
      <w:jc w:val="both"/>
      <w:textAlignment w:val="auto"/>
    </w:pPr>
    <w:rPr>
      <w:rFonts w:ascii="Times New Roman" w:hAnsi="Times New Roman"/>
      <w:sz w:val="24"/>
      <w:szCs w:val="24"/>
      <w:lang w:val="bg-BG"/>
    </w:rPr>
  </w:style>
  <w:style w:type="character" w:customStyle="1" w:styleId="cursorpointer">
    <w:name w:val="cursorpointer"/>
    <w:basedOn w:val="a1"/>
    <w:rsid w:val="0011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631134">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218324533">
      <w:bodyDiv w:val="1"/>
      <w:marLeft w:val="0"/>
      <w:marRight w:val="0"/>
      <w:marTop w:val="0"/>
      <w:marBottom w:val="0"/>
      <w:divBdr>
        <w:top w:val="none" w:sz="0" w:space="0" w:color="auto"/>
        <w:left w:val="none" w:sz="0" w:space="0" w:color="auto"/>
        <w:bottom w:val="none" w:sz="0" w:space="0" w:color="auto"/>
        <w:right w:val="none" w:sz="0" w:space="0" w:color="auto"/>
      </w:divBdr>
    </w:div>
    <w:div w:id="1317760825">
      <w:bodyDiv w:val="1"/>
      <w:marLeft w:val="0"/>
      <w:marRight w:val="0"/>
      <w:marTop w:val="0"/>
      <w:marBottom w:val="0"/>
      <w:divBdr>
        <w:top w:val="none" w:sz="0" w:space="0" w:color="auto"/>
        <w:left w:val="none" w:sz="0" w:space="0" w:color="auto"/>
        <w:bottom w:val="none" w:sz="0" w:space="0" w:color="auto"/>
        <w:right w:val="none" w:sz="0" w:space="0" w:color="auto"/>
      </w:divBdr>
    </w:div>
    <w:div w:id="1319502897">
      <w:bodyDiv w:val="1"/>
      <w:marLeft w:val="0"/>
      <w:marRight w:val="0"/>
      <w:marTop w:val="0"/>
      <w:marBottom w:val="0"/>
      <w:divBdr>
        <w:top w:val="none" w:sz="0" w:space="0" w:color="auto"/>
        <w:left w:val="none" w:sz="0" w:space="0" w:color="auto"/>
        <w:bottom w:val="none" w:sz="0" w:space="0" w:color="auto"/>
        <w:right w:val="none" w:sz="0" w:space="0" w:color="auto"/>
      </w:divBdr>
    </w:div>
    <w:div w:id="1378436392">
      <w:bodyDiv w:val="1"/>
      <w:marLeft w:val="0"/>
      <w:marRight w:val="0"/>
      <w:marTop w:val="0"/>
      <w:marBottom w:val="0"/>
      <w:divBdr>
        <w:top w:val="none" w:sz="0" w:space="0" w:color="auto"/>
        <w:left w:val="none" w:sz="0" w:space="0" w:color="auto"/>
        <w:bottom w:val="none" w:sz="0" w:space="0" w:color="auto"/>
        <w:right w:val="none" w:sz="0" w:space="0" w:color="auto"/>
      </w:divBdr>
    </w:div>
    <w:div w:id="1397052395">
      <w:bodyDiv w:val="1"/>
      <w:marLeft w:val="0"/>
      <w:marRight w:val="0"/>
      <w:marTop w:val="0"/>
      <w:marBottom w:val="0"/>
      <w:divBdr>
        <w:top w:val="none" w:sz="0" w:space="0" w:color="auto"/>
        <w:left w:val="none" w:sz="0" w:space="0" w:color="auto"/>
        <w:bottom w:val="none" w:sz="0" w:space="0" w:color="auto"/>
        <w:right w:val="none" w:sz="0" w:space="0" w:color="auto"/>
      </w:divBdr>
    </w:div>
    <w:div w:id="1557162305">
      <w:bodyDiv w:val="1"/>
      <w:marLeft w:val="0"/>
      <w:marRight w:val="0"/>
      <w:marTop w:val="0"/>
      <w:marBottom w:val="0"/>
      <w:divBdr>
        <w:top w:val="none" w:sz="0" w:space="0" w:color="auto"/>
        <w:left w:val="none" w:sz="0" w:space="0" w:color="auto"/>
        <w:bottom w:val="none" w:sz="0" w:space="0" w:color="auto"/>
        <w:right w:val="none" w:sz="0" w:space="0" w:color="auto"/>
      </w:divBdr>
    </w:div>
    <w:div w:id="156109188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18372616">
      <w:bodyDiv w:val="1"/>
      <w:marLeft w:val="0"/>
      <w:marRight w:val="0"/>
      <w:marTop w:val="0"/>
      <w:marBottom w:val="0"/>
      <w:divBdr>
        <w:top w:val="none" w:sz="0" w:space="0" w:color="auto"/>
        <w:left w:val="none" w:sz="0" w:space="0" w:color="auto"/>
        <w:bottom w:val="none" w:sz="0" w:space="0" w:color="auto"/>
        <w:right w:val="none" w:sz="0" w:space="0" w:color="auto"/>
      </w:divBdr>
    </w:div>
    <w:div w:id="193871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47CB9-8F59-4C33-969F-8DDBC66CA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3725</Words>
  <Characters>21234</Characters>
  <Application>Microsoft Office Word</Application>
  <DocSecurity>0</DocSecurity>
  <Lines>176</Lines>
  <Paragraphs>49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Blanka</vt:lpstr>
      <vt:lpstr>Blanka</vt:lpstr>
    </vt:vector>
  </TitlesOfParts>
  <Company>Ministry of Industry</Company>
  <LinksUpToDate>false</LinksUpToDate>
  <CharactersWithSpaces>24910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Blanka</dc:title>
  <dc:creator>ADMINISTRATOR</dc:creator>
  <cp:lastModifiedBy>Desi</cp:lastModifiedBy>
  <cp:revision>2</cp:revision>
  <cp:lastPrinted>2020-08-19T13:08:00Z</cp:lastPrinted>
  <dcterms:created xsi:type="dcterms:W3CDTF">2025-12-18T11:10:00Z</dcterms:created>
  <dcterms:modified xsi:type="dcterms:W3CDTF">2025-12-18T11:10:00Z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документ">
    <vt:lpwstr>Формуляр</vt:lpwstr>
  </property>
  <property fmtid="{D5CDD505-2E9C-101B-9397-08002B2CF9AE}" pid="3" name="ContentType">
    <vt:lpwstr>Документ</vt:lpwstr>
  </property>
</Properties>
</file>