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56" w:rsidRDefault="00AC4E56" w:rsidP="00AC4E56">
      <w:pPr>
        <w:jc w:val="center"/>
        <w:rPr>
          <w:rFonts w:ascii="Times New Roman" w:hAnsi="Times New Roman" w:cs="Times New Roman"/>
          <w:b/>
          <w:sz w:val="56"/>
          <w:szCs w:val="56"/>
        </w:rPr>
      </w:pPr>
    </w:p>
    <w:p w:rsidR="00AC4E56" w:rsidRDefault="00AC4E56" w:rsidP="00AC4E56">
      <w:pPr>
        <w:jc w:val="center"/>
        <w:rPr>
          <w:rFonts w:ascii="Times New Roman" w:hAnsi="Times New Roman" w:cs="Times New Roman"/>
          <w:b/>
          <w:sz w:val="56"/>
          <w:szCs w:val="56"/>
        </w:rPr>
      </w:pPr>
    </w:p>
    <w:p w:rsidR="008C482E" w:rsidRPr="00AC4E56" w:rsidRDefault="00AC4E56" w:rsidP="00AC4E56">
      <w:pPr>
        <w:jc w:val="center"/>
        <w:rPr>
          <w:rFonts w:ascii="Times New Roman" w:hAnsi="Times New Roman" w:cs="Times New Roman"/>
          <w:b/>
          <w:sz w:val="56"/>
          <w:szCs w:val="56"/>
        </w:rPr>
      </w:pPr>
      <w:r w:rsidRPr="00AC4E56">
        <w:rPr>
          <w:rFonts w:ascii="Times New Roman" w:hAnsi="Times New Roman" w:cs="Times New Roman"/>
          <w:b/>
          <w:sz w:val="56"/>
          <w:szCs w:val="56"/>
        </w:rPr>
        <w:t>ГОДИШЕН ДОКЛАД</w:t>
      </w:r>
    </w:p>
    <w:p w:rsidR="00AC4E56" w:rsidRDefault="00AC4E56" w:rsidP="00AC4E56">
      <w:pPr>
        <w:jc w:val="center"/>
        <w:rPr>
          <w:rFonts w:ascii="Times New Roman" w:hAnsi="Times New Roman" w:cs="Times New Roman"/>
          <w:b/>
          <w:sz w:val="56"/>
          <w:szCs w:val="56"/>
        </w:rPr>
      </w:pPr>
    </w:p>
    <w:p w:rsidR="00FC5881" w:rsidRDefault="00AC4E56" w:rsidP="00AC4E56">
      <w:pPr>
        <w:jc w:val="center"/>
        <w:rPr>
          <w:rFonts w:ascii="Times New Roman" w:hAnsi="Times New Roman" w:cs="Times New Roman"/>
          <w:b/>
          <w:sz w:val="56"/>
          <w:szCs w:val="56"/>
        </w:rPr>
      </w:pPr>
      <w:r w:rsidRPr="00AC4E56">
        <w:rPr>
          <w:rFonts w:ascii="Times New Roman" w:hAnsi="Times New Roman" w:cs="Times New Roman"/>
          <w:b/>
          <w:sz w:val="56"/>
          <w:szCs w:val="56"/>
        </w:rPr>
        <w:t xml:space="preserve">ЗА ДЕЙНОСТТА НА </w:t>
      </w:r>
    </w:p>
    <w:p w:rsidR="00AC4E56" w:rsidRPr="00AC4E56" w:rsidRDefault="00AC4E56" w:rsidP="00AC4E56">
      <w:pPr>
        <w:jc w:val="center"/>
        <w:rPr>
          <w:rFonts w:ascii="Times New Roman" w:hAnsi="Times New Roman" w:cs="Times New Roman"/>
          <w:b/>
          <w:sz w:val="56"/>
          <w:szCs w:val="56"/>
        </w:rPr>
      </w:pPr>
      <w:r w:rsidRPr="00AC4E56">
        <w:rPr>
          <w:rFonts w:ascii="Times New Roman" w:hAnsi="Times New Roman" w:cs="Times New Roman"/>
          <w:b/>
          <w:sz w:val="56"/>
          <w:szCs w:val="56"/>
        </w:rPr>
        <w:t xml:space="preserve">ОД „ ЗЕМЕДЕЛИЕ“ ПЕРНИК </w:t>
      </w:r>
    </w:p>
    <w:p w:rsidR="00AC4E56" w:rsidRDefault="00AC4E56" w:rsidP="00AC4E56">
      <w:pPr>
        <w:jc w:val="center"/>
        <w:rPr>
          <w:rFonts w:ascii="Times New Roman" w:hAnsi="Times New Roman" w:cs="Times New Roman"/>
          <w:b/>
          <w:sz w:val="56"/>
          <w:szCs w:val="56"/>
        </w:rPr>
      </w:pPr>
      <w:r w:rsidRPr="00AC4E56">
        <w:rPr>
          <w:rFonts w:ascii="Times New Roman" w:hAnsi="Times New Roman" w:cs="Times New Roman"/>
          <w:b/>
          <w:sz w:val="56"/>
          <w:szCs w:val="56"/>
        </w:rPr>
        <w:t>ЗА 2017</w:t>
      </w:r>
      <w:r w:rsidR="00FC5881">
        <w:rPr>
          <w:rFonts w:ascii="Times New Roman" w:hAnsi="Times New Roman" w:cs="Times New Roman"/>
          <w:b/>
          <w:sz w:val="56"/>
          <w:szCs w:val="56"/>
        </w:rPr>
        <w:t xml:space="preserve"> г</w:t>
      </w:r>
      <w:r w:rsidRPr="00AC4E56">
        <w:rPr>
          <w:rFonts w:ascii="Times New Roman" w:hAnsi="Times New Roman" w:cs="Times New Roman"/>
          <w:b/>
          <w:sz w:val="56"/>
          <w:szCs w:val="56"/>
        </w:rPr>
        <w:t>.</w:t>
      </w:r>
    </w:p>
    <w:p w:rsidR="00AC4E56" w:rsidRDefault="00AC4E56"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8F09BA" w:rsidRDefault="008F09BA" w:rsidP="00AC4E56">
      <w:pPr>
        <w:jc w:val="center"/>
        <w:rPr>
          <w:rFonts w:ascii="Times New Roman" w:hAnsi="Times New Roman" w:cs="Times New Roman"/>
          <w:b/>
          <w:sz w:val="56"/>
          <w:szCs w:val="56"/>
        </w:rPr>
      </w:pPr>
    </w:p>
    <w:p w:rsidR="006428D7" w:rsidRDefault="006428D7" w:rsidP="00D46430">
      <w:pPr>
        <w:jc w:val="both"/>
        <w:rPr>
          <w:rFonts w:ascii="Times New Roman" w:hAnsi="Times New Roman" w:cs="Times New Roman"/>
          <w:sz w:val="24"/>
          <w:szCs w:val="24"/>
        </w:rPr>
      </w:pPr>
      <w:r>
        <w:rPr>
          <w:rFonts w:ascii="Times New Roman" w:hAnsi="Times New Roman" w:cs="Times New Roman"/>
          <w:sz w:val="24"/>
          <w:szCs w:val="24"/>
        </w:rPr>
        <w:t xml:space="preserve">Областна дирекция „Земеделие“ Перник е специализирана териториална администрация </w:t>
      </w:r>
      <w:r w:rsidR="00321AA9">
        <w:rPr>
          <w:rFonts w:ascii="Times New Roman" w:hAnsi="Times New Roman" w:cs="Times New Roman"/>
          <w:sz w:val="24"/>
          <w:szCs w:val="24"/>
        </w:rPr>
        <w:t>към министъра на земеделието, хра</w:t>
      </w:r>
      <w:r w:rsidR="00293D80">
        <w:rPr>
          <w:rFonts w:ascii="Times New Roman" w:hAnsi="Times New Roman" w:cs="Times New Roman"/>
          <w:sz w:val="24"/>
          <w:szCs w:val="24"/>
        </w:rPr>
        <w:t>ните и горите, второстепенен разпоредител с бюджет. Щатната численост на дирекцията, съгласно Устройствен правилник</w:t>
      </w:r>
      <w:r>
        <w:rPr>
          <w:rFonts w:ascii="Times New Roman" w:hAnsi="Times New Roman" w:cs="Times New Roman"/>
          <w:sz w:val="24"/>
          <w:szCs w:val="24"/>
        </w:rPr>
        <w:t xml:space="preserve"> </w:t>
      </w:r>
      <w:r w:rsidR="00293D80">
        <w:rPr>
          <w:rFonts w:ascii="Times New Roman" w:hAnsi="Times New Roman" w:cs="Times New Roman"/>
          <w:sz w:val="24"/>
          <w:szCs w:val="24"/>
        </w:rPr>
        <w:t>е 46 щатни бройки.</w:t>
      </w:r>
    </w:p>
    <w:p w:rsidR="0084191C" w:rsidRDefault="0084191C" w:rsidP="0084191C">
      <w:pPr>
        <w:jc w:val="both"/>
        <w:rPr>
          <w:rFonts w:ascii="Times New Roman" w:hAnsi="Times New Roman" w:cs="Times New Roman"/>
          <w:b/>
          <w:sz w:val="24"/>
          <w:szCs w:val="24"/>
        </w:rPr>
      </w:pPr>
      <w:r>
        <w:rPr>
          <w:rFonts w:ascii="Times New Roman" w:hAnsi="Times New Roman" w:cs="Times New Roman"/>
          <w:b/>
          <w:sz w:val="24"/>
          <w:szCs w:val="24"/>
        </w:rPr>
        <w:t>ОСНОВНИ ДЕЙНОСТИ</w:t>
      </w:r>
    </w:p>
    <w:p w:rsidR="0054589B" w:rsidRPr="0054589B" w:rsidRDefault="0054589B" w:rsidP="0054589B">
      <w:pPr>
        <w:spacing w:after="0" w:line="240" w:lineRule="auto"/>
        <w:jc w:val="both"/>
        <w:outlineLvl w:val="0"/>
        <w:rPr>
          <w:rFonts w:ascii="Times New Roman" w:eastAsia="SimSun" w:hAnsi="Times New Roman" w:cs="Times New Roman"/>
          <w:b/>
          <w:sz w:val="24"/>
          <w:szCs w:val="24"/>
          <w:lang w:eastAsia="zh-CN"/>
        </w:rPr>
      </w:pPr>
      <w:r w:rsidRPr="0054589B">
        <w:rPr>
          <w:rFonts w:ascii="Times New Roman" w:eastAsia="SimSun" w:hAnsi="Times New Roman" w:cs="Times New Roman"/>
          <w:b/>
          <w:sz w:val="24"/>
          <w:szCs w:val="24"/>
          <w:lang w:eastAsia="zh-CN"/>
        </w:rPr>
        <w:t>Общо състояние на системите за</w:t>
      </w:r>
      <w:r w:rsidR="009F24BB">
        <w:rPr>
          <w:rFonts w:ascii="Times New Roman" w:eastAsia="SimSun" w:hAnsi="Times New Roman" w:cs="Times New Roman"/>
          <w:b/>
          <w:sz w:val="24"/>
          <w:szCs w:val="24"/>
          <w:lang w:eastAsia="zh-CN"/>
        </w:rPr>
        <w:t xml:space="preserve"> финансово управление и контрол</w:t>
      </w:r>
    </w:p>
    <w:p w:rsidR="0054589B" w:rsidRPr="0054589B" w:rsidRDefault="0054589B" w:rsidP="0054589B">
      <w:pPr>
        <w:spacing w:after="0" w:line="240" w:lineRule="auto"/>
        <w:jc w:val="both"/>
        <w:rPr>
          <w:rFonts w:ascii="Times New Roman" w:eastAsia="SimSun" w:hAnsi="Times New Roman" w:cs="Times New Roman"/>
          <w:sz w:val="24"/>
          <w:szCs w:val="24"/>
          <w:lang w:eastAsia="zh-CN"/>
        </w:rPr>
      </w:pP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 xml:space="preserve">Областна дирекция „Земеделие” – Перник е второстепенен разпоредител с бюджет към Министерство на земеделието и храните. Имаме разработена Система за финансово управление и контрол, уреждаща обхвата и осъществяването на финансовото управление и контрол. Ежегодно определяме целите на администрацията в съответствие с целите на Министерство на земеделието и храните. Разработената стратегия за управление на риска , идентифицираните рискове и набелязаните мерки за неутрализиране на влиянието им осигуряват разумна увереност на ръководството за постигане целите на администрацията. Финансовото управление и контрол е цялостен процес, интегриран в дейността на администрацията , осъществяван от ръководители и служители. Вътрешният контрол е интегрирана рамка, включваща пет взаимосвързани елемента: контролна среда, управление на риска, контролни дейности, информация, комуникация и мониторинг. </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Системата за финансово управление и контрол има за цел да осигури: законосъобразно, ефикасно и ефективно управление на  публичните финанси, съответствие на финансово-счетоводната дейност с действащото законодателство, опазване на активите и информацията , предотвратяване и разкриване на финансови нарушения и грешки във функционирането на администрацията, достоверност на счетоводната информация, своевременна и надеждна информация, с оглед вземането на адекватни управленски решения, прозрачност и възможност за проследяване на решенията и действията, свързани с разходването на финансови средства.</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При извършването на самооценка на СФУК са определени силните и слабите страни във функционирането и управлението на администрацията, както и влиянието на идентифицираните рискове и предприетите действия и мерки за постигането на целите на дирекцията, дефинирани на базата на стратегическите и оперативните цели на МЗХ.</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Системата за финансово управление и контрол е разработена в съответствие с разпоредбите на Закона за финансово управление и контрол в публичния сектор, Закона за публичните финанси, утвърдената счетоводна политика на МЗХ, устройствения правилник на областните дирекции „Земеделие”, разработените и утвърдени вътрешни правила, инструкции и др.</w:t>
      </w:r>
      <w:r w:rsidR="006C4081">
        <w:rPr>
          <w:rFonts w:ascii="Times New Roman" w:hAnsi="Times New Roman" w:cs="Times New Roman"/>
          <w:sz w:val="24"/>
          <w:szCs w:val="24"/>
        </w:rPr>
        <w:t xml:space="preserve"> </w:t>
      </w:r>
      <w:r w:rsidRPr="001B2513">
        <w:rPr>
          <w:rFonts w:ascii="Times New Roman" w:hAnsi="Times New Roman" w:cs="Times New Roman"/>
          <w:sz w:val="24"/>
          <w:szCs w:val="24"/>
        </w:rPr>
        <w:t>Финансовият контрольор следи за правилното и законосъобразно разходване на финансовите средства и за всеки разход се изготвя контролен лист.</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lastRenderedPageBreak/>
        <w:t>Управлението на риска е непрекъснат процес, който е неразделна част от управленския процес като цяло.</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Инструментите и уменията, нужни за въвеждане на процеса по управление на риска и за получаване на разумна увереност, че целите ще бъдат постигнати, трябва да се изберат в съответствие с рисковете и при оптимално разходване на средства. Необходимо е да бъдат разработени процедури за идентифицирането на тези рискове, да бъде въведена система за контрол и докладване (вътрешно и външно) на значимите рискове на съответните нива. Идентифицирани и оценени са рисковете във всички административни звена на дирекцията, в т.ч. и в териториалните звена и са отразени в съответните риск-регистри.</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Ежегодно се попълва въпросник за рисковия индекс . Целите на ОД»Земеделие» за 2017г. са планирани, съобразно спецификата на дейността и функциите на администрацията, и са обвързани с конкретни резултати, както и със стратегическите и оперативни цели на МЗХ.</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 xml:space="preserve">През 2017г. няма промяна в Устройствения правилник на Областните дирекции </w:t>
      </w:r>
      <w:r w:rsidR="006C4081">
        <w:rPr>
          <w:rFonts w:ascii="Times New Roman" w:hAnsi="Times New Roman" w:cs="Times New Roman"/>
          <w:sz w:val="24"/>
          <w:szCs w:val="24"/>
        </w:rPr>
        <w:t xml:space="preserve">            „</w:t>
      </w:r>
      <w:r w:rsidRPr="001B2513">
        <w:rPr>
          <w:rFonts w:ascii="Times New Roman" w:hAnsi="Times New Roman" w:cs="Times New Roman"/>
          <w:sz w:val="24"/>
          <w:szCs w:val="24"/>
        </w:rPr>
        <w:t xml:space="preserve"> Земеделие</w:t>
      </w:r>
      <w:r w:rsidR="006C4081">
        <w:rPr>
          <w:rFonts w:ascii="Times New Roman" w:hAnsi="Times New Roman" w:cs="Times New Roman"/>
          <w:sz w:val="24"/>
          <w:szCs w:val="24"/>
        </w:rPr>
        <w:t>“</w:t>
      </w:r>
      <w:r w:rsidRPr="001B2513">
        <w:rPr>
          <w:rFonts w:ascii="Times New Roman" w:hAnsi="Times New Roman" w:cs="Times New Roman"/>
          <w:sz w:val="24"/>
          <w:szCs w:val="24"/>
        </w:rPr>
        <w:t xml:space="preserve"> по отношение на възложени нови функции, промяна в структурата или промяна в числеността. </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Контролните дейности (наричани още контроли), се дефинират като всяко едно действие, насочено към минимизиране на риска и увеличаване на вероятността за постигане на целите и задачите на организацията. Въвеждането на контролните дейности е в зависимост от извършената оценка на риска. Допустимо е един риск да бъде ограничаван с няколко, различни по вид контролни дейности, както и обратното: една контролна дейност да въздейства върху няколко риска. Ръководството трябва да планира, организира и направлява достатъчно контролни дейности, за да получи разумна увереност, че поставените цели и задачи ще бъдат постигнати.</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Контролните дейности са правилата, процедурите и действията, насочени към намаляване на рисковете за постигане на целите на организацията и допринасящи за изпълнение решенията на ръководителите.  Прилаганите контролни дейности са подходящи и  са ефективни по отношение на разходите. Контролните дейности се прилагат във всички функции, процеси и на всички нива в администрацията. При въвеждането на контролните дейности, ръководителят  взема предвид очакваната полза от тях, както и разходите за въвеждането и прилагането им. Контролните дейности се въвеждат в процесите и системите в момента на тяхното изграждане. Последващото въвеждане на контролни дейности е по-скъпо и по-неефективно.</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За постигането на оперативните и стратегическите цели на администрацията е необходимо предприемането на адекватни мерки и действия за неутрализиране на идентифицираните рискове, застрашаващи неизпълнениито на целите.  Имаме утвърдени вътрешни правила за приемане и отчитане на сигнали за коррупция и  жалби на граждани, които регистрираме в деловодната система и в специален регистър. Ежегодно се изготвя анализ на постъпилите през годината жалби и резултатите от анализа служат за основа при предприемането на адекватни мерки и действия за корегиране на пропуските в работата.</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lastRenderedPageBreak/>
        <w:t>През 2017г. няма  постъпили  сигнали за коррупция на служители  от администрацията.</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Имаме утвърдени правила за реда и начина на осъществяване на предварителен контрол върху документи и действия, свързани с цялостната дейност на дирекцията. Финансовият контрольор осъществява контрол на всички извършени разходи, след представен и одобрен   доклад за извършване на разхода. Констатациите се отразяват в контролен лист. За 2017г. има издадени общо 769 броя контролни листа.</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 xml:space="preserve">Не са делегирани правомощия на служители на ръководни длъжности, във връзка със служебните праоотношения, разходването на финансови средства, управление на собствеността и подписване на договори за поемане на задължения. </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В ОД»Земеделие» - Перник няма звено за вътрешен одит и назначен вътрешен одитор.  При установяване на необходимост от одитиране на даден процес или дейност, комисия от експерти извършва одит във всички административни звена и изготвя доклад . Организационната структура и числеността на администрацията са определении с устройствен правилник на областните дирекции «Земеделие» . С последната промяна ,числеността на администрацията е 46 щатни бройки, разпределени в две дирекции – Дирекция « АПФСДЧР» и главна дирекция «Аграрно развитие» и 6 териториални звена – Общински служби по земеделие.</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Усилията ни са насочени към непрекъснато подобряване на процесса по предоставяне на административни услуги на гражданите.  Всички утвърдени вътрешни правила, стартегии, инструкции, целите на администрацията, както и различни отчети са поместени на интернет страницата на дирекцията.</w:t>
      </w:r>
    </w:p>
    <w:p w:rsidR="009F24BB" w:rsidRDefault="0054589B" w:rsidP="009F24BB">
      <w:pPr>
        <w:jc w:val="both"/>
        <w:rPr>
          <w:rFonts w:ascii="Times New Roman" w:hAnsi="Times New Roman" w:cs="Times New Roman"/>
          <w:sz w:val="24"/>
          <w:szCs w:val="24"/>
        </w:rPr>
      </w:pPr>
      <w:r w:rsidRPr="001B2513">
        <w:rPr>
          <w:rFonts w:ascii="Times New Roman" w:hAnsi="Times New Roman" w:cs="Times New Roman"/>
          <w:sz w:val="24"/>
          <w:szCs w:val="24"/>
        </w:rPr>
        <w:t>През 2017г. контролните дейности в ОД»Земеделие» -Перник са адекватни, функционират ефективно и допринасят за доброто финансово управление и контрол. Не се допуска неправомерно и незаконосъобразно  разходване на публични финанси. Извършването на всеки разход и поемане на задължение да бъде мотивирано и одобрено от директора на дирекцията. Имаме и  приети вътрешни правила за провеждане на процедури по възлагане на обществени поръчки в съответствие с разпоредбите на ЗОП. През 2016г. не са провеждани процедури по реда на ЗОП,</w:t>
      </w:r>
      <w:r w:rsidR="009F24BB">
        <w:rPr>
          <w:rFonts w:ascii="Times New Roman" w:hAnsi="Times New Roman" w:cs="Times New Roman"/>
          <w:sz w:val="24"/>
          <w:szCs w:val="24"/>
        </w:rPr>
        <w:t xml:space="preserve"> но са приети вътрешни правила.</w:t>
      </w:r>
    </w:p>
    <w:p w:rsidR="0054589B" w:rsidRPr="009F24BB" w:rsidRDefault="0054589B" w:rsidP="009F24BB">
      <w:pPr>
        <w:jc w:val="both"/>
        <w:rPr>
          <w:rFonts w:ascii="Times New Roman" w:hAnsi="Times New Roman" w:cs="Times New Roman"/>
          <w:sz w:val="24"/>
          <w:szCs w:val="24"/>
        </w:rPr>
      </w:pPr>
      <w:r w:rsidRPr="0054589B">
        <w:rPr>
          <w:rFonts w:ascii="Times New Roman" w:eastAsia="SimSun" w:hAnsi="Times New Roman" w:cs="Times New Roman"/>
          <w:b/>
          <w:color w:val="000000"/>
          <w:sz w:val="24"/>
          <w:szCs w:val="24"/>
          <w:lang w:val="ru-RU" w:eastAsia="zh-CN"/>
        </w:rPr>
        <w:t>Области на финансовото управление и контрол, в които са предприети действия, нас</w:t>
      </w:r>
      <w:r w:rsidR="009F24BB">
        <w:rPr>
          <w:rFonts w:ascii="Times New Roman" w:eastAsia="SimSun" w:hAnsi="Times New Roman" w:cs="Times New Roman"/>
          <w:b/>
          <w:color w:val="000000"/>
          <w:sz w:val="24"/>
          <w:szCs w:val="24"/>
          <w:lang w:val="ru-RU" w:eastAsia="zh-CN"/>
        </w:rPr>
        <w:t>очени към развитие и подобрение</w:t>
      </w:r>
    </w:p>
    <w:p w:rsidR="009F24BB" w:rsidRDefault="0054589B" w:rsidP="009F24BB">
      <w:pPr>
        <w:jc w:val="both"/>
        <w:rPr>
          <w:rFonts w:ascii="Times New Roman" w:hAnsi="Times New Roman" w:cs="Times New Roman"/>
          <w:sz w:val="24"/>
          <w:szCs w:val="24"/>
        </w:rPr>
      </w:pPr>
      <w:r w:rsidRPr="001B2513">
        <w:rPr>
          <w:rFonts w:ascii="Times New Roman" w:hAnsi="Times New Roman" w:cs="Times New Roman"/>
          <w:sz w:val="24"/>
          <w:szCs w:val="24"/>
        </w:rPr>
        <w:t xml:space="preserve">През 2017г. всички действия бяха насочени към детайлно и прецизно приоретизиране на разходите. Предвид ограничеността на бюджета и неговите параметри  са извършвани разходи само </w:t>
      </w:r>
      <w:r w:rsidR="009F24BB">
        <w:rPr>
          <w:rFonts w:ascii="Times New Roman" w:hAnsi="Times New Roman" w:cs="Times New Roman"/>
          <w:sz w:val="24"/>
          <w:szCs w:val="24"/>
        </w:rPr>
        <w:t>за крайно наложителни дейности.</w:t>
      </w:r>
    </w:p>
    <w:p w:rsidR="0054589B" w:rsidRPr="009F24BB" w:rsidRDefault="0054589B" w:rsidP="009F24BB">
      <w:pPr>
        <w:jc w:val="both"/>
        <w:rPr>
          <w:rFonts w:ascii="Times New Roman" w:hAnsi="Times New Roman" w:cs="Times New Roman"/>
          <w:sz w:val="24"/>
          <w:szCs w:val="24"/>
        </w:rPr>
      </w:pPr>
      <w:r w:rsidRPr="0054589B">
        <w:rPr>
          <w:rFonts w:ascii="Times New Roman" w:eastAsia="SimSun" w:hAnsi="Times New Roman" w:cs="Times New Roman"/>
          <w:b/>
          <w:color w:val="000000"/>
          <w:sz w:val="24"/>
          <w:szCs w:val="24"/>
          <w:lang w:val="ru-RU" w:eastAsia="zh-CN"/>
        </w:rPr>
        <w:t>Източници на информацията, изпол</w:t>
      </w:r>
      <w:r w:rsidR="009F24BB">
        <w:rPr>
          <w:rFonts w:ascii="Times New Roman" w:eastAsia="SimSun" w:hAnsi="Times New Roman" w:cs="Times New Roman"/>
          <w:b/>
          <w:color w:val="000000"/>
          <w:sz w:val="24"/>
          <w:szCs w:val="24"/>
          <w:lang w:val="ru-RU" w:eastAsia="zh-CN"/>
        </w:rPr>
        <w:t>звана за изготвянето на доклада</w:t>
      </w:r>
    </w:p>
    <w:p w:rsidR="0054589B" w:rsidRPr="001B2513" w:rsidRDefault="0054589B" w:rsidP="001B2513">
      <w:pPr>
        <w:jc w:val="both"/>
        <w:rPr>
          <w:rFonts w:ascii="Times New Roman" w:hAnsi="Times New Roman" w:cs="Times New Roman"/>
          <w:sz w:val="24"/>
          <w:szCs w:val="24"/>
        </w:rPr>
      </w:pPr>
      <w:r w:rsidRPr="001B2513">
        <w:rPr>
          <w:rFonts w:ascii="Times New Roman" w:hAnsi="Times New Roman" w:cs="Times New Roman"/>
          <w:sz w:val="24"/>
          <w:szCs w:val="24"/>
        </w:rPr>
        <w:t>През 2017г. не са извършвани проверки на Сметната палата, АДФИ  и др. контролни органи.</w:t>
      </w:r>
      <w:r w:rsidR="0084191C">
        <w:rPr>
          <w:rFonts w:ascii="Times New Roman" w:hAnsi="Times New Roman" w:cs="Times New Roman"/>
          <w:sz w:val="24"/>
          <w:szCs w:val="24"/>
        </w:rPr>
        <w:t xml:space="preserve"> </w:t>
      </w:r>
      <w:r w:rsidRPr="001B2513">
        <w:rPr>
          <w:rFonts w:ascii="Times New Roman" w:hAnsi="Times New Roman" w:cs="Times New Roman"/>
          <w:sz w:val="24"/>
          <w:szCs w:val="24"/>
        </w:rPr>
        <w:t xml:space="preserve">Източниците за изготвяне на доклада са: годишните цели на администрацията, отчети и доклади от административните звена, утвърдената система за финансово управление и контрол, утвърдената стратегия за управление на риска, и др. вътрешни документи. </w:t>
      </w:r>
    </w:p>
    <w:p w:rsidR="0054589B" w:rsidRDefault="00A87446" w:rsidP="001B2513">
      <w:pPr>
        <w:jc w:val="both"/>
        <w:rPr>
          <w:rFonts w:ascii="Times New Roman" w:hAnsi="Times New Roman" w:cs="Times New Roman"/>
          <w:sz w:val="24"/>
          <w:szCs w:val="24"/>
        </w:rPr>
      </w:pPr>
      <w:r>
        <w:rPr>
          <w:rFonts w:ascii="Times New Roman" w:hAnsi="Times New Roman" w:cs="Times New Roman"/>
          <w:sz w:val="24"/>
          <w:szCs w:val="24"/>
        </w:rPr>
        <w:lastRenderedPageBreak/>
        <w:t>В резултат</w:t>
      </w:r>
      <w:r w:rsidR="0054589B" w:rsidRPr="001B2513">
        <w:rPr>
          <w:rFonts w:ascii="Times New Roman" w:hAnsi="Times New Roman" w:cs="Times New Roman"/>
          <w:sz w:val="24"/>
          <w:szCs w:val="24"/>
        </w:rPr>
        <w:t xml:space="preserve"> на извършената самооценка се констатира, че състоянието на финансовото управление и контрол в Областна дирекция «Земеделие» -Перник през 2017г. е добро.</w:t>
      </w:r>
    </w:p>
    <w:p w:rsidR="00970741" w:rsidRPr="00970741" w:rsidRDefault="00970741" w:rsidP="001B2513">
      <w:pPr>
        <w:jc w:val="both"/>
        <w:rPr>
          <w:rFonts w:ascii="Times New Roman" w:hAnsi="Times New Roman" w:cs="Times New Roman"/>
          <w:b/>
          <w:sz w:val="24"/>
          <w:szCs w:val="24"/>
        </w:rPr>
      </w:pPr>
      <w:r w:rsidRPr="00970741">
        <w:rPr>
          <w:rFonts w:ascii="Times New Roman" w:hAnsi="Times New Roman" w:cs="Times New Roman"/>
          <w:b/>
          <w:sz w:val="24"/>
          <w:szCs w:val="24"/>
        </w:rPr>
        <w:t>ДОСТЪП ДО ОБЩЕСТВЕНА ИНФОРМАЦИЯ</w:t>
      </w:r>
    </w:p>
    <w:p w:rsidR="00970741" w:rsidRPr="00970741" w:rsidRDefault="00970741" w:rsidP="00970741">
      <w:pPr>
        <w:spacing w:after="0"/>
        <w:jc w:val="both"/>
        <w:rPr>
          <w:rFonts w:ascii="Times New Roman" w:hAnsi="Times New Roman" w:cs="Times New Roman"/>
          <w:sz w:val="24"/>
          <w:szCs w:val="24"/>
        </w:rPr>
      </w:pPr>
      <w:r w:rsidRPr="00970741">
        <w:rPr>
          <w:rFonts w:ascii="Times New Roman" w:hAnsi="Times New Roman" w:cs="Times New Roman"/>
          <w:sz w:val="24"/>
          <w:szCs w:val="24"/>
        </w:rPr>
        <w:t xml:space="preserve">В Областна дирекция „Земеделие” –Перник има утвърдени вътрешни правила за предоставяне на достъп до обществена информация и регистър на постъпилите заявления. Същите са публикувани на електронната страница на администрацията, както и бланката на самото заявление. </w:t>
      </w:r>
    </w:p>
    <w:p w:rsidR="00970741" w:rsidRPr="00970741" w:rsidRDefault="00970741" w:rsidP="00970741">
      <w:pPr>
        <w:spacing w:after="0"/>
        <w:jc w:val="both"/>
        <w:rPr>
          <w:rFonts w:ascii="Times New Roman" w:hAnsi="Times New Roman" w:cs="Times New Roman"/>
          <w:sz w:val="24"/>
          <w:szCs w:val="24"/>
        </w:rPr>
      </w:pPr>
      <w:r w:rsidRPr="00970741">
        <w:rPr>
          <w:rFonts w:ascii="Times New Roman" w:hAnsi="Times New Roman" w:cs="Times New Roman"/>
          <w:sz w:val="24"/>
          <w:szCs w:val="24"/>
        </w:rPr>
        <w:t>Заявленията за достъп до обществена информация се подават в деловодството на Областна дирекция „Земеделие” –</w:t>
      </w:r>
      <w:r>
        <w:rPr>
          <w:rFonts w:ascii="Times New Roman" w:hAnsi="Times New Roman" w:cs="Times New Roman"/>
          <w:sz w:val="24"/>
          <w:szCs w:val="24"/>
        </w:rPr>
        <w:t xml:space="preserve"> </w:t>
      </w:r>
      <w:r w:rsidRPr="00970741">
        <w:rPr>
          <w:rFonts w:ascii="Times New Roman" w:hAnsi="Times New Roman" w:cs="Times New Roman"/>
          <w:sz w:val="24"/>
          <w:szCs w:val="24"/>
        </w:rPr>
        <w:t>Перник</w:t>
      </w:r>
      <w:r>
        <w:rPr>
          <w:rFonts w:ascii="Times New Roman" w:hAnsi="Times New Roman" w:cs="Times New Roman"/>
          <w:sz w:val="24"/>
          <w:szCs w:val="24"/>
        </w:rPr>
        <w:t>,</w:t>
      </w:r>
      <w:r w:rsidRPr="00970741">
        <w:rPr>
          <w:rFonts w:ascii="Times New Roman" w:hAnsi="Times New Roman" w:cs="Times New Roman"/>
          <w:sz w:val="24"/>
          <w:szCs w:val="24"/>
        </w:rPr>
        <w:t xml:space="preserve"> в общинските служби по земеделие, по електронната поща, както и с писмо.</w:t>
      </w:r>
    </w:p>
    <w:p w:rsidR="00970741" w:rsidRPr="00970741" w:rsidRDefault="00970741" w:rsidP="00970741">
      <w:pPr>
        <w:spacing w:after="0"/>
        <w:jc w:val="both"/>
        <w:rPr>
          <w:rFonts w:ascii="Times New Roman" w:hAnsi="Times New Roman" w:cs="Times New Roman"/>
          <w:sz w:val="24"/>
          <w:szCs w:val="24"/>
        </w:rPr>
      </w:pPr>
      <w:r w:rsidRPr="00970741">
        <w:rPr>
          <w:rFonts w:ascii="Times New Roman" w:hAnsi="Times New Roman" w:cs="Times New Roman"/>
          <w:sz w:val="24"/>
          <w:szCs w:val="24"/>
        </w:rPr>
        <w:t>Достъпът до обществена информация се предоставя след  заплащане на съответните разходи,</w:t>
      </w:r>
      <w:r>
        <w:rPr>
          <w:rFonts w:ascii="Times New Roman" w:hAnsi="Times New Roman" w:cs="Times New Roman"/>
          <w:sz w:val="24"/>
          <w:szCs w:val="24"/>
        </w:rPr>
        <w:t xml:space="preserve"> </w:t>
      </w:r>
      <w:r w:rsidRPr="00970741">
        <w:rPr>
          <w:rFonts w:ascii="Times New Roman" w:hAnsi="Times New Roman" w:cs="Times New Roman"/>
          <w:sz w:val="24"/>
          <w:szCs w:val="24"/>
        </w:rPr>
        <w:t>съгласно Заповед № ЗМФ-1471от 29 ноември 2011г.</w:t>
      </w:r>
      <w:r>
        <w:rPr>
          <w:rFonts w:ascii="Times New Roman" w:hAnsi="Times New Roman" w:cs="Times New Roman"/>
          <w:sz w:val="24"/>
          <w:szCs w:val="24"/>
        </w:rPr>
        <w:t xml:space="preserve"> </w:t>
      </w:r>
      <w:r w:rsidRPr="00970741">
        <w:rPr>
          <w:rFonts w:ascii="Times New Roman" w:hAnsi="Times New Roman" w:cs="Times New Roman"/>
          <w:sz w:val="24"/>
          <w:szCs w:val="24"/>
        </w:rPr>
        <w:t>Дължимите такси се заплащат по банков път.</w:t>
      </w:r>
      <w:r>
        <w:rPr>
          <w:rFonts w:ascii="Times New Roman" w:hAnsi="Times New Roman" w:cs="Times New Roman"/>
          <w:sz w:val="24"/>
          <w:szCs w:val="24"/>
        </w:rPr>
        <w:t xml:space="preserve"> </w:t>
      </w:r>
      <w:r w:rsidRPr="00970741">
        <w:rPr>
          <w:rFonts w:ascii="Times New Roman" w:hAnsi="Times New Roman" w:cs="Times New Roman"/>
          <w:sz w:val="24"/>
          <w:szCs w:val="24"/>
        </w:rPr>
        <w:t>Право на достъп до обществена информация има всяко лице, отговарящо на изискванията на чл.4 от ЗДОИ /Закон за достъп до обществена информация/.</w:t>
      </w:r>
      <w:r>
        <w:rPr>
          <w:rFonts w:ascii="Times New Roman" w:hAnsi="Times New Roman" w:cs="Times New Roman"/>
          <w:sz w:val="24"/>
          <w:szCs w:val="24"/>
        </w:rPr>
        <w:t xml:space="preserve"> </w:t>
      </w:r>
      <w:r w:rsidRPr="00970741">
        <w:rPr>
          <w:rFonts w:ascii="Times New Roman" w:hAnsi="Times New Roman" w:cs="Times New Roman"/>
          <w:sz w:val="24"/>
          <w:szCs w:val="24"/>
        </w:rPr>
        <w:t>Когато в заявлението не се съдържат изискуемите реквизити, то се оставя без разглеждане и компетентните служители уведомяват писмено заявителя.</w:t>
      </w:r>
    </w:p>
    <w:p w:rsidR="00970741" w:rsidRPr="00970741" w:rsidRDefault="00970741" w:rsidP="00970741">
      <w:pPr>
        <w:spacing w:after="0"/>
        <w:jc w:val="both"/>
        <w:rPr>
          <w:rFonts w:ascii="Times New Roman" w:hAnsi="Times New Roman" w:cs="Times New Roman"/>
          <w:sz w:val="24"/>
          <w:szCs w:val="24"/>
        </w:rPr>
      </w:pPr>
      <w:r w:rsidRPr="00970741">
        <w:rPr>
          <w:rFonts w:ascii="Times New Roman" w:hAnsi="Times New Roman" w:cs="Times New Roman"/>
          <w:sz w:val="24"/>
          <w:szCs w:val="24"/>
        </w:rPr>
        <w:t>Срокът за разглеждане на заявленията е 14-дневен, считано от датата на регистрация на заявлението в създадения в администрацията регистър. Срокът може да бъде удължен при наличието на обстоятелства и по ред ,</w:t>
      </w:r>
      <w:r>
        <w:rPr>
          <w:rFonts w:ascii="Times New Roman" w:hAnsi="Times New Roman" w:cs="Times New Roman"/>
          <w:sz w:val="24"/>
          <w:szCs w:val="24"/>
        </w:rPr>
        <w:t xml:space="preserve"> </w:t>
      </w:r>
      <w:r w:rsidRPr="00970741">
        <w:rPr>
          <w:rFonts w:ascii="Times New Roman" w:hAnsi="Times New Roman" w:cs="Times New Roman"/>
          <w:sz w:val="24"/>
          <w:szCs w:val="24"/>
        </w:rPr>
        <w:t>предвидени в чл.29,30,31 от ЗДОИ.</w:t>
      </w:r>
    </w:p>
    <w:p w:rsidR="00970741" w:rsidRPr="00970741" w:rsidRDefault="00970741" w:rsidP="00970741">
      <w:pPr>
        <w:spacing w:after="0"/>
        <w:jc w:val="both"/>
        <w:rPr>
          <w:rFonts w:ascii="Times New Roman" w:hAnsi="Times New Roman" w:cs="Times New Roman"/>
          <w:sz w:val="24"/>
          <w:szCs w:val="24"/>
        </w:rPr>
      </w:pPr>
      <w:r w:rsidRPr="00970741">
        <w:rPr>
          <w:rFonts w:ascii="Times New Roman" w:hAnsi="Times New Roman" w:cs="Times New Roman"/>
          <w:sz w:val="24"/>
          <w:szCs w:val="24"/>
        </w:rPr>
        <w:t>Във всички случаи по всяко постъпило заявление, ръководителят на администрацията се произнася с решение, което подлежи на съдебен контрол, съгласно разпоредбите на чл.42,</w:t>
      </w:r>
      <w:r>
        <w:rPr>
          <w:rFonts w:ascii="Times New Roman" w:hAnsi="Times New Roman" w:cs="Times New Roman"/>
          <w:sz w:val="24"/>
          <w:szCs w:val="24"/>
        </w:rPr>
        <w:t xml:space="preserve"> </w:t>
      </w:r>
      <w:r w:rsidRPr="00970741">
        <w:rPr>
          <w:rFonts w:ascii="Times New Roman" w:hAnsi="Times New Roman" w:cs="Times New Roman"/>
          <w:sz w:val="24"/>
          <w:szCs w:val="24"/>
        </w:rPr>
        <w:t>ал.1 от ЗДОИ.</w:t>
      </w:r>
    </w:p>
    <w:p w:rsidR="00970741" w:rsidRPr="00970741" w:rsidRDefault="00970741" w:rsidP="00970741">
      <w:pPr>
        <w:spacing w:after="0"/>
        <w:jc w:val="both"/>
        <w:rPr>
          <w:rFonts w:ascii="Times New Roman" w:hAnsi="Times New Roman" w:cs="Times New Roman"/>
          <w:sz w:val="24"/>
          <w:szCs w:val="24"/>
        </w:rPr>
      </w:pPr>
      <w:r w:rsidRPr="00970741">
        <w:rPr>
          <w:rFonts w:ascii="Times New Roman" w:hAnsi="Times New Roman" w:cs="Times New Roman"/>
          <w:sz w:val="24"/>
          <w:szCs w:val="24"/>
        </w:rPr>
        <w:t xml:space="preserve">През 2017г. в Областна дирекция „Земеделие” има регистрирани три заявления за достъп до обществена информация. </w:t>
      </w:r>
    </w:p>
    <w:p w:rsidR="00970741" w:rsidRDefault="00970741" w:rsidP="00970741">
      <w:pPr>
        <w:spacing w:after="0"/>
        <w:jc w:val="both"/>
        <w:rPr>
          <w:rFonts w:ascii="Times New Roman" w:hAnsi="Times New Roman" w:cs="Times New Roman"/>
          <w:sz w:val="24"/>
          <w:szCs w:val="24"/>
        </w:rPr>
      </w:pPr>
      <w:r>
        <w:rPr>
          <w:rFonts w:ascii="Times New Roman" w:hAnsi="Times New Roman" w:cs="Times New Roman"/>
          <w:sz w:val="24"/>
          <w:szCs w:val="24"/>
        </w:rPr>
        <w:t>С</w:t>
      </w:r>
      <w:r w:rsidRPr="00970741">
        <w:rPr>
          <w:rFonts w:ascii="Times New Roman" w:hAnsi="Times New Roman" w:cs="Times New Roman"/>
          <w:sz w:val="24"/>
          <w:szCs w:val="24"/>
        </w:rPr>
        <w:t xml:space="preserve"> решения </w:t>
      </w:r>
      <w:r>
        <w:rPr>
          <w:rFonts w:ascii="Times New Roman" w:hAnsi="Times New Roman" w:cs="Times New Roman"/>
          <w:sz w:val="24"/>
          <w:szCs w:val="24"/>
        </w:rPr>
        <w:t>д</w:t>
      </w:r>
      <w:r w:rsidRPr="00970741">
        <w:rPr>
          <w:rFonts w:ascii="Times New Roman" w:hAnsi="Times New Roman" w:cs="Times New Roman"/>
          <w:sz w:val="24"/>
          <w:szCs w:val="24"/>
        </w:rPr>
        <w:t>иректорът е предоставил исканата информация за две от заявленията и по едно заявление е отказан достъп, тъй като исканата информация – серийни номера на новорегистрирани самоходни машини с определена марка за периода от</w:t>
      </w:r>
      <w:r>
        <w:rPr>
          <w:rFonts w:ascii="Times New Roman" w:hAnsi="Times New Roman" w:cs="Times New Roman"/>
          <w:sz w:val="24"/>
          <w:szCs w:val="24"/>
        </w:rPr>
        <w:t xml:space="preserve"> 2013г. </w:t>
      </w:r>
      <w:r w:rsidRPr="00970741">
        <w:rPr>
          <w:rFonts w:ascii="Times New Roman" w:hAnsi="Times New Roman" w:cs="Times New Roman"/>
          <w:sz w:val="24"/>
          <w:szCs w:val="24"/>
        </w:rPr>
        <w:t xml:space="preserve"> представлява идентификационни данни за регистрирана техника и не се включва в понятието обществена информация.</w:t>
      </w:r>
    </w:p>
    <w:p w:rsidR="00F15516" w:rsidRDefault="00F15516" w:rsidP="00F15516">
      <w:pPr>
        <w:spacing w:after="0" w:line="240" w:lineRule="auto"/>
        <w:jc w:val="both"/>
        <w:rPr>
          <w:rFonts w:ascii="Times New Roman" w:eastAsia="Times New Roman" w:hAnsi="Times New Roman" w:cs="Times New Roman"/>
          <w:b/>
          <w:sz w:val="24"/>
          <w:szCs w:val="24"/>
          <w:lang w:eastAsia="bg-BG"/>
        </w:rPr>
      </w:pPr>
    </w:p>
    <w:p w:rsidR="00F15516" w:rsidRPr="00F15516" w:rsidRDefault="00F15516" w:rsidP="00F15516">
      <w:pPr>
        <w:spacing w:after="0" w:line="240" w:lineRule="auto"/>
        <w:jc w:val="both"/>
        <w:rPr>
          <w:rFonts w:ascii="Times New Roman" w:eastAsia="Times New Roman" w:hAnsi="Times New Roman" w:cs="Times New Roman"/>
          <w:b/>
          <w:sz w:val="24"/>
          <w:szCs w:val="24"/>
          <w:lang w:eastAsia="bg-BG"/>
        </w:rPr>
      </w:pPr>
      <w:r w:rsidRPr="00F15516">
        <w:rPr>
          <w:rFonts w:ascii="Times New Roman" w:eastAsia="Times New Roman" w:hAnsi="Times New Roman" w:cs="Times New Roman"/>
          <w:b/>
          <w:sz w:val="24"/>
          <w:szCs w:val="24"/>
          <w:lang w:eastAsia="bg-BG"/>
        </w:rPr>
        <w:t>ИЗПЪЛНЕНИЕ НА МЕРКИТЕ ОТ СЕКТОРНИЯ АНТИКОРУПЦИОНЕН ПЛАН В СИСТЕМАТА НА ЗЕМЕДЕЛИЕТО ПРЕЗ 2017г.</w:t>
      </w:r>
    </w:p>
    <w:p w:rsidR="00F15516" w:rsidRDefault="00F15516" w:rsidP="00F15516">
      <w:pPr>
        <w:spacing w:after="0" w:line="240" w:lineRule="auto"/>
        <w:jc w:val="both"/>
        <w:rPr>
          <w:rFonts w:ascii="Times New Roman" w:eastAsia="Times New Roman" w:hAnsi="Times New Roman" w:cs="Times New Roman"/>
          <w:sz w:val="24"/>
          <w:szCs w:val="24"/>
          <w:lang w:eastAsia="bg-BG"/>
        </w:rPr>
      </w:pPr>
    </w:p>
    <w:p w:rsidR="00F15516" w:rsidRPr="00F15516" w:rsidRDefault="00F15516" w:rsidP="0084191C">
      <w:p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Във връзка с изпълнение на съответните точки от мерките от секторния антикорупционен план, през 2017 г. в ОД „Земеделие“ – Перник беше извършено следното:</w:t>
      </w:r>
    </w:p>
    <w:p w:rsidR="00F15516" w:rsidRDefault="00F15516" w:rsidP="0084191C">
      <w:pPr>
        <w:spacing w:after="0"/>
        <w:jc w:val="both"/>
        <w:rPr>
          <w:rFonts w:ascii="Times New Roman" w:eastAsia="Times New Roman" w:hAnsi="Times New Roman" w:cs="Times New Roman"/>
          <w:sz w:val="24"/>
          <w:szCs w:val="24"/>
          <w:lang w:eastAsia="bg-BG"/>
        </w:rPr>
      </w:pPr>
      <w:r w:rsidRPr="00F15516">
        <w:rPr>
          <w:rFonts w:ascii="Times New Roman" w:eastAsia="Times New Roman" w:hAnsi="Times New Roman" w:cs="Times New Roman"/>
          <w:sz w:val="24"/>
          <w:szCs w:val="24"/>
          <w:lang w:eastAsia="bg-BG"/>
        </w:rPr>
        <w:t>1.1.3</w:t>
      </w:r>
      <w:r>
        <w:rPr>
          <w:rFonts w:ascii="Times New Roman" w:eastAsia="Times New Roman" w:hAnsi="Times New Roman" w:cs="Times New Roman"/>
          <w:sz w:val="24"/>
          <w:szCs w:val="24"/>
          <w:lang w:eastAsia="bg-BG"/>
        </w:rPr>
        <w:t>.</w:t>
      </w:r>
      <w:r w:rsidRPr="00F15516">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w:t>
      </w:r>
      <w:r w:rsidRPr="00F15516">
        <w:rPr>
          <w:rFonts w:ascii="Times New Roman" w:eastAsia="Times New Roman" w:hAnsi="Times New Roman" w:cs="Times New Roman"/>
          <w:sz w:val="24"/>
          <w:szCs w:val="24"/>
          <w:lang w:eastAsia="bg-BG"/>
        </w:rPr>
        <w:t>ри извършването на проверките на земите от ДПФ, заедно с представители на съответната общинска служба, присъства и служител от дирекцията</w:t>
      </w:r>
      <w:r>
        <w:rPr>
          <w:rFonts w:ascii="Times New Roman" w:eastAsia="Times New Roman" w:hAnsi="Times New Roman" w:cs="Times New Roman"/>
          <w:sz w:val="24"/>
          <w:szCs w:val="24"/>
          <w:lang w:eastAsia="bg-BG"/>
        </w:rPr>
        <w:t>. За годината са извършени проверки двукратно – м. май и м. ноември.</w:t>
      </w:r>
    </w:p>
    <w:p w:rsidR="00F15516" w:rsidRPr="0084191C" w:rsidRDefault="00F15516" w:rsidP="0084191C">
      <w:pPr>
        <w:spacing w:after="0"/>
        <w:jc w:val="both"/>
        <w:rPr>
          <w:rFonts w:ascii="Times New Roman" w:hAnsi="Times New Roman" w:cs="Times New Roman"/>
          <w:sz w:val="24"/>
          <w:szCs w:val="24"/>
        </w:rPr>
      </w:pPr>
      <w:r w:rsidRPr="00F15516">
        <w:rPr>
          <w:rFonts w:ascii="Times New Roman" w:eastAsia="Times New Roman" w:hAnsi="Times New Roman" w:cs="Times New Roman"/>
          <w:sz w:val="24"/>
          <w:szCs w:val="24"/>
          <w:lang w:eastAsia="bg-BG"/>
        </w:rPr>
        <w:t>1.1.4.</w:t>
      </w:r>
      <w:r>
        <w:rPr>
          <w:rFonts w:ascii="Times New Roman" w:eastAsia="Times New Roman" w:hAnsi="Times New Roman" w:cs="Times New Roman"/>
          <w:sz w:val="24"/>
          <w:szCs w:val="24"/>
          <w:lang w:eastAsia="bg-BG"/>
        </w:rPr>
        <w:t xml:space="preserve"> П</w:t>
      </w:r>
      <w:r w:rsidRPr="00F15516">
        <w:rPr>
          <w:rFonts w:ascii="Times New Roman" w:eastAsia="Times New Roman" w:hAnsi="Times New Roman" w:cs="Times New Roman"/>
          <w:sz w:val="24"/>
          <w:szCs w:val="24"/>
          <w:lang w:eastAsia="bg-BG"/>
        </w:rPr>
        <w:t>ри специализирани</w:t>
      </w:r>
      <w:r>
        <w:rPr>
          <w:rFonts w:ascii="Times New Roman" w:eastAsia="Times New Roman" w:hAnsi="Times New Roman" w:cs="Times New Roman"/>
          <w:sz w:val="24"/>
          <w:szCs w:val="24"/>
          <w:lang w:eastAsia="bg-BG"/>
        </w:rPr>
        <w:t>те</w:t>
      </w:r>
      <w:r w:rsidRPr="00F15516">
        <w:rPr>
          <w:rFonts w:ascii="Times New Roman" w:eastAsia="Times New Roman" w:hAnsi="Times New Roman" w:cs="Times New Roman"/>
          <w:sz w:val="24"/>
          <w:szCs w:val="24"/>
          <w:lang w:eastAsia="bg-BG"/>
        </w:rPr>
        <w:t xml:space="preserve"> теренни проверки</w:t>
      </w:r>
      <w:r>
        <w:rPr>
          <w:rFonts w:ascii="Times New Roman" w:eastAsia="Times New Roman" w:hAnsi="Times New Roman" w:cs="Times New Roman"/>
          <w:sz w:val="24"/>
          <w:szCs w:val="24"/>
          <w:lang w:eastAsia="bg-BG"/>
        </w:rPr>
        <w:t xml:space="preserve">, </w:t>
      </w:r>
      <w:r w:rsidRPr="00F15516">
        <w:rPr>
          <w:rFonts w:ascii="Times New Roman" w:eastAsia="Times New Roman" w:hAnsi="Times New Roman" w:cs="Times New Roman"/>
          <w:sz w:val="24"/>
          <w:szCs w:val="24"/>
          <w:lang w:eastAsia="bg-BG"/>
        </w:rPr>
        <w:t>служителите от общинските служби</w:t>
      </w:r>
      <w:r>
        <w:rPr>
          <w:rFonts w:ascii="Times New Roman" w:eastAsia="Times New Roman" w:hAnsi="Times New Roman" w:cs="Times New Roman"/>
          <w:sz w:val="24"/>
          <w:szCs w:val="24"/>
          <w:lang w:eastAsia="bg-BG"/>
        </w:rPr>
        <w:t>, участващи в екипите, извършиха</w:t>
      </w:r>
      <w:r w:rsidRPr="00F15516">
        <w:rPr>
          <w:rFonts w:ascii="Times New Roman" w:eastAsia="Times New Roman" w:hAnsi="Times New Roman" w:cs="Times New Roman"/>
          <w:sz w:val="24"/>
          <w:szCs w:val="24"/>
          <w:lang w:eastAsia="bg-BG"/>
        </w:rPr>
        <w:t xml:space="preserve"> проверки на територията на други общини</w:t>
      </w:r>
      <w:r>
        <w:rPr>
          <w:rFonts w:ascii="Times New Roman" w:eastAsia="Times New Roman" w:hAnsi="Times New Roman" w:cs="Times New Roman"/>
          <w:sz w:val="24"/>
          <w:szCs w:val="24"/>
          <w:lang w:eastAsia="bg-BG"/>
        </w:rPr>
        <w:t xml:space="preserve"> </w:t>
      </w:r>
      <w:r w:rsidRPr="00F15516">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напр. </w:t>
      </w:r>
      <w:r w:rsidRPr="00F15516">
        <w:rPr>
          <w:rFonts w:ascii="Times New Roman" w:eastAsia="Times New Roman" w:hAnsi="Times New Roman" w:cs="Times New Roman"/>
          <w:sz w:val="24"/>
          <w:szCs w:val="24"/>
          <w:lang w:eastAsia="bg-BG"/>
        </w:rPr>
        <w:t xml:space="preserve">служител от ОСЗ Земен извършва проверки в общините Брезник и Трън, служител от </w:t>
      </w:r>
      <w:r w:rsidRPr="0084191C">
        <w:rPr>
          <w:rFonts w:ascii="Times New Roman" w:hAnsi="Times New Roman" w:cs="Times New Roman"/>
          <w:sz w:val="24"/>
          <w:szCs w:val="24"/>
        </w:rPr>
        <w:t xml:space="preserve">ОСЗ – Ковачевци извършва проверки в общините Трън, Перник, Брезник, Радомир, служители от дирекцията извършват проверки в общините Земен, Ковачевци, Перник, </w:t>
      </w:r>
      <w:r w:rsidRPr="0084191C">
        <w:rPr>
          <w:rFonts w:ascii="Times New Roman" w:hAnsi="Times New Roman" w:cs="Times New Roman"/>
          <w:sz w:val="24"/>
          <w:szCs w:val="24"/>
        </w:rPr>
        <w:lastRenderedPageBreak/>
        <w:t xml:space="preserve">Трън/. За периода са  проверени 2110 физически блока, съвместно с екипи от областите Благоевград, Кърджали и Хасково  </w:t>
      </w:r>
    </w:p>
    <w:p w:rsidR="00F15516" w:rsidRPr="0084191C" w:rsidRDefault="00BE14CC"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1.1.5. П</w:t>
      </w:r>
      <w:r w:rsidR="00F15516" w:rsidRPr="0084191C">
        <w:rPr>
          <w:rFonts w:ascii="Times New Roman" w:hAnsi="Times New Roman" w:cs="Times New Roman"/>
          <w:sz w:val="24"/>
          <w:szCs w:val="24"/>
        </w:rPr>
        <w:t xml:space="preserve">о тази точка не </w:t>
      </w:r>
      <w:r w:rsidRPr="0084191C">
        <w:rPr>
          <w:rFonts w:ascii="Times New Roman" w:hAnsi="Times New Roman" w:cs="Times New Roman"/>
          <w:sz w:val="24"/>
          <w:szCs w:val="24"/>
        </w:rPr>
        <w:t xml:space="preserve">е възможно </w:t>
      </w:r>
      <w:r w:rsidR="00F15516" w:rsidRPr="0084191C">
        <w:rPr>
          <w:rFonts w:ascii="Times New Roman" w:hAnsi="Times New Roman" w:cs="Times New Roman"/>
          <w:sz w:val="24"/>
          <w:szCs w:val="24"/>
        </w:rPr>
        <w:t>извърш</w:t>
      </w:r>
      <w:r w:rsidRPr="0084191C">
        <w:rPr>
          <w:rFonts w:ascii="Times New Roman" w:hAnsi="Times New Roman" w:cs="Times New Roman"/>
          <w:sz w:val="24"/>
          <w:szCs w:val="24"/>
        </w:rPr>
        <w:t>ване на</w:t>
      </w:r>
      <w:r w:rsidR="00F15516" w:rsidRPr="0084191C">
        <w:rPr>
          <w:rFonts w:ascii="Times New Roman" w:hAnsi="Times New Roman" w:cs="Times New Roman"/>
          <w:sz w:val="24"/>
          <w:szCs w:val="24"/>
        </w:rPr>
        <w:t xml:space="preserve"> ротация, тъй като инспектора </w:t>
      </w:r>
      <w:r w:rsidRPr="0084191C">
        <w:rPr>
          <w:rFonts w:ascii="Times New Roman" w:hAnsi="Times New Roman" w:cs="Times New Roman"/>
          <w:sz w:val="24"/>
          <w:szCs w:val="24"/>
        </w:rPr>
        <w:t xml:space="preserve">по РЗГТ </w:t>
      </w:r>
      <w:r w:rsidR="00F15516" w:rsidRPr="0084191C">
        <w:rPr>
          <w:rFonts w:ascii="Times New Roman" w:hAnsi="Times New Roman" w:cs="Times New Roman"/>
          <w:sz w:val="24"/>
          <w:szCs w:val="24"/>
        </w:rPr>
        <w:t>в ОД</w:t>
      </w:r>
      <w:r w:rsidRPr="0084191C">
        <w:rPr>
          <w:rFonts w:ascii="Times New Roman" w:hAnsi="Times New Roman" w:cs="Times New Roman"/>
          <w:sz w:val="24"/>
          <w:szCs w:val="24"/>
        </w:rPr>
        <w:t xml:space="preserve"> „Земеделие“ - Перник, </w:t>
      </w:r>
      <w:r w:rsidR="00F15516" w:rsidRPr="0084191C">
        <w:rPr>
          <w:rFonts w:ascii="Times New Roman" w:hAnsi="Times New Roman" w:cs="Times New Roman"/>
          <w:sz w:val="24"/>
          <w:szCs w:val="24"/>
        </w:rPr>
        <w:t>е един</w:t>
      </w:r>
      <w:r w:rsidRPr="0084191C">
        <w:rPr>
          <w:rFonts w:ascii="Times New Roman" w:hAnsi="Times New Roman" w:cs="Times New Roman"/>
          <w:sz w:val="24"/>
          <w:szCs w:val="24"/>
        </w:rPr>
        <w:t>.</w:t>
      </w:r>
    </w:p>
    <w:p w:rsidR="00F15516" w:rsidRPr="0084191C" w:rsidRDefault="00F15516"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 xml:space="preserve">1.1.6. При извършването на проверки по реда на </w:t>
      </w:r>
      <w:r w:rsidR="00BE14CC" w:rsidRPr="0084191C">
        <w:rPr>
          <w:rFonts w:ascii="Times New Roman" w:hAnsi="Times New Roman" w:cs="Times New Roman"/>
          <w:sz w:val="24"/>
          <w:szCs w:val="24"/>
        </w:rPr>
        <w:t>Н</w:t>
      </w:r>
      <w:r w:rsidRPr="0084191C">
        <w:rPr>
          <w:rFonts w:ascii="Times New Roman" w:hAnsi="Times New Roman" w:cs="Times New Roman"/>
          <w:sz w:val="24"/>
          <w:szCs w:val="24"/>
        </w:rPr>
        <w:t>аредба №23/29.12.2015г. присъстват двама служители и много често директора на ГД“Аграрно развитие“ – извършени</w:t>
      </w:r>
      <w:r w:rsidR="00BE14CC" w:rsidRPr="0084191C">
        <w:rPr>
          <w:rFonts w:ascii="Times New Roman" w:hAnsi="Times New Roman" w:cs="Times New Roman"/>
          <w:sz w:val="24"/>
          <w:szCs w:val="24"/>
        </w:rPr>
        <w:t xml:space="preserve"> </w:t>
      </w:r>
      <w:r w:rsidRPr="0084191C">
        <w:rPr>
          <w:rFonts w:ascii="Times New Roman" w:hAnsi="Times New Roman" w:cs="Times New Roman"/>
          <w:sz w:val="24"/>
          <w:szCs w:val="24"/>
        </w:rPr>
        <w:t>-</w:t>
      </w:r>
      <w:r w:rsidR="00BE14CC" w:rsidRPr="0084191C">
        <w:rPr>
          <w:rFonts w:ascii="Times New Roman" w:hAnsi="Times New Roman" w:cs="Times New Roman"/>
          <w:sz w:val="24"/>
          <w:szCs w:val="24"/>
        </w:rPr>
        <w:t xml:space="preserve"> 10</w:t>
      </w:r>
      <w:r w:rsidRPr="0084191C">
        <w:rPr>
          <w:rFonts w:ascii="Times New Roman" w:hAnsi="Times New Roman" w:cs="Times New Roman"/>
          <w:sz w:val="24"/>
          <w:szCs w:val="24"/>
        </w:rPr>
        <w:t xml:space="preserve"> бр. проверки на обекти за съхранение на зърно, </w:t>
      </w:r>
      <w:r w:rsidR="00BE14CC" w:rsidRPr="0084191C">
        <w:rPr>
          <w:rFonts w:ascii="Times New Roman" w:hAnsi="Times New Roman" w:cs="Times New Roman"/>
          <w:sz w:val="24"/>
          <w:szCs w:val="24"/>
        </w:rPr>
        <w:t>22</w:t>
      </w:r>
      <w:r w:rsidRPr="0084191C">
        <w:rPr>
          <w:rFonts w:ascii="Times New Roman" w:hAnsi="Times New Roman" w:cs="Times New Roman"/>
          <w:sz w:val="24"/>
          <w:szCs w:val="24"/>
        </w:rPr>
        <w:t xml:space="preserve"> броя проверки на земеделски стопани, взети </w:t>
      </w:r>
      <w:r w:rsidR="00BE14CC" w:rsidRPr="0084191C">
        <w:rPr>
          <w:rFonts w:ascii="Times New Roman" w:hAnsi="Times New Roman" w:cs="Times New Roman"/>
          <w:sz w:val="24"/>
          <w:szCs w:val="24"/>
        </w:rPr>
        <w:t xml:space="preserve">са </w:t>
      </w:r>
      <w:r w:rsidRPr="0084191C">
        <w:rPr>
          <w:rFonts w:ascii="Times New Roman" w:hAnsi="Times New Roman" w:cs="Times New Roman"/>
          <w:sz w:val="24"/>
          <w:szCs w:val="24"/>
        </w:rPr>
        <w:t xml:space="preserve">36 бр. проби за окачествяване на зърно </w:t>
      </w:r>
    </w:p>
    <w:p w:rsidR="00F15516" w:rsidRPr="0084191C" w:rsidRDefault="00BE14CC"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1.1.7. С</w:t>
      </w:r>
      <w:r w:rsidR="00F15516" w:rsidRPr="0084191C">
        <w:rPr>
          <w:rFonts w:ascii="Times New Roman" w:hAnsi="Times New Roman" w:cs="Times New Roman"/>
          <w:sz w:val="24"/>
          <w:szCs w:val="24"/>
        </w:rPr>
        <w:t>ъс заповед на директора се промен</w:t>
      </w:r>
      <w:r w:rsidRPr="0084191C">
        <w:rPr>
          <w:rFonts w:ascii="Times New Roman" w:hAnsi="Times New Roman" w:cs="Times New Roman"/>
          <w:sz w:val="24"/>
          <w:szCs w:val="24"/>
        </w:rPr>
        <w:t>и съставът</w:t>
      </w:r>
      <w:r w:rsidR="00F15516" w:rsidRPr="0084191C">
        <w:rPr>
          <w:rFonts w:ascii="Times New Roman" w:hAnsi="Times New Roman" w:cs="Times New Roman"/>
          <w:sz w:val="24"/>
          <w:szCs w:val="24"/>
        </w:rPr>
        <w:t xml:space="preserve"> на комисиите по чл.33, ал.6 от ЗСПЗЗ, </w:t>
      </w:r>
      <w:r w:rsidRPr="0084191C">
        <w:rPr>
          <w:rFonts w:ascii="Times New Roman" w:hAnsi="Times New Roman" w:cs="Times New Roman"/>
          <w:sz w:val="24"/>
          <w:szCs w:val="24"/>
        </w:rPr>
        <w:t xml:space="preserve">има </w:t>
      </w:r>
      <w:r w:rsidR="00F15516" w:rsidRPr="0084191C">
        <w:rPr>
          <w:rFonts w:ascii="Times New Roman" w:hAnsi="Times New Roman" w:cs="Times New Roman"/>
          <w:sz w:val="24"/>
          <w:szCs w:val="24"/>
        </w:rPr>
        <w:t xml:space="preserve">промени в съставите </w:t>
      </w:r>
      <w:r w:rsidRPr="0084191C">
        <w:rPr>
          <w:rFonts w:ascii="Times New Roman" w:hAnsi="Times New Roman" w:cs="Times New Roman"/>
          <w:sz w:val="24"/>
          <w:szCs w:val="24"/>
        </w:rPr>
        <w:t xml:space="preserve">на служителите, определени със заповед по чл. 60а от ППЗСПЗЗ </w:t>
      </w:r>
      <w:r w:rsidR="00F15516" w:rsidRPr="0084191C">
        <w:rPr>
          <w:rFonts w:ascii="Times New Roman" w:hAnsi="Times New Roman" w:cs="Times New Roman"/>
          <w:sz w:val="24"/>
          <w:szCs w:val="24"/>
        </w:rPr>
        <w:t>в ОСЗ Брезник, ОСЗ Радомир, ОСЗ Трън</w:t>
      </w:r>
      <w:r w:rsidRPr="0084191C">
        <w:rPr>
          <w:rFonts w:ascii="Times New Roman" w:hAnsi="Times New Roman" w:cs="Times New Roman"/>
          <w:sz w:val="24"/>
          <w:szCs w:val="24"/>
        </w:rPr>
        <w:t>.</w:t>
      </w:r>
      <w:r w:rsidR="00F15516" w:rsidRPr="0084191C">
        <w:rPr>
          <w:rFonts w:ascii="Times New Roman" w:hAnsi="Times New Roman" w:cs="Times New Roman"/>
          <w:sz w:val="24"/>
          <w:szCs w:val="24"/>
        </w:rPr>
        <w:t xml:space="preserve"> </w:t>
      </w:r>
    </w:p>
    <w:p w:rsidR="00F15516" w:rsidRPr="0084191C" w:rsidRDefault="00BE14CC"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2.1.10. В</w:t>
      </w:r>
      <w:r w:rsidR="00F15516" w:rsidRPr="0084191C">
        <w:rPr>
          <w:rFonts w:ascii="Times New Roman" w:hAnsi="Times New Roman" w:cs="Times New Roman"/>
          <w:sz w:val="24"/>
          <w:szCs w:val="24"/>
        </w:rPr>
        <w:t xml:space="preserve"> посочения период не са извършвани проверки на декларациите по чл.29 ЗДСл</w:t>
      </w:r>
    </w:p>
    <w:p w:rsidR="00F15516" w:rsidRPr="0084191C" w:rsidRDefault="00BE14CC"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2.2.6. През 2017 г. не</w:t>
      </w:r>
      <w:r w:rsidR="00F15516" w:rsidRPr="0084191C">
        <w:rPr>
          <w:rFonts w:ascii="Times New Roman" w:hAnsi="Times New Roman" w:cs="Times New Roman"/>
          <w:sz w:val="24"/>
          <w:szCs w:val="24"/>
        </w:rPr>
        <w:t xml:space="preserve"> са актуализирани вътрешните правила</w:t>
      </w:r>
      <w:r w:rsidRPr="0084191C">
        <w:rPr>
          <w:rFonts w:ascii="Times New Roman" w:hAnsi="Times New Roman" w:cs="Times New Roman"/>
          <w:sz w:val="24"/>
          <w:szCs w:val="24"/>
        </w:rPr>
        <w:t>.</w:t>
      </w:r>
      <w:r w:rsidR="00F15516" w:rsidRPr="0084191C">
        <w:rPr>
          <w:rFonts w:ascii="Times New Roman" w:hAnsi="Times New Roman" w:cs="Times New Roman"/>
          <w:sz w:val="24"/>
          <w:szCs w:val="24"/>
        </w:rPr>
        <w:t xml:space="preserve"> </w:t>
      </w:r>
    </w:p>
    <w:p w:rsidR="00F15516" w:rsidRPr="0084191C" w:rsidRDefault="00BE14CC"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 xml:space="preserve">3.1.13. За периода </w:t>
      </w:r>
      <w:r w:rsidR="00F15516" w:rsidRPr="0084191C">
        <w:rPr>
          <w:rFonts w:ascii="Times New Roman" w:hAnsi="Times New Roman" w:cs="Times New Roman"/>
          <w:sz w:val="24"/>
          <w:szCs w:val="24"/>
        </w:rPr>
        <w:t xml:space="preserve">са проведени </w:t>
      </w:r>
      <w:r w:rsidR="00FC5881" w:rsidRPr="0084191C">
        <w:rPr>
          <w:rFonts w:ascii="Times New Roman" w:hAnsi="Times New Roman" w:cs="Times New Roman"/>
          <w:sz w:val="24"/>
          <w:szCs w:val="24"/>
        </w:rPr>
        <w:t>12</w:t>
      </w:r>
      <w:r w:rsidR="00F15516" w:rsidRPr="0084191C">
        <w:rPr>
          <w:rFonts w:ascii="Times New Roman" w:hAnsi="Times New Roman" w:cs="Times New Roman"/>
          <w:sz w:val="24"/>
          <w:szCs w:val="24"/>
        </w:rPr>
        <w:t xml:space="preserve"> броя срещи със земеделски стопани във вс</w:t>
      </w:r>
      <w:r w:rsidR="00FC5881" w:rsidRPr="0084191C">
        <w:rPr>
          <w:rFonts w:ascii="Times New Roman" w:hAnsi="Times New Roman" w:cs="Times New Roman"/>
          <w:sz w:val="24"/>
          <w:szCs w:val="24"/>
        </w:rPr>
        <w:t>ички</w:t>
      </w:r>
      <w:r w:rsidR="00F15516" w:rsidRPr="0084191C">
        <w:rPr>
          <w:rFonts w:ascii="Times New Roman" w:hAnsi="Times New Roman" w:cs="Times New Roman"/>
          <w:sz w:val="24"/>
          <w:szCs w:val="24"/>
        </w:rPr>
        <w:t xml:space="preserve"> общин</w:t>
      </w:r>
      <w:r w:rsidR="00FC5881" w:rsidRPr="0084191C">
        <w:rPr>
          <w:rFonts w:ascii="Times New Roman" w:hAnsi="Times New Roman" w:cs="Times New Roman"/>
          <w:sz w:val="24"/>
          <w:szCs w:val="24"/>
        </w:rPr>
        <w:t>и ,</w:t>
      </w:r>
      <w:r w:rsidR="00F15516" w:rsidRPr="0084191C">
        <w:rPr>
          <w:rFonts w:ascii="Times New Roman" w:hAnsi="Times New Roman" w:cs="Times New Roman"/>
          <w:sz w:val="24"/>
          <w:szCs w:val="24"/>
        </w:rPr>
        <w:t>приема</w:t>
      </w:r>
      <w:r w:rsidR="00FC5881" w:rsidRPr="0084191C">
        <w:rPr>
          <w:rFonts w:ascii="Times New Roman" w:hAnsi="Times New Roman" w:cs="Times New Roman"/>
          <w:sz w:val="24"/>
          <w:szCs w:val="24"/>
        </w:rPr>
        <w:t>т се</w:t>
      </w:r>
      <w:r w:rsidR="00F15516" w:rsidRPr="0084191C">
        <w:rPr>
          <w:rFonts w:ascii="Times New Roman" w:hAnsi="Times New Roman" w:cs="Times New Roman"/>
          <w:sz w:val="24"/>
          <w:szCs w:val="24"/>
        </w:rPr>
        <w:t xml:space="preserve"> граж</w:t>
      </w:r>
      <w:r w:rsidR="00FC5881" w:rsidRPr="0084191C">
        <w:rPr>
          <w:rFonts w:ascii="Times New Roman" w:hAnsi="Times New Roman" w:cs="Times New Roman"/>
          <w:sz w:val="24"/>
          <w:szCs w:val="24"/>
        </w:rPr>
        <w:t>дани за консултации, разяснявас се</w:t>
      </w:r>
      <w:r w:rsidR="00F15516" w:rsidRPr="0084191C">
        <w:rPr>
          <w:rFonts w:ascii="Times New Roman" w:hAnsi="Times New Roman" w:cs="Times New Roman"/>
          <w:sz w:val="24"/>
          <w:szCs w:val="24"/>
        </w:rPr>
        <w:t xml:space="preserve"> промени</w:t>
      </w:r>
      <w:r w:rsidR="00FC5881" w:rsidRPr="0084191C">
        <w:rPr>
          <w:rFonts w:ascii="Times New Roman" w:hAnsi="Times New Roman" w:cs="Times New Roman"/>
          <w:sz w:val="24"/>
          <w:szCs w:val="24"/>
        </w:rPr>
        <w:t>те</w:t>
      </w:r>
      <w:r w:rsidR="00F15516" w:rsidRPr="0084191C">
        <w:rPr>
          <w:rFonts w:ascii="Times New Roman" w:hAnsi="Times New Roman" w:cs="Times New Roman"/>
          <w:sz w:val="24"/>
          <w:szCs w:val="24"/>
        </w:rPr>
        <w:t xml:space="preserve"> в нормативната база всеки ден в рамките на работното време на дирекцията</w:t>
      </w:r>
      <w:r w:rsidR="00FC5881" w:rsidRPr="0084191C">
        <w:rPr>
          <w:rFonts w:ascii="Times New Roman" w:hAnsi="Times New Roman" w:cs="Times New Roman"/>
          <w:sz w:val="24"/>
          <w:szCs w:val="24"/>
        </w:rPr>
        <w:t>.</w:t>
      </w:r>
    </w:p>
    <w:p w:rsidR="00F15516" w:rsidRPr="0084191C" w:rsidRDefault="00F15516"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3.1.14.</w:t>
      </w:r>
      <w:r w:rsidR="00FC5881" w:rsidRPr="0084191C">
        <w:rPr>
          <w:rFonts w:ascii="Times New Roman" w:hAnsi="Times New Roman" w:cs="Times New Roman"/>
          <w:sz w:val="24"/>
          <w:szCs w:val="24"/>
        </w:rPr>
        <w:t xml:space="preserve"> П</w:t>
      </w:r>
      <w:r w:rsidRPr="0084191C">
        <w:rPr>
          <w:rFonts w:ascii="Times New Roman" w:hAnsi="Times New Roman" w:cs="Times New Roman"/>
          <w:sz w:val="24"/>
          <w:szCs w:val="24"/>
        </w:rPr>
        <w:t xml:space="preserve">роведени </w:t>
      </w:r>
      <w:r w:rsidR="00FC5881" w:rsidRPr="0084191C">
        <w:rPr>
          <w:rFonts w:ascii="Times New Roman" w:hAnsi="Times New Roman" w:cs="Times New Roman"/>
          <w:sz w:val="24"/>
          <w:szCs w:val="24"/>
        </w:rPr>
        <w:t>са</w:t>
      </w:r>
      <w:r w:rsidRPr="0084191C">
        <w:rPr>
          <w:rFonts w:ascii="Times New Roman" w:hAnsi="Times New Roman" w:cs="Times New Roman"/>
          <w:sz w:val="24"/>
          <w:szCs w:val="24"/>
        </w:rPr>
        <w:t xml:space="preserve"> </w:t>
      </w:r>
      <w:r w:rsidR="00FC5881" w:rsidRPr="0084191C">
        <w:rPr>
          <w:rFonts w:ascii="Times New Roman" w:hAnsi="Times New Roman" w:cs="Times New Roman"/>
          <w:sz w:val="24"/>
          <w:szCs w:val="24"/>
        </w:rPr>
        <w:t>5</w:t>
      </w:r>
      <w:r w:rsidRPr="0084191C">
        <w:rPr>
          <w:rFonts w:ascii="Times New Roman" w:hAnsi="Times New Roman" w:cs="Times New Roman"/>
          <w:sz w:val="24"/>
          <w:szCs w:val="24"/>
        </w:rPr>
        <w:t xml:space="preserve"> бр. консултативни съвети по животновъдство</w:t>
      </w:r>
      <w:r w:rsidR="00FC5881" w:rsidRPr="0084191C">
        <w:rPr>
          <w:rFonts w:ascii="Times New Roman" w:hAnsi="Times New Roman" w:cs="Times New Roman"/>
          <w:sz w:val="24"/>
          <w:szCs w:val="24"/>
        </w:rPr>
        <w:t>.</w:t>
      </w:r>
    </w:p>
    <w:p w:rsidR="00F15516" w:rsidRPr="0084191C" w:rsidRDefault="00F15516" w:rsidP="0084191C">
      <w:pPr>
        <w:spacing w:after="0"/>
        <w:jc w:val="both"/>
        <w:rPr>
          <w:rFonts w:ascii="Times New Roman" w:hAnsi="Times New Roman" w:cs="Times New Roman"/>
          <w:sz w:val="24"/>
          <w:szCs w:val="24"/>
        </w:rPr>
      </w:pPr>
      <w:r w:rsidRPr="0084191C">
        <w:rPr>
          <w:rFonts w:ascii="Times New Roman" w:hAnsi="Times New Roman" w:cs="Times New Roman"/>
          <w:sz w:val="24"/>
          <w:szCs w:val="24"/>
        </w:rPr>
        <w:t>3.1.15</w:t>
      </w:r>
      <w:r w:rsidR="00FC5881" w:rsidRPr="0084191C">
        <w:rPr>
          <w:rFonts w:ascii="Times New Roman" w:hAnsi="Times New Roman" w:cs="Times New Roman"/>
          <w:sz w:val="24"/>
          <w:szCs w:val="24"/>
        </w:rPr>
        <w:t>. В</w:t>
      </w:r>
      <w:r w:rsidRPr="0084191C">
        <w:rPr>
          <w:rFonts w:ascii="Times New Roman" w:hAnsi="Times New Roman" w:cs="Times New Roman"/>
          <w:sz w:val="24"/>
          <w:szCs w:val="24"/>
        </w:rPr>
        <w:t xml:space="preserve"> посочения период не се провеждани анкети и допитвания до гражданите </w:t>
      </w:r>
    </w:p>
    <w:p w:rsidR="00F15516" w:rsidRPr="00F15516" w:rsidRDefault="00F15516" w:rsidP="00F15516">
      <w:pPr>
        <w:spacing w:after="0" w:line="240" w:lineRule="auto"/>
        <w:jc w:val="both"/>
        <w:rPr>
          <w:rFonts w:ascii="Times New Roman" w:eastAsia="Times New Roman" w:hAnsi="Times New Roman" w:cs="Times New Roman"/>
          <w:sz w:val="24"/>
          <w:szCs w:val="24"/>
          <w:lang w:eastAsia="bg-BG"/>
        </w:rPr>
      </w:pPr>
    </w:p>
    <w:p w:rsidR="00970741" w:rsidRPr="00970741" w:rsidRDefault="00970741" w:rsidP="00D46430">
      <w:pPr>
        <w:jc w:val="both"/>
        <w:rPr>
          <w:rFonts w:ascii="Times New Roman" w:hAnsi="Times New Roman" w:cs="Times New Roman"/>
          <w:b/>
          <w:sz w:val="24"/>
          <w:szCs w:val="24"/>
        </w:rPr>
      </w:pPr>
      <w:r w:rsidRPr="00970741">
        <w:rPr>
          <w:rFonts w:ascii="Times New Roman" w:hAnsi="Times New Roman" w:cs="Times New Roman"/>
          <w:b/>
          <w:sz w:val="24"/>
          <w:szCs w:val="24"/>
        </w:rPr>
        <w:t>АДМИНИСТРАТИВНИ УСЛУГИ</w:t>
      </w:r>
    </w:p>
    <w:p w:rsidR="00A87446" w:rsidRDefault="006D20E3" w:rsidP="00D46430">
      <w:pPr>
        <w:jc w:val="both"/>
        <w:rPr>
          <w:rFonts w:ascii="Times New Roman" w:hAnsi="Times New Roman" w:cs="Times New Roman"/>
          <w:sz w:val="24"/>
          <w:szCs w:val="24"/>
        </w:rPr>
      </w:pPr>
      <w:r>
        <w:rPr>
          <w:rFonts w:ascii="Times New Roman" w:hAnsi="Times New Roman" w:cs="Times New Roman"/>
          <w:sz w:val="24"/>
          <w:szCs w:val="24"/>
        </w:rPr>
        <w:t>През отчетната 2017 година</w:t>
      </w:r>
      <w:r w:rsidR="00A87446" w:rsidRPr="00A87446">
        <w:rPr>
          <w:rFonts w:ascii="Times New Roman" w:hAnsi="Times New Roman" w:cs="Times New Roman"/>
          <w:sz w:val="24"/>
          <w:szCs w:val="24"/>
        </w:rPr>
        <w:t xml:space="preserve"> </w:t>
      </w:r>
      <w:r w:rsidR="00A87446">
        <w:rPr>
          <w:rFonts w:ascii="Times New Roman" w:hAnsi="Times New Roman" w:cs="Times New Roman"/>
          <w:sz w:val="24"/>
          <w:szCs w:val="24"/>
        </w:rPr>
        <w:t>в общинските служби по земеделие, са извършени следните административни услуги:</w:t>
      </w:r>
    </w:p>
    <w:tbl>
      <w:tblPr>
        <w:tblW w:w="9229" w:type="dxa"/>
        <w:tblInd w:w="55" w:type="dxa"/>
        <w:tblCellMar>
          <w:left w:w="70" w:type="dxa"/>
          <w:right w:w="70" w:type="dxa"/>
        </w:tblCellMar>
        <w:tblLook w:val="04A0" w:firstRow="1" w:lastRow="0" w:firstColumn="1" w:lastColumn="0" w:noHBand="0" w:noVBand="1"/>
      </w:tblPr>
      <w:tblGrid>
        <w:gridCol w:w="5580"/>
        <w:gridCol w:w="1948"/>
        <w:gridCol w:w="1701"/>
      </w:tblGrid>
      <w:tr w:rsidR="007228CE" w:rsidRPr="007228CE" w:rsidTr="007228CE">
        <w:trPr>
          <w:trHeight w:val="255"/>
        </w:trPr>
        <w:tc>
          <w:tcPr>
            <w:tcW w:w="5580" w:type="dxa"/>
            <w:tcBorders>
              <w:top w:val="single" w:sz="4" w:space="0" w:color="auto"/>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Наименование на</w:t>
            </w:r>
          </w:p>
        </w:tc>
        <w:tc>
          <w:tcPr>
            <w:tcW w:w="1948" w:type="dxa"/>
            <w:tcBorders>
              <w:top w:val="single" w:sz="4" w:space="0" w:color="auto"/>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Брой постъпили</w:t>
            </w:r>
          </w:p>
        </w:tc>
        <w:tc>
          <w:tcPr>
            <w:tcW w:w="1701" w:type="dxa"/>
            <w:tcBorders>
              <w:top w:val="single" w:sz="4" w:space="0" w:color="auto"/>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Брой извършени</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 xml:space="preserve"> административната   услуга</w:t>
            </w:r>
          </w:p>
        </w:tc>
        <w:tc>
          <w:tcPr>
            <w:tcW w:w="1948"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 xml:space="preserve">молби за </w:t>
            </w:r>
          </w:p>
        </w:tc>
        <w:tc>
          <w:tcPr>
            <w:tcW w:w="1701"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административни</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w:t>
            </w:r>
          </w:p>
        </w:tc>
        <w:tc>
          <w:tcPr>
            <w:tcW w:w="1948"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 xml:space="preserve">извършване на  </w:t>
            </w:r>
          </w:p>
        </w:tc>
        <w:tc>
          <w:tcPr>
            <w:tcW w:w="1701"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услуги</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20"/>
                <w:szCs w:val="20"/>
                <w:lang w:eastAsia="bg-BG"/>
              </w:rPr>
            </w:pPr>
            <w:r w:rsidRPr="007228CE">
              <w:rPr>
                <w:rFonts w:ascii="Arial" w:eastAsia="Times New Roman" w:hAnsi="Arial" w:cs="Arial"/>
                <w:b/>
                <w:bCs/>
                <w:sz w:val="20"/>
                <w:szCs w:val="20"/>
                <w:lang w:eastAsia="bg-BG"/>
              </w:rPr>
              <w:t> </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админ. услуга</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 </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 Изготвяне на скица на имот</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2676</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15317</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2. Изработване на скица- проект </w:t>
            </w:r>
          </w:p>
        </w:tc>
        <w:tc>
          <w:tcPr>
            <w:tcW w:w="1948"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c>
          <w:tcPr>
            <w:tcW w:w="1701"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за разделяне или съединяване на имоти</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152</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1160</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3. Въвеждане промени в регистъра на  собствениците и в </w:t>
            </w:r>
          </w:p>
        </w:tc>
        <w:tc>
          <w:tcPr>
            <w:tcW w:w="1948"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c>
          <w:tcPr>
            <w:tcW w:w="1701"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регистъра на имотите</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1188</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13272</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5. Изработване на копие от карта или нейна част</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9</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26</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6. Изработване на копие от трасировъчен карнет на имот</w:t>
            </w:r>
          </w:p>
        </w:tc>
        <w:tc>
          <w:tcPr>
            <w:tcW w:w="1948"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c>
          <w:tcPr>
            <w:tcW w:w="1701"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 Предоставяне координати (x,y) на гранични точки на имот</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9</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683</w:t>
            </w:r>
          </w:p>
        </w:tc>
      </w:tr>
      <w:tr w:rsidR="007228CE" w:rsidRPr="007228CE" w:rsidTr="007228CE">
        <w:trPr>
          <w:trHeight w:val="255"/>
        </w:trPr>
        <w:tc>
          <w:tcPr>
            <w:tcW w:w="5580" w:type="dxa"/>
            <w:tcBorders>
              <w:top w:val="single" w:sz="4" w:space="0" w:color="auto"/>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7. Трасиране и/или заснемане и координиране </w:t>
            </w:r>
          </w:p>
        </w:tc>
        <w:tc>
          <w:tcPr>
            <w:tcW w:w="1948"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c>
          <w:tcPr>
            <w:tcW w:w="1701"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на границите на имотите</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239</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1901</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8. Издаване препис от решение на поземлената </w:t>
            </w:r>
          </w:p>
        </w:tc>
        <w:tc>
          <w:tcPr>
            <w:tcW w:w="19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1116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2105</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 комисия или общинската служба по земеделие и гори</w:t>
            </w:r>
          </w:p>
        </w:tc>
        <w:tc>
          <w:tcPr>
            <w:tcW w:w="1948" w:type="dxa"/>
            <w:vMerge/>
            <w:tcBorders>
              <w:top w:val="nil"/>
              <w:left w:val="single" w:sz="4" w:space="0" w:color="auto"/>
              <w:bottom w:val="single" w:sz="4" w:space="0" w:color="000000"/>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c>
          <w:tcPr>
            <w:tcW w:w="1701" w:type="dxa"/>
            <w:vMerge/>
            <w:tcBorders>
              <w:top w:val="nil"/>
              <w:left w:val="single" w:sz="4" w:space="0" w:color="auto"/>
              <w:bottom w:val="single" w:sz="4" w:space="0" w:color="000000"/>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9. Регистриране на договор за аренда или наем</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3543</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26629</w:t>
            </w:r>
          </w:p>
        </w:tc>
      </w:tr>
      <w:tr w:rsidR="007228CE" w:rsidRPr="007228CE" w:rsidTr="007228CE">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10. Издаване на талон за аренда и наем</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19</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65</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11. Съгласуване на подробни устройствени </w:t>
            </w:r>
          </w:p>
        </w:tc>
        <w:tc>
          <w:tcPr>
            <w:tcW w:w="19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планове при промяна предназначението на имотите</w:t>
            </w:r>
          </w:p>
        </w:tc>
        <w:tc>
          <w:tcPr>
            <w:tcW w:w="1948" w:type="dxa"/>
            <w:vMerge/>
            <w:tcBorders>
              <w:top w:val="nil"/>
              <w:left w:val="single" w:sz="4" w:space="0" w:color="auto"/>
              <w:bottom w:val="single" w:sz="4" w:space="0" w:color="000000"/>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c>
          <w:tcPr>
            <w:tcW w:w="1701" w:type="dxa"/>
            <w:vMerge/>
            <w:tcBorders>
              <w:top w:val="nil"/>
              <w:left w:val="single" w:sz="4" w:space="0" w:color="auto"/>
              <w:bottom w:val="single" w:sz="4" w:space="0" w:color="000000"/>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12. Предоставяне данни по характеристики</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14. Справка за налична информация от регистъра за масив</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8</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24</w:t>
            </w:r>
          </w:p>
        </w:tc>
      </w:tr>
      <w:tr w:rsidR="007228CE" w:rsidRPr="007228CE" w:rsidTr="007228CE">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15. Справка за налична информация от регистъра на собствениците</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11</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69</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16. Заверяване на издадена скица на имот и/ или</w:t>
            </w:r>
          </w:p>
        </w:tc>
        <w:tc>
          <w:tcPr>
            <w:tcW w:w="19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63</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3624</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копие от картата на масивите за ползване</w:t>
            </w:r>
          </w:p>
        </w:tc>
        <w:tc>
          <w:tcPr>
            <w:tcW w:w="1948" w:type="dxa"/>
            <w:vMerge/>
            <w:tcBorders>
              <w:top w:val="nil"/>
              <w:left w:val="single" w:sz="4" w:space="0" w:color="auto"/>
              <w:bottom w:val="single" w:sz="4" w:space="0" w:color="000000"/>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c>
          <w:tcPr>
            <w:tcW w:w="1701" w:type="dxa"/>
            <w:vMerge/>
            <w:tcBorders>
              <w:top w:val="nil"/>
              <w:left w:val="single" w:sz="4" w:space="0" w:color="auto"/>
              <w:bottom w:val="single" w:sz="4" w:space="0" w:color="000000"/>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17. Презаверяване на скици от издаването на които са изтекли 6м.</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364</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1259</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20. Издаване на удостоверение за характеристики на имоти,</w:t>
            </w:r>
          </w:p>
        </w:tc>
        <w:tc>
          <w:tcPr>
            <w:tcW w:w="19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730</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1345</w:t>
            </w:r>
          </w:p>
        </w:tc>
      </w:tr>
      <w:tr w:rsidR="007228CE" w:rsidRPr="007228CE" w:rsidTr="00FC5881">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lastRenderedPageBreak/>
              <w:t>необходими за определяне на данъчната им оценка</w:t>
            </w:r>
          </w:p>
        </w:tc>
        <w:tc>
          <w:tcPr>
            <w:tcW w:w="1948" w:type="dxa"/>
            <w:vMerge/>
            <w:tcBorders>
              <w:top w:val="nil"/>
              <w:left w:val="single" w:sz="4" w:space="0" w:color="auto"/>
              <w:bottom w:val="single" w:sz="4" w:space="0" w:color="auto"/>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c>
          <w:tcPr>
            <w:tcW w:w="1701" w:type="dxa"/>
            <w:vMerge/>
            <w:tcBorders>
              <w:top w:val="nil"/>
              <w:left w:val="single" w:sz="4" w:space="0" w:color="auto"/>
              <w:bottom w:val="single" w:sz="4" w:space="0" w:color="auto"/>
              <w:right w:val="single" w:sz="4" w:space="0" w:color="auto"/>
            </w:tcBorders>
            <w:vAlign w:val="center"/>
            <w:hideMark/>
          </w:tcPr>
          <w:p w:rsidR="007228CE" w:rsidRPr="007228CE" w:rsidRDefault="007228CE" w:rsidP="007228CE">
            <w:pPr>
              <w:spacing w:after="0" w:line="240" w:lineRule="auto"/>
              <w:rPr>
                <w:rFonts w:ascii="Arial" w:eastAsia="Times New Roman" w:hAnsi="Arial" w:cs="Arial"/>
                <w:sz w:val="20"/>
                <w:szCs w:val="20"/>
                <w:lang w:eastAsia="bg-BG"/>
              </w:rPr>
            </w:pPr>
          </w:p>
        </w:tc>
      </w:tr>
      <w:tr w:rsidR="007228CE" w:rsidRPr="007228CE" w:rsidTr="00FC5881">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21. Устни справки по картата на възстановената собственост,</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r>
      <w:tr w:rsidR="007228CE" w:rsidRPr="007228CE" w:rsidTr="00FC5881">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карта на масивите за ползване и придружаващите ги регистри</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21</w:t>
            </w:r>
          </w:p>
        </w:tc>
      </w:tr>
      <w:tr w:rsidR="007228CE" w:rsidRPr="007228CE" w:rsidTr="00FC5881">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22. Отразяване на промяна предназначението на земеделските земи</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18</w:t>
            </w:r>
          </w:p>
        </w:tc>
      </w:tr>
      <w:tr w:rsidR="007228CE" w:rsidRPr="007228CE" w:rsidTr="00FC5881">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32. Заснемане на сгради и съоражения в стопански дворове</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r>
      <w:tr w:rsidR="007228CE" w:rsidRPr="007228CE" w:rsidTr="00FC5881">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35. Оцифряване на парцеларен план на стопански двор</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r>
      <w:tr w:rsidR="007228CE" w:rsidRPr="007228CE" w:rsidTr="00FC5881">
        <w:trPr>
          <w:trHeight w:val="255"/>
        </w:trPr>
        <w:tc>
          <w:tcPr>
            <w:tcW w:w="5580" w:type="dxa"/>
            <w:tcBorders>
              <w:top w:val="single" w:sz="4" w:space="0" w:color="auto"/>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36. Проверка и контрол при съвместяване с квс на   </w:t>
            </w:r>
          </w:p>
        </w:tc>
        <w:tc>
          <w:tcPr>
            <w:tcW w:w="1948" w:type="dxa"/>
            <w:tcBorders>
              <w:top w:val="single" w:sz="4" w:space="0" w:color="auto"/>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c>
          <w:tcPr>
            <w:tcW w:w="1701" w:type="dxa"/>
            <w:tcBorders>
              <w:top w:val="single" w:sz="4" w:space="0" w:color="auto"/>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r>
      <w:tr w:rsidR="007228CE" w:rsidRPr="007228CE" w:rsidTr="007228CE">
        <w:trPr>
          <w:trHeight w:val="255"/>
        </w:trPr>
        <w:tc>
          <w:tcPr>
            <w:tcW w:w="5580" w:type="dxa"/>
            <w:tcBorders>
              <w:top w:val="nil"/>
              <w:left w:val="single" w:sz="4" w:space="0" w:color="auto"/>
              <w:bottom w:val="nil"/>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местоположението и предназначението на сградите</w:t>
            </w:r>
          </w:p>
        </w:tc>
        <w:tc>
          <w:tcPr>
            <w:tcW w:w="1948"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c>
          <w:tcPr>
            <w:tcW w:w="1701" w:type="dxa"/>
            <w:tcBorders>
              <w:top w:val="nil"/>
              <w:left w:val="nil"/>
              <w:bottom w:val="nil"/>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 </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 и съораженията в парцеларни планове</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121</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40. Изготвяне на трасировъчен карнет на масив за ползване</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3</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3</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41. Отразяване на ЦМ в ZEM формат</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78</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193</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42. Издаване на партида на имот</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50</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217</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43. Издаване на удостоверение за идентичност на имот</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20</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36</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44. Пълна история на имот</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9</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22</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45. Удостоверения за реституционни претенции</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3</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7</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46. Отговори на предложения, сигнали, жалби и молби</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410</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410</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47. Молби</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105</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105</w:t>
            </w:r>
          </w:p>
        </w:tc>
      </w:tr>
      <w:tr w:rsidR="007228CE" w:rsidRPr="007228CE" w:rsidTr="007228CE">
        <w:trPr>
          <w:trHeight w:val="465"/>
        </w:trPr>
        <w:tc>
          <w:tcPr>
            <w:tcW w:w="5580" w:type="dxa"/>
            <w:tcBorders>
              <w:top w:val="nil"/>
              <w:left w:val="single" w:sz="4" w:space="0" w:color="auto"/>
              <w:bottom w:val="single" w:sz="4" w:space="0" w:color="auto"/>
              <w:right w:val="single" w:sz="4" w:space="0" w:color="auto"/>
            </w:tcBorders>
            <w:shd w:val="clear" w:color="auto" w:fill="auto"/>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48. Съгласуване на ПУП на инфраструктурни обекти, засягащи имоти на повече от един собственик</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109</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49. Други/становища по гр. и адм. дела, справки НАП ЧСИ и СИС</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163</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163</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50. Други/ окомплектоване преписки за съда/</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12</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sz w:val="20"/>
                <w:szCs w:val="20"/>
                <w:lang w:eastAsia="bg-BG"/>
              </w:rPr>
            </w:pPr>
            <w:r w:rsidRPr="007228CE">
              <w:rPr>
                <w:rFonts w:ascii="Arial" w:eastAsia="Times New Roman" w:hAnsi="Arial" w:cs="Arial"/>
                <w:sz w:val="20"/>
                <w:szCs w:val="20"/>
                <w:lang w:eastAsia="bg-BG"/>
              </w:rPr>
              <w:t>12</w:t>
            </w:r>
          </w:p>
        </w:tc>
      </w:tr>
      <w:tr w:rsidR="007228CE" w:rsidRPr="007228CE" w:rsidTr="007228CE">
        <w:trPr>
          <w:trHeight w:val="255"/>
        </w:trPr>
        <w:tc>
          <w:tcPr>
            <w:tcW w:w="5580" w:type="dxa"/>
            <w:tcBorders>
              <w:top w:val="nil"/>
              <w:left w:val="single" w:sz="4" w:space="0" w:color="auto"/>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О Б Щ О извършени административни услуги</w:t>
            </w:r>
          </w:p>
        </w:tc>
        <w:tc>
          <w:tcPr>
            <w:tcW w:w="1948"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20"/>
                <w:szCs w:val="20"/>
                <w:lang w:eastAsia="bg-BG"/>
              </w:rPr>
            </w:pPr>
            <w:r w:rsidRPr="007228CE">
              <w:rPr>
                <w:rFonts w:ascii="Arial" w:eastAsia="Times New Roman" w:hAnsi="Arial" w:cs="Arial"/>
                <w:b/>
                <w:bCs/>
                <w:sz w:val="20"/>
                <w:szCs w:val="20"/>
                <w:lang w:eastAsia="bg-BG"/>
              </w:rPr>
              <w:t>11004</w:t>
            </w:r>
          </w:p>
        </w:tc>
        <w:tc>
          <w:tcPr>
            <w:tcW w:w="1701" w:type="dxa"/>
            <w:tcBorders>
              <w:top w:val="nil"/>
              <w:left w:val="nil"/>
              <w:bottom w:val="single" w:sz="4" w:space="0" w:color="auto"/>
              <w:right w:val="single" w:sz="4" w:space="0" w:color="auto"/>
            </w:tcBorders>
            <w:shd w:val="clear" w:color="auto" w:fill="auto"/>
            <w:noWrap/>
            <w:vAlign w:val="bottom"/>
            <w:hideMark/>
          </w:tcPr>
          <w:p w:rsidR="007228CE" w:rsidRPr="007228CE" w:rsidRDefault="007228CE" w:rsidP="007228CE">
            <w:pPr>
              <w:spacing w:after="0" w:line="240" w:lineRule="auto"/>
              <w:jc w:val="center"/>
              <w:rPr>
                <w:rFonts w:ascii="Arial" w:eastAsia="Times New Roman" w:hAnsi="Arial" w:cs="Arial"/>
                <w:b/>
                <w:bCs/>
                <w:sz w:val="20"/>
                <w:szCs w:val="20"/>
                <w:lang w:eastAsia="bg-BG"/>
              </w:rPr>
            </w:pPr>
            <w:r w:rsidRPr="007228CE">
              <w:rPr>
                <w:rFonts w:ascii="Arial" w:eastAsia="Times New Roman" w:hAnsi="Arial" w:cs="Arial"/>
                <w:b/>
                <w:bCs/>
                <w:sz w:val="20"/>
                <w:szCs w:val="20"/>
                <w:lang w:eastAsia="bg-BG"/>
              </w:rPr>
              <w:t>68920</w:t>
            </w:r>
          </w:p>
        </w:tc>
      </w:tr>
    </w:tbl>
    <w:p w:rsidR="00A87446" w:rsidRPr="00A87446" w:rsidRDefault="00A87446" w:rsidP="00D46430">
      <w:pPr>
        <w:jc w:val="both"/>
        <w:rPr>
          <w:rFonts w:ascii="Times New Roman" w:hAnsi="Times New Roman" w:cs="Times New Roman"/>
          <w:sz w:val="24"/>
          <w:szCs w:val="24"/>
        </w:rPr>
      </w:pPr>
    </w:p>
    <w:p w:rsidR="00D46430" w:rsidRDefault="00D46430" w:rsidP="00D46430">
      <w:pPr>
        <w:jc w:val="both"/>
        <w:rPr>
          <w:rFonts w:ascii="Times New Roman" w:hAnsi="Times New Roman" w:cs="Times New Roman"/>
          <w:b/>
          <w:sz w:val="24"/>
          <w:szCs w:val="24"/>
        </w:rPr>
      </w:pPr>
      <w:r>
        <w:rPr>
          <w:rFonts w:ascii="Times New Roman" w:hAnsi="Times New Roman" w:cs="Times New Roman"/>
          <w:b/>
          <w:sz w:val="24"/>
          <w:szCs w:val="24"/>
        </w:rPr>
        <w:t>АГРАРНА ХАРАКТЕРИСТИКА НА ОБЛАСТ ПЕРНИК</w:t>
      </w:r>
    </w:p>
    <w:p w:rsidR="00E93791" w:rsidRPr="00E93791" w:rsidRDefault="00E93791" w:rsidP="00E93791">
      <w:pPr>
        <w:autoSpaceDE w:val="0"/>
        <w:autoSpaceDN w:val="0"/>
        <w:adjustRightInd w:val="0"/>
        <w:spacing w:after="0"/>
        <w:jc w:val="both"/>
        <w:rPr>
          <w:rFonts w:ascii="Times New Roman" w:hAnsi="Times New Roman" w:cs="Times New Roman"/>
          <w:sz w:val="24"/>
          <w:szCs w:val="24"/>
        </w:rPr>
      </w:pPr>
      <w:r w:rsidRPr="00E93791">
        <w:rPr>
          <w:rFonts w:ascii="Times New Roman" w:hAnsi="Times New Roman" w:cs="Times New Roman"/>
          <w:sz w:val="24"/>
          <w:szCs w:val="24"/>
        </w:rPr>
        <w:t>Пернишка област е разположена в западната част на Средна България. Граничи с об</w:t>
      </w:r>
      <w:r w:rsidR="009718D2">
        <w:rPr>
          <w:rFonts w:ascii="Times New Roman" w:hAnsi="Times New Roman" w:cs="Times New Roman"/>
          <w:sz w:val="24"/>
          <w:szCs w:val="24"/>
        </w:rPr>
        <w:t xml:space="preserve">ластите София, Кюстендил, София </w:t>
      </w:r>
      <w:r w:rsidRPr="00E93791">
        <w:rPr>
          <w:rFonts w:ascii="Times New Roman" w:hAnsi="Times New Roman" w:cs="Times New Roman"/>
          <w:sz w:val="24"/>
          <w:szCs w:val="24"/>
        </w:rPr>
        <w:t>град, а на северозапад с Република Сърбия.</w:t>
      </w:r>
      <w:r>
        <w:rPr>
          <w:rFonts w:ascii="Times New Roman" w:hAnsi="Times New Roman" w:cs="Times New Roman"/>
          <w:sz w:val="24"/>
          <w:szCs w:val="24"/>
        </w:rPr>
        <w:t xml:space="preserve"> </w:t>
      </w:r>
      <w:r w:rsidRPr="00E93791">
        <w:rPr>
          <w:rFonts w:ascii="Times New Roman" w:hAnsi="Times New Roman" w:cs="Times New Roman"/>
          <w:sz w:val="24"/>
          <w:szCs w:val="24"/>
        </w:rPr>
        <w:t xml:space="preserve">Регионът обхваща части на планините Верила, Витоша, Люлин и Вискяр, Пернишко, Радомирско и Брезнишки полета. Област Перник обхваща 6 общини: </w:t>
      </w:r>
      <w:r>
        <w:rPr>
          <w:rFonts w:ascii="Times New Roman" w:hAnsi="Times New Roman" w:cs="Times New Roman"/>
          <w:sz w:val="24"/>
          <w:szCs w:val="24"/>
        </w:rPr>
        <w:t xml:space="preserve"> </w:t>
      </w:r>
      <w:r w:rsidRPr="00E93791">
        <w:rPr>
          <w:rFonts w:ascii="Times New Roman" w:hAnsi="Times New Roman" w:cs="Times New Roman"/>
          <w:sz w:val="24"/>
          <w:szCs w:val="24"/>
        </w:rPr>
        <w:t>Брезник, Земен,</w:t>
      </w:r>
      <w:r>
        <w:rPr>
          <w:rFonts w:ascii="Times New Roman" w:hAnsi="Times New Roman" w:cs="Times New Roman"/>
          <w:sz w:val="24"/>
          <w:szCs w:val="24"/>
        </w:rPr>
        <w:t xml:space="preserve"> </w:t>
      </w:r>
      <w:r w:rsidRPr="00E93791">
        <w:rPr>
          <w:rFonts w:ascii="Times New Roman" w:hAnsi="Times New Roman" w:cs="Times New Roman"/>
          <w:sz w:val="24"/>
          <w:szCs w:val="24"/>
        </w:rPr>
        <w:t>Ковачевци, Перник, Радомир, Трън. Общата площ на област Перник е 2 394 кв. км., а населението на областта е 149 312 души, по данни на Националния статистически</w:t>
      </w:r>
      <w:r>
        <w:rPr>
          <w:rFonts w:ascii="Times New Roman" w:hAnsi="Times New Roman" w:cs="Times New Roman"/>
          <w:sz w:val="24"/>
          <w:szCs w:val="24"/>
        </w:rPr>
        <w:t xml:space="preserve"> </w:t>
      </w:r>
      <w:r w:rsidRPr="00E93791">
        <w:rPr>
          <w:rFonts w:ascii="Times New Roman" w:hAnsi="Times New Roman" w:cs="Times New Roman"/>
          <w:sz w:val="24"/>
          <w:szCs w:val="24"/>
        </w:rPr>
        <w:t>институт от 2011г.</w:t>
      </w:r>
    </w:p>
    <w:p w:rsidR="00E93791" w:rsidRPr="00E93791" w:rsidRDefault="00E93791" w:rsidP="00E93791">
      <w:pPr>
        <w:autoSpaceDE w:val="0"/>
        <w:autoSpaceDN w:val="0"/>
        <w:adjustRightInd w:val="0"/>
        <w:spacing w:after="0"/>
        <w:jc w:val="both"/>
        <w:rPr>
          <w:rFonts w:ascii="Times New Roman" w:hAnsi="Times New Roman" w:cs="Times New Roman"/>
          <w:sz w:val="24"/>
          <w:szCs w:val="24"/>
        </w:rPr>
      </w:pPr>
      <w:r w:rsidRPr="00E93791">
        <w:rPr>
          <w:rFonts w:ascii="Times New Roman" w:hAnsi="Times New Roman" w:cs="Times New Roman"/>
          <w:sz w:val="24"/>
          <w:szCs w:val="24"/>
        </w:rPr>
        <w:t>Почти изцяло територията на Пернишка област попада в умереноконтиненталната подобласт, като районите в близост до планините Витоша, Люлин, Голо Бърдо и</w:t>
      </w:r>
      <w:r>
        <w:rPr>
          <w:rFonts w:ascii="Times New Roman" w:hAnsi="Times New Roman" w:cs="Times New Roman"/>
          <w:sz w:val="24"/>
          <w:szCs w:val="24"/>
        </w:rPr>
        <w:t xml:space="preserve"> </w:t>
      </w:r>
      <w:r w:rsidR="009718D2">
        <w:rPr>
          <w:rFonts w:ascii="Times New Roman" w:hAnsi="Times New Roman" w:cs="Times New Roman"/>
          <w:sz w:val="24"/>
          <w:szCs w:val="24"/>
        </w:rPr>
        <w:t>Любаш, климатът е по-</w:t>
      </w:r>
      <w:r w:rsidRPr="00E93791">
        <w:rPr>
          <w:rFonts w:ascii="Times New Roman" w:hAnsi="Times New Roman" w:cs="Times New Roman"/>
          <w:sz w:val="24"/>
          <w:szCs w:val="24"/>
        </w:rPr>
        <w:t>влаже</w:t>
      </w:r>
      <w:r w:rsidR="009718D2">
        <w:rPr>
          <w:rFonts w:ascii="Times New Roman" w:hAnsi="Times New Roman" w:cs="Times New Roman"/>
          <w:sz w:val="24"/>
          <w:szCs w:val="24"/>
        </w:rPr>
        <w:t>н и се характеризира с по-</w:t>
      </w:r>
      <w:r w:rsidRPr="00E93791">
        <w:rPr>
          <w:rFonts w:ascii="Times New Roman" w:hAnsi="Times New Roman" w:cs="Times New Roman"/>
          <w:sz w:val="24"/>
          <w:szCs w:val="24"/>
        </w:rPr>
        <w:t>големи количества валежи, ранни есенни слани и възвратни мразове..</w:t>
      </w:r>
    </w:p>
    <w:p w:rsidR="00E93791" w:rsidRDefault="00E93791" w:rsidP="00E93791">
      <w:pPr>
        <w:autoSpaceDE w:val="0"/>
        <w:autoSpaceDN w:val="0"/>
        <w:adjustRightInd w:val="0"/>
        <w:spacing w:after="0"/>
        <w:jc w:val="both"/>
        <w:rPr>
          <w:rFonts w:ascii="Times New Roman" w:hAnsi="Times New Roman" w:cs="Times New Roman"/>
          <w:sz w:val="24"/>
          <w:szCs w:val="24"/>
        </w:rPr>
      </w:pPr>
      <w:r w:rsidRPr="00E93791">
        <w:rPr>
          <w:rFonts w:ascii="Times New Roman" w:hAnsi="Times New Roman" w:cs="Times New Roman"/>
          <w:sz w:val="24"/>
          <w:szCs w:val="24"/>
        </w:rPr>
        <w:t>Преобладаващит</w:t>
      </w:r>
      <w:r w:rsidR="009718D2">
        <w:rPr>
          <w:rFonts w:ascii="Times New Roman" w:hAnsi="Times New Roman" w:cs="Times New Roman"/>
          <w:sz w:val="24"/>
          <w:szCs w:val="24"/>
        </w:rPr>
        <w:t>е почвени типове са: канелените горски, чернозем-смолниците, хумусно-</w:t>
      </w:r>
      <w:r w:rsidRPr="00E93791">
        <w:rPr>
          <w:rFonts w:ascii="Times New Roman" w:hAnsi="Times New Roman" w:cs="Times New Roman"/>
          <w:sz w:val="24"/>
          <w:szCs w:val="24"/>
        </w:rPr>
        <w:t>карбонатните ﴾рендзини﴿</w:t>
      </w:r>
      <w:r w:rsidR="009718D2">
        <w:rPr>
          <w:rFonts w:ascii="Times New Roman" w:hAnsi="Times New Roman" w:cs="Times New Roman"/>
          <w:sz w:val="24"/>
          <w:szCs w:val="24"/>
        </w:rPr>
        <w:t xml:space="preserve"> кафявите горски, алувиално </w:t>
      </w:r>
      <w:r w:rsidRPr="00E93791">
        <w:rPr>
          <w:rFonts w:ascii="Times New Roman" w:hAnsi="Times New Roman" w:cs="Times New Roman"/>
          <w:sz w:val="24"/>
          <w:szCs w:val="24"/>
        </w:rPr>
        <w:t>ливадните и делувиално</w:t>
      </w:r>
      <w:r>
        <w:rPr>
          <w:rFonts w:ascii="Times New Roman" w:hAnsi="Times New Roman" w:cs="Times New Roman"/>
          <w:sz w:val="24"/>
          <w:szCs w:val="24"/>
        </w:rPr>
        <w:t xml:space="preserve"> </w:t>
      </w:r>
      <w:r w:rsidRPr="00E93791">
        <w:rPr>
          <w:rFonts w:ascii="Times New Roman" w:hAnsi="Times New Roman" w:cs="Times New Roman"/>
          <w:sz w:val="24"/>
          <w:szCs w:val="24"/>
        </w:rPr>
        <w:t>ливадните почви. В областта се отглеждат зърнени и фуражни култури, ягодоплодни, етеричномаслени, подправъчни и лекарствени култури, къ</w:t>
      </w:r>
      <w:r>
        <w:rPr>
          <w:rFonts w:ascii="Times New Roman" w:hAnsi="Times New Roman" w:cs="Times New Roman"/>
          <w:sz w:val="24"/>
          <w:szCs w:val="24"/>
        </w:rPr>
        <w:t>с</w:t>
      </w:r>
      <w:r w:rsidRPr="00E93791">
        <w:rPr>
          <w:rFonts w:ascii="Times New Roman" w:hAnsi="Times New Roman" w:cs="Times New Roman"/>
          <w:sz w:val="24"/>
          <w:szCs w:val="24"/>
        </w:rPr>
        <w:t>но полско</w:t>
      </w:r>
      <w:r>
        <w:rPr>
          <w:rFonts w:ascii="Times New Roman" w:hAnsi="Times New Roman" w:cs="Times New Roman"/>
          <w:sz w:val="24"/>
          <w:szCs w:val="24"/>
        </w:rPr>
        <w:t xml:space="preserve"> </w:t>
      </w:r>
      <w:r w:rsidRPr="00E93791">
        <w:rPr>
          <w:rFonts w:ascii="Times New Roman" w:hAnsi="Times New Roman" w:cs="Times New Roman"/>
          <w:sz w:val="24"/>
          <w:szCs w:val="24"/>
        </w:rPr>
        <w:t>зеленчукопроизводство.</w:t>
      </w:r>
    </w:p>
    <w:p w:rsidR="00D46430" w:rsidRDefault="00D46430" w:rsidP="00D46430">
      <w:pPr>
        <w:jc w:val="both"/>
        <w:rPr>
          <w:rFonts w:ascii="Times New Roman" w:hAnsi="Times New Roman" w:cs="Times New Roman"/>
          <w:sz w:val="24"/>
          <w:szCs w:val="24"/>
        </w:rPr>
      </w:pPr>
      <w:r w:rsidRPr="00D46430">
        <w:rPr>
          <w:rFonts w:ascii="Times New Roman" w:hAnsi="Times New Roman" w:cs="Times New Roman"/>
          <w:sz w:val="24"/>
          <w:szCs w:val="24"/>
        </w:rPr>
        <w:t xml:space="preserve">Общата площ на земеделските територии в област Перник  е </w:t>
      </w:r>
      <w:r>
        <w:rPr>
          <w:rFonts w:ascii="Times New Roman" w:hAnsi="Times New Roman" w:cs="Times New Roman"/>
          <w:sz w:val="24"/>
          <w:szCs w:val="24"/>
        </w:rPr>
        <w:t>1 136 747 дка. От тях използваемата земеделска площ през стопанската 2016/2017</w:t>
      </w:r>
      <w:r w:rsidR="00F73070">
        <w:rPr>
          <w:rFonts w:ascii="Times New Roman" w:hAnsi="Times New Roman" w:cs="Times New Roman"/>
          <w:sz w:val="24"/>
          <w:szCs w:val="24"/>
        </w:rPr>
        <w:t xml:space="preserve"> </w:t>
      </w:r>
      <w:r>
        <w:rPr>
          <w:rFonts w:ascii="Times New Roman" w:hAnsi="Times New Roman" w:cs="Times New Roman"/>
          <w:sz w:val="24"/>
          <w:szCs w:val="24"/>
        </w:rPr>
        <w:t>година, заета със земеделски култури, или използвана като ливади, пасища и мери / по данни от ИСАК/</w:t>
      </w:r>
      <w:r w:rsidR="00F73070">
        <w:rPr>
          <w:rFonts w:ascii="Times New Roman" w:hAnsi="Times New Roman" w:cs="Times New Roman"/>
          <w:sz w:val="24"/>
          <w:szCs w:val="24"/>
        </w:rPr>
        <w:t>,</w:t>
      </w:r>
      <w:r>
        <w:rPr>
          <w:rFonts w:ascii="Times New Roman" w:hAnsi="Times New Roman" w:cs="Times New Roman"/>
          <w:sz w:val="24"/>
          <w:szCs w:val="24"/>
        </w:rPr>
        <w:t xml:space="preserve"> е 527 915 дка, което е с 46,44% от общата земеделска площ, като в сравнение с 201</w:t>
      </w:r>
      <w:r w:rsidR="006428D7">
        <w:rPr>
          <w:rFonts w:ascii="Times New Roman" w:hAnsi="Times New Roman" w:cs="Times New Roman"/>
          <w:sz w:val="24"/>
          <w:szCs w:val="24"/>
        </w:rPr>
        <w:t>6</w:t>
      </w:r>
      <w:r w:rsidR="00F73070">
        <w:rPr>
          <w:rFonts w:ascii="Times New Roman" w:hAnsi="Times New Roman" w:cs="Times New Roman"/>
          <w:sz w:val="24"/>
          <w:szCs w:val="24"/>
        </w:rPr>
        <w:t xml:space="preserve"> </w:t>
      </w:r>
      <w:r w:rsidR="006428D7">
        <w:rPr>
          <w:rFonts w:ascii="Times New Roman" w:hAnsi="Times New Roman" w:cs="Times New Roman"/>
          <w:sz w:val="24"/>
          <w:szCs w:val="24"/>
        </w:rPr>
        <w:t>г. увеличението е с 12,6%. Във</w:t>
      </w:r>
      <w:r>
        <w:rPr>
          <w:rFonts w:ascii="Times New Roman" w:hAnsi="Times New Roman" w:cs="Times New Roman"/>
          <w:sz w:val="24"/>
          <w:szCs w:val="24"/>
        </w:rPr>
        <w:t>еждането на правното основание за ползваните площи като задължително условие за кандидатстване в кампаниите за директни плащания</w:t>
      </w:r>
      <w:r w:rsidR="006428D7">
        <w:rPr>
          <w:rFonts w:ascii="Times New Roman" w:hAnsi="Times New Roman" w:cs="Times New Roman"/>
          <w:sz w:val="24"/>
          <w:szCs w:val="24"/>
        </w:rPr>
        <w:t xml:space="preserve">, схеми и мерки за подпомагане от 2015г. доведе до лек спад в заявяваните  площи, но през 2017г. </w:t>
      </w:r>
      <w:r w:rsidR="006428D7">
        <w:rPr>
          <w:rFonts w:ascii="Times New Roman" w:hAnsi="Times New Roman" w:cs="Times New Roman"/>
          <w:sz w:val="24"/>
          <w:szCs w:val="24"/>
        </w:rPr>
        <w:lastRenderedPageBreak/>
        <w:t>спадът е преодолян и от последните 5 години, това е най-голямата площ, заявена за подпомагане от бенефициентите.</w:t>
      </w:r>
      <w:r w:rsidR="00E93791">
        <w:rPr>
          <w:rFonts w:ascii="Times New Roman" w:hAnsi="Times New Roman" w:cs="Times New Roman"/>
          <w:sz w:val="24"/>
          <w:szCs w:val="24"/>
        </w:rPr>
        <w:t xml:space="preserve"> </w:t>
      </w:r>
    </w:p>
    <w:p w:rsidR="009718D2" w:rsidRDefault="00E93791" w:rsidP="009718D2">
      <w:pPr>
        <w:jc w:val="both"/>
        <w:rPr>
          <w:rFonts w:ascii="Times New Roman" w:hAnsi="Times New Roman" w:cs="Times New Roman"/>
          <w:sz w:val="24"/>
          <w:szCs w:val="24"/>
        </w:rPr>
      </w:pPr>
      <w:r w:rsidRPr="009718D2">
        <w:rPr>
          <w:rFonts w:ascii="Times New Roman" w:hAnsi="Times New Roman" w:cs="Times New Roman"/>
          <w:b/>
          <w:sz w:val="24"/>
          <w:szCs w:val="24"/>
        </w:rPr>
        <w:t>Растениевъдство</w:t>
      </w:r>
      <w:r w:rsidR="009718D2" w:rsidRPr="009718D2">
        <w:rPr>
          <w:rFonts w:ascii="Times New Roman" w:hAnsi="Times New Roman" w:cs="Times New Roman"/>
          <w:b/>
          <w:sz w:val="24"/>
          <w:szCs w:val="24"/>
        </w:rPr>
        <w:t>то</w:t>
      </w:r>
      <w:r w:rsidR="009718D2">
        <w:rPr>
          <w:rFonts w:ascii="Times New Roman" w:hAnsi="Times New Roman" w:cs="Times New Roman"/>
          <w:sz w:val="24"/>
          <w:szCs w:val="24"/>
        </w:rPr>
        <w:t xml:space="preserve"> е с по-голяма тежест от двата основни отрасли в земеделието.</w:t>
      </w:r>
      <w:r w:rsidR="009718D2" w:rsidRPr="009718D2">
        <w:rPr>
          <w:rFonts w:ascii="Times New Roman" w:hAnsi="Times New Roman" w:cs="Times New Roman"/>
          <w:sz w:val="24"/>
          <w:szCs w:val="24"/>
        </w:rPr>
        <w:t xml:space="preserve"> </w:t>
      </w:r>
    </w:p>
    <w:p w:rsidR="00E93791" w:rsidRPr="00E93791" w:rsidRDefault="009718D2" w:rsidP="00E93791">
      <w:pPr>
        <w:jc w:val="both"/>
        <w:rPr>
          <w:rFonts w:ascii="Times New Roman" w:hAnsi="Times New Roman" w:cs="Times New Roman"/>
          <w:sz w:val="24"/>
          <w:szCs w:val="24"/>
        </w:rPr>
      </w:pPr>
      <w:r>
        <w:rPr>
          <w:rFonts w:ascii="Times New Roman" w:hAnsi="Times New Roman" w:cs="Times New Roman"/>
          <w:sz w:val="24"/>
          <w:szCs w:val="24"/>
        </w:rPr>
        <w:t>В областта се отглеждат следните култури:</w:t>
      </w:r>
    </w:p>
    <w:p w:rsidR="00E93791" w:rsidRPr="00E93791"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 xml:space="preserve">Маслодаен слънчоглед – засети площи общо за областта </w:t>
      </w:r>
      <w:r w:rsidR="0060461B">
        <w:rPr>
          <w:rFonts w:ascii="Times New Roman" w:hAnsi="Times New Roman" w:cs="Times New Roman"/>
          <w:sz w:val="24"/>
          <w:szCs w:val="24"/>
        </w:rPr>
        <w:t>87445</w:t>
      </w:r>
      <w:r w:rsidRPr="00E93791">
        <w:rPr>
          <w:rFonts w:ascii="Times New Roman" w:hAnsi="Times New Roman" w:cs="Times New Roman"/>
          <w:sz w:val="24"/>
          <w:szCs w:val="24"/>
        </w:rPr>
        <w:t xml:space="preserve"> дка, реколтирани площи </w:t>
      </w:r>
      <w:r w:rsidR="0060461B">
        <w:rPr>
          <w:rFonts w:ascii="Times New Roman" w:hAnsi="Times New Roman" w:cs="Times New Roman"/>
          <w:sz w:val="24"/>
          <w:szCs w:val="24"/>
        </w:rPr>
        <w:t>87445</w:t>
      </w:r>
      <w:r w:rsidRPr="00E93791">
        <w:rPr>
          <w:rFonts w:ascii="Times New Roman" w:hAnsi="Times New Roman" w:cs="Times New Roman"/>
          <w:sz w:val="24"/>
          <w:szCs w:val="24"/>
        </w:rPr>
        <w:t xml:space="preserve"> дка - производство на </w:t>
      </w:r>
      <w:r w:rsidR="0060461B">
        <w:rPr>
          <w:rFonts w:ascii="Times New Roman" w:hAnsi="Times New Roman" w:cs="Times New Roman"/>
          <w:sz w:val="24"/>
          <w:szCs w:val="24"/>
        </w:rPr>
        <w:t>16049</w:t>
      </w:r>
      <w:r w:rsidRPr="00E93791">
        <w:rPr>
          <w:rFonts w:ascii="Times New Roman" w:hAnsi="Times New Roman" w:cs="Times New Roman"/>
          <w:sz w:val="24"/>
          <w:szCs w:val="24"/>
        </w:rPr>
        <w:t xml:space="preserve"> тона , със среден добив за областта от 1</w:t>
      </w:r>
      <w:r w:rsidR="0060461B">
        <w:rPr>
          <w:rFonts w:ascii="Times New Roman" w:hAnsi="Times New Roman" w:cs="Times New Roman"/>
          <w:sz w:val="24"/>
          <w:szCs w:val="24"/>
        </w:rPr>
        <w:t>8</w:t>
      </w:r>
      <w:r w:rsidRPr="00E93791">
        <w:rPr>
          <w:rFonts w:ascii="Times New Roman" w:hAnsi="Times New Roman" w:cs="Times New Roman"/>
          <w:sz w:val="24"/>
          <w:szCs w:val="24"/>
        </w:rPr>
        <w:t xml:space="preserve">4 кг/дка. Най-висок добив е получен в община Брезник от </w:t>
      </w:r>
      <w:r w:rsidR="0060461B">
        <w:rPr>
          <w:rFonts w:ascii="Times New Roman" w:hAnsi="Times New Roman" w:cs="Times New Roman"/>
          <w:sz w:val="24"/>
          <w:szCs w:val="24"/>
        </w:rPr>
        <w:t>210</w:t>
      </w:r>
      <w:r w:rsidRPr="00E93791">
        <w:rPr>
          <w:rFonts w:ascii="Times New Roman" w:hAnsi="Times New Roman" w:cs="Times New Roman"/>
          <w:sz w:val="24"/>
          <w:szCs w:val="24"/>
        </w:rPr>
        <w:t xml:space="preserve"> кг/дка и най-нисък в община </w:t>
      </w:r>
      <w:r w:rsidR="0060461B">
        <w:rPr>
          <w:rFonts w:ascii="Times New Roman" w:hAnsi="Times New Roman" w:cs="Times New Roman"/>
          <w:sz w:val="24"/>
          <w:szCs w:val="24"/>
        </w:rPr>
        <w:t>Ковачевци</w:t>
      </w:r>
      <w:r w:rsidRPr="00E93791">
        <w:rPr>
          <w:rFonts w:ascii="Times New Roman" w:hAnsi="Times New Roman" w:cs="Times New Roman"/>
          <w:sz w:val="24"/>
          <w:szCs w:val="24"/>
        </w:rPr>
        <w:t xml:space="preserve"> от 1</w:t>
      </w:r>
      <w:r w:rsidR="0060461B">
        <w:rPr>
          <w:rFonts w:ascii="Times New Roman" w:hAnsi="Times New Roman" w:cs="Times New Roman"/>
          <w:sz w:val="24"/>
          <w:szCs w:val="24"/>
        </w:rPr>
        <w:t>2</w:t>
      </w:r>
      <w:r w:rsidRPr="00E93791">
        <w:rPr>
          <w:rFonts w:ascii="Times New Roman" w:hAnsi="Times New Roman" w:cs="Times New Roman"/>
          <w:sz w:val="24"/>
          <w:szCs w:val="24"/>
        </w:rPr>
        <w:t xml:space="preserve">0 кг/дка. </w:t>
      </w:r>
      <w:r w:rsidR="00602130">
        <w:rPr>
          <w:rFonts w:ascii="Times New Roman" w:hAnsi="Times New Roman" w:cs="Times New Roman"/>
          <w:sz w:val="24"/>
          <w:szCs w:val="24"/>
        </w:rPr>
        <w:t>Площите са с 37060 дка /+73%/ в повече от 2016 г., тъй като компенсираха унищожените през късната есен площи, засети с рапица.</w:t>
      </w:r>
      <w:r w:rsidRPr="00E93791">
        <w:rPr>
          <w:rFonts w:ascii="Times New Roman" w:hAnsi="Times New Roman" w:cs="Times New Roman"/>
          <w:sz w:val="24"/>
          <w:szCs w:val="24"/>
        </w:rPr>
        <w:t xml:space="preserve"> </w:t>
      </w:r>
      <w:r w:rsidR="00E07A2D">
        <w:rPr>
          <w:rFonts w:ascii="Times New Roman" w:hAnsi="Times New Roman" w:cs="Times New Roman"/>
          <w:sz w:val="24"/>
          <w:szCs w:val="24"/>
        </w:rPr>
        <w:t>Определено за земеделските стопани от област Перник слънчогледът се явява доходоносна култура, с добър пазар извън страната, предимно в Гърция.</w:t>
      </w:r>
    </w:p>
    <w:p w:rsidR="0060461B"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 xml:space="preserve">Царевица за зърно – засети площи общо за областта </w:t>
      </w:r>
      <w:r w:rsidR="0060461B">
        <w:rPr>
          <w:rFonts w:ascii="Times New Roman" w:hAnsi="Times New Roman" w:cs="Times New Roman"/>
          <w:sz w:val="24"/>
          <w:szCs w:val="24"/>
        </w:rPr>
        <w:t>9076</w:t>
      </w:r>
      <w:r w:rsidRPr="00E93791">
        <w:rPr>
          <w:rFonts w:ascii="Times New Roman" w:hAnsi="Times New Roman" w:cs="Times New Roman"/>
          <w:sz w:val="24"/>
          <w:szCs w:val="24"/>
        </w:rPr>
        <w:t xml:space="preserve"> дка, реколтирани </w:t>
      </w:r>
      <w:r w:rsidR="0060461B">
        <w:rPr>
          <w:rFonts w:ascii="Times New Roman" w:hAnsi="Times New Roman" w:cs="Times New Roman"/>
          <w:sz w:val="24"/>
          <w:szCs w:val="24"/>
        </w:rPr>
        <w:t>9076</w:t>
      </w:r>
      <w:r w:rsidRPr="00E93791">
        <w:rPr>
          <w:rFonts w:ascii="Times New Roman" w:hAnsi="Times New Roman" w:cs="Times New Roman"/>
          <w:sz w:val="24"/>
          <w:szCs w:val="24"/>
        </w:rPr>
        <w:t xml:space="preserve"> дка и производство на </w:t>
      </w:r>
      <w:r w:rsidR="0060461B">
        <w:rPr>
          <w:rFonts w:ascii="Times New Roman" w:hAnsi="Times New Roman" w:cs="Times New Roman"/>
          <w:sz w:val="24"/>
          <w:szCs w:val="24"/>
        </w:rPr>
        <w:t>3307 тона . В сравнение с предходната година са засадени 3019 дка в повече – 46% от площта. Средният добив за 2017 г. е</w:t>
      </w:r>
      <w:r w:rsidRPr="00E93791">
        <w:rPr>
          <w:rFonts w:ascii="Times New Roman" w:hAnsi="Times New Roman" w:cs="Times New Roman"/>
          <w:sz w:val="24"/>
          <w:szCs w:val="24"/>
        </w:rPr>
        <w:t xml:space="preserve"> 3</w:t>
      </w:r>
      <w:r w:rsidR="0060461B">
        <w:rPr>
          <w:rFonts w:ascii="Times New Roman" w:hAnsi="Times New Roman" w:cs="Times New Roman"/>
          <w:sz w:val="24"/>
          <w:szCs w:val="24"/>
        </w:rPr>
        <w:t>64</w:t>
      </w:r>
      <w:r w:rsidRPr="00E93791">
        <w:rPr>
          <w:rFonts w:ascii="Times New Roman" w:hAnsi="Times New Roman" w:cs="Times New Roman"/>
          <w:sz w:val="24"/>
          <w:szCs w:val="24"/>
        </w:rPr>
        <w:t xml:space="preserve"> кг/дка. Най-висок добив е получен в община </w:t>
      </w:r>
      <w:r w:rsidR="0060461B">
        <w:rPr>
          <w:rFonts w:ascii="Times New Roman" w:hAnsi="Times New Roman" w:cs="Times New Roman"/>
          <w:sz w:val="24"/>
          <w:szCs w:val="24"/>
        </w:rPr>
        <w:t xml:space="preserve">Перник </w:t>
      </w:r>
      <w:r w:rsidRPr="00E93791">
        <w:rPr>
          <w:rFonts w:ascii="Times New Roman" w:hAnsi="Times New Roman" w:cs="Times New Roman"/>
          <w:sz w:val="24"/>
          <w:szCs w:val="24"/>
        </w:rPr>
        <w:t xml:space="preserve"> от 42</w:t>
      </w:r>
      <w:r w:rsidR="0060461B">
        <w:rPr>
          <w:rFonts w:ascii="Times New Roman" w:hAnsi="Times New Roman" w:cs="Times New Roman"/>
          <w:sz w:val="24"/>
          <w:szCs w:val="24"/>
        </w:rPr>
        <w:t>9</w:t>
      </w:r>
      <w:r w:rsidRPr="00E93791">
        <w:rPr>
          <w:rFonts w:ascii="Times New Roman" w:hAnsi="Times New Roman" w:cs="Times New Roman"/>
          <w:sz w:val="24"/>
          <w:szCs w:val="24"/>
        </w:rPr>
        <w:t xml:space="preserve"> кг/дка , а най-нисък в община Радомир от </w:t>
      </w:r>
      <w:r w:rsidR="0060461B">
        <w:rPr>
          <w:rFonts w:ascii="Times New Roman" w:hAnsi="Times New Roman" w:cs="Times New Roman"/>
          <w:sz w:val="24"/>
          <w:szCs w:val="24"/>
        </w:rPr>
        <w:t>31</w:t>
      </w:r>
      <w:r w:rsidRPr="00E93791">
        <w:rPr>
          <w:rFonts w:ascii="Times New Roman" w:hAnsi="Times New Roman" w:cs="Times New Roman"/>
          <w:sz w:val="24"/>
          <w:szCs w:val="24"/>
        </w:rPr>
        <w:t xml:space="preserve">0 кг/дка. </w:t>
      </w:r>
    </w:p>
    <w:p w:rsidR="00E93791" w:rsidRPr="00E93791" w:rsidRDefault="0060461B" w:rsidP="00E93791">
      <w:pPr>
        <w:jc w:val="both"/>
        <w:rPr>
          <w:rFonts w:ascii="Times New Roman" w:hAnsi="Times New Roman" w:cs="Times New Roman"/>
          <w:sz w:val="24"/>
          <w:szCs w:val="24"/>
        </w:rPr>
      </w:pPr>
      <w:r>
        <w:rPr>
          <w:rFonts w:ascii="Times New Roman" w:hAnsi="Times New Roman" w:cs="Times New Roman"/>
          <w:sz w:val="24"/>
          <w:szCs w:val="24"/>
        </w:rPr>
        <w:t xml:space="preserve">-     </w:t>
      </w:r>
      <w:r w:rsidR="00E93791" w:rsidRPr="00E93791">
        <w:rPr>
          <w:rFonts w:ascii="Times New Roman" w:hAnsi="Times New Roman" w:cs="Times New Roman"/>
          <w:sz w:val="24"/>
          <w:szCs w:val="24"/>
        </w:rPr>
        <w:t xml:space="preserve">Засети площи със силажна царевица на територията на </w:t>
      </w:r>
      <w:r>
        <w:rPr>
          <w:rFonts w:ascii="Times New Roman" w:hAnsi="Times New Roman" w:cs="Times New Roman"/>
          <w:sz w:val="24"/>
          <w:szCs w:val="24"/>
        </w:rPr>
        <w:t>областта</w:t>
      </w:r>
      <w:r w:rsidR="00E93791" w:rsidRPr="00E93791">
        <w:rPr>
          <w:rFonts w:ascii="Times New Roman" w:hAnsi="Times New Roman" w:cs="Times New Roman"/>
          <w:sz w:val="24"/>
          <w:szCs w:val="24"/>
        </w:rPr>
        <w:t xml:space="preserve"> - 3</w:t>
      </w:r>
      <w:r>
        <w:rPr>
          <w:rFonts w:ascii="Times New Roman" w:hAnsi="Times New Roman" w:cs="Times New Roman"/>
          <w:sz w:val="24"/>
          <w:szCs w:val="24"/>
        </w:rPr>
        <w:t>72</w:t>
      </w:r>
      <w:r w:rsidR="00E93791" w:rsidRPr="00E93791">
        <w:rPr>
          <w:rFonts w:ascii="Times New Roman" w:hAnsi="Times New Roman" w:cs="Times New Roman"/>
          <w:sz w:val="24"/>
          <w:szCs w:val="24"/>
        </w:rPr>
        <w:t>0 дка , реколтирани - 3</w:t>
      </w:r>
      <w:r>
        <w:rPr>
          <w:rFonts w:ascii="Times New Roman" w:hAnsi="Times New Roman" w:cs="Times New Roman"/>
          <w:sz w:val="24"/>
          <w:szCs w:val="24"/>
        </w:rPr>
        <w:t>72</w:t>
      </w:r>
      <w:r w:rsidR="00E93791" w:rsidRPr="00E93791">
        <w:rPr>
          <w:rFonts w:ascii="Times New Roman" w:hAnsi="Times New Roman" w:cs="Times New Roman"/>
          <w:sz w:val="24"/>
          <w:szCs w:val="24"/>
        </w:rPr>
        <w:t xml:space="preserve">0 дка , получена продукция от </w:t>
      </w:r>
      <w:r>
        <w:rPr>
          <w:rFonts w:ascii="Times New Roman" w:hAnsi="Times New Roman" w:cs="Times New Roman"/>
          <w:sz w:val="24"/>
          <w:szCs w:val="24"/>
        </w:rPr>
        <w:t>10445</w:t>
      </w:r>
      <w:r w:rsidR="00E93791" w:rsidRPr="00E93791">
        <w:rPr>
          <w:rFonts w:ascii="Times New Roman" w:hAnsi="Times New Roman" w:cs="Times New Roman"/>
          <w:sz w:val="24"/>
          <w:szCs w:val="24"/>
        </w:rPr>
        <w:t xml:space="preserve"> тона със среден добив от </w:t>
      </w:r>
      <w:r>
        <w:rPr>
          <w:rFonts w:ascii="Times New Roman" w:hAnsi="Times New Roman" w:cs="Times New Roman"/>
          <w:sz w:val="24"/>
          <w:szCs w:val="24"/>
        </w:rPr>
        <w:t>2808</w:t>
      </w:r>
      <w:r w:rsidR="00E93791" w:rsidRPr="00E93791">
        <w:rPr>
          <w:rFonts w:ascii="Times New Roman" w:hAnsi="Times New Roman" w:cs="Times New Roman"/>
          <w:sz w:val="24"/>
          <w:szCs w:val="24"/>
        </w:rPr>
        <w:t xml:space="preserve"> кг/дка</w:t>
      </w:r>
      <w:r>
        <w:rPr>
          <w:rFonts w:ascii="Times New Roman" w:hAnsi="Times New Roman" w:cs="Times New Roman"/>
          <w:sz w:val="24"/>
          <w:szCs w:val="24"/>
        </w:rPr>
        <w:t>, най-висок добивът е в община Брезник – 2900 кг./дка.</w:t>
      </w:r>
    </w:p>
    <w:p w:rsidR="00E93791" w:rsidRPr="00E93791"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 xml:space="preserve">Пшеница – засети площи общо за областта – </w:t>
      </w:r>
      <w:r w:rsidR="0060461B">
        <w:rPr>
          <w:rFonts w:ascii="Times New Roman" w:hAnsi="Times New Roman" w:cs="Times New Roman"/>
          <w:sz w:val="24"/>
          <w:szCs w:val="24"/>
        </w:rPr>
        <w:t>148328</w:t>
      </w:r>
      <w:r w:rsidRPr="00E93791">
        <w:rPr>
          <w:rFonts w:ascii="Times New Roman" w:hAnsi="Times New Roman" w:cs="Times New Roman"/>
          <w:sz w:val="24"/>
          <w:szCs w:val="24"/>
        </w:rPr>
        <w:t xml:space="preserve"> дка, </w:t>
      </w:r>
      <w:r w:rsidR="0060461B">
        <w:rPr>
          <w:rFonts w:ascii="Times New Roman" w:hAnsi="Times New Roman" w:cs="Times New Roman"/>
          <w:sz w:val="24"/>
          <w:szCs w:val="24"/>
        </w:rPr>
        <w:t xml:space="preserve">няма </w:t>
      </w:r>
      <w:r w:rsidRPr="00E93791">
        <w:rPr>
          <w:rFonts w:ascii="Times New Roman" w:hAnsi="Times New Roman" w:cs="Times New Roman"/>
          <w:sz w:val="24"/>
          <w:szCs w:val="24"/>
        </w:rPr>
        <w:t>издадени констативни протоколи за пропаднали площи</w:t>
      </w:r>
      <w:r w:rsidR="00602130">
        <w:rPr>
          <w:rFonts w:ascii="Times New Roman" w:hAnsi="Times New Roman" w:cs="Times New Roman"/>
          <w:sz w:val="24"/>
          <w:szCs w:val="24"/>
        </w:rPr>
        <w:t>. П</w:t>
      </w:r>
      <w:r w:rsidRPr="00E93791">
        <w:rPr>
          <w:rFonts w:ascii="Times New Roman" w:hAnsi="Times New Roman" w:cs="Times New Roman"/>
          <w:sz w:val="24"/>
          <w:szCs w:val="24"/>
        </w:rPr>
        <w:t xml:space="preserve">олучена продукция – </w:t>
      </w:r>
      <w:r w:rsidR="00602130">
        <w:rPr>
          <w:rFonts w:ascii="Times New Roman" w:hAnsi="Times New Roman" w:cs="Times New Roman"/>
          <w:sz w:val="24"/>
          <w:szCs w:val="24"/>
        </w:rPr>
        <w:t>53248</w:t>
      </w:r>
      <w:r w:rsidRPr="00E93791">
        <w:rPr>
          <w:rFonts w:ascii="Times New Roman" w:hAnsi="Times New Roman" w:cs="Times New Roman"/>
          <w:sz w:val="24"/>
          <w:szCs w:val="24"/>
        </w:rPr>
        <w:t xml:space="preserve"> тона, със среден добив за областта от 3</w:t>
      </w:r>
      <w:r w:rsidR="00602130">
        <w:rPr>
          <w:rFonts w:ascii="Times New Roman" w:hAnsi="Times New Roman" w:cs="Times New Roman"/>
          <w:sz w:val="24"/>
          <w:szCs w:val="24"/>
        </w:rPr>
        <w:t>59</w:t>
      </w:r>
      <w:r w:rsidRPr="00E93791">
        <w:rPr>
          <w:rFonts w:ascii="Times New Roman" w:hAnsi="Times New Roman" w:cs="Times New Roman"/>
          <w:sz w:val="24"/>
          <w:szCs w:val="24"/>
        </w:rPr>
        <w:t xml:space="preserve"> кг/дка. Най-висок добив е получен в община </w:t>
      </w:r>
      <w:r w:rsidR="00602130">
        <w:rPr>
          <w:rFonts w:ascii="Times New Roman" w:hAnsi="Times New Roman" w:cs="Times New Roman"/>
          <w:sz w:val="24"/>
          <w:szCs w:val="24"/>
        </w:rPr>
        <w:t>Радомир</w:t>
      </w:r>
      <w:r w:rsidRPr="00E93791">
        <w:rPr>
          <w:rFonts w:ascii="Times New Roman" w:hAnsi="Times New Roman" w:cs="Times New Roman"/>
          <w:sz w:val="24"/>
          <w:szCs w:val="24"/>
        </w:rPr>
        <w:t xml:space="preserve"> от </w:t>
      </w:r>
      <w:r w:rsidR="00602130">
        <w:rPr>
          <w:rFonts w:ascii="Times New Roman" w:hAnsi="Times New Roman" w:cs="Times New Roman"/>
          <w:sz w:val="24"/>
          <w:szCs w:val="24"/>
        </w:rPr>
        <w:t>400</w:t>
      </w:r>
      <w:r w:rsidRPr="00E93791">
        <w:rPr>
          <w:rFonts w:ascii="Times New Roman" w:hAnsi="Times New Roman" w:cs="Times New Roman"/>
          <w:sz w:val="24"/>
          <w:szCs w:val="24"/>
        </w:rPr>
        <w:t xml:space="preserve"> кг/дка, а най-нисък в община Перник - от 2</w:t>
      </w:r>
      <w:r w:rsidR="00602130">
        <w:rPr>
          <w:rFonts w:ascii="Times New Roman" w:hAnsi="Times New Roman" w:cs="Times New Roman"/>
          <w:sz w:val="24"/>
          <w:szCs w:val="24"/>
        </w:rPr>
        <w:t>2</w:t>
      </w:r>
      <w:r w:rsidRPr="00E93791">
        <w:rPr>
          <w:rFonts w:ascii="Times New Roman" w:hAnsi="Times New Roman" w:cs="Times New Roman"/>
          <w:sz w:val="24"/>
          <w:szCs w:val="24"/>
        </w:rPr>
        <w:t>0 кг/дка.</w:t>
      </w:r>
    </w:p>
    <w:p w:rsidR="00E93791" w:rsidRPr="00E93791"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 xml:space="preserve">Ечемик – засети площи общо за областта – </w:t>
      </w:r>
      <w:r w:rsidR="00602130">
        <w:rPr>
          <w:rFonts w:ascii="Times New Roman" w:hAnsi="Times New Roman" w:cs="Times New Roman"/>
          <w:sz w:val="24"/>
          <w:szCs w:val="24"/>
        </w:rPr>
        <w:t>5395</w:t>
      </w:r>
      <w:r w:rsidRPr="00E93791">
        <w:rPr>
          <w:rFonts w:ascii="Times New Roman" w:hAnsi="Times New Roman" w:cs="Times New Roman"/>
          <w:sz w:val="24"/>
          <w:szCs w:val="24"/>
        </w:rPr>
        <w:t xml:space="preserve"> дка, </w:t>
      </w:r>
      <w:r w:rsidR="00E07A2D">
        <w:rPr>
          <w:rFonts w:ascii="Times New Roman" w:hAnsi="Times New Roman" w:cs="Times New Roman"/>
          <w:sz w:val="24"/>
          <w:szCs w:val="24"/>
        </w:rPr>
        <w:t xml:space="preserve">на нивото от предходната година, </w:t>
      </w:r>
      <w:r w:rsidRPr="00E93791">
        <w:rPr>
          <w:rFonts w:ascii="Times New Roman" w:hAnsi="Times New Roman" w:cs="Times New Roman"/>
          <w:sz w:val="24"/>
          <w:szCs w:val="24"/>
        </w:rPr>
        <w:t xml:space="preserve">реколтирани </w:t>
      </w:r>
      <w:r w:rsidR="00602130">
        <w:rPr>
          <w:rFonts w:ascii="Times New Roman" w:hAnsi="Times New Roman" w:cs="Times New Roman"/>
          <w:sz w:val="24"/>
          <w:szCs w:val="24"/>
        </w:rPr>
        <w:t>5395</w:t>
      </w:r>
      <w:r w:rsidRPr="00E93791">
        <w:rPr>
          <w:rFonts w:ascii="Times New Roman" w:hAnsi="Times New Roman" w:cs="Times New Roman"/>
          <w:sz w:val="24"/>
          <w:szCs w:val="24"/>
        </w:rPr>
        <w:t xml:space="preserve"> дка , произведена продукция – </w:t>
      </w:r>
      <w:r w:rsidR="00602130">
        <w:rPr>
          <w:rFonts w:ascii="Times New Roman" w:hAnsi="Times New Roman" w:cs="Times New Roman"/>
          <w:sz w:val="24"/>
          <w:szCs w:val="24"/>
        </w:rPr>
        <w:t>1616</w:t>
      </w:r>
      <w:r w:rsidRPr="00E93791">
        <w:rPr>
          <w:rFonts w:ascii="Times New Roman" w:hAnsi="Times New Roman" w:cs="Times New Roman"/>
          <w:sz w:val="24"/>
          <w:szCs w:val="24"/>
        </w:rPr>
        <w:t xml:space="preserve"> тона , със среден добив за областта от </w:t>
      </w:r>
      <w:r w:rsidR="00602130">
        <w:rPr>
          <w:rFonts w:ascii="Times New Roman" w:hAnsi="Times New Roman" w:cs="Times New Roman"/>
          <w:sz w:val="24"/>
          <w:szCs w:val="24"/>
        </w:rPr>
        <w:t>300</w:t>
      </w:r>
      <w:r w:rsidRPr="00E93791">
        <w:rPr>
          <w:rFonts w:ascii="Times New Roman" w:hAnsi="Times New Roman" w:cs="Times New Roman"/>
          <w:sz w:val="24"/>
          <w:szCs w:val="24"/>
        </w:rPr>
        <w:t xml:space="preserve"> кг/дка. Най – висок добив е получен в община Радомир – 3</w:t>
      </w:r>
      <w:r w:rsidR="00602130">
        <w:rPr>
          <w:rFonts w:ascii="Times New Roman" w:hAnsi="Times New Roman" w:cs="Times New Roman"/>
          <w:sz w:val="24"/>
          <w:szCs w:val="24"/>
        </w:rPr>
        <w:t>5</w:t>
      </w:r>
      <w:r w:rsidRPr="00E93791">
        <w:rPr>
          <w:rFonts w:ascii="Times New Roman" w:hAnsi="Times New Roman" w:cs="Times New Roman"/>
          <w:sz w:val="24"/>
          <w:szCs w:val="24"/>
        </w:rPr>
        <w:t>0 кг/дка , а най-нисък в община Перник – 1</w:t>
      </w:r>
      <w:r w:rsidR="00602130">
        <w:rPr>
          <w:rFonts w:ascii="Times New Roman" w:hAnsi="Times New Roman" w:cs="Times New Roman"/>
          <w:sz w:val="24"/>
          <w:szCs w:val="24"/>
        </w:rPr>
        <w:t>93</w:t>
      </w:r>
      <w:r w:rsidRPr="00E93791">
        <w:rPr>
          <w:rFonts w:ascii="Times New Roman" w:hAnsi="Times New Roman" w:cs="Times New Roman"/>
          <w:sz w:val="24"/>
          <w:szCs w:val="24"/>
        </w:rPr>
        <w:t xml:space="preserve"> кг/дка.  </w:t>
      </w:r>
    </w:p>
    <w:p w:rsidR="00E07A2D"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 xml:space="preserve">Пролетен ечемик – засети площи общо за областта – </w:t>
      </w:r>
      <w:r w:rsidR="00602130">
        <w:rPr>
          <w:rFonts w:ascii="Times New Roman" w:hAnsi="Times New Roman" w:cs="Times New Roman"/>
          <w:sz w:val="24"/>
          <w:szCs w:val="24"/>
        </w:rPr>
        <w:t>1560</w:t>
      </w:r>
      <w:r w:rsidRPr="00E93791">
        <w:rPr>
          <w:rFonts w:ascii="Times New Roman" w:hAnsi="Times New Roman" w:cs="Times New Roman"/>
          <w:sz w:val="24"/>
          <w:szCs w:val="24"/>
        </w:rPr>
        <w:t xml:space="preserve"> дка, реколтирани - </w:t>
      </w:r>
      <w:r w:rsidR="00E07A2D">
        <w:rPr>
          <w:rFonts w:ascii="Times New Roman" w:hAnsi="Times New Roman" w:cs="Times New Roman"/>
          <w:sz w:val="24"/>
          <w:szCs w:val="24"/>
        </w:rPr>
        <w:t>1560</w:t>
      </w:r>
      <w:r w:rsidRPr="00E93791">
        <w:rPr>
          <w:rFonts w:ascii="Times New Roman" w:hAnsi="Times New Roman" w:cs="Times New Roman"/>
          <w:sz w:val="24"/>
          <w:szCs w:val="24"/>
        </w:rPr>
        <w:t xml:space="preserve"> дка , произведена продукция </w:t>
      </w:r>
      <w:r w:rsidR="00E07A2D">
        <w:rPr>
          <w:rFonts w:ascii="Times New Roman" w:hAnsi="Times New Roman" w:cs="Times New Roman"/>
          <w:sz w:val="24"/>
          <w:szCs w:val="24"/>
        </w:rPr>
        <w:t>344</w:t>
      </w:r>
      <w:r w:rsidRPr="00E93791">
        <w:rPr>
          <w:rFonts w:ascii="Times New Roman" w:hAnsi="Times New Roman" w:cs="Times New Roman"/>
          <w:sz w:val="24"/>
          <w:szCs w:val="24"/>
        </w:rPr>
        <w:t xml:space="preserve"> тона , със среден добив  за областта от 22</w:t>
      </w:r>
      <w:r w:rsidR="00E07A2D">
        <w:rPr>
          <w:rFonts w:ascii="Times New Roman" w:hAnsi="Times New Roman" w:cs="Times New Roman"/>
          <w:sz w:val="24"/>
          <w:szCs w:val="24"/>
        </w:rPr>
        <w:t>1</w:t>
      </w:r>
      <w:r w:rsidRPr="00E93791">
        <w:rPr>
          <w:rFonts w:ascii="Times New Roman" w:hAnsi="Times New Roman" w:cs="Times New Roman"/>
          <w:sz w:val="24"/>
          <w:szCs w:val="24"/>
        </w:rPr>
        <w:t xml:space="preserve"> кг/дка. Най-висок добив е получен в община Радомир – </w:t>
      </w:r>
      <w:r w:rsidR="00E07A2D">
        <w:rPr>
          <w:rFonts w:ascii="Times New Roman" w:hAnsi="Times New Roman" w:cs="Times New Roman"/>
          <w:sz w:val="24"/>
          <w:szCs w:val="24"/>
        </w:rPr>
        <w:t>25</w:t>
      </w:r>
      <w:r w:rsidRPr="00E93791">
        <w:rPr>
          <w:rFonts w:ascii="Times New Roman" w:hAnsi="Times New Roman" w:cs="Times New Roman"/>
          <w:sz w:val="24"/>
          <w:szCs w:val="24"/>
        </w:rPr>
        <w:t>0 кг/дка</w:t>
      </w:r>
      <w:r w:rsidR="00E07A2D">
        <w:rPr>
          <w:rFonts w:ascii="Times New Roman" w:hAnsi="Times New Roman" w:cs="Times New Roman"/>
          <w:sz w:val="24"/>
          <w:szCs w:val="24"/>
        </w:rPr>
        <w:t>. Пролетният ечемик е от културите, които ежегодно намаляват като площ, поради липсата на добър пазар за продукцията.</w:t>
      </w:r>
    </w:p>
    <w:p w:rsidR="007432F5"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Маслодайна рапица - засети площи общо за областта 1</w:t>
      </w:r>
      <w:r w:rsidR="00E07A2D">
        <w:rPr>
          <w:rFonts w:ascii="Times New Roman" w:hAnsi="Times New Roman" w:cs="Times New Roman"/>
          <w:sz w:val="24"/>
          <w:szCs w:val="24"/>
        </w:rPr>
        <w:t>9700</w:t>
      </w:r>
      <w:r w:rsidRPr="00E93791">
        <w:rPr>
          <w:rFonts w:ascii="Times New Roman" w:hAnsi="Times New Roman" w:cs="Times New Roman"/>
          <w:sz w:val="24"/>
          <w:szCs w:val="24"/>
        </w:rPr>
        <w:t xml:space="preserve"> дка, </w:t>
      </w:r>
      <w:r w:rsidR="00E07A2D">
        <w:rPr>
          <w:rFonts w:ascii="Times New Roman" w:hAnsi="Times New Roman" w:cs="Times New Roman"/>
          <w:sz w:val="24"/>
          <w:szCs w:val="24"/>
        </w:rPr>
        <w:t xml:space="preserve">със 7440 дка </w:t>
      </w:r>
      <w:r w:rsidR="006C7FDF">
        <w:rPr>
          <w:rFonts w:ascii="Times New Roman" w:hAnsi="Times New Roman" w:cs="Times New Roman"/>
          <w:sz w:val="24"/>
          <w:szCs w:val="24"/>
        </w:rPr>
        <w:t xml:space="preserve">/61%/ </w:t>
      </w:r>
      <w:r w:rsidR="00E07A2D">
        <w:rPr>
          <w:rFonts w:ascii="Times New Roman" w:hAnsi="Times New Roman" w:cs="Times New Roman"/>
          <w:sz w:val="24"/>
          <w:szCs w:val="24"/>
        </w:rPr>
        <w:t>в повече от предходната година</w:t>
      </w:r>
      <w:r w:rsidR="006C7FDF">
        <w:rPr>
          <w:rFonts w:ascii="Times New Roman" w:hAnsi="Times New Roman" w:cs="Times New Roman"/>
          <w:sz w:val="24"/>
          <w:szCs w:val="24"/>
        </w:rPr>
        <w:t xml:space="preserve">. Но поради тежко засушаване през есента на 2016 г., непосредствено след сеитбата, голяма част от площите – 10521 дка, се оказаха напълно пропаднали. Издадени са  общо </w:t>
      </w:r>
      <w:r w:rsidR="007432F5">
        <w:rPr>
          <w:rFonts w:ascii="Times New Roman" w:hAnsi="Times New Roman" w:cs="Times New Roman"/>
          <w:sz w:val="24"/>
          <w:szCs w:val="24"/>
        </w:rPr>
        <w:t xml:space="preserve">27 </w:t>
      </w:r>
      <w:r w:rsidRPr="00E93791">
        <w:rPr>
          <w:rFonts w:ascii="Times New Roman" w:hAnsi="Times New Roman" w:cs="Times New Roman"/>
          <w:sz w:val="24"/>
          <w:szCs w:val="24"/>
        </w:rPr>
        <w:t xml:space="preserve">констативни протоколи за </w:t>
      </w:r>
      <w:r w:rsidR="007432F5">
        <w:rPr>
          <w:rFonts w:ascii="Times New Roman" w:hAnsi="Times New Roman" w:cs="Times New Roman"/>
          <w:sz w:val="24"/>
          <w:szCs w:val="24"/>
        </w:rPr>
        <w:t xml:space="preserve">100% унищожени </w:t>
      </w:r>
      <w:r w:rsidRPr="00E93791">
        <w:rPr>
          <w:rFonts w:ascii="Times New Roman" w:hAnsi="Times New Roman" w:cs="Times New Roman"/>
          <w:sz w:val="24"/>
          <w:szCs w:val="24"/>
        </w:rPr>
        <w:t xml:space="preserve">площи </w:t>
      </w:r>
      <w:r w:rsidR="007432F5">
        <w:rPr>
          <w:rFonts w:ascii="Times New Roman" w:hAnsi="Times New Roman" w:cs="Times New Roman"/>
          <w:sz w:val="24"/>
          <w:szCs w:val="24"/>
        </w:rPr>
        <w:t xml:space="preserve">и </w:t>
      </w:r>
      <w:r w:rsidR="00D068EA">
        <w:rPr>
          <w:rFonts w:ascii="Times New Roman" w:hAnsi="Times New Roman" w:cs="Times New Roman"/>
          <w:sz w:val="24"/>
          <w:szCs w:val="24"/>
        </w:rPr>
        <w:t>2</w:t>
      </w:r>
      <w:r w:rsidR="007432F5">
        <w:rPr>
          <w:rFonts w:ascii="Times New Roman" w:hAnsi="Times New Roman" w:cs="Times New Roman"/>
          <w:sz w:val="24"/>
          <w:szCs w:val="24"/>
        </w:rPr>
        <w:t xml:space="preserve"> бр. обикновени протоколи за наличието на нанесени щети по културата.</w:t>
      </w:r>
      <w:r w:rsidRPr="00E93791">
        <w:rPr>
          <w:rFonts w:ascii="Times New Roman" w:hAnsi="Times New Roman" w:cs="Times New Roman"/>
          <w:sz w:val="24"/>
          <w:szCs w:val="24"/>
        </w:rPr>
        <w:t xml:space="preserve"> </w:t>
      </w:r>
      <w:r w:rsidR="007432F5">
        <w:rPr>
          <w:rFonts w:ascii="Times New Roman" w:hAnsi="Times New Roman" w:cs="Times New Roman"/>
          <w:sz w:val="24"/>
          <w:szCs w:val="24"/>
        </w:rPr>
        <w:t>Р</w:t>
      </w:r>
      <w:r w:rsidRPr="00E93791">
        <w:rPr>
          <w:rFonts w:ascii="Times New Roman" w:hAnsi="Times New Roman" w:cs="Times New Roman"/>
          <w:sz w:val="24"/>
          <w:szCs w:val="24"/>
        </w:rPr>
        <w:t>еколтирани</w:t>
      </w:r>
      <w:r w:rsidR="007432F5">
        <w:rPr>
          <w:rFonts w:ascii="Times New Roman" w:hAnsi="Times New Roman" w:cs="Times New Roman"/>
          <w:sz w:val="24"/>
          <w:szCs w:val="24"/>
        </w:rPr>
        <w:t>те</w:t>
      </w:r>
      <w:r w:rsidRPr="00E93791">
        <w:rPr>
          <w:rFonts w:ascii="Times New Roman" w:hAnsi="Times New Roman" w:cs="Times New Roman"/>
          <w:sz w:val="24"/>
          <w:szCs w:val="24"/>
        </w:rPr>
        <w:t xml:space="preserve"> площи </w:t>
      </w:r>
      <w:r w:rsidR="007432F5">
        <w:rPr>
          <w:rFonts w:ascii="Times New Roman" w:hAnsi="Times New Roman" w:cs="Times New Roman"/>
          <w:sz w:val="24"/>
          <w:szCs w:val="24"/>
        </w:rPr>
        <w:t>бяха само 9179 дка /46,6% от засетите/</w:t>
      </w:r>
      <w:r w:rsidRPr="00E93791">
        <w:rPr>
          <w:rFonts w:ascii="Times New Roman" w:hAnsi="Times New Roman" w:cs="Times New Roman"/>
          <w:sz w:val="24"/>
          <w:szCs w:val="24"/>
        </w:rPr>
        <w:t xml:space="preserve">, получена продукция – </w:t>
      </w:r>
      <w:r w:rsidR="007432F5">
        <w:rPr>
          <w:rFonts w:ascii="Times New Roman" w:hAnsi="Times New Roman" w:cs="Times New Roman"/>
          <w:sz w:val="24"/>
          <w:szCs w:val="24"/>
        </w:rPr>
        <w:t>2813</w:t>
      </w:r>
      <w:r w:rsidRPr="00E93791">
        <w:rPr>
          <w:rFonts w:ascii="Times New Roman" w:hAnsi="Times New Roman" w:cs="Times New Roman"/>
          <w:sz w:val="24"/>
          <w:szCs w:val="24"/>
        </w:rPr>
        <w:t xml:space="preserve"> тона, среден добив за областта – </w:t>
      </w:r>
      <w:r w:rsidR="007432F5">
        <w:rPr>
          <w:rFonts w:ascii="Times New Roman" w:hAnsi="Times New Roman" w:cs="Times New Roman"/>
          <w:sz w:val="24"/>
          <w:szCs w:val="24"/>
        </w:rPr>
        <w:t>307</w:t>
      </w:r>
      <w:r w:rsidR="006B057B">
        <w:rPr>
          <w:rFonts w:ascii="Times New Roman" w:hAnsi="Times New Roman" w:cs="Times New Roman"/>
          <w:sz w:val="24"/>
          <w:szCs w:val="24"/>
        </w:rPr>
        <w:t xml:space="preserve"> кг/дка.</w:t>
      </w:r>
    </w:p>
    <w:p w:rsidR="00E93791" w:rsidRPr="00E93791"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lastRenderedPageBreak/>
        <w:t>-</w:t>
      </w:r>
      <w:r w:rsidRPr="00E93791">
        <w:rPr>
          <w:rFonts w:ascii="Times New Roman" w:hAnsi="Times New Roman" w:cs="Times New Roman"/>
          <w:sz w:val="24"/>
          <w:szCs w:val="24"/>
        </w:rPr>
        <w:tab/>
        <w:t xml:space="preserve">Овес – засети площи общо за областта – </w:t>
      </w:r>
      <w:r w:rsidR="007432F5">
        <w:rPr>
          <w:rFonts w:ascii="Times New Roman" w:hAnsi="Times New Roman" w:cs="Times New Roman"/>
          <w:sz w:val="24"/>
          <w:szCs w:val="24"/>
        </w:rPr>
        <w:t>7370</w:t>
      </w:r>
      <w:r w:rsidRPr="00E93791">
        <w:rPr>
          <w:rFonts w:ascii="Times New Roman" w:hAnsi="Times New Roman" w:cs="Times New Roman"/>
          <w:sz w:val="24"/>
          <w:szCs w:val="24"/>
        </w:rPr>
        <w:t xml:space="preserve"> дка, реколтирани площи – </w:t>
      </w:r>
      <w:r w:rsidR="007432F5">
        <w:rPr>
          <w:rFonts w:ascii="Times New Roman" w:hAnsi="Times New Roman" w:cs="Times New Roman"/>
          <w:sz w:val="24"/>
          <w:szCs w:val="24"/>
        </w:rPr>
        <w:t>7370 дка Ръст от 2442 дка в сравнение с 2016 г. /49% в повече/,</w:t>
      </w:r>
      <w:r w:rsidRPr="00E93791">
        <w:rPr>
          <w:rFonts w:ascii="Times New Roman" w:hAnsi="Times New Roman" w:cs="Times New Roman"/>
          <w:sz w:val="24"/>
          <w:szCs w:val="24"/>
        </w:rPr>
        <w:t xml:space="preserve"> получена продукция от </w:t>
      </w:r>
      <w:r w:rsidR="006B057B">
        <w:rPr>
          <w:rFonts w:ascii="Times New Roman" w:hAnsi="Times New Roman" w:cs="Times New Roman"/>
          <w:sz w:val="24"/>
          <w:szCs w:val="24"/>
        </w:rPr>
        <w:t>1883</w:t>
      </w:r>
      <w:r w:rsidRPr="00E93791">
        <w:rPr>
          <w:rFonts w:ascii="Times New Roman" w:hAnsi="Times New Roman" w:cs="Times New Roman"/>
          <w:sz w:val="24"/>
          <w:szCs w:val="24"/>
        </w:rPr>
        <w:t xml:space="preserve"> тона, и среден добив за областта от </w:t>
      </w:r>
      <w:r w:rsidR="006B057B">
        <w:rPr>
          <w:rFonts w:ascii="Times New Roman" w:hAnsi="Times New Roman" w:cs="Times New Roman"/>
          <w:sz w:val="24"/>
          <w:szCs w:val="24"/>
        </w:rPr>
        <w:t>255</w:t>
      </w:r>
      <w:r w:rsidRPr="00E93791">
        <w:rPr>
          <w:rFonts w:ascii="Times New Roman" w:hAnsi="Times New Roman" w:cs="Times New Roman"/>
          <w:sz w:val="24"/>
          <w:szCs w:val="24"/>
        </w:rPr>
        <w:t xml:space="preserve"> кг/дка. Най-висок добив е получен в община </w:t>
      </w:r>
      <w:r w:rsidR="006B057B">
        <w:rPr>
          <w:rFonts w:ascii="Times New Roman" w:hAnsi="Times New Roman" w:cs="Times New Roman"/>
          <w:sz w:val="24"/>
          <w:szCs w:val="24"/>
        </w:rPr>
        <w:t>Радомир</w:t>
      </w:r>
      <w:r w:rsidRPr="00E93791">
        <w:rPr>
          <w:rFonts w:ascii="Times New Roman" w:hAnsi="Times New Roman" w:cs="Times New Roman"/>
          <w:sz w:val="24"/>
          <w:szCs w:val="24"/>
        </w:rPr>
        <w:t xml:space="preserve"> - </w:t>
      </w:r>
      <w:r w:rsidR="006B057B">
        <w:rPr>
          <w:rFonts w:ascii="Times New Roman" w:hAnsi="Times New Roman" w:cs="Times New Roman"/>
          <w:sz w:val="24"/>
          <w:szCs w:val="24"/>
        </w:rPr>
        <w:t>3</w:t>
      </w:r>
      <w:r w:rsidRPr="00E93791">
        <w:rPr>
          <w:rFonts w:ascii="Times New Roman" w:hAnsi="Times New Roman" w:cs="Times New Roman"/>
          <w:sz w:val="24"/>
          <w:szCs w:val="24"/>
        </w:rPr>
        <w:t xml:space="preserve">00 кг/дка , а най-нисък в община </w:t>
      </w:r>
      <w:r w:rsidR="006B057B">
        <w:rPr>
          <w:rFonts w:ascii="Times New Roman" w:hAnsi="Times New Roman" w:cs="Times New Roman"/>
          <w:sz w:val="24"/>
          <w:szCs w:val="24"/>
        </w:rPr>
        <w:t>Земен</w:t>
      </w:r>
      <w:r w:rsidRPr="00E93791">
        <w:rPr>
          <w:rFonts w:ascii="Times New Roman" w:hAnsi="Times New Roman" w:cs="Times New Roman"/>
          <w:sz w:val="24"/>
          <w:szCs w:val="24"/>
        </w:rPr>
        <w:t xml:space="preserve"> -1</w:t>
      </w:r>
      <w:r w:rsidR="006B057B">
        <w:rPr>
          <w:rFonts w:ascii="Times New Roman" w:hAnsi="Times New Roman" w:cs="Times New Roman"/>
          <w:sz w:val="24"/>
          <w:szCs w:val="24"/>
        </w:rPr>
        <w:t>6</w:t>
      </w:r>
      <w:r w:rsidRPr="00E93791">
        <w:rPr>
          <w:rFonts w:ascii="Times New Roman" w:hAnsi="Times New Roman" w:cs="Times New Roman"/>
          <w:sz w:val="24"/>
          <w:szCs w:val="24"/>
        </w:rPr>
        <w:t>0 кг/дка</w:t>
      </w:r>
      <w:r w:rsidR="006B057B">
        <w:rPr>
          <w:rFonts w:ascii="Times New Roman" w:hAnsi="Times New Roman" w:cs="Times New Roman"/>
          <w:sz w:val="24"/>
          <w:szCs w:val="24"/>
        </w:rPr>
        <w:t>.</w:t>
      </w:r>
    </w:p>
    <w:p w:rsidR="00E93791" w:rsidRPr="00E93791"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r>
      <w:r w:rsidR="006B057B">
        <w:rPr>
          <w:rFonts w:ascii="Times New Roman" w:hAnsi="Times New Roman" w:cs="Times New Roman"/>
          <w:sz w:val="24"/>
          <w:szCs w:val="24"/>
        </w:rPr>
        <w:t xml:space="preserve">Тритикале </w:t>
      </w:r>
      <w:r w:rsidRPr="00E93791">
        <w:rPr>
          <w:rFonts w:ascii="Times New Roman" w:hAnsi="Times New Roman" w:cs="Times New Roman"/>
          <w:sz w:val="24"/>
          <w:szCs w:val="24"/>
        </w:rPr>
        <w:t xml:space="preserve">- засети площи </w:t>
      </w:r>
      <w:r w:rsidR="006B057B">
        <w:rPr>
          <w:rFonts w:ascii="Times New Roman" w:hAnsi="Times New Roman" w:cs="Times New Roman"/>
          <w:sz w:val="24"/>
          <w:szCs w:val="24"/>
        </w:rPr>
        <w:t>690</w:t>
      </w:r>
      <w:r w:rsidRPr="00E93791">
        <w:rPr>
          <w:rFonts w:ascii="Times New Roman" w:hAnsi="Times New Roman" w:cs="Times New Roman"/>
          <w:sz w:val="24"/>
          <w:szCs w:val="24"/>
        </w:rPr>
        <w:t xml:space="preserve"> дка в об</w:t>
      </w:r>
      <w:r w:rsidR="006B057B">
        <w:rPr>
          <w:rFonts w:ascii="Times New Roman" w:hAnsi="Times New Roman" w:cs="Times New Roman"/>
          <w:sz w:val="24"/>
          <w:szCs w:val="24"/>
        </w:rPr>
        <w:t>ластта</w:t>
      </w:r>
      <w:r w:rsidRPr="00E93791">
        <w:rPr>
          <w:rFonts w:ascii="Times New Roman" w:hAnsi="Times New Roman" w:cs="Times New Roman"/>
          <w:sz w:val="24"/>
          <w:szCs w:val="24"/>
        </w:rPr>
        <w:t xml:space="preserve">, реколтирани площи </w:t>
      </w:r>
      <w:r w:rsidR="006B057B">
        <w:rPr>
          <w:rFonts w:ascii="Times New Roman" w:hAnsi="Times New Roman" w:cs="Times New Roman"/>
          <w:sz w:val="24"/>
          <w:szCs w:val="24"/>
        </w:rPr>
        <w:t>69</w:t>
      </w:r>
      <w:r w:rsidRPr="00E93791">
        <w:rPr>
          <w:rFonts w:ascii="Times New Roman" w:hAnsi="Times New Roman" w:cs="Times New Roman"/>
          <w:sz w:val="24"/>
          <w:szCs w:val="24"/>
        </w:rPr>
        <w:t xml:space="preserve">0 дка , получена продукция – </w:t>
      </w:r>
      <w:r w:rsidR="006B057B">
        <w:rPr>
          <w:rFonts w:ascii="Times New Roman" w:hAnsi="Times New Roman" w:cs="Times New Roman"/>
          <w:sz w:val="24"/>
          <w:szCs w:val="24"/>
        </w:rPr>
        <w:t>55</w:t>
      </w:r>
      <w:r w:rsidRPr="00E93791">
        <w:rPr>
          <w:rFonts w:ascii="Times New Roman" w:hAnsi="Times New Roman" w:cs="Times New Roman"/>
          <w:sz w:val="24"/>
          <w:szCs w:val="24"/>
        </w:rPr>
        <w:t xml:space="preserve"> тона , със среден добив </w:t>
      </w:r>
      <w:r w:rsidR="006B057B">
        <w:rPr>
          <w:rFonts w:ascii="Times New Roman" w:hAnsi="Times New Roman" w:cs="Times New Roman"/>
          <w:sz w:val="24"/>
          <w:szCs w:val="24"/>
        </w:rPr>
        <w:t>8</w:t>
      </w:r>
      <w:r w:rsidRPr="00E93791">
        <w:rPr>
          <w:rFonts w:ascii="Times New Roman" w:hAnsi="Times New Roman" w:cs="Times New Roman"/>
          <w:sz w:val="24"/>
          <w:szCs w:val="24"/>
        </w:rPr>
        <w:t>0 кг/ дка</w:t>
      </w:r>
      <w:r w:rsidR="006B057B">
        <w:rPr>
          <w:rFonts w:ascii="Times New Roman" w:hAnsi="Times New Roman" w:cs="Times New Roman"/>
          <w:sz w:val="24"/>
          <w:szCs w:val="24"/>
        </w:rPr>
        <w:t>.</w:t>
      </w:r>
    </w:p>
    <w:p w:rsidR="006B057B"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Градински грах- засадени площи 1</w:t>
      </w:r>
      <w:r w:rsidR="006B057B">
        <w:rPr>
          <w:rFonts w:ascii="Times New Roman" w:hAnsi="Times New Roman" w:cs="Times New Roman"/>
          <w:sz w:val="24"/>
          <w:szCs w:val="24"/>
        </w:rPr>
        <w:t>4</w:t>
      </w:r>
      <w:r w:rsidRPr="00E93791">
        <w:rPr>
          <w:rFonts w:ascii="Times New Roman" w:hAnsi="Times New Roman" w:cs="Times New Roman"/>
          <w:sz w:val="24"/>
          <w:szCs w:val="24"/>
        </w:rPr>
        <w:t>15 дка</w:t>
      </w:r>
      <w:r w:rsidR="006B057B">
        <w:rPr>
          <w:rFonts w:ascii="Times New Roman" w:hAnsi="Times New Roman" w:cs="Times New Roman"/>
          <w:sz w:val="24"/>
          <w:szCs w:val="24"/>
        </w:rPr>
        <w:t>, с 1300 дка в повече от предишната стопанска година. Като нова за областта култура, площите се увеличават. Р</w:t>
      </w:r>
      <w:r w:rsidRPr="00E93791">
        <w:rPr>
          <w:rFonts w:ascii="Times New Roman" w:hAnsi="Times New Roman" w:cs="Times New Roman"/>
          <w:sz w:val="24"/>
          <w:szCs w:val="24"/>
        </w:rPr>
        <w:t>еколтирани</w:t>
      </w:r>
      <w:r w:rsidR="006B057B">
        <w:rPr>
          <w:rFonts w:ascii="Times New Roman" w:hAnsi="Times New Roman" w:cs="Times New Roman"/>
          <w:sz w:val="24"/>
          <w:szCs w:val="24"/>
        </w:rPr>
        <w:t xml:space="preserve">те </w:t>
      </w:r>
      <w:r w:rsidRPr="00E93791">
        <w:rPr>
          <w:rFonts w:ascii="Times New Roman" w:hAnsi="Times New Roman" w:cs="Times New Roman"/>
          <w:sz w:val="24"/>
          <w:szCs w:val="24"/>
        </w:rPr>
        <w:t xml:space="preserve">площи </w:t>
      </w:r>
      <w:r w:rsidR="006B057B">
        <w:rPr>
          <w:rFonts w:ascii="Times New Roman" w:hAnsi="Times New Roman" w:cs="Times New Roman"/>
          <w:sz w:val="24"/>
          <w:szCs w:val="24"/>
        </w:rPr>
        <w:t xml:space="preserve">са </w:t>
      </w:r>
      <w:r w:rsidRPr="00E93791">
        <w:rPr>
          <w:rFonts w:ascii="Times New Roman" w:hAnsi="Times New Roman" w:cs="Times New Roman"/>
          <w:sz w:val="24"/>
          <w:szCs w:val="24"/>
        </w:rPr>
        <w:t>1</w:t>
      </w:r>
      <w:r w:rsidR="006B057B">
        <w:rPr>
          <w:rFonts w:ascii="Times New Roman" w:hAnsi="Times New Roman" w:cs="Times New Roman"/>
          <w:sz w:val="24"/>
          <w:szCs w:val="24"/>
        </w:rPr>
        <w:t>4</w:t>
      </w:r>
      <w:r w:rsidRPr="00E93791">
        <w:rPr>
          <w:rFonts w:ascii="Times New Roman" w:hAnsi="Times New Roman" w:cs="Times New Roman"/>
          <w:sz w:val="24"/>
          <w:szCs w:val="24"/>
        </w:rPr>
        <w:t xml:space="preserve">15 дка, получена продукция – </w:t>
      </w:r>
      <w:r w:rsidR="006B057B">
        <w:rPr>
          <w:rFonts w:ascii="Times New Roman" w:hAnsi="Times New Roman" w:cs="Times New Roman"/>
          <w:sz w:val="24"/>
          <w:szCs w:val="24"/>
        </w:rPr>
        <w:t>525</w:t>
      </w:r>
      <w:r w:rsidRPr="00E93791">
        <w:rPr>
          <w:rFonts w:ascii="Times New Roman" w:hAnsi="Times New Roman" w:cs="Times New Roman"/>
          <w:sz w:val="24"/>
          <w:szCs w:val="24"/>
        </w:rPr>
        <w:t xml:space="preserve"> тона със среден добив от </w:t>
      </w:r>
      <w:r w:rsidR="006B057B">
        <w:rPr>
          <w:rFonts w:ascii="Times New Roman" w:hAnsi="Times New Roman" w:cs="Times New Roman"/>
          <w:sz w:val="24"/>
          <w:szCs w:val="24"/>
        </w:rPr>
        <w:t>371 кг/дка.</w:t>
      </w:r>
      <w:r w:rsidRPr="00E93791">
        <w:rPr>
          <w:rFonts w:ascii="Times New Roman" w:hAnsi="Times New Roman" w:cs="Times New Roman"/>
          <w:sz w:val="24"/>
          <w:szCs w:val="24"/>
        </w:rPr>
        <w:t xml:space="preserve"> </w:t>
      </w:r>
    </w:p>
    <w:p w:rsidR="00E93791" w:rsidRPr="00E93791" w:rsidRDefault="006B057B" w:rsidP="00E93791">
      <w:pPr>
        <w:jc w:val="both"/>
        <w:rPr>
          <w:rFonts w:ascii="Times New Roman" w:hAnsi="Times New Roman" w:cs="Times New Roman"/>
          <w:sz w:val="24"/>
          <w:szCs w:val="24"/>
        </w:rPr>
      </w:pPr>
      <w:r>
        <w:rPr>
          <w:rFonts w:ascii="Times New Roman" w:hAnsi="Times New Roman" w:cs="Times New Roman"/>
          <w:sz w:val="24"/>
          <w:szCs w:val="24"/>
        </w:rPr>
        <w:t>-         Ф</w:t>
      </w:r>
      <w:r w:rsidR="00E93791" w:rsidRPr="00E93791">
        <w:rPr>
          <w:rFonts w:ascii="Times New Roman" w:hAnsi="Times New Roman" w:cs="Times New Roman"/>
          <w:sz w:val="24"/>
          <w:szCs w:val="24"/>
        </w:rPr>
        <w:t xml:space="preserve">уражен грах – засадени площи </w:t>
      </w:r>
      <w:r>
        <w:rPr>
          <w:rFonts w:ascii="Times New Roman" w:hAnsi="Times New Roman" w:cs="Times New Roman"/>
          <w:sz w:val="24"/>
          <w:szCs w:val="24"/>
        </w:rPr>
        <w:t>280</w:t>
      </w:r>
      <w:r w:rsidR="00E93791" w:rsidRPr="00E93791">
        <w:rPr>
          <w:rFonts w:ascii="Times New Roman" w:hAnsi="Times New Roman" w:cs="Times New Roman"/>
          <w:sz w:val="24"/>
          <w:szCs w:val="24"/>
        </w:rPr>
        <w:t xml:space="preserve"> дка, в общините Брезник, Перник и Земен, реколтирани площи – </w:t>
      </w:r>
      <w:r>
        <w:rPr>
          <w:rFonts w:ascii="Times New Roman" w:hAnsi="Times New Roman" w:cs="Times New Roman"/>
          <w:sz w:val="24"/>
          <w:szCs w:val="24"/>
        </w:rPr>
        <w:t>280</w:t>
      </w:r>
      <w:r w:rsidR="00E93791" w:rsidRPr="00E93791">
        <w:rPr>
          <w:rFonts w:ascii="Times New Roman" w:hAnsi="Times New Roman" w:cs="Times New Roman"/>
          <w:sz w:val="24"/>
          <w:szCs w:val="24"/>
        </w:rPr>
        <w:t xml:space="preserve"> дка, получена продукция  – 111 тона, със среден добив - 3</w:t>
      </w:r>
      <w:r>
        <w:rPr>
          <w:rFonts w:ascii="Times New Roman" w:hAnsi="Times New Roman" w:cs="Times New Roman"/>
          <w:sz w:val="24"/>
          <w:szCs w:val="24"/>
        </w:rPr>
        <w:t>96</w:t>
      </w:r>
      <w:r w:rsidR="00E93791" w:rsidRPr="00E93791">
        <w:rPr>
          <w:rFonts w:ascii="Times New Roman" w:hAnsi="Times New Roman" w:cs="Times New Roman"/>
          <w:sz w:val="24"/>
          <w:szCs w:val="24"/>
        </w:rPr>
        <w:t xml:space="preserve"> кг/ дка</w:t>
      </w:r>
      <w:r>
        <w:rPr>
          <w:rFonts w:ascii="Times New Roman" w:hAnsi="Times New Roman" w:cs="Times New Roman"/>
          <w:sz w:val="24"/>
          <w:szCs w:val="24"/>
        </w:rPr>
        <w:t>.</w:t>
      </w:r>
      <w:r w:rsidR="00E93791" w:rsidRPr="00E93791">
        <w:rPr>
          <w:rFonts w:ascii="Times New Roman" w:hAnsi="Times New Roman" w:cs="Times New Roman"/>
          <w:sz w:val="24"/>
          <w:szCs w:val="24"/>
        </w:rPr>
        <w:t xml:space="preserve"> </w:t>
      </w:r>
    </w:p>
    <w:p w:rsidR="00E93791" w:rsidRPr="00E93791"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w:t>
      </w:r>
      <w:r w:rsidRPr="00E93791">
        <w:rPr>
          <w:rFonts w:ascii="Times New Roman" w:hAnsi="Times New Roman" w:cs="Times New Roman"/>
          <w:sz w:val="24"/>
          <w:szCs w:val="24"/>
        </w:rPr>
        <w:tab/>
        <w:t xml:space="preserve">Картофи - засадени площи  </w:t>
      </w:r>
      <w:r w:rsidR="006B057B">
        <w:rPr>
          <w:rFonts w:ascii="Times New Roman" w:hAnsi="Times New Roman" w:cs="Times New Roman"/>
          <w:sz w:val="24"/>
          <w:szCs w:val="24"/>
        </w:rPr>
        <w:t>4322</w:t>
      </w:r>
      <w:r w:rsidRPr="00E93791">
        <w:rPr>
          <w:rFonts w:ascii="Times New Roman" w:hAnsi="Times New Roman" w:cs="Times New Roman"/>
          <w:sz w:val="24"/>
          <w:szCs w:val="24"/>
        </w:rPr>
        <w:t xml:space="preserve"> дка, реколтирани площи – </w:t>
      </w:r>
      <w:r w:rsidR="006B057B">
        <w:rPr>
          <w:rFonts w:ascii="Times New Roman" w:hAnsi="Times New Roman" w:cs="Times New Roman"/>
          <w:sz w:val="24"/>
          <w:szCs w:val="24"/>
        </w:rPr>
        <w:t>4322</w:t>
      </w:r>
      <w:r w:rsidRPr="00E93791">
        <w:rPr>
          <w:rFonts w:ascii="Times New Roman" w:hAnsi="Times New Roman" w:cs="Times New Roman"/>
          <w:sz w:val="24"/>
          <w:szCs w:val="24"/>
        </w:rPr>
        <w:t xml:space="preserve"> дка, получена продукция - </w:t>
      </w:r>
      <w:r w:rsidR="006B057B">
        <w:rPr>
          <w:rFonts w:ascii="Times New Roman" w:hAnsi="Times New Roman" w:cs="Times New Roman"/>
          <w:sz w:val="24"/>
          <w:szCs w:val="24"/>
        </w:rPr>
        <w:t>10017</w:t>
      </w:r>
      <w:r w:rsidRPr="00E93791">
        <w:rPr>
          <w:rFonts w:ascii="Times New Roman" w:hAnsi="Times New Roman" w:cs="Times New Roman"/>
          <w:sz w:val="24"/>
          <w:szCs w:val="24"/>
        </w:rPr>
        <w:t xml:space="preserve"> тона, среден добив за областта – </w:t>
      </w:r>
      <w:r w:rsidR="006B057B">
        <w:rPr>
          <w:rFonts w:ascii="Times New Roman" w:hAnsi="Times New Roman" w:cs="Times New Roman"/>
          <w:sz w:val="24"/>
          <w:szCs w:val="24"/>
        </w:rPr>
        <w:t>2318</w:t>
      </w:r>
      <w:r w:rsidRPr="00E93791">
        <w:rPr>
          <w:rFonts w:ascii="Times New Roman" w:hAnsi="Times New Roman" w:cs="Times New Roman"/>
          <w:sz w:val="24"/>
          <w:szCs w:val="24"/>
        </w:rPr>
        <w:t xml:space="preserve"> кг/ дка . Най-висок добив е получен в община Трън – </w:t>
      </w:r>
      <w:r w:rsidR="006B057B">
        <w:rPr>
          <w:rFonts w:ascii="Times New Roman" w:hAnsi="Times New Roman" w:cs="Times New Roman"/>
          <w:sz w:val="24"/>
          <w:szCs w:val="24"/>
        </w:rPr>
        <w:t>3000</w:t>
      </w:r>
      <w:r w:rsidRPr="00E93791">
        <w:rPr>
          <w:rFonts w:ascii="Times New Roman" w:hAnsi="Times New Roman" w:cs="Times New Roman"/>
          <w:sz w:val="24"/>
          <w:szCs w:val="24"/>
        </w:rPr>
        <w:t xml:space="preserve"> кг/дка, а най-нисък в община </w:t>
      </w:r>
      <w:r w:rsidR="006B057B">
        <w:rPr>
          <w:rFonts w:ascii="Times New Roman" w:hAnsi="Times New Roman" w:cs="Times New Roman"/>
          <w:sz w:val="24"/>
          <w:szCs w:val="24"/>
        </w:rPr>
        <w:t>Ковачевци</w:t>
      </w:r>
      <w:r w:rsidRPr="00E93791">
        <w:rPr>
          <w:rFonts w:ascii="Times New Roman" w:hAnsi="Times New Roman" w:cs="Times New Roman"/>
          <w:sz w:val="24"/>
          <w:szCs w:val="24"/>
        </w:rPr>
        <w:t xml:space="preserve"> - 1</w:t>
      </w:r>
      <w:r w:rsidR="006B057B">
        <w:rPr>
          <w:rFonts w:ascii="Times New Roman" w:hAnsi="Times New Roman" w:cs="Times New Roman"/>
          <w:sz w:val="24"/>
          <w:szCs w:val="24"/>
        </w:rPr>
        <w:t>29</w:t>
      </w:r>
      <w:r w:rsidRPr="00E93791">
        <w:rPr>
          <w:rFonts w:ascii="Times New Roman" w:hAnsi="Times New Roman" w:cs="Times New Roman"/>
          <w:sz w:val="24"/>
          <w:szCs w:val="24"/>
        </w:rPr>
        <w:t>0 кг/дка</w:t>
      </w:r>
    </w:p>
    <w:p w:rsidR="00D068EA" w:rsidRDefault="00D068EA" w:rsidP="00E93791">
      <w:pPr>
        <w:jc w:val="both"/>
        <w:rPr>
          <w:rFonts w:ascii="Times New Roman" w:hAnsi="Times New Roman" w:cs="Times New Roman"/>
          <w:sz w:val="24"/>
          <w:szCs w:val="24"/>
        </w:rPr>
      </w:pPr>
      <w:r>
        <w:rPr>
          <w:rFonts w:ascii="Times New Roman" w:hAnsi="Times New Roman" w:cs="Times New Roman"/>
          <w:sz w:val="24"/>
          <w:szCs w:val="24"/>
        </w:rPr>
        <w:t xml:space="preserve">Пролетните култури бяха засегнати неколкократно от градушки, но не се наблюдаваха 100%  унищожени площи. </w:t>
      </w:r>
      <w:r w:rsidR="006E3C2B">
        <w:rPr>
          <w:rFonts w:ascii="Times New Roman" w:hAnsi="Times New Roman" w:cs="Times New Roman"/>
          <w:sz w:val="24"/>
          <w:szCs w:val="24"/>
        </w:rPr>
        <w:t>След оглед от експертните комисии бяха издадени 13 бр. обикновени проток</w:t>
      </w:r>
      <w:r w:rsidR="009718D2">
        <w:rPr>
          <w:rFonts w:ascii="Times New Roman" w:hAnsi="Times New Roman" w:cs="Times New Roman"/>
          <w:sz w:val="24"/>
          <w:szCs w:val="24"/>
        </w:rPr>
        <w:t>о</w:t>
      </w:r>
      <w:r w:rsidR="006E3C2B">
        <w:rPr>
          <w:rFonts w:ascii="Times New Roman" w:hAnsi="Times New Roman" w:cs="Times New Roman"/>
          <w:sz w:val="24"/>
          <w:szCs w:val="24"/>
        </w:rPr>
        <w:t>ли за различни култури – слънчоглед, рапица, главесто зеле и др.</w:t>
      </w:r>
    </w:p>
    <w:p w:rsidR="00E93791" w:rsidRPr="00E93791" w:rsidRDefault="00E93791" w:rsidP="00E93791">
      <w:pPr>
        <w:jc w:val="both"/>
        <w:rPr>
          <w:rFonts w:ascii="Times New Roman" w:hAnsi="Times New Roman" w:cs="Times New Roman"/>
          <w:sz w:val="24"/>
          <w:szCs w:val="24"/>
        </w:rPr>
      </w:pPr>
      <w:r w:rsidRPr="00E93791">
        <w:rPr>
          <w:rFonts w:ascii="Times New Roman" w:hAnsi="Times New Roman" w:cs="Times New Roman"/>
          <w:sz w:val="24"/>
          <w:szCs w:val="24"/>
        </w:rPr>
        <w:t xml:space="preserve">През </w:t>
      </w:r>
      <w:r w:rsidR="00D068EA">
        <w:rPr>
          <w:rFonts w:ascii="Times New Roman" w:hAnsi="Times New Roman" w:cs="Times New Roman"/>
          <w:sz w:val="24"/>
          <w:szCs w:val="24"/>
        </w:rPr>
        <w:t xml:space="preserve">есента </w:t>
      </w:r>
      <w:r w:rsidRPr="00E93791">
        <w:rPr>
          <w:rFonts w:ascii="Times New Roman" w:hAnsi="Times New Roman" w:cs="Times New Roman"/>
          <w:sz w:val="24"/>
          <w:szCs w:val="24"/>
        </w:rPr>
        <w:t xml:space="preserve"> на 201</w:t>
      </w:r>
      <w:r w:rsidR="006B057B">
        <w:rPr>
          <w:rFonts w:ascii="Times New Roman" w:hAnsi="Times New Roman" w:cs="Times New Roman"/>
          <w:sz w:val="24"/>
          <w:szCs w:val="24"/>
        </w:rPr>
        <w:t>7</w:t>
      </w:r>
      <w:r w:rsidRPr="00E93791">
        <w:rPr>
          <w:rFonts w:ascii="Times New Roman" w:hAnsi="Times New Roman" w:cs="Times New Roman"/>
          <w:sz w:val="24"/>
          <w:szCs w:val="24"/>
        </w:rPr>
        <w:t xml:space="preserve"> година </w:t>
      </w:r>
      <w:r w:rsidR="006E3C2B" w:rsidRPr="00E93791">
        <w:rPr>
          <w:rFonts w:ascii="Times New Roman" w:hAnsi="Times New Roman" w:cs="Times New Roman"/>
          <w:sz w:val="24"/>
          <w:szCs w:val="24"/>
        </w:rPr>
        <w:t xml:space="preserve">с есенници </w:t>
      </w:r>
      <w:r w:rsidRPr="00E93791">
        <w:rPr>
          <w:rFonts w:ascii="Times New Roman" w:hAnsi="Times New Roman" w:cs="Times New Roman"/>
          <w:sz w:val="24"/>
          <w:szCs w:val="24"/>
        </w:rPr>
        <w:t>са засети следните площи: пшеница 1</w:t>
      </w:r>
      <w:r w:rsidR="006B057B">
        <w:rPr>
          <w:rFonts w:ascii="Times New Roman" w:hAnsi="Times New Roman" w:cs="Times New Roman"/>
          <w:sz w:val="24"/>
          <w:szCs w:val="24"/>
        </w:rPr>
        <w:t>53105</w:t>
      </w:r>
      <w:r w:rsidRPr="00E93791">
        <w:rPr>
          <w:rFonts w:ascii="Times New Roman" w:hAnsi="Times New Roman" w:cs="Times New Roman"/>
          <w:sz w:val="24"/>
          <w:szCs w:val="24"/>
        </w:rPr>
        <w:t xml:space="preserve"> дка, ечемик – </w:t>
      </w:r>
      <w:r w:rsidR="006B057B">
        <w:rPr>
          <w:rFonts w:ascii="Times New Roman" w:hAnsi="Times New Roman" w:cs="Times New Roman"/>
          <w:sz w:val="24"/>
          <w:szCs w:val="24"/>
        </w:rPr>
        <w:t>6890</w:t>
      </w:r>
      <w:r w:rsidRPr="00E93791">
        <w:rPr>
          <w:rFonts w:ascii="Times New Roman" w:hAnsi="Times New Roman" w:cs="Times New Roman"/>
          <w:sz w:val="24"/>
          <w:szCs w:val="24"/>
        </w:rPr>
        <w:t xml:space="preserve"> дка , ръж – </w:t>
      </w:r>
      <w:r w:rsidR="006B057B">
        <w:rPr>
          <w:rFonts w:ascii="Times New Roman" w:hAnsi="Times New Roman" w:cs="Times New Roman"/>
          <w:sz w:val="24"/>
          <w:szCs w:val="24"/>
        </w:rPr>
        <w:t>24</w:t>
      </w:r>
      <w:r w:rsidRPr="00E93791">
        <w:rPr>
          <w:rFonts w:ascii="Times New Roman" w:hAnsi="Times New Roman" w:cs="Times New Roman"/>
          <w:sz w:val="24"/>
          <w:szCs w:val="24"/>
        </w:rPr>
        <w:t xml:space="preserve">0 дка, тритикале – </w:t>
      </w:r>
      <w:r w:rsidR="006B057B">
        <w:rPr>
          <w:rFonts w:ascii="Times New Roman" w:hAnsi="Times New Roman" w:cs="Times New Roman"/>
          <w:sz w:val="24"/>
          <w:szCs w:val="24"/>
        </w:rPr>
        <w:t>10</w:t>
      </w:r>
      <w:r w:rsidRPr="00E93791">
        <w:rPr>
          <w:rFonts w:ascii="Times New Roman" w:hAnsi="Times New Roman" w:cs="Times New Roman"/>
          <w:sz w:val="24"/>
          <w:szCs w:val="24"/>
        </w:rPr>
        <w:t>0 дка и 1</w:t>
      </w:r>
      <w:r w:rsidR="006B057B">
        <w:rPr>
          <w:rFonts w:ascii="Times New Roman" w:hAnsi="Times New Roman" w:cs="Times New Roman"/>
          <w:sz w:val="24"/>
          <w:szCs w:val="24"/>
        </w:rPr>
        <w:t>659</w:t>
      </w:r>
      <w:r w:rsidRPr="00E93791">
        <w:rPr>
          <w:rFonts w:ascii="Times New Roman" w:hAnsi="Times New Roman" w:cs="Times New Roman"/>
          <w:sz w:val="24"/>
          <w:szCs w:val="24"/>
        </w:rPr>
        <w:t>0 дка с маслодайна рапица.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 xml:space="preserve">Разпределението на основните /стратегически/ видове селскостопански култури, отглеждани в областта, за последните шест години, по </w:t>
      </w:r>
      <w:r w:rsidRPr="009718D2">
        <w:rPr>
          <w:rFonts w:ascii="Times New Roman" w:hAnsi="Times New Roman" w:cs="Times New Roman"/>
          <w:b/>
          <w:sz w:val="24"/>
          <w:szCs w:val="24"/>
        </w:rPr>
        <w:t>площи,</w:t>
      </w:r>
      <w:r w:rsidR="006A0BE2">
        <w:rPr>
          <w:rFonts w:ascii="Times New Roman" w:hAnsi="Times New Roman" w:cs="Times New Roman"/>
          <w:sz w:val="24"/>
          <w:szCs w:val="24"/>
        </w:rPr>
        <w:t xml:space="preserve"> </w:t>
      </w:r>
      <w:r w:rsidR="006A0BE2" w:rsidRPr="009718D2">
        <w:rPr>
          <w:rFonts w:ascii="Times New Roman" w:hAnsi="Times New Roman" w:cs="Times New Roman"/>
          <w:b/>
          <w:sz w:val="24"/>
          <w:szCs w:val="24"/>
        </w:rPr>
        <w:t>в дка</w:t>
      </w:r>
      <w:r w:rsidR="006A0BE2">
        <w:rPr>
          <w:rFonts w:ascii="Times New Roman" w:hAnsi="Times New Roman" w:cs="Times New Roman"/>
          <w:sz w:val="24"/>
          <w:szCs w:val="24"/>
        </w:rPr>
        <w:t>,</w:t>
      </w:r>
      <w:r w:rsidRPr="00886974">
        <w:rPr>
          <w:rFonts w:ascii="Times New Roman" w:hAnsi="Times New Roman" w:cs="Times New Roman"/>
          <w:sz w:val="24"/>
          <w:szCs w:val="24"/>
        </w:rPr>
        <w:t xml:space="preserve"> е </w:t>
      </w:r>
      <w:r w:rsidR="006A0BE2">
        <w:rPr>
          <w:rFonts w:ascii="Times New Roman" w:hAnsi="Times New Roman" w:cs="Times New Roman"/>
          <w:sz w:val="24"/>
          <w:szCs w:val="24"/>
        </w:rPr>
        <w:t>следното:</w:t>
      </w:r>
      <w:r w:rsidRPr="00886974">
        <w:rPr>
          <w:rFonts w:ascii="Times New Roman" w:hAnsi="Times New Roman" w:cs="Times New Roman"/>
          <w:sz w:val="24"/>
          <w:szCs w:val="24"/>
        </w:rPr>
        <w:t xml:space="preserve">                                 </w:t>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t>Есенници</w:t>
      </w:r>
      <w:r w:rsidRPr="006A0BE2">
        <w:rPr>
          <w:rFonts w:ascii="Times New Roman" w:hAnsi="Times New Roman" w:cs="Times New Roman"/>
          <w:b/>
          <w:sz w:val="24"/>
          <w:szCs w:val="24"/>
        </w:rPr>
        <w:tab/>
        <w:t>2010</w:t>
      </w:r>
      <w:r w:rsidRPr="006A0BE2">
        <w:rPr>
          <w:rFonts w:ascii="Times New Roman" w:hAnsi="Times New Roman" w:cs="Times New Roman"/>
          <w:b/>
          <w:sz w:val="24"/>
          <w:szCs w:val="24"/>
        </w:rPr>
        <w:tab/>
      </w:r>
      <w:r w:rsidR="006A0BE2" w:rsidRPr="006A0BE2">
        <w:rPr>
          <w:rFonts w:ascii="Times New Roman" w:hAnsi="Times New Roman" w:cs="Times New Roman"/>
          <w:b/>
          <w:sz w:val="24"/>
          <w:szCs w:val="24"/>
        </w:rPr>
        <w:t xml:space="preserve"> </w:t>
      </w:r>
      <w:r w:rsidRPr="006A0BE2">
        <w:rPr>
          <w:rFonts w:ascii="Times New Roman" w:hAnsi="Times New Roman" w:cs="Times New Roman"/>
          <w:b/>
          <w:sz w:val="24"/>
          <w:szCs w:val="24"/>
        </w:rPr>
        <w:t>2011</w:t>
      </w:r>
      <w:r w:rsidRPr="006A0BE2">
        <w:rPr>
          <w:rFonts w:ascii="Times New Roman" w:hAnsi="Times New Roman" w:cs="Times New Roman"/>
          <w:b/>
          <w:sz w:val="24"/>
          <w:szCs w:val="24"/>
        </w:rPr>
        <w:tab/>
      </w:r>
      <w:r w:rsidR="006A0BE2" w:rsidRPr="006A0BE2">
        <w:rPr>
          <w:rFonts w:ascii="Times New Roman" w:hAnsi="Times New Roman" w:cs="Times New Roman"/>
          <w:b/>
          <w:sz w:val="24"/>
          <w:szCs w:val="24"/>
        </w:rPr>
        <w:t xml:space="preserve">    2012       </w:t>
      </w:r>
      <w:r w:rsidRPr="006A0BE2">
        <w:rPr>
          <w:rFonts w:ascii="Times New Roman" w:hAnsi="Times New Roman" w:cs="Times New Roman"/>
          <w:b/>
          <w:sz w:val="24"/>
          <w:szCs w:val="24"/>
        </w:rPr>
        <w:t>2013</w:t>
      </w:r>
      <w:r w:rsidRPr="006A0BE2">
        <w:rPr>
          <w:rFonts w:ascii="Times New Roman" w:hAnsi="Times New Roman" w:cs="Times New Roman"/>
          <w:b/>
          <w:sz w:val="24"/>
          <w:szCs w:val="24"/>
        </w:rPr>
        <w:tab/>
        <w:t>2014</w:t>
      </w:r>
      <w:r w:rsidRPr="006A0BE2">
        <w:rPr>
          <w:rFonts w:ascii="Times New Roman" w:hAnsi="Times New Roman" w:cs="Times New Roman"/>
          <w:b/>
          <w:sz w:val="24"/>
          <w:szCs w:val="24"/>
        </w:rPr>
        <w:tab/>
      </w:r>
      <w:r w:rsidR="006A0BE2" w:rsidRPr="006A0BE2">
        <w:rPr>
          <w:rFonts w:ascii="Times New Roman" w:hAnsi="Times New Roman" w:cs="Times New Roman"/>
          <w:b/>
          <w:sz w:val="24"/>
          <w:szCs w:val="24"/>
        </w:rPr>
        <w:t xml:space="preserve"> </w:t>
      </w:r>
      <w:r w:rsidRPr="006A0BE2">
        <w:rPr>
          <w:rFonts w:ascii="Times New Roman" w:hAnsi="Times New Roman" w:cs="Times New Roman"/>
          <w:b/>
          <w:sz w:val="24"/>
          <w:szCs w:val="24"/>
        </w:rPr>
        <w:t>2015</w:t>
      </w:r>
      <w:r w:rsidRPr="006A0BE2">
        <w:rPr>
          <w:rFonts w:ascii="Times New Roman" w:hAnsi="Times New Roman" w:cs="Times New Roman"/>
          <w:b/>
          <w:sz w:val="24"/>
          <w:szCs w:val="24"/>
        </w:rPr>
        <w:tab/>
      </w:r>
      <w:r w:rsidR="006A0BE2" w:rsidRPr="006A0BE2">
        <w:rPr>
          <w:rFonts w:ascii="Times New Roman" w:hAnsi="Times New Roman" w:cs="Times New Roman"/>
          <w:b/>
          <w:sz w:val="24"/>
          <w:szCs w:val="24"/>
        </w:rPr>
        <w:t xml:space="preserve">   </w:t>
      </w:r>
      <w:r w:rsidRPr="006A0BE2">
        <w:rPr>
          <w:rFonts w:ascii="Times New Roman" w:hAnsi="Times New Roman" w:cs="Times New Roman"/>
          <w:b/>
          <w:sz w:val="24"/>
          <w:szCs w:val="24"/>
        </w:rPr>
        <w:t>2016</w:t>
      </w:r>
      <w:r w:rsidRPr="006A0BE2">
        <w:rPr>
          <w:rFonts w:ascii="Times New Roman" w:hAnsi="Times New Roman" w:cs="Times New Roman"/>
          <w:b/>
          <w:sz w:val="24"/>
          <w:szCs w:val="24"/>
        </w:rPr>
        <w:tab/>
      </w:r>
      <w:r w:rsidR="006A0BE2" w:rsidRPr="006A0BE2">
        <w:rPr>
          <w:rFonts w:ascii="Times New Roman" w:hAnsi="Times New Roman" w:cs="Times New Roman"/>
          <w:b/>
          <w:sz w:val="24"/>
          <w:szCs w:val="24"/>
        </w:rPr>
        <w:t xml:space="preserve">   </w:t>
      </w:r>
      <w:r w:rsidRPr="006A0BE2">
        <w:rPr>
          <w:rFonts w:ascii="Times New Roman" w:hAnsi="Times New Roman" w:cs="Times New Roman"/>
          <w:b/>
          <w:sz w:val="24"/>
          <w:szCs w:val="24"/>
        </w:rPr>
        <w:t>2016/2010г. %</w:t>
      </w:r>
    </w:p>
    <w:p w:rsidR="00886974" w:rsidRPr="00886974" w:rsidRDefault="006A0BE2" w:rsidP="00886974">
      <w:pPr>
        <w:jc w:val="both"/>
        <w:rPr>
          <w:rFonts w:ascii="Times New Roman" w:hAnsi="Times New Roman" w:cs="Times New Roman"/>
          <w:sz w:val="24"/>
          <w:szCs w:val="24"/>
        </w:rPr>
      </w:pPr>
      <w:r>
        <w:rPr>
          <w:rFonts w:ascii="Times New Roman" w:hAnsi="Times New Roman" w:cs="Times New Roman"/>
          <w:sz w:val="24"/>
          <w:szCs w:val="24"/>
        </w:rPr>
        <w:t>Пшеница</w:t>
      </w:r>
      <w:r>
        <w:rPr>
          <w:rFonts w:ascii="Times New Roman" w:hAnsi="Times New Roman" w:cs="Times New Roman"/>
          <w:sz w:val="24"/>
          <w:szCs w:val="24"/>
        </w:rPr>
        <w:tab/>
        <w:t xml:space="preserve">121080  </w:t>
      </w:r>
      <w:r w:rsidR="00886974" w:rsidRPr="00886974">
        <w:rPr>
          <w:rFonts w:ascii="Times New Roman" w:hAnsi="Times New Roman" w:cs="Times New Roman"/>
          <w:sz w:val="24"/>
          <w:szCs w:val="24"/>
        </w:rPr>
        <w:t>118192</w:t>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145799</w:t>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164270</w:t>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162850</w:t>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133348</w:t>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148328</w:t>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122%</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Ечемик</w:t>
      </w:r>
      <w:r w:rsidRPr="00886974">
        <w:rPr>
          <w:rFonts w:ascii="Times New Roman" w:hAnsi="Times New Roman" w:cs="Times New Roman"/>
          <w:sz w:val="24"/>
          <w:szCs w:val="24"/>
        </w:rPr>
        <w:tab/>
        <w:t>3 540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6 175</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7 056       </w:t>
      </w:r>
      <w:r w:rsidRPr="00886974">
        <w:rPr>
          <w:rFonts w:ascii="Times New Roman" w:hAnsi="Times New Roman" w:cs="Times New Roman"/>
          <w:sz w:val="24"/>
          <w:szCs w:val="24"/>
        </w:rPr>
        <w:t>7 253</w:t>
      </w:r>
      <w:r w:rsidRPr="00886974">
        <w:rPr>
          <w:rFonts w:ascii="Times New Roman" w:hAnsi="Times New Roman" w:cs="Times New Roman"/>
          <w:sz w:val="24"/>
          <w:szCs w:val="24"/>
        </w:rPr>
        <w:tab/>
        <w:t>7 800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6 150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00620719">
        <w:rPr>
          <w:rFonts w:ascii="Times New Roman" w:hAnsi="Times New Roman" w:cs="Times New Roman"/>
          <w:sz w:val="24"/>
          <w:szCs w:val="24"/>
        </w:rPr>
        <w:t xml:space="preserve">5 395         </w:t>
      </w:r>
      <w:r w:rsidRPr="00886974">
        <w:rPr>
          <w:rFonts w:ascii="Times New Roman" w:hAnsi="Times New Roman" w:cs="Times New Roman"/>
          <w:sz w:val="24"/>
          <w:szCs w:val="24"/>
        </w:rPr>
        <w:t>152%</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Рапица</w:t>
      </w:r>
      <w:r w:rsidRPr="00886974">
        <w:rPr>
          <w:rFonts w:ascii="Times New Roman" w:hAnsi="Times New Roman" w:cs="Times New Roman"/>
          <w:sz w:val="24"/>
          <w:szCs w:val="24"/>
        </w:rPr>
        <w:tab/>
        <w:t>3 450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5 595</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6 070       </w:t>
      </w:r>
      <w:r w:rsidRPr="00886974">
        <w:rPr>
          <w:rFonts w:ascii="Times New Roman" w:hAnsi="Times New Roman" w:cs="Times New Roman"/>
          <w:sz w:val="24"/>
          <w:szCs w:val="24"/>
        </w:rPr>
        <w:t>4 744</w:t>
      </w:r>
      <w:r w:rsidRPr="00886974">
        <w:rPr>
          <w:rFonts w:ascii="Times New Roman" w:hAnsi="Times New Roman" w:cs="Times New Roman"/>
          <w:sz w:val="24"/>
          <w:szCs w:val="24"/>
        </w:rPr>
        <w:tab/>
        <w:t>10 100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11 480  </w:t>
      </w:r>
      <w:r w:rsidR="00620719">
        <w:rPr>
          <w:rFonts w:ascii="Times New Roman" w:hAnsi="Times New Roman" w:cs="Times New Roman"/>
          <w:sz w:val="24"/>
          <w:szCs w:val="24"/>
        </w:rPr>
        <w:t xml:space="preserve">19 700       </w:t>
      </w:r>
      <w:r w:rsidRPr="00886974">
        <w:rPr>
          <w:rFonts w:ascii="Times New Roman" w:hAnsi="Times New Roman" w:cs="Times New Roman"/>
          <w:sz w:val="24"/>
          <w:szCs w:val="24"/>
        </w:rPr>
        <w:t>571%</w:t>
      </w:r>
      <w:r w:rsidRPr="00886974">
        <w:rPr>
          <w:rFonts w:ascii="Times New Roman" w:hAnsi="Times New Roman" w:cs="Times New Roman"/>
          <w:sz w:val="24"/>
          <w:szCs w:val="24"/>
        </w:rPr>
        <w:tab/>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t>Пролетници</w:t>
      </w:r>
      <w:r w:rsidRPr="006A0BE2">
        <w:rPr>
          <w:rFonts w:ascii="Times New Roman" w:hAnsi="Times New Roman" w:cs="Times New Roman"/>
          <w:b/>
          <w:sz w:val="24"/>
          <w:szCs w:val="24"/>
        </w:rPr>
        <w:tab/>
      </w:r>
      <w:r w:rsidRPr="006A0BE2">
        <w:rPr>
          <w:rFonts w:ascii="Times New Roman" w:hAnsi="Times New Roman" w:cs="Times New Roman"/>
          <w:b/>
          <w:sz w:val="24"/>
          <w:szCs w:val="24"/>
        </w:rPr>
        <w:tab/>
        <w:t>2010</w:t>
      </w:r>
      <w:r w:rsidRPr="006A0BE2">
        <w:rPr>
          <w:rFonts w:ascii="Times New Roman" w:hAnsi="Times New Roman" w:cs="Times New Roman"/>
          <w:b/>
          <w:sz w:val="24"/>
          <w:szCs w:val="24"/>
        </w:rPr>
        <w:tab/>
        <w:t>2011</w:t>
      </w:r>
      <w:r w:rsidRPr="006A0BE2">
        <w:rPr>
          <w:rFonts w:ascii="Times New Roman" w:hAnsi="Times New Roman" w:cs="Times New Roman"/>
          <w:b/>
          <w:sz w:val="24"/>
          <w:szCs w:val="24"/>
        </w:rPr>
        <w:tab/>
        <w:t>2012</w:t>
      </w:r>
      <w:r w:rsidRPr="006A0BE2">
        <w:rPr>
          <w:rFonts w:ascii="Times New Roman" w:hAnsi="Times New Roman" w:cs="Times New Roman"/>
          <w:b/>
          <w:sz w:val="24"/>
          <w:szCs w:val="24"/>
        </w:rPr>
        <w:tab/>
        <w:t>2013</w:t>
      </w:r>
      <w:r w:rsidRPr="006A0BE2">
        <w:rPr>
          <w:rFonts w:ascii="Times New Roman" w:hAnsi="Times New Roman" w:cs="Times New Roman"/>
          <w:b/>
          <w:sz w:val="24"/>
          <w:szCs w:val="24"/>
        </w:rPr>
        <w:tab/>
        <w:t>2014</w:t>
      </w:r>
      <w:r w:rsidRPr="006A0BE2">
        <w:rPr>
          <w:rFonts w:ascii="Times New Roman" w:hAnsi="Times New Roman" w:cs="Times New Roman"/>
          <w:b/>
          <w:sz w:val="24"/>
          <w:szCs w:val="24"/>
        </w:rPr>
        <w:tab/>
        <w:t>2015</w:t>
      </w:r>
      <w:r w:rsidRPr="006A0BE2">
        <w:rPr>
          <w:rFonts w:ascii="Times New Roman" w:hAnsi="Times New Roman" w:cs="Times New Roman"/>
          <w:b/>
          <w:sz w:val="24"/>
          <w:szCs w:val="24"/>
        </w:rPr>
        <w:tab/>
        <w:t>2016</w:t>
      </w:r>
      <w:r w:rsidRPr="006A0BE2">
        <w:rPr>
          <w:rFonts w:ascii="Times New Roman" w:hAnsi="Times New Roman" w:cs="Times New Roman"/>
          <w:b/>
          <w:sz w:val="24"/>
          <w:szCs w:val="24"/>
        </w:rPr>
        <w:tab/>
        <w:t xml:space="preserve">  2017</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Царевица зърно</w:t>
      </w:r>
      <w:r w:rsidRPr="00886974">
        <w:rPr>
          <w:rFonts w:ascii="Times New Roman" w:hAnsi="Times New Roman" w:cs="Times New Roman"/>
          <w:sz w:val="24"/>
          <w:szCs w:val="24"/>
        </w:rPr>
        <w:tab/>
        <w:t>7 931</w:t>
      </w:r>
      <w:r w:rsidRPr="00886974">
        <w:rPr>
          <w:rFonts w:ascii="Times New Roman" w:hAnsi="Times New Roman" w:cs="Times New Roman"/>
          <w:sz w:val="24"/>
          <w:szCs w:val="24"/>
        </w:rPr>
        <w:tab/>
        <w:t>10 868</w:t>
      </w:r>
      <w:r w:rsidRPr="00886974">
        <w:rPr>
          <w:rFonts w:ascii="Times New Roman" w:hAnsi="Times New Roman" w:cs="Times New Roman"/>
          <w:sz w:val="24"/>
          <w:szCs w:val="24"/>
        </w:rPr>
        <w:tab/>
        <w:t>9 500</w:t>
      </w:r>
      <w:r w:rsidRPr="00886974">
        <w:rPr>
          <w:rFonts w:ascii="Times New Roman" w:hAnsi="Times New Roman" w:cs="Times New Roman"/>
          <w:sz w:val="24"/>
          <w:szCs w:val="24"/>
        </w:rPr>
        <w:tab/>
        <w:t>7 030</w:t>
      </w:r>
      <w:r w:rsidRPr="00886974">
        <w:rPr>
          <w:rFonts w:ascii="Times New Roman" w:hAnsi="Times New Roman" w:cs="Times New Roman"/>
          <w:sz w:val="24"/>
          <w:szCs w:val="24"/>
        </w:rPr>
        <w:tab/>
        <w:t>11 185</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9 420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6 507</w:t>
      </w:r>
      <w:r w:rsidRPr="00886974">
        <w:rPr>
          <w:rFonts w:ascii="Times New Roman" w:hAnsi="Times New Roman" w:cs="Times New Roman"/>
          <w:sz w:val="24"/>
          <w:szCs w:val="24"/>
        </w:rPr>
        <w:tab/>
        <w:t xml:space="preserve">  9 076</w:t>
      </w:r>
    </w:p>
    <w:p w:rsidR="00886974" w:rsidRPr="00886974" w:rsidRDefault="006A0BE2" w:rsidP="00886974">
      <w:pPr>
        <w:jc w:val="both"/>
        <w:rPr>
          <w:rFonts w:ascii="Times New Roman" w:hAnsi="Times New Roman" w:cs="Times New Roman"/>
          <w:sz w:val="24"/>
          <w:szCs w:val="24"/>
        </w:rPr>
      </w:pPr>
      <w:r>
        <w:rPr>
          <w:rFonts w:ascii="Times New Roman" w:hAnsi="Times New Roman" w:cs="Times New Roman"/>
          <w:sz w:val="24"/>
          <w:szCs w:val="24"/>
        </w:rPr>
        <w:t>Слънчоглед масл.</w:t>
      </w:r>
      <w:r>
        <w:rPr>
          <w:rFonts w:ascii="Times New Roman" w:hAnsi="Times New Roman" w:cs="Times New Roman"/>
          <w:sz w:val="24"/>
          <w:szCs w:val="24"/>
        </w:rPr>
        <w:tab/>
        <w:t>32</w:t>
      </w:r>
      <w:r w:rsidR="00886974" w:rsidRPr="00886974">
        <w:rPr>
          <w:rFonts w:ascii="Times New Roman" w:hAnsi="Times New Roman" w:cs="Times New Roman"/>
          <w:sz w:val="24"/>
          <w:szCs w:val="24"/>
        </w:rPr>
        <w:t>656</w:t>
      </w:r>
      <w:r w:rsidR="00886974" w:rsidRPr="00886974">
        <w:rPr>
          <w:rFonts w:ascii="Times New Roman" w:hAnsi="Times New Roman" w:cs="Times New Roman"/>
          <w:sz w:val="24"/>
          <w:szCs w:val="24"/>
        </w:rPr>
        <w:tab/>
        <w:t>46803</w:t>
      </w:r>
      <w:r w:rsidR="00886974" w:rsidRPr="00886974">
        <w:rPr>
          <w:rFonts w:ascii="Times New Roman" w:hAnsi="Times New Roman" w:cs="Times New Roman"/>
          <w:sz w:val="24"/>
          <w:szCs w:val="24"/>
        </w:rPr>
        <w:tab/>
        <w:t>40110</w:t>
      </w:r>
      <w:r w:rsidR="00886974" w:rsidRPr="00886974">
        <w:rPr>
          <w:rFonts w:ascii="Times New Roman" w:hAnsi="Times New Roman" w:cs="Times New Roman"/>
          <w:sz w:val="24"/>
          <w:szCs w:val="24"/>
        </w:rPr>
        <w:tab/>
        <w:t>51455</w:t>
      </w:r>
      <w:r w:rsidR="00886974" w:rsidRPr="00886974">
        <w:rPr>
          <w:rFonts w:ascii="Times New Roman" w:hAnsi="Times New Roman" w:cs="Times New Roman"/>
          <w:sz w:val="24"/>
          <w:szCs w:val="24"/>
        </w:rPr>
        <w:tab/>
        <w:t>55787</w:t>
      </w:r>
      <w:r w:rsidR="00886974" w:rsidRPr="00886974">
        <w:rPr>
          <w:rFonts w:ascii="Times New Roman" w:hAnsi="Times New Roman" w:cs="Times New Roman"/>
          <w:sz w:val="24"/>
          <w:szCs w:val="24"/>
        </w:rPr>
        <w:tab/>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55990</w:t>
      </w:r>
      <w:r w:rsidR="00886974" w:rsidRPr="00886974">
        <w:rPr>
          <w:rFonts w:ascii="Times New Roman" w:hAnsi="Times New Roman" w:cs="Times New Roman"/>
          <w:sz w:val="24"/>
          <w:szCs w:val="24"/>
        </w:rPr>
        <w:tab/>
      </w:r>
      <w:r>
        <w:rPr>
          <w:rFonts w:ascii="Times New Roman" w:hAnsi="Times New Roman" w:cs="Times New Roman"/>
          <w:sz w:val="24"/>
          <w:szCs w:val="24"/>
        </w:rPr>
        <w:t xml:space="preserve"> </w:t>
      </w:r>
      <w:r w:rsidR="00886974" w:rsidRPr="00886974">
        <w:rPr>
          <w:rFonts w:ascii="Times New Roman" w:hAnsi="Times New Roman" w:cs="Times New Roman"/>
          <w:sz w:val="24"/>
          <w:szCs w:val="24"/>
        </w:rPr>
        <w:t>50384</w:t>
      </w:r>
      <w:r>
        <w:rPr>
          <w:rFonts w:ascii="Times New Roman" w:hAnsi="Times New Roman" w:cs="Times New Roman"/>
          <w:sz w:val="24"/>
          <w:szCs w:val="24"/>
        </w:rPr>
        <w:tab/>
        <w:t xml:space="preserve">  87</w:t>
      </w:r>
      <w:r w:rsidR="00886974" w:rsidRPr="00886974">
        <w:rPr>
          <w:rFonts w:ascii="Times New Roman" w:hAnsi="Times New Roman" w:cs="Times New Roman"/>
          <w:sz w:val="24"/>
          <w:szCs w:val="24"/>
        </w:rPr>
        <w:t>445</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Пролетен ечемик</w:t>
      </w:r>
      <w:r w:rsidRPr="00886974">
        <w:rPr>
          <w:rFonts w:ascii="Times New Roman" w:hAnsi="Times New Roman" w:cs="Times New Roman"/>
          <w:sz w:val="24"/>
          <w:szCs w:val="24"/>
        </w:rPr>
        <w:tab/>
        <w:t>5 908</w:t>
      </w:r>
      <w:r w:rsidRPr="00886974">
        <w:rPr>
          <w:rFonts w:ascii="Times New Roman" w:hAnsi="Times New Roman" w:cs="Times New Roman"/>
          <w:sz w:val="24"/>
          <w:szCs w:val="24"/>
        </w:rPr>
        <w:tab/>
        <w:t>3 955</w:t>
      </w:r>
      <w:r w:rsidRPr="00886974">
        <w:rPr>
          <w:rFonts w:ascii="Times New Roman" w:hAnsi="Times New Roman" w:cs="Times New Roman"/>
          <w:sz w:val="24"/>
          <w:szCs w:val="24"/>
        </w:rPr>
        <w:tab/>
        <w:t>6 122</w:t>
      </w:r>
      <w:r w:rsidRPr="00886974">
        <w:rPr>
          <w:rFonts w:ascii="Times New Roman" w:hAnsi="Times New Roman" w:cs="Times New Roman"/>
          <w:sz w:val="24"/>
          <w:szCs w:val="24"/>
        </w:rPr>
        <w:tab/>
        <w:t>7 400</w:t>
      </w:r>
      <w:r w:rsidRPr="00886974">
        <w:rPr>
          <w:rFonts w:ascii="Times New Roman" w:hAnsi="Times New Roman" w:cs="Times New Roman"/>
          <w:sz w:val="24"/>
          <w:szCs w:val="24"/>
        </w:rPr>
        <w:tab/>
        <w:t>5 110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5 810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3 424</w:t>
      </w:r>
      <w:r w:rsidRPr="00886974">
        <w:rPr>
          <w:rFonts w:ascii="Times New Roman" w:hAnsi="Times New Roman" w:cs="Times New Roman"/>
          <w:sz w:val="24"/>
          <w:szCs w:val="24"/>
        </w:rPr>
        <w:tab/>
        <w:t xml:space="preserve">  1 560</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Овес</w:t>
      </w:r>
      <w:r w:rsidRPr="0088697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6974">
        <w:rPr>
          <w:rFonts w:ascii="Times New Roman" w:hAnsi="Times New Roman" w:cs="Times New Roman"/>
          <w:sz w:val="24"/>
          <w:szCs w:val="24"/>
        </w:rPr>
        <w:t>11 795</w:t>
      </w:r>
      <w:r w:rsidRPr="00886974">
        <w:rPr>
          <w:rFonts w:ascii="Times New Roman" w:hAnsi="Times New Roman" w:cs="Times New Roman"/>
          <w:sz w:val="24"/>
          <w:szCs w:val="24"/>
        </w:rPr>
        <w:tab/>
        <w:t>8 847</w:t>
      </w:r>
      <w:r w:rsidRPr="00886974">
        <w:rPr>
          <w:rFonts w:ascii="Times New Roman" w:hAnsi="Times New Roman" w:cs="Times New Roman"/>
          <w:sz w:val="24"/>
          <w:szCs w:val="24"/>
        </w:rPr>
        <w:tab/>
        <w:t>13 199</w:t>
      </w:r>
      <w:r w:rsidRPr="00886974">
        <w:rPr>
          <w:rFonts w:ascii="Times New Roman" w:hAnsi="Times New Roman" w:cs="Times New Roman"/>
          <w:sz w:val="24"/>
          <w:szCs w:val="24"/>
        </w:rPr>
        <w:tab/>
        <w:t>10 933</w:t>
      </w:r>
      <w:r w:rsidRPr="00886974">
        <w:rPr>
          <w:rFonts w:ascii="Times New Roman" w:hAnsi="Times New Roman" w:cs="Times New Roman"/>
          <w:sz w:val="24"/>
          <w:szCs w:val="24"/>
        </w:rPr>
        <w:tab/>
        <w:t>9 635</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8 260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4 975</w:t>
      </w:r>
      <w:r w:rsidRPr="00886974">
        <w:rPr>
          <w:rFonts w:ascii="Times New Roman" w:hAnsi="Times New Roman" w:cs="Times New Roman"/>
          <w:sz w:val="24"/>
          <w:szCs w:val="24"/>
        </w:rPr>
        <w:tab/>
        <w:t xml:space="preserve">  7 310</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Картофи</w:t>
      </w:r>
      <w:r w:rsidRPr="00886974">
        <w:rPr>
          <w:rFonts w:ascii="Times New Roman" w:hAnsi="Times New Roman" w:cs="Times New Roman"/>
          <w:sz w:val="24"/>
          <w:szCs w:val="24"/>
        </w:rPr>
        <w:tab/>
      </w:r>
      <w:r>
        <w:rPr>
          <w:rFonts w:ascii="Times New Roman" w:hAnsi="Times New Roman" w:cs="Times New Roman"/>
          <w:sz w:val="24"/>
          <w:szCs w:val="24"/>
        </w:rPr>
        <w:tab/>
      </w:r>
      <w:r w:rsidRPr="00886974">
        <w:rPr>
          <w:rFonts w:ascii="Times New Roman" w:hAnsi="Times New Roman" w:cs="Times New Roman"/>
          <w:sz w:val="24"/>
          <w:szCs w:val="24"/>
        </w:rPr>
        <w:t>7 630</w:t>
      </w:r>
      <w:r w:rsidRPr="00886974">
        <w:rPr>
          <w:rFonts w:ascii="Times New Roman" w:hAnsi="Times New Roman" w:cs="Times New Roman"/>
          <w:sz w:val="24"/>
          <w:szCs w:val="24"/>
        </w:rPr>
        <w:tab/>
        <w:t>5 814</w:t>
      </w:r>
      <w:r w:rsidRPr="00886974">
        <w:rPr>
          <w:rFonts w:ascii="Times New Roman" w:hAnsi="Times New Roman" w:cs="Times New Roman"/>
          <w:sz w:val="24"/>
          <w:szCs w:val="24"/>
        </w:rPr>
        <w:tab/>
        <w:t>6 913</w:t>
      </w:r>
      <w:r w:rsidRPr="00886974">
        <w:rPr>
          <w:rFonts w:ascii="Times New Roman" w:hAnsi="Times New Roman" w:cs="Times New Roman"/>
          <w:sz w:val="24"/>
          <w:szCs w:val="24"/>
        </w:rPr>
        <w:tab/>
        <w:t>4 216</w:t>
      </w:r>
      <w:r w:rsidRPr="00886974">
        <w:rPr>
          <w:rFonts w:ascii="Times New Roman" w:hAnsi="Times New Roman" w:cs="Times New Roman"/>
          <w:sz w:val="24"/>
          <w:szCs w:val="24"/>
        </w:rPr>
        <w:tab/>
        <w:t>3 980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4 430</w:t>
      </w:r>
      <w:r w:rsidRPr="00886974">
        <w:rPr>
          <w:rFonts w:ascii="Times New Roman" w:hAnsi="Times New Roman" w:cs="Times New Roman"/>
          <w:sz w:val="24"/>
          <w:szCs w:val="24"/>
        </w:rPr>
        <w:tab/>
      </w:r>
      <w:r w:rsidR="006A0BE2">
        <w:rPr>
          <w:rFonts w:ascii="Times New Roman" w:hAnsi="Times New Roman" w:cs="Times New Roman"/>
          <w:sz w:val="24"/>
          <w:szCs w:val="24"/>
        </w:rPr>
        <w:t xml:space="preserve"> </w:t>
      </w:r>
      <w:r w:rsidRPr="00886974">
        <w:rPr>
          <w:rFonts w:ascii="Times New Roman" w:hAnsi="Times New Roman" w:cs="Times New Roman"/>
          <w:sz w:val="24"/>
          <w:szCs w:val="24"/>
        </w:rPr>
        <w:t>3 715</w:t>
      </w:r>
      <w:r w:rsidRPr="00886974">
        <w:rPr>
          <w:rFonts w:ascii="Times New Roman" w:hAnsi="Times New Roman" w:cs="Times New Roman"/>
          <w:sz w:val="24"/>
          <w:szCs w:val="24"/>
        </w:rPr>
        <w:tab/>
        <w:t xml:space="preserve">  4 322</w:t>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lastRenderedPageBreak/>
        <w:t>Трайни насаждения</w:t>
      </w:r>
      <w:r w:rsidRPr="006A0BE2">
        <w:rPr>
          <w:rFonts w:ascii="Times New Roman" w:hAnsi="Times New Roman" w:cs="Times New Roman"/>
          <w:b/>
          <w:sz w:val="24"/>
          <w:szCs w:val="24"/>
        </w:rPr>
        <w:tab/>
        <w:t>2010</w:t>
      </w:r>
      <w:r w:rsidRPr="006A0BE2">
        <w:rPr>
          <w:rFonts w:ascii="Times New Roman" w:hAnsi="Times New Roman" w:cs="Times New Roman"/>
          <w:b/>
          <w:sz w:val="24"/>
          <w:szCs w:val="24"/>
        </w:rPr>
        <w:tab/>
        <w:t>2011</w:t>
      </w:r>
      <w:r w:rsidRPr="006A0BE2">
        <w:rPr>
          <w:rFonts w:ascii="Times New Roman" w:hAnsi="Times New Roman" w:cs="Times New Roman"/>
          <w:b/>
          <w:sz w:val="24"/>
          <w:szCs w:val="24"/>
        </w:rPr>
        <w:tab/>
        <w:t>2012</w:t>
      </w:r>
      <w:r w:rsidRPr="006A0BE2">
        <w:rPr>
          <w:rFonts w:ascii="Times New Roman" w:hAnsi="Times New Roman" w:cs="Times New Roman"/>
          <w:b/>
          <w:sz w:val="24"/>
          <w:szCs w:val="24"/>
        </w:rPr>
        <w:tab/>
        <w:t>2013</w:t>
      </w:r>
      <w:r w:rsidRPr="006A0BE2">
        <w:rPr>
          <w:rFonts w:ascii="Times New Roman" w:hAnsi="Times New Roman" w:cs="Times New Roman"/>
          <w:b/>
          <w:sz w:val="24"/>
          <w:szCs w:val="24"/>
        </w:rPr>
        <w:tab/>
        <w:t>2014</w:t>
      </w:r>
      <w:r w:rsidRPr="006A0BE2">
        <w:rPr>
          <w:rFonts w:ascii="Times New Roman" w:hAnsi="Times New Roman" w:cs="Times New Roman"/>
          <w:b/>
          <w:sz w:val="24"/>
          <w:szCs w:val="24"/>
        </w:rPr>
        <w:tab/>
        <w:t>2015</w:t>
      </w:r>
      <w:r w:rsidRPr="006A0BE2">
        <w:rPr>
          <w:rFonts w:ascii="Times New Roman" w:hAnsi="Times New Roman" w:cs="Times New Roman"/>
          <w:b/>
          <w:sz w:val="24"/>
          <w:szCs w:val="24"/>
        </w:rPr>
        <w:tab/>
        <w:t>2016</w:t>
      </w:r>
      <w:r w:rsidRPr="006A0BE2">
        <w:rPr>
          <w:rFonts w:ascii="Times New Roman" w:hAnsi="Times New Roman" w:cs="Times New Roman"/>
          <w:b/>
          <w:sz w:val="24"/>
          <w:szCs w:val="24"/>
        </w:rPr>
        <w:tab/>
        <w:t>2017</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Ябълки</w:t>
      </w:r>
      <w:r w:rsidRPr="00886974">
        <w:rPr>
          <w:rFonts w:ascii="Times New Roman" w:hAnsi="Times New Roman" w:cs="Times New Roman"/>
          <w:sz w:val="24"/>
          <w:szCs w:val="24"/>
        </w:rPr>
        <w:tab/>
      </w:r>
      <w:r>
        <w:rPr>
          <w:rFonts w:ascii="Times New Roman" w:hAnsi="Times New Roman" w:cs="Times New Roman"/>
          <w:sz w:val="24"/>
          <w:szCs w:val="24"/>
        </w:rPr>
        <w:tab/>
      </w:r>
      <w:r w:rsidR="006A0BE2">
        <w:rPr>
          <w:rFonts w:ascii="Times New Roman" w:hAnsi="Times New Roman" w:cs="Times New Roman"/>
          <w:sz w:val="24"/>
          <w:szCs w:val="24"/>
        </w:rPr>
        <w:tab/>
      </w:r>
      <w:r w:rsidRPr="00886974">
        <w:rPr>
          <w:rFonts w:ascii="Times New Roman" w:hAnsi="Times New Roman" w:cs="Times New Roman"/>
          <w:sz w:val="24"/>
          <w:szCs w:val="24"/>
        </w:rPr>
        <w:t>1 075</w:t>
      </w:r>
      <w:r w:rsidRPr="00886974">
        <w:rPr>
          <w:rFonts w:ascii="Times New Roman" w:hAnsi="Times New Roman" w:cs="Times New Roman"/>
          <w:sz w:val="24"/>
          <w:szCs w:val="24"/>
        </w:rPr>
        <w:tab/>
        <w:t>1 076</w:t>
      </w:r>
      <w:r w:rsidRPr="00886974">
        <w:rPr>
          <w:rFonts w:ascii="Times New Roman" w:hAnsi="Times New Roman" w:cs="Times New Roman"/>
          <w:sz w:val="24"/>
          <w:szCs w:val="24"/>
        </w:rPr>
        <w:tab/>
        <w:t>1 076</w:t>
      </w:r>
      <w:r w:rsidRPr="00886974">
        <w:rPr>
          <w:rFonts w:ascii="Times New Roman" w:hAnsi="Times New Roman" w:cs="Times New Roman"/>
          <w:sz w:val="24"/>
          <w:szCs w:val="24"/>
        </w:rPr>
        <w:tab/>
        <w:t>780</w:t>
      </w:r>
      <w:r w:rsidRPr="00886974">
        <w:rPr>
          <w:rFonts w:ascii="Times New Roman" w:hAnsi="Times New Roman" w:cs="Times New Roman"/>
          <w:sz w:val="24"/>
          <w:szCs w:val="24"/>
        </w:rPr>
        <w:tab/>
        <w:t>780</w:t>
      </w:r>
      <w:r w:rsidRPr="00886974">
        <w:rPr>
          <w:rFonts w:ascii="Times New Roman" w:hAnsi="Times New Roman" w:cs="Times New Roman"/>
          <w:sz w:val="24"/>
          <w:szCs w:val="24"/>
        </w:rPr>
        <w:tab/>
        <w:t>780</w:t>
      </w:r>
      <w:r w:rsidRPr="00886974">
        <w:rPr>
          <w:rFonts w:ascii="Times New Roman" w:hAnsi="Times New Roman" w:cs="Times New Roman"/>
          <w:sz w:val="24"/>
          <w:szCs w:val="24"/>
        </w:rPr>
        <w:tab/>
        <w:t>780</w:t>
      </w:r>
      <w:r w:rsidRPr="00886974">
        <w:rPr>
          <w:rFonts w:ascii="Times New Roman" w:hAnsi="Times New Roman" w:cs="Times New Roman"/>
          <w:sz w:val="24"/>
          <w:szCs w:val="24"/>
        </w:rPr>
        <w:tab/>
        <w:t>780</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Сливи</w:t>
      </w:r>
      <w:r w:rsidRPr="00886974">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A0BE2">
        <w:rPr>
          <w:rFonts w:ascii="Times New Roman" w:hAnsi="Times New Roman" w:cs="Times New Roman"/>
          <w:sz w:val="24"/>
          <w:szCs w:val="24"/>
        </w:rPr>
        <w:tab/>
      </w:r>
      <w:r w:rsidRPr="00886974">
        <w:rPr>
          <w:rFonts w:ascii="Times New Roman" w:hAnsi="Times New Roman" w:cs="Times New Roman"/>
          <w:sz w:val="24"/>
          <w:szCs w:val="24"/>
        </w:rPr>
        <w:t>525</w:t>
      </w:r>
      <w:r w:rsidRPr="00886974">
        <w:rPr>
          <w:rFonts w:ascii="Times New Roman" w:hAnsi="Times New Roman" w:cs="Times New Roman"/>
          <w:sz w:val="24"/>
          <w:szCs w:val="24"/>
        </w:rPr>
        <w:tab/>
        <w:t>529</w:t>
      </w:r>
      <w:r w:rsidRPr="00886974">
        <w:rPr>
          <w:rFonts w:ascii="Times New Roman" w:hAnsi="Times New Roman" w:cs="Times New Roman"/>
          <w:sz w:val="24"/>
          <w:szCs w:val="24"/>
        </w:rPr>
        <w:tab/>
        <w:t>539</w:t>
      </w:r>
      <w:r w:rsidRPr="00886974">
        <w:rPr>
          <w:rFonts w:ascii="Times New Roman" w:hAnsi="Times New Roman" w:cs="Times New Roman"/>
          <w:sz w:val="24"/>
          <w:szCs w:val="24"/>
        </w:rPr>
        <w:tab/>
        <w:t>459</w:t>
      </w:r>
      <w:r w:rsidRPr="00886974">
        <w:rPr>
          <w:rFonts w:ascii="Times New Roman" w:hAnsi="Times New Roman" w:cs="Times New Roman"/>
          <w:sz w:val="24"/>
          <w:szCs w:val="24"/>
        </w:rPr>
        <w:tab/>
        <w:t>459</w:t>
      </w:r>
      <w:r w:rsidRPr="00886974">
        <w:rPr>
          <w:rFonts w:ascii="Times New Roman" w:hAnsi="Times New Roman" w:cs="Times New Roman"/>
          <w:sz w:val="24"/>
          <w:szCs w:val="24"/>
        </w:rPr>
        <w:tab/>
        <w:t>459</w:t>
      </w:r>
      <w:r w:rsidRPr="00886974">
        <w:rPr>
          <w:rFonts w:ascii="Times New Roman" w:hAnsi="Times New Roman" w:cs="Times New Roman"/>
          <w:sz w:val="24"/>
          <w:szCs w:val="24"/>
        </w:rPr>
        <w:tab/>
        <w:t>459</w:t>
      </w:r>
      <w:r w:rsidRPr="00886974">
        <w:rPr>
          <w:rFonts w:ascii="Times New Roman" w:hAnsi="Times New Roman" w:cs="Times New Roman"/>
          <w:sz w:val="24"/>
          <w:szCs w:val="24"/>
        </w:rPr>
        <w:tab/>
        <w:t>459</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Круши</w:t>
      </w:r>
      <w:r w:rsidRPr="00886974">
        <w:rPr>
          <w:rFonts w:ascii="Times New Roman" w:hAnsi="Times New Roman" w:cs="Times New Roman"/>
          <w:sz w:val="24"/>
          <w:szCs w:val="24"/>
        </w:rPr>
        <w:tab/>
      </w:r>
      <w:r>
        <w:rPr>
          <w:rFonts w:ascii="Times New Roman" w:hAnsi="Times New Roman" w:cs="Times New Roman"/>
          <w:sz w:val="24"/>
          <w:szCs w:val="24"/>
        </w:rPr>
        <w:tab/>
      </w:r>
      <w:r w:rsidR="006A0BE2">
        <w:rPr>
          <w:rFonts w:ascii="Times New Roman" w:hAnsi="Times New Roman" w:cs="Times New Roman"/>
          <w:sz w:val="24"/>
          <w:szCs w:val="24"/>
        </w:rPr>
        <w:tab/>
      </w:r>
      <w:r w:rsidRPr="00886974">
        <w:rPr>
          <w:rFonts w:ascii="Times New Roman" w:hAnsi="Times New Roman" w:cs="Times New Roman"/>
          <w:sz w:val="24"/>
          <w:szCs w:val="24"/>
        </w:rPr>
        <w:t>309</w:t>
      </w:r>
      <w:r w:rsidRPr="00886974">
        <w:rPr>
          <w:rFonts w:ascii="Times New Roman" w:hAnsi="Times New Roman" w:cs="Times New Roman"/>
          <w:sz w:val="24"/>
          <w:szCs w:val="24"/>
        </w:rPr>
        <w:tab/>
        <w:t>311</w:t>
      </w:r>
      <w:r w:rsidRPr="00886974">
        <w:rPr>
          <w:rFonts w:ascii="Times New Roman" w:hAnsi="Times New Roman" w:cs="Times New Roman"/>
          <w:sz w:val="24"/>
          <w:szCs w:val="24"/>
        </w:rPr>
        <w:tab/>
        <w:t>311</w:t>
      </w:r>
      <w:r w:rsidRPr="00886974">
        <w:rPr>
          <w:rFonts w:ascii="Times New Roman" w:hAnsi="Times New Roman" w:cs="Times New Roman"/>
          <w:sz w:val="24"/>
          <w:szCs w:val="24"/>
        </w:rPr>
        <w:tab/>
        <w:t>219</w:t>
      </w:r>
      <w:r w:rsidRPr="00886974">
        <w:rPr>
          <w:rFonts w:ascii="Times New Roman" w:hAnsi="Times New Roman" w:cs="Times New Roman"/>
          <w:sz w:val="24"/>
          <w:szCs w:val="24"/>
        </w:rPr>
        <w:tab/>
        <w:t>219</w:t>
      </w:r>
      <w:r w:rsidRPr="00886974">
        <w:rPr>
          <w:rFonts w:ascii="Times New Roman" w:hAnsi="Times New Roman" w:cs="Times New Roman"/>
          <w:sz w:val="24"/>
          <w:szCs w:val="24"/>
        </w:rPr>
        <w:tab/>
        <w:t>219</w:t>
      </w:r>
      <w:r w:rsidRPr="00886974">
        <w:rPr>
          <w:rFonts w:ascii="Times New Roman" w:hAnsi="Times New Roman" w:cs="Times New Roman"/>
          <w:sz w:val="24"/>
          <w:szCs w:val="24"/>
        </w:rPr>
        <w:tab/>
        <w:t>219</w:t>
      </w:r>
      <w:r w:rsidRPr="00886974">
        <w:rPr>
          <w:rFonts w:ascii="Times New Roman" w:hAnsi="Times New Roman" w:cs="Times New Roman"/>
          <w:sz w:val="24"/>
          <w:szCs w:val="24"/>
        </w:rPr>
        <w:tab/>
        <w:t>222</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Вишни</w:t>
      </w:r>
      <w:r w:rsidRPr="00886974">
        <w:rPr>
          <w:rFonts w:ascii="Times New Roman" w:hAnsi="Times New Roman" w:cs="Times New Roman"/>
          <w:sz w:val="24"/>
          <w:szCs w:val="24"/>
        </w:rPr>
        <w:tab/>
      </w:r>
      <w:r>
        <w:rPr>
          <w:rFonts w:ascii="Times New Roman" w:hAnsi="Times New Roman" w:cs="Times New Roman"/>
          <w:sz w:val="24"/>
          <w:szCs w:val="24"/>
        </w:rPr>
        <w:tab/>
      </w:r>
      <w:r w:rsidR="006A0BE2">
        <w:rPr>
          <w:rFonts w:ascii="Times New Roman" w:hAnsi="Times New Roman" w:cs="Times New Roman"/>
          <w:sz w:val="24"/>
          <w:szCs w:val="24"/>
        </w:rPr>
        <w:tab/>
      </w:r>
      <w:r w:rsidRPr="00886974">
        <w:rPr>
          <w:rFonts w:ascii="Times New Roman" w:hAnsi="Times New Roman" w:cs="Times New Roman"/>
          <w:sz w:val="24"/>
          <w:szCs w:val="24"/>
        </w:rPr>
        <w:t>30</w:t>
      </w:r>
      <w:r w:rsidRPr="00886974">
        <w:rPr>
          <w:rFonts w:ascii="Times New Roman" w:hAnsi="Times New Roman" w:cs="Times New Roman"/>
          <w:sz w:val="24"/>
          <w:szCs w:val="24"/>
        </w:rPr>
        <w:tab/>
        <w:t>30</w:t>
      </w:r>
      <w:r w:rsidRPr="00886974">
        <w:rPr>
          <w:rFonts w:ascii="Times New Roman" w:hAnsi="Times New Roman" w:cs="Times New Roman"/>
          <w:sz w:val="24"/>
          <w:szCs w:val="24"/>
        </w:rPr>
        <w:tab/>
        <w:t>143</w:t>
      </w:r>
      <w:r w:rsidRPr="00886974">
        <w:rPr>
          <w:rFonts w:ascii="Times New Roman" w:hAnsi="Times New Roman" w:cs="Times New Roman"/>
          <w:sz w:val="24"/>
          <w:szCs w:val="24"/>
        </w:rPr>
        <w:tab/>
        <w:t>153</w:t>
      </w:r>
      <w:r w:rsidRPr="00886974">
        <w:rPr>
          <w:rFonts w:ascii="Times New Roman" w:hAnsi="Times New Roman" w:cs="Times New Roman"/>
          <w:sz w:val="24"/>
          <w:szCs w:val="24"/>
        </w:rPr>
        <w:tab/>
        <w:t>155</w:t>
      </w:r>
      <w:r w:rsidRPr="00886974">
        <w:rPr>
          <w:rFonts w:ascii="Times New Roman" w:hAnsi="Times New Roman" w:cs="Times New Roman"/>
          <w:sz w:val="24"/>
          <w:szCs w:val="24"/>
        </w:rPr>
        <w:tab/>
        <w:t>155</w:t>
      </w:r>
      <w:r w:rsidRPr="00886974">
        <w:rPr>
          <w:rFonts w:ascii="Times New Roman" w:hAnsi="Times New Roman" w:cs="Times New Roman"/>
          <w:sz w:val="24"/>
          <w:szCs w:val="24"/>
        </w:rPr>
        <w:tab/>
        <w:t>155</w:t>
      </w:r>
      <w:r w:rsidRPr="00886974">
        <w:rPr>
          <w:rFonts w:ascii="Times New Roman" w:hAnsi="Times New Roman" w:cs="Times New Roman"/>
          <w:sz w:val="24"/>
          <w:szCs w:val="24"/>
        </w:rPr>
        <w:tab/>
        <w:t>155</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В изпълнение на Заповед № РД 09-44/27.01.2016г. на  министъра на земеделието и храните, в периода от март до юни на територията на област Перник се извършиха три извадкови обследвания на 10% от площите, засети с есенни култури, а именно: върху 14 833 дка пшеница и 540 дка есенен ечемик и едно пълно обследване на всички есенници, през май.</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Обследването в шестте общини се осъществи съгласно приетата от МЗХ методика, от експертни комисии, създадени със Заповед  № РД-86/02.03.2017г.  на директора на ОД”Земеделие” –Перник.</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 xml:space="preserve">При обследването се анализираха елементите на продуктивност – фенофаза на развитие, продуктивност на сортовете, гъстота на посева, степен на заплевеленост, фитосанитарното състояние, извършените агротехнически мероприятия.  </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Установи се ежегодно повишаване на площите, третирани с хербициди и торени с минерални торове. През стопанската 2016/2017 г. с хербициди са третирани 97.3% от посевите и са подхранени 99.7 % от всички площи с есенници. Има устойчива тенденция за спазване на агротехническите  изисквания към отглеждане на културите, което в най-голяма степен се дължи на възможността на земеделските стопани да успяват финансово да се справят със закупуването на качествени семена, торове и препарати. Това е показател за навременно и адекватно прилагане на мерките във връзка с Програмата за развитие на селските райони и различните схеми за подпомагане, при земеделското производство в областта.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Получената земеделска продукция</w:t>
      </w:r>
      <w:r w:rsidR="009718D2">
        <w:rPr>
          <w:rFonts w:ascii="Times New Roman" w:hAnsi="Times New Roman" w:cs="Times New Roman"/>
          <w:sz w:val="24"/>
          <w:szCs w:val="24"/>
        </w:rPr>
        <w:t xml:space="preserve"> през 2017 година</w:t>
      </w:r>
      <w:r w:rsidRPr="00886974">
        <w:rPr>
          <w:rFonts w:ascii="Times New Roman" w:hAnsi="Times New Roman" w:cs="Times New Roman"/>
          <w:sz w:val="24"/>
          <w:szCs w:val="24"/>
        </w:rPr>
        <w:t>, по данни от оперативната информация, която се събира от общинските служби по земеделие в областта, обобщава се в дирекцията и се изпраща два пъти седмично в МЗХГ е, както следва:</w:t>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t xml:space="preserve">1. Зърнено-житни култури: </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Пшеница – производство 53 250 тона при ср. добив от 359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Ечемик – 1 960 тона при ср. добив от 300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Овес – 1 883 тона при ср. добив от 255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Царевица – 1 975 тона при ср. добив от 337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 xml:space="preserve">Ръж – 20 тона при ср. добив от 200 кг./дка </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Тритикале – 55 тона при ср. добив от 80 кг./дка /поражения от градушка/</w:t>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lastRenderedPageBreak/>
        <w:t>2. Бобови култури:</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Градински грах – производство 277 тона при ср. добив от 252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Соя – 18 тона при ср. добив от 180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Овес – 1 883 тона при ср. добив от 255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Фасул – 2 тона при ср. добив от 56 кг./дка</w:t>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t>3. Технически култури:</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Маслодаен слънчоглед – производство 15 510 тона при ср. добив от 184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Маслодайна рапица – 2 813 тона при ср. добив от 307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Картофи – 9 367 тона при ср. добив от 2 315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Годината не беше успешна за рапицата, като вследствие есенното засушаване през 2016 г. бяха напълно унищожени повече от половината засяти площи – 10 521 дка от общо 19 700. Най-зле беше рапицата в община Радомир като там от 6 650 дка бяха напълно пропаднали 6 178 дка, т. е. 93%.</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От градушката през месец юли имаше поражения върху есенните и пролетните култури, което намали средния добив значително. Бяха засегнати 1 778 дка , в т. ч. 646 дка пшеница, 68 дка слънчоглед, 75 дка картофи и др.</w:t>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t>4. Фуражни култури:</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Фуражен грах – производство 111 тона при ср. добив от 396 кг./дка</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Силажна царевица – 10 445 тона при ср. добив от 2 808 кг./дка</w:t>
      </w:r>
    </w:p>
    <w:p w:rsidR="00886974" w:rsidRPr="006A0BE2" w:rsidRDefault="00886974" w:rsidP="00886974">
      <w:pPr>
        <w:jc w:val="both"/>
        <w:rPr>
          <w:rFonts w:ascii="Times New Roman" w:hAnsi="Times New Roman" w:cs="Times New Roman"/>
          <w:b/>
          <w:sz w:val="24"/>
          <w:szCs w:val="24"/>
        </w:rPr>
      </w:pPr>
      <w:r w:rsidRPr="006A0BE2">
        <w:rPr>
          <w:rFonts w:ascii="Times New Roman" w:hAnsi="Times New Roman" w:cs="Times New Roman"/>
          <w:b/>
          <w:sz w:val="24"/>
          <w:szCs w:val="24"/>
        </w:rPr>
        <w:t>5. Реколта от трайни насаждения:</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 xml:space="preserve">Ябълки – 331 тона </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 xml:space="preserve">Сливи – 183 тона </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 xml:space="preserve">Круши – 46 тона </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 xml:space="preserve">Череши – 78 тона </w:t>
      </w:r>
    </w:p>
    <w:p w:rsid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 xml:space="preserve">Вишни – 618 тона </w:t>
      </w:r>
    </w:p>
    <w:p w:rsidR="00665865" w:rsidRPr="00665865" w:rsidRDefault="00665865" w:rsidP="00665865">
      <w:pPr>
        <w:spacing w:after="0"/>
        <w:ind w:right="141"/>
        <w:jc w:val="both"/>
        <w:rPr>
          <w:rFonts w:ascii="Times New Roman" w:hAnsi="Times New Roman" w:cs="Times New Roman"/>
          <w:sz w:val="24"/>
          <w:szCs w:val="24"/>
        </w:rPr>
      </w:pPr>
      <w:r w:rsidRPr="00665865">
        <w:rPr>
          <w:rFonts w:ascii="Times New Roman" w:hAnsi="Times New Roman" w:cs="Times New Roman"/>
          <w:sz w:val="24"/>
          <w:szCs w:val="24"/>
        </w:rPr>
        <w:t>Ежеседмично се събира, обработва и представя в МЗХ оперативна информация в областта на растениевъдството, необходима за изготвяне на анализи и прогнози при определяне на аграрната политика и вземане на управленски решения; изготвят отчети, анализи и доклади за състоянието на земеделието на територията на областта.</w:t>
      </w:r>
    </w:p>
    <w:p w:rsidR="00665865" w:rsidRDefault="00665865" w:rsidP="00C314F6">
      <w:pPr>
        <w:spacing w:after="0"/>
        <w:ind w:right="141"/>
        <w:jc w:val="both"/>
        <w:rPr>
          <w:rFonts w:ascii="Times New Roman" w:hAnsi="Times New Roman" w:cs="Times New Roman"/>
          <w:sz w:val="24"/>
          <w:szCs w:val="24"/>
        </w:rPr>
      </w:pPr>
    </w:p>
    <w:p w:rsidR="00C314F6" w:rsidRDefault="00C314F6" w:rsidP="00C314F6">
      <w:pPr>
        <w:spacing w:after="0"/>
        <w:ind w:right="141"/>
        <w:jc w:val="both"/>
        <w:rPr>
          <w:rFonts w:ascii="Times New Roman" w:hAnsi="Times New Roman" w:cs="Times New Roman"/>
          <w:sz w:val="24"/>
          <w:szCs w:val="24"/>
        </w:rPr>
      </w:pPr>
      <w:r w:rsidRPr="00C314F6">
        <w:rPr>
          <w:rFonts w:ascii="Times New Roman" w:hAnsi="Times New Roman" w:cs="Times New Roman"/>
          <w:sz w:val="24"/>
          <w:szCs w:val="24"/>
        </w:rPr>
        <w:t xml:space="preserve">Във връзка със закриването на </w:t>
      </w:r>
      <w:r w:rsidR="005E52B3">
        <w:rPr>
          <w:rFonts w:ascii="Times New Roman" w:hAnsi="Times New Roman" w:cs="Times New Roman"/>
          <w:sz w:val="24"/>
          <w:szCs w:val="24"/>
        </w:rPr>
        <w:t>Н</w:t>
      </w:r>
      <w:r w:rsidRPr="00C314F6">
        <w:rPr>
          <w:rFonts w:ascii="Times New Roman" w:hAnsi="Times New Roman" w:cs="Times New Roman"/>
          <w:sz w:val="24"/>
          <w:szCs w:val="24"/>
        </w:rPr>
        <w:t>ационалната служба по зърното</w:t>
      </w:r>
      <w:r>
        <w:rPr>
          <w:rFonts w:ascii="Times New Roman" w:hAnsi="Times New Roman" w:cs="Times New Roman"/>
          <w:sz w:val="24"/>
          <w:szCs w:val="24"/>
        </w:rPr>
        <w:t xml:space="preserve"> </w:t>
      </w:r>
      <w:r w:rsidR="005E52B3">
        <w:rPr>
          <w:rFonts w:ascii="Times New Roman" w:hAnsi="Times New Roman" w:cs="Times New Roman"/>
          <w:sz w:val="24"/>
          <w:szCs w:val="24"/>
        </w:rPr>
        <w:t>/ДВ бр. 57 от 28.07.</w:t>
      </w:r>
      <w:r>
        <w:rPr>
          <w:rFonts w:ascii="Times New Roman" w:hAnsi="Times New Roman" w:cs="Times New Roman"/>
          <w:sz w:val="24"/>
          <w:szCs w:val="24"/>
        </w:rPr>
        <w:t>2015 г.</w:t>
      </w:r>
      <w:r w:rsidR="005E52B3">
        <w:rPr>
          <w:rFonts w:ascii="Times New Roman" w:hAnsi="Times New Roman" w:cs="Times New Roman"/>
          <w:sz w:val="24"/>
          <w:szCs w:val="24"/>
        </w:rPr>
        <w:t>/</w:t>
      </w:r>
      <w:r>
        <w:rPr>
          <w:rFonts w:ascii="Times New Roman" w:hAnsi="Times New Roman" w:cs="Times New Roman"/>
          <w:sz w:val="24"/>
          <w:szCs w:val="24"/>
        </w:rPr>
        <w:t xml:space="preserve">, към ОД „Земеделие“ – Перник се прехвърлиха </w:t>
      </w:r>
      <w:r w:rsidRPr="00C314F6">
        <w:rPr>
          <w:rFonts w:ascii="Times New Roman" w:hAnsi="Times New Roman" w:cs="Times New Roman"/>
          <w:sz w:val="24"/>
          <w:szCs w:val="24"/>
        </w:rPr>
        <w:t>дейностите</w:t>
      </w:r>
      <w:r>
        <w:rPr>
          <w:rFonts w:ascii="Times New Roman" w:hAnsi="Times New Roman" w:cs="Times New Roman"/>
          <w:sz w:val="24"/>
          <w:szCs w:val="24"/>
        </w:rPr>
        <w:t>,</w:t>
      </w:r>
      <w:r w:rsidRPr="00C314F6">
        <w:rPr>
          <w:rFonts w:ascii="Times New Roman" w:hAnsi="Times New Roman" w:cs="Times New Roman"/>
          <w:sz w:val="24"/>
          <w:szCs w:val="24"/>
        </w:rPr>
        <w:t xml:space="preserve"> свързани с прилагане разпоредбите на Закона за прилагане на Общата организация на пазарите на </w:t>
      </w:r>
      <w:r w:rsidRPr="00C314F6">
        <w:rPr>
          <w:rFonts w:ascii="Times New Roman" w:hAnsi="Times New Roman" w:cs="Times New Roman"/>
          <w:sz w:val="24"/>
          <w:szCs w:val="24"/>
        </w:rPr>
        <w:lastRenderedPageBreak/>
        <w:t>земеделски продукти на Европейския съюз</w:t>
      </w:r>
      <w:r w:rsidR="005E52B3">
        <w:rPr>
          <w:rFonts w:ascii="Times New Roman" w:hAnsi="Times New Roman" w:cs="Times New Roman"/>
          <w:sz w:val="24"/>
          <w:szCs w:val="24"/>
        </w:rPr>
        <w:t xml:space="preserve">. В дирекцията през 2017 г. са приети </w:t>
      </w:r>
      <w:r w:rsidR="00682453">
        <w:rPr>
          <w:rFonts w:ascii="Times New Roman" w:hAnsi="Times New Roman" w:cs="Times New Roman"/>
          <w:sz w:val="24"/>
          <w:szCs w:val="24"/>
        </w:rPr>
        <w:t>1 344</w:t>
      </w:r>
      <w:r w:rsidR="005E52B3">
        <w:rPr>
          <w:rFonts w:ascii="Times New Roman" w:hAnsi="Times New Roman" w:cs="Times New Roman"/>
          <w:sz w:val="24"/>
          <w:szCs w:val="24"/>
        </w:rPr>
        <w:t xml:space="preserve"> бр. дек</w:t>
      </w:r>
      <w:r w:rsidRPr="00C314F6">
        <w:rPr>
          <w:rFonts w:ascii="Times New Roman" w:hAnsi="Times New Roman" w:cs="Times New Roman"/>
          <w:sz w:val="24"/>
          <w:szCs w:val="24"/>
        </w:rPr>
        <w:t xml:space="preserve">ларации </w:t>
      </w:r>
      <w:r w:rsidR="00682453">
        <w:rPr>
          <w:rFonts w:ascii="Times New Roman" w:hAnsi="Times New Roman" w:cs="Times New Roman"/>
          <w:sz w:val="24"/>
          <w:szCs w:val="24"/>
        </w:rPr>
        <w:t xml:space="preserve">на земеделски стопани и 132 бр. декларации на обекти за съхранение на зърно, </w:t>
      </w:r>
      <w:r w:rsidRPr="00C314F6">
        <w:rPr>
          <w:rFonts w:ascii="Times New Roman" w:hAnsi="Times New Roman" w:cs="Times New Roman"/>
          <w:sz w:val="24"/>
          <w:szCs w:val="24"/>
        </w:rPr>
        <w:t xml:space="preserve">съгласно, чл.58н, ал.1 , чл.58о,ал.1 и чл.58о,ал. 2 от същия закон. </w:t>
      </w:r>
      <w:r w:rsidR="005E52B3">
        <w:rPr>
          <w:rFonts w:ascii="Times New Roman" w:hAnsi="Times New Roman" w:cs="Times New Roman"/>
          <w:sz w:val="24"/>
          <w:szCs w:val="24"/>
        </w:rPr>
        <w:t>Проверени са за достоверност на подадените данни 2</w:t>
      </w:r>
      <w:r w:rsidR="00682453">
        <w:rPr>
          <w:rFonts w:ascii="Times New Roman" w:hAnsi="Times New Roman" w:cs="Times New Roman"/>
          <w:sz w:val="24"/>
          <w:szCs w:val="24"/>
        </w:rPr>
        <w:t>2</w:t>
      </w:r>
      <w:r w:rsidR="005E52B3">
        <w:rPr>
          <w:rFonts w:ascii="Times New Roman" w:hAnsi="Times New Roman" w:cs="Times New Roman"/>
          <w:sz w:val="24"/>
          <w:szCs w:val="24"/>
        </w:rPr>
        <w:t xml:space="preserve"> земеделски стопани и </w:t>
      </w:r>
      <w:r w:rsidR="00682453">
        <w:rPr>
          <w:rFonts w:ascii="Times New Roman" w:hAnsi="Times New Roman" w:cs="Times New Roman"/>
          <w:sz w:val="24"/>
          <w:szCs w:val="24"/>
        </w:rPr>
        <w:t>10</w:t>
      </w:r>
      <w:r w:rsidR="005E52B3">
        <w:rPr>
          <w:rFonts w:ascii="Times New Roman" w:hAnsi="Times New Roman" w:cs="Times New Roman"/>
          <w:sz w:val="24"/>
          <w:szCs w:val="24"/>
        </w:rPr>
        <w:t xml:space="preserve"> обекта за съхранение на зърно. </w:t>
      </w:r>
      <w:r w:rsidR="00682453">
        <w:rPr>
          <w:rFonts w:ascii="Times New Roman" w:hAnsi="Times New Roman" w:cs="Times New Roman"/>
          <w:sz w:val="24"/>
          <w:szCs w:val="24"/>
        </w:rPr>
        <w:t xml:space="preserve">За 2017 г. е издаден един констативен протокол за несъответствие. Експертът, определен със заповед събира, </w:t>
      </w:r>
      <w:r w:rsidRPr="00C314F6">
        <w:rPr>
          <w:rFonts w:ascii="Times New Roman" w:hAnsi="Times New Roman" w:cs="Times New Roman"/>
          <w:sz w:val="24"/>
          <w:szCs w:val="24"/>
        </w:rPr>
        <w:t>входира, съхранява</w:t>
      </w:r>
      <w:r w:rsidR="00682453">
        <w:rPr>
          <w:rFonts w:ascii="Times New Roman" w:hAnsi="Times New Roman" w:cs="Times New Roman"/>
          <w:sz w:val="24"/>
          <w:szCs w:val="24"/>
        </w:rPr>
        <w:t>, обобщава и изпраща в МЗХГ</w:t>
      </w:r>
      <w:r w:rsidRPr="00C314F6">
        <w:rPr>
          <w:rFonts w:ascii="Times New Roman" w:hAnsi="Times New Roman" w:cs="Times New Roman"/>
          <w:sz w:val="24"/>
          <w:szCs w:val="24"/>
        </w:rPr>
        <w:t xml:space="preserve"> информацията от подадените от земеделските стопани </w:t>
      </w:r>
      <w:r w:rsidR="00682453">
        <w:rPr>
          <w:rFonts w:ascii="Times New Roman" w:hAnsi="Times New Roman" w:cs="Times New Roman"/>
          <w:sz w:val="24"/>
          <w:szCs w:val="24"/>
        </w:rPr>
        <w:t xml:space="preserve"> и ОСЗ </w:t>
      </w:r>
      <w:r w:rsidRPr="00C314F6">
        <w:rPr>
          <w:rFonts w:ascii="Times New Roman" w:hAnsi="Times New Roman" w:cs="Times New Roman"/>
          <w:sz w:val="24"/>
          <w:szCs w:val="24"/>
        </w:rPr>
        <w:t xml:space="preserve">декларации. </w:t>
      </w:r>
    </w:p>
    <w:p w:rsidR="00C314F6" w:rsidRDefault="006600A4" w:rsidP="006600A4">
      <w:pPr>
        <w:spacing w:after="0"/>
        <w:ind w:right="141"/>
        <w:jc w:val="both"/>
        <w:rPr>
          <w:rFonts w:ascii="Times New Roman" w:hAnsi="Times New Roman" w:cs="Times New Roman"/>
          <w:sz w:val="24"/>
          <w:szCs w:val="24"/>
        </w:rPr>
      </w:pPr>
      <w:r>
        <w:rPr>
          <w:rFonts w:ascii="Times New Roman" w:hAnsi="Times New Roman" w:cs="Times New Roman"/>
          <w:sz w:val="24"/>
          <w:szCs w:val="24"/>
        </w:rPr>
        <w:t>През 2017 г. са взети и изпратени за окачествяване в лаборатория 36 бр. проби от реколтираните култури, в т. ч. от ечемик – 3 бр.; от пшеница – 14 бр.; от слънчоглед – 14 бр. и от царевица за зърно – 5 бр. проби.</w:t>
      </w:r>
    </w:p>
    <w:p w:rsidR="006600A4" w:rsidRDefault="006600A4" w:rsidP="00665865">
      <w:pPr>
        <w:spacing w:after="0"/>
        <w:ind w:right="141"/>
        <w:jc w:val="both"/>
        <w:rPr>
          <w:rFonts w:ascii="Times New Roman" w:hAnsi="Times New Roman" w:cs="Times New Roman"/>
          <w:b/>
          <w:sz w:val="24"/>
          <w:szCs w:val="24"/>
        </w:rPr>
      </w:pPr>
    </w:p>
    <w:p w:rsidR="00213D33" w:rsidRPr="006A0BE2" w:rsidRDefault="00213D33" w:rsidP="00213D33">
      <w:pPr>
        <w:jc w:val="both"/>
        <w:rPr>
          <w:rFonts w:ascii="Times New Roman" w:hAnsi="Times New Roman" w:cs="Times New Roman"/>
          <w:b/>
          <w:sz w:val="24"/>
          <w:szCs w:val="24"/>
        </w:rPr>
      </w:pPr>
      <w:r w:rsidRPr="006A0BE2">
        <w:rPr>
          <w:rFonts w:ascii="Times New Roman" w:hAnsi="Times New Roman" w:cs="Times New Roman"/>
          <w:b/>
          <w:sz w:val="24"/>
          <w:szCs w:val="24"/>
        </w:rPr>
        <w:t>Животновъдство:</w:t>
      </w:r>
    </w:p>
    <w:p w:rsidR="00213D33" w:rsidRPr="00E93791" w:rsidRDefault="00213D33" w:rsidP="00213D33">
      <w:pPr>
        <w:jc w:val="both"/>
        <w:rPr>
          <w:rFonts w:ascii="Times New Roman" w:hAnsi="Times New Roman" w:cs="Times New Roman"/>
          <w:sz w:val="24"/>
          <w:szCs w:val="24"/>
        </w:rPr>
      </w:pPr>
      <w:r w:rsidRPr="00E93791">
        <w:rPr>
          <w:rFonts w:ascii="Times New Roman" w:hAnsi="Times New Roman" w:cs="Times New Roman"/>
          <w:sz w:val="24"/>
          <w:szCs w:val="24"/>
        </w:rPr>
        <w:t>Промяната в нормативната база е в посока подпомагане на сектора по отношение осигуряване на пасища мери и ливади, на база брой животни /приравнени към животински единици/ в регистрирания животновъден обект.  На територията на област Перник е създаде</w:t>
      </w:r>
      <w:r>
        <w:rPr>
          <w:rFonts w:ascii="Times New Roman" w:hAnsi="Times New Roman" w:cs="Times New Roman"/>
          <w:sz w:val="24"/>
          <w:szCs w:val="24"/>
        </w:rPr>
        <w:t>н</w:t>
      </w:r>
      <w:r w:rsidRPr="00E93791">
        <w:rPr>
          <w:rFonts w:ascii="Times New Roman" w:hAnsi="Times New Roman" w:cs="Times New Roman"/>
          <w:sz w:val="24"/>
          <w:szCs w:val="24"/>
        </w:rPr>
        <w:t xml:space="preserve"> областен консултативен съвет по животновъдство, с представители от всички общини. </w:t>
      </w:r>
      <w:r>
        <w:rPr>
          <w:rFonts w:ascii="Times New Roman" w:hAnsi="Times New Roman" w:cs="Times New Roman"/>
          <w:sz w:val="24"/>
          <w:szCs w:val="24"/>
        </w:rPr>
        <w:t>З</w:t>
      </w:r>
      <w:r w:rsidRPr="00E93791">
        <w:rPr>
          <w:rFonts w:ascii="Times New Roman" w:hAnsi="Times New Roman" w:cs="Times New Roman"/>
          <w:sz w:val="24"/>
          <w:szCs w:val="24"/>
        </w:rPr>
        <w:t xml:space="preserve">аседанията се провеждат всяка последна сряда от месеца от 15.00 часа. </w:t>
      </w:r>
    </w:p>
    <w:tbl>
      <w:tblPr>
        <w:tblW w:w="9229" w:type="dxa"/>
        <w:tblInd w:w="55" w:type="dxa"/>
        <w:tblCellMar>
          <w:left w:w="70" w:type="dxa"/>
          <w:right w:w="70" w:type="dxa"/>
        </w:tblCellMar>
        <w:tblLook w:val="04A0" w:firstRow="1" w:lastRow="0" w:firstColumn="1" w:lastColumn="0" w:noHBand="0" w:noVBand="1"/>
      </w:tblPr>
      <w:tblGrid>
        <w:gridCol w:w="6540"/>
        <w:gridCol w:w="2689"/>
      </w:tblGrid>
      <w:tr w:rsidR="00213D33" w:rsidRPr="00C63EA5" w:rsidTr="00BE14CC">
        <w:trPr>
          <w:trHeight w:val="660"/>
        </w:trPr>
        <w:tc>
          <w:tcPr>
            <w:tcW w:w="6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13D33" w:rsidRPr="00C63EA5" w:rsidRDefault="00213D33" w:rsidP="00BE14CC">
            <w:pPr>
              <w:spacing w:after="0" w:line="240" w:lineRule="auto"/>
              <w:jc w:val="center"/>
              <w:rPr>
                <w:rFonts w:ascii="Arial" w:eastAsia="Times New Roman" w:hAnsi="Arial" w:cs="Arial"/>
                <w:b/>
                <w:bCs/>
                <w:sz w:val="20"/>
                <w:szCs w:val="20"/>
                <w:lang w:eastAsia="bg-BG"/>
              </w:rPr>
            </w:pPr>
            <w:r w:rsidRPr="00C63EA5">
              <w:rPr>
                <w:rFonts w:ascii="Arial" w:eastAsia="Times New Roman" w:hAnsi="Arial" w:cs="Arial"/>
                <w:b/>
                <w:bCs/>
                <w:sz w:val="20"/>
                <w:szCs w:val="20"/>
                <w:lang w:eastAsia="bg-BG"/>
              </w:rPr>
              <w:t>Актуално състояние на броя регистрирани животни по видове общо за областта</w:t>
            </w:r>
            <w:r>
              <w:rPr>
                <w:rFonts w:ascii="Arial" w:eastAsia="Times New Roman" w:hAnsi="Arial" w:cs="Arial"/>
                <w:b/>
                <w:bCs/>
                <w:sz w:val="20"/>
                <w:szCs w:val="20"/>
                <w:lang w:eastAsia="bg-BG"/>
              </w:rPr>
              <w:t xml:space="preserve"> /по данни на ОДБХ – Перник/</w:t>
            </w:r>
          </w:p>
        </w:tc>
        <w:tc>
          <w:tcPr>
            <w:tcW w:w="2689" w:type="dxa"/>
            <w:tcBorders>
              <w:top w:val="single" w:sz="8" w:space="0" w:color="auto"/>
              <w:left w:val="nil"/>
              <w:bottom w:val="single" w:sz="4" w:space="0" w:color="auto"/>
              <w:right w:val="single" w:sz="8" w:space="0" w:color="auto"/>
            </w:tcBorders>
            <w:shd w:val="clear" w:color="auto" w:fill="auto"/>
            <w:vAlign w:val="center"/>
            <w:hideMark/>
          </w:tcPr>
          <w:p w:rsidR="00213D33" w:rsidRPr="00213D33" w:rsidRDefault="00213D33" w:rsidP="00BE14CC">
            <w:pPr>
              <w:spacing w:after="0" w:line="240" w:lineRule="auto"/>
              <w:jc w:val="center"/>
              <w:rPr>
                <w:rFonts w:ascii="Arial" w:eastAsia="Times New Roman" w:hAnsi="Arial" w:cs="Arial"/>
                <w:b/>
                <w:sz w:val="20"/>
                <w:szCs w:val="20"/>
                <w:lang w:eastAsia="bg-BG"/>
              </w:rPr>
            </w:pPr>
            <w:r>
              <w:rPr>
                <w:rFonts w:ascii="Arial" w:eastAsia="Times New Roman" w:hAnsi="Arial" w:cs="Arial"/>
                <w:b/>
                <w:sz w:val="20"/>
                <w:szCs w:val="20"/>
                <w:lang w:eastAsia="bg-BG"/>
              </w:rPr>
              <w:t>О</w:t>
            </w:r>
            <w:r w:rsidRPr="00213D33">
              <w:rPr>
                <w:rFonts w:ascii="Arial" w:eastAsia="Times New Roman" w:hAnsi="Arial" w:cs="Arial"/>
                <w:b/>
                <w:sz w:val="20"/>
                <w:szCs w:val="20"/>
                <w:lang w:eastAsia="bg-BG"/>
              </w:rPr>
              <w:t xml:space="preserve">бщ брой </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говеда</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8339</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биволи</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88</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овце</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16251</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кози</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4170</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свине</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316</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птици</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98265</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пчелни семейства</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7630</w:t>
            </w:r>
          </w:p>
        </w:tc>
      </w:tr>
      <w:tr w:rsidR="00213D33" w:rsidRPr="00C63EA5" w:rsidTr="00BE14CC">
        <w:trPr>
          <w:trHeight w:val="255"/>
        </w:trPr>
        <w:tc>
          <w:tcPr>
            <w:tcW w:w="6540" w:type="dxa"/>
            <w:tcBorders>
              <w:top w:val="nil"/>
              <w:left w:val="single" w:sz="8" w:space="0" w:color="auto"/>
              <w:bottom w:val="single" w:sz="4"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зайци</w:t>
            </w:r>
          </w:p>
        </w:tc>
        <w:tc>
          <w:tcPr>
            <w:tcW w:w="2689" w:type="dxa"/>
            <w:tcBorders>
              <w:top w:val="nil"/>
              <w:left w:val="nil"/>
              <w:bottom w:val="single" w:sz="4"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1338</w:t>
            </w:r>
          </w:p>
        </w:tc>
      </w:tr>
      <w:tr w:rsidR="00213D33" w:rsidRPr="00C63EA5" w:rsidTr="00BE14CC">
        <w:trPr>
          <w:trHeight w:val="270"/>
        </w:trPr>
        <w:tc>
          <w:tcPr>
            <w:tcW w:w="6540" w:type="dxa"/>
            <w:tcBorders>
              <w:top w:val="nil"/>
              <w:left w:val="single" w:sz="8" w:space="0" w:color="auto"/>
              <w:bottom w:val="single" w:sz="8" w:space="0" w:color="auto"/>
              <w:right w:val="single" w:sz="4" w:space="0" w:color="auto"/>
            </w:tcBorders>
            <w:shd w:val="clear" w:color="auto" w:fill="auto"/>
            <w:noWrap/>
            <w:vAlign w:val="bottom"/>
            <w:hideMark/>
          </w:tcPr>
          <w:p w:rsidR="00213D33" w:rsidRPr="00C63EA5" w:rsidRDefault="00213D33" w:rsidP="00BE14CC">
            <w:pPr>
              <w:spacing w:after="0" w:line="240" w:lineRule="auto"/>
              <w:rPr>
                <w:rFonts w:ascii="Arial" w:eastAsia="Times New Roman" w:hAnsi="Arial" w:cs="Arial"/>
                <w:sz w:val="20"/>
                <w:szCs w:val="20"/>
                <w:lang w:eastAsia="bg-BG"/>
              </w:rPr>
            </w:pPr>
            <w:r w:rsidRPr="00C63EA5">
              <w:rPr>
                <w:rFonts w:ascii="Arial" w:eastAsia="Times New Roman" w:hAnsi="Arial" w:cs="Arial"/>
                <w:sz w:val="20"/>
                <w:szCs w:val="20"/>
                <w:lang w:eastAsia="bg-BG"/>
              </w:rPr>
              <w:t>коне</w:t>
            </w:r>
          </w:p>
        </w:tc>
        <w:tc>
          <w:tcPr>
            <w:tcW w:w="2689" w:type="dxa"/>
            <w:tcBorders>
              <w:top w:val="nil"/>
              <w:left w:val="nil"/>
              <w:bottom w:val="single" w:sz="8" w:space="0" w:color="auto"/>
              <w:right w:val="single" w:sz="8" w:space="0" w:color="auto"/>
            </w:tcBorders>
            <w:shd w:val="clear" w:color="auto" w:fill="auto"/>
            <w:noWrap/>
            <w:vAlign w:val="bottom"/>
            <w:hideMark/>
          </w:tcPr>
          <w:p w:rsidR="00213D33" w:rsidRPr="00C63EA5" w:rsidRDefault="00213D33" w:rsidP="00BE14CC">
            <w:pPr>
              <w:spacing w:after="0" w:line="240" w:lineRule="auto"/>
              <w:jc w:val="center"/>
              <w:rPr>
                <w:rFonts w:ascii="Arial" w:eastAsia="Times New Roman" w:hAnsi="Arial" w:cs="Arial"/>
                <w:sz w:val="20"/>
                <w:szCs w:val="20"/>
                <w:lang w:eastAsia="bg-BG"/>
              </w:rPr>
            </w:pPr>
            <w:r w:rsidRPr="00C63EA5">
              <w:rPr>
                <w:rFonts w:ascii="Arial" w:eastAsia="Times New Roman" w:hAnsi="Arial" w:cs="Arial"/>
                <w:sz w:val="20"/>
                <w:szCs w:val="20"/>
                <w:lang w:eastAsia="bg-BG"/>
              </w:rPr>
              <w:t>537</w:t>
            </w:r>
          </w:p>
        </w:tc>
      </w:tr>
    </w:tbl>
    <w:p w:rsidR="00213D33" w:rsidRDefault="00213D33" w:rsidP="00886974">
      <w:pPr>
        <w:jc w:val="both"/>
        <w:rPr>
          <w:rFonts w:ascii="Times New Roman" w:hAnsi="Times New Roman" w:cs="Times New Roman"/>
          <w:sz w:val="24"/>
          <w:szCs w:val="24"/>
        </w:rPr>
      </w:pPr>
    </w:p>
    <w:p w:rsidR="00886974" w:rsidRPr="006A0BE2" w:rsidRDefault="00DB1660" w:rsidP="00886974">
      <w:pPr>
        <w:jc w:val="both"/>
        <w:rPr>
          <w:rFonts w:ascii="Times New Roman" w:hAnsi="Times New Roman" w:cs="Times New Roman"/>
          <w:b/>
          <w:sz w:val="24"/>
          <w:szCs w:val="24"/>
        </w:rPr>
      </w:pPr>
      <w:r>
        <w:rPr>
          <w:rFonts w:ascii="Times New Roman" w:hAnsi="Times New Roman" w:cs="Times New Roman"/>
          <w:b/>
          <w:sz w:val="24"/>
          <w:szCs w:val="24"/>
        </w:rPr>
        <w:t>Основни направления и тенденции в р</w:t>
      </w:r>
      <w:r w:rsidR="00886974" w:rsidRPr="006A0BE2">
        <w:rPr>
          <w:rFonts w:ascii="Times New Roman" w:hAnsi="Times New Roman" w:cs="Times New Roman"/>
          <w:b/>
          <w:sz w:val="24"/>
          <w:szCs w:val="24"/>
        </w:rPr>
        <w:t>астениевъдство</w:t>
      </w:r>
      <w:r>
        <w:rPr>
          <w:rFonts w:ascii="Times New Roman" w:hAnsi="Times New Roman" w:cs="Times New Roman"/>
          <w:b/>
          <w:sz w:val="24"/>
          <w:szCs w:val="24"/>
        </w:rPr>
        <w:t>то</w:t>
      </w:r>
      <w:r w:rsidR="00886974" w:rsidRPr="006A0BE2">
        <w:rPr>
          <w:rFonts w:ascii="Times New Roman" w:hAnsi="Times New Roman" w:cs="Times New Roman"/>
          <w:b/>
          <w:sz w:val="24"/>
          <w:szCs w:val="24"/>
        </w:rPr>
        <w:t>:</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Зърнопроизводство - основни направления са производство на пшеница и ечемик, като перспектива имат семепроизводството и производството на зърно с повишени хлебопекарни качества. Наблюдава се увеличение на площите, заети с пшеница, поради добра реализация на получената продукция. Спрямо 2010 година, са увеличени площите с пшеница и ечемик, съответно със 122% и със 152%.</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Маслодайни култури – за последните 5 години делът на увеличение на площите е най-голям при маслодайните култури. В областта се отглеждат предимно слънчоглед /със 268% увеличение на площите/ и рапица / 571% повече площи през 2017 година, в сравнение с 2010 година/. Има много добър пазар за произведената продукция, предимно в Гърция.</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lastRenderedPageBreak/>
        <w:t>•</w:t>
      </w:r>
      <w:r w:rsidRPr="00886974">
        <w:rPr>
          <w:rFonts w:ascii="Times New Roman" w:hAnsi="Times New Roman" w:cs="Times New Roman"/>
          <w:sz w:val="24"/>
          <w:szCs w:val="24"/>
        </w:rPr>
        <w:tab/>
        <w:t>Трайни насаждения - наблюдава се  интерес към увеличаване на насаждения особено от вишни, череши, ябълки, сини сливи, лешници, арония и малини. Като цяло има намаление на площта, заета с трайни насаждения поради отпадане на площи със стари, неплододаващи култури.</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r>
      <w:r w:rsidR="006A0BE2" w:rsidRPr="006A0BE2">
        <w:rPr>
          <w:rFonts w:ascii="Times New Roman" w:hAnsi="Times New Roman" w:cs="Times New Roman"/>
          <w:sz w:val="24"/>
          <w:szCs w:val="24"/>
        </w:rPr>
        <w:t>Картофопроизводство - засилена тенденция към увеличаване на семепроизводството, както за пазара, така и за собствени нужди в Радомирска и в Трънска общини. Но вследствие на заразени площи, в община Трън се прекрати засега семепроизводството. Ежегодно намаляват площите за консумация и съответно намалява и общата площ, засадена с картофи.</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Производство на етерично маслени, подправъчни и лекарствени култури -поради по-трудния пазар на готовата продукция досега малко земеделски стопани се интересуваха от производството им. Наблюдава се тенденция за увеличаване насажденията с подобни култури, напр. кориандър – от 200 до 1000 дка за посочения 5-годишен период.</w:t>
      </w:r>
    </w:p>
    <w:p w:rsidR="00FF203E"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r>
      <w:r w:rsidR="009F24BB">
        <w:rPr>
          <w:rFonts w:ascii="Times New Roman" w:hAnsi="Times New Roman" w:cs="Times New Roman"/>
          <w:sz w:val="24"/>
          <w:szCs w:val="24"/>
        </w:rPr>
        <w:t>Увеличаване на новопридобитата от земеделските стопани техника.</w:t>
      </w:r>
      <w:r w:rsidR="00FF203E">
        <w:rPr>
          <w:rFonts w:ascii="Times New Roman" w:hAnsi="Times New Roman" w:cs="Times New Roman"/>
          <w:sz w:val="24"/>
          <w:szCs w:val="24"/>
        </w:rPr>
        <w:tab/>
      </w:r>
    </w:p>
    <w:tbl>
      <w:tblPr>
        <w:tblW w:w="9087" w:type="dxa"/>
        <w:tblInd w:w="55" w:type="dxa"/>
        <w:tblCellMar>
          <w:left w:w="70" w:type="dxa"/>
          <w:right w:w="70" w:type="dxa"/>
        </w:tblCellMar>
        <w:tblLook w:val="04A0" w:firstRow="1" w:lastRow="0" w:firstColumn="1" w:lastColumn="0" w:noHBand="0" w:noVBand="1"/>
      </w:tblPr>
      <w:tblGrid>
        <w:gridCol w:w="5685"/>
        <w:gridCol w:w="3402"/>
      </w:tblGrid>
      <w:tr w:rsidR="00FF203E" w:rsidRPr="00FF203E" w:rsidTr="00A34C7E">
        <w:trPr>
          <w:trHeight w:val="255"/>
        </w:trPr>
        <w:tc>
          <w:tcPr>
            <w:tcW w:w="56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b/>
                <w:bCs/>
                <w:sz w:val="20"/>
                <w:szCs w:val="20"/>
                <w:lang w:eastAsia="bg-BG"/>
              </w:rPr>
            </w:pPr>
            <w:r w:rsidRPr="00FF203E">
              <w:rPr>
                <w:rFonts w:ascii="Arial" w:eastAsia="Times New Roman" w:hAnsi="Arial" w:cs="Arial"/>
                <w:b/>
                <w:bCs/>
                <w:sz w:val="20"/>
                <w:szCs w:val="20"/>
                <w:lang w:eastAsia="bg-BG"/>
              </w:rPr>
              <w:t>Регистрирана земеделска техника</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b/>
                <w:sz w:val="20"/>
                <w:szCs w:val="20"/>
                <w:lang w:eastAsia="bg-BG"/>
              </w:rPr>
            </w:pPr>
            <w:r w:rsidRPr="00FF203E">
              <w:rPr>
                <w:rFonts w:ascii="Arial" w:eastAsia="Times New Roman" w:hAnsi="Arial" w:cs="Arial"/>
                <w:b/>
                <w:sz w:val="20"/>
                <w:szCs w:val="20"/>
                <w:lang w:eastAsia="bg-BG"/>
              </w:rPr>
              <w:t>брой</w:t>
            </w:r>
          </w:p>
        </w:tc>
      </w:tr>
      <w:tr w:rsidR="00FF203E" w:rsidRPr="00FF203E" w:rsidTr="00A34C7E">
        <w:trPr>
          <w:trHeight w:val="255"/>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F203E" w:rsidRPr="00FF203E" w:rsidRDefault="00FF203E" w:rsidP="00A34C7E">
            <w:pPr>
              <w:spacing w:after="0" w:line="240" w:lineRule="auto"/>
              <w:rPr>
                <w:rFonts w:ascii="Arial" w:eastAsia="Times New Roman" w:hAnsi="Arial" w:cs="Arial"/>
                <w:sz w:val="20"/>
                <w:szCs w:val="20"/>
                <w:lang w:eastAsia="bg-BG"/>
              </w:rPr>
            </w:pPr>
            <w:r w:rsidRPr="00FF203E">
              <w:rPr>
                <w:rFonts w:ascii="Arial" w:eastAsia="Times New Roman" w:hAnsi="Arial" w:cs="Arial"/>
                <w:sz w:val="20"/>
                <w:szCs w:val="20"/>
                <w:lang w:eastAsia="bg-BG"/>
              </w:rPr>
              <w:t>преди 2007 година</w:t>
            </w:r>
          </w:p>
        </w:tc>
        <w:tc>
          <w:tcPr>
            <w:tcW w:w="3402" w:type="dxa"/>
            <w:tcBorders>
              <w:top w:val="nil"/>
              <w:left w:val="nil"/>
              <w:bottom w:val="single" w:sz="4"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sz w:val="20"/>
                <w:szCs w:val="20"/>
                <w:lang w:eastAsia="bg-BG"/>
              </w:rPr>
            </w:pPr>
            <w:r w:rsidRPr="00FF203E">
              <w:rPr>
                <w:rFonts w:ascii="Arial" w:eastAsia="Times New Roman" w:hAnsi="Arial" w:cs="Arial"/>
                <w:sz w:val="20"/>
                <w:szCs w:val="20"/>
                <w:lang w:eastAsia="bg-BG"/>
              </w:rPr>
              <w:t> </w:t>
            </w:r>
          </w:p>
        </w:tc>
      </w:tr>
      <w:tr w:rsidR="00FF203E" w:rsidRPr="00FF203E" w:rsidTr="00A34C7E">
        <w:trPr>
          <w:trHeight w:val="255"/>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F203E" w:rsidRPr="00FF203E" w:rsidRDefault="00FF203E" w:rsidP="00A34C7E">
            <w:pPr>
              <w:spacing w:after="0" w:line="240" w:lineRule="auto"/>
              <w:rPr>
                <w:rFonts w:ascii="Arial" w:eastAsia="Times New Roman" w:hAnsi="Arial" w:cs="Arial"/>
                <w:sz w:val="20"/>
                <w:szCs w:val="20"/>
                <w:lang w:eastAsia="bg-BG"/>
              </w:rPr>
            </w:pPr>
            <w:r w:rsidRPr="00FF203E">
              <w:rPr>
                <w:rFonts w:ascii="Arial" w:eastAsia="Times New Roman" w:hAnsi="Arial" w:cs="Arial"/>
                <w:sz w:val="20"/>
                <w:szCs w:val="20"/>
                <w:lang w:eastAsia="bg-BG"/>
              </w:rPr>
              <w:t>трактори</w:t>
            </w:r>
          </w:p>
        </w:tc>
        <w:tc>
          <w:tcPr>
            <w:tcW w:w="3402" w:type="dxa"/>
            <w:tcBorders>
              <w:top w:val="nil"/>
              <w:left w:val="nil"/>
              <w:bottom w:val="single" w:sz="4"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sz w:val="20"/>
                <w:szCs w:val="20"/>
                <w:lang w:eastAsia="bg-BG"/>
              </w:rPr>
            </w:pPr>
            <w:r w:rsidRPr="00FF203E">
              <w:rPr>
                <w:rFonts w:ascii="Arial" w:eastAsia="Times New Roman" w:hAnsi="Arial" w:cs="Arial"/>
                <w:sz w:val="20"/>
                <w:szCs w:val="20"/>
                <w:lang w:eastAsia="bg-BG"/>
              </w:rPr>
              <w:t>820</w:t>
            </w:r>
          </w:p>
        </w:tc>
      </w:tr>
      <w:tr w:rsidR="00FF203E" w:rsidRPr="00FF203E" w:rsidTr="00A34C7E">
        <w:trPr>
          <w:trHeight w:val="255"/>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F203E" w:rsidRPr="00FF203E" w:rsidRDefault="00FF203E" w:rsidP="00A34C7E">
            <w:pPr>
              <w:spacing w:after="0" w:line="240" w:lineRule="auto"/>
              <w:rPr>
                <w:rFonts w:ascii="Arial" w:eastAsia="Times New Roman" w:hAnsi="Arial" w:cs="Arial"/>
                <w:sz w:val="20"/>
                <w:szCs w:val="20"/>
                <w:lang w:eastAsia="bg-BG"/>
              </w:rPr>
            </w:pPr>
            <w:r w:rsidRPr="00FF203E">
              <w:rPr>
                <w:rFonts w:ascii="Arial" w:eastAsia="Times New Roman" w:hAnsi="Arial" w:cs="Arial"/>
                <w:sz w:val="20"/>
                <w:szCs w:val="20"/>
                <w:lang w:eastAsia="bg-BG"/>
              </w:rPr>
              <w:t>комбайни</w:t>
            </w:r>
          </w:p>
        </w:tc>
        <w:tc>
          <w:tcPr>
            <w:tcW w:w="3402" w:type="dxa"/>
            <w:tcBorders>
              <w:top w:val="nil"/>
              <w:left w:val="nil"/>
              <w:bottom w:val="single" w:sz="4"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sz w:val="20"/>
                <w:szCs w:val="20"/>
                <w:lang w:eastAsia="bg-BG"/>
              </w:rPr>
            </w:pPr>
            <w:r w:rsidRPr="00FF203E">
              <w:rPr>
                <w:rFonts w:ascii="Arial" w:eastAsia="Times New Roman" w:hAnsi="Arial" w:cs="Arial"/>
                <w:sz w:val="20"/>
                <w:szCs w:val="20"/>
                <w:lang w:eastAsia="bg-BG"/>
              </w:rPr>
              <w:t>139</w:t>
            </w:r>
          </w:p>
        </w:tc>
      </w:tr>
      <w:tr w:rsidR="00FF203E" w:rsidRPr="00FF203E" w:rsidTr="00A34C7E">
        <w:trPr>
          <w:trHeight w:val="255"/>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F203E" w:rsidRPr="00FF203E" w:rsidRDefault="00FF203E" w:rsidP="00A34C7E">
            <w:pPr>
              <w:spacing w:after="0" w:line="240" w:lineRule="auto"/>
              <w:rPr>
                <w:rFonts w:ascii="Arial" w:eastAsia="Times New Roman" w:hAnsi="Arial" w:cs="Arial"/>
                <w:sz w:val="20"/>
                <w:szCs w:val="20"/>
                <w:lang w:eastAsia="bg-BG"/>
              </w:rPr>
            </w:pPr>
            <w:r w:rsidRPr="00FF203E">
              <w:rPr>
                <w:rFonts w:ascii="Arial" w:eastAsia="Times New Roman" w:hAnsi="Arial" w:cs="Arial"/>
                <w:sz w:val="20"/>
                <w:szCs w:val="20"/>
                <w:lang w:eastAsia="bg-BG"/>
              </w:rPr>
              <w:t> </w:t>
            </w:r>
          </w:p>
        </w:tc>
        <w:tc>
          <w:tcPr>
            <w:tcW w:w="3402" w:type="dxa"/>
            <w:tcBorders>
              <w:top w:val="nil"/>
              <w:left w:val="nil"/>
              <w:bottom w:val="single" w:sz="4"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sz w:val="20"/>
                <w:szCs w:val="20"/>
                <w:lang w:eastAsia="bg-BG"/>
              </w:rPr>
            </w:pPr>
            <w:r w:rsidRPr="00FF203E">
              <w:rPr>
                <w:rFonts w:ascii="Arial" w:eastAsia="Times New Roman" w:hAnsi="Arial" w:cs="Arial"/>
                <w:sz w:val="20"/>
                <w:szCs w:val="20"/>
                <w:lang w:eastAsia="bg-BG"/>
              </w:rPr>
              <w:t> </w:t>
            </w:r>
          </w:p>
        </w:tc>
      </w:tr>
      <w:tr w:rsidR="00FF203E" w:rsidRPr="00FF203E" w:rsidTr="00A34C7E">
        <w:trPr>
          <w:trHeight w:val="255"/>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F203E" w:rsidRPr="00FF203E" w:rsidRDefault="00FF203E" w:rsidP="00A34C7E">
            <w:pPr>
              <w:spacing w:after="0" w:line="240" w:lineRule="auto"/>
              <w:rPr>
                <w:rFonts w:ascii="Arial" w:eastAsia="Times New Roman" w:hAnsi="Arial" w:cs="Arial"/>
                <w:sz w:val="20"/>
                <w:szCs w:val="20"/>
                <w:lang w:eastAsia="bg-BG"/>
              </w:rPr>
            </w:pPr>
            <w:r w:rsidRPr="00FF203E">
              <w:rPr>
                <w:rFonts w:ascii="Arial" w:eastAsia="Times New Roman" w:hAnsi="Arial" w:cs="Arial"/>
                <w:sz w:val="20"/>
                <w:szCs w:val="20"/>
                <w:lang w:eastAsia="bg-BG"/>
              </w:rPr>
              <w:t>след 2007 година</w:t>
            </w:r>
          </w:p>
        </w:tc>
        <w:tc>
          <w:tcPr>
            <w:tcW w:w="3402" w:type="dxa"/>
            <w:tcBorders>
              <w:top w:val="nil"/>
              <w:left w:val="nil"/>
              <w:bottom w:val="single" w:sz="4"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sz w:val="20"/>
                <w:szCs w:val="20"/>
                <w:lang w:eastAsia="bg-BG"/>
              </w:rPr>
            </w:pPr>
            <w:r w:rsidRPr="00FF203E">
              <w:rPr>
                <w:rFonts w:ascii="Arial" w:eastAsia="Times New Roman" w:hAnsi="Arial" w:cs="Arial"/>
                <w:sz w:val="20"/>
                <w:szCs w:val="20"/>
                <w:lang w:eastAsia="bg-BG"/>
              </w:rPr>
              <w:t> </w:t>
            </w:r>
          </w:p>
        </w:tc>
      </w:tr>
      <w:tr w:rsidR="00FF203E" w:rsidRPr="00FF203E" w:rsidTr="00A34C7E">
        <w:trPr>
          <w:trHeight w:val="255"/>
        </w:trPr>
        <w:tc>
          <w:tcPr>
            <w:tcW w:w="5685" w:type="dxa"/>
            <w:tcBorders>
              <w:top w:val="nil"/>
              <w:left w:val="single" w:sz="8" w:space="0" w:color="auto"/>
              <w:bottom w:val="single" w:sz="4" w:space="0" w:color="auto"/>
              <w:right w:val="single" w:sz="4" w:space="0" w:color="auto"/>
            </w:tcBorders>
            <w:shd w:val="clear" w:color="auto" w:fill="auto"/>
            <w:noWrap/>
            <w:vAlign w:val="bottom"/>
            <w:hideMark/>
          </w:tcPr>
          <w:p w:rsidR="00FF203E" w:rsidRPr="00FF203E" w:rsidRDefault="00FF203E" w:rsidP="00A34C7E">
            <w:pPr>
              <w:spacing w:after="0" w:line="240" w:lineRule="auto"/>
              <w:rPr>
                <w:rFonts w:ascii="Arial" w:eastAsia="Times New Roman" w:hAnsi="Arial" w:cs="Arial"/>
                <w:sz w:val="20"/>
                <w:szCs w:val="20"/>
                <w:lang w:eastAsia="bg-BG"/>
              </w:rPr>
            </w:pPr>
            <w:r w:rsidRPr="00FF203E">
              <w:rPr>
                <w:rFonts w:ascii="Arial" w:eastAsia="Times New Roman" w:hAnsi="Arial" w:cs="Arial"/>
                <w:sz w:val="20"/>
                <w:szCs w:val="20"/>
                <w:lang w:eastAsia="bg-BG"/>
              </w:rPr>
              <w:t>трактори</w:t>
            </w:r>
          </w:p>
        </w:tc>
        <w:tc>
          <w:tcPr>
            <w:tcW w:w="3402" w:type="dxa"/>
            <w:tcBorders>
              <w:top w:val="nil"/>
              <w:left w:val="nil"/>
              <w:bottom w:val="single" w:sz="4"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sz w:val="20"/>
                <w:szCs w:val="20"/>
                <w:lang w:eastAsia="bg-BG"/>
              </w:rPr>
            </w:pPr>
            <w:r w:rsidRPr="00FF203E">
              <w:rPr>
                <w:rFonts w:ascii="Arial" w:eastAsia="Times New Roman" w:hAnsi="Arial" w:cs="Arial"/>
                <w:sz w:val="20"/>
                <w:szCs w:val="20"/>
                <w:lang w:eastAsia="bg-BG"/>
              </w:rPr>
              <w:t>1125</w:t>
            </w:r>
          </w:p>
        </w:tc>
      </w:tr>
      <w:tr w:rsidR="00FF203E" w:rsidRPr="00FF203E" w:rsidTr="00A34C7E">
        <w:trPr>
          <w:trHeight w:val="270"/>
        </w:trPr>
        <w:tc>
          <w:tcPr>
            <w:tcW w:w="5685" w:type="dxa"/>
            <w:tcBorders>
              <w:top w:val="nil"/>
              <w:left w:val="single" w:sz="8" w:space="0" w:color="auto"/>
              <w:bottom w:val="single" w:sz="8" w:space="0" w:color="auto"/>
              <w:right w:val="single" w:sz="4" w:space="0" w:color="auto"/>
            </w:tcBorders>
            <w:shd w:val="clear" w:color="auto" w:fill="auto"/>
            <w:noWrap/>
            <w:vAlign w:val="bottom"/>
            <w:hideMark/>
          </w:tcPr>
          <w:p w:rsidR="00FF203E" w:rsidRPr="00FF203E" w:rsidRDefault="00FF203E" w:rsidP="00A34C7E">
            <w:pPr>
              <w:spacing w:after="0" w:line="240" w:lineRule="auto"/>
              <w:rPr>
                <w:rFonts w:ascii="Arial" w:eastAsia="Times New Roman" w:hAnsi="Arial" w:cs="Arial"/>
                <w:sz w:val="20"/>
                <w:szCs w:val="20"/>
                <w:lang w:eastAsia="bg-BG"/>
              </w:rPr>
            </w:pPr>
            <w:r w:rsidRPr="00FF203E">
              <w:rPr>
                <w:rFonts w:ascii="Arial" w:eastAsia="Times New Roman" w:hAnsi="Arial" w:cs="Arial"/>
                <w:sz w:val="20"/>
                <w:szCs w:val="20"/>
                <w:lang w:eastAsia="bg-BG"/>
              </w:rPr>
              <w:t>комбайни</w:t>
            </w:r>
          </w:p>
        </w:tc>
        <w:tc>
          <w:tcPr>
            <w:tcW w:w="3402" w:type="dxa"/>
            <w:tcBorders>
              <w:top w:val="nil"/>
              <w:left w:val="nil"/>
              <w:bottom w:val="single" w:sz="8" w:space="0" w:color="auto"/>
              <w:right w:val="single" w:sz="8" w:space="0" w:color="auto"/>
            </w:tcBorders>
            <w:shd w:val="clear" w:color="auto" w:fill="auto"/>
            <w:noWrap/>
            <w:vAlign w:val="bottom"/>
            <w:hideMark/>
          </w:tcPr>
          <w:p w:rsidR="00FF203E" w:rsidRPr="00FF203E" w:rsidRDefault="00FF203E" w:rsidP="00A34C7E">
            <w:pPr>
              <w:spacing w:after="0" w:line="240" w:lineRule="auto"/>
              <w:jc w:val="center"/>
              <w:rPr>
                <w:rFonts w:ascii="Arial" w:eastAsia="Times New Roman" w:hAnsi="Arial" w:cs="Arial"/>
                <w:sz w:val="20"/>
                <w:szCs w:val="20"/>
                <w:lang w:eastAsia="bg-BG"/>
              </w:rPr>
            </w:pPr>
            <w:r w:rsidRPr="00FF203E">
              <w:rPr>
                <w:rFonts w:ascii="Arial" w:eastAsia="Times New Roman" w:hAnsi="Arial" w:cs="Arial"/>
                <w:sz w:val="20"/>
                <w:szCs w:val="20"/>
                <w:lang w:eastAsia="bg-BG"/>
              </w:rPr>
              <w:t>179</w:t>
            </w:r>
          </w:p>
        </w:tc>
      </w:tr>
    </w:tbl>
    <w:p w:rsidR="00665865" w:rsidRDefault="00665865" w:rsidP="00DB1660">
      <w:pPr>
        <w:pStyle w:val="ListParagraph"/>
        <w:ind w:left="0"/>
        <w:jc w:val="both"/>
        <w:rPr>
          <w:rFonts w:ascii="Times New Roman" w:hAnsi="Times New Roman" w:cs="Times New Roman"/>
          <w:sz w:val="24"/>
          <w:szCs w:val="24"/>
        </w:rPr>
      </w:pPr>
    </w:p>
    <w:p w:rsidR="009F24BB" w:rsidRPr="009F24BB" w:rsidRDefault="009F24BB" w:rsidP="009F24BB">
      <w:pPr>
        <w:pStyle w:val="ListParagraph"/>
        <w:numPr>
          <w:ilvl w:val="0"/>
          <w:numId w:val="14"/>
        </w:numPr>
        <w:ind w:left="0" w:firstLine="0"/>
        <w:jc w:val="both"/>
        <w:rPr>
          <w:rFonts w:ascii="Times New Roman" w:hAnsi="Times New Roman" w:cs="Times New Roman"/>
          <w:sz w:val="24"/>
          <w:szCs w:val="24"/>
        </w:rPr>
      </w:pPr>
      <w:r w:rsidRPr="009F24BB">
        <w:rPr>
          <w:rFonts w:ascii="Times New Roman" w:hAnsi="Times New Roman" w:cs="Times New Roman"/>
          <w:sz w:val="24"/>
          <w:szCs w:val="24"/>
        </w:rPr>
        <w:t xml:space="preserve">Увеличаване броя на сертифицираните биопроизводители – 35 бр. към </w:t>
      </w:r>
      <w:r w:rsidR="00BE37B2">
        <w:rPr>
          <w:rFonts w:ascii="Times New Roman" w:hAnsi="Times New Roman" w:cs="Times New Roman"/>
          <w:sz w:val="24"/>
          <w:szCs w:val="24"/>
        </w:rPr>
        <w:t>3</w:t>
      </w:r>
      <w:r w:rsidRPr="009F24BB">
        <w:rPr>
          <w:rFonts w:ascii="Times New Roman" w:hAnsi="Times New Roman" w:cs="Times New Roman"/>
          <w:sz w:val="24"/>
          <w:szCs w:val="24"/>
        </w:rPr>
        <w:t>1.</w:t>
      </w:r>
      <w:r w:rsidR="00BE37B2">
        <w:rPr>
          <w:rFonts w:ascii="Times New Roman" w:hAnsi="Times New Roman" w:cs="Times New Roman"/>
          <w:sz w:val="24"/>
          <w:szCs w:val="24"/>
        </w:rPr>
        <w:t>12</w:t>
      </w:r>
      <w:r w:rsidRPr="009F24BB">
        <w:rPr>
          <w:rFonts w:ascii="Times New Roman" w:hAnsi="Times New Roman" w:cs="Times New Roman"/>
          <w:sz w:val="24"/>
          <w:szCs w:val="24"/>
        </w:rPr>
        <w:t>.2017 г. Културите са сливи, вишни, череши, орехи.</w:t>
      </w:r>
    </w:p>
    <w:p w:rsidR="002C5D74" w:rsidRPr="002C5D74" w:rsidRDefault="002C5D74" w:rsidP="002C5D74">
      <w:pPr>
        <w:jc w:val="both"/>
        <w:rPr>
          <w:rFonts w:ascii="Times New Roman" w:hAnsi="Times New Roman" w:cs="Times New Roman"/>
          <w:b/>
          <w:sz w:val="24"/>
          <w:szCs w:val="24"/>
        </w:rPr>
      </w:pPr>
      <w:r w:rsidRPr="002C5D74">
        <w:rPr>
          <w:rFonts w:ascii="Times New Roman" w:hAnsi="Times New Roman" w:cs="Times New Roman"/>
          <w:b/>
          <w:sz w:val="24"/>
          <w:szCs w:val="24"/>
        </w:rPr>
        <w:t xml:space="preserve">Тенденции за развитие на животновъдството </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Овцевъдство - има добри възможности за разработване на проекти за отглеждане на Брезнишка овца, която е призната за автохтонна порода и има регистрирани животни в Брезнишка и Трънска общини. Недостатъчни са племенните животни и за останалите видове и породи животни.</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Зайцевъдство - има интерес от производители за създаване на малки ферми, но основен проблем са племенните животни и изкупуването на месото.</w:t>
      </w:r>
    </w:p>
    <w:p w:rsidR="00886974" w:rsidRPr="00886974" w:rsidRDefault="00886974" w:rsidP="00886974">
      <w:pPr>
        <w:jc w:val="both"/>
        <w:rPr>
          <w:rFonts w:ascii="Times New Roman" w:hAnsi="Times New Roman" w:cs="Times New Roman"/>
          <w:sz w:val="24"/>
          <w:szCs w:val="24"/>
        </w:rPr>
      </w:pPr>
      <w:r w:rsidRPr="00886974">
        <w:rPr>
          <w:rFonts w:ascii="Times New Roman" w:hAnsi="Times New Roman" w:cs="Times New Roman"/>
          <w:sz w:val="24"/>
          <w:szCs w:val="24"/>
        </w:rPr>
        <w:t>•</w:t>
      </w:r>
      <w:r w:rsidRPr="00886974">
        <w:rPr>
          <w:rFonts w:ascii="Times New Roman" w:hAnsi="Times New Roman" w:cs="Times New Roman"/>
          <w:sz w:val="24"/>
          <w:szCs w:val="24"/>
        </w:rPr>
        <w:tab/>
        <w:t xml:space="preserve">Пчеларство – все още няма активни организации на пчеларите на регионален принцип. Наблюдава се увеличение на интереса към създаване на нови пчелини със средства по различни схеми за подпомагане и програми от ПРСР. Увеличава се броят на регистрираните пчелни семейства с цел биологично земеделие. </w:t>
      </w:r>
    </w:p>
    <w:p w:rsidR="006A0BE2" w:rsidRPr="006A0BE2" w:rsidRDefault="006A0BE2" w:rsidP="006A0BE2">
      <w:pPr>
        <w:jc w:val="both"/>
        <w:rPr>
          <w:rFonts w:ascii="Times New Roman" w:hAnsi="Times New Roman" w:cs="Times New Roman"/>
          <w:sz w:val="24"/>
          <w:szCs w:val="24"/>
        </w:rPr>
      </w:pPr>
      <w:r w:rsidRPr="006A0BE2">
        <w:rPr>
          <w:rFonts w:ascii="Times New Roman" w:hAnsi="Times New Roman" w:cs="Times New Roman"/>
          <w:sz w:val="24"/>
          <w:szCs w:val="24"/>
        </w:rPr>
        <w:t xml:space="preserve">Общият брой регистрирани и пререгистрирани земеделски стопани по реда на Наредба №3/1999г. за създаване и поддържане на регистъра на земеделските стопани за 2017 г. са 1441 бр. </w:t>
      </w:r>
      <w:r w:rsidRPr="00213D33">
        <w:rPr>
          <w:rFonts w:ascii="Times New Roman" w:hAnsi="Times New Roman" w:cs="Times New Roman"/>
          <w:sz w:val="24"/>
          <w:szCs w:val="24"/>
        </w:rPr>
        <w:t xml:space="preserve">, в т. ч. новорегистрирани - </w:t>
      </w:r>
      <w:r w:rsidR="00213D33" w:rsidRPr="00213D33">
        <w:rPr>
          <w:rFonts w:ascii="Times New Roman" w:hAnsi="Times New Roman" w:cs="Times New Roman"/>
          <w:sz w:val="24"/>
          <w:szCs w:val="24"/>
        </w:rPr>
        <w:t>95</w:t>
      </w:r>
      <w:r w:rsidRPr="00213D33">
        <w:rPr>
          <w:rFonts w:ascii="Times New Roman" w:hAnsi="Times New Roman" w:cs="Times New Roman"/>
          <w:sz w:val="24"/>
          <w:szCs w:val="24"/>
        </w:rPr>
        <w:t xml:space="preserve">  бр. За сравнение,</w:t>
      </w:r>
      <w:r w:rsidRPr="006A0BE2">
        <w:rPr>
          <w:rFonts w:ascii="Times New Roman" w:hAnsi="Times New Roman" w:cs="Times New Roman"/>
          <w:sz w:val="24"/>
          <w:szCs w:val="24"/>
        </w:rPr>
        <w:t xml:space="preserve"> през 2010 г. те са били 515 в цялата област. Увеличението на броя регистрирани земеделски стопани спрямо </w:t>
      </w:r>
      <w:r w:rsidRPr="006A0BE2">
        <w:rPr>
          <w:rFonts w:ascii="Times New Roman" w:hAnsi="Times New Roman" w:cs="Times New Roman"/>
          <w:sz w:val="24"/>
          <w:szCs w:val="24"/>
        </w:rPr>
        <w:lastRenderedPageBreak/>
        <w:t>предходни години  се дължи на изискването за регистрация при подаването на заявления за подпомагане по схемите и мерки за директни плащания /с изключение кандидатстването за преходна национална помощ/. За съжаление в областта интересът към създаване на организации на потребители е нисък и още няма предприети реални действия в тази насока.</w:t>
      </w:r>
    </w:p>
    <w:p w:rsidR="00D91F07" w:rsidRPr="00D91F07" w:rsidRDefault="009F24BB" w:rsidP="00D91F07">
      <w:pPr>
        <w:jc w:val="both"/>
        <w:rPr>
          <w:rFonts w:ascii="Times New Roman" w:hAnsi="Times New Roman" w:cs="Times New Roman"/>
          <w:b/>
          <w:sz w:val="24"/>
          <w:szCs w:val="24"/>
        </w:rPr>
      </w:pPr>
      <w:r>
        <w:rPr>
          <w:rFonts w:ascii="Times New Roman" w:hAnsi="Times New Roman" w:cs="Times New Roman"/>
          <w:b/>
          <w:sz w:val="24"/>
          <w:szCs w:val="24"/>
        </w:rPr>
        <w:t xml:space="preserve">КАМПАНИЯ ДИРЕКТНИ ПЛАЩАНИЯ – 2017 Г. </w:t>
      </w:r>
    </w:p>
    <w:p w:rsidR="00D91F07" w:rsidRDefault="00D91F07" w:rsidP="00D91F07">
      <w:pPr>
        <w:jc w:val="both"/>
        <w:rPr>
          <w:rFonts w:ascii="Times New Roman" w:hAnsi="Times New Roman" w:cs="Times New Roman"/>
          <w:sz w:val="24"/>
          <w:szCs w:val="24"/>
        </w:rPr>
      </w:pPr>
      <w:r w:rsidRPr="00D91F07">
        <w:rPr>
          <w:rFonts w:ascii="Times New Roman" w:hAnsi="Times New Roman" w:cs="Times New Roman"/>
          <w:sz w:val="24"/>
          <w:szCs w:val="24"/>
        </w:rPr>
        <w:t xml:space="preserve">В периода март - юни </w:t>
      </w:r>
      <w:r>
        <w:rPr>
          <w:rFonts w:ascii="Times New Roman" w:hAnsi="Times New Roman" w:cs="Times New Roman"/>
          <w:sz w:val="24"/>
          <w:szCs w:val="24"/>
        </w:rPr>
        <w:t xml:space="preserve">2017 г. </w:t>
      </w:r>
      <w:r w:rsidRPr="00D91F07">
        <w:rPr>
          <w:rFonts w:ascii="Times New Roman" w:hAnsi="Times New Roman" w:cs="Times New Roman"/>
          <w:sz w:val="24"/>
          <w:szCs w:val="24"/>
        </w:rPr>
        <w:t xml:space="preserve">най-важната задача за Областна дирекция „Земеделие“ и общинските служби към нея беше регистрацията на заявленията за подпомагане на земеделските стопани в системата ИСАК /Интегрирана система за администриране и контрол/. От  2007 година в общинските служби по земеделие функционира и се поддържа като част от ИСАК, СИЗП /системата за идентификация на земеделските парцели/, като данните се актуализират ежегодно чрез заснемане, дешифрация на цифровата ортофотокарта и теренни проверки. </w:t>
      </w:r>
    </w:p>
    <w:p w:rsidR="00A2472D" w:rsidRDefault="00A2472D" w:rsidP="00D91F07">
      <w:pPr>
        <w:jc w:val="both"/>
        <w:rPr>
          <w:rFonts w:ascii="Times New Roman" w:hAnsi="Times New Roman" w:cs="Times New Roman"/>
          <w:sz w:val="24"/>
          <w:szCs w:val="24"/>
        </w:rPr>
      </w:pPr>
      <w:r w:rsidRPr="00A2472D">
        <w:rPr>
          <w:rFonts w:ascii="Times New Roman" w:hAnsi="Times New Roman" w:cs="Times New Roman"/>
          <w:sz w:val="24"/>
          <w:szCs w:val="24"/>
        </w:rPr>
        <w:t>В периода от 20 до 24 февруари 2017 г. по график, предварително изготвен и обявен на сайта на ОД „Земеделие” - Перник и на информационните табла на общинските служби по земеделие, в област Перник се проведоха информационни срещи със земеделските стопани в шестте общини. Срещите бяха инициирани във връзка с предстоящата кампания Директни плащания 2017 година като целта беше основно да се информират земеделските стопани относно изискванията при подаване на заявления за директно плащане на площ и предстоящите промени и допълнения в Наредба № 3 от 2015 г. за условията и реда за прилагане на схемите за директни плащания, както и да се запознаят с влезлите в сила изменения в ЗСПЗЗ.  Информационните срещи се ръководеха от директора на ОД „Земеделие” – Перник и  присъстваха експерти от дирекцията, от съответната общинска служба по земеделие и експерти от териториалния офис в Перник на НССЗ, които презентираха предвидените нови моменти в схемите за директни плащания през 2017 година:</w:t>
      </w:r>
    </w:p>
    <w:p w:rsidR="00A2472D" w:rsidRPr="00A2472D" w:rsidRDefault="00A2472D" w:rsidP="00A2472D">
      <w:pPr>
        <w:jc w:val="both"/>
        <w:rPr>
          <w:rFonts w:ascii="Times New Roman" w:hAnsi="Times New Roman" w:cs="Times New Roman"/>
          <w:sz w:val="24"/>
          <w:szCs w:val="24"/>
        </w:rPr>
      </w:pPr>
      <w:r w:rsidRPr="00A2472D">
        <w:rPr>
          <w:rFonts w:ascii="Times New Roman" w:hAnsi="Times New Roman" w:cs="Times New Roman"/>
          <w:sz w:val="24"/>
          <w:szCs w:val="24"/>
        </w:rPr>
        <w:t xml:space="preserve">От страна на земеделските стопани имаше засилен интерес към схемите за подпомагане, насочени към планинските райони, както и към някои мярки от ПРСР: 6.1. – Стартова помощ за на млади земеделски стопани на възраст до 40 години; </w:t>
      </w:r>
      <w:r>
        <w:rPr>
          <w:rFonts w:ascii="Times New Roman" w:hAnsi="Times New Roman" w:cs="Times New Roman"/>
          <w:sz w:val="24"/>
          <w:szCs w:val="24"/>
        </w:rPr>
        <w:t xml:space="preserve">         </w:t>
      </w:r>
      <w:r w:rsidRPr="00A2472D">
        <w:rPr>
          <w:rFonts w:ascii="Times New Roman" w:hAnsi="Times New Roman" w:cs="Times New Roman"/>
          <w:sz w:val="24"/>
          <w:szCs w:val="24"/>
        </w:rPr>
        <w:t xml:space="preserve">6.3. - Стартова помощ за развитието на малки стопанства; 4.1.2. Инвестиции в малки земеделски стопанства. В община Земен се прояви интерес и към мярка 11. Биологично земеделие и различни практики и методи за биологично земеделие в растениевъдството и животновъдството. </w:t>
      </w:r>
    </w:p>
    <w:p w:rsidR="00A2472D" w:rsidRPr="00A2472D" w:rsidRDefault="00A2472D" w:rsidP="00A2472D">
      <w:pPr>
        <w:jc w:val="both"/>
        <w:rPr>
          <w:rFonts w:ascii="Times New Roman" w:hAnsi="Times New Roman" w:cs="Times New Roman"/>
          <w:sz w:val="24"/>
          <w:szCs w:val="24"/>
        </w:rPr>
      </w:pPr>
      <w:r w:rsidRPr="00A2472D">
        <w:rPr>
          <w:rFonts w:ascii="Times New Roman" w:hAnsi="Times New Roman" w:cs="Times New Roman"/>
          <w:sz w:val="24"/>
          <w:szCs w:val="24"/>
        </w:rPr>
        <w:t>Други теми, които се обсъждаха в откритите дискусии по общини, бяха:</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 xml:space="preserve">Трудностите при регистрация на животновъдите с малки ферми по чл. 137 от Закона за ветеринаромедицинската дейност /ЗВМД/ и необходимостта от стриктно спазване на изискванията за отглеждане, придвижване, транспортиране и за хуманно отношение към животните; </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 xml:space="preserve">За осигуряване на съвременни условия за отглеждане на животните, съгласно изискванията на ЗВМД, изходът е осигуряване на подходящи сгради, отговарящи на зоотехническите и ветеринарни изисквания, като в тази връзка се разясни на </w:t>
      </w:r>
      <w:r w:rsidRPr="00BE37B2">
        <w:rPr>
          <w:rFonts w:ascii="Times New Roman" w:hAnsi="Times New Roman" w:cs="Times New Roman"/>
          <w:sz w:val="24"/>
          <w:szCs w:val="24"/>
        </w:rPr>
        <w:lastRenderedPageBreak/>
        <w:t>земеделските стопани възможността за строителство в земеделските земи без промяна на предназначението им, по реда на Наредба № 19 за строителство в земеделските земи;</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Промените в ЗСПЗЗ: създаването на новия чл. 37ж и възможността за създаването на масиви за ползване на земеделските земи с начин на трайно ползване пасища, мери и ливади, като участници в споразумението могат да бъдат само животновъди с регистрирани в БАБХ животновъдни обекти и пасищни животни.</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Животновъдите предложиха осигуряване на пасища и за едрите и дребни преживни животни, родени през текущата стопанска година, за които не е определен коефициент при изчисляване на животинските единици;</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Друго предложение, което бе направено в община Брезник, е крайно наложителното актуализиране на Закона за опазване на селскостопанското имущество, или задължително включване на разпоредбите, предмет на този закон, в Кодекса за поземлените отношения;</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Напомниха се крайните срокове за подаване на заявленията за сключване на споразуменията през тази стопанска година : за трайни насаждения /20.02.2017г./ и за ПМЛ /28.02.2017г./;</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Разясниха се нововъведените промени в Закона за арендата в земеделието, а именно изискването договорите за аренда да се сключват със собственици или наследници, които притежават мажоритарен дял /по-голям от 50%/ от собствеността на имотите – обект на договора;</w:t>
      </w:r>
    </w:p>
    <w:p w:rsidR="00A2472D" w:rsidRPr="00BE37B2" w:rsidRDefault="00A2472D" w:rsidP="00BE37B2">
      <w:pPr>
        <w:pStyle w:val="ListParagraph"/>
        <w:numPr>
          <w:ilvl w:val="0"/>
          <w:numId w:val="14"/>
        </w:numPr>
        <w:ind w:left="0" w:firstLine="0"/>
        <w:jc w:val="both"/>
        <w:rPr>
          <w:rFonts w:ascii="Times New Roman" w:hAnsi="Times New Roman" w:cs="Times New Roman"/>
          <w:sz w:val="24"/>
          <w:szCs w:val="24"/>
        </w:rPr>
      </w:pPr>
      <w:r w:rsidRPr="00BE37B2">
        <w:rPr>
          <w:rFonts w:ascii="Times New Roman" w:hAnsi="Times New Roman" w:cs="Times New Roman"/>
          <w:sz w:val="24"/>
          <w:szCs w:val="24"/>
        </w:rPr>
        <w:t>Отново се напомни за необходимостта при представянето на повече от един невписан в съответната служба по вписванията договор за наем за даден имот, ползвателите да решават помежду си спора за правото на ползване, до постигането на съгласие, за да може да се регистрира правното основание  в ИСАК;</w:t>
      </w:r>
    </w:p>
    <w:p w:rsidR="00A2472D" w:rsidRPr="00BE37B2" w:rsidRDefault="00A2472D" w:rsidP="00BE37B2">
      <w:pPr>
        <w:pStyle w:val="ListParagraph"/>
        <w:numPr>
          <w:ilvl w:val="0"/>
          <w:numId w:val="14"/>
        </w:numPr>
        <w:ind w:left="0" w:firstLine="0"/>
        <w:jc w:val="both"/>
        <w:rPr>
          <w:rFonts w:ascii="Times New Roman" w:eastAsia="Times New Roman" w:hAnsi="Times New Roman"/>
          <w:sz w:val="24"/>
          <w:szCs w:val="24"/>
        </w:rPr>
      </w:pPr>
      <w:r w:rsidRPr="00BE37B2">
        <w:rPr>
          <w:rFonts w:ascii="Times New Roman" w:eastAsia="Times New Roman" w:hAnsi="Times New Roman"/>
          <w:sz w:val="24"/>
          <w:szCs w:val="24"/>
        </w:rPr>
        <w:t xml:space="preserve">На срещите се напомни на земеделските стопани за наближаващия краен срок за пререгистрация по Наредба № 3 от 1999 г. за създаване и поддържане на регистъра на земеделските стопани – 28.02.2017 г., тъй като и тази година около 50% от стопаните се пререгистрират в последната седмица на февруари; </w:t>
      </w:r>
    </w:p>
    <w:p w:rsidR="00A2472D" w:rsidRPr="00BE37B2" w:rsidRDefault="00A2472D" w:rsidP="00BE37B2">
      <w:pPr>
        <w:pStyle w:val="ListParagraph"/>
        <w:numPr>
          <w:ilvl w:val="0"/>
          <w:numId w:val="14"/>
        </w:numPr>
        <w:shd w:val="clear" w:color="auto" w:fill="FFFDF4"/>
        <w:ind w:left="0" w:firstLine="0"/>
        <w:jc w:val="both"/>
        <w:rPr>
          <w:rFonts w:ascii="Times New Roman" w:hAnsi="Times New Roman"/>
          <w:sz w:val="24"/>
          <w:szCs w:val="24"/>
        </w:rPr>
      </w:pPr>
      <w:r w:rsidRPr="00BE37B2">
        <w:rPr>
          <w:rFonts w:ascii="Times New Roman" w:eastAsia="Times New Roman" w:hAnsi="Times New Roman"/>
          <w:sz w:val="24"/>
          <w:szCs w:val="24"/>
        </w:rPr>
        <w:t xml:space="preserve">И в тази връзка – бе разяснено на участниците в информационните срещи, че независимо от 3-месечния срок от публикуване на заповедта по чл. 37в, ал.4 от ЗСПЗЗ, в който може да се платят т. нар. „бели петна” от участниците в споразумението, те следва да са платили задълженията си преди подаване на заявлението за подпомагане; </w:t>
      </w:r>
    </w:p>
    <w:p w:rsidR="00A2472D" w:rsidRPr="00BE37B2" w:rsidRDefault="00A2472D" w:rsidP="00BE37B2">
      <w:pPr>
        <w:pStyle w:val="ListParagraph"/>
        <w:numPr>
          <w:ilvl w:val="0"/>
          <w:numId w:val="14"/>
        </w:numPr>
        <w:shd w:val="clear" w:color="auto" w:fill="FFFDF4"/>
        <w:ind w:left="0" w:firstLine="0"/>
        <w:jc w:val="both"/>
        <w:rPr>
          <w:rFonts w:ascii="Times New Roman" w:hAnsi="Times New Roman"/>
          <w:sz w:val="24"/>
          <w:szCs w:val="24"/>
        </w:rPr>
      </w:pPr>
      <w:r w:rsidRPr="00BE37B2">
        <w:rPr>
          <w:rFonts w:ascii="Times New Roman" w:hAnsi="Times New Roman"/>
          <w:sz w:val="24"/>
          <w:szCs w:val="24"/>
        </w:rPr>
        <w:t xml:space="preserve">Напомни се и за стриктно спазване на законоустановените срокове за регистрация при придобиването на подлежаща на регистрация земеделска и горска </w:t>
      </w:r>
      <w:r w:rsidR="00BE37B2">
        <w:rPr>
          <w:rFonts w:ascii="Times New Roman" w:hAnsi="Times New Roman"/>
          <w:sz w:val="24"/>
          <w:szCs w:val="24"/>
        </w:rPr>
        <w:t>техника.</w:t>
      </w:r>
    </w:p>
    <w:p w:rsidR="00A2472D" w:rsidRDefault="00A2472D" w:rsidP="00A2472D">
      <w:pPr>
        <w:jc w:val="both"/>
        <w:rPr>
          <w:rFonts w:ascii="Times New Roman" w:hAnsi="Times New Roman"/>
          <w:sz w:val="24"/>
          <w:szCs w:val="24"/>
        </w:rPr>
      </w:pPr>
      <w:r w:rsidRPr="00A2472D">
        <w:rPr>
          <w:rFonts w:ascii="Times New Roman" w:hAnsi="Times New Roman"/>
          <w:sz w:val="24"/>
          <w:szCs w:val="24"/>
        </w:rPr>
        <w:t>На земеделските стопани – участници в информационните срещи, бяха предоставени и копия от Разяснения за изискванията при подаване на заявления за директно подпомагане на площ за кампания 2017 година, подписани от министъра на земеделието и храните, които са обявени на информационните табла на ОСЗ и са публикувани на сайта на дирекцията и на МЗХ.</w:t>
      </w:r>
    </w:p>
    <w:p w:rsidR="00331012" w:rsidRPr="00A2472D" w:rsidRDefault="00331012" w:rsidP="00331012">
      <w:pPr>
        <w:jc w:val="both"/>
        <w:rPr>
          <w:rFonts w:ascii="Times New Roman" w:hAnsi="Times New Roman"/>
          <w:sz w:val="24"/>
          <w:szCs w:val="24"/>
        </w:rPr>
      </w:pPr>
      <w:r>
        <w:rPr>
          <w:rFonts w:ascii="Times New Roman" w:hAnsi="Times New Roman"/>
          <w:sz w:val="24"/>
          <w:szCs w:val="24"/>
        </w:rPr>
        <w:t>За Кампания Директни плащания 2018 година с</w:t>
      </w:r>
      <w:r w:rsidRPr="00331012">
        <w:rPr>
          <w:rFonts w:ascii="Times New Roman" w:hAnsi="Times New Roman"/>
          <w:sz w:val="24"/>
          <w:szCs w:val="24"/>
        </w:rPr>
        <w:t>рокът по член 4, ал. 1 от Наредба № 5 от 27.02.2009 г. за подаване на заявленията се удълж</w:t>
      </w:r>
      <w:r>
        <w:rPr>
          <w:rFonts w:ascii="Times New Roman" w:hAnsi="Times New Roman"/>
          <w:sz w:val="24"/>
          <w:szCs w:val="24"/>
        </w:rPr>
        <w:t>и</w:t>
      </w:r>
      <w:r w:rsidRPr="00331012">
        <w:rPr>
          <w:rFonts w:ascii="Times New Roman" w:hAnsi="Times New Roman"/>
          <w:sz w:val="24"/>
          <w:szCs w:val="24"/>
        </w:rPr>
        <w:t xml:space="preserve"> до 29 май 2017</w:t>
      </w:r>
      <w:r>
        <w:rPr>
          <w:rFonts w:ascii="Times New Roman" w:hAnsi="Times New Roman"/>
          <w:sz w:val="24"/>
          <w:szCs w:val="24"/>
        </w:rPr>
        <w:t>г</w:t>
      </w:r>
      <w:r w:rsidRPr="00331012">
        <w:rPr>
          <w:rFonts w:ascii="Times New Roman" w:hAnsi="Times New Roman"/>
          <w:sz w:val="24"/>
          <w:szCs w:val="24"/>
        </w:rPr>
        <w:t>.</w:t>
      </w:r>
      <w:r>
        <w:rPr>
          <w:rFonts w:ascii="Times New Roman" w:hAnsi="Times New Roman"/>
          <w:sz w:val="24"/>
          <w:szCs w:val="24"/>
        </w:rPr>
        <w:t xml:space="preserve"> В тази връзка </w:t>
      </w:r>
      <w:r w:rsidRPr="00331012">
        <w:rPr>
          <w:rFonts w:ascii="Times New Roman" w:hAnsi="Times New Roman"/>
          <w:sz w:val="24"/>
          <w:szCs w:val="24"/>
        </w:rPr>
        <w:t xml:space="preserve"> </w:t>
      </w:r>
      <w:r>
        <w:rPr>
          <w:rFonts w:ascii="Times New Roman" w:hAnsi="Times New Roman"/>
          <w:sz w:val="24"/>
          <w:szCs w:val="24"/>
        </w:rPr>
        <w:t>с</w:t>
      </w:r>
      <w:r w:rsidRPr="00331012">
        <w:rPr>
          <w:rFonts w:ascii="Times New Roman" w:hAnsi="Times New Roman"/>
          <w:sz w:val="24"/>
          <w:szCs w:val="24"/>
        </w:rPr>
        <w:t xml:space="preserve">рокът по член 11, ал. 1 от Наредба № 5 от 27.02.2009 г. за извършване на промени без санкция в заявленията и в приложените документи, включително добавяне на </w:t>
      </w:r>
      <w:r w:rsidRPr="00331012">
        <w:rPr>
          <w:rFonts w:ascii="Times New Roman" w:hAnsi="Times New Roman"/>
          <w:sz w:val="24"/>
          <w:szCs w:val="24"/>
        </w:rPr>
        <w:lastRenderedPageBreak/>
        <w:t>допълнителни схеми и мерки, както и земеделски парцели и/или животни по заявените схеми и/или мерки се удълж</w:t>
      </w:r>
      <w:r>
        <w:rPr>
          <w:rFonts w:ascii="Times New Roman" w:hAnsi="Times New Roman"/>
          <w:sz w:val="24"/>
          <w:szCs w:val="24"/>
        </w:rPr>
        <w:t>и</w:t>
      </w:r>
      <w:r w:rsidRPr="00331012">
        <w:rPr>
          <w:rFonts w:ascii="Times New Roman" w:hAnsi="Times New Roman"/>
          <w:sz w:val="24"/>
          <w:szCs w:val="24"/>
        </w:rPr>
        <w:t xml:space="preserve"> до 14 юни за кампания 2017. С влизане в сила на измененията крайната дата за подаване на заявление за кампания 2017 г. </w:t>
      </w:r>
      <w:r>
        <w:rPr>
          <w:rFonts w:ascii="Times New Roman" w:hAnsi="Times New Roman"/>
          <w:sz w:val="24"/>
          <w:szCs w:val="24"/>
        </w:rPr>
        <w:t>беше</w:t>
      </w:r>
      <w:r w:rsidRPr="00331012">
        <w:rPr>
          <w:rFonts w:ascii="Times New Roman" w:hAnsi="Times New Roman"/>
          <w:sz w:val="24"/>
          <w:szCs w:val="24"/>
        </w:rPr>
        <w:t xml:space="preserve"> 23 юни 2017 г.</w:t>
      </w:r>
      <w:r>
        <w:rPr>
          <w:rFonts w:ascii="Times New Roman" w:hAnsi="Times New Roman"/>
          <w:sz w:val="24"/>
          <w:szCs w:val="24"/>
        </w:rPr>
        <w:t xml:space="preserve"> </w:t>
      </w:r>
      <w:r w:rsidRPr="00331012">
        <w:rPr>
          <w:rFonts w:ascii="Times New Roman" w:hAnsi="Times New Roman"/>
          <w:sz w:val="24"/>
          <w:szCs w:val="24"/>
        </w:rPr>
        <w:t>Синхронизира се националното законодателство спрямо разпоредбите на Делегиран Регламент (ЕС) № 640/2014 на Комисията, с което се осигурява коректното налагане на санкция за закъснение от кампания 2017 г.</w:t>
      </w:r>
      <w:r>
        <w:rPr>
          <w:rFonts w:ascii="Times New Roman" w:hAnsi="Times New Roman"/>
          <w:sz w:val="24"/>
          <w:szCs w:val="24"/>
        </w:rPr>
        <w:t xml:space="preserve"> </w:t>
      </w:r>
      <w:r w:rsidRPr="00331012">
        <w:rPr>
          <w:rFonts w:ascii="Times New Roman" w:hAnsi="Times New Roman"/>
          <w:sz w:val="24"/>
          <w:szCs w:val="24"/>
        </w:rPr>
        <w:t>Измен</w:t>
      </w:r>
      <w:r>
        <w:rPr>
          <w:rFonts w:ascii="Times New Roman" w:hAnsi="Times New Roman"/>
          <w:sz w:val="24"/>
          <w:szCs w:val="24"/>
        </w:rPr>
        <w:t>и</w:t>
      </w:r>
      <w:r w:rsidRPr="00331012">
        <w:rPr>
          <w:rFonts w:ascii="Times New Roman" w:hAnsi="Times New Roman"/>
          <w:sz w:val="24"/>
          <w:szCs w:val="24"/>
        </w:rPr>
        <w:t xml:space="preserve"> се срокът за регистрация и пререгистрация на земеделските стопани по Наредба № 3 от 1999 г. за създаване и поддържане на регистър на земеделските стопани (обн., ДВ, бр. 10 от 1999 г.), с цел да се избегне ограничаване на достъпа до подпомагане чрез директни плащания за земеделските производители по препоръка от ЕК.</w:t>
      </w:r>
      <w:r>
        <w:rPr>
          <w:rFonts w:ascii="Times New Roman" w:hAnsi="Times New Roman"/>
          <w:sz w:val="24"/>
          <w:szCs w:val="24"/>
        </w:rPr>
        <w:t xml:space="preserve"> </w:t>
      </w:r>
      <w:r w:rsidRPr="00331012">
        <w:rPr>
          <w:rFonts w:ascii="Times New Roman" w:hAnsi="Times New Roman"/>
          <w:sz w:val="24"/>
          <w:szCs w:val="24"/>
        </w:rPr>
        <w:t>Удължаването зас</w:t>
      </w:r>
      <w:r>
        <w:rPr>
          <w:rFonts w:ascii="Times New Roman" w:hAnsi="Times New Roman"/>
          <w:sz w:val="24"/>
          <w:szCs w:val="24"/>
        </w:rPr>
        <w:t>егна</w:t>
      </w:r>
      <w:r w:rsidRPr="00331012">
        <w:rPr>
          <w:rFonts w:ascii="Times New Roman" w:hAnsi="Times New Roman"/>
          <w:sz w:val="24"/>
          <w:szCs w:val="24"/>
        </w:rPr>
        <w:t xml:space="preserve"> всички схеми за директни плащания и преходна национална помощ, както и мерките по Програмите за развитие на селските райони (ПРСР 2007-2013 и ПРСР 2014-2020), за които се кандидатства с единното заявление за подпомагане подавано по реда на Наредба № 5 от 27 февруари 2009 г.</w:t>
      </w:r>
      <w:r>
        <w:rPr>
          <w:rFonts w:ascii="Times New Roman" w:hAnsi="Times New Roman"/>
          <w:sz w:val="24"/>
          <w:szCs w:val="24"/>
        </w:rPr>
        <w:t xml:space="preserve"> </w:t>
      </w:r>
      <w:r w:rsidRPr="00331012">
        <w:rPr>
          <w:rFonts w:ascii="Times New Roman" w:hAnsi="Times New Roman"/>
          <w:sz w:val="24"/>
          <w:szCs w:val="24"/>
        </w:rPr>
        <w:t>В резултат на удължаването на сроковете за кампания 2017 се промен</w:t>
      </w:r>
      <w:r>
        <w:rPr>
          <w:rFonts w:ascii="Times New Roman" w:hAnsi="Times New Roman"/>
          <w:sz w:val="24"/>
          <w:szCs w:val="24"/>
        </w:rPr>
        <w:t>и</w:t>
      </w:r>
      <w:r w:rsidRPr="00331012">
        <w:rPr>
          <w:rFonts w:ascii="Times New Roman" w:hAnsi="Times New Roman"/>
          <w:sz w:val="24"/>
          <w:szCs w:val="24"/>
        </w:rPr>
        <w:t xml:space="preserve"> и периода на задържане на животните:</w:t>
      </w:r>
      <w:r>
        <w:rPr>
          <w:rFonts w:ascii="Times New Roman" w:hAnsi="Times New Roman"/>
          <w:sz w:val="24"/>
          <w:szCs w:val="24"/>
        </w:rPr>
        <w:t xml:space="preserve"> </w:t>
      </w:r>
      <w:r w:rsidRPr="00331012">
        <w:rPr>
          <w:rFonts w:ascii="Times New Roman" w:hAnsi="Times New Roman"/>
          <w:sz w:val="24"/>
          <w:szCs w:val="24"/>
        </w:rPr>
        <w:t>80 дни по схемите за обвързана подкрепа за животни започват от 24 юни и приключват на 11 септември 2017 г.</w:t>
      </w:r>
      <w:r>
        <w:rPr>
          <w:rFonts w:ascii="Times New Roman" w:hAnsi="Times New Roman"/>
          <w:sz w:val="24"/>
          <w:szCs w:val="24"/>
        </w:rPr>
        <w:t xml:space="preserve">; </w:t>
      </w:r>
      <w:r w:rsidRPr="00331012">
        <w:rPr>
          <w:rFonts w:ascii="Times New Roman" w:hAnsi="Times New Roman"/>
          <w:sz w:val="24"/>
          <w:szCs w:val="24"/>
        </w:rPr>
        <w:t>100 дни по схемите за преходна национална помощ за животни започват от 24 юни и приключват на 1 октомври 2017 г.</w:t>
      </w:r>
    </w:p>
    <w:p w:rsidR="00D91F07" w:rsidRPr="00D91F07" w:rsidRDefault="00D91F07" w:rsidP="00D91F07">
      <w:pPr>
        <w:jc w:val="both"/>
        <w:rPr>
          <w:rFonts w:ascii="Times New Roman" w:hAnsi="Times New Roman" w:cs="Times New Roman"/>
          <w:sz w:val="24"/>
          <w:szCs w:val="24"/>
        </w:rPr>
      </w:pPr>
      <w:r w:rsidRPr="00D91F07">
        <w:rPr>
          <w:rFonts w:ascii="Times New Roman" w:hAnsi="Times New Roman" w:cs="Times New Roman"/>
          <w:sz w:val="24"/>
          <w:szCs w:val="24"/>
        </w:rPr>
        <w:t>Дейността на общинските служби по земеделие на територията на областта бе изцяло подчинена на указанията, давани от ОД „Земеделие” във връзка с поставените от МЗХ задачи. Периода бе много напрегнат, но особено голямо значение беше отделено на работата със земеделските стопани във връзка с тяхното информационно обслужване, регистрацията в ИСАК и подаването на заявленията за подпомагане по схемите и мерките за директни плащания. Подадени са 13</w:t>
      </w:r>
      <w:r w:rsidR="00E2686A">
        <w:rPr>
          <w:rFonts w:ascii="Times New Roman" w:hAnsi="Times New Roman" w:cs="Times New Roman"/>
          <w:sz w:val="24"/>
          <w:szCs w:val="24"/>
        </w:rPr>
        <w:t>66</w:t>
      </w:r>
      <w:r w:rsidRPr="00D91F07">
        <w:rPr>
          <w:rFonts w:ascii="Times New Roman" w:hAnsi="Times New Roman" w:cs="Times New Roman"/>
          <w:sz w:val="24"/>
          <w:szCs w:val="24"/>
        </w:rPr>
        <w:t xml:space="preserve"> заявления за подпомагане в кампания </w:t>
      </w:r>
      <w:r w:rsidR="00E2686A">
        <w:rPr>
          <w:rFonts w:ascii="Times New Roman" w:hAnsi="Times New Roman" w:cs="Times New Roman"/>
          <w:sz w:val="24"/>
          <w:szCs w:val="24"/>
        </w:rPr>
        <w:t>Д</w:t>
      </w:r>
      <w:r w:rsidRPr="00D91F07">
        <w:rPr>
          <w:rFonts w:ascii="Times New Roman" w:hAnsi="Times New Roman" w:cs="Times New Roman"/>
          <w:sz w:val="24"/>
          <w:szCs w:val="24"/>
        </w:rPr>
        <w:t>иректни плащания 201</w:t>
      </w:r>
      <w:r>
        <w:rPr>
          <w:rFonts w:ascii="Times New Roman" w:hAnsi="Times New Roman" w:cs="Times New Roman"/>
          <w:sz w:val="24"/>
          <w:szCs w:val="24"/>
        </w:rPr>
        <w:t>7</w:t>
      </w:r>
      <w:r w:rsidRPr="00D91F07">
        <w:rPr>
          <w:rFonts w:ascii="Times New Roman" w:hAnsi="Times New Roman" w:cs="Times New Roman"/>
          <w:sz w:val="24"/>
          <w:szCs w:val="24"/>
        </w:rPr>
        <w:t xml:space="preserve"> г. Обща заявена за подпомагане  площ  </w:t>
      </w:r>
      <w:r w:rsidR="00213D33">
        <w:rPr>
          <w:rFonts w:ascii="Times New Roman" w:hAnsi="Times New Roman" w:cs="Times New Roman"/>
          <w:sz w:val="24"/>
          <w:szCs w:val="24"/>
        </w:rPr>
        <w:t>52791,52</w:t>
      </w:r>
      <w:r w:rsidRPr="00D91F07">
        <w:rPr>
          <w:rFonts w:ascii="Times New Roman" w:hAnsi="Times New Roman" w:cs="Times New Roman"/>
          <w:sz w:val="24"/>
          <w:szCs w:val="24"/>
        </w:rPr>
        <w:t xml:space="preserve"> ха.</w:t>
      </w:r>
    </w:p>
    <w:p w:rsidR="00E2686A" w:rsidRPr="00E2686A" w:rsidRDefault="00E2686A" w:rsidP="00BE37B2">
      <w:pPr>
        <w:ind w:firstLine="708"/>
        <w:jc w:val="both"/>
        <w:rPr>
          <w:rFonts w:ascii="Times New Roman" w:hAnsi="Times New Roman" w:cs="Times New Roman"/>
          <w:b/>
          <w:sz w:val="24"/>
          <w:szCs w:val="24"/>
        </w:rPr>
      </w:pPr>
      <w:r w:rsidRPr="00E2686A">
        <w:rPr>
          <w:rFonts w:ascii="Times New Roman" w:hAnsi="Times New Roman" w:cs="Times New Roman"/>
          <w:b/>
          <w:sz w:val="24"/>
          <w:szCs w:val="24"/>
        </w:rPr>
        <w:t>Община</w:t>
      </w:r>
      <w:r w:rsidR="00D91F07" w:rsidRPr="00E2686A">
        <w:rPr>
          <w:rFonts w:ascii="Times New Roman" w:hAnsi="Times New Roman" w:cs="Times New Roman"/>
          <w:b/>
          <w:sz w:val="24"/>
          <w:szCs w:val="24"/>
        </w:rPr>
        <w:tab/>
      </w:r>
      <w:r w:rsidRPr="00E2686A">
        <w:rPr>
          <w:rFonts w:ascii="Times New Roman" w:hAnsi="Times New Roman" w:cs="Times New Roman"/>
          <w:b/>
          <w:sz w:val="24"/>
          <w:szCs w:val="24"/>
        </w:rPr>
        <w:t xml:space="preserve">    Физ. лица      Юрид. лица    Общо</w:t>
      </w:r>
    </w:p>
    <w:tbl>
      <w:tblPr>
        <w:tblStyle w:val="TableGrid"/>
        <w:tblW w:w="0" w:type="auto"/>
        <w:tblInd w:w="675" w:type="dxa"/>
        <w:tblLook w:val="04A0" w:firstRow="1" w:lastRow="0" w:firstColumn="1" w:lastColumn="0" w:noHBand="0" w:noVBand="1"/>
      </w:tblPr>
      <w:tblGrid>
        <w:gridCol w:w="1843"/>
        <w:gridCol w:w="1418"/>
        <w:gridCol w:w="1559"/>
        <w:gridCol w:w="1417"/>
      </w:tblGrid>
      <w:tr w:rsidR="00E2686A" w:rsidRPr="00E2686A" w:rsidTr="00E2686A">
        <w:trPr>
          <w:trHeight w:val="300"/>
        </w:trPr>
        <w:tc>
          <w:tcPr>
            <w:tcW w:w="1843"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Брезник</w:t>
            </w:r>
          </w:p>
        </w:tc>
        <w:tc>
          <w:tcPr>
            <w:tcW w:w="1418"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240</w:t>
            </w:r>
          </w:p>
        </w:tc>
        <w:tc>
          <w:tcPr>
            <w:tcW w:w="1559"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29</w:t>
            </w:r>
          </w:p>
        </w:tc>
        <w:tc>
          <w:tcPr>
            <w:tcW w:w="1417"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269</w:t>
            </w:r>
          </w:p>
        </w:tc>
      </w:tr>
      <w:tr w:rsidR="00E2686A" w:rsidRPr="00E2686A" w:rsidTr="00E2686A">
        <w:trPr>
          <w:trHeight w:val="300"/>
        </w:trPr>
        <w:tc>
          <w:tcPr>
            <w:tcW w:w="1843"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Земен</w:t>
            </w:r>
          </w:p>
        </w:tc>
        <w:tc>
          <w:tcPr>
            <w:tcW w:w="1418"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81</w:t>
            </w:r>
          </w:p>
        </w:tc>
        <w:tc>
          <w:tcPr>
            <w:tcW w:w="1559"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5</w:t>
            </w:r>
          </w:p>
        </w:tc>
        <w:tc>
          <w:tcPr>
            <w:tcW w:w="1417"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86</w:t>
            </w:r>
          </w:p>
        </w:tc>
      </w:tr>
      <w:tr w:rsidR="00E2686A" w:rsidRPr="00E2686A" w:rsidTr="00E2686A">
        <w:trPr>
          <w:trHeight w:val="300"/>
        </w:trPr>
        <w:tc>
          <w:tcPr>
            <w:tcW w:w="1843"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Ковачевци</w:t>
            </w:r>
          </w:p>
        </w:tc>
        <w:tc>
          <w:tcPr>
            <w:tcW w:w="1418"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45</w:t>
            </w:r>
          </w:p>
        </w:tc>
        <w:tc>
          <w:tcPr>
            <w:tcW w:w="1559"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5</w:t>
            </w:r>
          </w:p>
        </w:tc>
        <w:tc>
          <w:tcPr>
            <w:tcW w:w="1417"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50</w:t>
            </w:r>
          </w:p>
        </w:tc>
      </w:tr>
      <w:tr w:rsidR="00E2686A" w:rsidRPr="00E2686A" w:rsidTr="00E2686A">
        <w:trPr>
          <w:trHeight w:val="300"/>
        </w:trPr>
        <w:tc>
          <w:tcPr>
            <w:tcW w:w="1843"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Перник</w:t>
            </w:r>
          </w:p>
        </w:tc>
        <w:tc>
          <w:tcPr>
            <w:tcW w:w="1418"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468</w:t>
            </w:r>
          </w:p>
        </w:tc>
        <w:tc>
          <w:tcPr>
            <w:tcW w:w="1559"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60</w:t>
            </w:r>
          </w:p>
        </w:tc>
        <w:tc>
          <w:tcPr>
            <w:tcW w:w="1417"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528</w:t>
            </w:r>
          </w:p>
        </w:tc>
      </w:tr>
      <w:tr w:rsidR="00E2686A" w:rsidRPr="00E2686A" w:rsidTr="00E2686A">
        <w:trPr>
          <w:trHeight w:val="300"/>
        </w:trPr>
        <w:tc>
          <w:tcPr>
            <w:tcW w:w="1843"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Радомир</w:t>
            </w:r>
          </w:p>
        </w:tc>
        <w:tc>
          <w:tcPr>
            <w:tcW w:w="1418"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254</w:t>
            </w:r>
          </w:p>
        </w:tc>
        <w:tc>
          <w:tcPr>
            <w:tcW w:w="1559"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29</w:t>
            </w:r>
          </w:p>
        </w:tc>
        <w:tc>
          <w:tcPr>
            <w:tcW w:w="1417"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283</w:t>
            </w:r>
          </w:p>
        </w:tc>
      </w:tr>
      <w:tr w:rsidR="00E2686A" w:rsidRPr="00E2686A" w:rsidTr="00E2686A">
        <w:trPr>
          <w:trHeight w:val="300"/>
        </w:trPr>
        <w:tc>
          <w:tcPr>
            <w:tcW w:w="1843"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Трън</w:t>
            </w:r>
          </w:p>
        </w:tc>
        <w:tc>
          <w:tcPr>
            <w:tcW w:w="1418"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135</w:t>
            </w:r>
          </w:p>
        </w:tc>
        <w:tc>
          <w:tcPr>
            <w:tcW w:w="1559"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15</w:t>
            </w:r>
          </w:p>
        </w:tc>
        <w:tc>
          <w:tcPr>
            <w:tcW w:w="1417" w:type="dxa"/>
            <w:noWrap/>
            <w:hideMark/>
          </w:tcPr>
          <w:p w:rsidR="00E2686A" w:rsidRPr="00E2686A" w:rsidRDefault="00E2686A" w:rsidP="00E2686A">
            <w:pPr>
              <w:jc w:val="both"/>
              <w:rPr>
                <w:rFonts w:ascii="Times New Roman" w:hAnsi="Times New Roman" w:cs="Times New Roman"/>
                <w:sz w:val="24"/>
                <w:szCs w:val="24"/>
              </w:rPr>
            </w:pPr>
            <w:r w:rsidRPr="00E2686A">
              <w:rPr>
                <w:rFonts w:ascii="Times New Roman" w:hAnsi="Times New Roman" w:cs="Times New Roman"/>
                <w:sz w:val="24"/>
                <w:szCs w:val="24"/>
              </w:rPr>
              <w:t>150</w:t>
            </w:r>
          </w:p>
        </w:tc>
      </w:tr>
      <w:tr w:rsidR="00E2686A" w:rsidRPr="00E2686A" w:rsidTr="00E2686A">
        <w:trPr>
          <w:trHeight w:val="300"/>
        </w:trPr>
        <w:tc>
          <w:tcPr>
            <w:tcW w:w="1843" w:type="dxa"/>
            <w:noWrap/>
            <w:hideMark/>
          </w:tcPr>
          <w:p w:rsidR="00E2686A" w:rsidRPr="00E2686A" w:rsidRDefault="00E2686A" w:rsidP="00E2686A">
            <w:pPr>
              <w:jc w:val="both"/>
              <w:rPr>
                <w:rFonts w:ascii="Times New Roman" w:hAnsi="Times New Roman" w:cs="Times New Roman"/>
                <w:b/>
                <w:sz w:val="24"/>
                <w:szCs w:val="24"/>
              </w:rPr>
            </w:pPr>
            <w:r w:rsidRPr="00E2686A">
              <w:rPr>
                <w:rFonts w:ascii="Times New Roman" w:hAnsi="Times New Roman" w:cs="Times New Roman"/>
                <w:b/>
                <w:sz w:val="24"/>
                <w:szCs w:val="24"/>
              </w:rPr>
              <w:t> общо</w:t>
            </w:r>
          </w:p>
        </w:tc>
        <w:tc>
          <w:tcPr>
            <w:tcW w:w="1418" w:type="dxa"/>
            <w:noWrap/>
            <w:hideMark/>
          </w:tcPr>
          <w:p w:rsidR="00E2686A" w:rsidRPr="00E2686A" w:rsidRDefault="00E2686A" w:rsidP="00E2686A">
            <w:pPr>
              <w:jc w:val="both"/>
              <w:rPr>
                <w:rFonts w:ascii="Times New Roman" w:hAnsi="Times New Roman" w:cs="Times New Roman"/>
                <w:b/>
                <w:sz w:val="24"/>
                <w:szCs w:val="24"/>
              </w:rPr>
            </w:pPr>
            <w:r w:rsidRPr="00E2686A">
              <w:rPr>
                <w:rFonts w:ascii="Times New Roman" w:hAnsi="Times New Roman" w:cs="Times New Roman"/>
                <w:b/>
                <w:sz w:val="24"/>
                <w:szCs w:val="24"/>
              </w:rPr>
              <w:t>1223</w:t>
            </w:r>
          </w:p>
        </w:tc>
        <w:tc>
          <w:tcPr>
            <w:tcW w:w="1559" w:type="dxa"/>
            <w:noWrap/>
            <w:hideMark/>
          </w:tcPr>
          <w:p w:rsidR="00E2686A" w:rsidRPr="00E2686A" w:rsidRDefault="00E2686A" w:rsidP="00E2686A">
            <w:pPr>
              <w:jc w:val="both"/>
              <w:rPr>
                <w:rFonts w:ascii="Times New Roman" w:hAnsi="Times New Roman" w:cs="Times New Roman"/>
                <w:b/>
                <w:sz w:val="24"/>
                <w:szCs w:val="24"/>
              </w:rPr>
            </w:pPr>
            <w:r w:rsidRPr="00E2686A">
              <w:rPr>
                <w:rFonts w:ascii="Times New Roman" w:hAnsi="Times New Roman" w:cs="Times New Roman"/>
                <w:b/>
                <w:sz w:val="24"/>
                <w:szCs w:val="24"/>
              </w:rPr>
              <w:t>143</w:t>
            </w:r>
          </w:p>
        </w:tc>
        <w:tc>
          <w:tcPr>
            <w:tcW w:w="1417" w:type="dxa"/>
            <w:noWrap/>
            <w:hideMark/>
          </w:tcPr>
          <w:p w:rsidR="00E2686A" w:rsidRPr="00E2686A" w:rsidRDefault="00E2686A" w:rsidP="00E2686A">
            <w:pPr>
              <w:jc w:val="both"/>
              <w:rPr>
                <w:rFonts w:ascii="Times New Roman" w:hAnsi="Times New Roman" w:cs="Times New Roman"/>
                <w:b/>
                <w:sz w:val="24"/>
                <w:szCs w:val="24"/>
              </w:rPr>
            </w:pPr>
            <w:r w:rsidRPr="00E2686A">
              <w:rPr>
                <w:rFonts w:ascii="Times New Roman" w:hAnsi="Times New Roman" w:cs="Times New Roman"/>
                <w:b/>
                <w:sz w:val="24"/>
                <w:szCs w:val="24"/>
              </w:rPr>
              <w:t>1366</w:t>
            </w:r>
          </w:p>
        </w:tc>
      </w:tr>
    </w:tbl>
    <w:p w:rsidR="00D91F07" w:rsidRPr="00D91F07" w:rsidRDefault="00D91F07" w:rsidP="007D0836">
      <w:pPr>
        <w:jc w:val="both"/>
        <w:rPr>
          <w:rFonts w:ascii="Times New Roman" w:hAnsi="Times New Roman" w:cs="Times New Roman"/>
          <w:sz w:val="24"/>
          <w:szCs w:val="24"/>
        </w:rPr>
      </w:pPr>
      <w:r w:rsidRPr="00D91F07">
        <w:rPr>
          <w:rFonts w:ascii="Times New Roman" w:hAnsi="Times New Roman" w:cs="Times New Roman"/>
          <w:sz w:val="24"/>
          <w:szCs w:val="24"/>
        </w:rPr>
        <w:t xml:space="preserve"> </w:t>
      </w:r>
    </w:p>
    <w:p w:rsidR="00D91F07" w:rsidRPr="00D91F07" w:rsidRDefault="00D91F07" w:rsidP="00D91F07">
      <w:pPr>
        <w:jc w:val="both"/>
        <w:rPr>
          <w:rFonts w:ascii="Times New Roman" w:hAnsi="Times New Roman" w:cs="Times New Roman"/>
          <w:sz w:val="24"/>
          <w:szCs w:val="24"/>
        </w:rPr>
      </w:pPr>
      <w:r w:rsidRPr="00D91F07">
        <w:rPr>
          <w:rFonts w:ascii="Times New Roman" w:hAnsi="Times New Roman" w:cs="Times New Roman"/>
          <w:sz w:val="24"/>
          <w:szCs w:val="24"/>
        </w:rPr>
        <w:t>Областна дирекция „Земеделие” – Перник оказва съдействие на земеделските стопани по различни въпроси, популяризира чрез медиите различните мерки и схеми за подпомагане за програмния  период 2014-2020, както и предоставя информационни материали на посетителите на ОДЗ и ОСЗ, в които са отразени условията за кандидатстване по отделните мерки и др.</w:t>
      </w:r>
    </w:p>
    <w:p w:rsidR="00D91F07" w:rsidRPr="00D91F07" w:rsidRDefault="00D91F07" w:rsidP="00D91F07">
      <w:pPr>
        <w:jc w:val="both"/>
        <w:rPr>
          <w:rFonts w:ascii="Times New Roman" w:hAnsi="Times New Roman" w:cs="Times New Roman"/>
          <w:sz w:val="24"/>
          <w:szCs w:val="24"/>
        </w:rPr>
      </w:pPr>
      <w:r w:rsidRPr="00D91F07">
        <w:rPr>
          <w:rFonts w:ascii="Times New Roman" w:hAnsi="Times New Roman" w:cs="Times New Roman"/>
          <w:sz w:val="24"/>
          <w:szCs w:val="24"/>
        </w:rPr>
        <w:t xml:space="preserve">Публикува се актуална информация на електронната страница на дирекцията, както и в местните ежедневници и кабелната телевизия. </w:t>
      </w:r>
    </w:p>
    <w:p w:rsidR="00D91F07" w:rsidRPr="00D91F07" w:rsidRDefault="00D91F07" w:rsidP="00D91F07">
      <w:pPr>
        <w:jc w:val="both"/>
        <w:rPr>
          <w:rFonts w:ascii="Times New Roman" w:hAnsi="Times New Roman" w:cs="Times New Roman"/>
          <w:sz w:val="24"/>
          <w:szCs w:val="24"/>
        </w:rPr>
      </w:pPr>
      <w:r w:rsidRPr="00D91F07">
        <w:rPr>
          <w:rFonts w:ascii="Times New Roman" w:hAnsi="Times New Roman" w:cs="Times New Roman"/>
          <w:sz w:val="24"/>
          <w:szCs w:val="24"/>
        </w:rPr>
        <w:lastRenderedPageBreak/>
        <w:t>Уведомяват се своевременно земеделските стопани за срока на пререгистрация по Наредба №3/1999г., за подаването  на  заявленията за подпомагане и други важни кампании. Ежеседмично на електронните медии и местната преса се подава оперативна информация относно хода на отделните кампании в растениевъдството, както и актуална информация за различни дейности, осъществявани от ОД”Земеделие” -Перник.</w:t>
      </w:r>
    </w:p>
    <w:p w:rsidR="00163715" w:rsidRDefault="008F4B81" w:rsidP="008F4B81">
      <w:pPr>
        <w:pStyle w:val="NoSpacing"/>
        <w:jc w:val="both"/>
        <w:rPr>
          <w:rFonts w:ascii="Times New Roman" w:hAnsi="Times New Roman"/>
          <w:b/>
          <w:sz w:val="24"/>
          <w:szCs w:val="24"/>
          <w:lang w:val="bg-BG"/>
        </w:rPr>
      </w:pPr>
      <w:r w:rsidRPr="008F4B81">
        <w:rPr>
          <w:rFonts w:ascii="Times New Roman" w:hAnsi="Times New Roman"/>
          <w:b/>
          <w:sz w:val="24"/>
          <w:szCs w:val="24"/>
          <w:lang w:val="bg-BG"/>
        </w:rPr>
        <w:t>Проведени специализирани теренни проверки на физически блокове</w:t>
      </w:r>
    </w:p>
    <w:p w:rsidR="008F4B81" w:rsidRDefault="008F4B81" w:rsidP="008F4B81">
      <w:pPr>
        <w:pStyle w:val="NoSpacing"/>
        <w:jc w:val="both"/>
        <w:rPr>
          <w:rFonts w:ascii="Times New Roman" w:hAnsi="Times New Roman"/>
          <w:sz w:val="24"/>
          <w:szCs w:val="24"/>
          <w:lang w:val="bg-BG"/>
        </w:rPr>
      </w:pPr>
      <w:r>
        <w:rPr>
          <w:rFonts w:ascii="Times New Roman" w:hAnsi="Times New Roman"/>
          <w:sz w:val="24"/>
          <w:szCs w:val="24"/>
        </w:rPr>
        <w:tab/>
      </w:r>
    </w:p>
    <w:p w:rsidR="008F4B81" w:rsidRPr="00163715" w:rsidRDefault="008F4B81" w:rsidP="009718D2">
      <w:pPr>
        <w:pStyle w:val="NoSpacing"/>
        <w:spacing w:line="276" w:lineRule="auto"/>
        <w:jc w:val="both"/>
        <w:rPr>
          <w:rFonts w:ascii="Times New Roman" w:hAnsi="Times New Roman"/>
          <w:b/>
          <w:sz w:val="24"/>
          <w:szCs w:val="24"/>
          <w:lang w:val="bg-BG"/>
        </w:rPr>
      </w:pPr>
      <w:r>
        <w:rPr>
          <w:rFonts w:ascii="Times New Roman" w:hAnsi="Times New Roman"/>
          <w:sz w:val="24"/>
          <w:szCs w:val="24"/>
          <w:lang w:val="bg-BG"/>
        </w:rPr>
        <w:t xml:space="preserve">Теренните проверки се проведоха в два етапа – Първи етап от 09.02.2017 г. до 21.02.2017 г. – представляваше </w:t>
      </w:r>
      <w:r w:rsidRPr="00163715">
        <w:rPr>
          <w:rFonts w:ascii="Times New Roman" w:hAnsi="Times New Roman"/>
          <w:b/>
          <w:sz w:val="24"/>
          <w:szCs w:val="24"/>
          <w:lang w:val="bg-BG"/>
        </w:rPr>
        <w:t>качествен контрол на проведените теренни проверки през 2016 г.</w:t>
      </w:r>
    </w:p>
    <w:p w:rsidR="008F4B81" w:rsidRDefault="008F4B81" w:rsidP="009718D2">
      <w:pPr>
        <w:pStyle w:val="NoSpacing"/>
        <w:spacing w:line="276" w:lineRule="auto"/>
        <w:jc w:val="both"/>
        <w:rPr>
          <w:rFonts w:ascii="Times New Roman" w:hAnsi="Times New Roman"/>
          <w:sz w:val="24"/>
          <w:szCs w:val="24"/>
          <w:lang w:val="bg-BG"/>
        </w:rPr>
      </w:pPr>
      <w:r>
        <w:rPr>
          <w:rFonts w:ascii="Times New Roman" w:hAnsi="Times New Roman"/>
          <w:sz w:val="24"/>
          <w:szCs w:val="24"/>
          <w:lang w:val="bg-BG"/>
        </w:rPr>
        <w:t>От дадените физически блокове за контролна проверка 82 бр. бяха задължителни и разпръснати в четири общини от областта – Радомир, Ковачевци, Земен и Брезник. Проверените блокове са отразени в 9 бр. прото</w:t>
      </w:r>
      <w:r w:rsidR="00376CF9">
        <w:rPr>
          <w:rFonts w:ascii="Times New Roman" w:hAnsi="Times New Roman"/>
          <w:sz w:val="24"/>
          <w:szCs w:val="24"/>
          <w:lang w:val="bg-BG"/>
        </w:rPr>
        <w:t>коли. Останалите 112 бр. Фбл от втори етап на 2016 г. се порвериха след приключване на качествения контрол, със съдействието на служители от ОД „Земеделие“ София област. Резултатите от проверките са отразени в 17 бр. протоколи. Поради падналите обилни валежи от сняг 15 бр. от Фбл се оказаха недостъпни.</w:t>
      </w:r>
    </w:p>
    <w:p w:rsidR="00376CF9" w:rsidRDefault="00376CF9" w:rsidP="009718D2">
      <w:pPr>
        <w:pStyle w:val="NoSpacing"/>
        <w:spacing w:line="276" w:lineRule="auto"/>
        <w:jc w:val="both"/>
        <w:rPr>
          <w:rFonts w:ascii="Times New Roman" w:hAnsi="Times New Roman"/>
          <w:sz w:val="24"/>
          <w:szCs w:val="24"/>
          <w:lang w:val="bg-BG"/>
        </w:rPr>
      </w:pPr>
    </w:p>
    <w:p w:rsidR="00376CF9" w:rsidRPr="00376CF9" w:rsidRDefault="008F4B81" w:rsidP="009718D2">
      <w:pPr>
        <w:pStyle w:val="NoSpacing"/>
        <w:spacing w:line="276" w:lineRule="auto"/>
        <w:jc w:val="both"/>
        <w:rPr>
          <w:rFonts w:ascii="Times New Roman" w:hAnsi="Times New Roman"/>
          <w:sz w:val="24"/>
          <w:szCs w:val="24"/>
          <w:lang w:val="bg-BG"/>
        </w:rPr>
      </w:pPr>
      <w:r>
        <w:rPr>
          <w:rFonts w:ascii="Times New Roman" w:hAnsi="Times New Roman"/>
          <w:sz w:val="24"/>
          <w:szCs w:val="24"/>
          <w:lang w:val="bg-BG"/>
        </w:rPr>
        <w:t>Общият брой на подадените физически блокове за проверка от основната партида за Кампания 2017 г. е 2164 бр. и се проведоха на един етап.</w:t>
      </w:r>
      <w:r w:rsidR="00376CF9">
        <w:rPr>
          <w:rFonts w:ascii="Times New Roman" w:hAnsi="Times New Roman"/>
          <w:sz w:val="24"/>
          <w:szCs w:val="24"/>
          <w:lang w:val="bg-BG"/>
        </w:rPr>
        <w:t xml:space="preserve"> Сформирани бяха общо 18 екипи. </w:t>
      </w:r>
      <w:r w:rsidR="00376CF9" w:rsidRPr="00376CF9">
        <w:rPr>
          <w:rFonts w:ascii="Times New Roman" w:hAnsi="Times New Roman"/>
          <w:sz w:val="24"/>
          <w:szCs w:val="24"/>
          <w:lang w:val="bg-BG"/>
        </w:rPr>
        <w:t>Предвид кратките срокове за извършването на  теренните проверки и големият брой физически блокове се осигури допълнителна помощ от служители от други Областни дирекции</w:t>
      </w:r>
      <w:r w:rsidR="00376CF9" w:rsidRPr="009718D2">
        <w:rPr>
          <w:rFonts w:ascii="Times New Roman" w:hAnsi="Times New Roman"/>
          <w:sz w:val="24"/>
          <w:szCs w:val="24"/>
          <w:lang w:val="bg-BG"/>
        </w:rPr>
        <w:t xml:space="preserve">: </w:t>
      </w:r>
      <w:r w:rsidR="00376CF9" w:rsidRPr="00376CF9">
        <w:rPr>
          <w:rFonts w:ascii="Times New Roman" w:hAnsi="Times New Roman"/>
          <w:sz w:val="24"/>
          <w:szCs w:val="24"/>
          <w:lang w:val="bg-BG"/>
        </w:rPr>
        <w:t xml:space="preserve">ОД „Земеделие“ – Благоевград, ОД „Земеделие“ – Хасково и ОД „Земеделие“ – Кърджали. </w:t>
      </w:r>
    </w:p>
    <w:p w:rsidR="00163715" w:rsidRDefault="00163715" w:rsidP="00376CF9">
      <w:pPr>
        <w:pStyle w:val="NoSpacing"/>
        <w:jc w:val="both"/>
        <w:rPr>
          <w:rFonts w:ascii="Times New Roman" w:hAnsi="Times New Roman"/>
          <w:b/>
          <w:sz w:val="24"/>
          <w:szCs w:val="24"/>
          <w:lang w:val="bg-BG"/>
        </w:rPr>
      </w:pPr>
    </w:p>
    <w:p w:rsidR="008F4B81" w:rsidRPr="009F24BB" w:rsidRDefault="008F4B81" w:rsidP="00376CF9">
      <w:pPr>
        <w:pStyle w:val="NoSpacing"/>
        <w:jc w:val="both"/>
        <w:rPr>
          <w:rFonts w:ascii="Times New Roman" w:hAnsi="Times New Roman"/>
          <w:b/>
          <w:sz w:val="24"/>
          <w:szCs w:val="24"/>
          <w:lang w:val="bg-BG"/>
        </w:rPr>
      </w:pPr>
      <w:r w:rsidRPr="009F24BB">
        <w:rPr>
          <w:rFonts w:ascii="Times New Roman" w:hAnsi="Times New Roman"/>
          <w:b/>
          <w:sz w:val="24"/>
          <w:szCs w:val="24"/>
          <w:lang w:val="bg-BG"/>
        </w:rPr>
        <w:t>Основна партида ФБл. за Кампания 2017 г.</w:t>
      </w:r>
    </w:p>
    <w:p w:rsidR="008F4B81" w:rsidRPr="009F24BB" w:rsidRDefault="008F4B81" w:rsidP="007D0836">
      <w:pPr>
        <w:pStyle w:val="NoSpacing"/>
        <w:jc w:val="both"/>
        <w:rPr>
          <w:rFonts w:ascii="Times New Roman" w:hAnsi="Times New Roman"/>
          <w:b/>
          <w:sz w:val="24"/>
          <w:szCs w:val="24"/>
          <w:lang w:val="bg-BG"/>
        </w:rPr>
      </w:pPr>
      <w:r w:rsidRPr="009F24BB">
        <w:rPr>
          <w:rFonts w:ascii="Times New Roman" w:hAnsi="Times New Roman"/>
          <w:b/>
          <w:sz w:val="24"/>
          <w:szCs w:val="24"/>
          <w:lang w:val="bg-BG"/>
        </w:rPr>
        <w:t>Период на провеждане от 04.09.2017 г. до 16.11.2017 г.</w:t>
      </w:r>
    </w:p>
    <w:p w:rsidR="008F4B81" w:rsidRDefault="008F4B81" w:rsidP="008F4B81">
      <w:pPr>
        <w:pStyle w:val="NoSpacing"/>
        <w:ind w:firstLine="720"/>
        <w:jc w:val="both"/>
        <w:rPr>
          <w:rFonts w:ascii="Times New Roman" w:hAnsi="Times New Roman"/>
          <w:b/>
          <w:sz w:val="24"/>
          <w:szCs w:val="24"/>
          <w:lang w:val="bg-BG"/>
        </w:rPr>
      </w:pPr>
    </w:p>
    <w:p w:rsidR="008F4B81" w:rsidRDefault="008F4B81" w:rsidP="009718D2">
      <w:pPr>
        <w:pStyle w:val="NoSpacing"/>
        <w:spacing w:line="276" w:lineRule="auto"/>
        <w:jc w:val="both"/>
        <w:rPr>
          <w:rFonts w:ascii="Times New Roman" w:hAnsi="Times New Roman"/>
          <w:sz w:val="24"/>
          <w:szCs w:val="24"/>
        </w:rPr>
      </w:pPr>
      <w:r>
        <w:rPr>
          <w:rFonts w:ascii="Times New Roman" w:hAnsi="Times New Roman"/>
          <w:sz w:val="24"/>
          <w:szCs w:val="24"/>
          <w:lang w:val="bg-BG"/>
        </w:rPr>
        <w:t xml:space="preserve">Теренните проверки в област Перник стартираха на 04.09.2017 година и приключиха на 16.11.2017 година. Подадени бяха за проверка 2164 бр. физически блока, от които 732 бр. на територията на община Брезник, 19 бр. -  в община Земен, 97 бр.  – в община Ковачевци, 586 бр. – в община Перник, 257 бр. – в община Радомир и 473 бр. – в община Трън. В последствие на няколко пъти се редуцира /намали/ списъкът с физическите блокове за проверка, тъй като някои от тях бяха проверени от Техническия инспекторат на ДФЗ – РА или попадаха под обхвата на самолетно заснемане. Окончателният брой на определените ФБл. - 1846 бр.. Общият  брой на реално проверените физически блокове в област Перник е 2034 бр., които са отразени в </w:t>
      </w:r>
      <w:r>
        <w:rPr>
          <w:rFonts w:ascii="Times New Roman" w:hAnsi="Times New Roman"/>
          <w:sz w:val="24"/>
          <w:szCs w:val="24"/>
        </w:rPr>
        <w:t>223</w:t>
      </w:r>
      <w:r>
        <w:rPr>
          <w:rFonts w:ascii="Times New Roman" w:hAnsi="Times New Roman"/>
          <w:sz w:val="24"/>
          <w:szCs w:val="24"/>
          <w:lang w:val="bg-BG"/>
        </w:rPr>
        <w:t xml:space="preserve"> бр. протокола в регистъра на теренните проверки, като са направени 32 бр. коригиращи протокола. Поради липса на достъп, както пешеходен, така и с високо проходим автомобил 4 бр. от физическите блока са недостъпни за извършване на теренна проверка, за което има издадена служебна бележка от съответното кметство.</w:t>
      </w:r>
    </w:p>
    <w:p w:rsidR="008F4B81" w:rsidRDefault="008F4B81" w:rsidP="00163715">
      <w:pPr>
        <w:pStyle w:val="NoSpacing"/>
        <w:spacing w:line="276" w:lineRule="auto"/>
        <w:jc w:val="both"/>
        <w:rPr>
          <w:rFonts w:ascii="Times New Roman" w:hAnsi="Times New Roman"/>
          <w:sz w:val="24"/>
          <w:szCs w:val="24"/>
          <w:lang w:val="bg-BG"/>
        </w:rPr>
      </w:pPr>
      <w:r>
        <w:rPr>
          <w:rFonts w:ascii="Times New Roman" w:hAnsi="Times New Roman"/>
          <w:sz w:val="24"/>
          <w:szCs w:val="24"/>
          <w:lang w:val="bg-BG"/>
        </w:rPr>
        <w:t xml:space="preserve">За нуждите на теренните проверки бяха използвани 4 бр. наши </w:t>
      </w:r>
      <w:r>
        <w:rPr>
          <w:rFonts w:ascii="Times New Roman" w:hAnsi="Times New Roman"/>
          <w:sz w:val="24"/>
          <w:szCs w:val="24"/>
        </w:rPr>
        <w:t xml:space="preserve">GPS – Topcon GRS 1 </w:t>
      </w:r>
      <w:r>
        <w:rPr>
          <w:rFonts w:ascii="Times New Roman" w:hAnsi="Times New Roman"/>
          <w:sz w:val="24"/>
          <w:szCs w:val="24"/>
          <w:lang w:val="bg-BG"/>
        </w:rPr>
        <w:t xml:space="preserve">устройства. За екипите от ОДЗ – Кърджали ни бяха изпратени 2 бр. допълнителни </w:t>
      </w:r>
      <w:r>
        <w:rPr>
          <w:rFonts w:ascii="Times New Roman" w:hAnsi="Times New Roman"/>
          <w:sz w:val="24"/>
          <w:szCs w:val="24"/>
        </w:rPr>
        <w:t xml:space="preserve">GPS – Topcon GRS 1 </w:t>
      </w:r>
      <w:r>
        <w:rPr>
          <w:rFonts w:ascii="Times New Roman" w:hAnsi="Times New Roman"/>
          <w:sz w:val="24"/>
          <w:szCs w:val="24"/>
          <w:lang w:val="bg-BG"/>
        </w:rPr>
        <w:t xml:space="preserve">устройства от ОДЗ – Пловдив, колегите от ОДЗ – Благоевград и ОДЗ – Хасково разполагаха с техни </w:t>
      </w:r>
      <w:r>
        <w:rPr>
          <w:rFonts w:ascii="Times New Roman" w:hAnsi="Times New Roman"/>
          <w:sz w:val="24"/>
          <w:szCs w:val="24"/>
        </w:rPr>
        <w:t xml:space="preserve">GPS – </w:t>
      </w:r>
      <w:r>
        <w:rPr>
          <w:rFonts w:ascii="Times New Roman" w:hAnsi="Times New Roman"/>
          <w:sz w:val="24"/>
          <w:szCs w:val="24"/>
          <w:lang w:val="bg-BG"/>
        </w:rPr>
        <w:t>и.</w:t>
      </w:r>
    </w:p>
    <w:p w:rsidR="008F4B81" w:rsidRDefault="008F4B81" w:rsidP="008F4B81">
      <w:pPr>
        <w:pStyle w:val="NoSpacing"/>
        <w:ind w:firstLine="720"/>
        <w:jc w:val="both"/>
        <w:rPr>
          <w:rFonts w:ascii="Times New Roman" w:hAnsi="Times New Roman"/>
          <w:sz w:val="24"/>
          <w:szCs w:val="24"/>
          <w:lang w:val="bg-BG"/>
        </w:rPr>
      </w:pPr>
    </w:p>
    <w:p w:rsidR="008F4B81" w:rsidRPr="00163715" w:rsidRDefault="008F4B81" w:rsidP="007D0836">
      <w:pPr>
        <w:pStyle w:val="NoSpacing"/>
        <w:jc w:val="both"/>
        <w:rPr>
          <w:rFonts w:ascii="Times New Roman" w:hAnsi="Times New Roman"/>
          <w:sz w:val="24"/>
          <w:szCs w:val="24"/>
          <w:lang w:val="bg-BG"/>
        </w:rPr>
      </w:pPr>
      <w:r w:rsidRPr="00163715">
        <w:rPr>
          <w:rFonts w:ascii="Times New Roman" w:hAnsi="Times New Roman"/>
          <w:sz w:val="24"/>
          <w:szCs w:val="24"/>
          <w:lang w:val="bg-BG"/>
        </w:rPr>
        <w:t>Срещнатите</w:t>
      </w:r>
      <w:r w:rsidRPr="009F24BB">
        <w:rPr>
          <w:rFonts w:ascii="Times New Roman" w:hAnsi="Times New Roman"/>
          <w:b/>
          <w:sz w:val="24"/>
          <w:szCs w:val="24"/>
          <w:lang w:val="bg-BG"/>
        </w:rPr>
        <w:t xml:space="preserve"> трудности по време на провеждането на теренните проверки </w:t>
      </w:r>
      <w:r w:rsidRPr="00163715">
        <w:rPr>
          <w:rFonts w:ascii="Times New Roman" w:hAnsi="Times New Roman"/>
          <w:sz w:val="24"/>
          <w:szCs w:val="24"/>
          <w:lang w:val="bg-BG"/>
        </w:rPr>
        <w:t>са от обективен и субективен характер</w:t>
      </w:r>
      <w:r w:rsidR="00376CF9" w:rsidRPr="00163715">
        <w:rPr>
          <w:rFonts w:ascii="Times New Roman" w:hAnsi="Times New Roman"/>
          <w:sz w:val="24"/>
          <w:szCs w:val="24"/>
          <w:lang w:val="bg-BG"/>
        </w:rPr>
        <w:t>, а именно:</w:t>
      </w:r>
    </w:p>
    <w:p w:rsidR="008F4B81" w:rsidRPr="00163715" w:rsidRDefault="008F4B81" w:rsidP="008F4B81">
      <w:pPr>
        <w:pStyle w:val="NoSpacing"/>
        <w:ind w:firstLine="720"/>
        <w:jc w:val="both"/>
        <w:rPr>
          <w:rFonts w:ascii="Times New Roman" w:hAnsi="Times New Roman"/>
          <w:sz w:val="24"/>
          <w:szCs w:val="24"/>
          <w:lang w:val="bg-BG"/>
        </w:rPr>
      </w:pPr>
    </w:p>
    <w:p w:rsidR="008F4B81" w:rsidRDefault="008F4B81" w:rsidP="00163715">
      <w:pPr>
        <w:pStyle w:val="NoSpacing"/>
        <w:numPr>
          <w:ilvl w:val="0"/>
          <w:numId w:val="15"/>
        </w:numPr>
        <w:tabs>
          <w:tab w:val="left" w:pos="567"/>
        </w:tabs>
        <w:spacing w:line="276" w:lineRule="auto"/>
        <w:ind w:left="0" w:firstLine="0"/>
        <w:jc w:val="both"/>
        <w:rPr>
          <w:rFonts w:ascii="Times New Roman" w:hAnsi="Times New Roman"/>
          <w:sz w:val="24"/>
          <w:szCs w:val="24"/>
          <w:lang w:val="bg-BG"/>
        </w:rPr>
      </w:pPr>
      <w:r>
        <w:rPr>
          <w:rFonts w:ascii="Times New Roman" w:hAnsi="Times New Roman"/>
          <w:sz w:val="24"/>
          <w:szCs w:val="24"/>
          <w:lang w:val="bg-BG"/>
        </w:rPr>
        <w:t>Трудно достъпни ФБл.– пресечен хълмист терен, непроходими и гъсти гори,</w:t>
      </w:r>
      <w:r w:rsidR="00163715">
        <w:rPr>
          <w:rFonts w:ascii="Times New Roman" w:hAnsi="Times New Roman"/>
          <w:sz w:val="24"/>
          <w:szCs w:val="24"/>
          <w:lang w:val="bg-BG"/>
        </w:rPr>
        <w:t xml:space="preserve"> което затруднява преминаването;</w:t>
      </w:r>
    </w:p>
    <w:p w:rsidR="008F4B81" w:rsidRDefault="008F4B81" w:rsidP="00163715">
      <w:pPr>
        <w:pStyle w:val="NoSpacing"/>
        <w:numPr>
          <w:ilvl w:val="0"/>
          <w:numId w:val="15"/>
        </w:numPr>
        <w:tabs>
          <w:tab w:val="left" w:pos="567"/>
        </w:tabs>
        <w:spacing w:line="276" w:lineRule="auto"/>
        <w:ind w:left="0" w:firstLine="0"/>
        <w:jc w:val="both"/>
        <w:rPr>
          <w:rFonts w:ascii="Times New Roman" w:hAnsi="Times New Roman"/>
          <w:sz w:val="24"/>
          <w:szCs w:val="24"/>
          <w:lang w:val="bg-BG"/>
        </w:rPr>
      </w:pPr>
      <w:r>
        <w:rPr>
          <w:rFonts w:ascii="Times New Roman" w:hAnsi="Times New Roman"/>
          <w:sz w:val="24"/>
          <w:szCs w:val="24"/>
          <w:lang w:val="bg-BG"/>
        </w:rPr>
        <w:t>Често ремонтиране на автомобилите пора</w:t>
      </w:r>
      <w:r w:rsidR="00163715">
        <w:rPr>
          <w:rFonts w:ascii="Times New Roman" w:hAnsi="Times New Roman"/>
          <w:sz w:val="24"/>
          <w:szCs w:val="24"/>
          <w:lang w:val="bg-BG"/>
        </w:rPr>
        <w:t>ди трудния терен – спукани гуми;</w:t>
      </w:r>
    </w:p>
    <w:p w:rsidR="008F4B81" w:rsidRDefault="008F4B81" w:rsidP="00163715">
      <w:pPr>
        <w:pStyle w:val="NoSpacing"/>
        <w:numPr>
          <w:ilvl w:val="0"/>
          <w:numId w:val="15"/>
        </w:numPr>
        <w:tabs>
          <w:tab w:val="left" w:pos="567"/>
        </w:tabs>
        <w:spacing w:line="276" w:lineRule="auto"/>
        <w:ind w:left="0" w:firstLine="0"/>
        <w:jc w:val="both"/>
        <w:rPr>
          <w:rFonts w:ascii="Times New Roman" w:hAnsi="Times New Roman"/>
          <w:sz w:val="24"/>
          <w:szCs w:val="24"/>
          <w:lang w:val="bg-BG"/>
        </w:rPr>
      </w:pPr>
      <w:r>
        <w:rPr>
          <w:rFonts w:ascii="Times New Roman" w:hAnsi="Times New Roman"/>
          <w:sz w:val="24"/>
          <w:szCs w:val="24"/>
          <w:lang w:val="bg-BG"/>
        </w:rPr>
        <w:t xml:space="preserve">При неблагоприятни климатични условия – мъгла, слоеста облачност </w:t>
      </w:r>
      <w:r>
        <w:rPr>
          <w:rFonts w:ascii="Times New Roman" w:hAnsi="Times New Roman"/>
          <w:sz w:val="24"/>
          <w:szCs w:val="24"/>
        </w:rPr>
        <w:t xml:space="preserve">GPS </w:t>
      </w:r>
      <w:r>
        <w:rPr>
          <w:rFonts w:ascii="Times New Roman" w:hAnsi="Times New Roman"/>
          <w:sz w:val="24"/>
          <w:szCs w:val="24"/>
          <w:lang w:val="bg-BG"/>
        </w:rPr>
        <w:t>устройствата често губят сателит, което затруднява мерача при извършване на про</w:t>
      </w:r>
      <w:r w:rsidR="00163715">
        <w:rPr>
          <w:rFonts w:ascii="Times New Roman" w:hAnsi="Times New Roman"/>
          <w:sz w:val="24"/>
          <w:szCs w:val="24"/>
          <w:lang w:val="bg-BG"/>
        </w:rPr>
        <w:t>верката;</w:t>
      </w:r>
    </w:p>
    <w:p w:rsidR="008F4B81" w:rsidRDefault="008F4B81" w:rsidP="00163715">
      <w:pPr>
        <w:pStyle w:val="NoSpacing"/>
        <w:numPr>
          <w:ilvl w:val="0"/>
          <w:numId w:val="15"/>
        </w:numPr>
        <w:tabs>
          <w:tab w:val="left" w:pos="567"/>
        </w:tabs>
        <w:spacing w:line="276" w:lineRule="auto"/>
        <w:ind w:left="0" w:firstLine="0"/>
        <w:jc w:val="both"/>
        <w:rPr>
          <w:rFonts w:ascii="Times New Roman" w:hAnsi="Times New Roman"/>
          <w:sz w:val="24"/>
          <w:szCs w:val="24"/>
          <w:lang w:val="bg-BG"/>
        </w:rPr>
      </w:pPr>
      <w:r>
        <w:rPr>
          <w:rFonts w:ascii="Times New Roman" w:hAnsi="Times New Roman"/>
          <w:sz w:val="24"/>
          <w:szCs w:val="24"/>
          <w:lang w:val="bg-BG"/>
        </w:rPr>
        <w:t xml:space="preserve">На някои от </w:t>
      </w:r>
      <w:r>
        <w:rPr>
          <w:rFonts w:ascii="Times New Roman" w:hAnsi="Times New Roman"/>
          <w:sz w:val="24"/>
          <w:szCs w:val="24"/>
        </w:rPr>
        <w:t xml:space="preserve">GPS </w:t>
      </w:r>
      <w:r>
        <w:rPr>
          <w:rFonts w:ascii="Times New Roman" w:hAnsi="Times New Roman"/>
          <w:sz w:val="24"/>
          <w:szCs w:val="24"/>
          <w:lang w:val="bg-BG"/>
        </w:rPr>
        <w:t>устройствата се наложи преинста</w:t>
      </w:r>
      <w:r w:rsidR="00163715">
        <w:rPr>
          <w:rFonts w:ascii="Times New Roman" w:hAnsi="Times New Roman"/>
          <w:sz w:val="24"/>
          <w:szCs w:val="24"/>
          <w:lang w:val="bg-BG"/>
        </w:rPr>
        <w:t>лация, заради софтуерен проблем;</w:t>
      </w:r>
    </w:p>
    <w:p w:rsidR="008F4B81" w:rsidRDefault="008F4B81" w:rsidP="00163715">
      <w:pPr>
        <w:pStyle w:val="NoSpacing"/>
        <w:numPr>
          <w:ilvl w:val="0"/>
          <w:numId w:val="15"/>
        </w:numPr>
        <w:tabs>
          <w:tab w:val="left" w:pos="567"/>
        </w:tabs>
        <w:spacing w:line="276" w:lineRule="auto"/>
        <w:ind w:left="0" w:firstLine="0"/>
        <w:jc w:val="both"/>
        <w:rPr>
          <w:rFonts w:ascii="Times New Roman" w:hAnsi="Times New Roman"/>
          <w:sz w:val="24"/>
          <w:szCs w:val="24"/>
          <w:lang w:val="bg-BG"/>
        </w:rPr>
      </w:pPr>
      <w:r>
        <w:rPr>
          <w:rFonts w:ascii="Times New Roman" w:hAnsi="Times New Roman"/>
          <w:sz w:val="24"/>
          <w:szCs w:val="24"/>
          <w:lang w:val="bg-BG"/>
        </w:rPr>
        <w:t>Някои от подадените ФБл. за проверка са оградени с масивни огра</w:t>
      </w:r>
      <w:r w:rsidR="00163715">
        <w:rPr>
          <w:rFonts w:ascii="Times New Roman" w:hAnsi="Times New Roman"/>
          <w:sz w:val="24"/>
          <w:szCs w:val="24"/>
          <w:lang w:val="bg-BG"/>
        </w:rPr>
        <w:t>ди и достъпа е почти невъзможен;</w:t>
      </w:r>
    </w:p>
    <w:p w:rsidR="008F4B81" w:rsidRPr="00376CF9" w:rsidRDefault="008F4B81" w:rsidP="00163715">
      <w:pPr>
        <w:pStyle w:val="NoSpacing"/>
        <w:numPr>
          <w:ilvl w:val="0"/>
          <w:numId w:val="15"/>
        </w:numPr>
        <w:tabs>
          <w:tab w:val="left" w:pos="567"/>
        </w:tabs>
        <w:spacing w:line="276" w:lineRule="auto"/>
        <w:ind w:left="0" w:firstLine="0"/>
        <w:jc w:val="both"/>
        <w:rPr>
          <w:rFonts w:ascii="Times New Roman" w:hAnsi="Times New Roman"/>
          <w:sz w:val="24"/>
          <w:szCs w:val="24"/>
          <w:lang w:val="bg-BG"/>
        </w:rPr>
      </w:pPr>
      <w:r w:rsidRPr="00376CF9">
        <w:rPr>
          <w:rFonts w:ascii="Times New Roman" w:hAnsi="Times New Roman"/>
          <w:sz w:val="24"/>
          <w:szCs w:val="24"/>
          <w:lang w:val="bg-BG"/>
        </w:rPr>
        <w:t xml:space="preserve">Трудно проходими полски пътища, разрушени с огромни (дълбоки) коловози в резултат от преминаването на тежка </w:t>
      </w:r>
      <w:r w:rsidR="00163715">
        <w:rPr>
          <w:rFonts w:ascii="Times New Roman" w:hAnsi="Times New Roman"/>
          <w:sz w:val="24"/>
          <w:szCs w:val="24"/>
          <w:lang w:val="bg-BG"/>
        </w:rPr>
        <w:t>техника, свързана с дърводобива;</w:t>
      </w:r>
    </w:p>
    <w:p w:rsidR="008F4B81" w:rsidRDefault="008F4B81" w:rsidP="00163715">
      <w:pPr>
        <w:pStyle w:val="NoSpacing"/>
        <w:numPr>
          <w:ilvl w:val="0"/>
          <w:numId w:val="15"/>
        </w:numPr>
        <w:tabs>
          <w:tab w:val="left" w:pos="567"/>
        </w:tabs>
        <w:spacing w:line="276" w:lineRule="auto"/>
        <w:ind w:left="0" w:firstLine="0"/>
        <w:jc w:val="both"/>
        <w:rPr>
          <w:rFonts w:ascii="Times New Roman" w:hAnsi="Times New Roman"/>
          <w:sz w:val="24"/>
          <w:szCs w:val="24"/>
          <w:lang w:val="bg-BG"/>
        </w:rPr>
      </w:pPr>
      <w:r>
        <w:rPr>
          <w:rFonts w:ascii="Times New Roman" w:hAnsi="Times New Roman"/>
          <w:sz w:val="24"/>
          <w:szCs w:val="24"/>
          <w:lang w:val="bg-BG"/>
        </w:rPr>
        <w:t>Екипите срещаха трудност и при отразяването на констатациите в протоколите за теренни проверки, поради ограничения обем на информация в дадена клетка и съответно ограничения брой редове. Налага се да прикачат файлове с описание на констатациите.</w:t>
      </w:r>
    </w:p>
    <w:p w:rsidR="008F4B81" w:rsidRDefault="008F4B81" w:rsidP="00163715">
      <w:pPr>
        <w:pStyle w:val="NoSpacing"/>
        <w:tabs>
          <w:tab w:val="left" w:pos="567"/>
        </w:tabs>
        <w:spacing w:line="276" w:lineRule="auto"/>
        <w:ind w:left="851" w:hanging="731"/>
        <w:jc w:val="both"/>
        <w:rPr>
          <w:rFonts w:ascii="Times New Roman" w:hAnsi="Times New Roman"/>
          <w:sz w:val="24"/>
          <w:szCs w:val="24"/>
          <w:lang w:val="bg-BG"/>
        </w:rPr>
      </w:pPr>
    </w:p>
    <w:p w:rsidR="009718D2" w:rsidRPr="007B0AEF" w:rsidRDefault="009718D2" w:rsidP="007D0836">
      <w:pPr>
        <w:jc w:val="both"/>
        <w:rPr>
          <w:rFonts w:ascii="Times New Roman" w:eastAsia="Calibri" w:hAnsi="Times New Roman" w:cs="Times New Roman"/>
          <w:b/>
          <w:sz w:val="24"/>
          <w:szCs w:val="24"/>
        </w:rPr>
      </w:pPr>
      <w:r w:rsidRPr="009F24BB">
        <w:rPr>
          <w:rFonts w:ascii="Times New Roman" w:eastAsia="Calibri" w:hAnsi="Times New Roman" w:cs="Times New Roman"/>
          <w:b/>
          <w:sz w:val="24"/>
          <w:szCs w:val="24"/>
        </w:rPr>
        <w:t>Подаване на възражения срещу</w:t>
      </w:r>
      <w:r w:rsidRPr="007B0AEF">
        <w:rPr>
          <w:rFonts w:ascii="Times New Roman" w:eastAsia="Calibri" w:hAnsi="Times New Roman" w:cs="Times New Roman"/>
          <w:b/>
          <w:sz w:val="24"/>
          <w:szCs w:val="24"/>
        </w:rPr>
        <w:t xml:space="preserve"> проекта на специализирания слой „Площи, допустими за подпомагане” </w:t>
      </w:r>
    </w:p>
    <w:p w:rsidR="009718D2" w:rsidRPr="007B0AEF" w:rsidRDefault="009718D2" w:rsidP="009718D2">
      <w:pPr>
        <w:jc w:val="both"/>
        <w:rPr>
          <w:rFonts w:ascii="Times New Roman" w:eastAsia="Calibri" w:hAnsi="Times New Roman" w:cs="Times New Roman"/>
          <w:sz w:val="24"/>
          <w:szCs w:val="24"/>
        </w:rPr>
      </w:pPr>
      <w:r w:rsidRPr="009718D2">
        <w:rPr>
          <w:rFonts w:ascii="Times New Roman" w:eastAsia="Calibri" w:hAnsi="Times New Roman" w:cs="Times New Roman"/>
          <w:sz w:val="24"/>
          <w:szCs w:val="24"/>
        </w:rPr>
        <w:t xml:space="preserve">През 2017 г. земеделските стопани имаха възможност да се запознаят и съответно да подадат възражение, при несъгласие с обхвата на </w:t>
      </w:r>
      <w:r w:rsidRPr="007B0AEF">
        <w:rPr>
          <w:rFonts w:ascii="Times New Roman" w:eastAsia="Calibri" w:hAnsi="Times New Roman" w:cs="Times New Roman"/>
          <w:sz w:val="24"/>
          <w:szCs w:val="24"/>
        </w:rPr>
        <w:t xml:space="preserve">проекта на специализирания слой „Площи, допустими за подпомагане” за </w:t>
      </w:r>
      <w:r w:rsidRPr="009718D2">
        <w:rPr>
          <w:rFonts w:ascii="Times New Roman" w:eastAsia="Calibri" w:hAnsi="Times New Roman" w:cs="Times New Roman"/>
          <w:sz w:val="24"/>
          <w:szCs w:val="24"/>
        </w:rPr>
        <w:t xml:space="preserve">кампания 2016 г.  и за </w:t>
      </w:r>
      <w:r w:rsidRPr="007B0AEF">
        <w:rPr>
          <w:rFonts w:ascii="Times New Roman" w:eastAsia="Calibri" w:hAnsi="Times New Roman" w:cs="Times New Roman"/>
          <w:sz w:val="24"/>
          <w:szCs w:val="24"/>
        </w:rPr>
        <w:t xml:space="preserve">кампания 2017. </w:t>
      </w:r>
      <w:r w:rsidRPr="009718D2">
        <w:rPr>
          <w:rFonts w:ascii="Times New Roman" w:eastAsia="Calibri" w:hAnsi="Times New Roman" w:cs="Times New Roman"/>
          <w:sz w:val="24"/>
          <w:szCs w:val="24"/>
        </w:rPr>
        <w:t xml:space="preserve">Сроковете за подаване на възражения бяха уточнени със заповеди на министъра на земеделието, храните и горите, съответно РД 46-21/24.01.2017 г. – за кампания 2016 г. и РД 46-428/13.12.2017 г. – за кампания 2017 г. </w:t>
      </w:r>
      <w:r w:rsidRPr="007B0AEF">
        <w:rPr>
          <w:rFonts w:ascii="Times New Roman" w:eastAsia="Calibri" w:hAnsi="Times New Roman" w:cs="Times New Roman"/>
          <w:sz w:val="24"/>
          <w:szCs w:val="24"/>
        </w:rPr>
        <w:t>Справките се извършва</w:t>
      </w:r>
      <w:r w:rsidRPr="009718D2">
        <w:rPr>
          <w:rFonts w:ascii="Times New Roman" w:eastAsia="Calibri" w:hAnsi="Times New Roman" w:cs="Times New Roman"/>
          <w:sz w:val="24"/>
          <w:szCs w:val="24"/>
        </w:rPr>
        <w:t>ха</w:t>
      </w:r>
      <w:r w:rsidRPr="007B0AEF">
        <w:rPr>
          <w:rFonts w:ascii="Times New Roman" w:eastAsia="Calibri" w:hAnsi="Times New Roman" w:cs="Times New Roman"/>
          <w:sz w:val="24"/>
          <w:szCs w:val="24"/>
        </w:rPr>
        <w:t xml:space="preserve"> на официалната интернет страница на ДФ „Земеделие” в раздел „Система за индивидуална справка по Директни плащания”. При несъгласие с посочените данни кандидатите </w:t>
      </w:r>
      <w:r w:rsidRPr="009718D2">
        <w:rPr>
          <w:rFonts w:ascii="Times New Roman" w:eastAsia="Calibri" w:hAnsi="Times New Roman" w:cs="Times New Roman"/>
          <w:sz w:val="24"/>
          <w:szCs w:val="24"/>
        </w:rPr>
        <w:t>подаваха</w:t>
      </w:r>
      <w:r w:rsidRPr="007B0AEF">
        <w:rPr>
          <w:rFonts w:ascii="Times New Roman" w:eastAsia="Calibri" w:hAnsi="Times New Roman" w:cs="Times New Roman"/>
          <w:sz w:val="24"/>
          <w:szCs w:val="24"/>
        </w:rPr>
        <w:t xml:space="preserve"> възражения до министъра на земеделието, храните и горите. Образци на възраж</w:t>
      </w:r>
      <w:r w:rsidR="007D0836">
        <w:rPr>
          <w:rFonts w:ascii="Times New Roman" w:eastAsia="Calibri" w:hAnsi="Times New Roman" w:cs="Times New Roman"/>
          <w:sz w:val="24"/>
          <w:szCs w:val="24"/>
        </w:rPr>
        <w:t>енията се генерираха</w:t>
      </w:r>
      <w:r w:rsidRPr="007B0AEF">
        <w:rPr>
          <w:rFonts w:ascii="Times New Roman" w:eastAsia="Calibri" w:hAnsi="Times New Roman" w:cs="Times New Roman"/>
          <w:sz w:val="24"/>
          <w:szCs w:val="24"/>
        </w:rPr>
        <w:t xml:space="preserve"> автоматично от Системата за индивидуални справки на Държавен фонд „Земеделие”. При затруднение в проверките на данните или при подаване на възраженията, земеделските стопани се обр</w:t>
      </w:r>
      <w:r w:rsidRPr="009718D2">
        <w:rPr>
          <w:rFonts w:ascii="Times New Roman" w:eastAsia="Calibri" w:hAnsi="Times New Roman" w:cs="Times New Roman"/>
          <w:sz w:val="24"/>
          <w:szCs w:val="24"/>
        </w:rPr>
        <w:t>ъщаха</w:t>
      </w:r>
      <w:r w:rsidRPr="007B0AEF">
        <w:rPr>
          <w:rFonts w:ascii="Times New Roman" w:eastAsia="Calibri" w:hAnsi="Times New Roman" w:cs="Times New Roman"/>
          <w:sz w:val="24"/>
          <w:szCs w:val="24"/>
        </w:rPr>
        <w:t xml:space="preserve"> за помощ към общинските служби по земеделие </w:t>
      </w:r>
      <w:r w:rsidRPr="009718D2">
        <w:rPr>
          <w:rFonts w:ascii="Times New Roman" w:eastAsia="Calibri" w:hAnsi="Times New Roman" w:cs="Times New Roman"/>
          <w:sz w:val="24"/>
          <w:szCs w:val="24"/>
        </w:rPr>
        <w:t>и ОД „Земеделие“ – Перник. Бяха подадени съответно – 67 бр. възражения срещу обхвата на слой ПДП за 2016 г. и 175 възражения – за 2017 година.</w:t>
      </w:r>
    </w:p>
    <w:p w:rsidR="009718D2" w:rsidRPr="007B0AEF" w:rsidRDefault="009718D2" w:rsidP="009718D2">
      <w:pPr>
        <w:jc w:val="both"/>
        <w:rPr>
          <w:rFonts w:ascii="Times New Roman" w:eastAsia="Calibri" w:hAnsi="Times New Roman" w:cs="Times New Roman"/>
          <w:sz w:val="24"/>
          <w:szCs w:val="24"/>
        </w:rPr>
      </w:pPr>
      <w:r w:rsidRPr="007B0AEF">
        <w:rPr>
          <w:rFonts w:ascii="Times New Roman" w:eastAsia="Calibri" w:hAnsi="Times New Roman" w:cs="Times New Roman"/>
          <w:sz w:val="24"/>
          <w:szCs w:val="24"/>
        </w:rPr>
        <w:t xml:space="preserve">След разглеждането на всички постъпили възражения </w:t>
      </w:r>
      <w:r w:rsidRPr="009718D2">
        <w:rPr>
          <w:rFonts w:ascii="Times New Roman" w:eastAsia="Calibri" w:hAnsi="Times New Roman" w:cs="Times New Roman"/>
          <w:sz w:val="24"/>
          <w:szCs w:val="24"/>
        </w:rPr>
        <w:t>се</w:t>
      </w:r>
      <w:r w:rsidRPr="007B0AEF">
        <w:rPr>
          <w:rFonts w:ascii="Times New Roman" w:eastAsia="Calibri" w:hAnsi="Times New Roman" w:cs="Times New Roman"/>
          <w:sz w:val="24"/>
          <w:szCs w:val="24"/>
        </w:rPr>
        <w:t xml:space="preserve"> подготв</w:t>
      </w:r>
      <w:r w:rsidRPr="009718D2">
        <w:rPr>
          <w:rFonts w:ascii="Times New Roman" w:eastAsia="Calibri" w:hAnsi="Times New Roman" w:cs="Times New Roman"/>
          <w:sz w:val="24"/>
          <w:szCs w:val="24"/>
        </w:rPr>
        <w:t>я</w:t>
      </w:r>
      <w:r w:rsidRPr="007B0AEF">
        <w:rPr>
          <w:rFonts w:ascii="Times New Roman" w:eastAsia="Calibri" w:hAnsi="Times New Roman" w:cs="Times New Roman"/>
          <w:sz w:val="24"/>
          <w:szCs w:val="24"/>
        </w:rPr>
        <w:t xml:space="preserve"> и финалният специализиран слой „Площи, допустими за подпомагане” за </w:t>
      </w:r>
      <w:r w:rsidRPr="009718D2">
        <w:rPr>
          <w:rFonts w:ascii="Times New Roman" w:eastAsia="Calibri" w:hAnsi="Times New Roman" w:cs="Times New Roman"/>
          <w:sz w:val="24"/>
          <w:szCs w:val="24"/>
        </w:rPr>
        <w:t xml:space="preserve">съответната </w:t>
      </w:r>
      <w:r w:rsidRPr="007B0AEF">
        <w:rPr>
          <w:rFonts w:ascii="Times New Roman" w:eastAsia="Calibri" w:hAnsi="Times New Roman" w:cs="Times New Roman"/>
          <w:sz w:val="24"/>
          <w:szCs w:val="24"/>
        </w:rPr>
        <w:t>кампания. На базата тази актуализирана информация ДФ „Земеделие” – РА извърш</w:t>
      </w:r>
      <w:r w:rsidRPr="009718D2">
        <w:rPr>
          <w:rFonts w:ascii="Times New Roman" w:eastAsia="Calibri" w:hAnsi="Times New Roman" w:cs="Times New Roman"/>
          <w:sz w:val="24"/>
          <w:szCs w:val="24"/>
        </w:rPr>
        <w:t>ва</w:t>
      </w:r>
      <w:r w:rsidRPr="007B0AEF">
        <w:rPr>
          <w:rFonts w:ascii="Times New Roman" w:eastAsia="Calibri" w:hAnsi="Times New Roman" w:cs="Times New Roman"/>
          <w:sz w:val="24"/>
          <w:szCs w:val="24"/>
        </w:rPr>
        <w:t xml:space="preserve"> окончателните оторизации по схемите и мерките на площ.</w:t>
      </w:r>
    </w:p>
    <w:p w:rsidR="00FC5881" w:rsidRDefault="00FC5881" w:rsidP="00684791">
      <w:pPr>
        <w:spacing w:after="0" w:line="240" w:lineRule="auto"/>
        <w:jc w:val="both"/>
        <w:rPr>
          <w:rFonts w:ascii="Times New Roman" w:eastAsia="Times New Roman" w:hAnsi="Times New Roman" w:cs="Times New Roman"/>
          <w:b/>
          <w:sz w:val="24"/>
          <w:szCs w:val="24"/>
          <w:lang w:eastAsia="zh-CN"/>
        </w:rPr>
      </w:pPr>
    </w:p>
    <w:p w:rsidR="0084191C" w:rsidRDefault="0084191C" w:rsidP="00684791">
      <w:pPr>
        <w:spacing w:after="0" w:line="240" w:lineRule="auto"/>
        <w:jc w:val="both"/>
        <w:rPr>
          <w:rFonts w:ascii="Times New Roman" w:eastAsia="Times New Roman" w:hAnsi="Times New Roman" w:cs="Times New Roman"/>
          <w:b/>
          <w:sz w:val="24"/>
          <w:szCs w:val="24"/>
          <w:lang w:eastAsia="zh-CN"/>
        </w:rPr>
      </w:pPr>
    </w:p>
    <w:p w:rsidR="0084191C" w:rsidRDefault="0084191C" w:rsidP="00684791">
      <w:pPr>
        <w:spacing w:after="0" w:line="240" w:lineRule="auto"/>
        <w:jc w:val="both"/>
        <w:rPr>
          <w:rFonts w:ascii="Times New Roman" w:eastAsia="Times New Roman" w:hAnsi="Times New Roman" w:cs="Times New Roman"/>
          <w:b/>
          <w:sz w:val="24"/>
          <w:szCs w:val="24"/>
          <w:lang w:eastAsia="zh-CN"/>
        </w:rPr>
      </w:pPr>
    </w:p>
    <w:p w:rsidR="00684791" w:rsidRDefault="00684791" w:rsidP="00684791">
      <w:pPr>
        <w:spacing w:after="0" w:line="240" w:lineRule="auto"/>
        <w:jc w:val="both"/>
        <w:rPr>
          <w:rFonts w:ascii="Times New Roman" w:eastAsia="Times New Roman" w:hAnsi="Times New Roman" w:cs="Times New Roman"/>
          <w:b/>
          <w:sz w:val="24"/>
          <w:szCs w:val="24"/>
          <w:lang w:eastAsia="zh-CN"/>
        </w:rPr>
      </w:pPr>
      <w:r w:rsidRPr="00BE62EB">
        <w:rPr>
          <w:rFonts w:ascii="Times New Roman" w:eastAsia="Times New Roman" w:hAnsi="Times New Roman" w:cs="Times New Roman"/>
          <w:b/>
          <w:sz w:val="24"/>
          <w:szCs w:val="24"/>
          <w:lang w:eastAsia="zh-CN"/>
        </w:rPr>
        <w:lastRenderedPageBreak/>
        <w:t>Държавни помощи</w:t>
      </w:r>
    </w:p>
    <w:p w:rsidR="00684791" w:rsidRPr="00BE62EB" w:rsidRDefault="00684791" w:rsidP="00684791">
      <w:pPr>
        <w:spacing w:after="0" w:line="240" w:lineRule="auto"/>
        <w:jc w:val="both"/>
        <w:rPr>
          <w:rFonts w:ascii="Times New Roman" w:eastAsia="Times New Roman" w:hAnsi="Times New Roman" w:cs="Times New Roman"/>
          <w:b/>
          <w:sz w:val="24"/>
          <w:szCs w:val="24"/>
          <w:lang w:eastAsia="zh-CN"/>
        </w:rPr>
      </w:pPr>
    </w:p>
    <w:p w:rsidR="00684791" w:rsidRPr="003236F9" w:rsidRDefault="00684791" w:rsidP="00684791">
      <w:pPr>
        <w:jc w:val="both"/>
        <w:rPr>
          <w:rFonts w:ascii="Times New Roman" w:eastAsia="Times New Roman" w:hAnsi="Times New Roman" w:cs="Times New Roman"/>
          <w:sz w:val="24"/>
          <w:szCs w:val="24"/>
          <w:lang w:val="ru-RU" w:eastAsia="zh-CN"/>
        </w:rPr>
      </w:pPr>
      <w:r w:rsidRPr="00522C29">
        <w:rPr>
          <w:rFonts w:ascii="Times New Roman" w:eastAsia="Times New Roman" w:hAnsi="Times New Roman" w:cs="Times New Roman"/>
          <w:sz w:val="24"/>
          <w:szCs w:val="24"/>
          <w:lang w:eastAsia="zh-CN"/>
        </w:rPr>
        <w:t xml:space="preserve">Промените в Закона за изменение и допълнение на Закона за подпомагане на земеделските производители промени (ЗИД НА ЗПЗП) </w:t>
      </w:r>
      <w:r>
        <w:rPr>
          <w:rFonts w:ascii="Times New Roman" w:eastAsia="Times New Roman" w:hAnsi="Times New Roman" w:cs="Times New Roman"/>
          <w:sz w:val="24"/>
          <w:szCs w:val="24"/>
          <w:lang w:eastAsia="zh-CN"/>
        </w:rPr>
        <w:t xml:space="preserve">през 2017 година </w:t>
      </w:r>
      <w:r w:rsidRPr="00522C29">
        <w:rPr>
          <w:rFonts w:ascii="Times New Roman" w:eastAsia="Times New Roman" w:hAnsi="Times New Roman" w:cs="Times New Roman"/>
          <w:sz w:val="24"/>
          <w:szCs w:val="24"/>
          <w:lang w:eastAsia="zh-CN"/>
        </w:rPr>
        <w:t>бяха свързани с приетите нови правила в областта на държавните помощи и свързаната с това необходимост от разработването на нов механизъм за предоставяне на държавна помощ под формата на отстъпка от акциза върху газьола, използван в първичното селскостопанско производство. Проектът на новата схема за държавна помощ е разработен в съответствие с изискванията на Регламент (ЕС) № 651 на Комисията от 17 юни 2014 г. за обявяване на някои категории помощи за съвместими с вътрешния пазар в приложение на чл. 107 и 108 от Договора. С измененията в ЗПЗП се създаде правна уредба за прилагането на новата схема за държавна помощ под формата на намалена акцизна ставка на газьола, използван в първичното селскостопанско производство. Според промените помощта се предоставя под формата на парични средства (възстановяване на част от стойността на акциза), а не, както досега - под формата на ваучери за гориво. Облекчава се и процесът по кандидатстване за помощта. Земеделските стопани подaват заявление за кандидатстване еднократ</w:t>
      </w:r>
      <w:r>
        <w:rPr>
          <w:rFonts w:ascii="Times New Roman" w:eastAsia="Times New Roman" w:hAnsi="Times New Roman" w:cs="Times New Roman"/>
          <w:sz w:val="24"/>
          <w:szCs w:val="24"/>
          <w:lang w:eastAsia="zh-CN"/>
        </w:rPr>
        <w:t xml:space="preserve">но и получават помощта наведнъж. </w:t>
      </w:r>
      <w:r w:rsidRPr="00BE62EB">
        <w:rPr>
          <w:rFonts w:ascii="Times New Roman" w:eastAsia="Times New Roman" w:hAnsi="Times New Roman" w:cs="Times New Roman"/>
          <w:sz w:val="24"/>
          <w:szCs w:val="24"/>
          <w:lang w:eastAsia="zh-CN"/>
        </w:rPr>
        <w:t xml:space="preserve">Схемата  „Помощ под формата на отстъпка от стойността на акциза върху газьола използван в първичното селскостопанско производство” </w:t>
      </w:r>
      <w:r w:rsidRPr="00BE62EB">
        <w:rPr>
          <w:rFonts w:ascii="Times New Roman" w:eastAsia="Times New Roman" w:hAnsi="Times New Roman" w:cs="Times New Roman"/>
          <w:sz w:val="24"/>
          <w:szCs w:val="24"/>
          <w:lang w:val="ru-RU" w:eastAsia="zh-CN"/>
        </w:rPr>
        <w:t>е насочена  към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при производството на първични селскостопански продукти.</w:t>
      </w:r>
      <w:r w:rsidRPr="00BE62EB">
        <w:rPr>
          <w:rFonts w:ascii="Times New Roman" w:eastAsia="Times New Roman" w:hAnsi="Times New Roman" w:cs="Times New Roman"/>
          <w:sz w:val="24"/>
          <w:szCs w:val="24"/>
          <w:lang w:eastAsia="zh-CN"/>
        </w:rPr>
        <w:t xml:space="preserve"> Срок</w:t>
      </w:r>
      <w:r>
        <w:rPr>
          <w:rFonts w:ascii="Times New Roman" w:eastAsia="Times New Roman" w:hAnsi="Times New Roman" w:cs="Times New Roman"/>
          <w:sz w:val="24"/>
          <w:szCs w:val="24"/>
          <w:lang w:eastAsia="zh-CN"/>
        </w:rPr>
        <w:t>ът</w:t>
      </w:r>
      <w:r w:rsidRPr="00BE62EB">
        <w:rPr>
          <w:rFonts w:ascii="Times New Roman" w:eastAsia="Times New Roman" w:hAnsi="Times New Roman" w:cs="Times New Roman"/>
          <w:sz w:val="24"/>
          <w:szCs w:val="24"/>
          <w:lang w:eastAsia="zh-CN"/>
        </w:rPr>
        <w:t xml:space="preserve"> за прием на заявленията за държавна помощ </w:t>
      </w:r>
      <w:r>
        <w:rPr>
          <w:rFonts w:ascii="Times New Roman" w:eastAsia="Times New Roman" w:hAnsi="Times New Roman" w:cs="Times New Roman"/>
          <w:sz w:val="24"/>
          <w:szCs w:val="24"/>
          <w:lang w:eastAsia="zh-CN"/>
        </w:rPr>
        <w:t>за 2017 г. б</w:t>
      </w:r>
      <w:r w:rsidRPr="00BE62EB">
        <w:rPr>
          <w:rFonts w:ascii="Times New Roman" w:eastAsia="Times New Roman" w:hAnsi="Times New Roman" w:cs="Times New Roman"/>
          <w:sz w:val="24"/>
          <w:szCs w:val="24"/>
          <w:lang w:eastAsia="zh-CN"/>
        </w:rPr>
        <w:t xml:space="preserve">е определен </w:t>
      </w:r>
      <w:r>
        <w:rPr>
          <w:rFonts w:ascii="Times New Roman" w:eastAsia="Times New Roman" w:hAnsi="Times New Roman" w:cs="Times New Roman"/>
          <w:sz w:val="24"/>
          <w:szCs w:val="24"/>
          <w:lang w:eastAsia="zh-CN"/>
        </w:rPr>
        <w:t>със заповед РД 09-662/24.08.2017 г. на</w:t>
      </w:r>
      <w:r w:rsidRPr="00522C29">
        <w:rPr>
          <w:rFonts w:ascii="Times New Roman" w:eastAsia="Times New Roman" w:hAnsi="Times New Roman" w:cs="Times New Roman"/>
          <w:sz w:val="24"/>
          <w:szCs w:val="24"/>
          <w:lang w:eastAsia="zh-CN"/>
        </w:rPr>
        <w:t xml:space="preserve"> министъра на земеделието, храните и горите, за периода </w:t>
      </w:r>
      <w:r w:rsidRPr="00BE62EB">
        <w:rPr>
          <w:rFonts w:ascii="Times New Roman" w:eastAsia="Times New Roman" w:hAnsi="Times New Roman" w:cs="Times New Roman"/>
          <w:sz w:val="24"/>
          <w:szCs w:val="24"/>
          <w:lang w:eastAsia="zh-CN"/>
        </w:rPr>
        <w:t xml:space="preserve">от 11.09.2017 г. до </w:t>
      </w:r>
      <w:r w:rsidRPr="00BE62EB">
        <w:rPr>
          <w:rFonts w:ascii="Times New Roman" w:eastAsia="Times New Roman" w:hAnsi="Times New Roman" w:cs="Times New Roman"/>
          <w:sz w:val="24"/>
          <w:szCs w:val="24"/>
          <w:lang w:val="en-US" w:eastAsia="zh-CN"/>
        </w:rPr>
        <w:t>2</w:t>
      </w:r>
      <w:r w:rsidRPr="00BE62EB">
        <w:rPr>
          <w:rFonts w:ascii="Times New Roman" w:eastAsia="Times New Roman" w:hAnsi="Times New Roman" w:cs="Times New Roman"/>
          <w:sz w:val="24"/>
          <w:szCs w:val="24"/>
          <w:lang w:eastAsia="zh-CN"/>
        </w:rPr>
        <w:t>9.09.2017 г.</w:t>
      </w:r>
      <w:r w:rsidRPr="00BE62EB">
        <w:rPr>
          <w:rFonts w:ascii="Times New Roman" w:eastAsia="Times New Roman" w:hAnsi="Times New Roman" w:cs="Times New Roman"/>
          <w:b/>
          <w:sz w:val="24"/>
          <w:szCs w:val="24"/>
          <w:lang w:eastAsia="zh-CN"/>
        </w:rPr>
        <w:t xml:space="preserve"> </w:t>
      </w:r>
      <w:r w:rsidRPr="00395751">
        <w:rPr>
          <w:rFonts w:ascii="Times New Roman" w:eastAsia="Times New Roman" w:hAnsi="Times New Roman" w:cs="Times New Roman"/>
          <w:sz w:val="24"/>
          <w:szCs w:val="24"/>
          <w:lang w:eastAsia="zh-CN"/>
        </w:rPr>
        <w:t xml:space="preserve">Методиката за определяне на индивидуалните годишни квоти беше изменена със Заповеди № РД09-520/30.06.2017 г. и № РД09-637/18.08.2017 г. на министъра на земеделието, храните и горите. </w:t>
      </w:r>
      <w:r w:rsidRPr="00395751">
        <w:rPr>
          <w:rFonts w:ascii="Times New Roman" w:eastAsia="Times New Roman" w:hAnsi="Times New Roman" w:cs="Times New Roman"/>
          <w:sz w:val="24"/>
          <w:szCs w:val="24"/>
          <w:lang w:val="ru-RU" w:eastAsia="zh-CN"/>
        </w:rPr>
        <w:t>На</w:t>
      </w:r>
      <w:r w:rsidRPr="00163715">
        <w:rPr>
          <w:rFonts w:ascii="Times New Roman" w:eastAsia="Times New Roman" w:hAnsi="Times New Roman" w:cs="Times New Roman"/>
          <w:sz w:val="24"/>
          <w:szCs w:val="24"/>
          <w:lang w:val="ru-RU" w:eastAsia="zh-CN"/>
        </w:rPr>
        <w:t xml:space="preserve"> територията на област Перник са подадени </w:t>
      </w:r>
      <w:r>
        <w:rPr>
          <w:rFonts w:ascii="Times New Roman" w:eastAsia="Times New Roman" w:hAnsi="Times New Roman" w:cs="Times New Roman"/>
          <w:sz w:val="24"/>
          <w:szCs w:val="24"/>
          <w:lang w:val="ru-RU" w:eastAsia="zh-CN"/>
        </w:rPr>
        <w:t xml:space="preserve">111 </w:t>
      </w:r>
      <w:r w:rsidRPr="00163715">
        <w:rPr>
          <w:rFonts w:ascii="Times New Roman" w:eastAsia="Times New Roman" w:hAnsi="Times New Roman" w:cs="Times New Roman"/>
          <w:sz w:val="24"/>
          <w:szCs w:val="24"/>
          <w:lang w:val="ru-RU" w:eastAsia="zh-CN"/>
        </w:rPr>
        <w:t xml:space="preserve"> бр. заявления за кандидатстване по схемата за държавна помощ.</w:t>
      </w:r>
    </w:p>
    <w:p w:rsidR="00684791" w:rsidRDefault="00684791" w:rsidP="00684791">
      <w:pPr>
        <w:spacing w:after="0" w:line="240" w:lineRule="auto"/>
        <w:jc w:val="both"/>
        <w:rPr>
          <w:rFonts w:ascii="Times New Roman" w:eastAsia="Times New Roman" w:hAnsi="Times New Roman" w:cs="Times New Roman"/>
          <w:b/>
          <w:sz w:val="24"/>
          <w:szCs w:val="24"/>
          <w:lang w:val="ru-RU" w:eastAsia="zh-CN"/>
        </w:rPr>
      </w:pPr>
    </w:p>
    <w:p w:rsidR="00A34C7E" w:rsidRPr="00A34C7E" w:rsidRDefault="00A34C7E" w:rsidP="007D0836">
      <w:pPr>
        <w:spacing w:after="0" w:line="240" w:lineRule="auto"/>
        <w:jc w:val="both"/>
        <w:rPr>
          <w:rFonts w:ascii="Times New Roman" w:eastAsia="Times New Roman" w:hAnsi="Times New Roman" w:cs="Times New Roman"/>
          <w:b/>
          <w:sz w:val="24"/>
          <w:szCs w:val="24"/>
          <w:lang w:val="ru-RU" w:eastAsia="zh-CN"/>
        </w:rPr>
      </w:pPr>
      <w:r w:rsidRPr="00A34C7E">
        <w:rPr>
          <w:rFonts w:ascii="Times New Roman" w:eastAsia="Times New Roman" w:hAnsi="Times New Roman" w:cs="Times New Roman"/>
          <w:b/>
          <w:sz w:val="24"/>
          <w:szCs w:val="24"/>
          <w:lang w:val="ru-RU" w:eastAsia="zh-CN"/>
        </w:rPr>
        <w:t>ПОЗЕМЛЕНИ ОТНОШЕНИЯ</w:t>
      </w:r>
    </w:p>
    <w:p w:rsidR="00A34C7E" w:rsidRPr="00A34C7E" w:rsidRDefault="00A34C7E" w:rsidP="00A34C7E">
      <w:pPr>
        <w:spacing w:after="0" w:line="240" w:lineRule="auto"/>
        <w:ind w:firstLine="720"/>
        <w:jc w:val="both"/>
        <w:rPr>
          <w:rFonts w:ascii="Times New Roman" w:eastAsia="Times New Roman" w:hAnsi="Times New Roman" w:cs="Times New Roman"/>
          <w:sz w:val="24"/>
          <w:szCs w:val="24"/>
          <w:lang w:val="ru-RU" w:eastAsia="zh-CN"/>
        </w:rPr>
      </w:pPr>
    </w:p>
    <w:p w:rsidR="00A34C7E" w:rsidRPr="00A34C7E" w:rsidRDefault="00A34C7E" w:rsidP="007D0836">
      <w:pPr>
        <w:spacing w:after="0" w:line="240" w:lineRule="auto"/>
        <w:jc w:val="both"/>
        <w:rPr>
          <w:rFonts w:ascii="Times New Roman" w:eastAsia="Times New Roman" w:hAnsi="Times New Roman" w:cs="Times New Roman"/>
          <w:b/>
          <w:sz w:val="24"/>
          <w:szCs w:val="24"/>
          <w:lang w:val="ru-RU" w:eastAsia="zh-CN"/>
        </w:rPr>
      </w:pPr>
      <w:r w:rsidRPr="00A34C7E">
        <w:rPr>
          <w:rFonts w:ascii="Times New Roman" w:eastAsia="Times New Roman" w:hAnsi="Times New Roman" w:cs="Times New Roman"/>
          <w:b/>
          <w:sz w:val="24"/>
          <w:szCs w:val="24"/>
          <w:lang w:val="ru-RU" w:eastAsia="zh-CN"/>
        </w:rPr>
        <w:t>Дейности във връзка с поддържане на картата на възстановената собственост за землищата в област Перник</w:t>
      </w:r>
      <w:r w:rsidR="00785B72">
        <w:rPr>
          <w:rFonts w:ascii="Times New Roman" w:eastAsia="Times New Roman" w:hAnsi="Times New Roman" w:cs="Times New Roman"/>
          <w:b/>
          <w:sz w:val="24"/>
          <w:szCs w:val="24"/>
          <w:lang w:val="ru-RU" w:eastAsia="zh-CN"/>
        </w:rPr>
        <w:t xml:space="preserve"> </w:t>
      </w:r>
      <w:r w:rsidR="006600A4">
        <w:rPr>
          <w:rFonts w:ascii="Times New Roman" w:eastAsia="Times New Roman" w:hAnsi="Times New Roman" w:cs="Times New Roman"/>
          <w:b/>
          <w:sz w:val="24"/>
          <w:szCs w:val="24"/>
          <w:lang w:val="ru-RU" w:eastAsia="zh-CN"/>
        </w:rPr>
        <w:t xml:space="preserve">и </w:t>
      </w:r>
      <w:r w:rsidRPr="00A34C7E">
        <w:rPr>
          <w:rFonts w:ascii="Times New Roman" w:eastAsia="Times New Roman" w:hAnsi="Times New Roman" w:cs="Times New Roman"/>
          <w:b/>
          <w:sz w:val="24"/>
          <w:szCs w:val="24"/>
          <w:lang w:val="ru-RU" w:eastAsia="zh-CN"/>
        </w:rPr>
        <w:t xml:space="preserve">архива на цифровите модели на </w:t>
      </w:r>
      <w:r w:rsidR="00785B72">
        <w:rPr>
          <w:rFonts w:ascii="Times New Roman" w:eastAsia="Times New Roman" w:hAnsi="Times New Roman" w:cs="Times New Roman"/>
          <w:b/>
          <w:sz w:val="24"/>
          <w:szCs w:val="24"/>
          <w:lang w:val="ru-RU" w:eastAsia="zh-CN"/>
        </w:rPr>
        <w:t>КВС</w:t>
      </w:r>
      <w:r w:rsidRPr="00A34C7E">
        <w:rPr>
          <w:rFonts w:ascii="Times New Roman" w:eastAsia="Times New Roman" w:hAnsi="Times New Roman" w:cs="Times New Roman"/>
          <w:b/>
          <w:sz w:val="24"/>
          <w:szCs w:val="24"/>
          <w:lang w:val="ru-RU" w:eastAsia="zh-CN"/>
        </w:rPr>
        <w:t xml:space="preserve"> собственост </w:t>
      </w:r>
    </w:p>
    <w:p w:rsidR="00A34C7E" w:rsidRPr="00A34C7E" w:rsidRDefault="00A34C7E" w:rsidP="007D0836">
      <w:pPr>
        <w:spacing w:after="0"/>
        <w:ind w:firstLine="720"/>
        <w:jc w:val="both"/>
        <w:rPr>
          <w:rFonts w:ascii="Times New Roman" w:eastAsia="Times New Roman" w:hAnsi="Times New Roman" w:cs="Times New Roman"/>
          <w:sz w:val="24"/>
          <w:szCs w:val="24"/>
          <w:lang w:val="ru-RU" w:eastAsia="zh-CN"/>
        </w:rPr>
      </w:pPr>
    </w:p>
    <w:p w:rsidR="00A34C7E" w:rsidRPr="007D0836" w:rsidRDefault="00A34C7E" w:rsidP="007D0836">
      <w:pPr>
        <w:spacing w:after="0"/>
        <w:jc w:val="both"/>
        <w:rPr>
          <w:rFonts w:ascii="Times New Roman" w:eastAsia="Times New Roman" w:hAnsi="Times New Roman" w:cs="Times New Roman"/>
          <w:sz w:val="24"/>
          <w:szCs w:val="24"/>
          <w:lang w:val="ru-RU" w:eastAsia="zh-CN"/>
        </w:rPr>
      </w:pPr>
      <w:r w:rsidRPr="007D0836">
        <w:rPr>
          <w:rFonts w:ascii="Times New Roman" w:eastAsia="Times New Roman" w:hAnsi="Times New Roman" w:cs="Times New Roman"/>
          <w:sz w:val="24"/>
          <w:szCs w:val="24"/>
          <w:lang w:val="ru-RU" w:eastAsia="zh-CN"/>
        </w:rPr>
        <w:t xml:space="preserve">Поддържане картата на възстановената собственост /КВС/ се извършва от фирмите по поддръжка, сключили договори с МЗХ. </w:t>
      </w:r>
      <w:r w:rsidR="007D0836">
        <w:rPr>
          <w:rFonts w:ascii="Times New Roman" w:eastAsia="Times New Roman" w:hAnsi="Times New Roman" w:cs="Times New Roman"/>
          <w:sz w:val="24"/>
          <w:szCs w:val="24"/>
          <w:lang w:val="ru-RU" w:eastAsia="zh-CN"/>
        </w:rPr>
        <w:t>През 201</w:t>
      </w:r>
      <w:r w:rsidR="006600A4">
        <w:rPr>
          <w:rFonts w:ascii="Times New Roman" w:eastAsia="Times New Roman" w:hAnsi="Times New Roman" w:cs="Times New Roman"/>
          <w:sz w:val="24"/>
          <w:szCs w:val="24"/>
          <w:lang w:val="ru-RU" w:eastAsia="zh-CN"/>
        </w:rPr>
        <w:t>7</w:t>
      </w:r>
      <w:r w:rsidR="007D0836">
        <w:rPr>
          <w:rFonts w:ascii="Times New Roman" w:eastAsia="Times New Roman" w:hAnsi="Times New Roman" w:cs="Times New Roman"/>
          <w:sz w:val="24"/>
          <w:szCs w:val="24"/>
          <w:lang w:val="ru-RU" w:eastAsia="zh-CN"/>
        </w:rPr>
        <w:t xml:space="preserve"> г. </w:t>
      </w:r>
      <w:r w:rsidR="006600A4">
        <w:rPr>
          <w:rFonts w:ascii="Times New Roman" w:eastAsia="Times New Roman" w:hAnsi="Times New Roman" w:cs="Times New Roman"/>
          <w:sz w:val="24"/>
          <w:szCs w:val="24"/>
          <w:lang w:val="ru-RU" w:eastAsia="zh-CN"/>
        </w:rPr>
        <w:t xml:space="preserve">изтече договорът на фирмата по поддръжка на КВС за съдебен район Трън. </w:t>
      </w:r>
      <w:r w:rsidRPr="007D0836">
        <w:rPr>
          <w:rFonts w:ascii="Times New Roman" w:eastAsia="Times New Roman" w:hAnsi="Times New Roman" w:cs="Times New Roman"/>
          <w:sz w:val="24"/>
          <w:szCs w:val="24"/>
          <w:lang w:val="ru-RU" w:eastAsia="zh-CN"/>
        </w:rPr>
        <w:t>На вс</w:t>
      </w:r>
      <w:r w:rsidR="006600A4">
        <w:rPr>
          <w:rFonts w:ascii="Times New Roman" w:eastAsia="Times New Roman" w:hAnsi="Times New Roman" w:cs="Times New Roman"/>
          <w:sz w:val="24"/>
          <w:szCs w:val="24"/>
          <w:lang w:val="ru-RU" w:eastAsia="zh-CN"/>
        </w:rPr>
        <w:t>еки два месеца</w:t>
      </w:r>
      <w:r w:rsidRPr="007D0836">
        <w:rPr>
          <w:rFonts w:ascii="Times New Roman" w:eastAsia="Times New Roman" w:hAnsi="Times New Roman" w:cs="Times New Roman"/>
          <w:sz w:val="24"/>
          <w:szCs w:val="24"/>
          <w:lang w:val="ru-RU" w:eastAsia="zh-CN"/>
        </w:rPr>
        <w:t xml:space="preserve"> се прави тестване </w:t>
      </w:r>
      <w:r w:rsidR="006600A4">
        <w:rPr>
          <w:rFonts w:ascii="Times New Roman" w:eastAsia="Times New Roman" w:hAnsi="Times New Roman" w:cs="Times New Roman"/>
          <w:sz w:val="24"/>
          <w:szCs w:val="24"/>
          <w:lang w:val="ru-RU" w:eastAsia="zh-CN"/>
        </w:rPr>
        <w:t xml:space="preserve">на землищните граници </w:t>
      </w:r>
      <w:r w:rsidRPr="007D0836">
        <w:rPr>
          <w:rFonts w:ascii="Times New Roman" w:eastAsia="Times New Roman" w:hAnsi="Times New Roman" w:cs="Times New Roman"/>
          <w:sz w:val="24"/>
          <w:szCs w:val="24"/>
          <w:lang w:val="ru-RU" w:eastAsia="zh-CN"/>
        </w:rPr>
        <w:t xml:space="preserve">в </w:t>
      </w:r>
      <w:r w:rsidRPr="007D0836">
        <w:rPr>
          <w:rFonts w:ascii="Times New Roman" w:eastAsia="Times New Roman" w:hAnsi="Times New Roman" w:cs="Times New Roman"/>
          <w:sz w:val="24"/>
          <w:szCs w:val="24"/>
          <w:lang w:val="en-US" w:eastAsia="zh-CN"/>
        </w:rPr>
        <w:t>Cadis</w:t>
      </w:r>
      <w:r w:rsidRPr="007D0836">
        <w:rPr>
          <w:rFonts w:ascii="Times New Roman" w:eastAsia="Times New Roman" w:hAnsi="Times New Roman" w:cs="Times New Roman"/>
          <w:sz w:val="24"/>
          <w:szCs w:val="24"/>
          <w:lang w:val="ru-RU" w:eastAsia="zh-CN"/>
        </w:rPr>
        <w:t xml:space="preserve">. Общинските служби по земеделие предават </w:t>
      </w:r>
      <w:r w:rsidRPr="007D0836">
        <w:rPr>
          <w:rFonts w:ascii="Times New Roman" w:eastAsia="Times New Roman" w:hAnsi="Times New Roman" w:cs="Times New Roman"/>
          <w:sz w:val="24"/>
          <w:szCs w:val="24"/>
          <w:lang w:val="en-US" w:eastAsia="zh-CN"/>
        </w:rPr>
        <w:t>ZEM</w:t>
      </w:r>
      <w:r w:rsidRPr="007D0836">
        <w:rPr>
          <w:rFonts w:ascii="Times New Roman" w:eastAsia="Times New Roman" w:hAnsi="Times New Roman" w:cs="Times New Roman"/>
          <w:sz w:val="24"/>
          <w:szCs w:val="24"/>
          <w:lang w:val="ru-RU" w:eastAsia="zh-CN"/>
        </w:rPr>
        <w:t xml:space="preserve"> – файловете на системния администратор в ОДЗ, който ги предава в МЗХ</w:t>
      </w:r>
      <w:r w:rsidR="006600A4">
        <w:rPr>
          <w:rFonts w:ascii="Times New Roman" w:eastAsia="Times New Roman" w:hAnsi="Times New Roman" w:cs="Times New Roman"/>
          <w:sz w:val="24"/>
          <w:szCs w:val="24"/>
          <w:lang w:val="ru-RU" w:eastAsia="zh-CN"/>
        </w:rPr>
        <w:t>Г</w:t>
      </w:r>
      <w:r w:rsidRPr="007D0836">
        <w:rPr>
          <w:rFonts w:ascii="Times New Roman" w:eastAsia="Times New Roman" w:hAnsi="Times New Roman" w:cs="Times New Roman"/>
          <w:sz w:val="24"/>
          <w:szCs w:val="24"/>
          <w:lang w:val="ru-RU" w:eastAsia="zh-CN"/>
        </w:rPr>
        <w:t xml:space="preserve">. </w:t>
      </w:r>
      <w:r w:rsidR="006600A4">
        <w:rPr>
          <w:rFonts w:ascii="Times New Roman" w:eastAsia="Times New Roman" w:hAnsi="Times New Roman" w:cs="Times New Roman"/>
          <w:sz w:val="24"/>
          <w:szCs w:val="24"/>
          <w:lang w:val="ru-RU" w:eastAsia="zh-CN"/>
        </w:rPr>
        <w:t>Ежеседмично</w:t>
      </w:r>
      <w:r w:rsidRPr="007D0836">
        <w:rPr>
          <w:rFonts w:ascii="Times New Roman" w:eastAsia="Times New Roman" w:hAnsi="Times New Roman" w:cs="Times New Roman"/>
          <w:sz w:val="24"/>
          <w:szCs w:val="24"/>
          <w:lang w:val="ru-RU" w:eastAsia="zh-CN"/>
        </w:rPr>
        <w:t xml:space="preserve"> се изготвят архиви на информацията</w:t>
      </w:r>
      <w:r w:rsidR="00785B72">
        <w:rPr>
          <w:rFonts w:ascii="Times New Roman" w:eastAsia="Times New Roman" w:hAnsi="Times New Roman" w:cs="Times New Roman"/>
          <w:sz w:val="24"/>
          <w:szCs w:val="24"/>
          <w:lang w:val="ru-RU" w:eastAsia="zh-CN"/>
        </w:rPr>
        <w:t>,</w:t>
      </w:r>
      <w:r w:rsidRPr="007D0836">
        <w:rPr>
          <w:rFonts w:ascii="Times New Roman" w:eastAsia="Times New Roman" w:hAnsi="Times New Roman" w:cs="Times New Roman"/>
          <w:sz w:val="24"/>
          <w:szCs w:val="24"/>
          <w:lang w:val="ru-RU" w:eastAsia="zh-CN"/>
        </w:rPr>
        <w:t xml:space="preserve"> съхранявана в ОСЗ.</w:t>
      </w:r>
    </w:p>
    <w:p w:rsidR="00A34C7E" w:rsidRPr="007D0836" w:rsidRDefault="00A34C7E" w:rsidP="007D0836">
      <w:pPr>
        <w:spacing w:after="0"/>
        <w:jc w:val="both"/>
        <w:rPr>
          <w:rFonts w:ascii="Times New Roman" w:eastAsia="Times New Roman" w:hAnsi="Times New Roman" w:cs="Times New Roman"/>
          <w:sz w:val="24"/>
          <w:szCs w:val="24"/>
          <w:lang w:val="ru-RU" w:eastAsia="zh-CN"/>
        </w:rPr>
      </w:pPr>
      <w:r w:rsidRPr="007D0836">
        <w:rPr>
          <w:rFonts w:ascii="Times New Roman" w:eastAsia="Times New Roman" w:hAnsi="Times New Roman" w:cs="Times New Roman"/>
          <w:sz w:val="24"/>
          <w:szCs w:val="24"/>
          <w:lang w:val="ru-RU" w:eastAsia="zh-CN"/>
        </w:rPr>
        <w:t>Във връзка с приключване възстановяването на земеделските земи, горите и земите от горския фонд, в момента по реда на Наредба № 49/2004 г. се извършват предимно делби на имоти, трасиране на възстановени имоти, изготвяне на скици проект на делба, промяна в регистър имоти, отразяване на промяната на предназначението на земеделски имоти за неземеделски нужди и други</w:t>
      </w:r>
      <w:r w:rsidR="00785B72">
        <w:rPr>
          <w:rFonts w:ascii="Times New Roman" w:eastAsia="Times New Roman" w:hAnsi="Times New Roman" w:cs="Times New Roman"/>
          <w:sz w:val="24"/>
          <w:szCs w:val="24"/>
          <w:lang w:val="ru-RU" w:eastAsia="zh-CN"/>
        </w:rPr>
        <w:t xml:space="preserve"> подобни</w:t>
      </w:r>
      <w:r w:rsidRPr="007D0836">
        <w:rPr>
          <w:rFonts w:ascii="Times New Roman" w:eastAsia="Times New Roman" w:hAnsi="Times New Roman" w:cs="Times New Roman"/>
          <w:sz w:val="24"/>
          <w:szCs w:val="24"/>
          <w:lang w:val="ru-RU" w:eastAsia="zh-CN"/>
        </w:rPr>
        <w:t xml:space="preserve"> технически дейности.</w:t>
      </w:r>
      <w:r w:rsidR="00785B72">
        <w:rPr>
          <w:rFonts w:ascii="Times New Roman" w:eastAsia="Times New Roman" w:hAnsi="Times New Roman" w:cs="Times New Roman"/>
          <w:sz w:val="24"/>
          <w:szCs w:val="24"/>
          <w:lang w:val="ru-RU" w:eastAsia="zh-CN"/>
        </w:rPr>
        <w:t xml:space="preserve"> С </w:t>
      </w:r>
      <w:r w:rsidR="00785B72">
        <w:rPr>
          <w:rFonts w:ascii="Times New Roman" w:eastAsia="Times New Roman" w:hAnsi="Times New Roman" w:cs="Times New Roman"/>
          <w:sz w:val="24"/>
          <w:szCs w:val="24"/>
          <w:lang w:val="ru-RU" w:eastAsia="zh-CN"/>
        </w:rPr>
        <w:lastRenderedPageBreak/>
        <w:t xml:space="preserve">влизането в силана КККР за част от землищата в областта, се приключва с поддържането на КВС от страна на общинските служби по земеделие. </w:t>
      </w:r>
    </w:p>
    <w:p w:rsidR="00A34C7E" w:rsidRPr="007D0836" w:rsidRDefault="00A34C7E" w:rsidP="007D0836">
      <w:pPr>
        <w:spacing w:after="0"/>
        <w:jc w:val="both"/>
        <w:rPr>
          <w:rFonts w:ascii="Times New Roman" w:eastAsia="Times New Roman" w:hAnsi="Times New Roman" w:cs="Times New Roman"/>
          <w:sz w:val="24"/>
          <w:szCs w:val="24"/>
          <w:lang w:val="ru-RU" w:eastAsia="zh-CN"/>
        </w:rPr>
      </w:pPr>
      <w:r w:rsidRPr="007D0836">
        <w:rPr>
          <w:rFonts w:ascii="Times New Roman" w:eastAsia="Times New Roman" w:hAnsi="Times New Roman" w:cs="Times New Roman"/>
          <w:sz w:val="24"/>
          <w:szCs w:val="24"/>
          <w:lang w:val="ru-RU" w:eastAsia="zh-CN"/>
        </w:rPr>
        <w:t xml:space="preserve">На Агенция по кадастъра </w:t>
      </w:r>
      <w:r w:rsidR="00785B72">
        <w:rPr>
          <w:rFonts w:ascii="Times New Roman" w:eastAsia="Times New Roman" w:hAnsi="Times New Roman" w:cs="Times New Roman"/>
          <w:sz w:val="24"/>
          <w:szCs w:val="24"/>
          <w:lang w:val="ru-RU" w:eastAsia="zh-CN"/>
        </w:rPr>
        <w:t xml:space="preserve">през 2017 г. </w:t>
      </w:r>
      <w:r w:rsidRPr="007D0836">
        <w:rPr>
          <w:rFonts w:ascii="Times New Roman" w:eastAsia="Times New Roman" w:hAnsi="Times New Roman" w:cs="Times New Roman"/>
          <w:sz w:val="24"/>
          <w:szCs w:val="24"/>
          <w:lang w:val="ru-RU" w:eastAsia="zh-CN"/>
        </w:rPr>
        <w:t xml:space="preserve">са предадени </w:t>
      </w:r>
      <w:r w:rsidR="007D0836" w:rsidRPr="007D0836">
        <w:rPr>
          <w:rFonts w:ascii="Times New Roman" w:eastAsia="Times New Roman" w:hAnsi="Times New Roman" w:cs="Times New Roman"/>
          <w:sz w:val="24"/>
          <w:szCs w:val="24"/>
          <w:lang w:val="ru-RU" w:eastAsia="zh-CN"/>
        </w:rPr>
        <w:t>данни за 67</w:t>
      </w:r>
      <w:r w:rsidRPr="007D0836">
        <w:rPr>
          <w:rFonts w:ascii="Times New Roman" w:eastAsia="Times New Roman" w:hAnsi="Times New Roman" w:cs="Times New Roman"/>
          <w:sz w:val="24"/>
          <w:szCs w:val="24"/>
          <w:lang w:val="ru-RU" w:eastAsia="zh-CN"/>
        </w:rPr>
        <w:t xml:space="preserve"> землища</w:t>
      </w:r>
      <w:r w:rsidR="007D0836" w:rsidRPr="007D0836">
        <w:rPr>
          <w:rFonts w:ascii="Times New Roman" w:eastAsia="Times New Roman" w:hAnsi="Times New Roman" w:cs="Times New Roman"/>
          <w:sz w:val="24"/>
          <w:szCs w:val="24"/>
          <w:lang w:val="ru-RU" w:eastAsia="zh-CN"/>
        </w:rPr>
        <w:t xml:space="preserve">. С одобрени КККР са </w:t>
      </w:r>
      <w:r w:rsidRPr="007D0836">
        <w:rPr>
          <w:rFonts w:ascii="Times New Roman" w:eastAsia="Times New Roman" w:hAnsi="Times New Roman" w:cs="Times New Roman"/>
          <w:sz w:val="24"/>
          <w:szCs w:val="24"/>
          <w:lang w:val="ru-RU" w:eastAsia="zh-CN"/>
        </w:rPr>
        <w:t xml:space="preserve"> – гр. Перник с 5 квартал</w:t>
      </w:r>
      <w:r w:rsidR="00785B72">
        <w:rPr>
          <w:rFonts w:ascii="Times New Roman" w:eastAsia="Times New Roman" w:hAnsi="Times New Roman" w:cs="Times New Roman"/>
          <w:sz w:val="24"/>
          <w:szCs w:val="24"/>
          <w:lang w:val="ru-RU" w:eastAsia="zh-CN"/>
        </w:rPr>
        <w:t>а /бивши отделни землища/</w:t>
      </w:r>
      <w:r w:rsidRPr="007D0836">
        <w:rPr>
          <w:rFonts w:ascii="Times New Roman" w:eastAsia="Times New Roman" w:hAnsi="Times New Roman" w:cs="Times New Roman"/>
          <w:sz w:val="24"/>
          <w:szCs w:val="24"/>
          <w:lang w:val="ru-RU" w:eastAsia="zh-CN"/>
        </w:rPr>
        <w:t>, гр. Брезник</w:t>
      </w:r>
      <w:r w:rsidR="007D0836" w:rsidRPr="007D0836">
        <w:rPr>
          <w:rFonts w:ascii="Times New Roman" w:eastAsia="Times New Roman" w:hAnsi="Times New Roman" w:cs="Times New Roman"/>
          <w:sz w:val="24"/>
          <w:szCs w:val="24"/>
          <w:lang w:val="ru-RU" w:eastAsia="zh-CN"/>
        </w:rPr>
        <w:t>,</w:t>
      </w:r>
      <w:r w:rsidRPr="007D0836">
        <w:rPr>
          <w:rFonts w:ascii="Times New Roman" w:eastAsia="Times New Roman" w:hAnsi="Times New Roman" w:cs="Times New Roman"/>
          <w:sz w:val="24"/>
          <w:szCs w:val="24"/>
          <w:lang w:val="ru-RU" w:eastAsia="zh-CN"/>
        </w:rPr>
        <w:t xml:space="preserve"> гр.Радомир</w:t>
      </w:r>
      <w:r w:rsidR="007D0836" w:rsidRPr="007D0836">
        <w:rPr>
          <w:rFonts w:ascii="Times New Roman" w:eastAsia="Times New Roman" w:hAnsi="Times New Roman" w:cs="Times New Roman"/>
          <w:sz w:val="24"/>
          <w:szCs w:val="24"/>
          <w:lang w:val="ru-RU" w:eastAsia="zh-CN"/>
        </w:rPr>
        <w:t xml:space="preserve"> и </w:t>
      </w:r>
      <w:r w:rsidR="009F24BB">
        <w:rPr>
          <w:rFonts w:ascii="Times New Roman" w:eastAsia="Times New Roman" w:hAnsi="Times New Roman" w:cs="Times New Roman"/>
          <w:sz w:val="24"/>
          <w:szCs w:val="24"/>
          <w:lang w:val="ru-RU" w:eastAsia="zh-CN"/>
        </w:rPr>
        <w:t>17</w:t>
      </w:r>
      <w:r w:rsidR="007D0836" w:rsidRPr="007D0836">
        <w:rPr>
          <w:rFonts w:ascii="Times New Roman" w:eastAsia="Times New Roman" w:hAnsi="Times New Roman" w:cs="Times New Roman"/>
          <w:sz w:val="24"/>
          <w:szCs w:val="24"/>
          <w:lang w:val="ru-RU" w:eastAsia="zh-CN"/>
        </w:rPr>
        <w:t xml:space="preserve"> землища от община Трън</w:t>
      </w:r>
      <w:r w:rsidRPr="007D0836">
        <w:rPr>
          <w:rFonts w:ascii="Times New Roman" w:eastAsia="Times New Roman" w:hAnsi="Times New Roman" w:cs="Times New Roman"/>
          <w:sz w:val="24"/>
          <w:szCs w:val="24"/>
          <w:lang w:val="ru-RU" w:eastAsia="zh-CN"/>
        </w:rPr>
        <w:t>.</w:t>
      </w:r>
    </w:p>
    <w:p w:rsidR="007D0836" w:rsidRPr="00785B72" w:rsidRDefault="00785B72" w:rsidP="00785B72">
      <w:pPr>
        <w:spacing w:after="0" w:line="240" w:lineRule="auto"/>
        <w:jc w:val="both"/>
        <w:rPr>
          <w:rFonts w:ascii="Times New Roman" w:eastAsia="Times New Roman" w:hAnsi="Times New Roman" w:cs="Times New Roman"/>
          <w:sz w:val="24"/>
          <w:szCs w:val="24"/>
          <w:lang w:val="ru-RU" w:eastAsia="zh-CN"/>
        </w:rPr>
      </w:pPr>
      <w:r w:rsidRPr="00785B72">
        <w:rPr>
          <w:rFonts w:ascii="Times New Roman" w:eastAsia="Times New Roman" w:hAnsi="Times New Roman" w:cs="Times New Roman"/>
          <w:sz w:val="24"/>
          <w:szCs w:val="24"/>
          <w:lang w:val="ru-RU" w:eastAsia="zh-CN"/>
        </w:rPr>
        <w:t xml:space="preserve">През 2017 г. се извърши </w:t>
      </w:r>
      <w:r>
        <w:rPr>
          <w:rFonts w:ascii="Times New Roman" w:eastAsia="Times New Roman" w:hAnsi="Times New Roman" w:cs="Times New Roman"/>
          <w:sz w:val="24"/>
          <w:szCs w:val="24"/>
          <w:lang w:val="ru-RU" w:eastAsia="zh-CN"/>
        </w:rPr>
        <w:t>двукратно обучение на експерти от общинските служби по земеделие, във връзка с възлагане на дейностите по издаване на скици за землищата с влезли в сила КККР. От ОД «Земеделие» - Перник са определени 10 експерти от 5 общински служби по земеделие.</w:t>
      </w:r>
    </w:p>
    <w:p w:rsidR="00785B72" w:rsidRDefault="00785B72" w:rsidP="007D0836">
      <w:pPr>
        <w:spacing w:after="0" w:line="240" w:lineRule="auto"/>
        <w:jc w:val="both"/>
        <w:rPr>
          <w:rFonts w:ascii="Times New Roman" w:eastAsia="Times New Roman" w:hAnsi="Times New Roman" w:cs="Times New Roman"/>
          <w:sz w:val="24"/>
          <w:szCs w:val="24"/>
          <w:lang w:val="ru-RU" w:eastAsia="zh-CN"/>
        </w:rPr>
      </w:pPr>
    </w:p>
    <w:p w:rsidR="003148A2" w:rsidRPr="003148A2" w:rsidRDefault="00785B72" w:rsidP="007D0836">
      <w:pPr>
        <w:spacing w:after="0" w:line="240" w:lineRule="auto"/>
        <w:jc w:val="both"/>
        <w:rPr>
          <w:rFonts w:ascii="Times New Roman" w:eastAsia="Times New Roman" w:hAnsi="Times New Roman" w:cs="Times New Roman"/>
          <w:b/>
          <w:sz w:val="24"/>
          <w:szCs w:val="24"/>
          <w:lang w:val="ru-RU" w:eastAsia="zh-CN"/>
        </w:rPr>
      </w:pPr>
      <w:r w:rsidRPr="003148A2">
        <w:rPr>
          <w:rFonts w:ascii="Times New Roman" w:eastAsia="Times New Roman" w:hAnsi="Times New Roman" w:cs="Times New Roman"/>
          <w:b/>
          <w:sz w:val="24"/>
          <w:szCs w:val="24"/>
          <w:lang w:val="ru-RU" w:eastAsia="zh-CN"/>
        </w:rPr>
        <w:t>Дейности във връзка с възстановяване на земеделски земи, гори и земи в горските територии, по реда на ЗСПЗЗ и ЗВСГЗГФ</w:t>
      </w:r>
    </w:p>
    <w:p w:rsidR="00785B72" w:rsidRPr="003148A2" w:rsidRDefault="00785B72" w:rsidP="007D0836">
      <w:pPr>
        <w:spacing w:after="0" w:line="240" w:lineRule="auto"/>
        <w:jc w:val="both"/>
        <w:rPr>
          <w:rFonts w:ascii="Times New Roman" w:eastAsia="Times New Roman" w:hAnsi="Times New Roman" w:cs="Times New Roman"/>
          <w:b/>
          <w:sz w:val="24"/>
          <w:szCs w:val="24"/>
          <w:lang w:val="ru-RU" w:eastAsia="zh-CN"/>
        </w:rPr>
      </w:pPr>
      <w:r w:rsidRPr="003148A2">
        <w:rPr>
          <w:rFonts w:ascii="Times New Roman" w:eastAsia="Times New Roman" w:hAnsi="Times New Roman" w:cs="Times New Roman"/>
          <w:b/>
          <w:sz w:val="24"/>
          <w:szCs w:val="24"/>
          <w:lang w:val="ru-RU" w:eastAsia="zh-CN"/>
        </w:rPr>
        <w:t xml:space="preserve"> </w:t>
      </w:r>
    </w:p>
    <w:p w:rsidR="00A34C7E" w:rsidRPr="00A34C7E" w:rsidRDefault="001359F5" w:rsidP="001359F5">
      <w:pPr>
        <w:spacing w:after="0"/>
        <w:jc w:val="both"/>
        <w:rPr>
          <w:rFonts w:ascii="Times New Roman" w:eastAsia="Times New Roman" w:hAnsi="Times New Roman" w:cs="Times New Roman"/>
          <w:sz w:val="24"/>
          <w:szCs w:val="24"/>
          <w:lang w:val="ru-RU" w:eastAsia="zh-CN"/>
        </w:rPr>
      </w:pPr>
      <w:r w:rsidRPr="001359F5">
        <w:rPr>
          <w:rFonts w:ascii="Times New Roman" w:eastAsia="Times New Roman" w:hAnsi="Times New Roman" w:cs="Times New Roman"/>
          <w:sz w:val="24"/>
          <w:szCs w:val="24"/>
          <w:lang w:val="ru-RU" w:eastAsia="zh-CN"/>
        </w:rPr>
        <w:t>Все още общинските служби по земеделие изпълняват задълженията си като орган</w:t>
      </w:r>
      <w:r>
        <w:rPr>
          <w:rFonts w:ascii="Times New Roman" w:eastAsia="Times New Roman" w:hAnsi="Times New Roman" w:cs="Times New Roman"/>
          <w:sz w:val="24"/>
          <w:szCs w:val="24"/>
          <w:lang w:val="ru-RU" w:eastAsia="zh-CN"/>
        </w:rPr>
        <w:t>и</w:t>
      </w:r>
      <w:r w:rsidRPr="001359F5">
        <w:rPr>
          <w:rFonts w:ascii="Times New Roman" w:eastAsia="Times New Roman" w:hAnsi="Times New Roman" w:cs="Times New Roman"/>
          <w:sz w:val="24"/>
          <w:szCs w:val="24"/>
          <w:lang w:val="ru-RU" w:eastAsia="zh-CN"/>
        </w:rPr>
        <w:t xml:space="preserve"> по поземлена собственост, произтичащи от нормативната уредба. </w:t>
      </w:r>
      <w:r w:rsidR="003148A2">
        <w:rPr>
          <w:rFonts w:ascii="Times New Roman" w:eastAsia="Times New Roman" w:hAnsi="Times New Roman" w:cs="Times New Roman"/>
          <w:sz w:val="24"/>
          <w:szCs w:val="24"/>
          <w:lang w:val="ru-RU" w:eastAsia="zh-CN"/>
        </w:rPr>
        <w:t>Със заповед № РД 09-543/11.07.2017 г. на министъра на земеделието, храните и горите, е възложено на 4 експерти от ОД «Земеделие» - Перник, да подписват решенията на общинските служби по земеделие, заедно с началниците на ОСЗ и лицата, определени от директора на ОД «Земеделие» - Перник, по реда на чл. 60а от ППЗСПЗЗ.</w:t>
      </w:r>
    </w:p>
    <w:p w:rsidR="00A34C7E" w:rsidRPr="00A34C7E" w:rsidRDefault="003148A2" w:rsidP="001359F5">
      <w:pPr>
        <w:spacing w:after="0"/>
        <w:jc w:val="both"/>
        <w:rPr>
          <w:rFonts w:ascii="Times New Roman" w:eastAsia="Times New Roman" w:hAnsi="Times New Roman" w:cs="Times New Roman"/>
          <w:sz w:val="24"/>
          <w:szCs w:val="24"/>
          <w:lang w:val="ru-RU" w:eastAsia="zh-CN"/>
        </w:rPr>
      </w:pPr>
      <w:r w:rsidRPr="009F24BB">
        <w:rPr>
          <w:rFonts w:ascii="Times New Roman" w:eastAsia="Times New Roman" w:hAnsi="Times New Roman" w:cs="Times New Roman"/>
          <w:sz w:val="24"/>
          <w:szCs w:val="24"/>
          <w:lang w:val="ru-RU" w:eastAsia="zh-CN"/>
        </w:rPr>
        <w:t>П</w:t>
      </w:r>
      <w:r>
        <w:rPr>
          <w:rFonts w:ascii="Times New Roman" w:eastAsia="Times New Roman" w:hAnsi="Times New Roman" w:cs="Times New Roman"/>
          <w:sz w:val="24"/>
          <w:szCs w:val="24"/>
          <w:lang w:val="ru-RU" w:eastAsia="zh-CN"/>
        </w:rPr>
        <w:t>рез 2017 г. в общинските служби по земеделие в областта са п</w:t>
      </w:r>
      <w:r w:rsidRPr="009F24BB">
        <w:rPr>
          <w:rFonts w:ascii="Times New Roman" w:eastAsia="Times New Roman" w:hAnsi="Times New Roman" w:cs="Times New Roman"/>
          <w:sz w:val="24"/>
          <w:szCs w:val="24"/>
          <w:lang w:val="ru-RU" w:eastAsia="zh-CN"/>
        </w:rPr>
        <w:t>остановени 3</w:t>
      </w:r>
      <w:r>
        <w:rPr>
          <w:rFonts w:ascii="Times New Roman" w:eastAsia="Times New Roman" w:hAnsi="Times New Roman" w:cs="Times New Roman"/>
          <w:sz w:val="24"/>
          <w:szCs w:val="24"/>
          <w:lang w:val="ru-RU" w:eastAsia="zh-CN"/>
        </w:rPr>
        <w:t>31</w:t>
      </w:r>
      <w:r w:rsidRPr="009F24BB">
        <w:rPr>
          <w:rFonts w:ascii="Times New Roman" w:eastAsia="Times New Roman" w:hAnsi="Times New Roman" w:cs="Times New Roman"/>
          <w:sz w:val="24"/>
          <w:szCs w:val="24"/>
          <w:lang w:val="ru-RU" w:eastAsia="zh-CN"/>
        </w:rPr>
        <w:t xml:space="preserve"> бр. решения за възстановяване </w:t>
      </w:r>
      <w:r>
        <w:rPr>
          <w:rFonts w:ascii="Times New Roman" w:eastAsia="Times New Roman" w:hAnsi="Times New Roman" w:cs="Times New Roman"/>
          <w:sz w:val="24"/>
          <w:szCs w:val="24"/>
          <w:lang w:val="ru-RU" w:eastAsia="zh-CN"/>
        </w:rPr>
        <w:t xml:space="preserve">на земеделски земи, гори и земи в горските територии, </w:t>
      </w:r>
      <w:r w:rsidRPr="009F24BB">
        <w:rPr>
          <w:rFonts w:ascii="Times New Roman" w:eastAsia="Times New Roman" w:hAnsi="Times New Roman" w:cs="Times New Roman"/>
          <w:sz w:val="24"/>
          <w:szCs w:val="24"/>
          <w:lang w:val="ru-RU" w:eastAsia="zh-CN"/>
        </w:rPr>
        <w:t>по реда на ЗСПЗЗ и ЗВСГЗГФ  и 11 бр. решения за обезщетения по реда на чл.10б от ЗСПЗЗ.</w:t>
      </w:r>
    </w:p>
    <w:p w:rsidR="003148A2" w:rsidRDefault="003148A2" w:rsidP="009F24BB">
      <w:pPr>
        <w:spacing w:after="0" w:line="240" w:lineRule="auto"/>
        <w:jc w:val="both"/>
        <w:rPr>
          <w:rFonts w:ascii="Times New Roman" w:eastAsia="Times New Roman" w:hAnsi="Times New Roman" w:cs="Times New Roman"/>
          <w:b/>
          <w:sz w:val="24"/>
          <w:szCs w:val="24"/>
          <w:lang w:val="ru-RU" w:eastAsia="zh-CN"/>
        </w:rPr>
      </w:pPr>
    </w:p>
    <w:p w:rsidR="00A34C7E" w:rsidRPr="00163715" w:rsidRDefault="00A34C7E" w:rsidP="009F24BB">
      <w:pPr>
        <w:spacing w:after="0" w:line="240" w:lineRule="auto"/>
        <w:jc w:val="both"/>
        <w:rPr>
          <w:rFonts w:ascii="Times New Roman" w:eastAsia="Times New Roman" w:hAnsi="Times New Roman" w:cs="Times New Roman"/>
          <w:sz w:val="24"/>
          <w:szCs w:val="24"/>
          <w:lang w:eastAsia="zh-CN"/>
        </w:rPr>
      </w:pPr>
      <w:r w:rsidRPr="00163715">
        <w:rPr>
          <w:rFonts w:ascii="Times New Roman" w:eastAsia="Times New Roman" w:hAnsi="Times New Roman" w:cs="Times New Roman"/>
          <w:b/>
          <w:sz w:val="24"/>
          <w:szCs w:val="24"/>
          <w:lang w:val="ru-RU" w:eastAsia="zh-CN"/>
        </w:rPr>
        <w:t xml:space="preserve">Дейности по </w:t>
      </w:r>
      <w:r w:rsidR="00163715" w:rsidRPr="00163715">
        <w:rPr>
          <w:rFonts w:ascii="Times New Roman" w:eastAsia="Times New Roman" w:hAnsi="Times New Roman" w:cs="Times New Roman"/>
          <w:b/>
          <w:sz w:val="24"/>
          <w:szCs w:val="24"/>
          <w:lang w:val="ru-RU" w:eastAsia="zh-CN"/>
        </w:rPr>
        <w:t xml:space="preserve">чл. 37в </w:t>
      </w:r>
      <w:r w:rsidR="00EF6DBE">
        <w:rPr>
          <w:rFonts w:ascii="Times New Roman" w:eastAsia="Times New Roman" w:hAnsi="Times New Roman" w:cs="Times New Roman"/>
          <w:b/>
          <w:sz w:val="24"/>
          <w:szCs w:val="24"/>
          <w:lang w:val="ru-RU" w:eastAsia="zh-CN"/>
        </w:rPr>
        <w:t xml:space="preserve">и чл. 37ж </w:t>
      </w:r>
      <w:r w:rsidR="00163715" w:rsidRPr="00163715">
        <w:rPr>
          <w:rFonts w:ascii="Times New Roman" w:eastAsia="Times New Roman" w:hAnsi="Times New Roman" w:cs="Times New Roman"/>
          <w:b/>
          <w:sz w:val="24"/>
          <w:szCs w:val="24"/>
          <w:lang w:val="ru-RU" w:eastAsia="zh-CN"/>
        </w:rPr>
        <w:t>от ЗСПЗЗ</w:t>
      </w:r>
    </w:p>
    <w:p w:rsidR="00163715" w:rsidRDefault="00163715" w:rsidP="009F24BB">
      <w:pPr>
        <w:spacing w:after="0" w:line="240" w:lineRule="auto"/>
        <w:jc w:val="both"/>
        <w:rPr>
          <w:rFonts w:ascii="Times New Roman" w:eastAsia="Times New Roman" w:hAnsi="Times New Roman" w:cs="Times New Roman"/>
          <w:sz w:val="24"/>
          <w:szCs w:val="24"/>
          <w:highlight w:val="yellow"/>
          <w:lang w:eastAsia="zh-CN"/>
        </w:rPr>
      </w:pPr>
    </w:p>
    <w:p w:rsidR="00EF6DBE" w:rsidRDefault="00A34C7E" w:rsidP="001359F5">
      <w:pPr>
        <w:spacing w:after="0"/>
        <w:jc w:val="both"/>
        <w:rPr>
          <w:rFonts w:ascii="Times New Roman" w:eastAsia="Times New Roman" w:hAnsi="Times New Roman" w:cs="Times New Roman"/>
          <w:sz w:val="24"/>
          <w:szCs w:val="24"/>
          <w:lang w:eastAsia="zh-CN"/>
        </w:rPr>
      </w:pPr>
      <w:r w:rsidRPr="00C72B01">
        <w:rPr>
          <w:rFonts w:ascii="Times New Roman" w:eastAsia="Times New Roman" w:hAnsi="Times New Roman" w:cs="Times New Roman"/>
          <w:sz w:val="24"/>
          <w:szCs w:val="24"/>
          <w:lang w:eastAsia="zh-CN"/>
        </w:rPr>
        <w:t xml:space="preserve">Общинските служби по земеделие регистрираха правното основание на земеделските стопани за подаването на заявления за подпомагане . Регистрирани са </w:t>
      </w:r>
      <w:r w:rsidR="00940555">
        <w:rPr>
          <w:rFonts w:ascii="Times New Roman" w:eastAsia="Times New Roman" w:hAnsi="Times New Roman" w:cs="Times New Roman"/>
          <w:sz w:val="24"/>
          <w:szCs w:val="24"/>
          <w:lang w:eastAsia="zh-CN"/>
        </w:rPr>
        <w:t xml:space="preserve">3 345 декларации по чл. 69, заявления по чл. 70 от ППЗСПЗЗ и </w:t>
      </w:r>
      <w:r w:rsidR="00C72B01" w:rsidRPr="00C72B01">
        <w:rPr>
          <w:rFonts w:ascii="Times New Roman" w:eastAsia="Times New Roman" w:hAnsi="Times New Roman" w:cs="Times New Roman"/>
          <w:sz w:val="24"/>
          <w:szCs w:val="24"/>
          <w:lang w:eastAsia="zh-CN"/>
        </w:rPr>
        <w:t>52 068</w:t>
      </w:r>
      <w:r w:rsidRPr="00C72B01">
        <w:rPr>
          <w:rFonts w:ascii="Times New Roman" w:eastAsia="Times New Roman" w:hAnsi="Times New Roman" w:cs="Times New Roman"/>
          <w:sz w:val="24"/>
          <w:szCs w:val="24"/>
          <w:lang w:eastAsia="zh-CN"/>
        </w:rPr>
        <w:t xml:space="preserve"> бр. </w:t>
      </w:r>
      <w:r w:rsidR="00C72B01" w:rsidRPr="00C72B01">
        <w:rPr>
          <w:rFonts w:ascii="Times New Roman" w:eastAsia="Times New Roman" w:hAnsi="Times New Roman" w:cs="Times New Roman"/>
          <w:sz w:val="24"/>
          <w:szCs w:val="24"/>
          <w:lang w:eastAsia="zh-CN"/>
        </w:rPr>
        <w:t>договори</w:t>
      </w:r>
      <w:r w:rsidRPr="00C72B01">
        <w:rPr>
          <w:rFonts w:ascii="Times New Roman" w:eastAsia="Times New Roman" w:hAnsi="Times New Roman" w:cs="Times New Roman"/>
          <w:sz w:val="24"/>
          <w:szCs w:val="24"/>
          <w:lang w:eastAsia="zh-CN"/>
        </w:rPr>
        <w:t xml:space="preserve">. </w:t>
      </w:r>
    </w:p>
    <w:p w:rsidR="00A34C7E" w:rsidRDefault="00A34C7E" w:rsidP="001359F5">
      <w:pPr>
        <w:spacing w:after="0"/>
        <w:jc w:val="both"/>
        <w:rPr>
          <w:rFonts w:ascii="Times New Roman" w:eastAsia="Times New Roman" w:hAnsi="Times New Roman" w:cs="Times New Roman"/>
          <w:sz w:val="24"/>
          <w:szCs w:val="24"/>
          <w:lang w:eastAsia="zh-CN"/>
        </w:rPr>
      </w:pPr>
      <w:r w:rsidRPr="00EF6DBE">
        <w:rPr>
          <w:rFonts w:ascii="Times New Roman" w:eastAsia="Times New Roman" w:hAnsi="Times New Roman" w:cs="Times New Roman"/>
          <w:sz w:val="24"/>
          <w:szCs w:val="24"/>
          <w:lang w:eastAsia="zh-CN"/>
        </w:rPr>
        <w:t>По реда на чл.37в,ал.4 от ЗСПЗЗ са издадени 1</w:t>
      </w:r>
      <w:r w:rsidR="00EF6DBE" w:rsidRPr="00EF6DBE">
        <w:rPr>
          <w:rFonts w:ascii="Times New Roman" w:eastAsia="Times New Roman" w:hAnsi="Times New Roman" w:cs="Times New Roman"/>
          <w:sz w:val="24"/>
          <w:szCs w:val="24"/>
          <w:lang w:eastAsia="zh-CN"/>
        </w:rPr>
        <w:t>2</w:t>
      </w:r>
      <w:r w:rsidR="00EF6DBE">
        <w:rPr>
          <w:rFonts w:ascii="Times New Roman" w:eastAsia="Times New Roman" w:hAnsi="Times New Roman" w:cs="Times New Roman"/>
          <w:sz w:val="24"/>
          <w:szCs w:val="24"/>
          <w:lang w:eastAsia="zh-CN"/>
        </w:rPr>
        <w:t>8</w:t>
      </w:r>
      <w:r w:rsidR="00EF6DBE" w:rsidRPr="00EF6DBE">
        <w:rPr>
          <w:rFonts w:ascii="Times New Roman" w:eastAsia="Times New Roman" w:hAnsi="Times New Roman" w:cs="Times New Roman"/>
          <w:sz w:val="24"/>
          <w:szCs w:val="24"/>
          <w:lang w:eastAsia="zh-CN"/>
        </w:rPr>
        <w:t xml:space="preserve"> заповеди</w:t>
      </w:r>
      <w:r w:rsidRPr="00EF6DBE">
        <w:rPr>
          <w:rFonts w:ascii="Times New Roman" w:eastAsia="Times New Roman" w:hAnsi="Times New Roman" w:cs="Times New Roman"/>
          <w:sz w:val="24"/>
          <w:szCs w:val="24"/>
          <w:lang w:eastAsia="zh-CN"/>
        </w:rPr>
        <w:t xml:space="preserve">. </w:t>
      </w:r>
    </w:p>
    <w:p w:rsidR="00EF6DBE" w:rsidRPr="00EF6DBE" w:rsidRDefault="00EF6DBE" w:rsidP="001359F5">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 създаване на масиви за ползване с начин на трайно ползване „ПМЛ“, за животновъдите в областта, са издадени 44 бр. заповеди, за землищата в 4 от общините: Брезтик, Перник, Радомир и Трън. </w:t>
      </w:r>
    </w:p>
    <w:p w:rsidR="00A34C7E" w:rsidRPr="00A34C7E" w:rsidRDefault="00A34C7E" w:rsidP="00A34C7E">
      <w:pPr>
        <w:spacing w:after="0" w:line="240" w:lineRule="auto"/>
        <w:ind w:firstLine="720"/>
        <w:jc w:val="both"/>
        <w:rPr>
          <w:rFonts w:ascii="Times New Roman" w:eastAsia="Times New Roman" w:hAnsi="Times New Roman" w:cs="Times New Roman"/>
          <w:sz w:val="24"/>
          <w:szCs w:val="24"/>
          <w:highlight w:val="yellow"/>
          <w:lang w:eastAsia="zh-CN"/>
        </w:rPr>
      </w:pPr>
    </w:p>
    <w:p w:rsidR="00A34C7E" w:rsidRPr="003148A2" w:rsidRDefault="003148A2" w:rsidP="009F24BB">
      <w:p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ДЕЙНОСТИ ПО З</w:t>
      </w:r>
      <w:r w:rsidRPr="003148A2">
        <w:rPr>
          <w:rFonts w:ascii="Times New Roman" w:eastAsia="Times New Roman" w:hAnsi="Times New Roman" w:cs="Times New Roman"/>
          <w:b/>
          <w:sz w:val="24"/>
          <w:szCs w:val="24"/>
          <w:lang w:eastAsia="zh-CN"/>
        </w:rPr>
        <w:t>АКОНА ЗА ОПАЗВАНЕ НА ЗЕМЕДЕЛСКИТЕ ЗЕМИ</w:t>
      </w:r>
    </w:p>
    <w:p w:rsidR="00163715" w:rsidRPr="003148A2" w:rsidRDefault="00163715" w:rsidP="009F24BB">
      <w:pPr>
        <w:spacing w:after="0" w:line="240" w:lineRule="auto"/>
        <w:jc w:val="both"/>
        <w:rPr>
          <w:rFonts w:ascii="Times New Roman" w:eastAsia="Times New Roman" w:hAnsi="Times New Roman" w:cs="Times New Roman"/>
          <w:sz w:val="24"/>
          <w:szCs w:val="24"/>
          <w:lang w:eastAsia="zh-CN"/>
        </w:rPr>
      </w:pPr>
    </w:p>
    <w:p w:rsidR="00A34C7E" w:rsidRPr="00A34C7E" w:rsidRDefault="00A34C7E" w:rsidP="001359F5">
      <w:pPr>
        <w:spacing w:after="0"/>
        <w:jc w:val="both"/>
        <w:rPr>
          <w:rFonts w:ascii="Times New Roman" w:eastAsia="Times New Roman" w:hAnsi="Times New Roman" w:cs="Times New Roman"/>
          <w:sz w:val="24"/>
          <w:szCs w:val="24"/>
          <w:lang w:eastAsia="zh-CN"/>
        </w:rPr>
      </w:pPr>
      <w:r w:rsidRPr="00A34C7E">
        <w:rPr>
          <w:rFonts w:ascii="Times New Roman" w:eastAsia="Times New Roman" w:hAnsi="Times New Roman" w:cs="Times New Roman"/>
          <w:sz w:val="24"/>
          <w:szCs w:val="24"/>
          <w:lang w:eastAsia="zh-CN"/>
        </w:rPr>
        <w:t xml:space="preserve">Издадени са </w:t>
      </w:r>
      <w:r>
        <w:rPr>
          <w:rFonts w:ascii="Times New Roman" w:eastAsia="Times New Roman" w:hAnsi="Times New Roman" w:cs="Times New Roman"/>
          <w:sz w:val="24"/>
          <w:szCs w:val="24"/>
          <w:lang w:eastAsia="zh-CN"/>
        </w:rPr>
        <w:t>48</w:t>
      </w:r>
      <w:r w:rsidRPr="00A34C7E">
        <w:rPr>
          <w:rFonts w:ascii="Times New Roman" w:eastAsia="Times New Roman" w:hAnsi="Times New Roman" w:cs="Times New Roman"/>
          <w:sz w:val="24"/>
          <w:szCs w:val="24"/>
          <w:lang w:eastAsia="zh-CN"/>
        </w:rPr>
        <w:t xml:space="preserve"> бр. актове за категоризация на земеделска земя при промяна на предназначението й.</w:t>
      </w:r>
    </w:p>
    <w:p w:rsidR="00A34C7E" w:rsidRPr="00A34C7E" w:rsidRDefault="00A34C7E" w:rsidP="001359F5">
      <w:pPr>
        <w:spacing w:after="0"/>
        <w:jc w:val="both"/>
        <w:rPr>
          <w:rFonts w:ascii="Times New Roman" w:eastAsia="Times New Roman" w:hAnsi="Times New Roman" w:cs="Times New Roman"/>
          <w:sz w:val="24"/>
          <w:szCs w:val="24"/>
          <w:lang w:eastAsia="zh-CN"/>
        </w:rPr>
      </w:pPr>
      <w:r w:rsidRPr="00A34C7E">
        <w:rPr>
          <w:rFonts w:ascii="Times New Roman" w:eastAsia="Times New Roman" w:hAnsi="Times New Roman" w:cs="Times New Roman"/>
          <w:sz w:val="24"/>
          <w:szCs w:val="24"/>
          <w:lang w:eastAsia="zh-CN"/>
        </w:rPr>
        <w:t>Комисията по чл.</w:t>
      </w:r>
      <w:r w:rsidR="003148A2">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17, ал.</w:t>
      </w:r>
      <w:r w:rsidR="003148A2">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1,т</w:t>
      </w:r>
      <w:r w:rsidR="003148A2">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 xml:space="preserve">1 от ЗОЗЗ е постановила  </w:t>
      </w:r>
      <w:r>
        <w:rPr>
          <w:rFonts w:ascii="Times New Roman" w:eastAsia="Times New Roman" w:hAnsi="Times New Roman" w:cs="Times New Roman"/>
          <w:sz w:val="24"/>
          <w:szCs w:val="24"/>
          <w:lang w:eastAsia="zh-CN"/>
        </w:rPr>
        <w:t xml:space="preserve">22 бр. решения за площадка и </w:t>
      </w:r>
      <w:r w:rsidRPr="00A34C7E">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Pr="00A34C7E">
        <w:rPr>
          <w:rFonts w:ascii="Times New Roman" w:eastAsia="Times New Roman" w:hAnsi="Times New Roman" w:cs="Times New Roman"/>
          <w:sz w:val="24"/>
          <w:szCs w:val="24"/>
          <w:lang w:eastAsia="zh-CN"/>
        </w:rPr>
        <w:t xml:space="preserve"> бр.  решения за промяна на земеделска земя за неземеделски нужди. Проведени са </w:t>
      </w:r>
      <w:r w:rsidR="003148A2">
        <w:rPr>
          <w:rFonts w:ascii="Times New Roman" w:eastAsia="Times New Roman" w:hAnsi="Times New Roman" w:cs="Times New Roman"/>
          <w:sz w:val="24"/>
          <w:szCs w:val="24"/>
          <w:lang w:eastAsia="zh-CN"/>
        </w:rPr>
        <w:t>7</w:t>
      </w:r>
      <w:r w:rsidRPr="00A34C7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заседания на комисията.</w:t>
      </w:r>
    </w:p>
    <w:p w:rsidR="00A34C7E" w:rsidRDefault="00A34C7E" w:rsidP="001359F5">
      <w:pPr>
        <w:spacing w:after="0"/>
        <w:jc w:val="both"/>
        <w:rPr>
          <w:rFonts w:ascii="Times New Roman" w:eastAsia="Times New Roman" w:hAnsi="Times New Roman" w:cs="Times New Roman"/>
          <w:sz w:val="24"/>
          <w:szCs w:val="24"/>
          <w:lang w:eastAsia="zh-CN"/>
        </w:rPr>
      </w:pPr>
      <w:r w:rsidRPr="00A34C7E">
        <w:rPr>
          <w:rFonts w:ascii="Times New Roman" w:eastAsia="Times New Roman" w:hAnsi="Times New Roman" w:cs="Times New Roman"/>
          <w:sz w:val="24"/>
          <w:szCs w:val="24"/>
          <w:lang w:eastAsia="zh-CN"/>
        </w:rPr>
        <w:t xml:space="preserve">Издадени са </w:t>
      </w:r>
      <w:r>
        <w:rPr>
          <w:rFonts w:ascii="Times New Roman" w:eastAsia="Times New Roman" w:hAnsi="Times New Roman" w:cs="Times New Roman"/>
          <w:sz w:val="24"/>
          <w:szCs w:val="24"/>
          <w:lang w:eastAsia="zh-CN"/>
        </w:rPr>
        <w:t>10</w:t>
      </w:r>
      <w:r w:rsidRPr="00A34C7E">
        <w:rPr>
          <w:rFonts w:ascii="Times New Roman" w:eastAsia="Times New Roman" w:hAnsi="Times New Roman" w:cs="Times New Roman"/>
          <w:sz w:val="24"/>
          <w:szCs w:val="24"/>
          <w:lang w:eastAsia="zh-CN"/>
        </w:rPr>
        <w:t xml:space="preserve"> становища по реда на Наредба №19/2012г.</w:t>
      </w:r>
      <w:r w:rsidR="003148A2">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за извършване на строителство в земеделски земи без промяна на предназначението им.</w:t>
      </w:r>
    </w:p>
    <w:p w:rsidR="009678A2" w:rsidRDefault="009678A2" w:rsidP="001359F5">
      <w:pPr>
        <w:spacing w:after="0"/>
        <w:ind w:firstLine="720"/>
        <w:jc w:val="both"/>
        <w:rPr>
          <w:rFonts w:ascii="Times New Roman" w:eastAsia="Times New Roman" w:hAnsi="Times New Roman" w:cs="Times New Roman"/>
          <w:sz w:val="24"/>
          <w:szCs w:val="24"/>
          <w:lang w:eastAsia="zh-CN"/>
        </w:rPr>
      </w:pPr>
    </w:p>
    <w:p w:rsidR="0084191C" w:rsidRDefault="0084191C" w:rsidP="009F24BB">
      <w:pPr>
        <w:spacing w:after="0" w:line="240" w:lineRule="auto"/>
        <w:jc w:val="both"/>
        <w:rPr>
          <w:rFonts w:ascii="Times New Roman" w:eastAsia="Times New Roman" w:hAnsi="Times New Roman" w:cs="Times New Roman"/>
          <w:b/>
          <w:sz w:val="24"/>
          <w:szCs w:val="24"/>
          <w:lang w:eastAsia="zh-CN"/>
        </w:rPr>
      </w:pPr>
    </w:p>
    <w:p w:rsidR="0084191C" w:rsidRDefault="0084191C" w:rsidP="009F24BB">
      <w:pPr>
        <w:spacing w:after="0" w:line="240" w:lineRule="auto"/>
        <w:jc w:val="both"/>
        <w:rPr>
          <w:rFonts w:ascii="Times New Roman" w:eastAsia="Times New Roman" w:hAnsi="Times New Roman" w:cs="Times New Roman"/>
          <w:b/>
          <w:sz w:val="24"/>
          <w:szCs w:val="24"/>
          <w:lang w:eastAsia="zh-CN"/>
        </w:rPr>
      </w:pPr>
    </w:p>
    <w:p w:rsidR="0084191C" w:rsidRDefault="0084191C" w:rsidP="009F24BB">
      <w:pPr>
        <w:spacing w:after="0" w:line="240" w:lineRule="auto"/>
        <w:jc w:val="both"/>
        <w:rPr>
          <w:rFonts w:ascii="Times New Roman" w:eastAsia="Times New Roman" w:hAnsi="Times New Roman" w:cs="Times New Roman"/>
          <w:b/>
          <w:sz w:val="24"/>
          <w:szCs w:val="24"/>
          <w:lang w:eastAsia="zh-CN"/>
        </w:rPr>
      </w:pPr>
    </w:p>
    <w:p w:rsidR="0084191C" w:rsidRDefault="0084191C" w:rsidP="009F24BB">
      <w:pPr>
        <w:spacing w:after="0" w:line="240" w:lineRule="auto"/>
        <w:jc w:val="both"/>
        <w:rPr>
          <w:rFonts w:ascii="Times New Roman" w:eastAsia="Times New Roman" w:hAnsi="Times New Roman" w:cs="Times New Roman"/>
          <w:b/>
          <w:sz w:val="24"/>
          <w:szCs w:val="24"/>
          <w:lang w:eastAsia="zh-CN"/>
        </w:rPr>
      </w:pPr>
    </w:p>
    <w:p w:rsidR="00A34C7E" w:rsidRPr="00E2498F" w:rsidRDefault="00A34C7E" w:rsidP="009F24BB">
      <w:pPr>
        <w:spacing w:after="0" w:line="240" w:lineRule="auto"/>
        <w:jc w:val="both"/>
        <w:rPr>
          <w:rFonts w:ascii="Times New Roman" w:eastAsia="Times New Roman" w:hAnsi="Times New Roman" w:cs="Times New Roman"/>
          <w:b/>
          <w:sz w:val="24"/>
          <w:szCs w:val="24"/>
          <w:lang w:eastAsia="zh-CN"/>
        </w:rPr>
      </w:pPr>
      <w:r w:rsidRPr="00E2498F">
        <w:rPr>
          <w:rFonts w:ascii="Times New Roman" w:eastAsia="Times New Roman" w:hAnsi="Times New Roman" w:cs="Times New Roman"/>
          <w:b/>
          <w:sz w:val="24"/>
          <w:szCs w:val="24"/>
          <w:lang w:eastAsia="zh-CN"/>
        </w:rPr>
        <w:lastRenderedPageBreak/>
        <w:t>У</w:t>
      </w:r>
      <w:r w:rsidR="006600A4">
        <w:rPr>
          <w:rFonts w:ascii="Times New Roman" w:eastAsia="Times New Roman" w:hAnsi="Times New Roman" w:cs="Times New Roman"/>
          <w:b/>
          <w:sz w:val="24"/>
          <w:szCs w:val="24"/>
          <w:lang w:eastAsia="zh-CN"/>
        </w:rPr>
        <w:t>ПРАВЛЕНИЕ НА ИМОТИТЕ ОТ ДПФ</w:t>
      </w:r>
    </w:p>
    <w:p w:rsidR="00163715" w:rsidRDefault="00163715" w:rsidP="009F24BB">
      <w:pPr>
        <w:spacing w:after="0" w:line="240" w:lineRule="auto"/>
        <w:jc w:val="both"/>
        <w:rPr>
          <w:rFonts w:ascii="Times New Roman" w:eastAsia="Times New Roman" w:hAnsi="Times New Roman" w:cs="Times New Roman"/>
          <w:sz w:val="24"/>
          <w:szCs w:val="24"/>
          <w:lang w:eastAsia="zh-CN"/>
        </w:rPr>
      </w:pPr>
    </w:p>
    <w:p w:rsidR="003148A2" w:rsidRDefault="003148A2" w:rsidP="009F24BB">
      <w:p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w:t>
      </w:r>
      <w:r w:rsidRPr="003148A2">
        <w:rPr>
          <w:rFonts w:ascii="Times New Roman" w:eastAsia="Times New Roman" w:hAnsi="Times New Roman" w:cs="Times New Roman"/>
          <w:b/>
          <w:sz w:val="24"/>
          <w:szCs w:val="24"/>
          <w:lang w:eastAsia="zh-CN"/>
        </w:rPr>
        <w:t xml:space="preserve">роведени тръжни процедури за отдаване под наем и аренда на свободните земеделски земи от </w:t>
      </w:r>
      <w:r>
        <w:rPr>
          <w:rFonts w:ascii="Times New Roman" w:eastAsia="Times New Roman" w:hAnsi="Times New Roman" w:cs="Times New Roman"/>
          <w:b/>
          <w:sz w:val="24"/>
          <w:szCs w:val="24"/>
          <w:lang w:eastAsia="zh-CN"/>
        </w:rPr>
        <w:t>ДПФ</w:t>
      </w:r>
    </w:p>
    <w:p w:rsidR="003148A2" w:rsidRPr="003148A2" w:rsidRDefault="003148A2" w:rsidP="009F24BB">
      <w:pPr>
        <w:spacing w:after="0" w:line="240" w:lineRule="auto"/>
        <w:jc w:val="both"/>
        <w:rPr>
          <w:rFonts w:ascii="Times New Roman" w:eastAsia="Times New Roman" w:hAnsi="Times New Roman" w:cs="Times New Roman"/>
          <w:b/>
          <w:sz w:val="24"/>
          <w:szCs w:val="24"/>
          <w:lang w:eastAsia="zh-CN"/>
        </w:rPr>
      </w:pPr>
    </w:p>
    <w:p w:rsidR="00A34C7E" w:rsidRPr="00E2498F" w:rsidRDefault="00A34C7E" w:rsidP="001359F5">
      <w:pPr>
        <w:spacing w:after="0"/>
        <w:jc w:val="both"/>
        <w:rPr>
          <w:rFonts w:ascii="Times New Roman" w:eastAsia="Times New Roman" w:hAnsi="Times New Roman" w:cs="Times New Roman"/>
          <w:sz w:val="24"/>
          <w:szCs w:val="24"/>
          <w:lang w:val="ru-RU" w:eastAsia="zh-CN"/>
        </w:rPr>
      </w:pPr>
      <w:r w:rsidRPr="00E2498F">
        <w:rPr>
          <w:rFonts w:ascii="Times New Roman" w:eastAsia="Times New Roman" w:hAnsi="Times New Roman" w:cs="Times New Roman"/>
          <w:sz w:val="24"/>
          <w:szCs w:val="24"/>
          <w:lang w:eastAsia="zh-CN"/>
        </w:rPr>
        <w:t>През 201</w:t>
      </w:r>
      <w:r w:rsidR="00E2498F" w:rsidRPr="00E2498F">
        <w:rPr>
          <w:rFonts w:ascii="Times New Roman" w:eastAsia="Times New Roman" w:hAnsi="Times New Roman" w:cs="Times New Roman"/>
          <w:sz w:val="24"/>
          <w:szCs w:val="24"/>
          <w:lang w:eastAsia="zh-CN"/>
        </w:rPr>
        <w:t>7</w:t>
      </w:r>
      <w:r w:rsidRPr="00E2498F">
        <w:rPr>
          <w:rFonts w:ascii="Times New Roman" w:eastAsia="Times New Roman" w:hAnsi="Times New Roman" w:cs="Times New Roman"/>
          <w:sz w:val="24"/>
          <w:szCs w:val="24"/>
          <w:lang w:eastAsia="zh-CN"/>
        </w:rPr>
        <w:t xml:space="preserve"> г. </w:t>
      </w:r>
      <w:r w:rsidRPr="00E2498F">
        <w:rPr>
          <w:rFonts w:ascii="Times New Roman" w:eastAsia="Times New Roman" w:hAnsi="Times New Roman" w:cs="Times New Roman"/>
          <w:sz w:val="24"/>
          <w:szCs w:val="24"/>
          <w:lang w:val="ru-RU" w:eastAsia="zh-CN"/>
        </w:rPr>
        <w:t>на основание чл. 47, ал. 8 от ППЗСПЗЗ общинските служби по земеделие в областта извършиха две проверки за състоянието и ползването на земите от ДПФ на територията на област Перник през месец май и месец ноември. При извършването на проверките бяха съставени протоколи за състоянието и ползването на имотите от ДПФ, както и за имотите попадащи в обхвата на §12а от ПЗР на ЗИД на  ЗСПЗЗ.</w:t>
      </w:r>
    </w:p>
    <w:p w:rsidR="00A34C7E" w:rsidRDefault="00D30EC3" w:rsidP="001359F5">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Общата площ на годните за земеделско ползване земи от ДПФ, е 2 605,800 дка. От тях са отдадени под наем или аренда 925, 300 дка. </w:t>
      </w:r>
      <w:r w:rsidR="00A34C7E" w:rsidRPr="00114D5E">
        <w:rPr>
          <w:rFonts w:ascii="Times New Roman" w:eastAsia="Times New Roman" w:hAnsi="Times New Roman" w:cs="Times New Roman"/>
          <w:sz w:val="24"/>
          <w:szCs w:val="24"/>
          <w:lang w:eastAsia="zh-CN"/>
        </w:rPr>
        <w:t>През 201</w:t>
      </w:r>
      <w:r w:rsidR="00114D5E" w:rsidRPr="00114D5E">
        <w:rPr>
          <w:rFonts w:ascii="Times New Roman" w:eastAsia="Times New Roman" w:hAnsi="Times New Roman" w:cs="Times New Roman"/>
          <w:sz w:val="24"/>
          <w:szCs w:val="24"/>
          <w:lang w:eastAsia="zh-CN"/>
        </w:rPr>
        <w:t>7</w:t>
      </w:r>
      <w:r w:rsidR="00A34C7E" w:rsidRPr="00114D5E">
        <w:rPr>
          <w:rFonts w:ascii="Times New Roman" w:eastAsia="Times New Roman" w:hAnsi="Times New Roman" w:cs="Times New Roman"/>
          <w:sz w:val="24"/>
          <w:szCs w:val="24"/>
          <w:lang w:eastAsia="zh-CN"/>
        </w:rPr>
        <w:t xml:space="preserve"> г. </w:t>
      </w:r>
      <w:r w:rsidR="00114D5E" w:rsidRPr="00114D5E">
        <w:rPr>
          <w:rFonts w:ascii="Times New Roman" w:eastAsia="Times New Roman" w:hAnsi="Times New Roman" w:cs="Times New Roman"/>
          <w:sz w:val="24"/>
          <w:szCs w:val="24"/>
          <w:lang w:eastAsia="zh-CN"/>
        </w:rPr>
        <w:t>са проведени три тръжни сесии за отдаване под аренда за 5 години на земи от ДПФ с начин на трайно ползване „ниви“ - една за стопанската 2016/2017 година и две - за стопанската 2017/2018 г.  Сключен е един договор за имот с площ от 17,980 дка. П</w:t>
      </w:r>
      <w:r w:rsidR="00A34C7E" w:rsidRPr="00114D5E">
        <w:rPr>
          <w:rFonts w:ascii="Times New Roman" w:eastAsia="Times New Roman" w:hAnsi="Times New Roman" w:cs="Times New Roman"/>
          <w:sz w:val="24"/>
          <w:szCs w:val="24"/>
          <w:lang w:eastAsia="zh-CN"/>
        </w:rPr>
        <w:t>роведени</w:t>
      </w:r>
      <w:r w:rsidR="00114D5E" w:rsidRPr="00114D5E">
        <w:rPr>
          <w:rFonts w:ascii="Times New Roman" w:eastAsia="Times New Roman" w:hAnsi="Times New Roman" w:cs="Times New Roman"/>
          <w:sz w:val="24"/>
          <w:szCs w:val="24"/>
          <w:lang w:eastAsia="zh-CN"/>
        </w:rPr>
        <w:t xml:space="preserve"> са</w:t>
      </w:r>
      <w:r w:rsidR="00A34C7E" w:rsidRPr="00114D5E">
        <w:rPr>
          <w:rFonts w:ascii="Times New Roman" w:eastAsia="Times New Roman" w:hAnsi="Times New Roman" w:cs="Times New Roman"/>
          <w:sz w:val="24"/>
          <w:szCs w:val="24"/>
          <w:lang w:eastAsia="zh-CN"/>
        </w:rPr>
        <w:t xml:space="preserve"> две тръжни сесии за отдаване под </w:t>
      </w:r>
      <w:r w:rsidR="00114D5E" w:rsidRPr="00114D5E">
        <w:rPr>
          <w:rFonts w:ascii="Times New Roman" w:eastAsia="Times New Roman" w:hAnsi="Times New Roman" w:cs="Times New Roman"/>
          <w:sz w:val="24"/>
          <w:szCs w:val="24"/>
          <w:lang w:eastAsia="zh-CN"/>
        </w:rPr>
        <w:t>наем за една стопанска година</w:t>
      </w:r>
      <w:r w:rsidR="00A34C7E" w:rsidRPr="00114D5E">
        <w:rPr>
          <w:rFonts w:ascii="Times New Roman" w:eastAsia="Times New Roman" w:hAnsi="Times New Roman" w:cs="Times New Roman"/>
          <w:sz w:val="24"/>
          <w:szCs w:val="24"/>
          <w:lang w:eastAsia="zh-CN"/>
        </w:rPr>
        <w:t xml:space="preserve"> на свободни земи от ДПФ с начин на трайно ползване </w:t>
      </w:r>
      <w:r w:rsidR="00114D5E" w:rsidRPr="00114D5E">
        <w:rPr>
          <w:rFonts w:ascii="Times New Roman" w:eastAsia="Times New Roman" w:hAnsi="Times New Roman" w:cs="Times New Roman"/>
          <w:sz w:val="24"/>
          <w:szCs w:val="24"/>
          <w:lang w:eastAsia="zh-CN"/>
        </w:rPr>
        <w:t xml:space="preserve">„пасище, мера“. </w:t>
      </w:r>
      <w:r w:rsidR="00A34C7E" w:rsidRPr="00114D5E">
        <w:rPr>
          <w:rFonts w:ascii="Times New Roman" w:eastAsia="Times New Roman" w:hAnsi="Times New Roman" w:cs="Times New Roman"/>
          <w:sz w:val="24"/>
          <w:szCs w:val="24"/>
          <w:lang w:eastAsia="zh-CN"/>
        </w:rPr>
        <w:t>Сключен</w:t>
      </w:r>
      <w:r w:rsidR="00114D5E" w:rsidRPr="00114D5E">
        <w:rPr>
          <w:rFonts w:ascii="Times New Roman" w:eastAsia="Times New Roman" w:hAnsi="Times New Roman" w:cs="Times New Roman"/>
          <w:sz w:val="24"/>
          <w:szCs w:val="24"/>
          <w:lang w:eastAsia="zh-CN"/>
        </w:rPr>
        <w:t>и</w:t>
      </w:r>
      <w:r w:rsidR="00A34C7E" w:rsidRPr="00114D5E">
        <w:rPr>
          <w:rFonts w:ascii="Times New Roman" w:eastAsia="Times New Roman" w:hAnsi="Times New Roman" w:cs="Times New Roman"/>
          <w:sz w:val="24"/>
          <w:szCs w:val="24"/>
          <w:lang w:eastAsia="zh-CN"/>
        </w:rPr>
        <w:t xml:space="preserve"> </w:t>
      </w:r>
      <w:r w:rsidR="00114D5E" w:rsidRPr="00114D5E">
        <w:rPr>
          <w:rFonts w:ascii="Times New Roman" w:eastAsia="Times New Roman" w:hAnsi="Times New Roman" w:cs="Times New Roman"/>
          <w:sz w:val="24"/>
          <w:szCs w:val="24"/>
          <w:lang w:eastAsia="zh-CN"/>
        </w:rPr>
        <w:t>са два</w:t>
      </w:r>
      <w:r w:rsidR="00A34C7E" w:rsidRPr="00114D5E">
        <w:rPr>
          <w:rFonts w:ascii="Times New Roman" w:eastAsia="Times New Roman" w:hAnsi="Times New Roman" w:cs="Times New Roman"/>
          <w:sz w:val="24"/>
          <w:szCs w:val="24"/>
          <w:lang w:eastAsia="zh-CN"/>
        </w:rPr>
        <w:t xml:space="preserve"> договор</w:t>
      </w:r>
      <w:r w:rsidR="00114D5E" w:rsidRPr="00114D5E">
        <w:rPr>
          <w:rFonts w:ascii="Times New Roman" w:eastAsia="Times New Roman" w:hAnsi="Times New Roman" w:cs="Times New Roman"/>
          <w:sz w:val="24"/>
          <w:szCs w:val="24"/>
          <w:lang w:eastAsia="zh-CN"/>
        </w:rPr>
        <w:t>а</w:t>
      </w:r>
      <w:r w:rsidR="00A34C7E" w:rsidRPr="00114D5E">
        <w:rPr>
          <w:rFonts w:ascii="Times New Roman" w:eastAsia="Times New Roman" w:hAnsi="Times New Roman" w:cs="Times New Roman"/>
          <w:sz w:val="24"/>
          <w:szCs w:val="24"/>
          <w:lang w:eastAsia="zh-CN"/>
        </w:rPr>
        <w:t xml:space="preserve"> за </w:t>
      </w:r>
      <w:r w:rsidR="00114D5E" w:rsidRPr="00114D5E">
        <w:rPr>
          <w:rFonts w:ascii="Times New Roman" w:eastAsia="Times New Roman" w:hAnsi="Times New Roman" w:cs="Times New Roman"/>
          <w:sz w:val="24"/>
          <w:szCs w:val="24"/>
          <w:lang w:eastAsia="zh-CN"/>
        </w:rPr>
        <w:t>наем</w:t>
      </w:r>
      <w:r w:rsidR="00A34C7E" w:rsidRPr="00114D5E">
        <w:rPr>
          <w:rFonts w:ascii="Times New Roman" w:eastAsia="Times New Roman" w:hAnsi="Times New Roman" w:cs="Times New Roman"/>
          <w:sz w:val="24"/>
          <w:szCs w:val="24"/>
          <w:lang w:eastAsia="zh-CN"/>
        </w:rPr>
        <w:t xml:space="preserve">, с обща площ на </w:t>
      </w:r>
      <w:r w:rsidR="00114D5E" w:rsidRPr="00114D5E">
        <w:rPr>
          <w:rFonts w:ascii="Times New Roman" w:eastAsia="Times New Roman" w:hAnsi="Times New Roman" w:cs="Times New Roman"/>
          <w:sz w:val="24"/>
          <w:szCs w:val="24"/>
          <w:lang w:eastAsia="zh-CN"/>
        </w:rPr>
        <w:t>наетите</w:t>
      </w:r>
      <w:r w:rsidR="00A34C7E" w:rsidRPr="00114D5E">
        <w:rPr>
          <w:rFonts w:ascii="Times New Roman" w:eastAsia="Times New Roman" w:hAnsi="Times New Roman" w:cs="Times New Roman"/>
          <w:sz w:val="24"/>
          <w:szCs w:val="24"/>
          <w:lang w:eastAsia="zh-CN"/>
        </w:rPr>
        <w:t xml:space="preserve"> имоти 16</w:t>
      </w:r>
      <w:r w:rsidR="00114D5E" w:rsidRPr="00114D5E">
        <w:rPr>
          <w:rFonts w:ascii="Times New Roman" w:eastAsia="Times New Roman" w:hAnsi="Times New Roman" w:cs="Times New Roman"/>
          <w:sz w:val="24"/>
          <w:szCs w:val="24"/>
          <w:lang w:eastAsia="zh-CN"/>
        </w:rPr>
        <w:t>13</w:t>
      </w:r>
      <w:r w:rsidR="00A34C7E" w:rsidRPr="00114D5E">
        <w:rPr>
          <w:rFonts w:ascii="Times New Roman" w:eastAsia="Times New Roman" w:hAnsi="Times New Roman" w:cs="Times New Roman"/>
          <w:sz w:val="24"/>
          <w:szCs w:val="24"/>
          <w:lang w:eastAsia="zh-CN"/>
        </w:rPr>
        <w:t>.</w:t>
      </w:r>
      <w:r w:rsidR="00114D5E" w:rsidRPr="00114D5E">
        <w:rPr>
          <w:rFonts w:ascii="Times New Roman" w:eastAsia="Times New Roman" w:hAnsi="Times New Roman" w:cs="Times New Roman"/>
          <w:sz w:val="24"/>
          <w:szCs w:val="24"/>
          <w:lang w:eastAsia="zh-CN"/>
        </w:rPr>
        <w:t>390</w:t>
      </w:r>
      <w:r w:rsidR="00A34C7E" w:rsidRPr="00114D5E">
        <w:rPr>
          <w:rFonts w:ascii="Times New Roman" w:eastAsia="Times New Roman" w:hAnsi="Times New Roman" w:cs="Times New Roman"/>
          <w:sz w:val="24"/>
          <w:szCs w:val="24"/>
          <w:lang w:eastAsia="zh-CN"/>
        </w:rPr>
        <w:t xml:space="preserve"> дка.</w:t>
      </w:r>
      <w:r w:rsidR="00684791">
        <w:rPr>
          <w:rFonts w:ascii="Times New Roman" w:eastAsia="Times New Roman" w:hAnsi="Times New Roman" w:cs="Times New Roman"/>
          <w:sz w:val="24"/>
          <w:szCs w:val="24"/>
          <w:lang w:eastAsia="zh-CN"/>
        </w:rPr>
        <w:t xml:space="preserve"> </w:t>
      </w:r>
    </w:p>
    <w:p w:rsidR="00684791" w:rsidRPr="00114D5E" w:rsidRDefault="00684791" w:rsidP="001359F5">
      <w:pPr>
        <w:spacing w:after="0"/>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 xml:space="preserve">Общата годишна сума, която са внесли ползвателите за наетите и арендовани имоти от ДПФ, </w:t>
      </w:r>
      <w:r w:rsidR="00C72B01">
        <w:rPr>
          <w:rFonts w:ascii="Times New Roman" w:eastAsia="Times New Roman" w:hAnsi="Times New Roman" w:cs="Times New Roman"/>
          <w:sz w:val="24"/>
          <w:szCs w:val="24"/>
          <w:lang w:eastAsia="zh-CN"/>
        </w:rPr>
        <w:t xml:space="preserve">за 2017 година, </w:t>
      </w:r>
      <w:r>
        <w:rPr>
          <w:rFonts w:ascii="Times New Roman" w:eastAsia="Times New Roman" w:hAnsi="Times New Roman" w:cs="Times New Roman"/>
          <w:sz w:val="24"/>
          <w:szCs w:val="24"/>
          <w:lang w:eastAsia="zh-CN"/>
        </w:rPr>
        <w:t>съгласно сключените договори, възлиза на 22 039,38 лв.</w:t>
      </w:r>
    </w:p>
    <w:p w:rsidR="00163715" w:rsidRDefault="00163715" w:rsidP="009F24BB">
      <w:pPr>
        <w:spacing w:after="0" w:line="240" w:lineRule="auto"/>
        <w:jc w:val="both"/>
        <w:rPr>
          <w:rFonts w:ascii="Times New Roman" w:eastAsia="Times New Roman" w:hAnsi="Times New Roman" w:cs="Times New Roman"/>
          <w:b/>
          <w:sz w:val="24"/>
          <w:szCs w:val="24"/>
          <w:lang w:eastAsia="zh-CN"/>
        </w:rPr>
      </w:pPr>
    </w:p>
    <w:p w:rsidR="00A34C7E" w:rsidRPr="00E2498F" w:rsidRDefault="00A34C7E" w:rsidP="009F24BB">
      <w:pPr>
        <w:spacing w:after="0" w:line="240" w:lineRule="auto"/>
        <w:jc w:val="both"/>
        <w:rPr>
          <w:rFonts w:ascii="Times New Roman" w:eastAsia="Times New Roman" w:hAnsi="Times New Roman" w:cs="Times New Roman"/>
          <w:b/>
          <w:sz w:val="24"/>
          <w:szCs w:val="24"/>
          <w:lang w:eastAsia="zh-CN"/>
        </w:rPr>
      </w:pPr>
      <w:r w:rsidRPr="00E2498F">
        <w:rPr>
          <w:rFonts w:ascii="Times New Roman" w:eastAsia="Times New Roman" w:hAnsi="Times New Roman" w:cs="Times New Roman"/>
          <w:b/>
          <w:sz w:val="24"/>
          <w:szCs w:val="24"/>
          <w:lang w:eastAsia="zh-CN"/>
        </w:rPr>
        <w:t>Дейности по изпълнение разпоредбите на чл.</w:t>
      </w:r>
      <w:r w:rsidR="007465F2">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27,ал.</w:t>
      </w:r>
      <w:r w:rsidR="007465F2">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6 от ЗСПЗЗ</w:t>
      </w:r>
    </w:p>
    <w:p w:rsidR="00163715" w:rsidRDefault="00163715" w:rsidP="009F24BB">
      <w:pPr>
        <w:spacing w:after="0" w:line="240" w:lineRule="auto"/>
        <w:jc w:val="both"/>
        <w:rPr>
          <w:rFonts w:ascii="Times New Roman" w:eastAsia="Times New Roman" w:hAnsi="Times New Roman" w:cs="Times New Roman"/>
          <w:sz w:val="24"/>
          <w:szCs w:val="24"/>
          <w:lang w:eastAsia="zh-CN"/>
        </w:rPr>
      </w:pPr>
    </w:p>
    <w:p w:rsidR="00A34C7E" w:rsidRPr="00E2498F" w:rsidRDefault="00E2498F" w:rsidP="004953B0">
      <w:pPr>
        <w:spacing w:after="0"/>
        <w:jc w:val="both"/>
        <w:rPr>
          <w:rFonts w:ascii="Times New Roman" w:eastAsia="Times New Roman" w:hAnsi="Times New Roman" w:cs="Times New Roman"/>
          <w:sz w:val="24"/>
          <w:szCs w:val="24"/>
          <w:lang w:eastAsia="zh-CN"/>
        </w:rPr>
      </w:pPr>
      <w:r w:rsidRPr="00E2498F">
        <w:rPr>
          <w:rFonts w:ascii="Times New Roman" w:eastAsia="Times New Roman" w:hAnsi="Times New Roman" w:cs="Times New Roman"/>
          <w:sz w:val="24"/>
          <w:szCs w:val="24"/>
          <w:lang w:eastAsia="zh-CN"/>
        </w:rPr>
        <w:t>През 2017 г. са с</w:t>
      </w:r>
      <w:r w:rsidR="00A34C7E" w:rsidRPr="00E2498F">
        <w:rPr>
          <w:rFonts w:ascii="Times New Roman" w:eastAsia="Times New Roman" w:hAnsi="Times New Roman" w:cs="Times New Roman"/>
          <w:sz w:val="24"/>
          <w:szCs w:val="24"/>
          <w:lang w:eastAsia="zh-CN"/>
        </w:rPr>
        <w:t xml:space="preserve">ключени </w:t>
      </w:r>
      <w:r w:rsidRPr="00E2498F">
        <w:rPr>
          <w:rFonts w:ascii="Times New Roman" w:eastAsia="Times New Roman" w:hAnsi="Times New Roman" w:cs="Times New Roman"/>
          <w:sz w:val="24"/>
          <w:szCs w:val="24"/>
          <w:lang w:eastAsia="zh-CN"/>
        </w:rPr>
        <w:t>3</w:t>
      </w:r>
      <w:r w:rsidR="00A34C7E" w:rsidRPr="00E2498F">
        <w:rPr>
          <w:rFonts w:ascii="Times New Roman" w:eastAsia="Times New Roman" w:hAnsi="Times New Roman" w:cs="Times New Roman"/>
          <w:sz w:val="24"/>
          <w:szCs w:val="24"/>
          <w:lang w:eastAsia="zh-CN"/>
        </w:rPr>
        <w:t xml:space="preserve"> бр. договори за покупко – продажба на недвижими имоти – частна държавна собственост по реда на чл.27,ал.6 от ЗСПЗЗ, въз основа на издадени заповеди на министъра на земеделието и храните</w:t>
      </w:r>
      <w:r w:rsidR="00114D5E">
        <w:rPr>
          <w:rFonts w:ascii="Times New Roman" w:eastAsia="Times New Roman" w:hAnsi="Times New Roman" w:cs="Times New Roman"/>
          <w:sz w:val="24"/>
          <w:szCs w:val="24"/>
          <w:lang w:eastAsia="zh-CN"/>
        </w:rPr>
        <w:t>, през същата година</w:t>
      </w:r>
      <w:r w:rsidR="00A34C7E" w:rsidRPr="00E2498F">
        <w:rPr>
          <w:rFonts w:ascii="Times New Roman" w:eastAsia="Times New Roman" w:hAnsi="Times New Roman" w:cs="Times New Roman"/>
          <w:sz w:val="24"/>
          <w:szCs w:val="24"/>
          <w:lang w:eastAsia="zh-CN"/>
        </w:rPr>
        <w:t xml:space="preserve">. </w:t>
      </w:r>
      <w:r w:rsidR="00774053">
        <w:rPr>
          <w:rFonts w:ascii="Times New Roman" w:eastAsia="Times New Roman" w:hAnsi="Times New Roman" w:cs="Times New Roman"/>
          <w:sz w:val="24"/>
          <w:szCs w:val="24"/>
          <w:lang w:eastAsia="zh-CN"/>
        </w:rPr>
        <w:t>Продадените парцели са с обща площ от 13 488 кв. м на стойност 47 539 лв., платени с ПКБ от купувачите.</w:t>
      </w:r>
      <w:r w:rsidR="00114D5E">
        <w:rPr>
          <w:rFonts w:ascii="Times New Roman" w:eastAsia="Times New Roman" w:hAnsi="Times New Roman" w:cs="Times New Roman"/>
          <w:sz w:val="24"/>
          <w:szCs w:val="24"/>
          <w:lang w:eastAsia="zh-CN"/>
        </w:rPr>
        <w:t xml:space="preserve"> Събран е и дължимият наем за ползване на имотите </w:t>
      </w:r>
      <w:r w:rsidR="00114D5E" w:rsidRPr="002C274A">
        <w:rPr>
          <w:rFonts w:ascii="Times New Roman" w:eastAsia="Times New Roman" w:hAnsi="Times New Roman" w:cs="Times New Roman"/>
          <w:sz w:val="24"/>
          <w:szCs w:val="24"/>
          <w:lang w:eastAsia="zh-CN"/>
        </w:rPr>
        <w:t xml:space="preserve">в размер на </w:t>
      </w:r>
      <w:r w:rsidR="002C274A" w:rsidRPr="002C274A">
        <w:rPr>
          <w:rFonts w:ascii="Times New Roman" w:eastAsia="Times New Roman" w:hAnsi="Times New Roman" w:cs="Times New Roman"/>
          <w:sz w:val="24"/>
          <w:szCs w:val="24"/>
          <w:lang w:eastAsia="zh-CN"/>
        </w:rPr>
        <w:t xml:space="preserve">14 159 </w:t>
      </w:r>
      <w:r w:rsidR="00114D5E" w:rsidRPr="002C274A">
        <w:rPr>
          <w:rFonts w:ascii="Times New Roman" w:eastAsia="Times New Roman" w:hAnsi="Times New Roman" w:cs="Times New Roman"/>
          <w:sz w:val="24"/>
          <w:szCs w:val="24"/>
          <w:lang w:eastAsia="zh-CN"/>
        </w:rPr>
        <w:t>лв.</w:t>
      </w:r>
      <w:r w:rsidR="0085027E">
        <w:rPr>
          <w:rFonts w:ascii="Times New Roman" w:eastAsia="Times New Roman" w:hAnsi="Times New Roman" w:cs="Times New Roman"/>
          <w:sz w:val="24"/>
          <w:szCs w:val="24"/>
          <w:lang w:eastAsia="zh-CN"/>
        </w:rPr>
        <w:t xml:space="preserve"> Комплектовани са и изпратени в МЗХГ 26 бр. преписки по реда на чл. 27, ал. 6 от ЗСПЗЗ. Изготвени са </w:t>
      </w:r>
      <w:r w:rsidR="004953B0">
        <w:rPr>
          <w:rFonts w:ascii="Times New Roman" w:eastAsia="Times New Roman" w:hAnsi="Times New Roman" w:cs="Times New Roman"/>
          <w:sz w:val="24"/>
          <w:szCs w:val="24"/>
          <w:lang w:eastAsia="zh-CN"/>
        </w:rPr>
        <w:t>39 бр. данъчни оценки.</w:t>
      </w:r>
    </w:p>
    <w:p w:rsidR="00163715" w:rsidRDefault="00163715" w:rsidP="00163715">
      <w:pPr>
        <w:spacing w:after="0" w:line="240" w:lineRule="auto"/>
        <w:jc w:val="both"/>
        <w:rPr>
          <w:rFonts w:ascii="Times New Roman" w:eastAsia="Times New Roman" w:hAnsi="Times New Roman" w:cs="Times New Roman"/>
          <w:b/>
          <w:sz w:val="24"/>
          <w:szCs w:val="24"/>
          <w:lang w:eastAsia="zh-CN"/>
        </w:rPr>
      </w:pPr>
    </w:p>
    <w:p w:rsidR="00F72E1E" w:rsidRPr="009678A2" w:rsidRDefault="00F72E1E" w:rsidP="00F72E1E">
      <w:pPr>
        <w:spacing w:after="0" w:line="240" w:lineRule="auto"/>
        <w:jc w:val="both"/>
        <w:rPr>
          <w:rFonts w:ascii="Times New Roman" w:eastAsia="Times New Roman" w:hAnsi="Times New Roman" w:cs="Times New Roman"/>
          <w:b/>
          <w:sz w:val="24"/>
          <w:szCs w:val="24"/>
          <w:lang w:eastAsia="zh-CN"/>
        </w:rPr>
      </w:pPr>
      <w:r w:rsidRPr="009678A2">
        <w:rPr>
          <w:rFonts w:ascii="Times New Roman" w:eastAsia="Times New Roman" w:hAnsi="Times New Roman" w:cs="Times New Roman"/>
          <w:b/>
          <w:sz w:val="24"/>
          <w:szCs w:val="24"/>
          <w:lang w:eastAsia="zh-CN"/>
        </w:rPr>
        <w:t>ДЕЙНОСТИ ПО ЗАКОНА ЗА РЕГИСТРАЦИЯ И КОНТРОЛ НА ЗЕМЕДЕЛСКА И ГОРСКА ТЕХНИКА</w:t>
      </w:r>
    </w:p>
    <w:p w:rsidR="00F72E1E" w:rsidRDefault="00F72E1E" w:rsidP="00F72E1E">
      <w:pPr>
        <w:spacing w:after="0" w:line="240" w:lineRule="auto"/>
        <w:jc w:val="both"/>
        <w:rPr>
          <w:rFonts w:ascii="Times New Roman" w:eastAsia="Times New Roman" w:hAnsi="Times New Roman" w:cs="Times New Roman"/>
          <w:sz w:val="24"/>
          <w:szCs w:val="24"/>
          <w:lang w:eastAsia="zh-CN"/>
        </w:rPr>
      </w:pPr>
    </w:p>
    <w:p w:rsidR="00F72E1E" w:rsidRPr="00792F4F" w:rsidRDefault="00F72E1E" w:rsidP="00665865">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След закриване на КТИ и прехвърляне на дейността й към ОД „Земеделие“ – Перник, в</w:t>
      </w:r>
      <w:r w:rsidRPr="00792F4F">
        <w:rPr>
          <w:rFonts w:ascii="Times New Roman" w:eastAsia="Times New Roman" w:hAnsi="Times New Roman" w:cs="Times New Roman"/>
          <w:sz w:val="24"/>
          <w:szCs w:val="24"/>
          <w:lang w:eastAsia="zh-CN"/>
        </w:rPr>
        <w:t xml:space="preserve">ъв връзка изпълнението на Закона за регистрация на земеделската  и горската техника /ЗРЗГТ/ </w:t>
      </w:r>
      <w:r>
        <w:rPr>
          <w:rFonts w:ascii="Times New Roman" w:eastAsia="Times New Roman" w:hAnsi="Times New Roman" w:cs="Times New Roman"/>
          <w:sz w:val="24"/>
          <w:szCs w:val="24"/>
          <w:lang w:eastAsia="zh-CN"/>
        </w:rPr>
        <w:t>се осъществиха следните действия:</w:t>
      </w:r>
      <w:r w:rsidRPr="00792F4F">
        <w:rPr>
          <w:rFonts w:ascii="Times New Roman" w:eastAsia="Times New Roman" w:hAnsi="Times New Roman" w:cs="Times New Roman"/>
          <w:sz w:val="24"/>
          <w:szCs w:val="24"/>
          <w:lang w:eastAsia="zh-CN"/>
        </w:rPr>
        <w:t>:</w:t>
      </w:r>
    </w:p>
    <w:p w:rsidR="00F72E1E" w:rsidRPr="00792F4F" w:rsidRDefault="00F72E1E" w:rsidP="00665865">
      <w:pPr>
        <w:spacing w:after="0"/>
        <w:jc w:val="both"/>
        <w:rPr>
          <w:rFonts w:ascii="Times New Roman" w:eastAsia="Times New Roman" w:hAnsi="Times New Roman" w:cs="Times New Roman"/>
          <w:sz w:val="24"/>
          <w:szCs w:val="24"/>
          <w:lang w:eastAsia="zh-CN"/>
        </w:rPr>
      </w:pPr>
      <w:r w:rsidRPr="00792F4F">
        <w:rPr>
          <w:rFonts w:ascii="Times New Roman" w:eastAsia="Times New Roman" w:hAnsi="Times New Roman" w:cs="Times New Roman"/>
          <w:sz w:val="24"/>
          <w:szCs w:val="24"/>
          <w:lang w:eastAsia="zh-CN"/>
        </w:rPr>
        <w:t>1.Регистрации на земеделска, горска техника и машини за земни работи: 784 броя.</w:t>
      </w:r>
    </w:p>
    <w:p w:rsidR="00F72E1E" w:rsidRPr="00792F4F" w:rsidRDefault="00F72E1E" w:rsidP="00665865">
      <w:pPr>
        <w:spacing w:after="0"/>
        <w:jc w:val="both"/>
        <w:rPr>
          <w:rFonts w:ascii="Times New Roman" w:eastAsia="Times New Roman" w:hAnsi="Times New Roman" w:cs="Times New Roman"/>
          <w:sz w:val="24"/>
          <w:szCs w:val="24"/>
          <w:lang w:eastAsia="zh-CN"/>
        </w:rPr>
      </w:pPr>
      <w:r w:rsidRPr="00792F4F">
        <w:rPr>
          <w:rFonts w:ascii="Times New Roman" w:eastAsia="Times New Roman" w:hAnsi="Times New Roman" w:cs="Times New Roman"/>
          <w:sz w:val="24"/>
          <w:szCs w:val="24"/>
          <w:lang w:eastAsia="zh-CN"/>
        </w:rPr>
        <w:t>2.Годишн</w:t>
      </w:r>
      <w:r>
        <w:rPr>
          <w:rFonts w:ascii="Times New Roman" w:eastAsia="Times New Roman" w:hAnsi="Times New Roman" w:cs="Times New Roman"/>
          <w:sz w:val="24"/>
          <w:szCs w:val="24"/>
          <w:lang w:eastAsia="zh-CN"/>
        </w:rPr>
        <w:t>и</w:t>
      </w:r>
      <w:r w:rsidRPr="00792F4F">
        <w:rPr>
          <w:rFonts w:ascii="Times New Roman" w:eastAsia="Times New Roman" w:hAnsi="Times New Roman" w:cs="Times New Roman"/>
          <w:sz w:val="24"/>
          <w:szCs w:val="24"/>
          <w:lang w:eastAsia="zh-CN"/>
        </w:rPr>
        <w:t xml:space="preserve"> технически прегледи: 3200 броя.</w:t>
      </w:r>
    </w:p>
    <w:p w:rsidR="00F72E1E" w:rsidRPr="00792F4F" w:rsidRDefault="00F72E1E" w:rsidP="00665865">
      <w:pPr>
        <w:spacing w:after="0"/>
        <w:jc w:val="both"/>
        <w:rPr>
          <w:rFonts w:ascii="Times New Roman" w:eastAsia="Times New Roman" w:hAnsi="Times New Roman" w:cs="Times New Roman"/>
          <w:sz w:val="24"/>
          <w:szCs w:val="24"/>
          <w:lang w:eastAsia="zh-CN"/>
        </w:rPr>
      </w:pPr>
      <w:r w:rsidRPr="00792F4F">
        <w:rPr>
          <w:rFonts w:ascii="Times New Roman" w:eastAsia="Times New Roman" w:hAnsi="Times New Roman" w:cs="Times New Roman"/>
          <w:sz w:val="24"/>
          <w:szCs w:val="24"/>
          <w:lang w:eastAsia="zh-CN"/>
        </w:rPr>
        <w:t>3.Идентификация на машини за други области: 52 броя.</w:t>
      </w:r>
    </w:p>
    <w:p w:rsidR="00F72E1E" w:rsidRPr="00792F4F" w:rsidRDefault="00F72E1E" w:rsidP="00665865">
      <w:pPr>
        <w:spacing w:after="0"/>
        <w:jc w:val="both"/>
        <w:rPr>
          <w:rFonts w:ascii="Times New Roman" w:eastAsia="Times New Roman" w:hAnsi="Times New Roman" w:cs="Times New Roman"/>
          <w:sz w:val="24"/>
          <w:szCs w:val="24"/>
          <w:lang w:eastAsia="zh-CN"/>
        </w:rPr>
      </w:pPr>
      <w:r w:rsidRPr="00792F4F">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Издаване на </w:t>
      </w:r>
      <w:r w:rsidRPr="00792F4F">
        <w:rPr>
          <w:rFonts w:ascii="Times New Roman" w:eastAsia="Times New Roman" w:hAnsi="Times New Roman" w:cs="Times New Roman"/>
          <w:sz w:val="24"/>
          <w:szCs w:val="24"/>
          <w:lang w:eastAsia="zh-CN"/>
        </w:rPr>
        <w:t xml:space="preserve">Свидетелства за правоспособност по </w:t>
      </w:r>
      <w:r>
        <w:rPr>
          <w:rFonts w:ascii="Times New Roman" w:eastAsia="Times New Roman" w:hAnsi="Times New Roman" w:cs="Times New Roman"/>
          <w:sz w:val="24"/>
          <w:szCs w:val="24"/>
          <w:lang w:eastAsia="zh-CN"/>
        </w:rPr>
        <w:t>Н</w:t>
      </w:r>
      <w:r w:rsidRPr="00792F4F">
        <w:rPr>
          <w:rFonts w:ascii="Times New Roman" w:eastAsia="Times New Roman" w:hAnsi="Times New Roman" w:cs="Times New Roman"/>
          <w:sz w:val="24"/>
          <w:szCs w:val="24"/>
          <w:lang w:eastAsia="zh-CN"/>
        </w:rPr>
        <w:t>аредба №</w:t>
      </w:r>
      <w:r>
        <w:rPr>
          <w:rFonts w:ascii="Times New Roman" w:eastAsia="Times New Roman" w:hAnsi="Times New Roman" w:cs="Times New Roman"/>
          <w:sz w:val="24"/>
          <w:szCs w:val="24"/>
          <w:lang w:eastAsia="zh-CN"/>
        </w:rPr>
        <w:t xml:space="preserve"> </w:t>
      </w:r>
      <w:r w:rsidRPr="00792F4F">
        <w:rPr>
          <w:rFonts w:ascii="Times New Roman" w:eastAsia="Times New Roman" w:hAnsi="Times New Roman" w:cs="Times New Roman"/>
          <w:sz w:val="24"/>
          <w:szCs w:val="24"/>
          <w:lang w:eastAsia="zh-CN"/>
        </w:rPr>
        <w:t xml:space="preserve">12: 221 броя.   </w:t>
      </w:r>
    </w:p>
    <w:p w:rsidR="00F72E1E" w:rsidRPr="00792F4F" w:rsidRDefault="00FA6EB0" w:rsidP="00FA6EB0">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Води</w:t>
      </w:r>
      <w:r w:rsidRPr="00FA6EB0">
        <w:rPr>
          <w:rFonts w:ascii="Times New Roman" w:eastAsia="Times New Roman" w:hAnsi="Times New Roman" w:cs="Times New Roman"/>
          <w:sz w:val="24"/>
          <w:szCs w:val="24"/>
          <w:lang w:eastAsia="zh-CN"/>
        </w:rPr>
        <w:t xml:space="preserve"> се регист</w:t>
      </w:r>
      <w:r>
        <w:rPr>
          <w:rFonts w:ascii="Times New Roman" w:eastAsia="Times New Roman" w:hAnsi="Times New Roman" w:cs="Times New Roman"/>
          <w:sz w:val="24"/>
          <w:szCs w:val="24"/>
          <w:lang w:eastAsia="zh-CN"/>
        </w:rPr>
        <w:t>ъ</w:t>
      </w:r>
      <w:r w:rsidRPr="00FA6EB0">
        <w:rPr>
          <w:rFonts w:ascii="Times New Roman" w:eastAsia="Times New Roman" w:hAnsi="Times New Roman" w:cs="Times New Roman"/>
          <w:sz w:val="24"/>
          <w:szCs w:val="24"/>
          <w:lang w:eastAsia="zh-CN"/>
        </w:rPr>
        <w:t xml:space="preserve">р на регистрираната техника на територията на областта и на лицата, придобили правоспособност за работа с техниката; поддържа </w:t>
      </w:r>
      <w:r>
        <w:rPr>
          <w:rFonts w:ascii="Times New Roman" w:eastAsia="Times New Roman" w:hAnsi="Times New Roman" w:cs="Times New Roman"/>
          <w:sz w:val="24"/>
          <w:szCs w:val="24"/>
          <w:lang w:eastAsia="zh-CN"/>
        </w:rPr>
        <w:t xml:space="preserve">се </w:t>
      </w:r>
      <w:r w:rsidRPr="00FA6EB0">
        <w:rPr>
          <w:rFonts w:ascii="Times New Roman" w:eastAsia="Times New Roman" w:hAnsi="Times New Roman" w:cs="Times New Roman"/>
          <w:sz w:val="24"/>
          <w:szCs w:val="24"/>
          <w:lang w:eastAsia="zh-CN"/>
        </w:rPr>
        <w:t>информационна база данни по ЗРКЗГТ въз основа на регистрите и за извършените технически прегледи на техниката; въвеждат се данните в информационната база данни на МЗХ по чл. 7, ал. 1 ЗРКЗГТ.</w:t>
      </w:r>
      <w:r w:rsidR="00F72E1E" w:rsidRPr="00792F4F">
        <w:rPr>
          <w:rFonts w:ascii="Times New Roman" w:eastAsia="Times New Roman" w:hAnsi="Times New Roman" w:cs="Times New Roman"/>
          <w:sz w:val="24"/>
          <w:szCs w:val="24"/>
          <w:lang w:eastAsia="zh-CN"/>
        </w:rPr>
        <w:t xml:space="preserve">  </w:t>
      </w:r>
    </w:p>
    <w:p w:rsidR="00F72E1E" w:rsidRDefault="00F72E1E" w:rsidP="00FA6EB0">
      <w:pPr>
        <w:spacing w:after="0" w:line="240" w:lineRule="auto"/>
        <w:jc w:val="both"/>
        <w:rPr>
          <w:rFonts w:ascii="Times New Roman" w:eastAsia="Times New Roman" w:hAnsi="Times New Roman" w:cs="Times New Roman"/>
          <w:sz w:val="24"/>
          <w:szCs w:val="24"/>
          <w:lang w:eastAsia="zh-CN"/>
        </w:rPr>
      </w:pPr>
      <w:r w:rsidRPr="00792F4F">
        <w:rPr>
          <w:rFonts w:ascii="Times New Roman" w:eastAsia="Times New Roman" w:hAnsi="Times New Roman" w:cs="Times New Roman"/>
          <w:sz w:val="24"/>
          <w:szCs w:val="24"/>
          <w:lang w:eastAsia="zh-CN"/>
        </w:rPr>
        <w:lastRenderedPageBreak/>
        <w:t>При прилагане на административн</w:t>
      </w:r>
      <w:r w:rsidR="00FA6EB0">
        <w:rPr>
          <w:rFonts w:ascii="Times New Roman" w:eastAsia="Times New Roman" w:hAnsi="Times New Roman" w:cs="Times New Roman"/>
          <w:sz w:val="24"/>
          <w:szCs w:val="24"/>
          <w:lang w:eastAsia="zh-CN"/>
        </w:rPr>
        <w:t>о-</w:t>
      </w:r>
      <w:r w:rsidRPr="00792F4F">
        <w:rPr>
          <w:rFonts w:ascii="Times New Roman" w:eastAsia="Times New Roman" w:hAnsi="Times New Roman" w:cs="Times New Roman"/>
          <w:sz w:val="24"/>
          <w:szCs w:val="24"/>
          <w:lang w:eastAsia="zh-CN"/>
        </w:rPr>
        <w:t xml:space="preserve"> наказателна дейност има направени актове по реда на </w:t>
      </w:r>
      <w:r>
        <w:rPr>
          <w:rFonts w:ascii="Times New Roman" w:eastAsia="Times New Roman" w:hAnsi="Times New Roman" w:cs="Times New Roman"/>
          <w:sz w:val="24"/>
          <w:szCs w:val="24"/>
          <w:lang w:eastAsia="zh-CN"/>
        </w:rPr>
        <w:t>чл. 11.</w:t>
      </w:r>
      <w:r w:rsidR="00FA6EB0">
        <w:rPr>
          <w:rFonts w:ascii="Times New Roman" w:eastAsia="Times New Roman" w:hAnsi="Times New Roman" w:cs="Times New Roman"/>
          <w:sz w:val="24"/>
          <w:szCs w:val="24"/>
          <w:lang w:eastAsia="zh-CN"/>
        </w:rPr>
        <w:t>, ал. 1</w:t>
      </w:r>
      <w:r>
        <w:rPr>
          <w:rFonts w:ascii="Times New Roman" w:eastAsia="Times New Roman" w:hAnsi="Times New Roman" w:cs="Times New Roman"/>
          <w:sz w:val="24"/>
          <w:szCs w:val="24"/>
          <w:lang w:eastAsia="zh-CN"/>
        </w:rPr>
        <w:t xml:space="preserve"> от ЗРЗГТ</w:t>
      </w:r>
      <w:r w:rsidR="00FA6EB0">
        <w:rPr>
          <w:rFonts w:ascii="Times New Roman" w:eastAsia="Times New Roman" w:hAnsi="Times New Roman" w:cs="Times New Roman"/>
          <w:sz w:val="24"/>
          <w:szCs w:val="24"/>
          <w:lang w:eastAsia="zh-CN"/>
        </w:rPr>
        <w:t xml:space="preserve"> - </w:t>
      </w:r>
      <w:r w:rsidRPr="00792F4F">
        <w:rPr>
          <w:rFonts w:ascii="Times New Roman" w:eastAsia="Times New Roman" w:hAnsi="Times New Roman" w:cs="Times New Roman"/>
          <w:sz w:val="24"/>
          <w:szCs w:val="24"/>
          <w:lang w:eastAsia="zh-CN"/>
        </w:rPr>
        <w:t>22 броя, издадени са и 22 броя на</w:t>
      </w:r>
      <w:r>
        <w:rPr>
          <w:rFonts w:ascii="Times New Roman" w:eastAsia="Times New Roman" w:hAnsi="Times New Roman" w:cs="Times New Roman"/>
          <w:sz w:val="24"/>
          <w:szCs w:val="24"/>
          <w:lang w:eastAsia="zh-CN"/>
        </w:rPr>
        <w:t>казателни постановления,  в т. ч. за 2017 г. актовете са 14 бр. и съответно същия брой наказателни постановления. Засега няма</w:t>
      </w:r>
      <w:r w:rsidRPr="00792F4F">
        <w:rPr>
          <w:rFonts w:ascii="Times New Roman" w:eastAsia="Times New Roman" w:hAnsi="Times New Roman" w:cs="Times New Roman"/>
          <w:sz w:val="24"/>
          <w:szCs w:val="24"/>
          <w:lang w:eastAsia="zh-CN"/>
        </w:rPr>
        <w:t xml:space="preserve"> обжалвани</w:t>
      </w:r>
      <w:r>
        <w:rPr>
          <w:rFonts w:ascii="Times New Roman" w:eastAsia="Times New Roman" w:hAnsi="Times New Roman" w:cs="Times New Roman"/>
          <w:sz w:val="24"/>
          <w:szCs w:val="24"/>
          <w:lang w:eastAsia="zh-CN"/>
        </w:rPr>
        <w:t xml:space="preserve"> НП</w:t>
      </w:r>
      <w:r w:rsidRPr="00792F4F">
        <w:rPr>
          <w:rFonts w:ascii="Times New Roman" w:eastAsia="Times New Roman" w:hAnsi="Times New Roman" w:cs="Times New Roman"/>
          <w:sz w:val="24"/>
          <w:szCs w:val="24"/>
          <w:lang w:eastAsia="zh-CN"/>
        </w:rPr>
        <w:t>.</w:t>
      </w:r>
    </w:p>
    <w:p w:rsidR="00FA6EB0" w:rsidRDefault="00FA6EB0" w:rsidP="00FA6EB0">
      <w:pPr>
        <w:spacing w:line="240" w:lineRule="auto"/>
        <w:jc w:val="both"/>
        <w:rPr>
          <w:rFonts w:ascii="Times New Roman" w:hAnsi="Times New Roman" w:cs="Times New Roman"/>
          <w:b/>
          <w:sz w:val="24"/>
          <w:szCs w:val="24"/>
        </w:rPr>
      </w:pPr>
    </w:p>
    <w:p w:rsidR="00F72E1E" w:rsidRDefault="00F72E1E" w:rsidP="00FA6EB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ДЕЙНОСТИ ЗА ПОДПОМАГАНЕ ФУНКЦИИТЕ НА </w:t>
      </w:r>
      <w:r w:rsidR="006C4081">
        <w:rPr>
          <w:rFonts w:ascii="Times New Roman" w:hAnsi="Times New Roman" w:cs="Times New Roman"/>
          <w:b/>
          <w:sz w:val="24"/>
          <w:szCs w:val="24"/>
        </w:rPr>
        <w:t>ДИРЕК</w:t>
      </w:r>
      <w:r>
        <w:rPr>
          <w:rFonts w:ascii="Times New Roman" w:hAnsi="Times New Roman" w:cs="Times New Roman"/>
          <w:b/>
          <w:sz w:val="24"/>
          <w:szCs w:val="24"/>
        </w:rPr>
        <w:t>ЦИЯ „ХИДРОМЕЛИОРАЦИИ“ КЪМ МЗХГ</w:t>
      </w:r>
    </w:p>
    <w:p w:rsidR="00F72E1E" w:rsidRPr="00936D14" w:rsidRDefault="00936D14" w:rsidP="00A34C7E">
      <w:pPr>
        <w:jc w:val="both"/>
        <w:rPr>
          <w:rFonts w:ascii="Times New Roman" w:eastAsia="Times New Roman" w:hAnsi="Times New Roman" w:cs="Times New Roman"/>
          <w:sz w:val="24"/>
          <w:szCs w:val="24"/>
          <w:lang w:eastAsia="zh-CN"/>
        </w:rPr>
      </w:pPr>
      <w:r w:rsidRPr="00936D14">
        <w:rPr>
          <w:rFonts w:ascii="Times New Roman" w:eastAsia="Times New Roman" w:hAnsi="Times New Roman" w:cs="Times New Roman"/>
          <w:sz w:val="24"/>
          <w:szCs w:val="24"/>
          <w:lang w:eastAsia="zh-CN"/>
        </w:rPr>
        <w:t xml:space="preserve">Експертите от </w:t>
      </w:r>
      <w:r>
        <w:rPr>
          <w:rFonts w:ascii="Times New Roman" w:eastAsia="Times New Roman" w:hAnsi="Times New Roman" w:cs="Times New Roman"/>
          <w:sz w:val="24"/>
          <w:szCs w:val="24"/>
          <w:lang w:eastAsia="zh-CN"/>
        </w:rPr>
        <w:t>ОД „Земеделие“ - Перник</w:t>
      </w:r>
      <w:r w:rsidRPr="00936D14">
        <w:rPr>
          <w:rFonts w:ascii="Times New Roman" w:eastAsia="Times New Roman" w:hAnsi="Times New Roman" w:cs="Times New Roman"/>
          <w:sz w:val="24"/>
          <w:szCs w:val="24"/>
          <w:lang w:eastAsia="zh-CN"/>
        </w:rPr>
        <w:t xml:space="preserve"> подпомагат дейността на дирекция "Хидромелиорации" в МЗХ, изготвят доклади и становища за състоянието на </w:t>
      </w:r>
      <w:r>
        <w:rPr>
          <w:rFonts w:ascii="Times New Roman" w:eastAsia="Times New Roman" w:hAnsi="Times New Roman" w:cs="Times New Roman"/>
          <w:sz w:val="24"/>
          <w:szCs w:val="24"/>
          <w:lang w:eastAsia="zh-CN"/>
        </w:rPr>
        <w:t>хидротехническите съоръжения /</w:t>
      </w:r>
      <w:r w:rsidRPr="00936D14">
        <w:rPr>
          <w:rFonts w:ascii="Times New Roman" w:eastAsia="Times New Roman" w:hAnsi="Times New Roman" w:cs="Times New Roman"/>
          <w:sz w:val="24"/>
          <w:szCs w:val="24"/>
          <w:lang w:eastAsia="zh-CN"/>
        </w:rPr>
        <w:t>ХТС</w:t>
      </w:r>
      <w:r>
        <w:rPr>
          <w:rFonts w:ascii="Times New Roman" w:eastAsia="Times New Roman" w:hAnsi="Times New Roman" w:cs="Times New Roman"/>
          <w:sz w:val="24"/>
          <w:szCs w:val="24"/>
          <w:lang w:eastAsia="zh-CN"/>
        </w:rPr>
        <w:t>/</w:t>
      </w:r>
      <w:r w:rsidRPr="00936D14">
        <w:rPr>
          <w:rFonts w:ascii="Times New Roman" w:eastAsia="Times New Roman" w:hAnsi="Times New Roman" w:cs="Times New Roman"/>
          <w:sz w:val="24"/>
          <w:szCs w:val="24"/>
          <w:lang w:eastAsia="zh-CN"/>
        </w:rPr>
        <w:t xml:space="preserve"> на територията на областта</w:t>
      </w:r>
      <w:r w:rsidR="00FD2CC7">
        <w:rPr>
          <w:rFonts w:ascii="Times New Roman" w:eastAsia="Times New Roman" w:hAnsi="Times New Roman" w:cs="Times New Roman"/>
          <w:sz w:val="24"/>
          <w:szCs w:val="24"/>
          <w:lang w:eastAsia="zh-CN"/>
        </w:rPr>
        <w:t>,</w:t>
      </w:r>
      <w:r w:rsidRPr="00936D14">
        <w:rPr>
          <w:rFonts w:ascii="Times New Roman" w:eastAsia="Times New Roman" w:hAnsi="Times New Roman" w:cs="Times New Roman"/>
          <w:sz w:val="24"/>
          <w:szCs w:val="24"/>
          <w:lang w:eastAsia="zh-CN"/>
        </w:rPr>
        <w:t xml:space="preserve"> под методическото ръководство на дирекция "Хидромелиорации"</w:t>
      </w:r>
      <w:r>
        <w:rPr>
          <w:rFonts w:ascii="Times New Roman" w:eastAsia="Times New Roman" w:hAnsi="Times New Roman" w:cs="Times New Roman"/>
          <w:sz w:val="24"/>
          <w:szCs w:val="24"/>
          <w:lang w:eastAsia="zh-CN"/>
        </w:rPr>
        <w:t xml:space="preserve">. През 2017 г. </w:t>
      </w:r>
      <w:r w:rsidR="00FD2CC7">
        <w:rPr>
          <w:rFonts w:ascii="Times New Roman" w:eastAsia="Times New Roman" w:hAnsi="Times New Roman" w:cs="Times New Roman"/>
          <w:sz w:val="24"/>
          <w:szCs w:val="24"/>
          <w:lang w:eastAsia="zh-CN"/>
        </w:rPr>
        <w:t xml:space="preserve">се извърши инвентаризация на обектите на територията на област Перник. </w:t>
      </w:r>
      <w:r w:rsidR="00A42419">
        <w:rPr>
          <w:rFonts w:ascii="Times New Roman" w:eastAsia="Times New Roman" w:hAnsi="Times New Roman" w:cs="Times New Roman"/>
          <w:sz w:val="24"/>
          <w:szCs w:val="24"/>
          <w:lang w:eastAsia="zh-CN"/>
        </w:rPr>
        <w:t>Ежемесечно се проверяват и контролират изразходваните средства за изграждане и поддържане на обектите за опазване от вредното въздействие на водите.</w:t>
      </w:r>
      <w:r w:rsidR="0029066C">
        <w:rPr>
          <w:rFonts w:ascii="Times New Roman" w:eastAsia="Times New Roman" w:hAnsi="Times New Roman" w:cs="Times New Roman"/>
          <w:sz w:val="24"/>
          <w:szCs w:val="24"/>
          <w:lang w:eastAsia="zh-CN"/>
        </w:rPr>
        <w:t xml:space="preserve"> Контролира се поддръжката и нивото на охранителната дейност на язовир „Пчелина“, включен в списъка на комплексните и значими язовири – публична държавна собственост, съгл. приложение № 1 от Закона за водите.</w:t>
      </w:r>
      <w:r w:rsidR="00A42419">
        <w:rPr>
          <w:rFonts w:ascii="Times New Roman" w:eastAsia="Times New Roman" w:hAnsi="Times New Roman" w:cs="Times New Roman"/>
          <w:sz w:val="24"/>
          <w:szCs w:val="24"/>
          <w:lang w:eastAsia="zh-CN"/>
        </w:rPr>
        <w:t xml:space="preserve"> </w:t>
      </w:r>
      <w:r w:rsidR="0029066C">
        <w:rPr>
          <w:rFonts w:ascii="Times New Roman" w:eastAsia="Times New Roman" w:hAnsi="Times New Roman" w:cs="Times New Roman"/>
          <w:sz w:val="24"/>
          <w:szCs w:val="24"/>
          <w:lang w:eastAsia="zh-CN"/>
        </w:rPr>
        <w:t>Във връзка с охраната на язовира имаше установени редица пропуски, които се отстраниха с поемането на дейността от друга фирма.</w:t>
      </w:r>
    </w:p>
    <w:p w:rsidR="00A34C7E" w:rsidRPr="00A34C7E" w:rsidRDefault="003148A2" w:rsidP="00A34C7E">
      <w:pPr>
        <w:jc w:val="both"/>
        <w:rPr>
          <w:rFonts w:ascii="Times New Roman" w:hAnsi="Times New Roman" w:cs="Times New Roman"/>
          <w:b/>
          <w:sz w:val="24"/>
          <w:szCs w:val="24"/>
        </w:rPr>
      </w:pPr>
      <w:r>
        <w:rPr>
          <w:rFonts w:ascii="Times New Roman" w:hAnsi="Times New Roman" w:cs="Times New Roman"/>
          <w:b/>
          <w:sz w:val="24"/>
          <w:szCs w:val="24"/>
        </w:rPr>
        <w:t>Д</w:t>
      </w:r>
      <w:r w:rsidRPr="00A34C7E">
        <w:rPr>
          <w:rFonts w:ascii="Times New Roman" w:hAnsi="Times New Roman" w:cs="Times New Roman"/>
          <w:b/>
          <w:sz w:val="24"/>
          <w:szCs w:val="24"/>
        </w:rPr>
        <w:t>ЕЙНОСТИ ПО ФУНКЦИОНИРАНЕ НА СИСТЕМАТА ЗА ЗЕМЕДЕЛСКА СЧЕТОВОДНА ИНФОРМАЦИЯ</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през 201</w:t>
      </w:r>
      <w:r>
        <w:rPr>
          <w:rFonts w:ascii="Times New Roman" w:hAnsi="Times New Roman" w:cs="Times New Roman"/>
          <w:sz w:val="24"/>
          <w:szCs w:val="24"/>
        </w:rPr>
        <w:t>7</w:t>
      </w:r>
      <w:r w:rsidRPr="00A34C7E">
        <w:rPr>
          <w:rFonts w:ascii="Times New Roman" w:hAnsi="Times New Roman" w:cs="Times New Roman"/>
          <w:sz w:val="24"/>
          <w:szCs w:val="24"/>
        </w:rPr>
        <w:t xml:space="preserve"> година в Областна дирекция „Земеделие“ – Перник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877"/>
        <w:gridCol w:w="1616"/>
        <w:gridCol w:w="1270"/>
        <w:gridCol w:w="3544"/>
      </w:tblGrid>
      <w:tr w:rsidR="00A34C7E" w:rsidRPr="00A34C7E" w:rsidTr="009F24BB">
        <w:trPr>
          <w:trHeight w:val="637"/>
        </w:trPr>
        <w:tc>
          <w:tcPr>
            <w:tcW w:w="474" w:type="dxa"/>
            <w:shd w:val="clear" w:color="auto" w:fill="auto"/>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w:t>
            </w:r>
          </w:p>
        </w:tc>
        <w:tc>
          <w:tcPr>
            <w:tcW w:w="2877" w:type="dxa"/>
            <w:shd w:val="clear" w:color="auto" w:fill="auto"/>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Показатели</w:t>
            </w:r>
          </w:p>
        </w:tc>
        <w:tc>
          <w:tcPr>
            <w:tcW w:w="1616" w:type="dxa"/>
            <w:shd w:val="clear" w:color="auto" w:fill="auto"/>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Ед. мярка</w:t>
            </w:r>
          </w:p>
        </w:tc>
        <w:tc>
          <w:tcPr>
            <w:tcW w:w="1270" w:type="dxa"/>
            <w:shd w:val="clear" w:color="auto" w:fill="auto"/>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Стойност</w:t>
            </w:r>
          </w:p>
        </w:tc>
        <w:tc>
          <w:tcPr>
            <w:tcW w:w="3544" w:type="dxa"/>
            <w:shd w:val="clear" w:color="auto" w:fill="auto"/>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Забележка</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Брой стопанства по план за отчетната 2017 година</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21</w:t>
            </w:r>
          </w:p>
          <w:p w:rsidR="00A34C7E" w:rsidRPr="00A34C7E" w:rsidRDefault="00A34C7E" w:rsidP="00A34C7E">
            <w:pPr>
              <w:jc w:val="both"/>
              <w:rPr>
                <w:rFonts w:ascii="Times New Roman" w:hAnsi="Times New Roman" w:cs="Times New Roman"/>
                <w:bCs/>
                <w:sz w:val="24"/>
                <w:szCs w:val="24"/>
              </w:rPr>
            </w:pP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Стопанства, които не водят счетоводство и за които са събирани данни за отчетната 2017 година:</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19</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Брой стопанства по план за отчетната 2016 година</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lang w:val="en-US"/>
              </w:rPr>
            </w:pPr>
            <w:r w:rsidRPr="00A34C7E">
              <w:rPr>
                <w:rFonts w:ascii="Times New Roman" w:hAnsi="Times New Roman" w:cs="Times New Roman"/>
                <w:bCs/>
                <w:sz w:val="24"/>
                <w:szCs w:val="24"/>
              </w:rPr>
              <w:t>63</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Стопанства, за които са събрани данни за отчетната 2017 година – общо:</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63</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Стопанства, които водят счетоводство</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18</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 xml:space="preserve">Стопанства, които не </w:t>
            </w:r>
            <w:r w:rsidRPr="00A34C7E">
              <w:rPr>
                <w:rFonts w:ascii="Times New Roman" w:hAnsi="Times New Roman" w:cs="Times New Roman"/>
                <w:bCs/>
                <w:sz w:val="24"/>
                <w:szCs w:val="24"/>
              </w:rPr>
              <w:lastRenderedPageBreak/>
              <w:t>водят счетоводство</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lastRenderedPageBreak/>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45</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Необходимо време за обработка на данните за 1 стопанство – средно, в т.ч.:</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човекодни</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2,9</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стопанство, което води счетоводство</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човекодни</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52,2</w:t>
            </w:r>
          </w:p>
          <w:p w:rsidR="00A34C7E" w:rsidRPr="00A34C7E" w:rsidRDefault="00A34C7E" w:rsidP="00A34C7E">
            <w:pPr>
              <w:jc w:val="both"/>
              <w:rPr>
                <w:rFonts w:ascii="Times New Roman" w:hAnsi="Times New Roman" w:cs="Times New Roman"/>
                <w:bCs/>
                <w:sz w:val="24"/>
                <w:szCs w:val="24"/>
              </w:rPr>
            </w:pP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стопанство, което не води счетоводство</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човекодни</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130,5</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Общо вложено време за:</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човекодни</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182,7</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Посещения на място</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човекодни</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102,7</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Последваща обработка</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човекодни</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80</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Извършени посещения, средно на 1 стопанство, което:</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води счетоводство за отчетната 2017 година</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54</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18 стопанства – 3 пъти</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не води счетоводство за отчетната 2017 година</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180</w:t>
            </w:r>
          </w:p>
          <w:p w:rsidR="00A34C7E" w:rsidRPr="00A34C7E" w:rsidRDefault="00A34C7E" w:rsidP="00A34C7E">
            <w:pPr>
              <w:jc w:val="both"/>
              <w:rPr>
                <w:rFonts w:ascii="Times New Roman" w:hAnsi="Times New Roman" w:cs="Times New Roman"/>
                <w:bCs/>
                <w:sz w:val="24"/>
                <w:szCs w:val="24"/>
              </w:rPr>
            </w:pP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45 стопанства – 4 пъти</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не води счетоводство за отчетната 2016 година</w:t>
            </w:r>
          </w:p>
        </w:tc>
        <w:tc>
          <w:tcPr>
            <w:tcW w:w="1616" w:type="dxa"/>
            <w:shd w:val="clear" w:color="auto" w:fill="auto"/>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Cs/>
                <w:sz w:val="24"/>
                <w:szCs w:val="24"/>
              </w:rPr>
              <w:t>брой</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87</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29 стопанства – 3 пъти</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Извършени разходи за дейността през 2017 година:</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 xml:space="preserve"> </w:t>
            </w:r>
          </w:p>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w:t>
            </w:r>
          </w:p>
          <w:p w:rsidR="00A34C7E" w:rsidRPr="00A34C7E" w:rsidRDefault="00A34C7E" w:rsidP="00A34C7E">
            <w:pPr>
              <w:jc w:val="both"/>
              <w:rPr>
                <w:rFonts w:ascii="Times New Roman" w:hAnsi="Times New Roman" w:cs="Times New Roman"/>
                <w:bCs/>
                <w:sz w:val="24"/>
                <w:szCs w:val="24"/>
              </w:rPr>
            </w:pP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p>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15 090,01</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6C4081">
        <w:trPr>
          <w:trHeight w:val="4110"/>
        </w:trPr>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За щатния персонал, който работи за СЗСИ, вкл. осигуровки</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 xml:space="preserve">   7 800</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Описание на работата за СЗСИ през 2017 година – експерти и вложено време; събира необходимата земеделска и счетоводна информация, въвежда и я изпраща на координатора; посещава 4 пъти стопанствата, които не водят счетоводство и 3 пъти тези с двустранно счетоводство; изготвя тримесечни отчети за извършената работа; годишен доклад.</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За нает персонал (граждански договори, вкл. осигуровки)</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0</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Обща стойност (брой наети лица х период от време х стойност за 1 човекоден)</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За материали</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6 479,64</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Канцеларски материали, рекламни комплекти</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За гориво</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509,61</w:t>
            </w:r>
          </w:p>
          <w:p w:rsidR="00A34C7E" w:rsidRPr="00A34C7E" w:rsidRDefault="00A34C7E" w:rsidP="00A34C7E">
            <w:pPr>
              <w:jc w:val="both"/>
              <w:rPr>
                <w:rFonts w:ascii="Times New Roman" w:hAnsi="Times New Roman" w:cs="Times New Roman"/>
                <w:bCs/>
                <w:sz w:val="24"/>
                <w:szCs w:val="24"/>
              </w:rPr>
            </w:pP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Гориво за посещения на стопанствата и за обществен превоз</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За комуникационни разходи</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280,76</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Телефонни, пощенски разходи, интернет…</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Други разходи</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 xml:space="preserve">          20,00</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Командировка</w:t>
            </w:r>
          </w:p>
        </w:tc>
      </w:tr>
      <w:tr w:rsidR="00A34C7E" w:rsidRPr="00A34C7E" w:rsidTr="009F24BB">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Разходи – средно за стопанство:</w:t>
            </w:r>
          </w:p>
        </w:tc>
        <w:tc>
          <w:tcPr>
            <w:tcW w:w="1616"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лв./бр.</w:t>
            </w:r>
          </w:p>
        </w:tc>
        <w:tc>
          <w:tcPr>
            <w:tcW w:w="1270"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239,52/63</w:t>
            </w:r>
          </w:p>
        </w:tc>
        <w:tc>
          <w:tcPr>
            <w:tcW w:w="3544" w:type="dxa"/>
            <w:shd w:val="clear" w:color="auto" w:fill="auto"/>
          </w:tcPr>
          <w:p w:rsidR="00A34C7E" w:rsidRPr="00A34C7E" w:rsidRDefault="00A34C7E" w:rsidP="00A34C7E">
            <w:pPr>
              <w:jc w:val="both"/>
              <w:rPr>
                <w:rFonts w:ascii="Times New Roman" w:hAnsi="Times New Roman" w:cs="Times New Roman"/>
                <w:bCs/>
                <w:sz w:val="24"/>
                <w:szCs w:val="24"/>
              </w:rPr>
            </w:pPr>
          </w:p>
        </w:tc>
      </w:tr>
      <w:tr w:rsidR="00A34C7E" w:rsidRPr="00A34C7E" w:rsidTr="009F24BB">
        <w:trPr>
          <w:trHeight w:val="577"/>
        </w:trPr>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Изводи и бележки за работата за СЗСИ през 2017 година</w:t>
            </w:r>
          </w:p>
        </w:tc>
        <w:tc>
          <w:tcPr>
            <w:tcW w:w="6430" w:type="dxa"/>
            <w:gridSpan w:val="3"/>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Усеща се по-голямо доверие и положително отношение на стопанствата. Стратите максимално се доближават до първоначално зададените</w:t>
            </w:r>
          </w:p>
        </w:tc>
      </w:tr>
      <w:tr w:rsidR="00A34C7E" w:rsidRPr="00A34C7E" w:rsidTr="009F24BB">
        <w:trPr>
          <w:trHeight w:val="577"/>
        </w:trPr>
        <w:tc>
          <w:tcPr>
            <w:tcW w:w="474" w:type="dxa"/>
            <w:shd w:val="clear" w:color="auto" w:fill="auto"/>
          </w:tcPr>
          <w:p w:rsidR="00A34C7E" w:rsidRPr="00A34C7E" w:rsidRDefault="00A34C7E" w:rsidP="00A34C7E">
            <w:pPr>
              <w:jc w:val="both"/>
              <w:rPr>
                <w:rFonts w:ascii="Times New Roman" w:hAnsi="Times New Roman" w:cs="Times New Roman"/>
                <w:bCs/>
                <w:sz w:val="24"/>
                <w:szCs w:val="24"/>
              </w:rPr>
            </w:pPr>
          </w:p>
        </w:tc>
        <w:tc>
          <w:tcPr>
            <w:tcW w:w="2877" w:type="dxa"/>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Предложения за подобряване на работата през 2018 година</w:t>
            </w:r>
          </w:p>
        </w:tc>
        <w:tc>
          <w:tcPr>
            <w:tcW w:w="6430" w:type="dxa"/>
            <w:gridSpan w:val="3"/>
            <w:shd w:val="clear" w:color="auto" w:fill="auto"/>
          </w:tcPr>
          <w:p w:rsidR="00A34C7E" w:rsidRPr="00A34C7E" w:rsidRDefault="00A34C7E" w:rsidP="00A34C7E">
            <w:pPr>
              <w:jc w:val="both"/>
              <w:rPr>
                <w:rFonts w:ascii="Times New Roman" w:hAnsi="Times New Roman" w:cs="Times New Roman"/>
                <w:bCs/>
                <w:sz w:val="24"/>
                <w:szCs w:val="24"/>
              </w:rPr>
            </w:pPr>
            <w:r w:rsidRPr="00A34C7E">
              <w:rPr>
                <w:rFonts w:ascii="Times New Roman" w:hAnsi="Times New Roman" w:cs="Times New Roman"/>
                <w:bCs/>
                <w:sz w:val="24"/>
                <w:szCs w:val="24"/>
              </w:rPr>
              <w:t>Съвместно обучение със счетоводителите на стопанствата с двустранно счетоводство</w:t>
            </w:r>
          </w:p>
        </w:tc>
      </w:tr>
    </w:tbl>
    <w:p w:rsidR="00EF6DBE" w:rsidRDefault="00EF6DBE" w:rsidP="00A34C7E">
      <w:pPr>
        <w:jc w:val="both"/>
        <w:rPr>
          <w:rFonts w:ascii="Times New Roman" w:hAnsi="Times New Roman" w:cs="Times New Roman"/>
          <w:b/>
          <w:sz w:val="24"/>
          <w:szCs w:val="24"/>
        </w:rPr>
      </w:pPr>
    </w:p>
    <w:p w:rsidR="0084191C" w:rsidRDefault="0084191C" w:rsidP="00A34C7E">
      <w:pPr>
        <w:jc w:val="both"/>
        <w:rPr>
          <w:rFonts w:ascii="Times New Roman" w:hAnsi="Times New Roman" w:cs="Times New Roman"/>
          <w:b/>
          <w:sz w:val="24"/>
          <w:szCs w:val="24"/>
        </w:rPr>
      </w:pPr>
    </w:p>
    <w:p w:rsidR="0084191C" w:rsidRDefault="0084191C" w:rsidP="00A34C7E">
      <w:pPr>
        <w:jc w:val="both"/>
        <w:rPr>
          <w:rFonts w:ascii="Times New Roman" w:hAnsi="Times New Roman" w:cs="Times New Roman"/>
          <w:b/>
          <w:sz w:val="24"/>
          <w:szCs w:val="24"/>
        </w:rPr>
      </w:pPr>
    </w:p>
    <w:p w:rsidR="0084191C" w:rsidRDefault="0084191C" w:rsidP="00A34C7E">
      <w:pPr>
        <w:jc w:val="both"/>
        <w:rPr>
          <w:rFonts w:ascii="Times New Roman" w:hAnsi="Times New Roman" w:cs="Times New Roman"/>
          <w:b/>
          <w:sz w:val="24"/>
          <w:szCs w:val="24"/>
        </w:rPr>
      </w:pPr>
    </w:p>
    <w:p w:rsidR="00A34C7E" w:rsidRPr="00A34C7E" w:rsidRDefault="006C6280" w:rsidP="00A34C7E">
      <w:pPr>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003148A2">
        <w:rPr>
          <w:rFonts w:ascii="Times New Roman" w:hAnsi="Times New Roman" w:cs="Times New Roman"/>
          <w:b/>
          <w:sz w:val="24"/>
          <w:szCs w:val="24"/>
        </w:rPr>
        <w:t>ЕЙНОСТИ ПО</w:t>
      </w:r>
      <w:r w:rsidR="003148A2" w:rsidRPr="00A34C7E">
        <w:rPr>
          <w:rFonts w:ascii="Times New Roman" w:hAnsi="Times New Roman" w:cs="Times New Roman"/>
          <w:b/>
          <w:sz w:val="24"/>
          <w:szCs w:val="24"/>
        </w:rPr>
        <w:t xml:space="preserve"> АГРОСТАТИСТИКА ПРЕЗ 201</w:t>
      </w:r>
      <w:r w:rsidR="003148A2" w:rsidRPr="00A34C7E">
        <w:rPr>
          <w:rFonts w:ascii="Times New Roman" w:hAnsi="Times New Roman" w:cs="Times New Roman"/>
          <w:b/>
          <w:sz w:val="24"/>
          <w:szCs w:val="24"/>
          <w:lang w:val="ru-RU"/>
        </w:rPr>
        <w:t>7</w:t>
      </w:r>
      <w:r w:rsidR="003148A2" w:rsidRPr="00A34C7E">
        <w:rPr>
          <w:rFonts w:ascii="Times New Roman" w:hAnsi="Times New Roman" w:cs="Times New Roman"/>
          <w:b/>
          <w:sz w:val="24"/>
          <w:szCs w:val="24"/>
        </w:rPr>
        <w:t xml:space="preserve"> ГОДИНА</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Проведени са 15 статистически наблюдения. В таблица 1 са представени статистическите наблюдения, периода  и броя на единиците за изследване.</w:t>
      </w:r>
    </w:p>
    <w:tbl>
      <w:tblPr>
        <w:tblW w:w="10886" w:type="dxa"/>
        <w:tblInd w:w="70" w:type="dxa"/>
        <w:tblCellMar>
          <w:left w:w="70" w:type="dxa"/>
          <w:right w:w="70" w:type="dxa"/>
        </w:tblCellMar>
        <w:tblLook w:val="0000" w:firstRow="0" w:lastRow="0" w:firstColumn="0" w:lastColumn="0" w:noHBand="0" w:noVBand="0"/>
      </w:tblPr>
      <w:tblGrid>
        <w:gridCol w:w="709"/>
        <w:gridCol w:w="6381"/>
        <w:gridCol w:w="1429"/>
        <w:gridCol w:w="1339"/>
        <w:gridCol w:w="1028"/>
      </w:tblGrid>
      <w:tr w:rsidR="00A34C7E" w:rsidRPr="00A34C7E" w:rsidTr="006C4081">
        <w:trPr>
          <w:gridAfter w:val="1"/>
          <w:wAfter w:w="1028" w:type="dxa"/>
          <w:trHeight w:val="50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w:t>
            </w:r>
          </w:p>
        </w:tc>
        <w:tc>
          <w:tcPr>
            <w:tcW w:w="6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Наименование на статистическото изследване</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Област</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14-Перник</w:t>
            </w:r>
          </w:p>
        </w:tc>
      </w:tr>
      <w:tr w:rsidR="00A34C7E" w:rsidRPr="00A34C7E" w:rsidTr="00A34C7E">
        <w:trPr>
          <w:gridAfter w:val="1"/>
          <w:wAfter w:w="1028" w:type="dxa"/>
          <w:trHeight w:val="675"/>
        </w:trPr>
        <w:tc>
          <w:tcPr>
            <w:tcW w:w="709" w:type="dxa"/>
            <w:vMerge/>
            <w:tcBorders>
              <w:top w:val="nil"/>
              <w:left w:val="single" w:sz="4" w:space="0" w:color="auto"/>
              <w:bottom w:val="single" w:sz="4" w:space="0" w:color="auto"/>
              <w:right w:val="single" w:sz="4" w:space="0" w:color="auto"/>
            </w:tcBorders>
            <w:vAlign w:val="center"/>
          </w:tcPr>
          <w:p w:rsidR="00A34C7E" w:rsidRPr="00A34C7E" w:rsidRDefault="00A34C7E" w:rsidP="00A34C7E">
            <w:pPr>
              <w:jc w:val="both"/>
              <w:rPr>
                <w:rFonts w:ascii="Times New Roman" w:hAnsi="Times New Roman" w:cs="Times New Roman"/>
                <w:b/>
                <w:bCs/>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tcPr>
          <w:p w:rsidR="00A34C7E" w:rsidRPr="00A34C7E" w:rsidRDefault="00A34C7E" w:rsidP="00A34C7E">
            <w:pPr>
              <w:jc w:val="both"/>
              <w:rPr>
                <w:rFonts w:ascii="Times New Roman" w:hAnsi="Times New Roman" w:cs="Times New Roman"/>
                <w:b/>
                <w:bCs/>
                <w:sz w:val="24"/>
                <w:szCs w:val="24"/>
              </w:rPr>
            </w:pPr>
          </w:p>
        </w:tc>
        <w:tc>
          <w:tcPr>
            <w:tcW w:w="1429" w:type="dxa"/>
            <w:tcBorders>
              <w:top w:val="nil"/>
              <w:left w:val="nil"/>
              <w:bottom w:val="single" w:sz="4" w:space="0" w:color="auto"/>
              <w:right w:val="single" w:sz="4" w:space="0" w:color="auto"/>
            </w:tcBorders>
            <w:shd w:val="clear" w:color="auto" w:fill="auto"/>
            <w:vAlign w:val="bottom"/>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Период на провеждане</w:t>
            </w:r>
          </w:p>
        </w:tc>
        <w:tc>
          <w:tcPr>
            <w:tcW w:w="1339" w:type="dxa"/>
            <w:tcBorders>
              <w:top w:val="nil"/>
              <w:left w:val="nil"/>
              <w:bottom w:val="single" w:sz="4" w:space="0" w:color="auto"/>
              <w:right w:val="single" w:sz="4" w:space="0" w:color="auto"/>
            </w:tcBorders>
            <w:shd w:val="clear" w:color="auto" w:fill="auto"/>
            <w:vAlign w:val="bottom"/>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Брой единици за изследване</w:t>
            </w:r>
          </w:p>
        </w:tc>
      </w:tr>
      <w:tr w:rsidR="00A34C7E" w:rsidRPr="00A34C7E" w:rsidTr="00A34C7E">
        <w:trPr>
          <w:gridAfter w:val="1"/>
          <w:wAfter w:w="1028" w:type="dxa"/>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w:t>
            </w:r>
          </w:p>
        </w:tc>
        <w:tc>
          <w:tcPr>
            <w:tcW w:w="6381" w:type="dxa"/>
            <w:tcBorders>
              <w:top w:val="single" w:sz="4" w:space="0" w:color="auto"/>
              <w:left w:val="nil"/>
              <w:bottom w:val="single" w:sz="4" w:space="0" w:color="auto"/>
              <w:right w:val="single" w:sz="4" w:space="0" w:color="000000"/>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Използване и заетост на територията на страната през 2015 г. (БАНСИК)</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май-юли </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64</w:t>
            </w:r>
          </w:p>
        </w:tc>
      </w:tr>
      <w:tr w:rsidR="00A34C7E" w:rsidRPr="00A34C7E" w:rsidTr="00376CF9">
        <w:trPr>
          <w:gridAfter w:val="1"/>
          <w:wAfter w:w="1028"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2</w:t>
            </w:r>
          </w:p>
        </w:tc>
        <w:tc>
          <w:tcPr>
            <w:tcW w:w="6381" w:type="dxa"/>
            <w:tcBorders>
              <w:top w:val="single" w:sz="4" w:space="0" w:color="auto"/>
              <w:left w:val="nil"/>
              <w:bottom w:val="single" w:sz="4" w:space="0" w:color="auto"/>
              <w:right w:val="single" w:sz="4" w:space="0" w:color="000000"/>
            </w:tcBorders>
            <w:shd w:val="clear" w:color="auto" w:fill="auto"/>
            <w:vAlign w:val="center"/>
          </w:tcPr>
          <w:p w:rsidR="00A34C7E" w:rsidRPr="00A34C7E" w:rsidRDefault="00A34C7E" w:rsidP="006C6280">
            <w:pPr>
              <w:jc w:val="both"/>
              <w:rPr>
                <w:rFonts w:ascii="Times New Roman" w:hAnsi="Times New Roman" w:cs="Times New Roman"/>
                <w:sz w:val="24"/>
                <w:szCs w:val="24"/>
              </w:rPr>
            </w:pPr>
            <w:r w:rsidRPr="00A34C7E">
              <w:rPr>
                <w:rFonts w:ascii="Times New Roman" w:hAnsi="Times New Roman" w:cs="Times New Roman"/>
                <w:sz w:val="24"/>
                <w:szCs w:val="24"/>
              </w:rPr>
              <w:t xml:space="preserve">Прогноза за производството на пшеница и ечемик през 2015 </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юни-юли </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5</w:t>
            </w:r>
          </w:p>
        </w:tc>
      </w:tr>
      <w:tr w:rsidR="00A34C7E" w:rsidRPr="00A34C7E" w:rsidTr="00376CF9">
        <w:trPr>
          <w:gridAfter w:val="1"/>
          <w:wAfter w:w="1028"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w:t>
            </w:r>
          </w:p>
        </w:tc>
        <w:tc>
          <w:tcPr>
            <w:tcW w:w="6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b/>
                <w:bCs/>
                <w:sz w:val="24"/>
                <w:szCs w:val="24"/>
              </w:rPr>
            </w:pPr>
            <w:r w:rsidRPr="00A34C7E">
              <w:rPr>
                <w:rFonts w:ascii="Times New Roman" w:hAnsi="Times New Roman" w:cs="Times New Roman"/>
                <w:b/>
                <w:bCs/>
                <w:sz w:val="24"/>
                <w:szCs w:val="24"/>
              </w:rPr>
              <w:t>Общо сегменти за наблюдение: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b/>
                <w:bCs/>
                <w:sz w:val="24"/>
                <w:szCs w:val="24"/>
              </w:rPr>
            </w:pPr>
            <w:r w:rsidRPr="00A34C7E">
              <w:rPr>
                <w:rFonts w:ascii="Times New Roman" w:hAnsi="Times New Roman" w:cs="Times New Roman"/>
                <w:b/>
                <w:bCs/>
                <w:sz w:val="24"/>
                <w:szCs w:val="24"/>
              </w:rPr>
              <w:t>69</w:t>
            </w:r>
          </w:p>
        </w:tc>
      </w:tr>
      <w:tr w:rsidR="00A34C7E" w:rsidRPr="00A34C7E" w:rsidTr="00376CF9">
        <w:trPr>
          <w:gridAfter w:val="1"/>
          <w:wAfter w:w="1028"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3</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rPr>
              <w:t>Добиви от земеделски култури - реколта`201</w:t>
            </w:r>
            <w:r w:rsidRPr="00A34C7E">
              <w:rPr>
                <w:rFonts w:ascii="Times New Roman" w:hAnsi="Times New Roman" w:cs="Times New Roman"/>
                <w:sz w:val="24"/>
                <w:szCs w:val="24"/>
                <w:lang w:val="ru-RU"/>
              </w:rPr>
              <w:t>7</w:t>
            </w:r>
          </w:p>
        </w:tc>
        <w:tc>
          <w:tcPr>
            <w:tcW w:w="142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ноември-декември</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111</w:t>
            </w:r>
          </w:p>
        </w:tc>
      </w:tr>
      <w:tr w:rsidR="00A34C7E" w:rsidRPr="00A34C7E" w:rsidTr="00A34C7E">
        <w:trPr>
          <w:gridAfter w:val="1"/>
          <w:wAfter w:w="1028"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4</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Производство на плодове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ноември-декември</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89</w:t>
            </w:r>
          </w:p>
        </w:tc>
      </w:tr>
      <w:tr w:rsidR="00A34C7E" w:rsidRPr="00A34C7E" w:rsidTr="00A34C7E">
        <w:trPr>
          <w:gridAfter w:val="1"/>
          <w:wAfter w:w="1028"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5</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Производство на зеленчуци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ноември-декември</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78</w:t>
            </w:r>
          </w:p>
        </w:tc>
      </w:tr>
      <w:tr w:rsidR="00A34C7E" w:rsidRPr="00A34C7E" w:rsidTr="00A34C7E">
        <w:trPr>
          <w:gridAfter w:val="1"/>
          <w:wAfter w:w="1028" w:type="dxa"/>
          <w:trHeight w:val="6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6</w:t>
            </w:r>
          </w:p>
        </w:tc>
        <w:tc>
          <w:tcPr>
            <w:tcW w:w="6381" w:type="dxa"/>
            <w:tcBorders>
              <w:top w:val="single" w:sz="4" w:space="0" w:color="auto"/>
              <w:left w:val="nil"/>
              <w:bottom w:val="single" w:sz="4" w:space="0" w:color="auto"/>
              <w:right w:val="single" w:sz="4" w:space="0" w:color="000000"/>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предприятията за преработка на плодове и зеленчуци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март - април</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5</w:t>
            </w:r>
          </w:p>
        </w:tc>
      </w:tr>
      <w:tr w:rsidR="00A34C7E" w:rsidRPr="00A34C7E" w:rsidTr="006C4081">
        <w:trPr>
          <w:gridAfter w:val="1"/>
          <w:wAfter w:w="1028"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7</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Производство на грозде и вино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6C4081">
            <w:pPr>
              <w:jc w:val="both"/>
              <w:rPr>
                <w:rFonts w:ascii="Times New Roman" w:hAnsi="Times New Roman" w:cs="Times New Roman"/>
                <w:sz w:val="24"/>
                <w:szCs w:val="24"/>
              </w:rPr>
            </w:pPr>
            <w:r w:rsidRPr="00A34C7E">
              <w:rPr>
                <w:rFonts w:ascii="Times New Roman" w:hAnsi="Times New Roman" w:cs="Times New Roman"/>
                <w:sz w:val="24"/>
                <w:szCs w:val="24"/>
              </w:rPr>
              <w:t>ноември-</w:t>
            </w:r>
            <w:r w:rsidR="006C4081">
              <w:rPr>
                <w:rFonts w:ascii="Times New Roman" w:hAnsi="Times New Roman" w:cs="Times New Roman"/>
                <w:sz w:val="24"/>
                <w:szCs w:val="24"/>
              </w:rPr>
              <w:t xml:space="preserve"> декември</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8</w:t>
            </w:r>
          </w:p>
        </w:tc>
      </w:tr>
      <w:tr w:rsidR="00A34C7E" w:rsidRPr="00A34C7E" w:rsidTr="006C4081">
        <w:trPr>
          <w:gridAfter w:val="1"/>
          <w:wAfter w:w="1028" w:type="dxa"/>
          <w:trHeight w:val="8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8</w:t>
            </w:r>
          </w:p>
        </w:tc>
        <w:tc>
          <w:tcPr>
            <w:tcW w:w="6381" w:type="dxa"/>
            <w:tcBorders>
              <w:top w:val="single" w:sz="4" w:space="0" w:color="auto"/>
              <w:left w:val="single" w:sz="4" w:space="0" w:color="auto"/>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Брой на селскостопанските животни към 01.11.201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ноември-декември</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220</w:t>
            </w:r>
          </w:p>
        </w:tc>
      </w:tr>
      <w:tr w:rsidR="00A34C7E" w:rsidRPr="00A34C7E" w:rsidTr="00FA6EB0">
        <w:trPr>
          <w:gridAfter w:val="1"/>
          <w:wAfter w:w="1028"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9</w:t>
            </w:r>
          </w:p>
        </w:tc>
        <w:tc>
          <w:tcPr>
            <w:tcW w:w="6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Птицевъдството в България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февруари - март</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46</w:t>
            </w:r>
          </w:p>
        </w:tc>
      </w:tr>
      <w:tr w:rsidR="00A34C7E" w:rsidRPr="00A34C7E" w:rsidTr="00FA6EB0">
        <w:trPr>
          <w:gridAfter w:val="1"/>
          <w:wAfter w:w="1028"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10</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Пчеларството в България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февруари - март</w:t>
            </w:r>
          </w:p>
        </w:tc>
        <w:tc>
          <w:tcPr>
            <w:tcW w:w="133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6C0816">
            <w:pPr>
              <w:jc w:val="center"/>
              <w:rPr>
                <w:rFonts w:ascii="Times New Roman" w:hAnsi="Times New Roman" w:cs="Times New Roman"/>
                <w:sz w:val="24"/>
                <w:szCs w:val="24"/>
                <w:lang w:val="en-US"/>
              </w:rPr>
            </w:pPr>
            <w:r w:rsidRPr="00A34C7E">
              <w:rPr>
                <w:rFonts w:ascii="Times New Roman" w:hAnsi="Times New Roman" w:cs="Times New Roman"/>
                <w:sz w:val="24"/>
                <w:szCs w:val="24"/>
                <w:lang w:val="en-US"/>
              </w:rPr>
              <w:t>42</w:t>
            </w:r>
          </w:p>
        </w:tc>
      </w:tr>
      <w:tr w:rsidR="00A34C7E" w:rsidRPr="00A34C7E" w:rsidTr="00A34C7E">
        <w:trPr>
          <w:gridAfter w:val="1"/>
          <w:wAfter w:w="1028"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11</w:t>
            </w:r>
          </w:p>
        </w:tc>
        <w:tc>
          <w:tcPr>
            <w:tcW w:w="6381" w:type="dxa"/>
            <w:tcBorders>
              <w:top w:val="single" w:sz="4" w:space="0" w:color="auto"/>
              <w:left w:val="nil"/>
              <w:bottom w:val="single" w:sz="4" w:space="0" w:color="auto"/>
              <w:right w:val="single" w:sz="4" w:space="0" w:color="000000"/>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млекопреработвателни предприятия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март - април</w:t>
            </w:r>
          </w:p>
        </w:tc>
        <w:tc>
          <w:tcPr>
            <w:tcW w:w="1339" w:type="dxa"/>
            <w:tcBorders>
              <w:top w:val="nil"/>
              <w:left w:val="nil"/>
              <w:bottom w:val="single" w:sz="4" w:space="0" w:color="auto"/>
              <w:right w:val="single" w:sz="4" w:space="0" w:color="auto"/>
            </w:tcBorders>
            <w:shd w:val="clear" w:color="auto" w:fill="auto"/>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5</w:t>
            </w:r>
          </w:p>
        </w:tc>
      </w:tr>
      <w:tr w:rsidR="00A34C7E" w:rsidRPr="00A34C7E" w:rsidTr="00A34C7E">
        <w:trPr>
          <w:gridAfter w:val="1"/>
          <w:wAfter w:w="1028" w:type="dxa"/>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12</w:t>
            </w:r>
          </w:p>
        </w:tc>
        <w:tc>
          <w:tcPr>
            <w:tcW w:w="6381" w:type="dxa"/>
            <w:tcBorders>
              <w:top w:val="single" w:sz="4" w:space="0" w:color="auto"/>
              <w:left w:val="nil"/>
              <w:bottom w:val="single" w:sz="4" w:space="0" w:color="auto"/>
              <w:right w:val="single" w:sz="4" w:space="0" w:color="000000"/>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млекопреработвателни предприятия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 (месечни анкети)</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15-25 число ежемесечно</w:t>
            </w:r>
          </w:p>
        </w:tc>
        <w:tc>
          <w:tcPr>
            <w:tcW w:w="1339" w:type="dxa"/>
            <w:tcBorders>
              <w:top w:val="nil"/>
              <w:left w:val="nil"/>
              <w:bottom w:val="single" w:sz="4" w:space="0" w:color="auto"/>
              <w:right w:val="single" w:sz="4" w:space="0" w:color="auto"/>
            </w:tcBorders>
            <w:shd w:val="clear" w:color="auto" w:fill="auto"/>
            <w:vAlign w:val="center"/>
          </w:tcPr>
          <w:p w:rsidR="00A34C7E" w:rsidRPr="00A34C7E" w:rsidRDefault="00A34C7E" w:rsidP="006C0816">
            <w:pPr>
              <w:jc w:val="center"/>
              <w:rPr>
                <w:rFonts w:ascii="Times New Roman" w:hAnsi="Times New Roman" w:cs="Times New Roman"/>
                <w:sz w:val="24"/>
                <w:szCs w:val="24"/>
                <w:lang w:val="en-US"/>
              </w:rPr>
            </w:pPr>
            <w:r w:rsidRPr="00A34C7E">
              <w:rPr>
                <w:rFonts w:ascii="Times New Roman" w:hAnsi="Times New Roman" w:cs="Times New Roman"/>
                <w:sz w:val="24"/>
                <w:szCs w:val="24"/>
                <w:lang w:val="en-US"/>
              </w:rPr>
              <w:t>2</w:t>
            </w:r>
          </w:p>
        </w:tc>
      </w:tr>
      <w:tr w:rsidR="00A34C7E" w:rsidRPr="00A34C7E" w:rsidTr="00A34C7E">
        <w:trPr>
          <w:gridAfter w:val="1"/>
          <w:wAfter w:w="1028" w:type="dxa"/>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Default="00A34C7E" w:rsidP="00A34C7E">
            <w:pPr>
              <w:jc w:val="both"/>
              <w:rPr>
                <w:rFonts w:ascii="Times New Roman" w:hAnsi="Times New Roman" w:cs="Times New Roman"/>
                <w:sz w:val="24"/>
                <w:szCs w:val="24"/>
              </w:rPr>
            </w:pP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13</w:t>
            </w:r>
          </w:p>
        </w:tc>
        <w:tc>
          <w:tcPr>
            <w:tcW w:w="6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Default="00A34C7E" w:rsidP="00A34C7E">
            <w:pPr>
              <w:jc w:val="both"/>
              <w:rPr>
                <w:rFonts w:ascii="Times New Roman" w:hAnsi="Times New Roman" w:cs="Times New Roman"/>
                <w:sz w:val="24"/>
                <w:szCs w:val="24"/>
              </w:rPr>
            </w:pP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люпилните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 (месечни анкети)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34C7E" w:rsidRDefault="00A34C7E" w:rsidP="00A34C7E">
            <w:pPr>
              <w:jc w:val="both"/>
              <w:rPr>
                <w:rFonts w:ascii="Times New Roman" w:hAnsi="Times New Roman" w:cs="Times New Roman"/>
                <w:sz w:val="24"/>
                <w:szCs w:val="24"/>
              </w:rPr>
            </w:pP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10-20 число ежемесечно</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A34C7E" w:rsidRDefault="00A34C7E" w:rsidP="006C0816">
            <w:pPr>
              <w:jc w:val="center"/>
              <w:rPr>
                <w:rFonts w:ascii="Times New Roman" w:hAnsi="Times New Roman" w:cs="Times New Roman"/>
                <w:sz w:val="24"/>
                <w:szCs w:val="24"/>
              </w:rPr>
            </w:pPr>
          </w:p>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0</w:t>
            </w:r>
          </w:p>
        </w:tc>
      </w:tr>
      <w:tr w:rsidR="00A34C7E" w:rsidRPr="00A34C7E" w:rsidTr="00A34C7E">
        <w:trPr>
          <w:gridAfter w:val="1"/>
          <w:wAfter w:w="1028" w:type="dxa"/>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lastRenderedPageBreak/>
              <w:t>14</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кланиците за червени меса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 </w:t>
            </w:r>
          </w:p>
        </w:tc>
        <w:tc>
          <w:tcPr>
            <w:tcW w:w="142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март - април</w:t>
            </w:r>
          </w:p>
        </w:tc>
        <w:tc>
          <w:tcPr>
            <w:tcW w:w="133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0</w:t>
            </w:r>
          </w:p>
        </w:tc>
      </w:tr>
      <w:tr w:rsidR="00A34C7E" w:rsidRPr="00A34C7E" w:rsidTr="00A34C7E">
        <w:trPr>
          <w:gridAfter w:val="1"/>
          <w:wAfter w:w="1028" w:type="dxa"/>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15</w:t>
            </w:r>
          </w:p>
        </w:tc>
        <w:tc>
          <w:tcPr>
            <w:tcW w:w="6381" w:type="dxa"/>
            <w:tcBorders>
              <w:top w:val="single" w:sz="4" w:space="0" w:color="auto"/>
              <w:left w:val="nil"/>
              <w:bottom w:val="single" w:sz="4" w:space="0" w:color="auto"/>
              <w:right w:val="single" w:sz="4" w:space="0" w:color="000000"/>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кланиците за червени меса през 2017г. (месечни анкети)</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15-25 число ежемесечно</w:t>
            </w:r>
          </w:p>
        </w:tc>
        <w:tc>
          <w:tcPr>
            <w:tcW w:w="1339" w:type="dxa"/>
            <w:tcBorders>
              <w:top w:val="nil"/>
              <w:left w:val="nil"/>
              <w:bottom w:val="single" w:sz="4" w:space="0" w:color="auto"/>
              <w:right w:val="single" w:sz="4" w:space="0" w:color="auto"/>
            </w:tcBorders>
            <w:shd w:val="clear" w:color="auto" w:fill="auto"/>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0</w:t>
            </w:r>
          </w:p>
        </w:tc>
      </w:tr>
      <w:tr w:rsidR="00A34C7E" w:rsidRPr="00A34C7E" w:rsidTr="00A34C7E">
        <w:trPr>
          <w:gridAfter w:val="1"/>
          <w:wAfter w:w="1028"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16</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кланиците за бели меса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март - април</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0</w:t>
            </w:r>
          </w:p>
        </w:tc>
      </w:tr>
      <w:tr w:rsidR="00A34C7E" w:rsidRPr="00A34C7E" w:rsidTr="00A34C7E">
        <w:trPr>
          <w:gridAfter w:val="1"/>
          <w:wAfter w:w="1028" w:type="dxa"/>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17</w:t>
            </w:r>
          </w:p>
        </w:tc>
        <w:tc>
          <w:tcPr>
            <w:tcW w:w="6381" w:type="dxa"/>
            <w:tcBorders>
              <w:top w:val="single" w:sz="4" w:space="0" w:color="auto"/>
              <w:left w:val="nil"/>
              <w:bottom w:val="single" w:sz="4" w:space="0" w:color="auto"/>
              <w:right w:val="single" w:sz="4" w:space="0" w:color="000000"/>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Дейност на кланиците за бели меса през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 (месечни анкети)</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15-25 число ежемесечно</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0</w:t>
            </w:r>
          </w:p>
        </w:tc>
      </w:tr>
      <w:tr w:rsidR="00A34C7E" w:rsidRPr="00A34C7E" w:rsidTr="00A34C7E">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18</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Структура на на овощните видове в България през 2017</w:t>
            </w:r>
          </w:p>
        </w:tc>
        <w:tc>
          <w:tcPr>
            <w:tcW w:w="1429" w:type="dxa"/>
            <w:tcBorders>
              <w:top w:val="nil"/>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декември-февруари</w:t>
            </w:r>
          </w:p>
        </w:tc>
        <w:tc>
          <w:tcPr>
            <w:tcW w:w="1339" w:type="dxa"/>
            <w:tcBorders>
              <w:top w:val="nil"/>
              <w:left w:val="nil"/>
              <w:bottom w:val="single" w:sz="4" w:space="0" w:color="auto"/>
              <w:right w:val="single" w:sz="4" w:space="0" w:color="auto"/>
            </w:tcBorders>
            <w:shd w:val="clear" w:color="auto" w:fill="auto"/>
            <w:noWrap/>
            <w:vAlign w:val="center"/>
          </w:tcPr>
          <w:p w:rsidR="00A34C7E" w:rsidRPr="00A34C7E" w:rsidRDefault="00A34C7E" w:rsidP="006C0816">
            <w:pPr>
              <w:jc w:val="center"/>
              <w:rPr>
                <w:rFonts w:ascii="Times New Roman" w:hAnsi="Times New Roman" w:cs="Times New Roman"/>
                <w:sz w:val="24"/>
                <w:szCs w:val="24"/>
              </w:rPr>
            </w:pPr>
            <w:r w:rsidRPr="00A34C7E">
              <w:rPr>
                <w:rFonts w:ascii="Times New Roman" w:hAnsi="Times New Roman" w:cs="Times New Roman"/>
                <w:sz w:val="24"/>
                <w:szCs w:val="24"/>
              </w:rPr>
              <w:t>370</w:t>
            </w:r>
          </w:p>
        </w:tc>
        <w:tc>
          <w:tcPr>
            <w:tcW w:w="1028" w:type="dxa"/>
            <w:vAlign w:val="center"/>
          </w:tcPr>
          <w:p w:rsidR="00A34C7E" w:rsidRPr="00A34C7E" w:rsidRDefault="00A34C7E" w:rsidP="00A34C7E">
            <w:pPr>
              <w:jc w:val="both"/>
              <w:rPr>
                <w:rFonts w:ascii="Times New Roman" w:hAnsi="Times New Roman" w:cs="Times New Roman"/>
                <w:sz w:val="24"/>
                <w:szCs w:val="24"/>
              </w:rPr>
            </w:pPr>
          </w:p>
        </w:tc>
      </w:tr>
      <w:tr w:rsidR="00A34C7E" w:rsidRPr="00A34C7E" w:rsidTr="00A34C7E">
        <w:trPr>
          <w:gridAfter w:val="1"/>
          <w:wAfter w:w="1028" w:type="dxa"/>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19</w:t>
            </w: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Система за земеделска счетоводна информация</w:t>
            </w:r>
          </w:p>
        </w:tc>
        <w:tc>
          <w:tcPr>
            <w:tcW w:w="142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април-септември</w:t>
            </w:r>
          </w:p>
        </w:tc>
        <w:tc>
          <w:tcPr>
            <w:tcW w:w="133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6C0816">
            <w:pPr>
              <w:jc w:val="center"/>
              <w:rPr>
                <w:rFonts w:ascii="Times New Roman" w:hAnsi="Times New Roman" w:cs="Times New Roman"/>
                <w:sz w:val="24"/>
                <w:szCs w:val="24"/>
              </w:rPr>
            </w:pPr>
          </w:p>
        </w:tc>
      </w:tr>
      <w:tr w:rsidR="00A34C7E" w:rsidRPr="00A34C7E" w:rsidTr="00A34C7E">
        <w:trPr>
          <w:gridAfter w:val="1"/>
          <w:wAfter w:w="1028" w:type="dxa"/>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p>
        </w:tc>
        <w:tc>
          <w:tcPr>
            <w:tcW w:w="6381" w:type="dxa"/>
            <w:tcBorders>
              <w:top w:val="single" w:sz="4" w:space="0" w:color="auto"/>
              <w:left w:val="nil"/>
              <w:bottom w:val="single" w:sz="4" w:space="0" w:color="auto"/>
              <w:right w:val="single" w:sz="4" w:space="0" w:color="auto"/>
            </w:tcBorders>
            <w:shd w:val="clear" w:color="auto" w:fill="auto"/>
            <w:noWrap/>
            <w:vAlign w:val="center"/>
          </w:tcPr>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w:t>
            </w:r>
            <w:r w:rsidRPr="00A34C7E">
              <w:rPr>
                <w:rFonts w:ascii="Times New Roman" w:hAnsi="Times New Roman" w:cs="Times New Roman"/>
                <w:b/>
                <w:bCs/>
                <w:sz w:val="24"/>
                <w:szCs w:val="24"/>
              </w:rPr>
              <w:t>Общо статистически въпросници</w:t>
            </w:r>
          </w:p>
        </w:tc>
        <w:tc>
          <w:tcPr>
            <w:tcW w:w="142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A34C7E">
            <w:pPr>
              <w:jc w:val="both"/>
              <w:rPr>
                <w:rFonts w:ascii="Times New Roman" w:hAnsi="Times New Roman" w:cs="Times New Roman"/>
                <w:sz w:val="24"/>
                <w:szCs w:val="24"/>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A34C7E" w:rsidRPr="00A34C7E" w:rsidRDefault="00A34C7E" w:rsidP="006C0816">
            <w:pPr>
              <w:jc w:val="center"/>
              <w:rPr>
                <w:rFonts w:ascii="Times New Roman" w:hAnsi="Times New Roman" w:cs="Times New Roman"/>
                <w:b/>
                <w:sz w:val="24"/>
                <w:szCs w:val="24"/>
              </w:rPr>
            </w:pPr>
            <w:r w:rsidRPr="00A34C7E">
              <w:rPr>
                <w:rFonts w:ascii="Times New Roman" w:hAnsi="Times New Roman" w:cs="Times New Roman"/>
                <w:b/>
                <w:sz w:val="24"/>
                <w:szCs w:val="24"/>
              </w:rPr>
              <w:t>1045</w:t>
            </w:r>
          </w:p>
        </w:tc>
      </w:tr>
    </w:tbl>
    <w:p w:rsidR="00A34C7E" w:rsidRPr="00A34C7E" w:rsidRDefault="00A34C7E" w:rsidP="00A34C7E">
      <w:pPr>
        <w:jc w:val="both"/>
        <w:rPr>
          <w:rFonts w:ascii="Times New Roman" w:hAnsi="Times New Roman" w:cs="Times New Roman"/>
          <w:sz w:val="24"/>
          <w:szCs w:val="24"/>
        </w:rPr>
      </w:pP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В периода 23 януари до 20 февруари 2017 година се проведе годишно наблюдение за дейността на </w:t>
      </w:r>
      <w:r w:rsidRPr="00A34C7E">
        <w:rPr>
          <w:rFonts w:ascii="Times New Roman" w:hAnsi="Times New Roman" w:cs="Times New Roman"/>
          <w:b/>
          <w:sz w:val="24"/>
          <w:szCs w:val="24"/>
        </w:rPr>
        <w:t>птицевъдството в България за 20</w:t>
      </w:r>
      <w:r w:rsidRPr="00A34C7E">
        <w:rPr>
          <w:rFonts w:ascii="Times New Roman" w:hAnsi="Times New Roman" w:cs="Times New Roman"/>
          <w:b/>
          <w:sz w:val="24"/>
          <w:szCs w:val="24"/>
          <w:lang w:val="ru-RU"/>
        </w:rPr>
        <w:t>16</w:t>
      </w:r>
      <w:r w:rsidRPr="00A34C7E">
        <w:rPr>
          <w:rFonts w:ascii="Times New Roman" w:hAnsi="Times New Roman" w:cs="Times New Roman"/>
          <w:b/>
          <w:sz w:val="24"/>
          <w:szCs w:val="24"/>
        </w:rPr>
        <w:t xml:space="preserve"> година</w:t>
      </w:r>
      <w:r w:rsidRPr="00A34C7E">
        <w:rPr>
          <w:rFonts w:ascii="Times New Roman" w:hAnsi="Times New Roman" w:cs="Times New Roman"/>
          <w:sz w:val="24"/>
          <w:szCs w:val="24"/>
        </w:rPr>
        <w:t>.</w:t>
      </w:r>
    </w:p>
    <w:p w:rsidR="00A34C7E" w:rsidRPr="00A34C7E" w:rsidRDefault="00A34C7E" w:rsidP="001359F5">
      <w:pPr>
        <w:spacing w:line="240" w:lineRule="auto"/>
        <w:jc w:val="both"/>
        <w:rPr>
          <w:rFonts w:ascii="Times New Roman" w:hAnsi="Times New Roman" w:cs="Times New Roman"/>
          <w:sz w:val="24"/>
          <w:szCs w:val="24"/>
        </w:rPr>
      </w:pPr>
      <w:r w:rsidRPr="00A34C7E">
        <w:rPr>
          <w:rFonts w:ascii="Times New Roman" w:hAnsi="Times New Roman" w:cs="Times New Roman"/>
          <w:sz w:val="24"/>
          <w:szCs w:val="24"/>
        </w:rPr>
        <w:t xml:space="preserve"> Наблюдението има следните основни цели:</w:t>
      </w:r>
    </w:p>
    <w:p w:rsidR="00A34C7E" w:rsidRPr="00A34C7E" w:rsidRDefault="00A34C7E" w:rsidP="001359F5">
      <w:pPr>
        <w:numPr>
          <w:ilvl w:val="0"/>
          <w:numId w:val="8"/>
        </w:numPr>
        <w:tabs>
          <w:tab w:val="clear" w:pos="720"/>
          <w:tab w:val="num" w:pos="567"/>
        </w:tabs>
        <w:spacing w:line="240" w:lineRule="auto"/>
        <w:ind w:left="567" w:hanging="567"/>
        <w:jc w:val="both"/>
        <w:rPr>
          <w:rFonts w:ascii="Times New Roman" w:hAnsi="Times New Roman" w:cs="Times New Roman"/>
          <w:sz w:val="24"/>
          <w:szCs w:val="24"/>
          <w:lang w:val="ru-RU"/>
        </w:rPr>
      </w:pPr>
      <w:r w:rsidRPr="00A34C7E">
        <w:rPr>
          <w:rFonts w:ascii="Times New Roman" w:hAnsi="Times New Roman" w:cs="Times New Roman"/>
          <w:sz w:val="24"/>
          <w:szCs w:val="24"/>
        </w:rPr>
        <w:t xml:space="preserve">да се определи броят на птиците по видове към </w:t>
      </w:r>
      <w:r w:rsidRPr="00A34C7E">
        <w:rPr>
          <w:rFonts w:ascii="Times New Roman" w:hAnsi="Times New Roman" w:cs="Times New Roman"/>
          <w:sz w:val="24"/>
          <w:szCs w:val="24"/>
          <w:lang w:val="ru-RU"/>
        </w:rPr>
        <w:t>3</w:t>
      </w:r>
      <w:r w:rsidRPr="00A34C7E">
        <w:rPr>
          <w:rFonts w:ascii="Times New Roman" w:hAnsi="Times New Roman" w:cs="Times New Roman"/>
          <w:sz w:val="24"/>
          <w:szCs w:val="24"/>
        </w:rPr>
        <w:t>1</w:t>
      </w:r>
      <w:r w:rsidRPr="00A34C7E">
        <w:rPr>
          <w:rFonts w:ascii="Times New Roman" w:hAnsi="Times New Roman" w:cs="Times New Roman"/>
          <w:sz w:val="24"/>
          <w:szCs w:val="24"/>
          <w:vertAlign w:val="superscript"/>
        </w:rPr>
        <w:t>-ви</w:t>
      </w:r>
      <w:r w:rsidRPr="00A34C7E">
        <w:rPr>
          <w:rFonts w:ascii="Times New Roman" w:hAnsi="Times New Roman" w:cs="Times New Roman"/>
          <w:sz w:val="24"/>
          <w:szCs w:val="24"/>
        </w:rPr>
        <w:t xml:space="preserve"> декември;</w:t>
      </w:r>
    </w:p>
    <w:p w:rsidR="00A34C7E" w:rsidRPr="00A34C7E" w:rsidRDefault="00A34C7E" w:rsidP="001359F5">
      <w:pPr>
        <w:numPr>
          <w:ilvl w:val="0"/>
          <w:numId w:val="8"/>
        </w:numPr>
        <w:tabs>
          <w:tab w:val="clear" w:pos="720"/>
          <w:tab w:val="num" w:pos="567"/>
        </w:tabs>
        <w:spacing w:line="240" w:lineRule="auto"/>
        <w:ind w:left="567" w:hanging="567"/>
        <w:jc w:val="both"/>
        <w:rPr>
          <w:rFonts w:ascii="Times New Roman" w:hAnsi="Times New Roman" w:cs="Times New Roman"/>
          <w:sz w:val="24"/>
          <w:szCs w:val="24"/>
        </w:rPr>
      </w:pPr>
      <w:r w:rsidRPr="00A34C7E">
        <w:rPr>
          <w:rFonts w:ascii="Times New Roman" w:hAnsi="Times New Roman" w:cs="Times New Roman"/>
          <w:sz w:val="24"/>
          <w:szCs w:val="24"/>
        </w:rPr>
        <w:t>да се събере информация за броя на произведените яйца през референтния период;</w:t>
      </w:r>
    </w:p>
    <w:p w:rsidR="00A34C7E" w:rsidRPr="00A34C7E" w:rsidRDefault="00A34C7E" w:rsidP="001359F5">
      <w:pPr>
        <w:numPr>
          <w:ilvl w:val="0"/>
          <w:numId w:val="8"/>
        </w:numPr>
        <w:tabs>
          <w:tab w:val="clear" w:pos="720"/>
          <w:tab w:val="num" w:pos="567"/>
        </w:tabs>
        <w:spacing w:line="240" w:lineRule="auto"/>
        <w:ind w:left="567" w:hanging="567"/>
        <w:jc w:val="both"/>
        <w:rPr>
          <w:rFonts w:ascii="Times New Roman" w:hAnsi="Times New Roman" w:cs="Times New Roman"/>
          <w:sz w:val="24"/>
          <w:szCs w:val="24"/>
        </w:rPr>
      </w:pPr>
      <w:r w:rsidRPr="00A34C7E">
        <w:rPr>
          <w:rFonts w:ascii="Times New Roman" w:hAnsi="Times New Roman" w:cs="Times New Roman"/>
          <w:sz w:val="24"/>
          <w:szCs w:val="24"/>
        </w:rPr>
        <w:t>да се събере информация за броя на реализираните носачки;</w:t>
      </w:r>
    </w:p>
    <w:p w:rsidR="00A34C7E" w:rsidRPr="00A34C7E" w:rsidRDefault="00A34C7E" w:rsidP="001359F5">
      <w:pPr>
        <w:numPr>
          <w:ilvl w:val="0"/>
          <w:numId w:val="8"/>
        </w:numPr>
        <w:tabs>
          <w:tab w:val="clear" w:pos="720"/>
          <w:tab w:val="num" w:pos="567"/>
        </w:tabs>
        <w:spacing w:line="240" w:lineRule="auto"/>
        <w:ind w:left="567" w:hanging="567"/>
        <w:jc w:val="both"/>
        <w:rPr>
          <w:rFonts w:ascii="Times New Roman" w:hAnsi="Times New Roman" w:cs="Times New Roman"/>
          <w:sz w:val="24"/>
          <w:szCs w:val="24"/>
        </w:rPr>
      </w:pPr>
      <w:r w:rsidRPr="00A34C7E">
        <w:rPr>
          <w:rFonts w:ascii="Times New Roman" w:hAnsi="Times New Roman" w:cs="Times New Roman"/>
          <w:sz w:val="24"/>
          <w:szCs w:val="24"/>
        </w:rPr>
        <w:t xml:space="preserve">да се определи броят на отгледаните птици за месо или угоен черен дроб; </w:t>
      </w:r>
    </w:p>
    <w:p w:rsidR="00A34C7E" w:rsidRPr="00A34C7E" w:rsidRDefault="00A34C7E" w:rsidP="001359F5">
      <w:pPr>
        <w:numPr>
          <w:ilvl w:val="0"/>
          <w:numId w:val="8"/>
        </w:numPr>
        <w:tabs>
          <w:tab w:val="clear" w:pos="720"/>
          <w:tab w:val="num" w:pos="567"/>
        </w:tabs>
        <w:ind w:left="567" w:hanging="567"/>
        <w:jc w:val="both"/>
        <w:rPr>
          <w:rFonts w:ascii="Times New Roman" w:hAnsi="Times New Roman" w:cs="Times New Roman"/>
          <w:sz w:val="24"/>
          <w:szCs w:val="24"/>
        </w:rPr>
      </w:pPr>
      <w:r w:rsidRPr="00A34C7E">
        <w:rPr>
          <w:rFonts w:ascii="Times New Roman" w:hAnsi="Times New Roman" w:cs="Times New Roman"/>
          <w:sz w:val="24"/>
          <w:szCs w:val="24"/>
        </w:rPr>
        <w:t>да се събере информация за броя на реализираните угоени птици през предходната календарна година ;</w:t>
      </w:r>
    </w:p>
    <w:p w:rsidR="00A34C7E" w:rsidRPr="00A34C7E" w:rsidRDefault="00A34C7E" w:rsidP="001359F5">
      <w:pPr>
        <w:numPr>
          <w:ilvl w:val="0"/>
          <w:numId w:val="8"/>
        </w:numPr>
        <w:tabs>
          <w:tab w:val="clear" w:pos="720"/>
          <w:tab w:val="num" w:pos="567"/>
        </w:tabs>
        <w:ind w:left="567" w:hanging="567"/>
        <w:jc w:val="both"/>
        <w:rPr>
          <w:rFonts w:ascii="Times New Roman" w:hAnsi="Times New Roman" w:cs="Times New Roman"/>
          <w:sz w:val="24"/>
          <w:szCs w:val="24"/>
          <w:lang w:val="ru-RU"/>
        </w:rPr>
      </w:pPr>
      <w:r w:rsidRPr="00A34C7E">
        <w:rPr>
          <w:rFonts w:ascii="Times New Roman" w:hAnsi="Times New Roman" w:cs="Times New Roman"/>
          <w:sz w:val="24"/>
          <w:szCs w:val="24"/>
        </w:rPr>
        <w:t>да се събере информация за начина на снабдяване с яйца за люпене, за броя на заложените яйца за инкубация и реализираните еднодневни пилета по видове през изследваната година</w:t>
      </w:r>
      <w:r w:rsidRPr="00A34C7E">
        <w:rPr>
          <w:rFonts w:ascii="Times New Roman" w:hAnsi="Times New Roman" w:cs="Times New Roman"/>
          <w:sz w:val="24"/>
          <w:szCs w:val="24"/>
          <w:lang w:val="ru-RU"/>
        </w:rPr>
        <w:t>;</w:t>
      </w:r>
    </w:p>
    <w:p w:rsidR="00A34C7E" w:rsidRPr="00A34C7E" w:rsidRDefault="00A34C7E" w:rsidP="001359F5">
      <w:pPr>
        <w:numPr>
          <w:ilvl w:val="0"/>
          <w:numId w:val="7"/>
        </w:numPr>
        <w:tabs>
          <w:tab w:val="clear" w:pos="720"/>
          <w:tab w:val="num" w:pos="567"/>
        </w:tabs>
        <w:ind w:left="567" w:hanging="567"/>
        <w:jc w:val="both"/>
        <w:rPr>
          <w:rFonts w:ascii="Times New Roman" w:hAnsi="Times New Roman" w:cs="Times New Roman"/>
          <w:sz w:val="24"/>
          <w:szCs w:val="24"/>
          <w:lang w:val="ru-RU"/>
        </w:rPr>
      </w:pPr>
      <w:r w:rsidRPr="00A34C7E">
        <w:rPr>
          <w:rFonts w:ascii="Times New Roman" w:hAnsi="Times New Roman" w:cs="Times New Roman"/>
          <w:sz w:val="24"/>
          <w:szCs w:val="24"/>
        </w:rPr>
        <w:t>да се определят критериите за дефиниране на основни понятия от статистиката за птиците и яйцата, съгласно европейските норми и изисквания.</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Изследването на сектор </w:t>
      </w:r>
      <w:r w:rsidRPr="00A34C7E">
        <w:rPr>
          <w:rFonts w:ascii="Times New Roman" w:hAnsi="Times New Roman" w:cs="Times New Roman"/>
          <w:b/>
          <w:sz w:val="24"/>
          <w:szCs w:val="24"/>
        </w:rPr>
        <w:t>пчеларство</w:t>
      </w:r>
      <w:r w:rsidRPr="00A34C7E">
        <w:rPr>
          <w:rFonts w:ascii="Times New Roman" w:hAnsi="Times New Roman" w:cs="Times New Roman"/>
          <w:sz w:val="24"/>
          <w:szCs w:val="24"/>
        </w:rPr>
        <w:t xml:space="preserve"> в България е подготвено съгласно изискванията на законодателството на Европейския съюз (ЕС). Методологията и статистическият въпросник са разработени в съответствие с изискванията на Регламент (ЕО) №797/2004 на Съвета</w:t>
      </w:r>
      <w:r w:rsidRPr="00A34C7E">
        <w:rPr>
          <w:rFonts w:ascii="Times New Roman" w:hAnsi="Times New Roman" w:cs="Times New Roman"/>
          <w:sz w:val="24"/>
          <w:szCs w:val="24"/>
          <w:lang w:val="ru-RU"/>
        </w:rPr>
        <w:t>,</w:t>
      </w:r>
      <w:r w:rsidRPr="00A34C7E">
        <w:rPr>
          <w:rFonts w:ascii="Times New Roman" w:hAnsi="Times New Roman" w:cs="Times New Roman"/>
          <w:sz w:val="24"/>
          <w:szCs w:val="24"/>
        </w:rPr>
        <w:t xml:space="preserve"> Регламент (ЕС) №2015/1366 на Комисията и</w:t>
      </w:r>
      <w:r w:rsidRPr="00A34C7E">
        <w:rPr>
          <w:rFonts w:ascii="Times New Roman" w:hAnsi="Times New Roman" w:cs="Times New Roman"/>
          <w:sz w:val="24"/>
          <w:szCs w:val="24"/>
          <w:lang w:val="ru-RU"/>
        </w:rPr>
        <w:t xml:space="preserve"> </w:t>
      </w:r>
      <w:r w:rsidRPr="00A34C7E">
        <w:rPr>
          <w:rFonts w:ascii="Times New Roman" w:hAnsi="Times New Roman" w:cs="Times New Roman"/>
          <w:sz w:val="24"/>
          <w:szCs w:val="24"/>
        </w:rPr>
        <w:t xml:space="preserve">Регламент (ЕС) №2015/1368 на Комисията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Изследването има следните основни цели:</w:t>
      </w:r>
    </w:p>
    <w:p w:rsidR="00A34C7E" w:rsidRPr="00A34C7E" w:rsidRDefault="00A34C7E" w:rsidP="00684791">
      <w:pPr>
        <w:numPr>
          <w:ilvl w:val="0"/>
          <w:numId w:val="6"/>
        </w:numPr>
        <w:tabs>
          <w:tab w:val="clear" w:pos="720"/>
          <w:tab w:val="num" w:pos="426"/>
        </w:tabs>
        <w:ind w:left="426" w:hanging="426"/>
        <w:jc w:val="both"/>
        <w:rPr>
          <w:rFonts w:ascii="Times New Roman" w:hAnsi="Times New Roman" w:cs="Times New Roman"/>
          <w:sz w:val="24"/>
          <w:szCs w:val="24"/>
          <w:lang w:val="ru-RU"/>
        </w:rPr>
      </w:pPr>
      <w:r w:rsidRPr="00A34C7E">
        <w:rPr>
          <w:rFonts w:ascii="Times New Roman" w:hAnsi="Times New Roman" w:cs="Times New Roman"/>
          <w:sz w:val="24"/>
          <w:szCs w:val="24"/>
        </w:rPr>
        <w:lastRenderedPageBreak/>
        <w:t>Да се определи броят на наличните пчелни семейства към 1</w:t>
      </w:r>
      <w:r w:rsidRPr="00A34C7E">
        <w:rPr>
          <w:rFonts w:ascii="Times New Roman" w:hAnsi="Times New Roman" w:cs="Times New Roman"/>
          <w:sz w:val="24"/>
          <w:szCs w:val="24"/>
          <w:vertAlign w:val="superscript"/>
          <w:lang w:val="ru-RU"/>
        </w:rPr>
        <w:t>-</w:t>
      </w:r>
      <w:r w:rsidRPr="00A34C7E">
        <w:rPr>
          <w:rFonts w:ascii="Times New Roman" w:hAnsi="Times New Roman" w:cs="Times New Roman"/>
          <w:sz w:val="24"/>
          <w:szCs w:val="24"/>
          <w:vertAlign w:val="superscript"/>
        </w:rPr>
        <w:t>ви</w:t>
      </w:r>
      <w:r w:rsidRPr="00A34C7E">
        <w:rPr>
          <w:rFonts w:ascii="Times New Roman" w:hAnsi="Times New Roman" w:cs="Times New Roman"/>
          <w:sz w:val="24"/>
          <w:szCs w:val="24"/>
        </w:rPr>
        <w:t xml:space="preserve"> октомври 2015 година;</w:t>
      </w:r>
    </w:p>
    <w:p w:rsidR="00A34C7E" w:rsidRPr="00A34C7E" w:rsidRDefault="00A34C7E" w:rsidP="00684791">
      <w:pPr>
        <w:numPr>
          <w:ilvl w:val="0"/>
          <w:numId w:val="6"/>
        </w:numPr>
        <w:tabs>
          <w:tab w:val="clear" w:pos="720"/>
          <w:tab w:val="num" w:pos="426"/>
        </w:tabs>
        <w:ind w:left="426" w:hanging="426"/>
        <w:jc w:val="both"/>
        <w:rPr>
          <w:rFonts w:ascii="Times New Roman" w:hAnsi="Times New Roman" w:cs="Times New Roman"/>
          <w:sz w:val="24"/>
          <w:szCs w:val="24"/>
          <w:lang w:val="ru-RU"/>
        </w:rPr>
      </w:pPr>
      <w:r w:rsidRPr="00A34C7E">
        <w:rPr>
          <w:rFonts w:ascii="Times New Roman" w:hAnsi="Times New Roman" w:cs="Times New Roman"/>
          <w:sz w:val="24"/>
          <w:szCs w:val="24"/>
        </w:rPr>
        <w:t>Да се събере информация за броя на унищожените пчелни семейства през годината и причините за тяхното унищожение;</w:t>
      </w:r>
    </w:p>
    <w:p w:rsidR="00A34C7E" w:rsidRPr="00A34C7E" w:rsidRDefault="00A34C7E" w:rsidP="00684791">
      <w:pPr>
        <w:numPr>
          <w:ilvl w:val="0"/>
          <w:numId w:val="6"/>
        </w:numPr>
        <w:tabs>
          <w:tab w:val="clear" w:pos="720"/>
          <w:tab w:val="num" w:pos="426"/>
        </w:tabs>
        <w:ind w:left="426" w:hanging="426"/>
        <w:jc w:val="both"/>
        <w:rPr>
          <w:rFonts w:ascii="Times New Roman" w:hAnsi="Times New Roman" w:cs="Times New Roman"/>
          <w:sz w:val="24"/>
          <w:szCs w:val="24"/>
        </w:rPr>
      </w:pPr>
      <w:r w:rsidRPr="00A34C7E">
        <w:rPr>
          <w:rFonts w:ascii="Times New Roman" w:hAnsi="Times New Roman" w:cs="Times New Roman"/>
          <w:sz w:val="24"/>
          <w:szCs w:val="24"/>
          <w:lang w:val="ru-RU"/>
        </w:rPr>
        <w:t>Д</w:t>
      </w:r>
      <w:r w:rsidRPr="00A34C7E">
        <w:rPr>
          <w:rFonts w:ascii="Times New Roman" w:hAnsi="Times New Roman" w:cs="Times New Roman"/>
          <w:sz w:val="24"/>
          <w:szCs w:val="24"/>
        </w:rPr>
        <w:t>а се събере информация за количеството добит мед</w:t>
      </w:r>
      <w:r w:rsidRPr="00A34C7E">
        <w:rPr>
          <w:rFonts w:ascii="Times New Roman" w:hAnsi="Times New Roman" w:cs="Times New Roman"/>
          <w:sz w:val="24"/>
          <w:szCs w:val="24"/>
          <w:lang w:val="ru-RU"/>
        </w:rPr>
        <w:t xml:space="preserve"> </w:t>
      </w:r>
      <w:r w:rsidRPr="00A34C7E">
        <w:rPr>
          <w:rFonts w:ascii="Times New Roman" w:hAnsi="Times New Roman" w:cs="Times New Roman"/>
          <w:sz w:val="24"/>
          <w:szCs w:val="24"/>
        </w:rPr>
        <w:t>и други пчелни продукти през наблюдавания период и тяхната реализация;</w:t>
      </w:r>
    </w:p>
    <w:p w:rsidR="00A34C7E" w:rsidRPr="00A34C7E" w:rsidRDefault="00A34C7E" w:rsidP="00684791">
      <w:pPr>
        <w:numPr>
          <w:ilvl w:val="0"/>
          <w:numId w:val="6"/>
        </w:numPr>
        <w:tabs>
          <w:tab w:val="clear" w:pos="720"/>
          <w:tab w:val="num" w:pos="426"/>
        </w:tabs>
        <w:ind w:left="426" w:hanging="426"/>
        <w:jc w:val="both"/>
        <w:rPr>
          <w:rFonts w:ascii="Times New Roman" w:hAnsi="Times New Roman" w:cs="Times New Roman"/>
          <w:sz w:val="24"/>
          <w:szCs w:val="24"/>
        </w:rPr>
      </w:pPr>
      <w:r w:rsidRPr="00A34C7E">
        <w:rPr>
          <w:rFonts w:ascii="Times New Roman" w:hAnsi="Times New Roman" w:cs="Times New Roman"/>
          <w:sz w:val="24"/>
          <w:szCs w:val="24"/>
        </w:rPr>
        <w:t>Да се събере информация за производствените разходи и разходите, свързани със съхранението на меда през наблюдавания период;</w:t>
      </w:r>
    </w:p>
    <w:p w:rsidR="00A34C7E" w:rsidRPr="00A34C7E" w:rsidRDefault="00A34C7E" w:rsidP="00684791">
      <w:pPr>
        <w:numPr>
          <w:ilvl w:val="0"/>
          <w:numId w:val="6"/>
        </w:numPr>
        <w:tabs>
          <w:tab w:val="clear" w:pos="720"/>
          <w:tab w:val="num" w:pos="426"/>
        </w:tabs>
        <w:ind w:left="426" w:hanging="426"/>
        <w:jc w:val="both"/>
        <w:rPr>
          <w:rFonts w:ascii="Times New Roman" w:hAnsi="Times New Roman" w:cs="Times New Roman"/>
          <w:sz w:val="24"/>
          <w:szCs w:val="24"/>
        </w:rPr>
      </w:pPr>
      <w:r w:rsidRPr="00A34C7E">
        <w:rPr>
          <w:rFonts w:ascii="Times New Roman" w:hAnsi="Times New Roman" w:cs="Times New Roman"/>
          <w:sz w:val="24"/>
          <w:szCs w:val="24"/>
        </w:rPr>
        <w:t>Да се събере информация за броя на стопаните, практикуващи подвижно пчеларство и направените разходи.</w:t>
      </w:r>
    </w:p>
    <w:p w:rsidR="00A34C7E" w:rsidRPr="00A34C7E" w:rsidRDefault="00A34C7E" w:rsidP="00684791">
      <w:pPr>
        <w:numPr>
          <w:ilvl w:val="0"/>
          <w:numId w:val="6"/>
        </w:numPr>
        <w:tabs>
          <w:tab w:val="clear" w:pos="720"/>
          <w:tab w:val="num" w:pos="426"/>
        </w:tabs>
        <w:ind w:left="426" w:hanging="426"/>
        <w:jc w:val="both"/>
        <w:rPr>
          <w:rFonts w:ascii="Times New Roman" w:hAnsi="Times New Roman" w:cs="Times New Roman"/>
          <w:sz w:val="24"/>
          <w:szCs w:val="24"/>
        </w:rPr>
      </w:pPr>
      <w:r w:rsidRPr="00A34C7E">
        <w:rPr>
          <w:rFonts w:ascii="Times New Roman" w:hAnsi="Times New Roman" w:cs="Times New Roman"/>
          <w:sz w:val="24"/>
          <w:szCs w:val="24"/>
        </w:rPr>
        <w:t>Да се определят основните проблеми в сектора.</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Изследването се осъществява чрез анкетиране на стопанства, отглеждащи пчелни семейства, на базата на извадка, изготвена от отдел “Агростатистика”. Извадката е направена, като е използван списъкът от проведеното преброяване на земеделските стопанства в България през 2010 година, актуализиран със създадените нови стопанства след 2010 година.</w:t>
      </w:r>
    </w:p>
    <w:p w:rsid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Анкетирани са   42 стопанства, включени в списъците. Интервютата с</w:t>
      </w:r>
      <w:r w:rsidR="0052139F">
        <w:rPr>
          <w:rFonts w:ascii="Times New Roman" w:hAnsi="Times New Roman" w:cs="Times New Roman"/>
          <w:sz w:val="24"/>
          <w:szCs w:val="24"/>
        </w:rPr>
        <w:t>а</w:t>
      </w:r>
      <w:r w:rsidRPr="00A34C7E">
        <w:rPr>
          <w:rFonts w:ascii="Times New Roman" w:hAnsi="Times New Roman" w:cs="Times New Roman"/>
          <w:sz w:val="24"/>
          <w:szCs w:val="24"/>
        </w:rPr>
        <w:t xml:space="preserve">  прове</w:t>
      </w:r>
      <w:r w:rsidR="0052139F">
        <w:rPr>
          <w:rFonts w:ascii="Times New Roman" w:hAnsi="Times New Roman" w:cs="Times New Roman"/>
          <w:sz w:val="24"/>
          <w:szCs w:val="24"/>
        </w:rPr>
        <w:t>дени</w:t>
      </w:r>
      <w:r w:rsidRPr="00A34C7E">
        <w:rPr>
          <w:rFonts w:ascii="Times New Roman" w:hAnsi="Times New Roman" w:cs="Times New Roman"/>
          <w:sz w:val="24"/>
          <w:szCs w:val="24"/>
        </w:rPr>
        <w:t xml:space="preserve"> от експерта по агростатистика в периода 07 декември  2017 до 28 февруари  2018 година.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В периода март–април 2017 г. бе проведено статистическо наблюдение на </w:t>
      </w:r>
      <w:r w:rsidRPr="008F4B81">
        <w:rPr>
          <w:rFonts w:ascii="Times New Roman" w:hAnsi="Times New Roman" w:cs="Times New Roman"/>
          <w:b/>
          <w:sz w:val="24"/>
          <w:szCs w:val="24"/>
        </w:rPr>
        <w:t>дейността</w:t>
      </w:r>
      <w:r w:rsidRPr="00A34C7E">
        <w:rPr>
          <w:rFonts w:ascii="Times New Roman" w:hAnsi="Times New Roman" w:cs="Times New Roman"/>
          <w:sz w:val="24"/>
          <w:szCs w:val="24"/>
        </w:rPr>
        <w:t xml:space="preserve"> </w:t>
      </w:r>
      <w:r w:rsidRPr="00A34C7E">
        <w:rPr>
          <w:rFonts w:ascii="Times New Roman" w:hAnsi="Times New Roman" w:cs="Times New Roman"/>
          <w:b/>
          <w:sz w:val="24"/>
          <w:szCs w:val="24"/>
        </w:rPr>
        <w:t>на млекопреработвателните предприятия</w:t>
      </w:r>
      <w:r w:rsidRPr="00A34C7E">
        <w:rPr>
          <w:rFonts w:ascii="Times New Roman" w:hAnsi="Times New Roman" w:cs="Times New Roman"/>
          <w:sz w:val="24"/>
          <w:szCs w:val="24"/>
        </w:rPr>
        <w:t xml:space="preserve"> в България. Наблюдението се извършва съгласно изискванията на европейското законодателство в областта на агростатистиката и прилагането му у нас.</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Наблюдението се осъществява чрез анкетирани на млекопреработвателните предприятия на базата  на списък. Анкетирането е извършено на място.</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Наблюдението обхваща дейността на предприятията през преходната година</w:t>
      </w:r>
      <w:r w:rsidR="0052139F">
        <w:rPr>
          <w:rFonts w:ascii="Times New Roman" w:hAnsi="Times New Roman" w:cs="Times New Roman"/>
          <w:sz w:val="24"/>
          <w:szCs w:val="24"/>
        </w:rPr>
        <w:t xml:space="preserve"> </w:t>
      </w:r>
      <w:r w:rsidRPr="00A34C7E">
        <w:rPr>
          <w:rFonts w:ascii="Times New Roman" w:hAnsi="Times New Roman" w:cs="Times New Roman"/>
          <w:sz w:val="24"/>
          <w:szCs w:val="24"/>
        </w:rPr>
        <w:t>( от 01 януари до 31 декември).</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В периода </w:t>
      </w:r>
      <w:r w:rsidRPr="00A34C7E">
        <w:rPr>
          <w:rFonts w:ascii="Times New Roman" w:hAnsi="Times New Roman" w:cs="Times New Roman"/>
          <w:sz w:val="24"/>
          <w:szCs w:val="24"/>
          <w:lang w:val="ru-RU"/>
        </w:rPr>
        <w:t>12</w:t>
      </w:r>
      <w:r w:rsidRPr="00A34C7E">
        <w:rPr>
          <w:rFonts w:ascii="Times New Roman" w:hAnsi="Times New Roman" w:cs="Times New Roman"/>
          <w:sz w:val="24"/>
          <w:szCs w:val="24"/>
        </w:rPr>
        <w:t>.06.201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година до 1</w:t>
      </w:r>
      <w:r w:rsidRPr="00A34C7E">
        <w:rPr>
          <w:rFonts w:ascii="Times New Roman" w:hAnsi="Times New Roman" w:cs="Times New Roman"/>
          <w:sz w:val="24"/>
          <w:szCs w:val="24"/>
          <w:lang w:val="ru-RU"/>
        </w:rPr>
        <w:t>1</w:t>
      </w:r>
      <w:r w:rsidRPr="00A34C7E">
        <w:rPr>
          <w:rFonts w:ascii="Times New Roman" w:hAnsi="Times New Roman" w:cs="Times New Roman"/>
          <w:sz w:val="24"/>
          <w:szCs w:val="24"/>
        </w:rPr>
        <w:t>.</w:t>
      </w:r>
      <w:r w:rsidRPr="00A34C7E">
        <w:rPr>
          <w:rFonts w:ascii="Times New Roman" w:hAnsi="Times New Roman" w:cs="Times New Roman"/>
          <w:sz w:val="24"/>
          <w:szCs w:val="24"/>
          <w:lang w:val="ru-RU"/>
        </w:rPr>
        <w:t>07.</w:t>
      </w:r>
      <w:r w:rsidRPr="00A34C7E">
        <w:rPr>
          <w:rFonts w:ascii="Times New Roman" w:hAnsi="Times New Roman" w:cs="Times New Roman"/>
          <w:sz w:val="24"/>
          <w:szCs w:val="24"/>
        </w:rPr>
        <w:t>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година се извърши наблюдение на </w:t>
      </w:r>
      <w:r w:rsidRPr="00A34C7E">
        <w:rPr>
          <w:rFonts w:ascii="Times New Roman" w:hAnsi="Times New Roman" w:cs="Times New Roman"/>
          <w:b/>
          <w:sz w:val="24"/>
          <w:szCs w:val="24"/>
        </w:rPr>
        <w:t xml:space="preserve">сегментите по БАНСИК </w:t>
      </w:r>
      <w:r w:rsidRPr="00A34C7E">
        <w:rPr>
          <w:rFonts w:ascii="Times New Roman" w:hAnsi="Times New Roman" w:cs="Times New Roman"/>
          <w:sz w:val="24"/>
          <w:szCs w:val="24"/>
        </w:rPr>
        <w:t>в частта за земеделска заетост и на останалите сегменти до 25 септември 2017 година.</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БАНСИК позволява да се анализират промените, настъпващи в заетостта и използването на територията, както в краткосрочен, така и в дългосрочен аспект.</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Наблюдават се 64 сегмента за област Перник. Извадката , представляваща основата на БАНСИК е изготвена по метода на териториална извадка. При обследването на терена анкетьорите наблюдават всяка година едни и същи точки, разположени в едни и същи сегменти, което позволява да се получат надеждни данни за измененията на терена.</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lastRenderedPageBreak/>
        <w:t xml:space="preserve">За осъществяване на анкетата са използвани </w:t>
      </w:r>
      <w:r w:rsidR="0052139F">
        <w:rPr>
          <w:rFonts w:ascii="Times New Roman" w:hAnsi="Times New Roman" w:cs="Times New Roman"/>
          <w:sz w:val="24"/>
          <w:szCs w:val="24"/>
        </w:rPr>
        <w:t>експерти</w:t>
      </w:r>
      <w:r w:rsidRPr="00A34C7E">
        <w:rPr>
          <w:rFonts w:ascii="Times New Roman" w:hAnsi="Times New Roman" w:cs="Times New Roman"/>
          <w:sz w:val="24"/>
          <w:szCs w:val="24"/>
        </w:rPr>
        <w:t xml:space="preserve"> от </w:t>
      </w:r>
      <w:r w:rsidR="0052139F">
        <w:rPr>
          <w:rFonts w:ascii="Times New Roman" w:hAnsi="Times New Roman" w:cs="Times New Roman"/>
          <w:sz w:val="24"/>
          <w:szCs w:val="24"/>
        </w:rPr>
        <w:t>О</w:t>
      </w:r>
      <w:r w:rsidRPr="00A34C7E">
        <w:rPr>
          <w:rFonts w:ascii="Times New Roman" w:hAnsi="Times New Roman" w:cs="Times New Roman"/>
          <w:sz w:val="24"/>
          <w:szCs w:val="24"/>
        </w:rPr>
        <w:t xml:space="preserve">бластна дирекция </w:t>
      </w:r>
      <w:r w:rsidR="0052139F">
        <w:rPr>
          <w:rFonts w:ascii="Times New Roman" w:hAnsi="Times New Roman" w:cs="Times New Roman"/>
          <w:sz w:val="24"/>
          <w:szCs w:val="24"/>
        </w:rPr>
        <w:t xml:space="preserve">             „</w:t>
      </w:r>
      <w:r w:rsidRPr="00A34C7E">
        <w:rPr>
          <w:rFonts w:ascii="Times New Roman" w:hAnsi="Times New Roman" w:cs="Times New Roman"/>
          <w:sz w:val="24"/>
          <w:szCs w:val="24"/>
        </w:rPr>
        <w:t>Земеделие”</w:t>
      </w:r>
      <w:r w:rsidR="0052139F">
        <w:rPr>
          <w:rFonts w:ascii="Times New Roman" w:hAnsi="Times New Roman" w:cs="Times New Roman"/>
          <w:sz w:val="24"/>
          <w:szCs w:val="24"/>
        </w:rPr>
        <w:t xml:space="preserve"> </w:t>
      </w:r>
      <w:r w:rsidRPr="00A34C7E">
        <w:rPr>
          <w:rFonts w:ascii="Times New Roman" w:hAnsi="Times New Roman" w:cs="Times New Roman"/>
          <w:sz w:val="24"/>
          <w:szCs w:val="24"/>
        </w:rPr>
        <w:t xml:space="preserve">и </w:t>
      </w:r>
      <w:r w:rsidR="0052139F">
        <w:rPr>
          <w:rFonts w:ascii="Times New Roman" w:hAnsi="Times New Roman" w:cs="Times New Roman"/>
          <w:sz w:val="24"/>
          <w:szCs w:val="24"/>
        </w:rPr>
        <w:t>експерти</w:t>
      </w:r>
      <w:r w:rsidRPr="00A34C7E">
        <w:rPr>
          <w:rFonts w:ascii="Times New Roman" w:hAnsi="Times New Roman" w:cs="Times New Roman"/>
          <w:sz w:val="24"/>
          <w:szCs w:val="24"/>
        </w:rPr>
        <w:t xml:space="preserve"> от общинските служби по земеделие. За сегментите със земеделска заетост е използвана компетентността на специалисти  агрономи.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За сегментите с горска заетост е работено със специалисти от структурите на горските стопанства на територията на областта.</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Контрол на терена през 2017 година се осъществи успоредно с наблюдение на сегменти при </w:t>
      </w:r>
      <w:r w:rsidRPr="00A34C7E">
        <w:rPr>
          <w:rFonts w:ascii="Times New Roman" w:hAnsi="Times New Roman" w:cs="Times New Roman"/>
          <w:sz w:val="24"/>
          <w:szCs w:val="24"/>
          <w:lang w:val="ru-RU"/>
        </w:rPr>
        <w:t>6</w:t>
      </w:r>
      <w:r w:rsidRPr="00A34C7E">
        <w:rPr>
          <w:rFonts w:ascii="Times New Roman" w:hAnsi="Times New Roman" w:cs="Times New Roman"/>
          <w:sz w:val="24"/>
          <w:szCs w:val="24"/>
        </w:rPr>
        <w:t xml:space="preserve"> общини и сегментите попадащи в прогноза на добивите от пшеница и ечемик.</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Българската анкета за наблюдение на селскостопанската и икономическа конюнктура (БАНСИК) е годишна и това дава възможност да се проследи изменението на заетостта на територията на България през годините на наблюдение.</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Използваните дефиниции са, съгласно Решение на Европейската комисия № 89/651/ЕИО.</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Наблюдението за </w:t>
      </w:r>
      <w:r w:rsidRPr="00A34C7E">
        <w:rPr>
          <w:rFonts w:ascii="Times New Roman" w:hAnsi="Times New Roman" w:cs="Times New Roman"/>
          <w:b/>
          <w:sz w:val="24"/>
          <w:szCs w:val="24"/>
        </w:rPr>
        <w:t>прогнозиране на добивите</w:t>
      </w:r>
      <w:r w:rsidRPr="00A34C7E">
        <w:rPr>
          <w:rFonts w:ascii="Times New Roman" w:hAnsi="Times New Roman" w:cs="Times New Roman"/>
          <w:sz w:val="24"/>
          <w:szCs w:val="24"/>
        </w:rPr>
        <w:t xml:space="preserve"> от основните селскостопански култури(пшеница и ечемик)-м. юни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по изисквания се провежда една седмица преди жътва, но не по-късно от </w:t>
      </w:r>
      <w:r w:rsidRPr="00A34C7E">
        <w:rPr>
          <w:rFonts w:ascii="Times New Roman" w:hAnsi="Times New Roman" w:cs="Times New Roman"/>
          <w:sz w:val="24"/>
          <w:szCs w:val="24"/>
          <w:lang w:val="ru-RU"/>
        </w:rPr>
        <w:t>17</w:t>
      </w:r>
      <w:r w:rsidRPr="00A34C7E">
        <w:rPr>
          <w:rFonts w:ascii="Times New Roman" w:hAnsi="Times New Roman" w:cs="Times New Roman"/>
          <w:sz w:val="24"/>
          <w:szCs w:val="24"/>
        </w:rPr>
        <w:t>.0</w:t>
      </w:r>
      <w:r w:rsidRPr="00A34C7E">
        <w:rPr>
          <w:rFonts w:ascii="Times New Roman" w:hAnsi="Times New Roman" w:cs="Times New Roman"/>
          <w:sz w:val="24"/>
          <w:szCs w:val="24"/>
          <w:lang w:val="ru-RU"/>
        </w:rPr>
        <w:t>6</w:t>
      </w:r>
      <w:r w:rsidRPr="00A34C7E">
        <w:rPr>
          <w:rFonts w:ascii="Times New Roman" w:hAnsi="Times New Roman" w:cs="Times New Roman"/>
          <w:sz w:val="24"/>
          <w:szCs w:val="24"/>
        </w:rPr>
        <w:t>.201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за сегментите със земеделска заетост, съгласно изпратена извадка, при спазване на инструкциите за провеждане на наблюдението. За област Перник този срок не е изпълним, тъй като жътвата започва едва през втората десетдневка на месец юли. Прогнозата е направена във фаза на вегетация- млечна зрелост и начало на восъчна зрелост.</w:t>
      </w:r>
      <w:r w:rsidR="0084191C">
        <w:rPr>
          <w:rFonts w:ascii="Times New Roman" w:hAnsi="Times New Roman" w:cs="Times New Roman"/>
          <w:sz w:val="24"/>
          <w:szCs w:val="24"/>
        </w:rPr>
        <w:t xml:space="preserve"> </w:t>
      </w:r>
      <w:r w:rsidRPr="00A34C7E">
        <w:rPr>
          <w:rFonts w:ascii="Times New Roman" w:hAnsi="Times New Roman" w:cs="Times New Roman"/>
          <w:sz w:val="24"/>
          <w:szCs w:val="24"/>
        </w:rPr>
        <w:t>Целта е да се направи прогнозна оценка на очакваните добиви от основните земеделски култури- пшеница и ечемик. За област Перник са наблюдавани пет сегмента в четири общини-Брезник, Ковачевци Перник, и Радомир.</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Експертът по агростатистика, провеждащ наблюдението по анкетата и анкетьора за анкета БАНСИК`2016 , са посетили определените сегменти, локализирали са всяка една от точките заети с пшеница и ечемик и са направили прогноза на добивите.</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Експертът е попълнил анкетната карта за физическата заетост на точките, съгласно настоящата инструкция и номенклатура за анкета БАНСИК`2017. когато заетостта на точката е пшеница или ечемик, агронома попълва наблюдателния лист за прогнозиране  на добива.</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Специалистът е наблюдавал и анализирал посевите, както и елементите на продуктивността на изследваните зърнени култури. При обследването на пшеницата и ечемика се имат в превид следните елементи:</w:t>
      </w:r>
    </w:p>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lang w:val="ru-RU"/>
        </w:rPr>
        <w:t>- фенофазата на развитие по време на оценката;</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сорта и неговите продуктивни възможности в района;</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 xml:space="preserve"> гъстотата на посева- брой плодоносни класове на кв. метър;</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 xml:space="preserve"> плътност на класа- брой зърна в плодоносен клас;</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степен на зплевеленост;</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фитосанитарно състояние;</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фактор- торене;</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 xml:space="preserve"> включено ли е полето  в сеитбообръщение;</w:t>
      </w:r>
      <w:r w:rsidR="00444A21">
        <w:rPr>
          <w:rFonts w:ascii="Times New Roman" w:hAnsi="Times New Roman" w:cs="Times New Roman"/>
          <w:sz w:val="24"/>
          <w:szCs w:val="24"/>
          <w:lang w:val="ru-RU"/>
        </w:rPr>
        <w:t xml:space="preserve"> </w:t>
      </w:r>
      <w:r w:rsidRPr="00A34C7E">
        <w:rPr>
          <w:rFonts w:ascii="Times New Roman" w:hAnsi="Times New Roman" w:cs="Times New Roman"/>
          <w:sz w:val="24"/>
          <w:szCs w:val="24"/>
          <w:lang w:val="ru-RU"/>
        </w:rPr>
        <w:t xml:space="preserve"> биоекологичен фон- м</w:t>
      </w:r>
      <w:r w:rsidR="00444A21">
        <w:rPr>
          <w:rFonts w:ascii="Times New Roman" w:hAnsi="Times New Roman" w:cs="Times New Roman"/>
          <w:sz w:val="24"/>
          <w:szCs w:val="24"/>
          <w:lang w:val="ru-RU"/>
        </w:rPr>
        <w:t>етеорологични и почвени условия.</w:t>
      </w:r>
    </w:p>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lang w:val="ru-RU"/>
        </w:rPr>
        <w:t>За изследване на посева се използва методът на метровките, като броят им зависи от големината на нивата/ блока/.</w:t>
      </w:r>
    </w:p>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lang w:val="ru-RU"/>
        </w:rPr>
        <w:lastRenderedPageBreak/>
        <w:t>За определяне на гъстотата на посева/първия елемент/ са направени най-малко по две преброявания в точката. Чрез преброяването е отчетен броят на продуктивните, класоносни стъбла в 1 кв. м. Работеше се върху1/4 от метровката при 4 реда и се привежда към 1 кв.м.</w:t>
      </w:r>
    </w:p>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lang w:val="ru-RU"/>
        </w:rPr>
        <w:t>Чрез преброяването се отчита средния брой зърна в плодоносно , класоносно стъбло. Преброяването на зърната се извършва най-малко на 5% от класоносните стъбла в 1 кв.м.</w:t>
      </w:r>
    </w:p>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lang w:val="ru-RU"/>
        </w:rPr>
        <w:t>Двата елемента/средна гъстота на продуктивните класове и среден брой зърна в класа/ формират средния брой зърна върху кв.м. Прецизното преброяване и отчитане на средната гъстота на плодоносните класове върху 1 кв.м. и средния брой зърна в класоносно стъбло/ средно тегло на класа/ са гаранция за точното прогнозиране на среден добив.</w:t>
      </w:r>
    </w:p>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lang w:val="ru-RU"/>
        </w:rPr>
        <w:t>Третият елемент-средната маса на зърната в класа. Ползвана е таблицата на гърба на наблюдателния лист, тъй като наблюдението е във фаза восъчна зрелост.</w:t>
      </w:r>
    </w:p>
    <w:p w:rsidR="00A34C7E" w:rsidRPr="00A34C7E" w:rsidRDefault="00A34C7E" w:rsidP="00A34C7E">
      <w:pPr>
        <w:jc w:val="both"/>
        <w:rPr>
          <w:rFonts w:ascii="Times New Roman" w:hAnsi="Times New Roman" w:cs="Times New Roman"/>
          <w:sz w:val="24"/>
          <w:szCs w:val="24"/>
          <w:lang w:val="ru-RU"/>
        </w:rPr>
      </w:pPr>
      <w:r w:rsidRPr="00A34C7E">
        <w:rPr>
          <w:rFonts w:ascii="Times New Roman" w:hAnsi="Times New Roman" w:cs="Times New Roman"/>
          <w:sz w:val="24"/>
          <w:szCs w:val="24"/>
          <w:lang w:val="ru-RU"/>
        </w:rPr>
        <w:t>На базата на горните критерии, специалистът е направил своята оценка за прогнозния добив от пшеница и ечемик в точките от нивата/ блока/ от наблюдателния сегмент.</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На територията на област Перник има 5 предприятия </w:t>
      </w:r>
      <w:r w:rsidRPr="00A34C7E">
        <w:rPr>
          <w:rFonts w:ascii="Times New Roman" w:hAnsi="Times New Roman" w:cs="Times New Roman"/>
          <w:b/>
          <w:sz w:val="24"/>
          <w:szCs w:val="24"/>
        </w:rPr>
        <w:t>за преработка  на плодове и зеленчуци.</w:t>
      </w:r>
      <w:r w:rsidRPr="00A34C7E">
        <w:rPr>
          <w:rFonts w:ascii="Times New Roman" w:hAnsi="Times New Roman" w:cs="Times New Roman"/>
          <w:sz w:val="24"/>
          <w:szCs w:val="24"/>
        </w:rPr>
        <w:t xml:space="preserve"> Обектите за преработка на зеленчуци са посетени и са анкетирани за производствената им дейност през 2016 година.</w:t>
      </w:r>
    </w:p>
    <w:p w:rsidR="00A34C7E" w:rsidRPr="00A34C7E" w:rsidRDefault="0052139F" w:rsidP="00A34C7E">
      <w:pPr>
        <w:jc w:val="both"/>
        <w:rPr>
          <w:rFonts w:ascii="Times New Roman" w:hAnsi="Times New Roman" w:cs="Times New Roman"/>
          <w:b/>
          <w:sz w:val="24"/>
          <w:szCs w:val="24"/>
        </w:rPr>
      </w:pPr>
      <w:r>
        <w:rPr>
          <w:rFonts w:ascii="Times New Roman" w:hAnsi="Times New Roman" w:cs="Times New Roman"/>
          <w:b/>
          <w:sz w:val="24"/>
          <w:szCs w:val="24"/>
        </w:rPr>
        <w:t>П</w:t>
      </w:r>
      <w:r w:rsidR="00A34C7E" w:rsidRPr="00A34C7E">
        <w:rPr>
          <w:rFonts w:ascii="Times New Roman" w:hAnsi="Times New Roman" w:cs="Times New Roman"/>
          <w:b/>
          <w:sz w:val="24"/>
          <w:szCs w:val="24"/>
        </w:rPr>
        <w:t>родуктови анкети, които се провеждат са :</w:t>
      </w:r>
    </w:p>
    <w:p w:rsidR="0052139F" w:rsidRDefault="00A34C7E" w:rsidP="00A34C7E">
      <w:pPr>
        <w:jc w:val="both"/>
        <w:rPr>
          <w:rFonts w:ascii="Times New Roman" w:hAnsi="Times New Roman" w:cs="Times New Roman"/>
          <w:bCs/>
          <w:i/>
          <w:sz w:val="24"/>
          <w:szCs w:val="24"/>
        </w:rPr>
      </w:pPr>
      <w:r w:rsidRPr="00A34C7E">
        <w:rPr>
          <w:rFonts w:ascii="Times New Roman" w:hAnsi="Times New Roman" w:cs="Times New Roman"/>
          <w:sz w:val="24"/>
          <w:szCs w:val="24"/>
        </w:rPr>
        <w:t xml:space="preserve">Статистическото наблюдение </w:t>
      </w:r>
      <w:r w:rsidRPr="00A34C7E">
        <w:rPr>
          <w:rFonts w:ascii="Times New Roman" w:hAnsi="Times New Roman" w:cs="Times New Roman"/>
          <w:b/>
          <w:sz w:val="24"/>
          <w:szCs w:val="24"/>
        </w:rPr>
        <w:t>Добив от земеделски култури</w:t>
      </w:r>
      <w:r w:rsidRPr="00A34C7E">
        <w:rPr>
          <w:rFonts w:ascii="Times New Roman" w:hAnsi="Times New Roman" w:cs="Times New Roman"/>
          <w:sz w:val="24"/>
          <w:szCs w:val="24"/>
        </w:rPr>
        <w:t>- реколта`201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Наблюдавания период е от 07 декември 201</w:t>
      </w:r>
      <w:r w:rsidRPr="00A34C7E">
        <w:rPr>
          <w:rFonts w:ascii="Times New Roman" w:hAnsi="Times New Roman" w:cs="Times New Roman"/>
          <w:sz w:val="24"/>
          <w:szCs w:val="24"/>
          <w:lang w:val="ru-RU"/>
        </w:rPr>
        <w:t>7</w:t>
      </w:r>
      <w:r w:rsidRPr="00A34C7E">
        <w:rPr>
          <w:rFonts w:ascii="Times New Roman" w:hAnsi="Times New Roman" w:cs="Times New Roman"/>
          <w:sz w:val="24"/>
          <w:szCs w:val="24"/>
        </w:rPr>
        <w:t xml:space="preserve"> г.  до 19 януари.201</w:t>
      </w:r>
      <w:r w:rsidRPr="00A34C7E">
        <w:rPr>
          <w:rFonts w:ascii="Times New Roman" w:hAnsi="Times New Roman" w:cs="Times New Roman"/>
          <w:sz w:val="24"/>
          <w:szCs w:val="24"/>
          <w:lang w:val="ru-RU"/>
        </w:rPr>
        <w:t>8</w:t>
      </w:r>
      <w:r w:rsidRPr="00A34C7E">
        <w:rPr>
          <w:rFonts w:ascii="Times New Roman" w:hAnsi="Times New Roman" w:cs="Times New Roman"/>
          <w:sz w:val="24"/>
          <w:szCs w:val="24"/>
        </w:rPr>
        <w:t xml:space="preserve"> г. Изследването на площите, средните добиви и производството от земеделски култури се извършва съгласно </w:t>
      </w:r>
      <w:r w:rsidRPr="00A34C7E">
        <w:rPr>
          <w:rFonts w:ascii="Times New Roman" w:hAnsi="Times New Roman" w:cs="Times New Roman"/>
          <w:bCs/>
          <w:sz w:val="24"/>
          <w:szCs w:val="24"/>
        </w:rPr>
        <w:t>Регламент (ЕО) № 543/2009 на Европейския парламент и на Съвета относно статистиката за растителните култури и делегиран Регламент (ЕО) № 1557/2015 за изменение на Регламент (ЕО) № 543/2009.</w:t>
      </w:r>
      <w:r w:rsidR="0052139F">
        <w:rPr>
          <w:rFonts w:ascii="Times New Roman" w:hAnsi="Times New Roman" w:cs="Times New Roman"/>
          <w:bCs/>
          <w:i/>
          <w:sz w:val="24"/>
          <w:szCs w:val="24"/>
        </w:rPr>
        <w:t xml:space="preserve">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Целта на анкетата е да се направи оценка на добивите от земеделски култури след прибиране на реколтата, както и да се даде първоначална прогноза за площите, които ще бъдат засети с тези култури през следващата стопанска година.С провеждането на тази анкетата се цели да се проследят проведените агротехнически мероприятия (торене и растителна защита) и използваните окачествени семена за посев по култури.Наблюдението се осъществява чрез анкетиране на земеделски стопани, отглеждащи земеделски култури през стопанската година, определени чрез извадка.</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Осъществяването на наблюдението се подчинява изцяло на действащия в страната Закон за статистиката (ДВ, бр. 57 от 1999 год. и последвалите изменения). Съгласно неговите текстове органите на статистиката и анкетьорът се задължават:</w:t>
      </w:r>
      <w:r w:rsidRPr="00A34C7E">
        <w:rPr>
          <w:rFonts w:ascii="Times New Roman" w:hAnsi="Times New Roman" w:cs="Times New Roman"/>
          <w:iCs/>
          <w:sz w:val="24"/>
          <w:szCs w:val="24"/>
        </w:rPr>
        <w:t>да спазват изискването за статистическа тайна за всички данни, които получават от анкетирания; да не разпространяват получените данни в индивидуален вид;да използват получените данни само за статистически цели.</w:t>
      </w:r>
      <w:r w:rsidRPr="00A34C7E">
        <w:rPr>
          <w:rFonts w:ascii="Times New Roman" w:hAnsi="Times New Roman" w:cs="Times New Roman"/>
          <w:sz w:val="24"/>
          <w:szCs w:val="24"/>
        </w:rPr>
        <w:t xml:space="preserve">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lastRenderedPageBreak/>
        <w:t xml:space="preserve">Статистическото наблюдение за </w:t>
      </w:r>
      <w:r w:rsidRPr="00A34C7E">
        <w:rPr>
          <w:rFonts w:ascii="Times New Roman" w:hAnsi="Times New Roman" w:cs="Times New Roman"/>
          <w:b/>
          <w:sz w:val="24"/>
          <w:szCs w:val="24"/>
        </w:rPr>
        <w:t>производство на плодове- реколта`17</w:t>
      </w:r>
      <w:r w:rsidRPr="00A34C7E">
        <w:rPr>
          <w:rFonts w:ascii="Times New Roman" w:hAnsi="Times New Roman" w:cs="Times New Roman"/>
          <w:sz w:val="24"/>
          <w:szCs w:val="24"/>
        </w:rPr>
        <w:t>. Изследването на площите с овощни видове и производството на плодове се извършва съгласно Регламент (ЕО) № 543/2009 на Европейския парламент и на съвета относно статистиката за растителни култури.</w:t>
      </w:r>
      <w:r w:rsidRPr="00A34C7E">
        <w:rPr>
          <w:rFonts w:ascii="Times New Roman" w:hAnsi="Times New Roman" w:cs="Times New Roman"/>
          <w:b/>
          <w:bCs/>
          <w:sz w:val="24"/>
          <w:szCs w:val="24"/>
        </w:rPr>
        <w:t xml:space="preserve">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Наблюдението се осъществява чрез анкетиране на земеделските стопанства, отглеждащи овощни насаждения, определени чрез извадка. Осъществяването на наблюдението се подчинява изцяло на действащия закон в страната Закон за статистиката. Анкетьорите се задължават да спазват изискванията за сатистическа тайна за всички данни, които се получават и да не се разпространяват в индивидуалин вид. Същите да се използват само за статистически цели.</w:t>
      </w:r>
    </w:p>
    <w:p w:rsidR="00A34C7E" w:rsidRPr="00A34C7E" w:rsidRDefault="00CD2B66" w:rsidP="00A34C7E">
      <w:pPr>
        <w:jc w:val="both"/>
        <w:rPr>
          <w:rFonts w:ascii="Times New Roman" w:hAnsi="Times New Roman" w:cs="Times New Roman"/>
          <w:sz w:val="24"/>
          <w:szCs w:val="24"/>
        </w:rPr>
      </w:pPr>
      <w:r>
        <w:rPr>
          <w:rFonts w:ascii="Times New Roman" w:hAnsi="Times New Roman" w:cs="Times New Roman"/>
          <w:sz w:val="24"/>
          <w:szCs w:val="24"/>
        </w:rPr>
        <w:t>Статистическо</w:t>
      </w:r>
      <w:r w:rsidR="00A34C7E" w:rsidRPr="00A34C7E">
        <w:rPr>
          <w:rFonts w:ascii="Times New Roman" w:hAnsi="Times New Roman" w:cs="Times New Roman"/>
          <w:sz w:val="24"/>
          <w:szCs w:val="24"/>
        </w:rPr>
        <w:t xml:space="preserve"> наблюдение </w:t>
      </w:r>
      <w:r w:rsidR="00A34C7E" w:rsidRPr="00A34C7E">
        <w:rPr>
          <w:rFonts w:ascii="Times New Roman" w:hAnsi="Times New Roman" w:cs="Times New Roman"/>
          <w:b/>
          <w:sz w:val="24"/>
          <w:szCs w:val="24"/>
        </w:rPr>
        <w:t>Производство на зеленчуци в България-реколта`2017</w:t>
      </w:r>
      <w:r w:rsidR="00A34C7E" w:rsidRPr="00A34C7E">
        <w:rPr>
          <w:rFonts w:ascii="Times New Roman" w:hAnsi="Times New Roman" w:cs="Times New Roman"/>
          <w:sz w:val="24"/>
          <w:szCs w:val="24"/>
        </w:rPr>
        <w:t xml:space="preserve">.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Наблюдението се осъществява чрез анкетиране на стопанства, стопанисващи площи, заети със зеленчуци, определени чрез извадка. </w:t>
      </w:r>
    </w:p>
    <w:p w:rsidR="00A34C7E" w:rsidRPr="00A34C7E" w:rsidRDefault="00A34C7E" w:rsidP="00444A21">
      <w:pPr>
        <w:jc w:val="both"/>
        <w:rPr>
          <w:rFonts w:ascii="Times New Roman" w:hAnsi="Times New Roman" w:cs="Times New Roman"/>
          <w:sz w:val="24"/>
          <w:szCs w:val="24"/>
        </w:rPr>
      </w:pPr>
      <w:r w:rsidRPr="00A34C7E">
        <w:rPr>
          <w:rFonts w:ascii="Times New Roman" w:hAnsi="Times New Roman" w:cs="Times New Roman"/>
          <w:sz w:val="24"/>
          <w:szCs w:val="24"/>
        </w:rPr>
        <w:t>Осъществяването на наблюдението отговаря на изискванията, отнасящи се до европейската статистика и се подчинява изцяло на действащия в страната Закон за статистиката (ДВ, бр. 57 от 25.06.1999г. и последвалите изменения). Съгласно неговите текстове органите на статистиката и анк</w:t>
      </w:r>
      <w:r w:rsidR="00444A21">
        <w:rPr>
          <w:rFonts w:ascii="Times New Roman" w:hAnsi="Times New Roman" w:cs="Times New Roman"/>
          <w:sz w:val="24"/>
          <w:szCs w:val="24"/>
        </w:rPr>
        <w:t xml:space="preserve">етьорите се задължават стриктно </w:t>
      </w:r>
      <w:r w:rsidRPr="00A34C7E">
        <w:rPr>
          <w:rFonts w:ascii="Times New Roman" w:hAnsi="Times New Roman" w:cs="Times New Roman"/>
          <w:sz w:val="24"/>
          <w:szCs w:val="24"/>
        </w:rPr>
        <w:t>да спазват изискването за статистическа тайна за всички данни, които получават от анкетирания;</w:t>
      </w:r>
      <w:r w:rsidR="00444A21">
        <w:rPr>
          <w:rFonts w:ascii="Times New Roman" w:hAnsi="Times New Roman" w:cs="Times New Roman"/>
          <w:sz w:val="24"/>
          <w:szCs w:val="24"/>
        </w:rPr>
        <w:t xml:space="preserve"> </w:t>
      </w:r>
      <w:r w:rsidRPr="00A34C7E">
        <w:rPr>
          <w:rFonts w:ascii="Times New Roman" w:hAnsi="Times New Roman" w:cs="Times New Roman"/>
          <w:sz w:val="24"/>
          <w:szCs w:val="24"/>
        </w:rPr>
        <w:t>да не ги разпространяват в индивидуален вид;</w:t>
      </w:r>
      <w:r w:rsidR="00444A21">
        <w:rPr>
          <w:rFonts w:ascii="Times New Roman" w:hAnsi="Times New Roman" w:cs="Times New Roman"/>
          <w:sz w:val="24"/>
          <w:szCs w:val="24"/>
        </w:rPr>
        <w:t xml:space="preserve"> </w:t>
      </w:r>
      <w:r w:rsidRPr="00A34C7E">
        <w:rPr>
          <w:rFonts w:ascii="Times New Roman" w:hAnsi="Times New Roman" w:cs="Times New Roman"/>
          <w:sz w:val="24"/>
          <w:szCs w:val="24"/>
        </w:rPr>
        <w:t>да ги използват само за статистически цели.</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Статистическото наблюдение за </w:t>
      </w:r>
      <w:r w:rsidRPr="00A34C7E">
        <w:rPr>
          <w:rFonts w:ascii="Times New Roman" w:hAnsi="Times New Roman" w:cs="Times New Roman"/>
          <w:b/>
          <w:sz w:val="24"/>
          <w:szCs w:val="24"/>
        </w:rPr>
        <w:t>произво</w:t>
      </w:r>
      <w:r w:rsidR="009F2567">
        <w:rPr>
          <w:rFonts w:ascii="Times New Roman" w:hAnsi="Times New Roman" w:cs="Times New Roman"/>
          <w:b/>
          <w:sz w:val="24"/>
          <w:szCs w:val="24"/>
        </w:rPr>
        <w:t xml:space="preserve">дство на грозде и вино- реколта </w:t>
      </w:r>
      <w:r w:rsidRPr="00A34C7E">
        <w:rPr>
          <w:rFonts w:ascii="Times New Roman" w:hAnsi="Times New Roman" w:cs="Times New Roman"/>
          <w:b/>
          <w:sz w:val="24"/>
          <w:szCs w:val="24"/>
        </w:rPr>
        <w:t>2017</w:t>
      </w:r>
      <w:r w:rsidR="009F2567">
        <w:rPr>
          <w:rFonts w:ascii="Times New Roman" w:hAnsi="Times New Roman" w:cs="Times New Roman"/>
          <w:b/>
          <w:sz w:val="24"/>
          <w:szCs w:val="24"/>
        </w:rPr>
        <w:t xml:space="preserve"> год.</w:t>
      </w:r>
      <w:r w:rsidRPr="00A34C7E">
        <w:rPr>
          <w:rFonts w:ascii="Times New Roman" w:hAnsi="Times New Roman" w:cs="Times New Roman"/>
          <w:sz w:val="24"/>
          <w:szCs w:val="24"/>
        </w:rPr>
        <w:t>.Събраните данни се отнасят за количеството на произведеното грозде по видове, грижите за отглеждането на лозята, както и произведеното вино и други продукти на гроздова и винена основа в извъпромишлени условия.</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sz w:val="24"/>
          <w:szCs w:val="24"/>
        </w:rPr>
        <w:t xml:space="preserve">Наблюдението се осъществява чрез анкетиране на земеделските стопанства, обработващи площи заети с лозови насаждения, определени чрез извадка. </w:t>
      </w:r>
    </w:p>
    <w:p w:rsidR="00A34C7E" w:rsidRPr="00A34C7E" w:rsidRDefault="00A34C7E" w:rsidP="00A34C7E">
      <w:pPr>
        <w:jc w:val="both"/>
        <w:rPr>
          <w:rFonts w:ascii="Times New Roman" w:hAnsi="Times New Roman" w:cs="Times New Roman"/>
          <w:sz w:val="24"/>
          <w:szCs w:val="24"/>
        </w:rPr>
      </w:pPr>
      <w:r w:rsidRPr="00A34C7E">
        <w:rPr>
          <w:rFonts w:ascii="Times New Roman" w:hAnsi="Times New Roman" w:cs="Times New Roman"/>
          <w:b/>
          <w:sz w:val="24"/>
          <w:szCs w:val="24"/>
        </w:rPr>
        <w:t>Наблюдение на селскостопанските животни в България към 1-ви ноември</w:t>
      </w:r>
      <w:r w:rsidRPr="00A34C7E">
        <w:rPr>
          <w:rFonts w:ascii="Times New Roman" w:hAnsi="Times New Roman" w:cs="Times New Roman"/>
          <w:sz w:val="24"/>
          <w:szCs w:val="24"/>
        </w:rPr>
        <w:t xml:space="preserve"> 2017 г,отнасящо се за определяне броя на отглежданите животни по видове и категории към 1-ви ноември, производството на мляко през последните 12 месеца и неговата употреба и реализацията на животните също през последните 12 месеца, и начинът на тяхната реализация, като се изравняват критериите за дефиниране на основните понятия от статистиката на животинските продукти, съгласно европейските норми и изисквания.</w:t>
      </w:r>
    </w:p>
    <w:p w:rsidR="00A34C7E" w:rsidRPr="00A34C7E" w:rsidRDefault="0052139F" w:rsidP="00A34C7E">
      <w:pPr>
        <w:jc w:val="both"/>
        <w:rPr>
          <w:rFonts w:ascii="Times New Roman" w:hAnsi="Times New Roman" w:cs="Times New Roman"/>
          <w:sz w:val="24"/>
          <w:szCs w:val="24"/>
        </w:rPr>
      </w:pPr>
      <w:r>
        <w:rPr>
          <w:rFonts w:ascii="Times New Roman" w:hAnsi="Times New Roman" w:cs="Times New Roman"/>
          <w:sz w:val="24"/>
          <w:szCs w:val="24"/>
        </w:rPr>
        <w:t>Е</w:t>
      </w:r>
      <w:r w:rsidR="00A34C7E" w:rsidRPr="00A34C7E">
        <w:rPr>
          <w:rFonts w:ascii="Times New Roman" w:hAnsi="Times New Roman" w:cs="Times New Roman"/>
          <w:sz w:val="24"/>
          <w:szCs w:val="24"/>
        </w:rPr>
        <w:t>жемесечно са провеждани и статистически наблюдения на дейността на млекопреработвателните предприятия в област Перник. До 25 число на всеки месец са изпращани експорти от програмата за тази анкета.</w:t>
      </w:r>
    </w:p>
    <w:p w:rsidR="00A34C7E" w:rsidRPr="0052139F" w:rsidRDefault="00A34C7E" w:rsidP="00A34C7E">
      <w:pPr>
        <w:jc w:val="both"/>
        <w:rPr>
          <w:rFonts w:ascii="Times New Roman" w:hAnsi="Times New Roman" w:cs="Times New Roman"/>
          <w:b/>
          <w:sz w:val="24"/>
          <w:szCs w:val="24"/>
        </w:rPr>
      </w:pPr>
      <w:r w:rsidRPr="00A34C7E">
        <w:rPr>
          <w:rFonts w:ascii="Times New Roman" w:hAnsi="Times New Roman" w:cs="Times New Roman"/>
          <w:sz w:val="24"/>
          <w:szCs w:val="24"/>
        </w:rPr>
        <w:t xml:space="preserve">В периода 7 декември 2017 до 28 февруари 2018 се провежда анкета </w:t>
      </w:r>
      <w:r w:rsidRPr="0052139F">
        <w:rPr>
          <w:rFonts w:ascii="Times New Roman" w:hAnsi="Times New Roman" w:cs="Times New Roman"/>
          <w:b/>
          <w:sz w:val="24"/>
          <w:szCs w:val="24"/>
        </w:rPr>
        <w:t>Структура на овощните видове в България.</w:t>
      </w:r>
      <w:r w:rsidRPr="00A34C7E">
        <w:rPr>
          <w:rFonts w:ascii="Times New Roman" w:hAnsi="Times New Roman" w:cs="Times New Roman"/>
          <w:sz w:val="24"/>
          <w:szCs w:val="24"/>
        </w:rPr>
        <w:t xml:space="preserve"> Същата ще се проведе от специалисти на ОСЗ в областта. Успоредно с нея ще анкетират и стопанствата от </w:t>
      </w:r>
      <w:r w:rsidRPr="0052139F">
        <w:rPr>
          <w:rFonts w:ascii="Times New Roman" w:hAnsi="Times New Roman" w:cs="Times New Roman"/>
          <w:b/>
          <w:sz w:val="24"/>
          <w:szCs w:val="24"/>
        </w:rPr>
        <w:t>Производство на плодове – реколта 2017.</w:t>
      </w:r>
    </w:p>
    <w:p w:rsidR="00A34C7E" w:rsidRDefault="007465F2" w:rsidP="00A34C7E">
      <w:pPr>
        <w:jc w:val="both"/>
        <w:rPr>
          <w:rFonts w:ascii="Times New Roman" w:hAnsi="Times New Roman" w:cs="Times New Roman"/>
          <w:b/>
          <w:sz w:val="24"/>
          <w:szCs w:val="24"/>
        </w:rPr>
      </w:pPr>
      <w:r w:rsidRPr="007465F2">
        <w:rPr>
          <w:rFonts w:ascii="Times New Roman" w:hAnsi="Times New Roman" w:cs="Times New Roman"/>
          <w:b/>
          <w:sz w:val="24"/>
          <w:szCs w:val="24"/>
        </w:rPr>
        <w:lastRenderedPageBreak/>
        <w:t xml:space="preserve">УЧАСТИЕ В КОМИСИИ НА ЕКСПЕРТИ ОТ ОД“ЗЕМЕДЕЛИЕ“ </w:t>
      </w:r>
      <w:r>
        <w:rPr>
          <w:rFonts w:ascii="Times New Roman" w:hAnsi="Times New Roman" w:cs="Times New Roman"/>
          <w:b/>
          <w:sz w:val="24"/>
          <w:szCs w:val="24"/>
        </w:rPr>
        <w:t>–</w:t>
      </w:r>
      <w:r w:rsidRPr="007465F2">
        <w:rPr>
          <w:rFonts w:ascii="Times New Roman" w:hAnsi="Times New Roman" w:cs="Times New Roman"/>
          <w:b/>
          <w:sz w:val="24"/>
          <w:szCs w:val="24"/>
        </w:rPr>
        <w:t xml:space="preserve"> ПЕРНИК</w:t>
      </w:r>
    </w:p>
    <w:p w:rsidR="007465F2" w:rsidRDefault="007465F2" w:rsidP="00FA6EB0">
      <w:pPr>
        <w:jc w:val="both"/>
        <w:rPr>
          <w:rFonts w:ascii="Times New Roman" w:hAnsi="Times New Roman" w:cs="Times New Roman"/>
          <w:sz w:val="24"/>
          <w:szCs w:val="24"/>
        </w:rPr>
      </w:pPr>
      <w:r w:rsidRPr="007465F2">
        <w:rPr>
          <w:rFonts w:ascii="Times New Roman" w:hAnsi="Times New Roman" w:cs="Times New Roman"/>
          <w:sz w:val="24"/>
          <w:szCs w:val="24"/>
        </w:rPr>
        <w:t>На експертите</w:t>
      </w:r>
      <w:r>
        <w:rPr>
          <w:rFonts w:ascii="Times New Roman" w:hAnsi="Times New Roman" w:cs="Times New Roman"/>
          <w:sz w:val="24"/>
          <w:szCs w:val="24"/>
        </w:rPr>
        <w:t xml:space="preserve"> се възлагат </w:t>
      </w:r>
      <w:r w:rsidR="004066D5">
        <w:rPr>
          <w:rFonts w:ascii="Times New Roman" w:hAnsi="Times New Roman" w:cs="Times New Roman"/>
          <w:sz w:val="24"/>
          <w:szCs w:val="24"/>
        </w:rPr>
        <w:t xml:space="preserve">и други дейности и отговорности. Съгласно </w:t>
      </w:r>
      <w:r>
        <w:rPr>
          <w:rFonts w:ascii="Times New Roman" w:hAnsi="Times New Roman" w:cs="Times New Roman"/>
          <w:sz w:val="24"/>
          <w:szCs w:val="24"/>
        </w:rPr>
        <w:t xml:space="preserve"> </w:t>
      </w:r>
      <w:r w:rsidR="004066D5">
        <w:rPr>
          <w:rFonts w:ascii="Times New Roman" w:hAnsi="Times New Roman" w:cs="Times New Roman"/>
          <w:sz w:val="24"/>
          <w:szCs w:val="24"/>
        </w:rPr>
        <w:t>заповеди на директора на ОД „Земеделие“ – Перник, те</w:t>
      </w:r>
      <w:r>
        <w:rPr>
          <w:rFonts w:ascii="Times New Roman" w:hAnsi="Times New Roman" w:cs="Times New Roman"/>
          <w:sz w:val="24"/>
          <w:szCs w:val="24"/>
        </w:rPr>
        <w:t xml:space="preserve"> участ</w:t>
      </w:r>
      <w:r w:rsidR="004066D5">
        <w:rPr>
          <w:rFonts w:ascii="Times New Roman" w:hAnsi="Times New Roman" w:cs="Times New Roman"/>
          <w:sz w:val="24"/>
          <w:szCs w:val="24"/>
        </w:rPr>
        <w:t xml:space="preserve">ват в комисии </w:t>
      </w:r>
      <w:r>
        <w:rPr>
          <w:rFonts w:ascii="Times New Roman" w:hAnsi="Times New Roman" w:cs="Times New Roman"/>
          <w:sz w:val="24"/>
          <w:szCs w:val="24"/>
        </w:rPr>
        <w:t xml:space="preserve">при процедурите по реда на чл. 37в </w:t>
      </w:r>
      <w:r w:rsidR="00825EC0">
        <w:rPr>
          <w:rFonts w:ascii="Times New Roman" w:hAnsi="Times New Roman" w:cs="Times New Roman"/>
          <w:sz w:val="24"/>
          <w:szCs w:val="24"/>
        </w:rPr>
        <w:t xml:space="preserve">и чл. 37ж </w:t>
      </w:r>
      <w:r w:rsidR="004066D5">
        <w:rPr>
          <w:rFonts w:ascii="Times New Roman" w:hAnsi="Times New Roman" w:cs="Times New Roman"/>
          <w:sz w:val="24"/>
          <w:szCs w:val="24"/>
        </w:rPr>
        <w:t>от ЗСПЗЗ; при</w:t>
      </w:r>
      <w:r>
        <w:rPr>
          <w:rFonts w:ascii="Times New Roman" w:hAnsi="Times New Roman" w:cs="Times New Roman"/>
          <w:sz w:val="24"/>
          <w:szCs w:val="24"/>
        </w:rPr>
        <w:t xml:space="preserve"> проверки по </w:t>
      </w:r>
      <w:r w:rsidR="00825EC0">
        <w:rPr>
          <w:rFonts w:ascii="Times New Roman" w:hAnsi="Times New Roman" w:cs="Times New Roman"/>
          <w:sz w:val="24"/>
          <w:szCs w:val="24"/>
        </w:rPr>
        <w:t>ЗПООПЗПЕС</w:t>
      </w:r>
      <w:r w:rsidR="004066D5">
        <w:rPr>
          <w:rFonts w:ascii="Times New Roman" w:hAnsi="Times New Roman" w:cs="Times New Roman"/>
          <w:sz w:val="24"/>
          <w:szCs w:val="24"/>
        </w:rPr>
        <w:t>; проверки на ДПФ;</w:t>
      </w:r>
      <w:r w:rsidR="00825EC0">
        <w:rPr>
          <w:rFonts w:ascii="Times New Roman" w:hAnsi="Times New Roman" w:cs="Times New Roman"/>
          <w:sz w:val="24"/>
          <w:szCs w:val="24"/>
        </w:rPr>
        <w:t xml:space="preserve"> </w:t>
      </w:r>
      <w:r w:rsidR="00404390">
        <w:rPr>
          <w:rFonts w:ascii="Times New Roman" w:hAnsi="Times New Roman" w:cs="Times New Roman"/>
          <w:sz w:val="24"/>
          <w:szCs w:val="24"/>
        </w:rPr>
        <w:t>провеждане на тръжни процедури за отдаване под наем и аренда на имо</w:t>
      </w:r>
      <w:r w:rsidR="004066D5">
        <w:rPr>
          <w:rFonts w:ascii="Times New Roman" w:hAnsi="Times New Roman" w:cs="Times New Roman"/>
          <w:sz w:val="24"/>
          <w:szCs w:val="24"/>
        </w:rPr>
        <w:t>ти от ДПФ;</w:t>
      </w:r>
      <w:r w:rsidR="00404390">
        <w:rPr>
          <w:rFonts w:ascii="Times New Roman" w:hAnsi="Times New Roman" w:cs="Times New Roman"/>
          <w:sz w:val="24"/>
          <w:szCs w:val="24"/>
        </w:rPr>
        <w:t xml:space="preserve"> </w:t>
      </w:r>
      <w:r w:rsidR="004066D5">
        <w:rPr>
          <w:rFonts w:ascii="Times New Roman" w:hAnsi="Times New Roman" w:cs="Times New Roman"/>
          <w:sz w:val="24"/>
          <w:szCs w:val="24"/>
        </w:rPr>
        <w:t>обследване на посевите;</w:t>
      </w:r>
      <w:r w:rsidR="00825EC0">
        <w:rPr>
          <w:rFonts w:ascii="Times New Roman" w:hAnsi="Times New Roman" w:cs="Times New Roman"/>
          <w:sz w:val="24"/>
          <w:szCs w:val="24"/>
        </w:rPr>
        <w:t xml:space="preserve"> оглед на засегнати от неблагоприятни климатични услов</w:t>
      </w:r>
      <w:r w:rsidR="004066D5">
        <w:rPr>
          <w:rFonts w:ascii="Times New Roman" w:hAnsi="Times New Roman" w:cs="Times New Roman"/>
          <w:sz w:val="24"/>
          <w:szCs w:val="24"/>
        </w:rPr>
        <w:t>ия площи със земеделски култури; изпълняване на дейности по агростатистика, от експертите от ОСЗ; съставяне на актове за административни нарушения по ЗРКЗГТ и по ЗПООПЗПЕС; участие в комисии за приемане на планове на новообразуваните имоти в бившите стопански дворове на заличените ТКЗС в областта; сформиране на екипи за теренни проверки и др.</w:t>
      </w:r>
      <w:r w:rsidR="00825EC0">
        <w:rPr>
          <w:rFonts w:ascii="Times New Roman" w:hAnsi="Times New Roman" w:cs="Times New Roman"/>
          <w:sz w:val="24"/>
          <w:szCs w:val="24"/>
        </w:rPr>
        <w:t xml:space="preserve"> </w:t>
      </w:r>
      <w:r w:rsidR="004066D5">
        <w:rPr>
          <w:rFonts w:ascii="Times New Roman" w:hAnsi="Times New Roman" w:cs="Times New Roman"/>
          <w:sz w:val="24"/>
          <w:szCs w:val="24"/>
        </w:rPr>
        <w:t>дейности</w:t>
      </w:r>
      <w:r w:rsidR="00825EC0">
        <w:rPr>
          <w:rFonts w:ascii="Times New Roman" w:hAnsi="Times New Roman" w:cs="Times New Roman"/>
          <w:sz w:val="24"/>
          <w:szCs w:val="24"/>
        </w:rPr>
        <w:t>/</w:t>
      </w:r>
      <w:r w:rsidR="004066D5">
        <w:rPr>
          <w:rFonts w:ascii="Times New Roman" w:hAnsi="Times New Roman" w:cs="Times New Roman"/>
          <w:sz w:val="24"/>
          <w:szCs w:val="24"/>
        </w:rPr>
        <w:t xml:space="preserve">. Със заповеди, издадени от </w:t>
      </w:r>
      <w:r>
        <w:rPr>
          <w:rFonts w:ascii="Times New Roman" w:hAnsi="Times New Roman" w:cs="Times New Roman"/>
          <w:sz w:val="24"/>
          <w:szCs w:val="24"/>
        </w:rPr>
        <w:t xml:space="preserve">началниците на общинските служби по земеделие </w:t>
      </w:r>
      <w:r w:rsidR="004066D5">
        <w:rPr>
          <w:rFonts w:ascii="Times New Roman" w:hAnsi="Times New Roman" w:cs="Times New Roman"/>
          <w:sz w:val="24"/>
          <w:szCs w:val="24"/>
        </w:rPr>
        <w:t xml:space="preserve"> се извършват </w:t>
      </w:r>
      <w:r>
        <w:rPr>
          <w:rFonts w:ascii="Times New Roman" w:hAnsi="Times New Roman" w:cs="Times New Roman"/>
          <w:sz w:val="24"/>
          <w:szCs w:val="24"/>
        </w:rPr>
        <w:t>проверки на имоти за издаване на становища</w:t>
      </w:r>
      <w:r w:rsidR="004066D5">
        <w:rPr>
          <w:rFonts w:ascii="Times New Roman" w:hAnsi="Times New Roman" w:cs="Times New Roman"/>
          <w:sz w:val="24"/>
          <w:szCs w:val="24"/>
        </w:rPr>
        <w:t>;</w:t>
      </w:r>
      <w:r>
        <w:rPr>
          <w:rFonts w:ascii="Times New Roman" w:hAnsi="Times New Roman" w:cs="Times New Roman"/>
          <w:sz w:val="24"/>
          <w:szCs w:val="24"/>
        </w:rPr>
        <w:t xml:space="preserve"> </w:t>
      </w:r>
      <w:r w:rsidR="004066D5">
        <w:rPr>
          <w:rFonts w:ascii="Times New Roman" w:hAnsi="Times New Roman" w:cs="Times New Roman"/>
          <w:sz w:val="24"/>
          <w:szCs w:val="24"/>
        </w:rPr>
        <w:t xml:space="preserve">комисии за </w:t>
      </w:r>
      <w:r>
        <w:rPr>
          <w:rFonts w:ascii="Times New Roman" w:hAnsi="Times New Roman" w:cs="Times New Roman"/>
          <w:sz w:val="24"/>
          <w:szCs w:val="24"/>
        </w:rPr>
        <w:t xml:space="preserve">промяна на НТП </w:t>
      </w:r>
      <w:r w:rsidR="004066D5">
        <w:rPr>
          <w:rFonts w:ascii="Times New Roman" w:hAnsi="Times New Roman" w:cs="Times New Roman"/>
          <w:sz w:val="24"/>
          <w:szCs w:val="24"/>
        </w:rPr>
        <w:t>и др.</w:t>
      </w:r>
    </w:p>
    <w:p w:rsidR="009F2567" w:rsidRDefault="00F1668A" w:rsidP="00FA6EB0">
      <w:pPr>
        <w:jc w:val="both"/>
        <w:rPr>
          <w:rFonts w:ascii="Times New Roman" w:hAnsi="Times New Roman" w:cs="Times New Roman"/>
          <w:sz w:val="24"/>
          <w:szCs w:val="24"/>
        </w:rPr>
      </w:pPr>
      <w:r>
        <w:rPr>
          <w:rFonts w:ascii="Times New Roman" w:hAnsi="Times New Roman" w:cs="Times New Roman"/>
          <w:sz w:val="24"/>
          <w:szCs w:val="24"/>
        </w:rPr>
        <w:t xml:space="preserve">Със заповед № РД 09-444/08.06.2017г. на министъра на земеделието, храните и горите от ОД „Земеделие“ – Перник, четирима служители - експерти и началници на ОСЗ са оправомощени да осъществяват надзор върху контролиращите лица, </w:t>
      </w:r>
      <w:r w:rsidR="00B63F4D">
        <w:rPr>
          <w:rFonts w:ascii="Times New Roman" w:hAnsi="Times New Roman" w:cs="Times New Roman"/>
          <w:sz w:val="24"/>
          <w:szCs w:val="24"/>
        </w:rPr>
        <w:t>на основание</w:t>
      </w:r>
      <w:r>
        <w:rPr>
          <w:rFonts w:ascii="Times New Roman" w:hAnsi="Times New Roman" w:cs="Times New Roman"/>
          <w:sz w:val="24"/>
          <w:szCs w:val="24"/>
        </w:rPr>
        <w:t xml:space="preserve"> </w:t>
      </w:r>
      <w:r w:rsidR="00B63F4D" w:rsidRPr="00B63F4D">
        <w:rPr>
          <w:rFonts w:ascii="Times New Roman" w:hAnsi="Times New Roman" w:cs="Times New Roman"/>
          <w:sz w:val="24"/>
          <w:szCs w:val="24"/>
        </w:rPr>
        <w:t>разпоредбата на чл. 18, ал.2 от Закона за прилагане на Общата организация на пазарите на земеделски продукти на ЕС</w:t>
      </w:r>
      <w:r w:rsidR="00B63F4D">
        <w:rPr>
          <w:rFonts w:ascii="Times New Roman" w:hAnsi="Times New Roman" w:cs="Times New Roman"/>
          <w:sz w:val="24"/>
          <w:szCs w:val="24"/>
        </w:rPr>
        <w:t xml:space="preserve">.Съгласно заповеди на министъра на земеделието, горите и храните, за всеки конкретен случай, оправомощените експерти </w:t>
      </w:r>
      <w:r>
        <w:rPr>
          <w:rFonts w:ascii="Times New Roman" w:hAnsi="Times New Roman" w:cs="Times New Roman"/>
          <w:sz w:val="24"/>
          <w:szCs w:val="24"/>
        </w:rPr>
        <w:t>извършват проверки</w:t>
      </w:r>
      <w:r w:rsidR="009F2567">
        <w:rPr>
          <w:rFonts w:ascii="Times New Roman" w:hAnsi="Times New Roman" w:cs="Times New Roman"/>
          <w:sz w:val="24"/>
          <w:szCs w:val="24"/>
        </w:rPr>
        <w:t>.</w:t>
      </w:r>
      <w:r>
        <w:rPr>
          <w:rFonts w:ascii="Times New Roman" w:hAnsi="Times New Roman" w:cs="Times New Roman"/>
          <w:sz w:val="24"/>
          <w:szCs w:val="24"/>
        </w:rPr>
        <w:t xml:space="preserve"> </w:t>
      </w:r>
      <w:r w:rsidR="00B63F4D">
        <w:rPr>
          <w:rFonts w:ascii="Times New Roman" w:hAnsi="Times New Roman" w:cs="Times New Roman"/>
          <w:sz w:val="24"/>
          <w:szCs w:val="24"/>
        </w:rPr>
        <w:t xml:space="preserve">През 2017 г. са извършени две проверки </w:t>
      </w:r>
      <w:r w:rsidR="009F2567">
        <w:rPr>
          <w:rFonts w:ascii="Times New Roman" w:hAnsi="Times New Roman" w:cs="Times New Roman"/>
          <w:sz w:val="24"/>
          <w:szCs w:val="24"/>
        </w:rPr>
        <w:t>на контролиращите лица „СЕРЕС – Сертификация на екологични стандарти“ ООД и „СЖС България“ ЕООД.</w:t>
      </w:r>
    </w:p>
    <w:p w:rsidR="004066D5" w:rsidRPr="007465F2" w:rsidRDefault="00B63F4D" w:rsidP="00FA6EB0">
      <w:pPr>
        <w:jc w:val="both"/>
        <w:rPr>
          <w:rFonts w:ascii="Times New Roman" w:hAnsi="Times New Roman" w:cs="Times New Roman"/>
          <w:sz w:val="24"/>
          <w:szCs w:val="24"/>
        </w:rPr>
      </w:pPr>
      <w:r>
        <w:rPr>
          <w:rFonts w:ascii="Times New Roman" w:hAnsi="Times New Roman" w:cs="Times New Roman"/>
          <w:sz w:val="24"/>
          <w:szCs w:val="24"/>
        </w:rPr>
        <w:t xml:space="preserve"> </w:t>
      </w:r>
      <w:r w:rsidR="006A1869">
        <w:rPr>
          <w:rFonts w:ascii="Times New Roman" w:hAnsi="Times New Roman" w:cs="Times New Roman"/>
          <w:sz w:val="24"/>
          <w:szCs w:val="24"/>
        </w:rPr>
        <w:t xml:space="preserve">През 2017 г. експерти от дирекцията участваха в различни междуведомствени комисии – за приемане на териториите по § 4 от ЗСПЗЗ /3 комисии/, за рекултивиране на депа за битови отпадъци /2 комисии/, за приемане на общи устройствени планове за общините Перник и Радомир и др. </w:t>
      </w:r>
    </w:p>
    <w:p w:rsidR="00227B5B" w:rsidRPr="006C6280" w:rsidRDefault="00ED5EE4" w:rsidP="001954BE">
      <w:pPr>
        <w:jc w:val="both"/>
        <w:rPr>
          <w:rFonts w:ascii="Times New Roman" w:hAnsi="Times New Roman" w:cs="Times New Roman"/>
          <w:b/>
          <w:sz w:val="24"/>
          <w:szCs w:val="24"/>
        </w:rPr>
      </w:pPr>
      <w:r w:rsidRPr="00ED5EE4">
        <w:rPr>
          <w:rFonts w:ascii="Times New Roman" w:hAnsi="Times New Roman" w:cs="Times New Roman"/>
          <w:b/>
          <w:sz w:val="24"/>
          <w:szCs w:val="24"/>
        </w:rPr>
        <w:t xml:space="preserve">ОБУЧЕНИЕ НА ЕКСПЕРТИ ОТ ОД“ЗЕМЕДЕЛИЕ“ – ПЕРНИК </w:t>
      </w:r>
      <w:r w:rsidR="006C6280">
        <w:rPr>
          <w:rFonts w:ascii="Times New Roman" w:hAnsi="Times New Roman" w:cs="Times New Roman"/>
          <w:b/>
          <w:sz w:val="24"/>
          <w:szCs w:val="24"/>
        </w:rPr>
        <w:t>ПРЕЗ 2017 г.</w:t>
      </w:r>
    </w:p>
    <w:tbl>
      <w:tblPr>
        <w:tblW w:w="9781" w:type="dxa"/>
        <w:tblCellMar>
          <w:left w:w="70" w:type="dxa"/>
          <w:right w:w="70" w:type="dxa"/>
        </w:tblCellMar>
        <w:tblLook w:val="04A0" w:firstRow="1" w:lastRow="0" w:firstColumn="1" w:lastColumn="0" w:noHBand="0" w:noVBand="1"/>
      </w:tblPr>
      <w:tblGrid>
        <w:gridCol w:w="567"/>
        <w:gridCol w:w="2836"/>
        <w:gridCol w:w="1417"/>
        <w:gridCol w:w="3686"/>
        <w:gridCol w:w="1275"/>
      </w:tblGrid>
      <w:tr w:rsidR="006C6280" w:rsidRPr="006C6280" w:rsidTr="006C4081">
        <w:trPr>
          <w:trHeight w:val="117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по ред</w:t>
            </w:r>
          </w:p>
        </w:tc>
        <w:tc>
          <w:tcPr>
            <w:tcW w:w="2836" w:type="dxa"/>
            <w:tcBorders>
              <w:top w:val="single" w:sz="8" w:space="0" w:color="auto"/>
              <w:left w:val="nil"/>
              <w:bottom w:val="single" w:sz="8"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xml:space="preserve">ОДЗ </w:t>
            </w:r>
            <w:r w:rsidRPr="006C6280">
              <w:rPr>
                <w:rFonts w:ascii="Times New Roman" w:eastAsia="Times New Roman" w:hAnsi="Times New Roman" w:cs="Times New Roman"/>
                <w:b/>
                <w:bCs/>
                <w:sz w:val="20"/>
                <w:szCs w:val="20"/>
                <w:lang w:eastAsia="bg-BG"/>
              </w:rPr>
              <w:br/>
              <w:t xml:space="preserve"> Проведени обучения / семинари</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6C6280" w:rsidRPr="006C6280" w:rsidRDefault="006C6280" w:rsidP="006C6280">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Брой проведени обучения</w:t>
            </w:r>
          </w:p>
        </w:tc>
        <w:tc>
          <w:tcPr>
            <w:tcW w:w="3686" w:type="dxa"/>
            <w:tcBorders>
              <w:top w:val="single" w:sz="8" w:space="0" w:color="auto"/>
              <w:left w:val="nil"/>
              <w:bottom w:val="single" w:sz="8" w:space="0" w:color="auto"/>
              <w:right w:val="nil"/>
            </w:tcBorders>
            <w:shd w:val="clear" w:color="000000" w:fill="FFFFFF"/>
            <w:vAlign w:val="center"/>
            <w:hideMark/>
          </w:tcPr>
          <w:p w:rsidR="006C6280" w:rsidRPr="006C6280" w:rsidRDefault="006C6280" w:rsidP="006C6280">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xml:space="preserve">Обучаваща институция </w:t>
            </w:r>
          </w:p>
        </w:tc>
        <w:tc>
          <w:tcPr>
            <w:tcW w:w="127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Общ брой обучени служители</w:t>
            </w:r>
          </w:p>
        </w:tc>
      </w:tr>
      <w:tr w:rsidR="006C6280" w:rsidRPr="006C6280" w:rsidTr="006C4081">
        <w:trPr>
          <w:trHeight w:val="300"/>
        </w:trPr>
        <w:tc>
          <w:tcPr>
            <w:tcW w:w="567" w:type="dxa"/>
            <w:tcBorders>
              <w:top w:val="nil"/>
              <w:left w:val="single" w:sz="8" w:space="0" w:color="auto"/>
              <w:bottom w:val="single" w:sz="8" w:space="0" w:color="auto"/>
              <w:right w:val="nil"/>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b/>
                <w:bCs/>
                <w:lang w:eastAsia="bg-BG"/>
              </w:rPr>
            </w:pPr>
            <w:r w:rsidRPr="006C6280">
              <w:rPr>
                <w:rFonts w:ascii="Times New Roman" w:eastAsia="Times New Roman" w:hAnsi="Times New Roman" w:cs="Times New Roman"/>
                <w:b/>
                <w:bCs/>
                <w:lang w:eastAsia="bg-BG"/>
              </w:rPr>
              <w:t>1</w:t>
            </w:r>
          </w:p>
        </w:tc>
        <w:tc>
          <w:tcPr>
            <w:tcW w:w="2836" w:type="dxa"/>
            <w:tcBorders>
              <w:top w:val="nil"/>
              <w:left w:val="single" w:sz="8" w:space="0" w:color="auto"/>
              <w:bottom w:val="single" w:sz="8"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b/>
                <w:bCs/>
                <w:lang w:eastAsia="bg-BG"/>
              </w:rPr>
            </w:pPr>
            <w:r w:rsidRPr="006C6280">
              <w:rPr>
                <w:rFonts w:ascii="Times New Roman" w:eastAsia="Times New Roman" w:hAnsi="Times New Roman" w:cs="Times New Roman"/>
                <w:b/>
                <w:bCs/>
                <w:lang w:eastAsia="bg-BG"/>
              </w:rPr>
              <w:t>2</w:t>
            </w:r>
          </w:p>
        </w:tc>
        <w:tc>
          <w:tcPr>
            <w:tcW w:w="1417" w:type="dxa"/>
            <w:tcBorders>
              <w:top w:val="nil"/>
              <w:left w:val="nil"/>
              <w:bottom w:val="single" w:sz="8" w:space="0" w:color="auto"/>
              <w:right w:val="single" w:sz="4" w:space="0" w:color="auto"/>
            </w:tcBorders>
            <w:shd w:val="clear" w:color="auto" w:fill="auto"/>
            <w:vAlign w:val="bottom"/>
            <w:hideMark/>
          </w:tcPr>
          <w:p w:rsidR="006C6280" w:rsidRPr="006C6280" w:rsidRDefault="006C6280" w:rsidP="006C6280">
            <w:pPr>
              <w:spacing w:after="0" w:line="240" w:lineRule="auto"/>
              <w:jc w:val="center"/>
              <w:rPr>
                <w:rFonts w:ascii="Times New Roman" w:eastAsia="Times New Roman" w:hAnsi="Times New Roman" w:cs="Times New Roman"/>
                <w:b/>
                <w:bCs/>
                <w:lang w:eastAsia="bg-BG"/>
              </w:rPr>
            </w:pPr>
            <w:r w:rsidRPr="006C6280">
              <w:rPr>
                <w:rFonts w:ascii="Times New Roman" w:eastAsia="Times New Roman" w:hAnsi="Times New Roman" w:cs="Times New Roman"/>
                <w:b/>
                <w:bCs/>
                <w:lang w:eastAsia="bg-BG"/>
              </w:rPr>
              <w:t>3</w:t>
            </w:r>
          </w:p>
        </w:tc>
        <w:tc>
          <w:tcPr>
            <w:tcW w:w="3686" w:type="dxa"/>
            <w:tcBorders>
              <w:top w:val="nil"/>
              <w:left w:val="nil"/>
              <w:bottom w:val="single" w:sz="8" w:space="0" w:color="auto"/>
              <w:right w:val="single" w:sz="4" w:space="0" w:color="auto"/>
            </w:tcBorders>
            <w:shd w:val="clear" w:color="auto" w:fill="auto"/>
            <w:vAlign w:val="bottom"/>
            <w:hideMark/>
          </w:tcPr>
          <w:p w:rsidR="006C6280" w:rsidRPr="006C6280" w:rsidRDefault="006C6280" w:rsidP="006C6280">
            <w:pPr>
              <w:spacing w:after="0" w:line="240" w:lineRule="auto"/>
              <w:jc w:val="center"/>
              <w:rPr>
                <w:rFonts w:ascii="Times New Roman" w:eastAsia="Times New Roman" w:hAnsi="Times New Roman" w:cs="Times New Roman"/>
                <w:b/>
                <w:bCs/>
                <w:lang w:eastAsia="bg-BG"/>
              </w:rPr>
            </w:pPr>
            <w:r w:rsidRPr="006C6280">
              <w:rPr>
                <w:rFonts w:ascii="Times New Roman" w:eastAsia="Times New Roman" w:hAnsi="Times New Roman" w:cs="Times New Roman"/>
                <w:b/>
                <w:bCs/>
                <w:lang w:eastAsia="bg-BG"/>
              </w:rPr>
              <w:t>4</w:t>
            </w:r>
          </w:p>
        </w:tc>
        <w:tc>
          <w:tcPr>
            <w:tcW w:w="1275" w:type="dxa"/>
            <w:tcBorders>
              <w:top w:val="nil"/>
              <w:left w:val="nil"/>
              <w:bottom w:val="single" w:sz="8" w:space="0" w:color="auto"/>
              <w:right w:val="single" w:sz="8" w:space="0" w:color="auto"/>
            </w:tcBorders>
            <w:shd w:val="clear" w:color="auto" w:fill="auto"/>
            <w:noWrap/>
            <w:vAlign w:val="bottom"/>
            <w:hideMark/>
          </w:tcPr>
          <w:p w:rsidR="006C6280" w:rsidRPr="006C6280" w:rsidRDefault="006C6280" w:rsidP="006C6280">
            <w:pPr>
              <w:spacing w:after="0" w:line="240" w:lineRule="auto"/>
              <w:jc w:val="center"/>
              <w:rPr>
                <w:rFonts w:ascii="Times New Roman" w:eastAsia="Times New Roman" w:hAnsi="Times New Roman" w:cs="Times New Roman"/>
                <w:b/>
                <w:bCs/>
                <w:lang w:eastAsia="bg-BG"/>
              </w:rPr>
            </w:pPr>
            <w:r w:rsidRPr="006C6280">
              <w:rPr>
                <w:rFonts w:ascii="Times New Roman" w:eastAsia="Times New Roman" w:hAnsi="Times New Roman" w:cs="Times New Roman"/>
                <w:b/>
                <w:bCs/>
                <w:lang w:eastAsia="bg-BG"/>
              </w:rPr>
              <w:t>5</w:t>
            </w:r>
          </w:p>
        </w:tc>
      </w:tr>
      <w:tr w:rsidR="006C6280" w:rsidRPr="006C6280" w:rsidTr="006C4081">
        <w:trPr>
          <w:trHeight w:val="30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6C6280" w:rsidRPr="006C6280" w:rsidRDefault="006C6280" w:rsidP="006C6280">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14</w:t>
            </w:r>
          </w:p>
        </w:tc>
        <w:tc>
          <w:tcPr>
            <w:tcW w:w="2836" w:type="dxa"/>
            <w:tcBorders>
              <w:top w:val="nil"/>
              <w:left w:val="nil"/>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rPr>
                <w:rFonts w:ascii="Times New Roman" w:eastAsia="Times New Roman" w:hAnsi="Times New Roman" w:cs="Times New Roman"/>
                <w:b/>
                <w:bCs/>
                <w:sz w:val="24"/>
                <w:szCs w:val="24"/>
                <w:lang w:eastAsia="bg-BG"/>
              </w:rPr>
            </w:pPr>
            <w:r w:rsidRPr="006C6280">
              <w:rPr>
                <w:rFonts w:ascii="Times New Roman" w:eastAsia="Times New Roman" w:hAnsi="Times New Roman" w:cs="Times New Roman"/>
                <w:b/>
                <w:bCs/>
                <w:sz w:val="24"/>
                <w:szCs w:val="24"/>
                <w:lang w:eastAsia="bg-BG"/>
              </w:rPr>
              <w:t>Перник</w:t>
            </w:r>
          </w:p>
        </w:tc>
        <w:tc>
          <w:tcPr>
            <w:tcW w:w="1417" w:type="dxa"/>
            <w:tcBorders>
              <w:top w:val="nil"/>
              <w:left w:val="nil"/>
              <w:bottom w:val="single" w:sz="4" w:space="0" w:color="auto"/>
              <w:right w:val="single" w:sz="4" w:space="0" w:color="auto"/>
            </w:tcBorders>
            <w:shd w:val="clear" w:color="auto" w:fill="auto"/>
            <w:vAlign w:val="bottom"/>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c>
          <w:tcPr>
            <w:tcW w:w="3686" w:type="dxa"/>
            <w:tcBorders>
              <w:top w:val="nil"/>
              <w:left w:val="nil"/>
              <w:bottom w:val="single" w:sz="4" w:space="0" w:color="auto"/>
              <w:right w:val="single" w:sz="4" w:space="0" w:color="auto"/>
            </w:tcBorders>
            <w:shd w:val="clear" w:color="auto" w:fill="auto"/>
            <w:vAlign w:val="bottom"/>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c>
          <w:tcPr>
            <w:tcW w:w="1275" w:type="dxa"/>
            <w:tcBorders>
              <w:top w:val="nil"/>
              <w:left w:val="nil"/>
              <w:bottom w:val="single" w:sz="4" w:space="0" w:color="auto"/>
              <w:right w:val="single" w:sz="8" w:space="0" w:color="auto"/>
            </w:tcBorders>
            <w:shd w:val="clear" w:color="auto" w:fill="auto"/>
            <w:noWrap/>
            <w:vAlign w:val="bottom"/>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r>
      <w:tr w:rsidR="006C6280" w:rsidRPr="006C6280" w:rsidTr="006C4081">
        <w:trPr>
          <w:trHeight w:val="960"/>
        </w:trPr>
        <w:tc>
          <w:tcPr>
            <w:tcW w:w="567" w:type="dxa"/>
            <w:vMerge w:val="restart"/>
            <w:tcBorders>
              <w:top w:val="nil"/>
              <w:left w:val="single" w:sz="8"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1</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Calibri" w:eastAsia="Times New Roman" w:hAnsi="Calibri" w:cs="Arial"/>
                <w:b/>
                <w:bCs/>
                <w:lang w:eastAsia="bg-BG"/>
              </w:rPr>
            </w:pPr>
            <w:r w:rsidRPr="006C6280">
              <w:rPr>
                <w:rFonts w:ascii="Calibri" w:eastAsia="Times New Roman" w:hAnsi="Calibri" w:cs="Arial"/>
                <w:b/>
                <w:bCs/>
                <w:lang w:eastAsia="bg-BG"/>
              </w:rPr>
              <w:t>Създаване на кадастрални данни в цифров вид и развитие на електронните административни услуги на АГКК</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1</w:t>
            </w:r>
          </w:p>
        </w:tc>
        <w:tc>
          <w:tcPr>
            <w:tcW w:w="3686" w:type="dxa"/>
            <w:tcBorders>
              <w:top w:val="nil"/>
              <w:left w:val="nil"/>
              <w:bottom w:val="nil"/>
              <w:right w:val="nil"/>
            </w:tcBorders>
            <w:shd w:val="clear" w:color="auto" w:fill="auto"/>
            <w:noWrap/>
            <w:vAlign w:val="center"/>
            <w:hideMark/>
          </w:tcPr>
          <w:p w:rsidR="006C6280" w:rsidRPr="006C6280" w:rsidRDefault="006C6280" w:rsidP="006C6280">
            <w:pPr>
              <w:spacing w:after="0" w:line="240" w:lineRule="auto"/>
              <w:jc w:val="both"/>
              <w:rPr>
                <w:rFonts w:ascii="Calibri" w:eastAsia="Times New Roman" w:hAnsi="Calibri" w:cs="Arial"/>
                <w:b/>
                <w:bCs/>
                <w:lang w:eastAsia="bg-BG"/>
              </w:rPr>
            </w:pPr>
            <w:r w:rsidRPr="006C6280">
              <w:rPr>
                <w:rFonts w:ascii="Calibri" w:eastAsia="Times New Roman" w:hAnsi="Calibri" w:cs="Arial"/>
                <w:b/>
                <w:bCs/>
                <w:lang w:eastAsia="bg-BG"/>
              </w:rPr>
              <w:t>Бенефициент: Агенция по геодезия, картография и кадастър</w:t>
            </w:r>
          </w:p>
        </w:tc>
        <w:tc>
          <w:tcPr>
            <w:tcW w:w="1275" w:type="dxa"/>
            <w:vMerge w:val="restart"/>
            <w:tcBorders>
              <w:top w:val="nil"/>
              <w:left w:val="single" w:sz="4" w:space="0" w:color="auto"/>
              <w:bottom w:val="single" w:sz="4" w:space="0" w:color="000000"/>
              <w:right w:val="single" w:sz="8"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6</w:t>
            </w:r>
          </w:p>
        </w:tc>
      </w:tr>
      <w:tr w:rsidR="006C6280" w:rsidRPr="006C6280" w:rsidTr="006C4081">
        <w:trPr>
          <w:trHeight w:val="480"/>
        </w:trPr>
        <w:tc>
          <w:tcPr>
            <w:tcW w:w="567" w:type="dxa"/>
            <w:vMerge/>
            <w:tcBorders>
              <w:top w:val="nil"/>
              <w:left w:val="single" w:sz="8"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rPr>
                <w:rFonts w:ascii="Calibri" w:eastAsia="Times New Roman" w:hAnsi="Calibri" w:cs="Arial"/>
                <w:b/>
                <w:bCs/>
                <w:lang w:eastAsia="bg-BG"/>
              </w:rPr>
            </w:pPr>
            <w:r w:rsidRPr="006C6280">
              <w:rPr>
                <w:rFonts w:ascii="Calibri" w:eastAsia="Times New Roman" w:hAnsi="Calibri" w:cs="Arial"/>
                <w:b/>
                <w:bCs/>
                <w:lang w:eastAsia="bg-BG"/>
              </w:rPr>
              <w:t>Изпълнител: Обединение „Експерти в действие“</w:t>
            </w:r>
          </w:p>
        </w:tc>
        <w:tc>
          <w:tcPr>
            <w:tcW w:w="1275" w:type="dxa"/>
            <w:vMerge/>
            <w:tcBorders>
              <w:top w:val="nil"/>
              <w:left w:val="single" w:sz="4" w:space="0" w:color="auto"/>
              <w:bottom w:val="single" w:sz="4" w:space="0" w:color="000000"/>
              <w:right w:val="single" w:sz="8"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6C4081">
        <w:trPr>
          <w:trHeight w:val="287"/>
        </w:trPr>
        <w:tc>
          <w:tcPr>
            <w:tcW w:w="567" w:type="dxa"/>
            <w:vMerge/>
            <w:tcBorders>
              <w:top w:val="nil"/>
              <w:left w:val="single" w:sz="8"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nil"/>
              <w:left w:val="single" w:sz="4" w:space="0" w:color="auto"/>
              <w:bottom w:val="single" w:sz="4" w:space="0" w:color="000000"/>
              <w:right w:val="single" w:sz="8"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6C4081">
        <w:trPr>
          <w:trHeight w:val="300"/>
        </w:trPr>
        <w:tc>
          <w:tcPr>
            <w:tcW w:w="567" w:type="dxa"/>
            <w:vMerge w:val="restart"/>
            <w:tcBorders>
              <w:top w:val="nil"/>
              <w:left w:val="single" w:sz="8"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2</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Calibri" w:eastAsia="Times New Roman" w:hAnsi="Calibri" w:cs="Arial"/>
                <w:b/>
                <w:bCs/>
                <w:lang w:eastAsia="bg-BG"/>
              </w:rPr>
            </w:pPr>
            <w:r w:rsidRPr="006C6280">
              <w:rPr>
                <w:rFonts w:ascii="Calibri" w:eastAsia="Times New Roman" w:hAnsi="Calibri" w:cs="Arial"/>
                <w:b/>
                <w:bCs/>
                <w:lang w:eastAsia="bg-BG"/>
              </w:rPr>
              <w:t>Обучение за извършване на специализирани теренни проверки на физически блокове за обновяване на данните в СИЗП</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1</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rPr>
                <w:rFonts w:ascii="Calibri" w:eastAsia="Times New Roman" w:hAnsi="Calibri" w:cs="Arial"/>
                <w:b/>
                <w:bCs/>
                <w:lang w:eastAsia="bg-BG"/>
              </w:rPr>
            </w:pPr>
            <w:r w:rsidRPr="006C6280">
              <w:rPr>
                <w:rFonts w:ascii="Calibri" w:eastAsia="Times New Roman" w:hAnsi="Calibri" w:cs="Arial"/>
                <w:b/>
                <w:bCs/>
                <w:lang w:eastAsia="bg-BG"/>
              </w:rPr>
              <w:t>Министерство на земеделието, храните и горите</w:t>
            </w:r>
          </w:p>
        </w:tc>
        <w:tc>
          <w:tcPr>
            <w:tcW w:w="1275" w:type="dxa"/>
            <w:vMerge w:val="restart"/>
            <w:tcBorders>
              <w:top w:val="nil"/>
              <w:left w:val="single" w:sz="4" w:space="0" w:color="auto"/>
              <w:bottom w:val="single" w:sz="4" w:space="0" w:color="000000"/>
              <w:right w:val="single" w:sz="8"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5</w:t>
            </w:r>
          </w:p>
        </w:tc>
      </w:tr>
      <w:tr w:rsidR="006C6280" w:rsidRPr="006C6280" w:rsidTr="006C4081">
        <w:trPr>
          <w:trHeight w:val="300"/>
        </w:trPr>
        <w:tc>
          <w:tcPr>
            <w:tcW w:w="567" w:type="dxa"/>
            <w:vMerge/>
            <w:tcBorders>
              <w:top w:val="nil"/>
              <w:left w:val="single" w:sz="8"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nil"/>
              <w:left w:val="single" w:sz="4" w:space="0" w:color="auto"/>
              <w:bottom w:val="single" w:sz="4" w:space="0" w:color="000000"/>
              <w:right w:val="single" w:sz="8"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84191C">
        <w:trPr>
          <w:trHeight w:val="300"/>
        </w:trPr>
        <w:tc>
          <w:tcPr>
            <w:tcW w:w="567" w:type="dxa"/>
            <w:vMerge/>
            <w:tcBorders>
              <w:top w:val="nil"/>
              <w:left w:val="single" w:sz="8"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nil"/>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nil"/>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nil"/>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nil"/>
              <w:left w:val="single" w:sz="4" w:space="0" w:color="auto"/>
              <w:bottom w:val="single" w:sz="4" w:space="0" w:color="auto"/>
              <w:right w:val="single" w:sz="8"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84191C">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lastRenderedPageBreak/>
              <w:t>3</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Calibri" w:eastAsia="Times New Roman" w:hAnsi="Calibri" w:cs="Arial"/>
                <w:b/>
                <w:bCs/>
                <w:lang w:eastAsia="bg-BG"/>
              </w:rPr>
            </w:pPr>
            <w:r w:rsidRPr="006C6280">
              <w:rPr>
                <w:rFonts w:ascii="Calibri" w:eastAsia="Times New Roman" w:hAnsi="Calibri" w:cs="Arial"/>
                <w:b/>
                <w:bCs/>
                <w:lang w:eastAsia="bg-BG"/>
              </w:rPr>
              <w:t>Повишаване ефективността на мерките прилагани по Наредба № 23 от 29.12.2015 г.  за условията и реда за мониторинг на пазара на зърно.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1</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rPr>
                <w:rFonts w:ascii="Calibri" w:eastAsia="Times New Roman" w:hAnsi="Calibri" w:cs="Arial"/>
                <w:b/>
                <w:bCs/>
                <w:lang w:eastAsia="bg-BG"/>
              </w:rPr>
            </w:pPr>
            <w:r w:rsidRPr="006C6280">
              <w:rPr>
                <w:rFonts w:ascii="Calibri" w:eastAsia="Times New Roman" w:hAnsi="Calibri" w:cs="Arial"/>
                <w:b/>
                <w:bCs/>
                <w:lang w:eastAsia="bg-BG"/>
              </w:rPr>
              <w:t>Министерство на земеделието, храните и горите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1</w:t>
            </w:r>
          </w:p>
        </w:tc>
      </w:tr>
      <w:tr w:rsidR="006C6280" w:rsidRPr="006C6280" w:rsidTr="0084191C">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84191C">
        <w:trPr>
          <w:trHeight w:val="7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6C4081">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4</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Calibri" w:eastAsia="Times New Roman" w:hAnsi="Calibri" w:cs="Arial"/>
                <w:b/>
                <w:bCs/>
                <w:lang w:eastAsia="bg-BG"/>
              </w:rPr>
            </w:pPr>
            <w:r w:rsidRPr="006C6280">
              <w:rPr>
                <w:rFonts w:ascii="Calibri" w:eastAsia="Times New Roman" w:hAnsi="Calibri" w:cs="Arial"/>
                <w:b/>
                <w:bCs/>
                <w:lang w:eastAsia="bg-BG"/>
              </w:rPr>
              <w:t>Разработване и внедряване в експлоатация на интегрирана информационна компютърна система на отдел "Агростатистика" по проект "Структура на земеделските стопанства през 2016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1</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rPr>
                <w:rFonts w:ascii="Calibri" w:eastAsia="Times New Roman" w:hAnsi="Calibri" w:cs="Arial"/>
                <w:b/>
                <w:bCs/>
                <w:lang w:eastAsia="bg-BG"/>
              </w:rPr>
            </w:pPr>
            <w:r w:rsidRPr="006C6280">
              <w:rPr>
                <w:rFonts w:ascii="Calibri" w:eastAsia="Times New Roman" w:hAnsi="Calibri" w:cs="Arial"/>
                <w:b/>
                <w:bCs/>
                <w:lang w:eastAsia="bg-BG"/>
              </w:rPr>
              <w:t>Министерство на земеделието, храните и горите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2</w:t>
            </w:r>
          </w:p>
        </w:tc>
      </w:tr>
      <w:tr w:rsidR="006C6280" w:rsidRPr="006C6280" w:rsidTr="006C408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6C4081">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6C4081">
        <w:trPr>
          <w:trHeight w:val="30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5</w:t>
            </w:r>
          </w:p>
        </w:tc>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6C6280" w:rsidRDefault="006C6280" w:rsidP="00F6187C">
            <w:pPr>
              <w:spacing w:after="0" w:line="240" w:lineRule="auto"/>
              <w:jc w:val="center"/>
              <w:rPr>
                <w:rFonts w:ascii="Calibri" w:eastAsia="Times New Roman" w:hAnsi="Calibri" w:cs="Arial"/>
                <w:b/>
                <w:bCs/>
                <w:lang w:eastAsia="bg-BG"/>
              </w:rPr>
            </w:pPr>
            <w:r w:rsidRPr="006C6280">
              <w:rPr>
                <w:rFonts w:ascii="Calibri" w:eastAsia="Times New Roman" w:hAnsi="Calibri" w:cs="Arial"/>
                <w:b/>
                <w:bCs/>
                <w:lang w:eastAsia="bg-BG"/>
              </w:rPr>
              <w:t xml:space="preserve">Въвеждане на данните за </w:t>
            </w:r>
            <w:r w:rsidR="00F6187C">
              <w:rPr>
                <w:rFonts w:ascii="Calibri" w:eastAsia="Times New Roman" w:hAnsi="Calibri" w:cs="Arial"/>
                <w:b/>
                <w:bCs/>
                <w:lang w:eastAsia="bg-BG"/>
              </w:rPr>
              <w:t>„Структура</w:t>
            </w:r>
            <w:r w:rsidRPr="006C6280">
              <w:rPr>
                <w:rFonts w:ascii="Calibri" w:eastAsia="Times New Roman" w:hAnsi="Calibri" w:cs="Arial"/>
                <w:b/>
                <w:bCs/>
                <w:lang w:eastAsia="bg-BG"/>
              </w:rPr>
              <w:t xml:space="preserve"> на земеделските стопанства през 2016 година</w:t>
            </w:r>
            <w:r w:rsidR="00F6187C">
              <w:rPr>
                <w:rFonts w:ascii="Calibri" w:eastAsia="Times New Roman" w:hAnsi="Calibri" w:cs="Arial"/>
                <w:b/>
                <w:bCs/>
                <w:lang w:eastAsia="bg-BG"/>
              </w:rPr>
              <w:t>“</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1</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6C6280" w:rsidRDefault="006C6280" w:rsidP="006C6280">
            <w:pPr>
              <w:spacing w:after="0" w:line="240" w:lineRule="auto"/>
              <w:rPr>
                <w:rFonts w:ascii="Calibri" w:eastAsia="Times New Roman" w:hAnsi="Calibri" w:cs="Arial"/>
                <w:b/>
                <w:bCs/>
                <w:lang w:eastAsia="bg-BG"/>
              </w:rPr>
            </w:pPr>
            <w:r w:rsidRPr="006C6280">
              <w:rPr>
                <w:rFonts w:ascii="Calibri" w:eastAsia="Times New Roman" w:hAnsi="Calibri" w:cs="Arial"/>
                <w:b/>
                <w:bCs/>
                <w:lang w:eastAsia="bg-BG"/>
              </w:rPr>
              <w:t>Министерство на земеделието, храните и горите</w:t>
            </w:r>
          </w:p>
        </w:tc>
        <w:tc>
          <w:tcPr>
            <w:tcW w:w="1275"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C6280" w:rsidRPr="006C6280" w:rsidRDefault="006C6280" w:rsidP="006C6280">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2</w:t>
            </w:r>
          </w:p>
        </w:tc>
      </w:tr>
      <w:tr w:rsidR="006C6280" w:rsidRPr="006C6280" w:rsidTr="006C4081">
        <w:trPr>
          <w:trHeight w:val="300"/>
        </w:trPr>
        <w:tc>
          <w:tcPr>
            <w:tcW w:w="567" w:type="dxa"/>
            <w:vMerge/>
            <w:tcBorders>
              <w:top w:val="nil"/>
              <w:left w:val="single" w:sz="8"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nil"/>
              <w:left w:val="single" w:sz="4" w:space="0" w:color="auto"/>
              <w:bottom w:val="single" w:sz="4" w:space="0" w:color="000000"/>
              <w:right w:val="single" w:sz="8"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r w:rsidR="006C6280" w:rsidRPr="006C6280" w:rsidTr="006C4081">
        <w:trPr>
          <w:trHeight w:val="510"/>
        </w:trPr>
        <w:tc>
          <w:tcPr>
            <w:tcW w:w="567" w:type="dxa"/>
            <w:vMerge/>
            <w:tcBorders>
              <w:top w:val="nil"/>
              <w:left w:val="single" w:sz="8"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283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417"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c>
          <w:tcPr>
            <w:tcW w:w="3686" w:type="dxa"/>
            <w:vMerge/>
            <w:tcBorders>
              <w:top w:val="nil"/>
              <w:left w:val="single" w:sz="4" w:space="0" w:color="auto"/>
              <w:bottom w:val="single" w:sz="4" w:space="0" w:color="000000"/>
              <w:right w:val="single" w:sz="4" w:space="0" w:color="auto"/>
            </w:tcBorders>
            <w:vAlign w:val="center"/>
            <w:hideMark/>
          </w:tcPr>
          <w:p w:rsidR="006C6280" w:rsidRPr="006C6280" w:rsidRDefault="006C6280" w:rsidP="006C6280">
            <w:pPr>
              <w:spacing w:after="0" w:line="240" w:lineRule="auto"/>
              <w:rPr>
                <w:rFonts w:ascii="Calibri" w:eastAsia="Times New Roman" w:hAnsi="Calibri" w:cs="Arial"/>
                <w:b/>
                <w:bCs/>
                <w:lang w:eastAsia="bg-BG"/>
              </w:rPr>
            </w:pPr>
          </w:p>
        </w:tc>
        <w:tc>
          <w:tcPr>
            <w:tcW w:w="1275" w:type="dxa"/>
            <w:vMerge/>
            <w:tcBorders>
              <w:top w:val="nil"/>
              <w:left w:val="single" w:sz="4" w:space="0" w:color="auto"/>
              <w:bottom w:val="single" w:sz="4" w:space="0" w:color="000000"/>
              <w:right w:val="single" w:sz="8" w:space="0" w:color="auto"/>
            </w:tcBorders>
            <w:vAlign w:val="center"/>
            <w:hideMark/>
          </w:tcPr>
          <w:p w:rsidR="006C6280" w:rsidRPr="006C6280" w:rsidRDefault="006C6280" w:rsidP="006C6280">
            <w:pPr>
              <w:spacing w:after="0" w:line="240" w:lineRule="auto"/>
              <w:rPr>
                <w:rFonts w:ascii="Times New Roman" w:eastAsia="Times New Roman" w:hAnsi="Times New Roman" w:cs="Times New Roman"/>
                <w:sz w:val="20"/>
                <w:szCs w:val="20"/>
                <w:lang w:eastAsia="bg-BG"/>
              </w:rPr>
            </w:pPr>
          </w:p>
        </w:tc>
      </w:tr>
    </w:tbl>
    <w:p w:rsidR="00A34C7E" w:rsidRDefault="00A34C7E" w:rsidP="006C6280">
      <w:pPr>
        <w:jc w:val="both"/>
        <w:rPr>
          <w:rFonts w:ascii="Times New Roman" w:hAnsi="Times New Roman" w:cs="Times New Roman"/>
          <w:sz w:val="24"/>
          <w:szCs w:val="24"/>
        </w:rPr>
      </w:pPr>
    </w:p>
    <w:p w:rsidR="006C6280" w:rsidRDefault="006C6280" w:rsidP="006C6280">
      <w:pPr>
        <w:jc w:val="both"/>
        <w:rPr>
          <w:rFonts w:ascii="Times New Roman" w:hAnsi="Times New Roman" w:cs="Times New Roman"/>
          <w:sz w:val="24"/>
          <w:szCs w:val="24"/>
        </w:rPr>
      </w:pPr>
    </w:p>
    <w:p w:rsidR="006C6280" w:rsidRPr="006C6280" w:rsidRDefault="006C6280" w:rsidP="006C6280">
      <w:pPr>
        <w:jc w:val="both"/>
        <w:rPr>
          <w:rFonts w:ascii="Times New Roman" w:hAnsi="Times New Roman" w:cs="Times New Roman"/>
          <w:b/>
          <w:sz w:val="24"/>
          <w:szCs w:val="24"/>
        </w:rPr>
      </w:pPr>
      <w:r w:rsidRPr="006C6280">
        <w:rPr>
          <w:rFonts w:ascii="Times New Roman" w:hAnsi="Times New Roman" w:cs="Times New Roman"/>
          <w:b/>
          <w:sz w:val="24"/>
          <w:szCs w:val="24"/>
        </w:rPr>
        <w:t>АННА ЦВЕТКОВА,</w:t>
      </w:r>
      <w:bookmarkStart w:id="0" w:name="_GoBack"/>
      <w:bookmarkEnd w:id="0"/>
    </w:p>
    <w:p w:rsidR="006C6280" w:rsidRPr="006C6280" w:rsidRDefault="006C6280" w:rsidP="006C6280">
      <w:pPr>
        <w:jc w:val="both"/>
        <w:rPr>
          <w:rFonts w:ascii="Times New Roman" w:hAnsi="Times New Roman" w:cs="Times New Roman"/>
          <w:b/>
          <w:sz w:val="24"/>
          <w:szCs w:val="24"/>
        </w:rPr>
      </w:pPr>
      <w:r w:rsidRPr="006C6280">
        <w:rPr>
          <w:rFonts w:ascii="Times New Roman" w:hAnsi="Times New Roman" w:cs="Times New Roman"/>
          <w:b/>
          <w:sz w:val="24"/>
          <w:szCs w:val="24"/>
        </w:rPr>
        <w:t>ДИРЕКТОР НА ОД“ЗЕМЕДЕЛИЕ“ - ПЕРНИК</w:t>
      </w:r>
    </w:p>
    <w:sectPr w:rsidR="006C6280" w:rsidRPr="006C6280" w:rsidSect="008F09BA">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27" w:rsidRDefault="00542427" w:rsidP="00902A00">
      <w:pPr>
        <w:spacing w:after="0" w:line="240" w:lineRule="auto"/>
      </w:pPr>
      <w:r>
        <w:separator/>
      </w:r>
    </w:p>
  </w:endnote>
  <w:endnote w:type="continuationSeparator" w:id="0">
    <w:p w:rsidR="00542427" w:rsidRDefault="00542427" w:rsidP="0090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7328"/>
      <w:docPartObj>
        <w:docPartGallery w:val="Page Numbers (Bottom of Page)"/>
        <w:docPartUnique/>
      </w:docPartObj>
    </w:sdtPr>
    <w:sdtEndPr>
      <w:rPr>
        <w:noProof/>
      </w:rPr>
    </w:sdtEndPr>
    <w:sdtContent>
      <w:p w:rsidR="00BE14CC" w:rsidRDefault="00BE14CC">
        <w:pPr>
          <w:pStyle w:val="Footer"/>
        </w:pPr>
        <w:r>
          <w:fldChar w:fldCharType="begin"/>
        </w:r>
        <w:r>
          <w:instrText xml:space="preserve"> PAGE   \* MERGEFORMAT </w:instrText>
        </w:r>
        <w:r>
          <w:fldChar w:fldCharType="separate"/>
        </w:r>
        <w:r w:rsidR="0084191C">
          <w:rPr>
            <w:noProof/>
          </w:rPr>
          <w:t>32</w:t>
        </w:r>
        <w:r>
          <w:rPr>
            <w:noProof/>
          </w:rPr>
          <w:fldChar w:fldCharType="end"/>
        </w:r>
      </w:p>
    </w:sdtContent>
  </w:sdt>
  <w:p w:rsidR="00BE14CC" w:rsidRDefault="00BE1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27" w:rsidRDefault="00542427" w:rsidP="00902A00">
      <w:pPr>
        <w:spacing w:after="0" w:line="240" w:lineRule="auto"/>
      </w:pPr>
      <w:r>
        <w:separator/>
      </w:r>
    </w:p>
  </w:footnote>
  <w:footnote w:type="continuationSeparator" w:id="0">
    <w:p w:rsidR="00542427" w:rsidRDefault="00542427" w:rsidP="00902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1C6"/>
    <w:multiLevelType w:val="hybridMultilevel"/>
    <w:tmpl w:val="8988B23C"/>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1">
    <w:nsid w:val="0DA3626E"/>
    <w:multiLevelType w:val="hybridMultilevel"/>
    <w:tmpl w:val="2B8E6CA2"/>
    <w:lvl w:ilvl="0" w:tplc="E7764AA0">
      <w:numFmt w:val="bullet"/>
      <w:lvlText w:val=""/>
      <w:lvlJc w:val="left"/>
      <w:pPr>
        <w:ind w:left="720" w:hanging="360"/>
      </w:pPr>
      <w:rPr>
        <w:rFonts w:ascii="Wingdings 3" w:eastAsia="Times New Roman" w:hAnsi="Wingdings 3"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F3B6FCE"/>
    <w:multiLevelType w:val="hybridMultilevel"/>
    <w:tmpl w:val="108E8628"/>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nsid w:val="14B05CE3"/>
    <w:multiLevelType w:val="hybridMultilevel"/>
    <w:tmpl w:val="7AB4B94C"/>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4">
    <w:nsid w:val="2A1654E2"/>
    <w:multiLevelType w:val="hybridMultilevel"/>
    <w:tmpl w:val="6D92E3E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2CA207EE"/>
    <w:multiLevelType w:val="hybridMultilevel"/>
    <w:tmpl w:val="DD92B7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0026F8F"/>
    <w:multiLevelType w:val="hybridMultilevel"/>
    <w:tmpl w:val="C0CA9D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6233DEA"/>
    <w:multiLevelType w:val="hybridMultilevel"/>
    <w:tmpl w:val="CD8AC09C"/>
    <w:lvl w:ilvl="0" w:tplc="4B509D5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A1443A"/>
    <w:multiLevelType w:val="hybridMultilevel"/>
    <w:tmpl w:val="B7E695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E180266"/>
    <w:multiLevelType w:val="hybridMultilevel"/>
    <w:tmpl w:val="99B8CD26"/>
    <w:lvl w:ilvl="0" w:tplc="FFFFFFFF">
      <w:start w:val="1"/>
      <w:numFmt w:val="bullet"/>
      <w:lvlText w:val=""/>
      <w:lvlJc w:val="left"/>
      <w:pPr>
        <w:tabs>
          <w:tab w:val="num" w:pos="720"/>
        </w:tabs>
        <w:ind w:left="720" w:hanging="360"/>
      </w:pPr>
      <w:rPr>
        <w:rFonts w:ascii="Symbol" w:hAnsi="Symbol" w:hint="default"/>
      </w:rPr>
    </w:lvl>
    <w:lvl w:ilvl="1" w:tplc="AD482BE8">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72E6420B"/>
    <w:multiLevelType w:val="hybridMultilevel"/>
    <w:tmpl w:val="D0E0B9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E1C5456"/>
    <w:multiLevelType w:val="hybridMultilevel"/>
    <w:tmpl w:val="C47698E8"/>
    <w:lvl w:ilvl="0" w:tplc="4566C5B8">
      <w:numFmt w:val="bullet"/>
      <w:lvlText w:val=""/>
      <w:lvlJc w:val="left"/>
      <w:pPr>
        <w:ind w:left="720" w:hanging="360"/>
      </w:pPr>
      <w:rPr>
        <w:rFonts w:ascii="Wingdings 3" w:eastAsia="Times New Roman" w:hAnsi="Wingdings 3"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E9A2220"/>
    <w:multiLevelType w:val="hybridMultilevel"/>
    <w:tmpl w:val="987EA986"/>
    <w:lvl w:ilvl="0" w:tplc="04020001">
      <w:start w:val="1"/>
      <w:numFmt w:val="bullet"/>
      <w:lvlText w:val=""/>
      <w:lvlJc w:val="left"/>
      <w:pPr>
        <w:ind w:left="1440" w:hanging="360"/>
      </w:pPr>
      <w:rPr>
        <w:rFonts w:ascii="Symbol" w:hAnsi="Symbol"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13">
    <w:nsid w:val="7FF073C6"/>
    <w:multiLevelType w:val="hybridMultilevel"/>
    <w:tmpl w:val="A4C6E55A"/>
    <w:lvl w:ilvl="0" w:tplc="0409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5"/>
  </w:num>
  <w:num w:numId="3">
    <w:abstractNumId w:val="11"/>
  </w:num>
  <w:num w:numId="4">
    <w:abstractNumId w:val="1"/>
  </w:num>
  <w:num w:numId="5">
    <w:abstractNumId w:val="2"/>
  </w:num>
  <w:num w:numId="6">
    <w:abstractNumId w:val="4"/>
  </w:num>
  <w:num w:numId="7">
    <w:abstractNumId w:val="6"/>
  </w:num>
  <w:num w:numId="8">
    <w:abstractNumId w:val="9"/>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56"/>
    <w:rsid w:val="00053B95"/>
    <w:rsid w:val="00067697"/>
    <w:rsid w:val="00077E3A"/>
    <w:rsid w:val="00114D5E"/>
    <w:rsid w:val="001359F5"/>
    <w:rsid w:val="00163715"/>
    <w:rsid w:val="001954BE"/>
    <w:rsid w:val="001B2513"/>
    <w:rsid w:val="00213D33"/>
    <w:rsid w:val="00227B5B"/>
    <w:rsid w:val="0029066C"/>
    <w:rsid w:val="00293D80"/>
    <w:rsid w:val="002C274A"/>
    <w:rsid w:val="002C5D74"/>
    <w:rsid w:val="003148A2"/>
    <w:rsid w:val="00321AA9"/>
    <w:rsid w:val="003236F9"/>
    <w:rsid w:val="00331012"/>
    <w:rsid w:val="00346FF4"/>
    <w:rsid w:val="00376CF9"/>
    <w:rsid w:val="00395751"/>
    <w:rsid w:val="004019CE"/>
    <w:rsid w:val="00404390"/>
    <w:rsid w:val="004066D5"/>
    <w:rsid w:val="00444A21"/>
    <w:rsid w:val="00470022"/>
    <w:rsid w:val="004953B0"/>
    <w:rsid w:val="004B117C"/>
    <w:rsid w:val="004D5F48"/>
    <w:rsid w:val="0052139F"/>
    <w:rsid w:val="00522C29"/>
    <w:rsid w:val="005249C8"/>
    <w:rsid w:val="0052566B"/>
    <w:rsid w:val="00542427"/>
    <w:rsid w:val="00542F63"/>
    <w:rsid w:val="0054589B"/>
    <w:rsid w:val="005A13B4"/>
    <w:rsid w:val="005E52B3"/>
    <w:rsid w:val="00602130"/>
    <w:rsid w:val="0060461B"/>
    <w:rsid w:val="00620719"/>
    <w:rsid w:val="006428D7"/>
    <w:rsid w:val="006600A4"/>
    <w:rsid w:val="00665865"/>
    <w:rsid w:val="00682453"/>
    <w:rsid w:val="00684791"/>
    <w:rsid w:val="00687FF7"/>
    <w:rsid w:val="006A0BE2"/>
    <w:rsid w:val="006A1869"/>
    <w:rsid w:val="006B057B"/>
    <w:rsid w:val="006C0816"/>
    <w:rsid w:val="006C4081"/>
    <w:rsid w:val="006C6280"/>
    <w:rsid w:val="006C7FDF"/>
    <w:rsid w:val="006D20E3"/>
    <w:rsid w:val="006E3C2B"/>
    <w:rsid w:val="007228CE"/>
    <w:rsid w:val="007230AB"/>
    <w:rsid w:val="00741D40"/>
    <w:rsid w:val="007432F5"/>
    <w:rsid w:val="007465F2"/>
    <w:rsid w:val="0075125D"/>
    <w:rsid w:val="00774053"/>
    <w:rsid w:val="00785B72"/>
    <w:rsid w:val="00792F4F"/>
    <w:rsid w:val="007B0AEF"/>
    <w:rsid w:val="007C3B0F"/>
    <w:rsid w:val="007D0836"/>
    <w:rsid w:val="00825EC0"/>
    <w:rsid w:val="0084191C"/>
    <w:rsid w:val="0085027E"/>
    <w:rsid w:val="00886974"/>
    <w:rsid w:val="00893148"/>
    <w:rsid w:val="008C482E"/>
    <w:rsid w:val="008F09BA"/>
    <w:rsid w:val="008F4B81"/>
    <w:rsid w:val="00902A00"/>
    <w:rsid w:val="00936D14"/>
    <w:rsid w:val="00940555"/>
    <w:rsid w:val="009678A2"/>
    <w:rsid w:val="00970741"/>
    <w:rsid w:val="009718D2"/>
    <w:rsid w:val="009910CB"/>
    <w:rsid w:val="009A766F"/>
    <w:rsid w:val="009A7675"/>
    <w:rsid w:val="009C267D"/>
    <w:rsid w:val="009D296E"/>
    <w:rsid w:val="009F24BB"/>
    <w:rsid w:val="009F2567"/>
    <w:rsid w:val="00A14E85"/>
    <w:rsid w:val="00A2472D"/>
    <w:rsid w:val="00A34C7E"/>
    <w:rsid w:val="00A42419"/>
    <w:rsid w:val="00A87446"/>
    <w:rsid w:val="00A92BF8"/>
    <w:rsid w:val="00AC4E56"/>
    <w:rsid w:val="00B070D7"/>
    <w:rsid w:val="00B63F4D"/>
    <w:rsid w:val="00BC1CE5"/>
    <w:rsid w:val="00BE14CC"/>
    <w:rsid w:val="00BE37B2"/>
    <w:rsid w:val="00BE62EB"/>
    <w:rsid w:val="00C314F6"/>
    <w:rsid w:val="00C63EA5"/>
    <w:rsid w:val="00C72B01"/>
    <w:rsid w:val="00CD2B66"/>
    <w:rsid w:val="00D068EA"/>
    <w:rsid w:val="00D30EC3"/>
    <w:rsid w:val="00D429E4"/>
    <w:rsid w:val="00D46430"/>
    <w:rsid w:val="00D91F07"/>
    <w:rsid w:val="00DB1660"/>
    <w:rsid w:val="00DF320A"/>
    <w:rsid w:val="00E07A2D"/>
    <w:rsid w:val="00E2498F"/>
    <w:rsid w:val="00E2686A"/>
    <w:rsid w:val="00E93791"/>
    <w:rsid w:val="00ED5EE4"/>
    <w:rsid w:val="00EF6DBE"/>
    <w:rsid w:val="00F15516"/>
    <w:rsid w:val="00F1668A"/>
    <w:rsid w:val="00F56BCE"/>
    <w:rsid w:val="00F6187C"/>
    <w:rsid w:val="00F72E1E"/>
    <w:rsid w:val="00F73070"/>
    <w:rsid w:val="00FA6EB0"/>
    <w:rsid w:val="00FC5881"/>
    <w:rsid w:val="00FD2CC7"/>
    <w:rsid w:val="00FD4E0D"/>
    <w:rsid w:val="00FF20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00"/>
  </w:style>
  <w:style w:type="paragraph" w:styleId="Footer">
    <w:name w:val="footer"/>
    <w:basedOn w:val="Normal"/>
    <w:link w:val="FooterChar"/>
    <w:uiPriority w:val="99"/>
    <w:unhideWhenUsed/>
    <w:rsid w:val="00902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00"/>
  </w:style>
  <w:style w:type="paragraph" w:styleId="BalloonText">
    <w:name w:val="Balloon Text"/>
    <w:basedOn w:val="Normal"/>
    <w:link w:val="BalloonTextChar"/>
    <w:uiPriority w:val="99"/>
    <w:semiHidden/>
    <w:unhideWhenUsed/>
    <w:rsid w:val="009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 w:type="paragraph" w:styleId="ListParagraph">
    <w:name w:val="List Paragraph"/>
    <w:basedOn w:val="Normal"/>
    <w:uiPriority w:val="34"/>
    <w:qFormat/>
    <w:rsid w:val="00886974"/>
    <w:pPr>
      <w:ind w:left="720"/>
      <w:contextualSpacing/>
    </w:pPr>
  </w:style>
  <w:style w:type="paragraph" w:styleId="NoSpacing">
    <w:name w:val="No Spacing"/>
    <w:uiPriority w:val="1"/>
    <w:qFormat/>
    <w:rsid w:val="008F4B81"/>
    <w:pPr>
      <w:spacing w:after="0" w:line="240" w:lineRule="auto"/>
    </w:pPr>
    <w:rPr>
      <w:rFonts w:ascii="Calibri" w:eastAsia="Calibri" w:hAnsi="Calibri" w:cs="Times New Roman"/>
      <w:lang w:val="en-US"/>
    </w:rPr>
  </w:style>
  <w:style w:type="table" w:styleId="TableGrid">
    <w:name w:val="Table Grid"/>
    <w:basedOn w:val="TableNormal"/>
    <w:uiPriority w:val="59"/>
    <w:rsid w:val="00E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00"/>
  </w:style>
  <w:style w:type="paragraph" w:styleId="Footer">
    <w:name w:val="footer"/>
    <w:basedOn w:val="Normal"/>
    <w:link w:val="FooterChar"/>
    <w:uiPriority w:val="99"/>
    <w:unhideWhenUsed/>
    <w:rsid w:val="00902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00"/>
  </w:style>
  <w:style w:type="paragraph" w:styleId="BalloonText">
    <w:name w:val="Balloon Text"/>
    <w:basedOn w:val="Normal"/>
    <w:link w:val="BalloonTextChar"/>
    <w:uiPriority w:val="99"/>
    <w:semiHidden/>
    <w:unhideWhenUsed/>
    <w:rsid w:val="009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 w:type="paragraph" w:styleId="ListParagraph">
    <w:name w:val="List Paragraph"/>
    <w:basedOn w:val="Normal"/>
    <w:uiPriority w:val="34"/>
    <w:qFormat/>
    <w:rsid w:val="00886974"/>
    <w:pPr>
      <w:ind w:left="720"/>
      <w:contextualSpacing/>
    </w:pPr>
  </w:style>
  <w:style w:type="paragraph" w:styleId="NoSpacing">
    <w:name w:val="No Spacing"/>
    <w:uiPriority w:val="1"/>
    <w:qFormat/>
    <w:rsid w:val="008F4B81"/>
    <w:pPr>
      <w:spacing w:after="0" w:line="240" w:lineRule="auto"/>
    </w:pPr>
    <w:rPr>
      <w:rFonts w:ascii="Calibri" w:eastAsia="Calibri" w:hAnsi="Calibri" w:cs="Times New Roman"/>
      <w:lang w:val="en-US"/>
    </w:rPr>
  </w:style>
  <w:style w:type="table" w:styleId="TableGrid">
    <w:name w:val="Table Grid"/>
    <w:basedOn w:val="TableNormal"/>
    <w:uiPriority w:val="59"/>
    <w:rsid w:val="00E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5648">
      <w:bodyDiv w:val="1"/>
      <w:marLeft w:val="0"/>
      <w:marRight w:val="0"/>
      <w:marTop w:val="0"/>
      <w:marBottom w:val="0"/>
      <w:divBdr>
        <w:top w:val="none" w:sz="0" w:space="0" w:color="auto"/>
        <w:left w:val="none" w:sz="0" w:space="0" w:color="auto"/>
        <w:bottom w:val="none" w:sz="0" w:space="0" w:color="auto"/>
        <w:right w:val="none" w:sz="0" w:space="0" w:color="auto"/>
      </w:divBdr>
    </w:div>
    <w:div w:id="832069033">
      <w:bodyDiv w:val="1"/>
      <w:marLeft w:val="0"/>
      <w:marRight w:val="0"/>
      <w:marTop w:val="0"/>
      <w:marBottom w:val="0"/>
      <w:divBdr>
        <w:top w:val="none" w:sz="0" w:space="0" w:color="auto"/>
        <w:left w:val="none" w:sz="0" w:space="0" w:color="auto"/>
        <w:bottom w:val="none" w:sz="0" w:space="0" w:color="auto"/>
        <w:right w:val="none" w:sz="0" w:space="0" w:color="auto"/>
      </w:divBdr>
    </w:div>
    <w:div w:id="1185440863">
      <w:bodyDiv w:val="1"/>
      <w:marLeft w:val="0"/>
      <w:marRight w:val="0"/>
      <w:marTop w:val="0"/>
      <w:marBottom w:val="0"/>
      <w:divBdr>
        <w:top w:val="none" w:sz="0" w:space="0" w:color="auto"/>
        <w:left w:val="none" w:sz="0" w:space="0" w:color="auto"/>
        <w:bottom w:val="none" w:sz="0" w:space="0" w:color="auto"/>
        <w:right w:val="none" w:sz="0" w:space="0" w:color="auto"/>
      </w:divBdr>
    </w:div>
    <w:div w:id="1347514690">
      <w:bodyDiv w:val="1"/>
      <w:marLeft w:val="0"/>
      <w:marRight w:val="0"/>
      <w:marTop w:val="0"/>
      <w:marBottom w:val="0"/>
      <w:divBdr>
        <w:top w:val="none" w:sz="0" w:space="0" w:color="auto"/>
        <w:left w:val="none" w:sz="0" w:space="0" w:color="auto"/>
        <w:bottom w:val="none" w:sz="0" w:space="0" w:color="auto"/>
        <w:right w:val="none" w:sz="0" w:space="0" w:color="auto"/>
      </w:divBdr>
    </w:div>
    <w:div w:id="1457723178">
      <w:bodyDiv w:val="1"/>
      <w:marLeft w:val="0"/>
      <w:marRight w:val="0"/>
      <w:marTop w:val="0"/>
      <w:marBottom w:val="0"/>
      <w:divBdr>
        <w:top w:val="none" w:sz="0" w:space="0" w:color="auto"/>
        <w:left w:val="none" w:sz="0" w:space="0" w:color="auto"/>
        <w:bottom w:val="none" w:sz="0" w:space="0" w:color="auto"/>
        <w:right w:val="none" w:sz="0" w:space="0" w:color="auto"/>
      </w:divBdr>
    </w:div>
    <w:div w:id="1534344236">
      <w:bodyDiv w:val="1"/>
      <w:marLeft w:val="0"/>
      <w:marRight w:val="0"/>
      <w:marTop w:val="0"/>
      <w:marBottom w:val="0"/>
      <w:divBdr>
        <w:top w:val="none" w:sz="0" w:space="0" w:color="auto"/>
        <w:left w:val="none" w:sz="0" w:space="0" w:color="auto"/>
        <w:bottom w:val="none" w:sz="0" w:space="0" w:color="auto"/>
        <w:right w:val="none" w:sz="0" w:space="0" w:color="auto"/>
      </w:divBdr>
    </w:div>
    <w:div w:id="1640256663">
      <w:bodyDiv w:val="1"/>
      <w:marLeft w:val="0"/>
      <w:marRight w:val="0"/>
      <w:marTop w:val="0"/>
      <w:marBottom w:val="0"/>
      <w:divBdr>
        <w:top w:val="none" w:sz="0" w:space="0" w:color="auto"/>
        <w:left w:val="none" w:sz="0" w:space="0" w:color="auto"/>
        <w:bottom w:val="none" w:sz="0" w:space="0" w:color="auto"/>
        <w:right w:val="none" w:sz="0" w:space="0" w:color="auto"/>
      </w:divBdr>
    </w:div>
    <w:div w:id="1715232857">
      <w:bodyDiv w:val="1"/>
      <w:marLeft w:val="0"/>
      <w:marRight w:val="0"/>
      <w:marTop w:val="0"/>
      <w:marBottom w:val="0"/>
      <w:divBdr>
        <w:top w:val="none" w:sz="0" w:space="0" w:color="auto"/>
        <w:left w:val="none" w:sz="0" w:space="0" w:color="auto"/>
        <w:bottom w:val="none" w:sz="0" w:space="0" w:color="auto"/>
        <w:right w:val="none" w:sz="0" w:space="0" w:color="auto"/>
      </w:divBdr>
    </w:div>
    <w:div w:id="1870296282">
      <w:bodyDiv w:val="1"/>
      <w:marLeft w:val="0"/>
      <w:marRight w:val="0"/>
      <w:marTop w:val="0"/>
      <w:marBottom w:val="0"/>
      <w:divBdr>
        <w:top w:val="none" w:sz="0" w:space="0" w:color="auto"/>
        <w:left w:val="none" w:sz="0" w:space="0" w:color="auto"/>
        <w:bottom w:val="none" w:sz="0" w:space="0" w:color="auto"/>
        <w:right w:val="none" w:sz="0" w:space="0" w:color="auto"/>
      </w:divBdr>
    </w:div>
    <w:div w:id="2021394960">
      <w:bodyDiv w:val="1"/>
      <w:marLeft w:val="0"/>
      <w:marRight w:val="0"/>
      <w:marTop w:val="0"/>
      <w:marBottom w:val="0"/>
      <w:divBdr>
        <w:top w:val="none" w:sz="0" w:space="0" w:color="auto"/>
        <w:left w:val="none" w:sz="0" w:space="0" w:color="auto"/>
        <w:bottom w:val="none" w:sz="0" w:space="0" w:color="auto"/>
        <w:right w:val="none" w:sz="0" w:space="0" w:color="auto"/>
      </w:divBdr>
    </w:div>
    <w:div w:id="21302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32</Pages>
  <Words>10992</Words>
  <Characters>62655</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odzgp</dc:creator>
  <cp:lastModifiedBy>user</cp:lastModifiedBy>
  <cp:revision>370</cp:revision>
  <cp:lastPrinted>2018-03-20T16:12:00Z</cp:lastPrinted>
  <dcterms:created xsi:type="dcterms:W3CDTF">2018-03-20T11:26:00Z</dcterms:created>
  <dcterms:modified xsi:type="dcterms:W3CDTF">2018-03-22T09:21:00Z</dcterms:modified>
</cp:coreProperties>
</file>