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8" w:rsidRPr="00EA0658" w:rsidRDefault="00EA0658" w:rsidP="00EA0658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EA0658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7B3919D8" wp14:editId="58A167C2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</w:pPr>
      <w:r w:rsidRPr="00EA0658">
        <w:rPr>
          <w:rFonts w:ascii="Times New Roman" w:eastAsia="Times New Roman" w:hAnsi="Times New Roman" w:cs="Times New Roman"/>
          <w:bCs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53B8" wp14:editId="4A96964E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EA0658">
        <w:rPr>
          <w:rFonts w:ascii="Helen Bg Condensed" w:eastAsia="Times New Roman" w:hAnsi="Helen Bg Condensed" w:cs="Times New Roman"/>
          <w:b/>
          <w:bCs/>
          <w:spacing w:val="40"/>
          <w:sz w:val="30"/>
          <w:szCs w:val="30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en-US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EA0658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 и храните</w:t>
      </w:r>
    </w:p>
    <w:p w:rsidR="00EA0658" w:rsidRPr="00EA0658" w:rsidRDefault="00EA0658" w:rsidP="00EA0658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</w:pPr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EA0658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EA0658" w:rsidRPr="00EA0658" w:rsidRDefault="00EA0658" w:rsidP="00EA06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36745D" w:rsidRDefault="00E452F1" w:rsidP="00E452F1">
      <w:pPr>
        <w:jc w:val="center"/>
      </w:pPr>
      <w:r>
        <w:rPr>
          <w:noProof/>
          <w:lang w:eastAsia="bg-BG"/>
        </w:rPr>
        <w:drawing>
          <wp:inline distT="0" distB="0" distL="0" distR="0">
            <wp:extent cx="1057275" cy="1028700"/>
            <wp:effectExtent l="0" t="0" r="9525" b="0"/>
            <wp:docPr id="3" name="Picture 3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58" w:rsidRDefault="00EA0658" w:rsidP="00EA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58">
        <w:rPr>
          <w:rFonts w:ascii="Times New Roman" w:hAnsi="Times New Roman" w:cs="Times New Roman"/>
          <w:b/>
          <w:sz w:val="24"/>
          <w:szCs w:val="24"/>
        </w:rPr>
        <w:t>ГОДИШЕН ОТЧЕТ</w:t>
      </w:r>
    </w:p>
    <w:p w:rsidR="00EA0658" w:rsidRDefault="00EA0658" w:rsidP="00EA0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МЕХАНИЗМИТЕ ЗА ОБРАТНА ВРЪЗКА С ПОТРЕБИТЕЛИТЕ И  ИЗМЕРВАНЕ НА УДОВЛЕТВОРЕНОСТТА </w:t>
      </w:r>
      <w:r w:rsidR="00631EF9">
        <w:rPr>
          <w:rFonts w:ascii="Times New Roman" w:hAnsi="Times New Roman" w:cs="Times New Roman"/>
          <w:sz w:val="24"/>
          <w:szCs w:val="24"/>
        </w:rPr>
        <w:t>през 202</w:t>
      </w:r>
      <w:r w:rsidR="00631E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55B8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EA0658" w:rsidRDefault="00343D86" w:rsidP="0034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Настоящият отчет е изготвен на основание чл.24, ал.8 от Наредбата за административното обслужване и Вътрешни правила за административно обслужване в ОД“Земеделие“ - Перник</w:t>
      </w:r>
    </w:p>
    <w:p w:rsidR="00EA0658" w:rsidRDefault="00E355B8" w:rsidP="00EA0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0658">
        <w:rPr>
          <w:rFonts w:ascii="Times New Roman" w:hAnsi="Times New Roman" w:cs="Times New Roman"/>
          <w:sz w:val="24"/>
          <w:szCs w:val="24"/>
        </w:rPr>
        <w:t xml:space="preserve"> В ОД „Земеделие“ – Перник, обратната връзка с потребителите се осъществява чрез: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Анкетно проучване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служителите на администрацията – ежедневно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на сигнали, жалби и предложения от граждани и юридически лица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 консултации със заинтересованите страни в рамките на дейността на консултативни органи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постоянна телефонна връзка на администрацията с потребителите на административни услуги в рамките на работното време</w:t>
      </w:r>
    </w:p>
    <w:p w:rsidR="00EA0658" w:rsidRDefault="00EA0658" w:rsidP="00EA06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на медийни публикации </w:t>
      </w:r>
    </w:p>
    <w:p w:rsidR="00E355B8" w:rsidRDefault="00EA0658" w:rsidP="00E355B8">
      <w:pPr>
        <w:pStyle w:val="ListParagraph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5B8">
        <w:rPr>
          <w:rFonts w:ascii="Times New Roman" w:hAnsi="Times New Roman" w:cs="Times New Roman"/>
          <w:sz w:val="24"/>
          <w:szCs w:val="24"/>
        </w:rPr>
        <w:t>Осигуряване на приемно време за граждани и организации- приемаме ежедневно в рамките на работното време и работната седмица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5B8" w:rsidRPr="00E355B8">
        <w:rPr>
          <w:rFonts w:ascii="Times New Roman" w:hAnsi="Times New Roman" w:cs="Times New Roman"/>
          <w:sz w:val="24"/>
          <w:szCs w:val="24"/>
        </w:rPr>
        <w:t>Посочените методи за обратна връзка с потребителите са регламентирани в Наредбата за административното обслужване и утвърдените вътрешни правила.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55B8">
        <w:rPr>
          <w:rFonts w:ascii="Times New Roman" w:hAnsi="Times New Roman" w:cs="Times New Roman"/>
          <w:sz w:val="24"/>
          <w:szCs w:val="24"/>
        </w:rPr>
        <w:t>Потребителите на административни услуги ежедневно получават консултации от служителите по различни въпроси, свързани с функциите и дейностите на ОД“Земеделие“ – Перник. Консултациите се извършват устно от служителите при посещение на гражданите на гише или писмено при писмено отправено искане в рамките на регламентираните срокове.</w:t>
      </w:r>
    </w:p>
    <w:p w:rsidR="00E355B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55B8">
        <w:rPr>
          <w:rFonts w:ascii="Times New Roman" w:hAnsi="Times New Roman" w:cs="Times New Roman"/>
          <w:sz w:val="24"/>
          <w:szCs w:val="24"/>
        </w:rPr>
        <w:t>Ежегодно се анализират постъпилите, жалби, сигнали и предложения, като те са свързани предимно с процесите по възстановяване на земеделските земи и гори</w:t>
      </w:r>
      <w:r w:rsidR="00651807">
        <w:rPr>
          <w:rFonts w:ascii="Times New Roman" w:hAnsi="Times New Roman" w:cs="Times New Roman"/>
          <w:sz w:val="24"/>
          <w:szCs w:val="24"/>
        </w:rPr>
        <w:t>, регистрацията на правни основания за ползване на земеделски земи в общинските слу</w:t>
      </w:r>
      <w:r w:rsidR="00631EF9">
        <w:rPr>
          <w:rFonts w:ascii="Times New Roman" w:hAnsi="Times New Roman" w:cs="Times New Roman"/>
          <w:sz w:val="24"/>
          <w:szCs w:val="24"/>
        </w:rPr>
        <w:t>жби по земеделие и др. През 202</w:t>
      </w:r>
      <w:r w:rsidR="00631E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1807">
        <w:rPr>
          <w:rFonts w:ascii="Times New Roman" w:hAnsi="Times New Roman" w:cs="Times New Roman"/>
          <w:sz w:val="24"/>
          <w:szCs w:val="24"/>
        </w:rPr>
        <w:t>г. няма постъпили жалби, свързани с административното обслужване на гражданите.</w:t>
      </w:r>
    </w:p>
    <w:p w:rsidR="00651807" w:rsidRDefault="0010509F" w:rsidP="00E355B8">
      <w:pPr>
        <w:pStyle w:val="ListParagraph"/>
        <w:spacing w:before="240" w:line="240" w:lineRule="auto"/>
        <w:ind w:left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51807">
        <w:rPr>
          <w:rFonts w:ascii="Times New Roman" w:hAnsi="Times New Roman" w:cs="Times New Roman"/>
          <w:sz w:val="24"/>
          <w:szCs w:val="24"/>
        </w:rPr>
        <w:t xml:space="preserve"> На телефон 076 60 34 81 е осигурена постоянна телефонна връзка с ОД „Земеделие“ – Перник, където гражданите отправят своите въпроси. Потребителите на административни услуги имат възмож</w:t>
      </w:r>
      <w:r w:rsidR="00196148">
        <w:rPr>
          <w:rFonts w:ascii="Times New Roman" w:hAnsi="Times New Roman" w:cs="Times New Roman"/>
          <w:sz w:val="24"/>
          <w:szCs w:val="24"/>
        </w:rPr>
        <w:t>ност за задават въпроси и да по</w:t>
      </w:r>
      <w:r w:rsidR="00651807">
        <w:rPr>
          <w:rFonts w:ascii="Times New Roman" w:hAnsi="Times New Roman" w:cs="Times New Roman"/>
          <w:sz w:val="24"/>
          <w:szCs w:val="24"/>
        </w:rPr>
        <w:t xml:space="preserve">лучават компетентни становища по ел. поща на администрацията </w:t>
      </w:r>
      <w:r w:rsidR="0019614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="00196148" w:rsidRPr="007F42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odzgpernik@mail.bg</w:t>
        </w:r>
      </w:hyperlink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С измерване удовлетвореността на потребителите на административни услуги</w:t>
      </w:r>
      <w:r>
        <w:rPr>
          <w:rFonts w:ascii="Times New Roman" w:hAnsi="Times New Roman" w:cs="Times New Roman"/>
          <w:sz w:val="24"/>
          <w:szCs w:val="24"/>
        </w:rPr>
        <w:t>, ръководството на администрацията получава информация за качеството на предоставяните услуги, начина и сроковете за това, както и реализирането на следните цели: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предоставя еднакъв достъп до услуги, информация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потребителите</w:t>
      </w:r>
      <w:r w:rsidRPr="00343D86">
        <w:rPr>
          <w:rFonts w:ascii="Times New Roman" w:hAnsi="Times New Roman" w:cs="Times New Roman"/>
          <w:sz w:val="24"/>
          <w:szCs w:val="24"/>
        </w:rPr>
        <w:t>.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Обслужването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да се извършва от компетентни, отзивчиви, почтени и отговорни служители;</w:t>
      </w:r>
    </w:p>
    <w:p w:rsid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не се изискват от заявителите да предоставят информация, доказателства или документи, за които са налице данни, събирани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 w:rsidR="00745F9A">
        <w:rPr>
          <w:rFonts w:ascii="Times New Roman" w:hAnsi="Times New Roman" w:cs="Times New Roman"/>
          <w:sz w:val="24"/>
          <w:szCs w:val="24"/>
        </w:rPr>
        <w:t>и създавани от ОД“земеделие“ – П</w:t>
      </w:r>
      <w:r>
        <w:rPr>
          <w:rFonts w:ascii="Times New Roman" w:hAnsi="Times New Roman" w:cs="Times New Roman"/>
          <w:sz w:val="24"/>
          <w:szCs w:val="24"/>
        </w:rPr>
        <w:t>ерник или общинските служби по земеделие</w:t>
      </w:r>
      <w:r w:rsidRPr="00343D86">
        <w:rPr>
          <w:rFonts w:ascii="Times New Roman" w:hAnsi="Times New Roman" w:cs="Times New Roman"/>
          <w:sz w:val="24"/>
          <w:szCs w:val="24"/>
        </w:rPr>
        <w:t xml:space="preserve">, </w:t>
      </w:r>
      <w:r w:rsidR="009A3EEE">
        <w:rPr>
          <w:rFonts w:ascii="Times New Roman" w:hAnsi="Times New Roman" w:cs="Times New Roman"/>
          <w:sz w:val="24"/>
          <w:szCs w:val="24"/>
        </w:rPr>
        <w:t>незав</w:t>
      </w:r>
      <w:r w:rsidRPr="00343D86">
        <w:rPr>
          <w:rFonts w:ascii="Times New Roman" w:hAnsi="Times New Roman" w:cs="Times New Roman"/>
          <w:sz w:val="24"/>
          <w:szCs w:val="24"/>
        </w:rPr>
        <w:t>исимо дали тези данни се поддържат в електронна форма или на хартиен носител;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Облекчаване на процедурите и предоста</w:t>
      </w:r>
      <w:r w:rsidR="009A3EEE">
        <w:rPr>
          <w:rFonts w:ascii="Times New Roman" w:hAnsi="Times New Roman" w:cs="Times New Roman"/>
          <w:sz w:val="24"/>
          <w:szCs w:val="24"/>
        </w:rPr>
        <w:t>вяне на възможности на гражданите</w:t>
      </w:r>
      <w:r w:rsidRPr="00343D86">
        <w:rPr>
          <w:rFonts w:ascii="Times New Roman" w:hAnsi="Times New Roman" w:cs="Times New Roman"/>
          <w:sz w:val="24"/>
          <w:szCs w:val="24"/>
        </w:rPr>
        <w:t xml:space="preserve"> за избор на различни канали и възможности за административно обслужване;</w:t>
      </w:r>
    </w:p>
    <w:p w:rsidR="009A3EEE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>- Да се прилагат мерки за противодействие на възможностите за корупция;</w:t>
      </w:r>
    </w:p>
    <w:p w:rsidR="00343D86" w:rsidRPr="00343D86" w:rsidRDefault="00343D86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D86">
        <w:rPr>
          <w:rFonts w:ascii="Times New Roman" w:hAnsi="Times New Roman" w:cs="Times New Roman"/>
          <w:sz w:val="24"/>
          <w:szCs w:val="24"/>
        </w:rPr>
        <w:t xml:space="preserve"> - Да се насърчават клиентите да изразяват мнен</w:t>
      </w:r>
      <w:r w:rsidR="009A3EEE">
        <w:rPr>
          <w:rFonts w:ascii="Times New Roman" w:hAnsi="Times New Roman" w:cs="Times New Roman"/>
          <w:sz w:val="24"/>
          <w:szCs w:val="24"/>
        </w:rPr>
        <w:t>ие за предоставяните от администрацията</w:t>
      </w:r>
      <w:r w:rsidRPr="00343D8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6148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>От анализа на анкетните карти е видно следното:</w:t>
      </w:r>
    </w:p>
    <w:p w:rsidR="00745F9A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5985">
        <w:rPr>
          <w:rFonts w:ascii="Times New Roman" w:hAnsi="Times New Roman" w:cs="Times New Roman"/>
          <w:sz w:val="24"/>
          <w:szCs w:val="24"/>
        </w:rPr>
        <w:t xml:space="preserve">Попълнени са анкетни карти от физически и юридически лица, свързани с предоставянето на административни услуги. </w:t>
      </w:r>
      <w:r w:rsidR="00745F9A">
        <w:rPr>
          <w:rFonts w:ascii="Times New Roman" w:hAnsi="Times New Roman" w:cs="Times New Roman"/>
          <w:sz w:val="24"/>
          <w:szCs w:val="24"/>
        </w:rPr>
        <w:t xml:space="preserve">Има собственоръчно написано благодарствено писмо от юридическо лице за изключително вежливо отношение на служители и изразено компетентно становище по поставен от тях проблем. </w:t>
      </w:r>
      <w:r w:rsidR="008B5985">
        <w:rPr>
          <w:rFonts w:ascii="Times New Roman" w:hAnsi="Times New Roman" w:cs="Times New Roman"/>
          <w:sz w:val="24"/>
          <w:szCs w:val="24"/>
        </w:rPr>
        <w:t xml:space="preserve">Гражданите са дали висока оценка на качеството на административното обслужване в ОД „Земеделие“ – Перник.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9A" w:rsidRDefault="0010509F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5F9A">
        <w:rPr>
          <w:rFonts w:ascii="Times New Roman" w:hAnsi="Times New Roman" w:cs="Times New Roman"/>
          <w:sz w:val="24"/>
          <w:szCs w:val="24"/>
        </w:rPr>
        <w:t>Няма изразено недоволство или отрицателна оценка на работата на служителите и на администрацията като цяло.</w:t>
      </w:r>
    </w:p>
    <w:p w:rsidR="00534698" w:rsidRDefault="00745F9A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4698">
        <w:rPr>
          <w:rFonts w:ascii="Times New Roman" w:hAnsi="Times New Roman" w:cs="Times New Roman"/>
          <w:sz w:val="24"/>
          <w:szCs w:val="24"/>
        </w:rPr>
        <w:t xml:space="preserve"> Обслужването на гражданите в ОД „Земеделие“ – Перник е без п</w:t>
      </w:r>
      <w:r w:rsidR="0010509F">
        <w:rPr>
          <w:rFonts w:ascii="Times New Roman" w:hAnsi="Times New Roman" w:cs="Times New Roman"/>
          <w:sz w:val="24"/>
          <w:szCs w:val="24"/>
        </w:rPr>
        <w:t>рекъсване</w:t>
      </w:r>
      <w:r w:rsidR="00534698">
        <w:rPr>
          <w:rFonts w:ascii="Times New Roman" w:hAnsi="Times New Roman" w:cs="Times New Roman"/>
          <w:sz w:val="24"/>
          <w:szCs w:val="24"/>
        </w:rPr>
        <w:t xml:space="preserve"> от 9.00-17.30 часа и в рамките на работната седмица. Администрацията предлага и други възможности за заявяване на административна услуга, чрез ССЕВ, по ел.поща и чрез лицензиран пощенски оператор.</w:t>
      </w:r>
      <w:r w:rsidR="00631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EF9">
        <w:rPr>
          <w:rFonts w:ascii="Times New Roman" w:hAnsi="Times New Roman" w:cs="Times New Roman"/>
          <w:sz w:val="24"/>
          <w:szCs w:val="24"/>
        </w:rPr>
        <w:t>През 2024г. чрез ССЕВ са получени 86 бр. заявления за извършване на административни услуги. Наблюдава се 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1EF9">
        <w:rPr>
          <w:rFonts w:ascii="Times New Roman" w:hAnsi="Times New Roman" w:cs="Times New Roman"/>
          <w:sz w:val="24"/>
          <w:szCs w:val="24"/>
        </w:rPr>
        <w:t xml:space="preserve"> на броя заявления за извършване на административни услуги получени чрез ССЕВ, в сравнение с 2023г.</w:t>
      </w:r>
      <w:r w:rsidR="00534698">
        <w:rPr>
          <w:rFonts w:ascii="Times New Roman" w:hAnsi="Times New Roman" w:cs="Times New Roman"/>
          <w:sz w:val="24"/>
          <w:szCs w:val="24"/>
        </w:rPr>
        <w:t xml:space="preserve"> </w:t>
      </w:r>
      <w:r w:rsidR="001050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509F" w:rsidRDefault="009A3EEE" w:rsidP="00E355B8">
      <w:pPr>
        <w:pStyle w:val="ListParagraph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попълнените</w:t>
      </w:r>
      <w:r w:rsidRPr="009A3EEE">
        <w:rPr>
          <w:rFonts w:ascii="Times New Roman" w:hAnsi="Times New Roman" w:cs="Times New Roman"/>
          <w:sz w:val="24"/>
          <w:szCs w:val="24"/>
        </w:rPr>
        <w:t xml:space="preserve"> анкетни карти може</w:t>
      </w:r>
      <w:r w:rsidR="00745F9A">
        <w:rPr>
          <w:rFonts w:ascii="Times New Roman" w:hAnsi="Times New Roman" w:cs="Times New Roman"/>
          <w:sz w:val="24"/>
          <w:szCs w:val="24"/>
        </w:rPr>
        <w:t xml:space="preserve"> да се направи заключение, че  ОД „Земеделие“ -Перник предоставя</w:t>
      </w:r>
      <w:r w:rsidRPr="009A3EEE">
        <w:rPr>
          <w:rFonts w:ascii="Times New Roman" w:hAnsi="Times New Roman" w:cs="Times New Roman"/>
          <w:sz w:val="24"/>
          <w:szCs w:val="24"/>
        </w:rPr>
        <w:t xml:space="preserve"> качествени услуги, удовлетворяващи потребностите на гражданите, в кратки срокове и с необходимото отношение, което дължи всеки</w:t>
      </w:r>
      <w:r>
        <w:rPr>
          <w:rFonts w:ascii="Times New Roman" w:hAnsi="Times New Roman" w:cs="Times New Roman"/>
          <w:sz w:val="24"/>
          <w:szCs w:val="24"/>
        </w:rPr>
        <w:t xml:space="preserve"> държавен </w:t>
      </w:r>
      <w:r w:rsidRPr="009A3EEE">
        <w:rPr>
          <w:rFonts w:ascii="Times New Roman" w:hAnsi="Times New Roman" w:cs="Times New Roman"/>
          <w:sz w:val="24"/>
          <w:szCs w:val="24"/>
        </w:rPr>
        <w:t xml:space="preserve"> служител.</w:t>
      </w:r>
      <w:r w:rsidR="00745F9A">
        <w:rPr>
          <w:rFonts w:ascii="Times New Roman" w:hAnsi="Times New Roman" w:cs="Times New Roman"/>
          <w:sz w:val="24"/>
          <w:szCs w:val="24"/>
        </w:rPr>
        <w:t xml:space="preserve"> Служителите от администрацията изразяват компетентни становища по поставени от гражданите въпроси. При възможност административната услуга се предоставя веднага, което е от изключително значение за гражданите и предотвратява повторното им идване в администрацията.</w:t>
      </w:r>
    </w:p>
    <w:p w:rsidR="00E355B8" w:rsidRDefault="009A3EEE" w:rsidP="00E35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FE670C" w:rsidRDefault="009A3EEE" w:rsidP="00E45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ЦВЕТКОВА</w:t>
      </w:r>
    </w:p>
    <w:p w:rsidR="00EA0658" w:rsidRDefault="009A3EEE" w:rsidP="00E452F1">
      <w:pPr>
        <w:jc w:val="both"/>
      </w:pPr>
      <w:r>
        <w:rPr>
          <w:rFonts w:ascii="Times New Roman" w:hAnsi="Times New Roman" w:cs="Times New Roman"/>
          <w:sz w:val="24"/>
          <w:szCs w:val="24"/>
        </w:rPr>
        <w:t>Главен секретар</w:t>
      </w:r>
    </w:p>
    <w:sectPr w:rsidR="00E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460"/>
    <w:multiLevelType w:val="hybridMultilevel"/>
    <w:tmpl w:val="D9E6EB3E"/>
    <w:lvl w:ilvl="0" w:tplc="F6802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58"/>
    <w:rsid w:val="00026EB4"/>
    <w:rsid w:val="0010509F"/>
    <w:rsid w:val="00196148"/>
    <w:rsid w:val="00343D86"/>
    <w:rsid w:val="0036745D"/>
    <w:rsid w:val="00534698"/>
    <w:rsid w:val="00631EF9"/>
    <w:rsid w:val="00651807"/>
    <w:rsid w:val="00745F9A"/>
    <w:rsid w:val="008B5985"/>
    <w:rsid w:val="009A3EEE"/>
    <w:rsid w:val="00E355B8"/>
    <w:rsid w:val="00E452F1"/>
    <w:rsid w:val="00EA0658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pernik@mail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4</cp:revision>
  <dcterms:created xsi:type="dcterms:W3CDTF">2025-01-20T10:44:00Z</dcterms:created>
  <dcterms:modified xsi:type="dcterms:W3CDTF">2025-03-13T11:12:00Z</dcterms:modified>
</cp:coreProperties>
</file>