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2BA7" w:rsidRDefault="00892BA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bookmarkStart w:id="0" w:name="_GoBack"/>
      <w:bookmarkEnd w:id="0"/>
    </w:p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95F02" w:rsidRDefault="000E0894" w:rsidP="000E0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765DB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1F41AC">
        <w:rPr>
          <w:rFonts w:ascii="Times New Roman" w:hAnsi="Times New Roman" w:cs="Times New Roman"/>
          <w:b/>
          <w:sz w:val="24"/>
          <w:szCs w:val="24"/>
          <w:lang w:val="bg-BG"/>
        </w:rPr>
        <w:t>78</w:t>
      </w:r>
    </w:p>
    <w:p w:rsidR="002317B9" w:rsidRPr="002317B9" w:rsidRDefault="002317B9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765DB2">
        <w:rPr>
          <w:rFonts w:ascii="Times New Roman" w:hAnsi="Times New Roman" w:cs="Times New Roman"/>
          <w:b/>
          <w:sz w:val="24"/>
          <w:szCs w:val="24"/>
          <w:lang w:val="bg-BG"/>
        </w:rPr>
        <w:t>0</w:t>
      </w:r>
      <w:r w:rsidR="001F41AC">
        <w:rPr>
          <w:rFonts w:ascii="Times New Roman" w:hAnsi="Times New Roman" w:cs="Times New Roman"/>
          <w:b/>
          <w:sz w:val="24"/>
          <w:szCs w:val="24"/>
          <w:lang w:val="bg-BG"/>
        </w:rPr>
        <w:t>3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765DB2">
        <w:rPr>
          <w:rFonts w:ascii="Times New Roman" w:hAnsi="Times New Roman" w:cs="Times New Roman"/>
          <w:b/>
          <w:sz w:val="24"/>
          <w:szCs w:val="24"/>
          <w:lang w:val="bg-BG"/>
        </w:rPr>
        <w:t>0</w:t>
      </w:r>
      <w:r w:rsidR="001F41AC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C272B4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765DB2">
        <w:rPr>
          <w:rFonts w:ascii="Times New Roman" w:hAnsi="Times New Roman" w:cs="Times New Roman"/>
          <w:b/>
          <w:sz w:val="24"/>
          <w:szCs w:val="24"/>
          <w:lang w:val="bg-BG"/>
        </w:rPr>
        <w:t>2025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573E5F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573E5F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(ППЗСПЗЗ), и с оглед</w:t>
      </w:r>
      <w:r w:rsidRPr="00776E47">
        <w:rPr>
          <w:rFonts w:ascii="Times New Roman" w:hAnsi="Times New Roman" w:cs="Times New Roman"/>
          <w:color w:val="FF0000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Заповед № </w:t>
      </w:r>
      <w:r w:rsidRPr="00776E4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РД</w:t>
      </w:r>
      <w:r w:rsidR="00580CA2" w:rsidRPr="00776E4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46-142/26.04</w:t>
      </w:r>
      <w:r w:rsidRPr="00776E4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.2024 г. на министъра на земеделието и храните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и доклад с вх. №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1F41AC">
        <w:rPr>
          <w:rFonts w:ascii="Times New Roman" w:hAnsi="Times New Roman" w:cs="Times New Roman"/>
          <w:sz w:val="24"/>
          <w:szCs w:val="24"/>
          <w:lang w:val="bg-BG"/>
        </w:rPr>
        <w:t>603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-1/ </w:t>
      </w:r>
      <w:r w:rsidR="00765DB2">
        <w:rPr>
          <w:rFonts w:ascii="Times New Roman" w:hAnsi="Times New Roman" w:cs="Times New Roman"/>
          <w:sz w:val="24"/>
          <w:szCs w:val="24"/>
          <w:lang w:val="bg-BG"/>
        </w:rPr>
        <w:t>31</w:t>
      </w:r>
      <w:r w:rsidR="001F41AC">
        <w:rPr>
          <w:rFonts w:ascii="Times New Roman" w:hAnsi="Times New Roman" w:cs="Times New Roman"/>
          <w:sz w:val="24"/>
          <w:szCs w:val="24"/>
          <w:lang w:val="bg-BG"/>
        </w:rPr>
        <w:t>.0</w:t>
      </w:r>
      <w:r w:rsidR="00BC144C">
        <w:rPr>
          <w:rFonts w:ascii="Times New Roman" w:hAnsi="Times New Roman" w:cs="Times New Roman"/>
          <w:sz w:val="24"/>
          <w:szCs w:val="24"/>
          <w:lang w:val="bg-BG"/>
        </w:rPr>
        <w:t>1.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202</w:t>
      </w:r>
      <w:r w:rsidR="00BC144C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г.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от комисията по чл. 37в, ал. 1 от ЗСПЗЗ, определена със Заповед № 27</w:t>
      </w:r>
      <w:r w:rsidR="00765DB2">
        <w:rPr>
          <w:rFonts w:ascii="Times New Roman" w:hAnsi="Times New Roman" w:cs="Times New Roman"/>
          <w:sz w:val="24"/>
          <w:szCs w:val="24"/>
          <w:lang w:val="bg-BG"/>
        </w:rPr>
        <w:t>7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от 01.08.2024 г., допълнена със заповед </w:t>
      </w:r>
      <w:r w:rsidRPr="00F12197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Pr="00776E4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776E47" w:rsidRPr="00573E5F">
        <w:rPr>
          <w:rFonts w:ascii="Times New Roman" w:hAnsi="Times New Roman" w:cs="Times New Roman"/>
          <w:sz w:val="24"/>
          <w:szCs w:val="24"/>
        </w:rPr>
        <w:t>37</w:t>
      </w:r>
      <w:r w:rsidR="00765DB2">
        <w:rPr>
          <w:rFonts w:ascii="Times New Roman" w:hAnsi="Times New Roman" w:cs="Times New Roman"/>
          <w:sz w:val="24"/>
          <w:szCs w:val="24"/>
          <w:lang w:val="bg-BG"/>
        </w:rPr>
        <w:t>7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/05.</w:t>
      </w:r>
      <w:r w:rsidR="00776E47" w:rsidRPr="00573E5F">
        <w:rPr>
          <w:rFonts w:ascii="Times New Roman" w:hAnsi="Times New Roman" w:cs="Times New Roman"/>
          <w:sz w:val="24"/>
          <w:szCs w:val="24"/>
        </w:rPr>
        <w:t>11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.2024 г</w:t>
      </w:r>
      <w:r w:rsidRPr="00573E5F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 на Директора на ОДЗ – Монтана, и споразумение с вх. № </w:t>
      </w:r>
      <w:r w:rsidR="00CC0406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1F41AC">
        <w:rPr>
          <w:rFonts w:ascii="Times New Roman" w:hAnsi="Times New Roman" w:cs="Times New Roman"/>
          <w:sz w:val="24"/>
          <w:szCs w:val="24"/>
        </w:rPr>
        <w:t>3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/ </w:t>
      </w:r>
      <w:r w:rsidR="00765DB2">
        <w:rPr>
          <w:rFonts w:ascii="Times New Roman" w:hAnsi="Times New Roman" w:cs="Times New Roman"/>
          <w:sz w:val="24"/>
          <w:szCs w:val="24"/>
          <w:lang w:val="bg-BG"/>
        </w:rPr>
        <w:t>30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1F41AC">
        <w:rPr>
          <w:rFonts w:ascii="Times New Roman" w:hAnsi="Times New Roman" w:cs="Times New Roman"/>
          <w:sz w:val="24"/>
          <w:szCs w:val="24"/>
        </w:rPr>
        <w:t>01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1F41AC">
        <w:rPr>
          <w:rFonts w:ascii="Times New Roman" w:hAnsi="Times New Roman" w:cs="Times New Roman"/>
          <w:sz w:val="24"/>
          <w:szCs w:val="24"/>
        </w:rPr>
        <w:t>5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г. за землището на с. </w:t>
      </w:r>
      <w:r w:rsidR="001F41AC">
        <w:rPr>
          <w:rFonts w:ascii="Times New Roman" w:hAnsi="Times New Roman" w:cs="Times New Roman"/>
          <w:sz w:val="24"/>
          <w:szCs w:val="24"/>
          <w:lang w:val="bg-BG"/>
        </w:rPr>
        <w:t>ДЪЛГОДЕЛЦИ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1F41AC">
        <w:rPr>
          <w:rFonts w:ascii="Times New Roman" w:hAnsi="Times New Roman" w:cs="Times New Roman"/>
          <w:sz w:val="24"/>
          <w:szCs w:val="24"/>
          <w:lang w:val="bg-BG"/>
        </w:rPr>
        <w:t>24551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580CA2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община </w:t>
      </w:r>
      <w:r w:rsidR="00765DB2">
        <w:rPr>
          <w:rFonts w:ascii="Times New Roman" w:hAnsi="Times New Roman" w:cs="Times New Roman"/>
          <w:sz w:val="24"/>
          <w:szCs w:val="24"/>
          <w:lang w:val="bg-BG"/>
        </w:rPr>
        <w:t>ЯКИМОВО</w:t>
      </w:r>
      <w:r w:rsidR="00580CA2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област МОНТАНА, </w:t>
      </w:r>
      <w:r w:rsidR="00580CA2" w:rsidRPr="00573E5F">
        <w:rPr>
          <w:rFonts w:ascii="Times New Roman" w:hAnsi="Times New Roman" w:cs="Times New Roman"/>
          <w:sz w:val="24"/>
          <w:szCs w:val="24"/>
          <w:lang w:val="bg-BG"/>
        </w:rPr>
        <w:t>както и заявление от ползвател в землището с вх. №</w:t>
      </w:r>
      <w:r w:rsidR="00580CA2" w:rsidRPr="00573E5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1F41AC">
        <w:rPr>
          <w:rFonts w:ascii="Times New Roman" w:hAnsi="Times New Roman" w:cs="Times New Roman"/>
          <w:sz w:val="24"/>
          <w:szCs w:val="24"/>
          <w:lang w:val="bg-BG"/>
        </w:rPr>
        <w:t>603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765DB2">
        <w:rPr>
          <w:rFonts w:ascii="Times New Roman" w:hAnsi="Times New Roman" w:cs="Times New Roman"/>
          <w:sz w:val="24"/>
          <w:szCs w:val="24"/>
          <w:lang w:val="bg-BG"/>
        </w:rPr>
        <w:t>30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1F41AC">
        <w:rPr>
          <w:rFonts w:ascii="Times New Roman" w:hAnsi="Times New Roman" w:cs="Times New Roman"/>
          <w:sz w:val="24"/>
          <w:szCs w:val="24"/>
          <w:lang w:val="bg-BG"/>
        </w:rPr>
        <w:t>01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1F41AC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г.</w:t>
      </w:r>
      <w:r w:rsidR="00776E47" w:rsidRPr="00573E5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580CA2" w:rsidRPr="00573E5F">
        <w:rPr>
          <w:rFonts w:ascii="Times New Roman" w:hAnsi="Times New Roman" w:cs="Times New Roman"/>
          <w:sz w:val="24"/>
          <w:szCs w:val="24"/>
          <w:lang w:val="bg-BG"/>
        </w:rPr>
        <w:t>в ОД „Земеделие” – Монтана</w:t>
      </w:r>
    </w:p>
    <w:p w:rsidR="00F12197" w:rsidRPr="00776E47" w:rsidRDefault="00F12197" w:rsidP="00F12197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b/>
          <w:sz w:val="24"/>
          <w:szCs w:val="24"/>
          <w:lang w:val="bg-BG"/>
        </w:rPr>
        <w:t>О Д О Б Р Я В А М: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1. Споразумение за разпределение на масивите за ползване на земеделски земи с               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 xml:space="preserve">        вх. 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="0031011F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1F41AC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31011F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765DB2">
        <w:rPr>
          <w:rFonts w:ascii="Times New Roman" w:hAnsi="Times New Roman" w:cs="Times New Roman"/>
          <w:sz w:val="24"/>
          <w:szCs w:val="24"/>
          <w:lang w:val="bg-BG"/>
        </w:rPr>
        <w:t>30</w:t>
      </w:r>
      <w:r w:rsidR="0031011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BC144C">
        <w:rPr>
          <w:rFonts w:ascii="Times New Roman" w:hAnsi="Times New Roman" w:cs="Times New Roman"/>
          <w:sz w:val="24"/>
          <w:szCs w:val="24"/>
          <w:lang w:val="bg-BG"/>
        </w:rPr>
        <w:t>01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1F41AC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г., сключено за стопанската</w:t>
      </w:r>
      <w:r w:rsidR="0006031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2024/2025година за землището на 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с. </w:t>
      </w:r>
      <w:r w:rsidR="007D3FD5">
        <w:rPr>
          <w:rFonts w:ascii="Times New Roman" w:hAnsi="Times New Roman" w:cs="Times New Roman"/>
          <w:sz w:val="24"/>
          <w:szCs w:val="24"/>
          <w:lang w:val="bg-BG"/>
        </w:rPr>
        <w:t>ДЪЛГОДЕЛЦИ</w:t>
      </w:r>
      <w:r w:rsidR="00765DB2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1F41AC">
        <w:rPr>
          <w:rFonts w:ascii="Times New Roman" w:hAnsi="Times New Roman" w:cs="Times New Roman"/>
          <w:sz w:val="24"/>
          <w:szCs w:val="24"/>
          <w:lang w:val="bg-BG"/>
        </w:rPr>
        <w:t>24551</w:t>
      </w:r>
      <w:r w:rsidR="00765DB2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община </w:t>
      </w:r>
      <w:r w:rsidR="00765DB2">
        <w:rPr>
          <w:rFonts w:ascii="Times New Roman" w:hAnsi="Times New Roman" w:cs="Times New Roman"/>
          <w:sz w:val="24"/>
          <w:szCs w:val="24"/>
          <w:lang w:val="bg-BG"/>
        </w:rPr>
        <w:t>ЯКИМОВО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област МОНТАНА, представено с доклад вх.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BC144C">
        <w:rPr>
          <w:rFonts w:ascii="Times New Roman" w:hAnsi="Times New Roman" w:cs="Times New Roman"/>
          <w:sz w:val="24"/>
          <w:szCs w:val="24"/>
          <w:lang w:val="bg-BG"/>
        </w:rPr>
        <w:t>603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-1/ </w:t>
      </w:r>
      <w:r w:rsidR="00765DB2">
        <w:rPr>
          <w:rFonts w:ascii="Times New Roman" w:hAnsi="Times New Roman" w:cs="Times New Roman"/>
          <w:sz w:val="24"/>
          <w:szCs w:val="24"/>
          <w:lang w:val="bg-BG"/>
        </w:rPr>
        <w:t>31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BC144C">
        <w:rPr>
          <w:rFonts w:ascii="Times New Roman" w:hAnsi="Times New Roman" w:cs="Times New Roman"/>
          <w:sz w:val="24"/>
          <w:szCs w:val="24"/>
          <w:lang w:val="bg-BG"/>
        </w:rPr>
        <w:t>01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BC144C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г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на комисията по чл. 37в, ал. 1 от ЗСПЗЗ, определена със Заповед </w:t>
      </w:r>
      <w:r w:rsidR="00F12197" w:rsidRPr="00776E47">
        <w:rPr>
          <w:rFonts w:ascii="Times New Roman" w:hAnsi="Times New Roman" w:cs="Times New Roman"/>
          <w:sz w:val="24"/>
          <w:szCs w:val="24"/>
          <w:lang w:val="bg-BG"/>
        </w:rPr>
        <w:t>№ 27</w:t>
      </w:r>
      <w:r w:rsidR="00765DB2">
        <w:rPr>
          <w:rFonts w:ascii="Times New Roman" w:hAnsi="Times New Roman" w:cs="Times New Roman"/>
          <w:sz w:val="24"/>
          <w:szCs w:val="24"/>
          <w:lang w:val="bg-BG"/>
        </w:rPr>
        <w:t>7</w:t>
      </w:r>
      <w:r w:rsidR="00F1219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от 01.08.2024 г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.,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допълнена със заповед № </w:t>
      </w:r>
      <w:r w:rsidR="00F12197" w:rsidRPr="00573E5F">
        <w:rPr>
          <w:rFonts w:ascii="Times New Roman" w:hAnsi="Times New Roman" w:cs="Times New Roman"/>
          <w:sz w:val="24"/>
          <w:szCs w:val="24"/>
        </w:rPr>
        <w:t>37</w:t>
      </w:r>
      <w:r w:rsidR="00765DB2">
        <w:rPr>
          <w:rFonts w:ascii="Times New Roman" w:hAnsi="Times New Roman" w:cs="Times New Roman"/>
          <w:sz w:val="24"/>
          <w:szCs w:val="24"/>
          <w:lang w:val="bg-BG"/>
        </w:rPr>
        <w:t>7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/05.</w:t>
      </w:r>
      <w:r w:rsidR="00F12197" w:rsidRPr="00573E5F">
        <w:rPr>
          <w:rFonts w:ascii="Times New Roman" w:hAnsi="Times New Roman" w:cs="Times New Roman"/>
          <w:sz w:val="24"/>
          <w:szCs w:val="24"/>
        </w:rPr>
        <w:t>11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.2024 г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. 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на директора на Областна дирекция "Земеделие" – </w:t>
      </w:r>
      <w:r w:rsidR="008D16B5" w:rsidRPr="00776E47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, ведно с картата на масивите за ползване и на регистър към нея, изготвени на основание чл. 74, ал. 1 от ППЗСПЗЗ.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BC144C">
        <w:rPr>
          <w:rFonts w:ascii="Times New Roman" w:hAnsi="Times New Roman" w:cs="Times New Roman"/>
          <w:sz w:val="24"/>
          <w:szCs w:val="24"/>
          <w:lang w:val="bg-BG"/>
        </w:rPr>
        <w:t xml:space="preserve">34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броя, допуснати до участие в процедурата и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обхваща площ в размер на </w:t>
      </w:r>
      <w:r w:rsidR="001F41AC">
        <w:rPr>
          <w:rFonts w:ascii="Times New Roman" w:hAnsi="Times New Roman" w:cs="Times New Roman"/>
          <w:sz w:val="24"/>
          <w:szCs w:val="24"/>
          <w:lang w:val="bg-BG"/>
        </w:rPr>
        <w:t>28 929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1F41AC">
        <w:rPr>
          <w:rFonts w:ascii="Times New Roman" w:hAnsi="Times New Roman" w:cs="Times New Roman"/>
          <w:sz w:val="24"/>
          <w:szCs w:val="24"/>
          <w:lang w:val="bg-BG"/>
        </w:rPr>
        <w:t>278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дка, определена за създаване на масиви за ползване в землището. 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2. Масивите за ползване на обработваеми земи (НТП орна земя) в землището на с. </w:t>
      </w:r>
      <w:r w:rsidR="001F41AC">
        <w:rPr>
          <w:rFonts w:ascii="Times New Roman" w:hAnsi="Times New Roman" w:cs="Times New Roman"/>
          <w:sz w:val="24"/>
          <w:szCs w:val="24"/>
          <w:lang w:val="bg-BG"/>
        </w:rPr>
        <w:t>ДЪЛГОДЕЛЦИ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</w:t>
      </w:r>
      <w:r w:rsidR="008D16B5" w:rsidRPr="00776E47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ВG52IABG74743300626201, Банка „Интернешънъл Асет банк“ АД , клон Монтана, както следва: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1F41AC" w:rsidRPr="001F41AC" w:rsidTr="00FF74EC">
        <w:trPr>
          <w:jc w:val="center"/>
        </w:trPr>
        <w:tc>
          <w:tcPr>
            <w:tcW w:w="520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lastRenderedPageBreak/>
              <w:t>Задължени лица по чл. 37в, ал.7 от ЗСПЗЗ</w:t>
            </w:r>
          </w:p>
          <w:p w:rsidR="001F41AC" w:rsidRPr="001F41AC" w:rsidRDefault="001F41AC" w:rsidP="001F41AC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1F41AC" w:rsidRPr="001F41AC" w:rsidTr="00FF74EC">
        <w:trPr>
          <w:jc w:val="center"/>
        </w:trPr>
        <w:tc>
          <w:tcPr>
            <w:tcW w:w="520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"ИВАН АНГЕЛОВ - 2019" ЕООД</w:t>
            </w:r>
          </w:p>
        </w:tc>
        <w:tc>
          <w:tcPr>
            <w:tcW w:w="128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24.079</w:t>
            </w:r>
          </w:p>
        </w:tc>
        <w:tc>
          <w:tcPr>
            <w:tcW w:w="128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61.00</w:t>
            </w:r>
          </w:p>
        </w:tc>
        <w:tc>
          <w:tcPr>
            <w:tcW w:w="128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1 468.82</w:t>
            </w:r>
          </w:p>
        </w:tc>
      </w:tr>
      <w:tr w:rsidR="001F41AC" w:rsidRPr="001F41AC" w:rsidTr="00FF74EC">
        <w:trPr>
          <w:jc w:val="center"/>
        </w:trPr>
        <w:tc>
          <w:tcPr>
            <w:tcW w:w="520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"ХЕРААГРО" ЕООД</w:t>
            </w:r>
          </w:p>
        </w:tc>
        <w:tc>
          <w:tcPr>
            <w:tcW w:w="128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25.341</w:t>
            </w:r>
          </w:p>
        </w:tc>
        <w:tc>
          <w:tcPr>
            <w:tcW w:w="128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61.00</w:t>
            </w:r>
          </w:p>
        </w:tc>
        <w:tc>
          <w:tcPr>
            <w:tcW w:w="128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1 545.80</w:t>
            </w:r>
          </w:p>
        </w:tc>
      </w:tr>
      <w:tr w:rsidR="001F41AC" w:rsidRPr="001F41AC" w:rsidTr="00FF74EC">
        <w:trPr>
          <w:jc w:val="center"/>
        </w:trPr>
        <w:tc>
          <w:tcPr>
            <w:tcW w:w="520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АГРИВО ООД</w:t>
            </w:r>
          </w:p>
        </w:tc>
        <w:tc>
          <w:tcPr>
            <w:tcW w:w="128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1.575</w:t>
            </w:r>
          </w:p>
        </w:tc>
        <w:tc>
          <w:tcPr>
            <w:tcW w:w="128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61.00</w:t>
            </w:r>
          </w:p>
        </w:tc>
        <w:tc>
          <w:tcPr>
            <w:tcW w:w="128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96.08</w:t>
            </w:r>
          </w:p>
        </w:tc>
      </w:tr>
      <w:tr w:rsidR="001F41AC" w:rsidRPr="001F41AC" w:rsidTr="00FF74EC">
        <w:trPr>
          <w:jc w:val="center"/>
        </w:trPr>
        <w:tc>
          <w:tcPr>
            <w:tcW w:w="520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АГРО САНТИЯ ООД</w:t>
            </w:r>
          </w:p>
        </w:tc>
        <w:tc>
          <w:tcPr>
            <w:tcW w:w="128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42.758</w:t>
            </w:r>
          </w:p>
        </w:tc>
        <w:tc>
          <w:tcPr>
            <w:tcW w:w="128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61.00</w:t>
            </w:r>
          </w:p>
        </w:tc>
        <w:tc>
          <w:tcPr>
            <w:tcW w:w="128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2 608.24</w:t>
            </w:r>
          </w:p>
        </w:tc>
      </w:tr>
      <w:tr w:rsidR="001F41AC" w:rsidRPr="001F41AC" w:rsidTr="00FF74EC">
        <w:trPr>
          <w:jc w:val="center"/>
        </w:trPr>
        <w:tc>
          <w:tcPr>
            <w:tcW w:w="520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БИО ЕКО СТОБИ ЕООД</w:t>
            </w:r>
          </w:p>
        </w:tc>
        <w:tc>
          <w:tcPr>
            <w:tcW w:w="128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4.703</w:t>
            </w:r>
          </w:p>
        </w:tc>
        <w:tc>
          <w:tcPr>
            <w:tcW w:w="128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61.00</w:t>
            </w:r>
          </w:p>
        </w:tc>
        <w:tc>
          <w:tcPr>
            <w:tcW w:w="128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286.88</w:t>
            </w:r>
          </w:p>
        </w:tc>
      </w:tr>
      <w:tr w:rsidR="001F41AC" w:rsidRPr="001F41AC" w:rsidTr="00FF74EC">
        <w:trPr>
          <w:jc w:val="center"/>
        </w:trPr>
        <w:tc>
          <w:tcPr>
            <w:tcW w:w="520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БИОКС ЕООД</w:t>
            </w:r>
          </w:p>
        </w:tc>
        <w:tc>
          <w:tcPr>
            <w:tcW w:w="128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6.396</w:t>
            </w:r>
          </w:p>
        </w:tc>
        <w:tc>
          <w:tcPr>
            <w:tcW w:w="128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61.00</w:t>
            </w:r>
          </w:p>
        </w:tc>
        <w:tc>
          <w:tcPr>
            <w:tcW w:w="128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390.15</w:t>
            </w:r>
          </w:p>
        </w:tc>
      </w:tr>
      <w:tr w:rsidR="001F41AC" w:rsidRPr="001F41AC" w:rsidTr="00FF74EC">
        <w:trPr>
          <w:jc w:val="center"/>
        </w:trPr>
        <w:tc>
          <w:tcPr>
            <w:tcW w:w="520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ВАЛЕРИ МЕТОДИЕВ НАЙДЕНОВ</w:t>
            </w:r>
          </w:p>
        </w:tc>
        <w:tc>
          <w:tcPr>
            <w:tcW w:w="128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5.083</w:t>
            </w:r>
          </w:p>
        </w:tc>
        <w:tc>
          <w:tcPr>
            <w:tcW w:w="128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61.00</w:t>
            </w:r>
          </w:p>
        </w:tc>
        <w:tc>
          <w:tcPr>
            <w:tcW w:w="128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310.06</w:t>
            </w:r>
          </w:p>
        </w:tc>
      </w:tr>
      <w:tr w:rsidR="001F41AC" w:rsidRPr="001F41AC" w:rsidTr="00FF74EC">
        <w:trPr>
          <w:jc w:val="center"/>
        </w:trPr>
        <w:tc>
          <w:tcPr>
            <w:tcW w:w="520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ДИМИТЪР СТЕФАНОВ ПЪРВАНОВ</w:t>
            </w:r>
          </w:p>
        </w:tc>
        <w:tc>
          <w:tcPr>
            <w:tcW w:w="128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9.233</w:t>
            </w:r>
          </w:p>
        </w:tc>
        <w:tc>
          <w:tcPr>
            <w:tcW w:w="128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61.00</w:t>
            </w:r>
          </w:p>
        </w:tc>
        <w:tc>
          <w:tcPr>
            <w:tcW w:w="128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563.20</w:t>
            </w:r>
          </w:p>
        </w:tc>
      </w:tr>
      <w:tr w:rsidR="001F41AC" w:rsidRPr="001F41AC" w:rsidTr="00FF74EC">
        <w:trPr>
          <w:jc w:val="center"/>
        </w:trPr>
        <w:tc>
          <w:tcPr>
            <w:tcW w:w="520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ЕТ ИВАН АНГЕЛОВ</w:t>
            </w:r>
          </w:p>
        </w:tc>
        <w:tc>
          <w:tcPr>
            <w:tcW w:w="128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14.744</w:t>
            </w:r>
          </w:p>
        </w:tc>
        <w:tc>
          <w:tcPr>
            <w:tcW w:w="128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61.00</w:t>
            </w:r>
          </w:p>
        </w:tc>
        <w:tc>
          <w:tcPr>
            <w:tcW w:w="128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899.38</w:t>
            </w:r>
          </w:p>
        </w:tc>
      </w:tr>
      <w:tr w:rsidR="001F41AC" w:rsidRPr="001F41AC" w:rsidTr="00FF74EC">
        <w:trPr>
          <w:jc w:val="center"/>
        </w:trPr>
        <w:tc>
          <w:tcPr>
            <w:tcW w:w="520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93.536</w:t>
            </w:r>
          </w:p>
        </w:tc>
        <w:tc>
          <w:tcPr>
            <w:tcW w:w="128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61.00</w:t>
            </w:r>
          </w:p>
        </w:tc>
        <w:tc>
          <w:tcPr>
            <w:tcW w:w="128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5 705.69</w:t>
            </w:r>
          </w:p>
        </w:tc>
      </w:tr>
      <w:tr w:rsidR="001F41AC" w:rsidRPr="001F41AC" w:rsidTr="00FF74EC">
        <w:trPr>
          <w:jc w:val="center"/>
        </w:trPr>
        <w:tc>
          <w:tcPr>
            <w:tcW w:w="520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НАДЯ ЦЕНКОВА ИВАНОВА</w:t>
            </w:r>
          </w:p>
        </w:tc>
        <w:tc>
          <w:tcPr>
            <w:tcW w:w="128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28.614</w:t>
            </w:r>
          </w:p>
        </w:tc>
        <w:tc>
          <w:tcPr>
            <w:tcW w:w="128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61.00</w:t>
            </w:r>
          </w:p>
        </w:tc>
        <w:tc>
          <w:tcPr>
            <w:tcW w:w="128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1 745.46</w:t>
            </w:r>
          </w:p>
        </w:tc>
      </w:tr>
      <w:tr w:rsidR="001F41AC" w:rsidRPr="001F41AC" w:rsidTr="00FF74EC">
        <w:trPr>
          <w:jc w:val="center"/>
        </w:trPr>
        <w:tc>
          <w:tcPr>
            <w:tcW w:w="520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ПЛАМАГРО ООД</w:t>
            </w:r>
          </w:p>
        </w:tc>
        <w:tc>
          <w:tcPr>
            <w:tcW w:w="128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38.614</w:t>
            </w:r>
          </w:p>
        </w:tc>
        <w:tc>
          <w:tcPr>
            <w:tcW w:w="128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61.00</w:t>
            </w:r>
          </w:p>
        </w:tc>
        <w:tc>
          <w:tcPr>
            <w:tcW w:w="128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2 355.46</w:t>
            </w:r>
          </w:p>
        </w:tc>
      </w:tr>
      <w:tr w:rsidR="001F41AC" w:rsidRPr="001F41AC" w:rsidTr="00FF74EC">
        <w:trPr>
          <w:jc w:val="center"/>
        </w:trPr>
        <w:tc>
          <w:tcPr>
            <w:tcW w:w="520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СЛАВЕМ ЕООД</w:t>
            </w:r>
          </w:p>
        </w:tc>
        <w:tc>
          <w:tcPr>
            <w:tcW w:w="128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13.497</w:t>
            </w:r>
          </w:p>
        </w:tc>
        <w:tc>
          <w:tcPr>
            <w:tcW w:w="128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61.00</w:t>
            </w:r>
          </w:p>
        </w:tc>
        <w:tc>
          <w:tcPr>
            <w:tcW w:w="128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823.32</w:t>
            </w:r>
          </w:p>
        </w:tc>
      </w:tr>
      <w:tr w:rsidR="001F41AC" w:rsidRPr="001F41AC" w:rsidTr="00FF74EC">
        <w:trPr>
          <w:jc w:val="center"/>
        </w:trPr>
        <w:tc>
          <w:tcPr>
            <w:tcW w:w="520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СОФРОН СТЕФАНОВ СОФРОНОВ</w:t>
            </w:r>
          </w:p>
        </w:tc>
        <w:tc>
          <w:tcPr>
            <w:tcW w:w="128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7.574</w:t>
            </w:r>
          </w:p>
        </w:tc>
        <w:tc>
          <w:tcPr>
            <w:tcW w:w="128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61.00</w:t>
            </w:r>
          </w:p>
        </w:tc>
        <w:tc>
          <w:tcPr>
            <w:tcW w:w="128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462.01</w:t>
            </w:r>
          </w:p>
        </w:tc>
      </w:tr>
      <w:tr w:rsidR="001F41AC" w:rsidRPr="001F41AC" w:rsidTr="00FF74EC">
        <w:trPr>
          <w:jc w:val="center"/>
        </w:trPr>
        <w:tc>
          <w:tcPr>
            <w:tcW w:w="520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ЦИБРИЦА 1 ЕООД</w:t>
            </w:r>
          </w:p>
        </w:tc>
        <w:tc>
          <w:tcPr>
            <w:tcW w:w="128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0.244</w:t>
            </w:r>
          </w:p>
        </w:tc>
        <w:tc>
          <w:tcPr>
            <w:tcW w:w="128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61.00</w:t>
            </w:r>
          </w:p>
        </w:tc>
        <w:tc>
          <w:tcPr>
            <w:tcW w:w="1280" w:type="dxa"/>
            <w:shd w:val="clear" w:color="auto" w:fill="auto"/>
          </w:tcPr>
          <w:p w:rsidR="001F41AC" w:rsidRPr="001F41AC" w:rsidRDefault="001F41AC" w:rsidP="001F41AC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F41A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14.88</w:t>
            </w:r>
          </w:p>
        </w:tc>
      </w:tr>
    </w:tbl>
    <w:p w:rsidR="0031011F" w:rsidRDefault="0031011F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31011F">
      <w:pPr>
        <w:spacing w:after="0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>За задължените лица, които не са заплатили сумите по чл. 37в, ал. 7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7</w:t>
      </w:r>
      <w:r w:rsidR="008D16B5" w:rsidRPr="00573E5F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, ал. 1</w:t>
      </w:r>
      <w:r w:rsidR="008D16B5" w:rsidRPr="00573E5F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</w:t>
      </w:r>
      <w:r w:rsidR="008D16B5" w:rsidRPr="00776E47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31011F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892BA7" w:rsidRDefault="00892BA7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892BA7" w:rsidRDefault="00892BA7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892BA7" w:rsidRDefault="00892BA7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892BA7" w:rsidRDefault="00892BA7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892BA7" w:rsidRDefault="00892BA7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lastRenderedPageBreak/>
        <w:t>Съгласно чл. 37в, ал. 6 от ЗСПЗЗ, обжалването на заповедта не спира нейното изпълнение.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590EB4" w:rsidRDefault="00590EB4" w:rsidP="000E0894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317CD5" w:rsidRDefault="00317CD5" w:rsidP="000E0894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317CD5" w:rsidRDefault="00317CD5" w:rsidP="000E0894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rPr>
          <w:rFonts w:ascii="Times New Roman" w:hAnsi="Times New Roman"/>
          <w:b/>
          <w:sz w:val="24"/>
          <w:szCs w:val="24"/>
          <w:lang w:val="bg-BG"/>
        </w:rPr>
      </w:pPr>
      <w:r w:rsidRPr="00776E47">
        <w:rPr>
          <w:rFonts w:ascii="Times New Roman" w:hAnsi="Times New Roman"/>
          <w:b/>
          <w:sz w:val="24"/>
          <w:szCs w:val="24"/>
          <w:lang w:val="bg-BG"/>
        </w:rPr>
        <w:t xml:space="preserve">Д-Р ВИОЛЕТА ГЕРГОВА </w:t>
      </w:r>
      <w:r w:rsidR="00BD41A4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0E0894" w:rsidRPr="00776E47" w:rsidRDefault="000E0894" w:rsidP="000E0894">
      <w:pPr>
        <w:rPr>
          <w:rFonts w:ascii="Times New Roman" w:hAnsi="Times New Roman"/>
          <w:i/>
          <w:sz w:val="24"/>
          <w:szCs w:val="24"/>
          <w:lang w:val="bg-BG"/>
        </w:rPr>
      </w:pPr>
      <w:r w:rsidRPr="00776E47">
        <w:rPr>
          <w:rFonts w:ascii="Times New Roman" w:hAnsi="Times New Roman"/>
          <w:i/>
          <w:sz w:val="24"/>
          <w:szCs w:val="24"/>
          <w:lang w:val="bg-BG"/>
        </w:rPr>
        <w:t>Директор на ОД „Земеделие”- Монтана</w:t>
      </w:r>
    </w:p>
    <w:p w:rsidR="00337322" w:rsidRDefault="0033732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83040A" w:rsidRPr="00590EB4" w:rsidRDefault="00E721B4" w:rsidP="0083040A">
      <w:pPr>
        <w:ind w:right="-283"/>
        <w:jc w:val="both"/>
        <w:rPr>
          <w:rFonts w:ascii="Calibri" w:eastAsia="Calibri" w:hAnsi="Calibri" w:cs="Times New Roman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КТ</w:t>
      </w:r>
      <w:r w:rsidR="0083040A" w:rsidRPr="00590EB4">
        <w:rPr>
          <w:rFonts w:ascii="Times New Roman" w:eastAsia="Calibri" w:hAnsi="Times New Roman" w:cs="Times New Roman"/>
          <w:sz w:val="24"/>
          <w:szCs w:val="24"/>
          <w:lang w:val="bg-BG"/>
        </w:rPr>
        <w:t>/ГД „АР“</w:t>
      </w:r>
    </w:p>
    <w:p w:rsidR="00F12197" w:rsidRDefault="00F121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12197" w:rsidRDefault="00F121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sectPr w:rsidR="00F12197" w:rsidSect="00F12197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184C" w:rsidRDefault="00DA184C" w:rsidP="00432B22">
      <w:pPr>
        <w:spacing w:after="0" w:line="240" w:lineRule="auto"/>
      </w:pPr>
      <w:r>
        <w:separator/>
      </w:r>
    </w:p>
  </w:endnote>
  <w:endnote w:type="continuationSeparator" w:id="0">
    <w:p w:rsidR="00DA184C" w:rsidRDefault="00DA184C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DA184C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DA184C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184C" w:rsidRDefault="00DA184C" w:rsidP="00432B22">
      <w:pPr>
        <w:spacing w:after="0" w:line="240" w:lineRule="auto"/>
      </w:pPr>
      <w:r>
        <w:separator/>
      </w:r>
    </w:p>
  </w:footnote>
  <w:footnote w:type="continuationSeparator" w:id="0">
    <w:p w:rsidR="00DA184C" w:rsidRDefault="00DA184C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45D3"/>
    <w:rsid w:val="00026468"/>
    <w:rsid w:val="000321CD"/>
    <w:rsid w:val="00040BBB"/>
    <w:rsid w:val="00041509"/>
    <w:rsid w:val="00046270"/>
    <w:rsid w:val="0005339F"/>
    <w:rsid w:val="00055261"/>
    <w:rsid w:val="00060310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878B2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06A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5F5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5A46"/>
    <w:rsid w:val="001D7D17"/>
    <w:rsid w:val="001E572D"/>
    <w:rsid w:val="001E6175"/>
    <w:rsid w:val="001F0428"/>
    <w:rsid w:val="001F1E5B"/>
    <w:rsid w:val="001F41AC"/>
    <w:rsid w:val="00206BC1"/>
    <w:rsid w:val="00211101"/>
    <w:rsid w:val="0021509A"/>
    <w:rsid w:val="00217471"/>
    <w:rsid w:val="0022191A"/>
    <w:rsid w:val="00222F16"/>
    <w:rsid w:val="00227961"/>
    <w:rsid w:val="00230EEB"/>
    <w:rsid w:val="002317B9"/>
    <w:rsid w:val="00231B26"/>
    <w:rsid w:val="0023330D"/>
    <w:rsid w:val="00233D35"/>
    <w:rsid w:val="0023615F"/>
    <w:rsid w:val="00236526"/>
    <w:rsid w:val="00237074"/>
    <w:rsid w:val="00246D4F"/>
    <w:rsid w:val="00250D62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1B15"/>
    <w:rsid w:val="002C4FF7"/>
    <w:rsid w:val="002C76B7"/>
    <w:rsid w:val="002D012F"/>
    <w:rsid w:val="002D59C2"/>
    <w:rsid w:val="002E5FDE"/>
    <w:rsid w:val="002F0FD0"/>
    <w:rsid w:val="002F1860"/>
    <w:rsid w:val="002F5763"/>
    <w:rsid w:val="002F7B87"/>
    <w:rsid w:val="00303B54"/>
    <w:rsid w:val="00306AE0"/>
    <w:rsid w:val="0031011F"/>
    <w:rsid w:val="00311E60"/>
    <w:rsid w:val="0031215F"/>
    <w:rsid w:val="0031609D"/>
    <w:rsid w:val="00317CD5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4F45"/>
    <w:rsid w:val="00384FFE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2AE1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3E5F"/>
    <w:rsid w:val="00576F12"/>
    <w:rsid w:val="00580CA2"/>
    <w:rsid w:val="005811A7"/>
    <w:rsid w:val="005847B7"/>
    <w:rsid w:val="00586C46"/>
    <w:rsid w:val="005874E6"/>
    <w:rsid w:val="00590EB4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66F83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0432"/>
    <w:rsid w:val="007425CB"/>
    <w:rsid w:val="00742F46"/>
    <w:rsid w:val="00747F8E"/>
    <w:rsid w:val="00753ED0"/>
    <w:rsid w:val="00761A41"/>
    <w:rsid w:val="00762FA2"/>
    <w:rsid w:val="00765DB2"/>
    <w:rsid w:val="007701BD"/>
    <w:rsid w:val="00776E47"/>
    <w:rsid w:val="00777A8F"/>
    <w:rsid w:val="007842C4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3FD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040A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2BA7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4BCE"/>
    <w:rsid w:val="0099523B"/>
    <w:rsid w:val="00996CC2"/>
    <w:rsid w:val="009A5125"/>
    <w:rsid w:val="009B4F24"/>
    <w:rsid w:val="009C33A0"/>
    <w:rsid w:val="009D03FC"/>
    <w:rsid w:val="009D53EF"/>
    <w:rsid w:val="009D6396"/>
    <w:rsid w:val="009F0879"/>
    <w:rsid w:val="009F1404"/>
    <w:rsid w:val="00A02BD9"/>
    <w:rsid w:val="00A11D0B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295C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144C"/>
    <w:rsid w:val="00BC7B15"/>
    <w:rsid w:val="00BD0032"/>
    <w:rsid w:val="00BD2578"/>
    <w:rsid w:val="00BD41A4"/>
    <w:rsid w:val="00BE3F2C"/>
    <w:rsid w:val="00BF1571"/>
    <w:rsid w:val="00C001C2"/>
    <w:rsid w:val="00C024AC"/>
    <w:rsid w:val="00C03E33"/>
    <w:rsid w:val="00C13BA2"/>
    <w:rsid w:val="00C221C1"/>
    <w:rsid w:val="00C272B4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A61C7"/>
    <w:rsid w:val="00CB7F71"/>
    <w:rsid w:val="00CC0406"/>
    <w:rsid w:val="00CC4C44"/>
    <w:rsid w:val="00CC7B10"/>
    <w:rsid w:val="00CD4ECE"/>
    <w:rsid w:val="00CD78F3"/>
    <w:rsid w:val="00CD7D88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22815"/>
    <w:rsid w:val="00D3208D"/>
    <w:rsid w:val="00D364FC"/>
    <w:rsid w:val="00D37EF7"/>
    <w:rsid w:val="00D60D03"/>
    <w:rsid w:val="00D62766"/>
    <w:rsid w:val="00D7137E"/>
    <w:rsid w:val="00D83ABF"/>
    <w:rsid w:val="00D93DF1"/>
    <w:rsid w:val="00DA184C"/>
    <w:rsid w:val="00DA226F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1B4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C2CA9"/>
    <w:rsid w:val="00EE28AD"/>
    <w:rsid w:val="00EF4A0D"/>
    <w:rsid w:val="00F032C1"/>
    <w:rsid w:val="00F03BEE"/>
    <w:rsid w:val="00F12197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64B34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45CD24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6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650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ODZ-MON-01</cp:lastModifiedBy>
  <cp:revision>93</cp:revision>
  <cp:lastPrinted>2025-02-03T09:42:00Z</cp:lastPrinted>
  <dcterms:created xsi:type="dcterms:W3CDTF">2024-11-19T11:02:00Z</dcterms:created>
  <dcterms:modified xsi:type="dcterms:W3CDTF">2025-02-03T13:29:00Z</dcterms:modified>
</cp:coreProperties>
</file>