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3FD" w:rsidRPr="004429D5" w:rsidRDefault="002503FD" w:rsidP="002503FD">
      <w:pPr>
        <w:spacing w:after="0"/>
        <w:jc w:val="both"/>
        <w:rPr>
          <w:rFonts w:cs="Times New Roman"/>
          <w:szCs w:val="24"/>
        </w:rPr>
      </w:pPr>
    </w:p>
    <w:p w:rsidR="004429D5" w:rsidRPr="00CA5DB6" w:rsidRDefault="004429D5" w:rsidP="004429D5">
      <w:pPr>
        <w:spacing w:after="0" w:line="240" w:lineRule="auto"/>
        <w:jc w:val="center"/>
        <w:rPr>
          <w:b/>
          <w:szCs w:val="24"/>
          <w:lang w:val="bg-BG"/>
        </w:rPr>
      </w:pPr>
      <w:r w:rsidRPr="00CA5DB6">
        <w:rPr>
          <w:b/>
          <w:szCs w:val="24"/>
          <w:lang w:val="bg-BG"/>
        </w:rPr>
        <w:t>З А П О В Е Д</w:t>
      </w:r>
    </w:p>
    <w:p w:rsidR="004429D5" w:rsidRPr="00CA5DB6" w:rsidRDefault="004429D5" w:rsidP="004429D5">
      <w:pPr>
        <w:spacing w:after="0" w:line="240" w:lineRule="auto"/>
        <w:jc w:val="center"/>
        <w:rPr>
          <w:b/>
          <w:color w:val="FF0000"/>
          <w:szCs w:val="24"/>
          <w:lang w:val="bg-BG"/>
        </w:rPr>
      </w:pPr>
      <w:r w:rsidRPr="00CA5DB6">
        <w:rPr>
          <w:b/>
          <w:szCs w:val="24"/>
          <w:lang w:val="bg-BG"/>
        </w:rPr>
        <w:t xml:space="preserve">№ </w:t>
      </w:r>
      <w:r w:rsidR="002340A8">
        <w:rPr>
          <w:b/>
          <w:szCs w:val="24"/>
          <w:lang w:val="bg-BG"/>
        </w:rPr>
        <w:t>26</w:t>
      </w:r>
      <w:r>
        <w:rPr>
          <w:b/>
          <w:szCs w:val="24"/>
          <w:lang w:val="bg-BG"/>
        </w:rPr>
        <w:br/>
        <w:t>гр. Монтана, 07.0</w:t>
      </w:r>
      <w:r w:rsidRPr="00CA5DB6">
        <w:rPr>
          <w:b/>
          <w:szCs w:val="24"/>
          <w:lang w:val="bg-BG"/>
        </w:rPr>
        <w:t>1.202</w:t>
      </w:r>
      <w:r>
        <w:rPr>
          <w:b/>
          <w:szCs w:val="24"/>
          <w:lang w:val="bg-BG"/>
        </w:rPr>
        <w:t>5</w:t>
      </w:r>
      <w:r w:rsidRPr="00CA5DB6">
        <w:rPr>
          <w:b/>
          <w:szCs w:val="24"/>
          <w:lang w:val="bg-BG"/>
        </w:rPr>
        <w:t xml:space="preserve"> г.</w:t>
      </w:r>
    </w:p>
    <w:p w:rsidR="002503FD" w:rsidRPr="004429D5" w:rsidRDefault="002503FD" w:rsidP="002503FD">
      <w:pPr>
        <w:spacing w:after="0"/>
        <w:jc w:val="both"/>
        <w:rPr>
          <w:rFonts w:cs="Times New Roman"/>
          <w:szCs w:val="24"/>
        </w:rPr>
      </w:pPr>
    </w:p>
    <w:p w:rsidR="002503FD" w:rsidRPr="004429D5" w:rsidRDefault="002503FD" w:rsidP="002503FD">
      <w:pPr>
        <w:spacing w:after="0"/>
        <w:jc w:val="both"/>
        <w:rPr>
          <w:szCs w:val="24"/>
          <w:lang w:val="bg-BG"/>
        </w:rPr>
      </w:pPr>
      <w:r w:rsidRPr="004429D5">
        <w:rPr>
          <w:rFonts w:cs="Times New Roman"/>
          <w:szCs w:val="24"/>
        </w:rPr>
        <w:tab/>
      </w:r>
      <w:r w:rsidR="002340A8" w:rsidRPr="002340A8">
        <w:rPr>
          <w:rFonts w:cs="Times New Roman"/>
          <w:szCs w:val="24"/>
        </w:rPr>
        <w:t>На основание 37в, ал. 13 и ал. 12 във вр. с чл.37в, ал. 4 от Закона за собствеността и ползването на земеделските земи (ЗСПЗЗ) и чл. 75а, ал.</w:t>
      </w:r>
      <w:r w:rsidR="002340A8">
        <w:rPr>
          <w:rFonts w:cs="Times New Roman"/>
          <w:szCs w:val="24"/>
        </w:rPr>
        <w:t xml:space="preserve"> </w:t>
      </w:r>
      <w:r w:rsidR="002340A8" w:rsidRPr="002340A8">
        <w:rPr>
          <w:rFonts w:cs="Times New Roman"/>
          <w:szCs w:val="24"/>
        </w:rPr>
        <w:t>1, т.</w:t>
      </w:r>
      <w:r w:rsidR="002340A8">
        <w:rPr>
          <w:rFonts w:cs="Times New Roman"/>
          <w:szCs w:val="24"/>
        </w:rPr>
        <w:t xml:space="preserve"> </w:t>
      </w:r>
      <w:r w:rsidR="002340A8" w:rsidRPr="002340A8">
        <w:rPr>
          <w:rFonts w:cs="Times New Roman"/>
          <w:szCs w:val="24"/>
        </w:rPr>
        <w:t xml:space="preserve">1, във вр. с чл. 72в, ал. 2, предложение </w:t>
      </w:r>
      <w:r w:rsidR="002340A8" w:rsidRPr="002340A8">
        <w:rPr>
          <w:rFonts w:cs="Times New Roman"/>
          <w:szCs w:val="24"/>
          <w:lang w:val="bg-BG"/>
        </w:rPr>
        <w:t>второ</w:t>
      </w:r>
      <w:r w:rsidR="002340A8" w:rsidRPr="002340A8">
        <w:rPr>
          <w:rFonts w:cs="Times New Roman"/>
          <w:szCs w:val="24"/>
        </w:rPr>
        <w:t xml:space="preserve"> от Правилника за прилагане на закона за собствеността и ползването на земеделските земи (ППЗСПЗЗ)</w:t>
      </w:r>
      <w:r w:rsidR="004429D5" w:rsidRPr="00CA5DB6">
        <w:rPr>
          <w:szCs w:val="24"/>
        </w:rPr>
        <w:t>,</w:t>
      </w:r>
      <w:r w:rsidR="004429D5" w:rsidRPr="006D7D84">
        <w:rPr>
          <w:szCs w:val="24"/>
        </w:rPr>
        <w:t xml:space="preserve"> </w:t>
      </w:r>
      <w:r w:rsidR="004429D5" w:rsidRPr="008F41D9">
        <w:rPr>
          <w:szCs w:val="24"/>
        </w:rPr>
        <w:t xml:space="preserve">и с оглед Заповед № </w:t>
      </w:r>
      <w:r w:rsidR="004429D5" w:rsidRPr="008F41D9">
        <w:rPr>
          <w:rFonts w:eastAsia="Times New Roman"/>
          <w:szCs w:val="24"/>
          <w:lang w:eastAsia="bg-BG"/>
        </w:rPr>
        <w:t>РД46-142/26.04.2024 г. на министъра на земеделието и храните</w:t>
      </w:r>
      <w:r w:rsidR="004429D5" w:rsidRPr="008F41D9">
        <w:rPr>
          <w:rFonts w:eastAsia="Times New Roman"/>
          <w:szCs w:val="24"/>
          <w:lang w:val="bg-BG" w:eastAsia="bg-BG"/>
        </w:rPr>
        <w:t>,</w:t>
      </w:r>
      <w:r w:rsidR="004429D5">
        <w:rPr>
          <w:rFonts w:eastAsia="Times New Roman"/>
          <w:szCs w:val="24"/>
          <w:lang w:val="bg-BG" w:eastAsia="bg-BG"/>
        </w:rPr>
        <w:t xml:space="preserve"> и</w:t>
      </w:r>
      <w:r w:rsidR="004429D5" w:rsidRPr="00CA5DB6">
        <w:rPr>
          <w:szCs w:val="24"/>
        </w:rPr>
        <w:t xml:space="preserve"> доклад с вх. № </w:t>
      </w:r>
      <w:r w:rsidR="004429D5">
        <w:rPr>
          <w:szCs w:val="24"/>
          <w:lang w:val="bg-BG"/>
        </w:rPr>
        <w:t>АР-7036-1</w:t>
      </w:r>
      <w:r w:rsidR="004429D5" w:rsidRPr="00CA5DB6">
        <w:rPr>
          <w:szCs w:val="24"/>
        </w:rPr>
        <w:t>/</w:t>
      </w:r>
      <w:r w:rsidR="004429D5">
        <w:rPr>
          <w:szCs w:val="24"/>
          <w:lang w:val="bg-BG"/>
        </w:rPr>
        <w:t>02.01.2025</w:t>
      </w:r>
      <w:r w:rsidR="004429D5" w:rsidRPr="00CA5DB6">
        <w:rPr>
          <w:szCs w:val="24"/>
        </w:rPr>
        <w:t xml:space="preserve"> г. от комисията по чл. 37в, ал. 1 от ЗСПЗЗ, определена със Заповед № 272 от 1.8.2024 г.</w:t>
      </w:r>
      <w:r w:rsidR="004429D5">
        <w:rPr>
          <w:szCs w:val="24"/>
          <w:lang w:val="bg-BG"/>
        </w:rPr>
        <w:t>, допълнена със заповед № 372/05.11.2024 г.</w:t>
      </w:r>
      <w:r w:rsidR="004429D5" w:rsidRPr="00CA5DB6">
        <w:rPr>
          <w:szCs w:val="24"/>
        </w:rPr>
        <w:t xml:space="preserve"> на директора на Областна дирекция "Земеделие" - МОНТАНА и споразумение с вх. </w:t>
      </w:r>
      <w:r w:rsidRPr="004429D5">
        <w:rPr>
          <w:rFonts w:cs="Times New Roman"/>
          <w:szCs w:val="24"/>
        </w:rPr>
        <w:t>№ 9/25.10.2024 г. за землището на с. ЧЕМИШ, ЕКАТТЕ 80368, община ГЕОРГИ ДАМЯНОВО, област МОНТАНА</w:t>
      </w:r>
      <w:r w:rsidR="004429D5">
        <w:rPr>
          <w:szCs w:val="24"/>
          <w:lang w:val="bg-BG"/>
        </w:rPr>
        <w:t xml:space="preserve">, </w:t>
      </w:r>
      <w:r w:rsidR="004429D5" w:rsidRPr="00D62D6D">
        <w:rPr>
          <w:spacing w:val="-2"/>
          <w:szCs w:val="24"/>
          <w:lang w:val="bg-BG"/>
        </w:rPr>
        <w:t xml:space="preserve">сключено </w:t>
      </w:r>
      <w:r w:rsidR="004429D5" w:rsidRPr="00D62D6D">
        <w:rPr>
          <w:szCs w:val="24"/>
        </w:rPr>
        <w:t xml:space="preserve">при условията на чл. 37в, ал. 2, изречение седмо от ЗСПЗЗ, </w:t>
      </w:r>
      <w:r w:rsidR="004429D5" w:rsidRPr="00D62D6D">
        <w:rPr>
          <w:szCs w:val="24"/>
          <w:lang w:val="bg-BG"/>
        </w:rPr>
        <w:t xml:space="preserve">както </w:t>
      </w:r>
      <w:r w:rsidR="004429D5" w:rsidRPr="00D62D6D">
        <w:rPr>
          <w:szCs w:val="24"/>
          <w:lang w:val="ru-RU"/>
        </w:rPr>
        <w:t>и</w:t>
      </w:r>
      <w:r w:rsidR="004429D5" w:rsidRPr="00D62D6D">
        <w:rPr>
          <w:szCs w:val="24"/>
        </w:rPr>
        <w:t xml:space="preserve"> заявление</w:t>
      </w:r>
      <w:r w:rsidR="004429D5" w:rsidRPr="00D62D6D">
        <w:rPr>
          <w:szCs w:val="24"/>
          <w:lang w:val="bg-BG"/>
        </w:rPr>
        <w:t xml:space="preserve"> от ползвател в землището с</w:t>
      </w:r>
      <w:r w:rsidR="004429D5" w:rsidRPr="00D62D6D">
        <w:rPr>
          <w:szCs w:val="24"/>
        </w:rPr>
        <w:t xml:space="preserve"> вх. </w:t>
      </w:r>
      <w:r w:rsidR="004429D5" w:rsidRPr="00D62D6D">
        <w:rPr>
          <w:szCs w:val="24"/>
          <w:lang w:val="bg-BG"/>
        </w:rPr>
        <w:t>№ АР-</w:t>
      </w:r>
      <w:r w:rsidR="004429D5">
        <w:rPr>
          <w:szCs w:val="24"/>
          <w:lang w:val="bg-BG"/>
        </w:rPr>
        <w:t>703</w:t>
      </w:r>
      <w:r w:rsidR="007E7123">
        <w:rPr>
          <w:szCs w:val="24"/>
          <w:lang w:val="bg-BG"/>
        </w:rPr>
        <w:t>6</w:t>
      </w:r>
      <w:r w:rsidR="004429D5" w:rsidRPr="00D62D6D">
        <w:rPr>
          <w:szCs w:val="24"/>
          <w:lang w:val="bg-BG"/>
        </w:rPr>
        <w:t>/</w:t>
      </w:r>
      <w:r w:rsidR="004429D5">
        <w:rPr>
          <w:szCs w:val="24"/>
          <w:lang w:val="bg-BG"/>
        </w:rPr>
        <w:t>20</w:t>
      </w:r>
      <w:r w:rsidR="004429D5" w:rsidRPr="00D62D6D">
        <w:rPr>
          <w:szCs w:val="24"/>
          <w:lang w:val="bg-BG"/>
        </w:rPr>
        <w:t>.1</w:t>
      </w:r>
      <w:r w:rsidR="004429D5">
        <w:rPr>
          <w:szCs w:val="24"/>
          <w:lang w:val="bg-BG"/>
        </w:rPr>
        <w:t>2</w:t>
      </w:r>
      <w:r w:rsidR="004429D5" w:rsidRPr="00D62D6D">
        <w:rPr>
          <w:szCs w:val="24"/>
          <w:lang w:val="bg-BG"/>
        </w:rPr>
        <w:t>.2024 г.</w:t>
      </w:r>
      <w:r w:rsidR="004429D5" w:rsidRPr="00D62D6D">
        <w:rPr>
          <w:szCs w:val="24"/>
        </w:rPr>
        <w:t xml:space="preserve"> в ОД „Земеделие” – Монтана</w:t>
      </w:r>
    </w:p>
    <w:p w:rsidR="002503FD" w:rsidRPr="004429D5" w:rsidRDefault="002503FD" w:rsidP="002503FD">
      <w:pPr>
        <w:spacing w:after="0"/>
        <w:jc w:val="both"/>
        <w:rPr>
          <w:rFonts w:cs="Times New Roman"/>
          <w:szCs w:val="24"/>
        </w:rPr>
      </w:pPr>
    </w:p>
    <w:p w:rsidR="002503FD" w:rsidRPr="004429D5" w:rsidRDefault="002503FD" w:rsidP="002503FD">
      <w:pPr>
        <w:spacing w:after="0"/>
        <w:jc w:val="center"/>
        <w:rPr>
          <w:rFonts w:cs="Times New Roman"/>
          <w:b/>
          <w:szCs w:val="24"/>
        </w:rPr>
      </w:pPr>
      <w:r w:rsidRPr="004429D5">
        <w:rPr>
          <w:rFonts w:cs="Times New Roman"/>
          <w:b/>
          <w:szCs w:val="24"/>
        </w:rPr>
        <w:t>О Д О Б Р Я В А М:</w:t>
      </w:r>
    </w:p>
    <w:p w:rsidR="002503FD" w:rsidRPr="004429D5" w:rsidRDefault="002503FD" w:rsidP="002503FD">
      <w:pPr>
        <w:spacing w:after="0"/>
        <w:jc w:val="both"/>
        <w:rPr>
          <w:rFonts w:cs="Times New Roman"/>
          <w:szCs w:val="24"/>
        </w:rPr>
      </w:pPr>
    </w:p>
    <w:p w:rsidR="002503FD" w:rsidRPr="004429D5" w:rsidRDefault="002503FD" w:rsidP="002503FD">
      <w:pPr>
        <w:spacing w:after="0"/>
        <w:jc w:val="both"/>
        <w:rPr>
          <w:rFonts w:cs="Times New Roman"/>
          <w:szCs w:val="24"/>
        </w:rPr>
      </w:pPr>
      <w:r w:rsidRPr="004429D5">
        <w:rPr>
          <w:rFonts w:cs="Times New Roman"/>
          <w:szCs w:val="24"/>
        </w:rPr>
        <w:tab/>
        <w:t xml:space="preserve">1. Споразумение за разпределение на масивите за ползване на земеделски земи с вх. № 9/25.10.2024 г. г., сключено за стопанската 2024/2025 година за землището на с. ЧЕМИШ, ЕКАТТЕ 80368, община ГЕОРГИ ДАМЯНОВО, област МОНТАНА, представено с доклад вх. </w:t>
      </w:r>
      <w:r w:rsidR="004429D5">
        <w:rPr>
          <w:szCs w:val="24"/>
          <w:lang w:val="bg-BG"/>
        </w:rPr>
        <w:t>АР-7036-1</w:t>
      </w:r>
      <w:r w:rsidR="004429D5" w:rsidRPr="00CA5DB6">
        <w:rPr>
          <w:szCs w:val="24"/>
        </w:rPr>
        <w:t>/</w:t>
      </w:r>
      <w:r w:rsidR="004429D5">
        <w:rPr>
          <w:szCs w:val="24"/>
          <w:lang w:val="bg-BG"/>
        </w:rPr>
        <w:t>02.01.2025</w:t>
      </w:r>
      <w:r w:rsidR="004429D5" w:rsidRPr="00CA5DB6">
        <w:rPr>
          <w:szCs w:val="24"/>
        </w:rPr>
        <w:t xml:space="preserve"> г. </w:t>
      </w:r>
      <w:r w:rsidRPr="004429D5">
        <w:rPr>
          <w:rFonts w:cs="Times New Roman"/>
          <w:szCs w:val="24"/>
        </w:rPr>
        <w:t>на комисията по чл. 37в, ал. 1 от ЗСПЗЗ, определена със Заповед № 272 от 1.8.2024 г.</w:t>
      </w:r>
      <w:r w:rsidR="004429D5">
        <w:rPr>
          <w:rFonts w:cs="Times New Roman"/>
          <w:szCs w:val="24"/>
        </w:rPr>
        <w:t xml:space="preserve">, </w:t>
      </w:r>
      <w:r w:rsidR="004429D5">
        <w:rPr>
          <w:szCs w:val="24"/>
          <w:lang w:val="bg-BG"/>
        </w:rPr>
        <w:t>допълнена със заповед № 372/05.11.2024 г.</w:t>
      </w:r>
      <w:r w:rsidRPr="004429D5">
        <w:rPr>
          <w:rFonts w:cs="Times New Roman"/>
          <w:szCs w:val="24"/>
        </w:rPr>
        <w:t xml:space="preserve"> на директора на Областна</w:t>
      </w:r>
      <w:r w:rsidR="004429D5">
        <w:rPr>
          <w:rFonts w:cs="Times New Roman"/>
          <w:szCs w:val="24"/>
        </w:rPr>
        <w:t xml:space="preserve"> дирекция "Земеделие" – МОНТАНА</w:t>
      </w:r>
      <w:r w:rsidRPr="004429D5">
        <w:rPr>
          <w:rFonts w:cs="Times New Roman"/>
          <w:szCs w:val="24"/>
        </w:rPr>
        <w:t>, ведно с картата на масивите за ползване и на регистър към нея, изготвени на основание чл. 74, ал. 1 от ППЗСПЗЗ.</w:t>
      </w:r>
    </w:p>
    <w:p w:rsidR="002503FD" w:rsidRPr="004429D5" w:rsidRDefault="002503FD" w:rsidP="002503FD">
      <w:pPr>
        <w:spacing w:after="0"/>
        <w:jc w:val="both"/>
        <w:rPr>
          <w:rFonts w:cs="Times New Roman"/>
          <w:szCs w:val="24"/>
        </w:rPr>
      </w:pPr>
      <w:r w:rsidRPr="004429D5">
        <w:rPr>
          <w:rFonts w:cs="Times New Roman"/>
          <w:szCs w:val="24"/>
        </w:rPr>
        <w:tab/>
        <w:t>Споразумение</w:t>
      </w:r>
      <w:r w:rsidR="004429D5">
        <w:rPr>
          <w:rFonts w:cs="Times New Roman"/>
          <w:szCs w:val="24"/>
        </w:rPr>
        <w:t xml:space="preserve">то е сключено при условията на </w:t>
      </w:r>
      <w:r w:rsidRPr="004429D5">
        <w:rPr>
          <w:rFonts w:cs="Times New Roman"/>
          <w:szCs w:val="24"/>
        </w:rPr>
        <w:t xml:space="preserve">чл. 37в, ал. 2, изречение седмо от ЗСПЗЗ, като е подписано от </w:t>
      </w:r>
      <w:r w:rsidR="004429D5">
        <w:rPr>
          <w:rFonts w:cs="Times New Roman"/>
          <w:szCs w:val="24"/>
        </w:rPr>
        <w:t>6</w:t>
      </w:r>
      <w:r w:rsidRPr="004429D5">
        <w:rPr>
          <w:rFonts w:cs="Times New Roman"/>
          <w:szCs w:val="24"/>
        </w:rPr>
        <w:t xml:space="preserve"> броя участници, представляващи не по-малко от две трети от собствениците и/или ползвателите, допуснати до участие в процедурата и обхваща площ от </w:t>
      </w:r>
      <w:r w:rsidR="004429D5">
        <w:rPr>
          <w:rFonts w:cs="Times New Roman"/>
          <w:szCs w:val="24"/>
        </w:rPr>
        <w:t>1820.636</w:t>
      </w:r>
      <w:r w:rsidRPr="004429D5">
        <w:rPr>
          <w:rFonts w:cs="Times New Roman"/>
          <w:szCs w:val="24"/>
        </w:rPr>
        <w:t xml:space="preserve"> дка, представляваща не по-малко от две трети от площта, определена за създаване на масивите за ползване в землището. </w:t>
      </w:r>
    </w:p>
    <w:p w:rsidR="002503FD" w:rsidRPr="004429D5" w:rsidRDefault="002503FD" w:rsidP="002503FD">
      <w:pPr>
        <w:spacing w:after="0"/>
        <w:jc w:val="both"/>
        <w:rPr>
          <w:rFonts w:cs="Times New Roman"/>
          <w:szCs w:val="24"/>
        </w:rPr>
      </w:pPr>
    </w:p>
    <w:p w:rsidR="002503FD" w:rsidRPr="004429D5" w:rsidRDefault="002503FD" w:rsidP="002503FD">
      <w:pPr>
        <w:spacing w:after="0"/>
        <w:jc w:val="both"/>
        <w:rPr>
          <w:rFonts w:cs="Times New Roman"/>
          <w:szCs w:val="24"/>
        </w:rPr>
      </w:pPr>
      <w:r w:rsidRPr="004429D5">
        <w:rPr>
          <w:rFonts w:cs="Times New Roman"/>
          <w:szCs w:val="24"/>
        </w:rPr>
        <w:tab/>
        <w:t xml:space="preserve">2. Масивите за ползване на обработваеми земи (НТП орна земя) в землището на с. ЧЕМИШ,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2503FD" w:rsidRPr="004429D5" w:rsidRDefault="002503FD" w:rsidP="002503FD">
      <w:pPr>
        <w:spacing w:after="0"/>
        <w:jc w:val="both"/>
        <w:rPr>
          <w:rFonts w:cs="Times New Roman"/>
          <w:szCs w:val="24"/>
        </w:rPr>
      </w:pPr>
    </w:p>
    <w:p w:rsidR="002503FD" w:rsidRPr="004429D5" w:rsidRDefault="002503FD" w:rsidP="002503FD">
      <w:pPr>
        <w:spacing w:after="0"/>
        <w:jc w:val="both"/>
        <w:rPr>
          <w:rFonts w:cs="Times New Roman"/>
          <w:szCs w:val="24"/>
        </w:rPr>
      </w:pPr>
      <w:r w:rsidRPr="004429D5">
        <w:rPr>
          <w:rFonts w:cs="Times New Roman"/>
          <w:szCs w:val="24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МОНТАНА за стопанската 2024/2025 година сума в размер на </w:t>
      </w:r>
      <w:r w:rsidRPr="004429D5">
        <w:rPr>
          <w:rFonts w:cs="Times New Roman"/>
          <w:szCs w:val="24"/>
        </w:rPr>
        <w:lastRenderedPageBreak/>
        <w:t>средното годишно рентно плащане за землището в срок до три месеца от публикуване на заповедта по чл. 37в, ал. 4 от ЗСПЗЗ.</w:t>
      </w:r>
    </w:p>
    <w:p w:rsidR="002503FD" w:rsidRPr="004429D5" w:rsidRDefault="002503FD" w:rsidP="002503FD">
      <w:pPr>
        <w:spacing w:after="0"/>
        <w:jc w:val="both"/>
        <w:rPr>
          <w:rFonts w:cs="Times New Roman"/>
          <w:szCs w:val="24"/>
        </w:rPr>
      </w:pPr>
      <w:r w:rsidRPr="004429D5">
        <w:rPr>
          <w:rFonts w:cs="Times New Roman"/>
          <w:szCs w:val="24"/>
        </w:rPr>
        <w:t xml:space="preserve">Банкова сметка: IBAN BG52IABG74743300626201, Банка </w:t>
      </w:r>
      <w:r w:rsidR="002340A8" w:rsidRPr="00810962">
        <w:rPr>
          <w:rFonts w:cs="Times New Roman"/>
          <w:szCs w:val="24"/>
        </w:rPr>
        <w:t xml:space="preserve">„Интернешънъл Асет </w:t>
      </w:r>
      <w:proofErr w:type="gramStart"/>
      <w:r w:rsidR="002340A8" w:rsidRPr="00810962">
        <w:rPr>
          <w:rFonts w:cs="Times New Roman"/>
          <w:szCs w:val="24"/>
        </w:rPr>
        <w:t xml:space="preserve">банк“ </w:t>
      </w:r>
      <w:r w:rsidRPr="004429D5">
        <w:rPr>
          <w:rFonts w:cs="Times New Roman"/>
          <w:szCs w:val="24"/>
        </w:rPr>
        <w:t>АД</w:t>
      </w:r>
      <w:proofErr w:type="gramEnd"/>
      <w:r w:rsidR="004429D5">
        <w:rPr>
          <w:rFonts w:cs="Times New Roman"/>
          <w:szCs w:val="24"/>
        </w:rPr>
        <w:t xml:space="preserve">, </w:t>
      </w:r>
      <w:r w:rsidR="004429D5">
        <w:rPr>
          <w:rFonts w:cs="Times New Roman"/>
          <w:szCs w:val="24"/>
          <w:lang w:val="bg-BG"/>
        </w:rPr>
        <w:t>клон Монтана, както следва:</w:t>
      </w:r>
    </w:p>
    <w:p w:rsidR="002503FD" w:rsidRPr="004429D5" w:rsidRDefault="002503FD" w:rsidP="002503FD">
      <w:pPr>
        <w:spacing w:after="0"/>
        <w:jc w:val="both"/>
        <w:rPr>
          <w:rFonts w:cs="Times New Roman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2503FD" w:rsidRPr="004429D5" w:rsidTr="002503FD">
        <w:trPr>
          <w:jc w:val="center"/>
        </w:trPr>
        <w:tc>
          <w:tcPr>
            <w:tcW w:w="5200" w:type="dxa"/>
            <w:shd w:val="clear" w:color="auto" w:fill="auto"/>
          </w:tcPr>
          <w:p w:rsidR="002503FD" w:rsidRPr="004429D5" w:rsidRDefault="002503FD" w:rsidP="002503FD">
            <w:pPr>
              <w:spacing w:after="120"/>
              <w:jc w:val="center"/>
              <w:rPr>
                <w:rFonts w:cs="Times New Roman"/>
                <w:b/>
                <w:szCs w:val="24"/>
              </w:rPr>
            </w:pPr>
            <w:r w:rsidRPr="004429D5">
              <w:rPr>
                <w:rFonts w:cs="Times New Roman"/>
                <w:b/>
                <w:szCs w:val="24"/>
              </w:rPr>
              <w:t>Задължени лица по чл. 37в, ал.7 от ЗСПЗЗ</w:t>
            </w:r>
          </w:p>
          <w:p w:rsidR="002503FD" w:rsidRPr="004429D5" w:rsidRDefault="002503FD" w:rsidP="002503FD">
            <w:pPr>
              <w:spacing w:after="120"/>
              <w:jc w:val="center"/>
              <w:rPr>
                <w:rFonts w:cs="Times New Roman"/>
                <w:b/>
                <w:szCs w:val="24"/>
              </w:rPr>
            </w:pPr>
            <w:r w:rsidRPr="004429D5">
              <w:rPr>
                <w:rFonts w:cs="Times New Roman"/>
                <w:b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2503FD" w:rsidRPr="004429D5" w:rsidRDefault="002503FD" w:rsidP="002503FD">
            <w:pPr>
              <w:spacing w:after="120"/>
              <w:jc w:val="center"/>
              <w:rPr>
                <w:rFonts w:cs="Times New Roman"/>
                <w:b/>
                <w:szCs w:val="24"/>
              </w:rPr>
            </w:pPr>
            <w:r w:rsidRPr="004429D5">
              <w:rPr>
                <w:rFonts w:cs="Times New Roman"/>
                <w:b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2503FD" w:rsidRPr="004429D5" w:rsidRDefault="002503FD" w:rsidP="002503FD">
            <w:pPr>
              <w:spacing w:after="120"/>
              <w:jc w:val="center"/>
              <w:rPr>
                <w:rFonts w:cs="Times New Roman"/>
                <w:b/>
                <w:szCs w:val="24"/>
              </w:rPr>
            </w:pPr>
            <w:r w:rsidRPr="004429D5">
              <w:rPr>
                <w:rFonts w:cs="Times New Roman"/>
                <w:b/>
                <w:szCs w:val="24"/>
              </w:rPr>
              <w:t>Сума за внасяне лв.</w:t>
            </w:r>
          </w:p>
        </w:tc>
      </w:tr>
      <w:tr w:rsidR="002503FD" w:rsidRPr="004429D5" w:rsidTr="002503FD">
        <w:trPr>
          <w:jc w:val="center"/>
        </w:trPr>
        <w:tc>
          <w:tcPr>
            <w:tcW w:w="5200" w:type="dxa"/>
            <w:shd w:val="clear" w:color="auto" w:fill="auto"/>
          </w:tcPr>
          <w:p w:rsidR="002503FD" w:rsidRPr="004429D5" w:rsidRDefault="002503FD" w:rsidP="002503FD">
            <w:pPr>
              <w:spacing w:after="120"/>
              <w:rPr>
                <w:rFonts w:cs="Times New Roman"/>
                <w:szCs w:val="24"/>
              </w:rPr>
            </w:pPr>
            <w:r w:rsidRPr="004429D5">
              <w:rPr>
                <w:rFonts w:cs="Times New Roman"/>
                <w:szCs w:val="24"/>
              </w:rPr>
              <w:t xml:space="preserve"> ДАМЯН РОСКОВ ПЕТКОВ</w:t>
            </w:r>
          </w:p>
        </w:tc>
        <w:tc>
          <w:tcPr>
            <w:tcW w:w="1280" w:type="dxa"/>
            <w:shd w:val="clear" w:color="auto" w:fill="auto"/>
          </w:tcPr>
          <w:p w:rsidR="002503FD" w:rsidRPr="004429D5" w:rsidRDefault="002503FD" w:rsidP="002503FD">
            <w:pPr>
              <w:spacing w:after="120"/>
              <w:jc w:val="right"/>
              <w:rPr>
                <w:rFonts w:cs="Times New Roman"/>
                <w:szCs w:val="24"/>
              </w:rPr>
            </w:pPr>
            <w:r w:rsidRPr="004429D5">
              <w:rPr>
                <w:rFonts w:cs="Times New Roman"/>
                <w:szCs w:val="24"/>
              </w:rPr>
              <w:t>72.944</w:t>
            </w:r>
          </w:p>
        </w:tc>
        <w:tc>
          <w:tcPr>
            <w:tcW w:w="1280" w:type="dxa"/>
            <w:shd w:val="clear" w:color="auto" w:fill="auto"/>
          </w:tcPr>
          <w:p w:rsidR="002503FD" w:rsidRPr="004429D5" w:rsidRDefault="002503FD" w:rsidP="004429D5">
            <w:pPr>
              <w:spacing w:after="120"/>
              <w:jc w:val="right"/>
              <w:rPr>
                <w:rFonts w:cs="Times New Roman"/>
                <w:szCs w:val="24"/>
                <w:lang w:val="bg-BG"/>
              </w:rPr>
            </w:pPr>
            <w:r w:rsidRPr="004429D5">
              <w:rPr>
                <w:rFonts w:cs="Times New Roman"/>
                <w:szCs w:val="24"/>
              </w:rPr>
              <w:t>948.2</w:t>
            </w:r>
            <w:r w:rsidR="004429D5">
              <w:rPr>
                <w:rFonts w:cs="Times New Roman"/>
                <w:szCs w:val="24"/>
                <w:lang w:val="bg-BG"/>
              </w:rPr>
              <w:t>6</w:t>
            </w:r>
          </w:p>
        </w:tc>
      </w:tr>
      <w:tr w:rsidR="002503FD" w:rsidRPr="004429D5" w:rsidTr="002503FD">
        <w:trPr>
          <w:jc w:val="center"/>
        </w:trPr>
        <w:tc>
          <w:tcPr>
            <w:tcW w:w="5200" w:type="dxa"/>
            <w:shd w:val="clear" w:color="auto" w:fill="auto"/>
          </w:tcPr>
          <w:p w:rsidR="002503FD" w:rsidRPr="004429D5" w:rsidRDefault="002503FD" w:rsidP="002503FD">
            <w:pPr>
              <w:spacing w:after="120"/>
              <w:rPr>
                <w:rFonts w:cs="Times New Roman"/>
                <w:szCs w:val="24"/>
              </w:rPr>
            </w:pPr>
            <w:r w:rsidRPr="004429D5">
              <w:rPr>
                <w:rFonts w:cs="Times New Roman"/>
                <w:szCs w:val="24"/>
              </w:rPr>
              <w:t xml:space="preserve"> ДЕШИН ЕООД</w:t>
            </w:r>
          </w:p>
        </w:tc>
        <w:tc>
          <w:tcPr>
            <w:tcW w:w="1280" w:type="dxa"/>
            <w:shd w:val="clear" w:color="auto" w:fill="auto"/>
          </w:tcPr>
          <w:p w:rsidR="002503FD" w:rsidRPr="004429D5" w:rsidRDefault="002503FD" w:rsidP="002503FD">
            <w:pPr>
              <w:spacing w:after="120"/>
              <w:jc w:val="right"/>
              <w:rPr>
                <w:rFonts w:cs="Times New Roman"/>
                <w:szCs w:val="24"/>
              </w:rPr>
            </w:pPr>
            <w:r w:rsidRPr="004429D5">
              <w:rPr>
                <w:rFonts w:cs="Times New Roman"/>
                <w:szCs w:val="24"/>
              </w:rPr>
              <w:t>168.072</w:t>
            </w:r>
          </w:p>
        </w:tc>
        <w:tc>
          <w:tcPr>
            <w:tcW w:w="1280" w:type="dxa"/>
            <w:shd w:val="clear" w:color="auto" w:fill="auto"/>
          </w:tcPr>
          <w:p w:rsidR="002503FD" w:rsidRPr="004429D5" w:rsidRDefault="004429D5" w:rsidP="002503FD">
            <w:pPr>
              <w:spacing w:after="120"/>
              <w:jc w:val="righ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2 184.90</w:t>
            </w:r>
          </w:p>
        </w:tc>
      </w:tr>
      <w:tr w:rsidR="002503FD" w:rsidRPr="004429D5" w:rsidTr="002503FD">
        <w:trPr>
          <w:jc w:val="center"/>
        </w:trPr>
        <w:tc>
          <w:tcPr>
            <w:tcW w:w="5200" w:type="dxa"/>
            <w:shd w:val="clear" w:color="auto" w:fill="auto"/>
          </w:tcPr>
          <w:p w:rsidR="002503FD" w:rsidRPr="004429D5" w:rsidRDefault="002503FD" w:rsidP="002503FD">
            <w:pPr>
              <w:spacing w:after="120"/>
              <w:rPr>
                <w:rFonts w:cs="Times New Roman"/>
                <w:szCs w:val="24"/>
              </w:rPr>
            </w:pPr>
            <w:r w:rsidRPr="004429D5">
              <w:rPr>
                <w:rFonts w:cs="Times New Roman"/>
                <w:szCs w:val="24"/>
              </w:rPr>
              <w:t xml:space="preserve"> ЗАРЯН МИРЧОВ КИРИЛОВ</w:t>
            </w:r>
          </w:p>
        </w:tc>
        <w:tc>
          <w:tcPr>
            <w:tcW w:w="1280" w:type="dxa"/>
            <w:shd w:val="clear" w:color="auto" w:fill="auto"/>
          </w:tcPr>
          <w:p w:rsidR="002503FD" w:rsidRPr="004429D5" w:rsidRDefault="002503FD" w:rsidP="004429D5">
            <w:pPr>
              <w:spacing w:after="120"/>
              <w:jc w:val="right"/>
              <w:rPr>
                <w:rFonts w:cs="Times New Roman"/>
                <w:szCs w:val="24"/>
                <w:lang w:val="bg-BG"/>
              </w:rPr>
            </w:pPr>
            <w:r w:rsidRPr="004429D5">
              <w:rPr>
                <w:rFonts w:cs="Times New Roman"/>
                <w:szCs w:val="24"/>
              </w:rPr>
              <w:t>3</w:t>
            </w:r>
            <w:r w:rsidR="004429D5">
              <w:rPr>
                <w:rFonts w:cs="Times New Roman"/>
                <w:szCs w:val="24"/>
                <w:lang w:val="bg-BG"/>
              </w:rPr>
              <w:t>7.874</w:t>
            </w:r>
          </w:p>
        </w:tc>
        <w:tc>
          <w:tcPr>
            <w:tcW w:w="1280" w:type="dxa"/>
            <w:shd w:val="clear" w:color="auto" w:fill="auto"/>
          </w:tcPr>
          <w:p w:rsidR="002503FD" w:rsidRPr="004429D5" w:rsidRDefault="002503FD" w:rsidP="004429D5">
            <w:pPr>
              <w:spacing w:after="120"/>
              <w:jc w:val="right"/>
              <w:rPr>
                <w:rFonts w:cs="Times New Roman"/>
                <w:szCs w:val="24"/>
                <w:lang w:val="bg-BG"/>
              </w:rPr>
            </w:pPr>
            <w:r w:rsidRPr="004429D5">
              <w:rPr>
                <w:rFonts w:cs="Times New Roman"/>
                <w:szCs w:val="24"/>
              </w:rPr>
              <w:t>4</w:t>
            </w:r>
            <w:r w:rsidR="004429D5">
              <w:rPr>
                <w:rFonts w:cs="Times New Roman"/>
                <w:szCs w:val="24"/>
                <w:lang w:val="bg-BG"/>
              </w:rPr>
              <w:t>92.36</w:t>
            </w:r>
          </w:p>
        </w:tc>
      </w:tr>
    </w:tbl>
    <w:p w:rsidR="002503FD" w:rsidRPr="004429D5" w:rsidRDefault="002503FD" w:rsidP="002503FD">
      <w:pPr>
        <w:spacing w:after="0"/>
        <w:jc w:val="both"/>
        <w:rPr>
          <w:rFonts w:cs="Times New Roman"/>
          <w:szCs w:val="24"/>
        </w:rPr>
      </w:pPr>
    </w:p>
    <w:p w:rsidR="002503FD" w:rsidRPr="004429D5" w:rsidRDefault="002503FD" w:rsidP="002503FD">
      <w:pPr>
        <w:spacing w:after="0"/>
        <w:jc w:val="both"/>
        <w:rPr>
          <w:rFonts w:cs="Times New Roman"/>
          <w:szCs w:val="24"/>
        </w:rPr>
      </w:pPr>
      <w:r w:rsidRPr="004429D5">
        <w:rPr>
          <w:rFonts w:cs="Times New Roman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2503FD" w:rsidRPr="004429D5" w:rsidRDefault="002503FD" w:rsidP="002503FD">
      <w:pPr>
        <w:spacing w:after="0"/>
        <w:jc w:val="both"/>
        <w:rPr>
          <w:rFonts w:cs="Times New Roman"/>
          <w:szCs w:val="24"/>
        </w:rPr>
      </w:pPr>
    </w:p>
    <w:p w:rsidR="002503FD" w:rsidRPr="004429D5" w:rsidRDefault="002503FD" w:rsidP="002503FD">
      <w:pPr>
        <w:spacing w:after="0"/>
        <w:jc w:val="both"/>
        <w:rPr>
          <w:rFonts w:cs="Times New Roman"/>
          <w:szCs w:val="24"/>
        </w:rPr>
      </w:pPr>
      <w:r w:rsidRPr="004429D5">
        <w:rPr>
          <w:rFonts w:cs="Times New Roman"/>
          <w:szCs w:val="24"/>
        </w:rPr>
        <w:tab/>
      </w:r>
      <w:r w:rsidR="002340A8" w:rsidRPr="00810962">
        <w:rPr>
          <w:rFonts w:cs="Times New Roman"/>
          <w:szCs w:val="24"/>
        </w:rPr>
        <w:t xml:space="preserve"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</w:t>
      </w:r>
      <w:r w:rsidR="002340A8" w:rsidRPr="002340A8">
        <w:rPr>
          <w:rFonts w:cs="Times New Roman"/>
          <w:szCs w:val="24"/>
          <w:lang w:val="bg-BG"/>
        </w:rPr>
        <w:t>75а, ал. 1, т. 1</w:t>
      </w:r>
      <w:r w:rsidR="002340A8" w:rsidRPr="002340A8">
        <w:rPr>
          <w:rFonts w:cs="Times New Roman"/>
          <w:szCs w:val="24"/>
        </w:rPr>
        <w:t xml:space="preserve"> от</w:t>
      </w:r>
      <w:r w:rsidR="002340A8" w:rsidRPr="00810962">
        <w:rPr>
          <w:rFonts w:cs="Times New Roman"/>
          <w:szCs w:val="24"/>
        </w:rPr>
        <w:t xml:space="preserve">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МОНТАНА</w:t>
      </w:r>
      <w:r w:rsidR="002340A8">
        <w:rPr>
          <w:rFonts w:cs="Times New Roman"/>
          <w:szCs w:val="24"/>
        </w:rPr>
        <w:t>.</w:t>
      </w:r>
    </w:p>
    <w:p w:rsidR="002503FD" w:rsidRPr="004429D5" w:rsidRDefault="002503FD" w:rsidP="002503FD">
      <w:pPr>
        <w:spacing w:after="0"/>
        <w:jc w:val="both"/>
        <w:rPr>
          <w:rFonts w:cs="Times New Roman"/>
          <w:szCs w:val="24"/>
        </w:rPr>
      </w:pPr>
    </w:p>
    <w:p w:rsidR="002503FD" w:rsidRPr="004429D5" w:rsidRDefault="002503FD" w:rsidP="002503FD">
      <w:pPr>
        <w:spacing w:after="0"/>
        <w:jc w:val="both"/>
        <w:rPr>
          <w:rFonts w:cs="Times New Roman"/>
          <w:szCs w:val="24"/>
        </w:rPr>
      </w:pPr>
      <w:r w:rsidRPr="004429D5">
        <w:rPr>
          <w:rFonts w:cs="Times New Roman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2503FD" w:rsidRPr="004429D5" w:rsidRDefault="002503FD" w:rsidP="002503FD">
      <w:pPr>
        <w:spacing w:after="0"/>
        <w:jc w:val="both"/>
        <w:rPr>
          <w:rFonts w:cs="Times New Roman"/>
          <w:szCs w:val="24"/>
        </w:rPr>
      </w:pPr>
      <w:r w:rsidRPr="004429D5">
        <w:rPr>
          <w:rFonts w:cs="Times New Roman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2503FD" w:rsidRPr="004429D5" w:rsidRDefault="002503FD" w:rsidP="002503FD">
      <w:pPr>
        <w:spacing w:after="0"/>
        <w:jc w:val="both"/>
        <w:rPr>
          <w:rFonts w:cs="Times New Roman"/>
          <w:szCs w:val="24"/>
        </w:rPr>
      </w:pPr>
    </w:p>
    <w:p w:rsidR="002503FD" w:rsidRPr="004429D5" w:rsidRDefault="002503FD" w:rsidP="002503FD">
      <w:pPr>
        <w:spacing w:after="0"/>
        <w:jc w:val="both"/>
        <w:rPr>
          <w:rFonts w:cs="Times New Roman"/>
          <w:szCs w:val="24"/>
        </w:rPr>
      </w:pPr>
      <w:r w:rsidRPr="004429D5">
        <w:rPr>
          <w:rFonts w:cs="Times New Roman"/>
          <w:szCs w:val="24"/>
        </w:rPr>
        <w:tab/>
        <w:t>Контрол по изпълнение на заповедта ще упражнявам лично.</w:t>
      </w:r>
    </w:p>
    <w:p w:rsidR="002503FD" w:rsidRPr="004429D5" w:rsidRDefault="002503FD" w:rsidP="002503FD">
      <w:pPr>
        <w:spacing w:after="0"/>
        <w:jc w:val="both"/>
        <w:rPr>
          <w:rFonts w:cs="Times New Roman"/>
          <w:szCs w:val="24"/>
        </w:rPr>
      </w:pPr>
      <w:r w:rsidRPr="004429D5">
        <w:rPr>
          <w:rFonts w:cs="Times New Roman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2503FD" w:rsidRPr="004429D5" w:rsidRDefault="002503FD" w:rsidP="002503FD">
      <w:pPr>
        <w:spacing w:after="0"/>
        <w:jc w:val="both"/>
        <w:rPr>
          <w:rFonts w:cs="Times New Roman"/>
          <w:szCs w:val="24"/>
        </w:rPr>
      </w:pPr>
    </w:p>
    <w:p w:rsidR="004429D5" w:rsidRPr="002340A8" w:rsidRDefault="004429D5" w:rsidP="004429D5">
      <w:pPr>
        <w:rPr>
          <w:b/>
          <w:szCs w:val="24"/>
          <w:lang w:val="ru-RU"/>
        </w:rPr>
      </w:pPr>
      <w:r w:rsidRPr="00567D0B">
        <w:rPr>
          <w:b/>
          <w:szCs w:val="24"/>
          <w:lang w:val="ru-RU"/>
        </w:rPr>
        <w:t>Д-Р ВИОЛЕТА ГЕРГОВА</w:t>
      </w:r>
      <w:r w:rsidR="002340A8">
        <w:rPr>
          <w:b/>
          <w:szCs w:val="24"/>
        </w:rPr>
        <w:t xml:space="preserve"> </w:t>
      </w:r>
      <w:r w:rsidR="00DE1116">
        <w:rPr>
          <w:b/>
          <w:szCs w:val="24"/>
          <w:lang w:val="bg-BG"/>
        </w:rPr>
        <w:t>/ П /</w:t>
      </w:r>
      <w:bookmarkStart w:id="0" w:name="_GoBack"/>
      <w:bookmarkEnd w:id="0"/>
      <w:r>
        <w:rPr>
          <w:b/>
          <w:szCs w:val="24"/>
          <w:lang w:val="ru-RU"/>
        </w:rPr>
        <w:br/>
      </w:r>
      <w:r w:rsidRPr="00567D0B">
        <w:rPr>
          <w:i/>
          <w:szCs w:val="24"/>
          <w:lang w:val="ru-RU"/>
        </w:rPr>
        <w:t xml:space="preserve">Директор на ОД </w:t>
      </w:r>
      <w:r w:rsidRPr="00567D0B">
        <w:rPr>
          <w:i/>
          <w:szCs w:val="24"/>
        </w:rPr>
        <w:t>„Земеделие”- Монтана</w:t>
      </w:r>
      <w:r w:rsidR="002340A8">
        <w:rPr>
          <w:i/>
          <w:szCs w:val="24"/>
        </w:rPr>
        <w:br/>
      </w:r>
      <w:r w:rsidR="002340A8">
        <w:rPr>
          <w:i/>
          <w:szCs w:val="24"/>
        </w:rPr>
        <w:br/>
      </w:r>
    </w:p>
    <w:p w:rsidR="00D66752" w:rsidRPr="004429D5" w:rsidRDefault="004429D5" w:rsidP="004429D5">
      <w:pPr>
        <w:rPr>
          <w:i/>
          <w:szCs w:val="24"/>
          <w:lang w:val="bg-BG"/>
        </w:rPr>
      </w:pPr>
      <w:r>
        <w:rPr>
          <w:i/>
          <w:szCs w:val="24"/>
          <w:lang w:val="bg-BG"/>
        </w:rPr>
        <w:t>АП/Д „АПФСДЧР</w:t>
      </w:r>
    </w:p>
    <w:sectPr w:rsidR="00D66752" w:rsidRPr="004429D5" w:rsidSect="004429D5">
      <w:footerReference w:type="default" r:id="rId6"/>
      <w:headerReference w:type="first" r:id="rId7"/>
      <w:footerReference w:type="first" r:id="rId8"/>
      <w:pgSz w:w="12240" w:h="15840"/>
      <w:pgMar w:top="1417" w:right="1417" w:bottom="1417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769" w:rsidRDefault="008B6769" w:rsidP="002503FD">
      <w:pPr>
        <w:spacing w:after="0" w:line="240" w:lineRule="auto"/>
      </w:pPr>
      <w:r>
        <w:separator/>
      </w:r>
    </w:p>
  </w:endnote>
  <w:endnote w:type="continuationSeparator" w:id="0">
    <w:p w:rsidR="008B6769" w:rsidRDefault="008B6769" w:rsidP="00250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9D5" w:rsidRPr="00184E07" w:rsidRDefault="004429D5" w:rsidP="004429D5">
    <w:pPr>
      <w:jc w:val="center"/>
      <w:rPr>
        <w:rFonts w:eastAsia="Times New Roman"/>
        <w:noProof/>
        <w:sz w:val="20"/>
        <w:szCs w:val="20"/>
        <w:lang w:val="bg-BG"/>
      </w:rPr>
    </w:pPr>
    <w:r w:rsidRPr="00184E07">
      <w:rPr>
        <w:rFonts w:eastAsia="Times New Roman"/>
        <w:sz w:val="20"/>
        <w:szCs w:val="20"/>
        <w:lang w:val="bg-BG"/>
      </w:rPr>
      <w:t>3400 Монтана, ул.Ген.Столетов № 1, ет.1,</w:t>
    </w:r>
    <w:r w:rsidRPr="00184E07">
      <w:rPr>
        <w:rFonts w:eastAsia="Times New Roman"/>
        <w:sz w:val="20"/>
        <w:szCs w:val="20"/>
        <w:lang w:val="ru-RU"/>
      </w:rPr>
      <w:t xml:space="preserve">  </w:t>
    </w:r>
    <w:r w:rsidRPr="00184E07">
      <w:rPr>
        <w:rFonts w:eastAsia="Times New Roman"/>
        <w:sz w:val="20"/>
        <w:szCs w:val="20"/>
        <w:lang w:val="bg-BG"/>
      </w:rPr>
      <w:t>пощ.кутия №389, тел. факс: 096/ 300728</w:t>
    </w:r>
    <w:r w:rsidRPr="00184E07">
      <w:rPr>
        <w:rFonts w:eastAsia="Times New Roman"/>
        <w:sz w:val="20"/>
        <w:szCs w:val="20"/>
        <w:lang w:val="ru-RU"/>
      </w:rPr>
      <w:t xml:space="preserve">, </w:t>
    </w:r>
    <w:r w:rsidRPr="00184E07">
      <w:rPr>
        <w:rFonts w:eastAsia="Times New Roman"/>
        <w:sz w:val="20"/>
        <w:szCs w:val="20"/>
        <w:lang w:val="bg-BG"/>
      </w:rPr>
      <w:t xml:space="preserve">300718, 300738, 300031, </w:t>
    </w:r>
    <w:r w:rsidRPr="00184E07">
      <w:rPr>
        <w:rFonts w:eastAsia="Times New Roman"/>
        <w:sz w:val="20"/>
        <w:szCs w:val="20"/>
      </w:rPr>
      <w:t>web</w:t>
    </w:r>
    <w:r w:rsidRPr="00184E07">
      <w:rPr>
        <w:rFonts w:eastAsia="Times New Roman"/>
        <w:sz w:val="20"/>
        <w:szCs w:val="20"/>
        <w:lang w:val="bg-BG"/>
      </w:rPr>
      <w:t xml:space="preserve"> </w:t>
    </w:r>
    <w:r w:rsidRPr="00184E07">
      <w:rPr>
        <w:rFonts w:eastAsia="Times New Roman"/>
        <w:sz w:val="20"/>
        <w:szCs w:val="20"/>
      </w:rPr>
      <w:t>site</w:t>
    </w:r>
    <w:r w:rsidRPr="00184E07">
      <w:rPr>
        <w:rFonts w:eastAsia="Times New Roman"/>
        <w:sz w:val="20"/>
        <w:szCs w:val="20"/>
        <w:lang w:val="bg-BG"/>
      </w:rPr>
      <w:t xml:space="preserve">: </w:t>
    </w:r>
    <w:hyperlink r:id="rId1" w:history="1">
      <w:r w:rsidRPr="00184E07">
        <w:rPr>
          <w:rFonts w:eastAsia="Times New Roman"/>
          <w:color w:val="0000FF"/>
          <w:sz w:val="20"/>
          <w:szCs w:val="20"/>
          <w:u w:val="single"/>
        </w:rPr>
        <w:t>http</w:t>
      </w:r>
      <w:r w:rsidRPr="00184E07">
        <w:rPr>
          <w:rFonts w:eastAsia="Times New Roman"/>
          <w:color w:val="0000FF"/>
          <w:sz w:val="20"/>
          <w:szCs w:val="20"/>
          <w:u w:val="single"/>
          <w:lang w:val="bg-BG"/>
        </w:rPr>
        <w:t>://</w:t>
      </w:r>
      <w:r w:rsidRPr="00184E07">
        <w:rPr>
          <w:rFonts w:eastAsia="Times New Roman"/>
          <w:color w:val="0000FF"/>
          <w:sz w:val="20"/>
          <w:szCs w:val="20"/>
          <w:u w:val="single"/>
        </w:rPr>
        <w:t>www</w:t>
      </w:r>
      <w:r w:rsidRPr="00184E07">
        <w:rPr>
          <w:rFonts w:eastAsia="Times New Roman"/>
          <w:color w:val="0000FF"/>
          <w:sz w:val="20"/>
          <w:szCs w:val="20"/>
          <w:u w:val="single"/>
          <w:lang w:val="bg-BG"/>
        </w:rPr>
        <w:t>.</w:t>
      </w:r>
      <w:r w:rsidRPr="00184E07">
        <w:rPr>
          <w:rFonts w:eastAsia="Times New Roman"/>
          <w:color w:val="0000FF"/>
          <w:sz w:val="20"/>
          <w:szCs w:val="20"/>
          <w:u w:val="single"/>
        </w:rPr>
        <w:t>mzh</w:t>
      </w:r>
      <w:r w:rsidRPr="00184E07">
        <w:rPr>
          <w:rFonts w:eastAsia="Times New Roman"/>
          <w:color w:val="0000FF"/>
          <w:sz w:val="20"/>
          <w:szCs w:val="20"/>
          <w:u w:val="single"/>
          <w:lang w:val="bg-BG"/>
        </w:rPr>
        <w:t>.</w:t>
      </w:r>
      <w:r w:rsidRPr="00184E07">
        <w:rPr>
          <w:rFonts w:eastAsia="Times New Roman"/>
          <w:color w:val="0000FF"/>
          <w:sz w:val="20"/>
          <w:szCs w:val="20"/>
          <w:u w:val="single"/>
        </w:rPr>
        <w:t>government</w:t>
      </w:r>
      <w:r w:rsidRPr="00184E07">
        <w:rPr>
          <w:rFonts w:eastAsia="Times New Roman"/>
          <w:color w:val="0000FF"/>
          <w:sz w:val="20"/>
          <w:szCs w:val="20"/>
          <w:u w:val="single"/>
          <w:lang w:val="bg-BG"/>
        </w:rPr>
        <w:t>.</w:t>
      </w:r>
      <w:r w:rsidRPr="00184E07">
        <w:rPr>
          <w:rFonts w:eastAsia="Times New Roman"/>
          <w:color w:val="0000FF"/>
          <w:sz w:val="20"/>
          <w:szCs w:val="20"/>
          <w:u w:val="single"/>
        </w:rPr>
        <w:t>bg</w:t>
      </w:r>
      <w:r w:rsidRPr="00184E07">
        <w:rPr>
          <w:rFonts w:eastAsia="Times New Roman"/>
          <w:color w:val="0000FF"/>
          <w:sz w:val="20"/>
          <w:szCs w:val="20"/>
          <w:u w:val="single"/>
          <w:lang w:val="bg-BG"/>
        </w:rPr>
        <w:t>/</w:t>
      </w:r>
      <w:r w:rsidRPr="00184E07">
        <w:rPr>
          <w:rFonts w:eastAsia="Times New Roman"/>
          <w:color w:val="0000FF"/>
          <w:sz w:val="20"/>
          <w:szCs w:val="20"/>
          <w:u w:val="single"/>
        </w:rPr>
        <w:t>ODZ</w:t>
      </w:r>
      <w:r w:rsidRPr="00184E07">
        <w:rPr>
          <w:rFonts w:eastAsia="Times New Roman"/>
          <w:color w:val="0000FF"/>
          <w:sz w:val="20"/>
          <w:szCs w:val="20"/>
          <w:u w:val="single"/>
          <w:lang w:val="bg-BG"/>
        </w:rPr>
        <w:t>-</w:t>
      </w:r>
      <w:r w:rsidRPr="00184E07">
        <w:rPr>
          <w:rFonts w:eastAsia="Times New Roman"/>
          <w:color w:val="0000FF"/>
          <w:sz w:val="20"/>
          <w:szCs w:val="20"/>
          <w:u w:val="single"/>
        </w:rPr>
        <w:t>Montana</w:t>
      </w:r>
      <w:r w:rsidRPr="00184E07">
        <w:rPr>
          <w:rFonts w:eastAsia="Times New Roman"/>
          <w:color w:val="0000FF"/>
          <w:sz w:val="20"/>
          <w:szCs w:val="20"/>
          <w:u w:val="single"/>
          <w:lang w:val="bg-BG"/>
        </w:rPr>
        <w:t>/</w:t>
      </w:r>
      <w:r w:rsidRPr="00184E07">
        <w:rPr>
          <w:rFonts w:eastAsia="Times New Roman"/>
          <w:color w:val="0000FF"/>
          <w:sz w:val="20"/>
          <w:szCs w:val="20"/>
          <w:u w:val="single"/>
        </w:rPr>
        <w:t>bg</w:t>
      </w:r>
      <w:r w:rsidRPr="00184E07">
        <w:rPr>
          <w:rFonts w:eastAsia="Times New Roman"/>
          <w:color w:val="0000FF"/>
          <w:sz w:val="20"/>
          <w:szCs w:val="20"/>
          <w:u w:val="single"/>
          <w:lang w:val="bg-BG"/>
        </w:rPr>
        <w:t>/</w:t>
      </w:r>
      <w:r w:rsidRPr="00184E07">
        <w:rPr>
          <w:rFonts w:eastAsia="Times New Roman"/>
          <w:color w:val="0000FF"/>
          <w:sz w:val="20"/>
          <w:szCs w:val="20"/>
          <w:u w:val="single"/>
        </w:rPr>
        <w:t>Home</w:t>
      </w:r>
      <w:r w:rsidRPr="00184E07">
        <w:rPr>
          <w:rFonts w:eastAsia="Times New Roman"/>
          <w:color w:val="0000FF"/>
          <w:sz w:val="20"/>
          <w:szCs w:val="20"/>
          <w:u w:val="single"/>
          <w:lang w:val="bg-BG"/>
        </w:rPr>
        <w:t>.</w:t>
      </w:r>
      <w:r w:rsidRPr="00184E07">
        <w:rPr>
          <w:rFonts w:eastAsia="Times New Roman"/>
          <w:color w:val="0000FF"/>
          <w:sz w:val="20"/>
          <w:szCs w:val="20"/>
          <w:u w:val="single"/>
        </w:rPr>
        <w:t>aspx</w:t>
      </w:r>
    </w:hyperlink>
    <w:r w:rsidRPr="00184E07">
      <w:rPr>
        <w:rFonts w:eastAsia="Times New Roman"/>
        <w:sz w:val="20"/>
        <w:szCs w:val="20"/>
        <w:lang w:val="bg-BG"/>
      </w:rPr>
      <w:t xml:space="preserve"> , </w:t>
    </w:r>
    <w:r w:rsidRPr="00184E07">
      <w:rPr>
        <w:rFonts w:eastAsia="Times New Roman"/>
        <w:sz w:val="20"/>
        <w:szCs w:val="20"/>
      </w:rPr>
      <w:t>e</w:t>
    </w:r>
    <w:r w:rsidRPr="00184E07">
      <w:rPr>
        <w:rFonts w:eastAsia="Times New Roman"/>
        <w:sz w:val="20"/>
        <w:szCs w:val="20"/>
        <w:lang w:val="ru-RU"/>
      </w:rPr>
      <w:t>-</w:t>
    </w:r>
    <w:r w:rsidRPr="00184E07">
      <w:rPr>
        <w:rFonts w:eastAsia="Times New Roman"/>
        <w:sz w:val="20"/>
        <w:szCs w:val="20"/>
      </w:rPr>
      <w:t>mail</w:t>
    </w:r>
    <w:r w:rsidRPr="00184E07">
      <w:rPr>
        <w:rFonts w:eastAsia="Times New Roman"/>
        <w:sz w:val="20"/>
        <w:szCs w:val="20"/>
        <w:lang w:val="ru-RU"/>
      </w:rPr>
      <w:t xml:space="preserve">: </w:t>
    </w:r>
    <w:hyperlink r:id="rId2" w:history="1">
      <w:r w:rsidRPr="00184E07">
        <w:rPr>
          <w:rFonts w:eastAsia="Times New Roman"/>
          <w:color w:val="0000FF"/>
          <w:sz w:val="20"/>
          <w:szCs w:val="20"/>
          <w:u w:val="single"/>
        </w:rPr>
        <w:t>odzg</w:t>
      </w:r>
      <w:r w:rsidRPr="00184E07">
        <w:rPr>
          <w:rFonts w:eastAsia="Times New Roman"/>
          <w:color w:val="0000FF"/>
          <w:sz w:val="20"/>
          <w:szCs w:val="20"/>
          <w:u w:val="single"/>
          <w:lang w:val="ru-RU"/>
        </w:rPr>
        <w:t>@</w:t>
      </w:r>
      <w:r w:rsidRPr="00184E07">
        <w:rPr>
          <w:rFonts w:eastAsia="Times New Roman"/>
          <w:color w:val="0000FF"/>
          <w:sz w:val="20"/>
          <w:szCs w:val="20"/>
          <w:u w:val="single"/>
        </w:rPr>
        <w:t>net</w:t>
      </w:r>
      <w:r w:rsidRPr="00184E07">
        <w:rPr>
          <w:rFonts w:eastAsia="Times New Roman"/>
          <w:color w:val="0000FF"/>
          <w:sz w:val="20"/>
          <w:szCs w:val="20"/>
          <w:u w:val="single"/>
          <w:lang w:val="ru-RU"/>
        </w:rPr>
        <w:t>-</w:t>
      </w:r>
      <w:r w:rsidRPr="00184E07">
        <w:rPr>
          <w:rFonts w:eastAsia="Times New Roman"/>
          <w:color w:val="0000FF"/>
          <w:sz w:val="20"/>
          <w:szCs w:val="20"/>
          <w:u w:val="single"/>
        </w:rPr>
        <w:t>surf</w:t>
      </w:r>
      <w:r w:rsidRPr="00184E07">
        <w:rPr>
          <w:rFonts w:eastAsia="Times New Roman"/>
          <w:color w:val="0000FF"/>
          <w:sz w:val="20"/>
          <w:szCs w:val="20"/>
          <w:u w:val="single"/>
          <w:lang w:val="ru-RU"/>
        </w:rPr>
        <w:t>.</w:t>
      </w:r>
      <w:r w:rsidRPr="00184E07">
        <w:rPr>
          <w:rFonts w:eastAsia="Times New Roman"/>
          <w:color w:val="0000FF"/>
          <w:sz w:val="20"/>
          <w:szCs w:val="20"/>
          <w:u w:val="single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9D5" w:rsidRPr="00184E07" w:rsidRDefault="004429D5" w:rsidP="004429D5">
    <w:pPr>
      <w:jc w:val="center"/>
      <w:rPr>
        <w:rFonts w:eastAsia="Times New Roman"/>
        <w:noProof/>
        <w:sz w:val="20"/>
        <w:szCs w:val="20"/>
        <w:lang w:val="bg-BG"/>
      </w:rPr>
    </w:pPr>
    <w:r w:rsidRPr="00184E07">
      <w:rPr>
        <w:rFonts w:eastAsia="Times New Roman"/>
        <w:sz w:val="20"/>
        <w:szCs w:val="20"/>
        <w:lang w:val="bg-BG"/>
      </w:rPr>
      <w:t>3400 Монтана, ул.Ген.Столетов № 1, ет.1,</w:t>
    </w:r>
    <w:r w:rsidRPr="00184E07">
      <w:rPr>
        <w:rFonts w:eastAsia="Times New Roman"/>
        <w:sz w:val="20"/>
        <w:szCs w:val="20"/>
        <w:lang w:val="ru-RU"/>
      </w:rPr>
      <w:t xml:space="preserve">  </w:t>
    </w:r>
    <w:r w:rsidRPr="00184E07">
      <w:rPr>
        <w:rFonts w:eastAsia="Times New Roman"/>
        <w:sz w:val="20"/>
        <w:szCs w:val="20"/>
        <w:lang w:val="bg-BG"/>
      </w:rPr>
      <w:t>пощ.кутия №389, тел. факс: 096/ 300728</w:t>
    </w:r>
    <w:r w:rsidRPr="00184E07">
      <w:rPr>
        <w:rFonts w:eastAsia="Times New Roman"/>
        <w:sz w:val="20"/>
        <w:szCs w:val="20"/>
        <w:lang w:val="ru-RU"/>
      </w:rPr>
      <w:t xml:space="preserve">, </w:t>
    </w:r>
    <w:r w:rsidRPr="00184E07">
      <w:rPr>
        <w:rFonts w:eastAsia="Times New Roman"/>
        <w:sz w:val="20"/>
        <w:szCs w:val="20"/>
        <w:lang w:val="bg-BG"/>
      </w:rPr>
      <w:t xml:space="preserve">300718, 300738, 300031, </w:t>
    </w:r>
    <w:r w:rsidRPr="00184E07">
      <w:rPr>
        <w:rFonts w:eastAsia="Times New Roman"/>
        <w:sz w:val="20"/>
        <w:szCs w:val="20"/>
      </w:rPr>
      <w:t>web</w:t>
    </w:r>
    <w:r w:rsidRPr="00184E07">
      <w:rPr>
        <w:rFonts w:eastAsia="Times New Roman"/>
        <w:sz w:val="20"/>
        <w:szCs w:val="20"/>
        <w:lang w:val="bg-BG"/>
      </w:rPr>
      <w:t xml:space="preserve"> </w:t>
    </w:r>
    <w:r w:rsidRPr="00184E07">
      <w:rPr>
        <w:rFonts w:eastAsia="Times New Roman"/>
        <w:sz w:val="20"/>
        <w:szCs w:val="20"/>
      </w:rPr>
      <w:t>site</w:t>
    </w:r>
    <w:r w:rsidRPr="00184E07">
      <w:rPr>
        <w:rFonts w:eastAsia="Times New Roman"/>
        <w:sz w:val="20"/>
        <w:szCs w:val="20"/>
        <w:lang w:val="bg-BG"/>
      </w:rPr>
      <w:t xml:space="preserve">: </w:t>
    </w:r>
    <w:hyperlink r:id="rId1" w:history="1">
      <w:r w:rsidRPr="00184E07">
        <w:rPr>
          <w:rFonts w:eastAsia="Times New Roman"/>
          <w:color w:val="0000FF"/>
          <w:sz w:val="20"/>
          <w:szCs w:val="20"/>
          <w:u w:val="single"/>
        </w:rPr>
        <w:t>http</w:t>
      </w:r>
      <w:r w:rsidRPr="00184E07">
        <w:rPr>
          <w:rFonts w:eastAsia="Times New Roman"/>
          <w:color w:val="0000FF"/>
          <w:sz w:val="20"/>
          <w:szCs w:val="20"/>
          <w:u w:val="single"/>
          <w:lang w:val="bg-BG"/>
        </w:rPr>
        <w:t>://</w:t>
      </w:r>
      <w:r w:rsidRPr="00184E07">
        <w:rPr>
          <w:rFonts w:eastAsia="Times New Roman"/>
          <w:color w:val="0000FF"/>
          <w:sz w:val="20"/>
          <w:szCs w:val="20"/>
          <w:u w:val="single"/>
        </w:rPr>
        <w:t>www</w:t>
      </w:r>
      <w:r w:rsidRPr="00184E07">
        <w:rPr>
          <w:rFonts w:eastAsia="Times New Roman"/>
          <w:color w:val="0000FF"/>
          <w:sz w:val="20"/>
          <w:szCs w:val="20"/>
          <w:u w:val="single"/>
          <w:lang w:val="bg-BG"/>
        </w:rPr>
        <w:t>.</w:t>
      </w:r>
      <w:r w:rsidRPr="00184E07">
        <w:rPr>
          <w:rFonts w:eastAsia="Times New Roman"/>
          <w:color w:val="0000FF"/>
          <w:sz w:val="20"/>
          <w:szCs w:val="20"/>
          <w:u w:val="single"/>
        </w:rPr>
        <w:t>mzh</w:t>
      </w:r>
      <w:r w:rsidRPr="00184E07">
        <w:rPr>
          <w:rFonts w:eastAsia="Times New Roman"/>
          <w:color w:val="0000FF"/>
          <w:sz w:val="20"/>
          <w:szCs w:val="20"/>
          <w:u w:val="single"/>
          <w:lang w:val="bg-BG"/>
        </w:rPr>
        <w:t>.</w:t>
      </w:r>
      <w:r w:rsidRPr="00184E07">
        <w:rPr>
          <w:rFonts w:eastAsia="Times New Roman"/>
          <w:color w:val="0000FF"/>
          <w:sz w:val="20"/>
          <w:szCs w:val="20"/>
          <w:u w:val="single"/>
        </w:rPr>
        <w:t>government</w:t>
      </w:r>
      <w:r w:rsidRPr="00184E07">
        <w:rPr>
          <w:rFonts w:eastAsia="Times New Roman"/>
          <w:color w:val="0000FF"/>
          <w:sz w:val="20"/>
          <w:szCs w:val="20"/>
          <w:u w:val="single"/>
          <w:lang w:val="bg-BG"/>
        </w:rPr>
        <w:t>.</w:t>
      </w:r>
      <w:r w:rsidRPr="00184E07">
        <w:rPr>
          <w:rFonts w:eastAsia="Times New Roman"/>
          <w:color w:val="0000FF"/>
          <w:sz w:val="20"/>
          <w:szCs w:val="20"/>
          <w:u w:val="single"/>
        </w:rPr>
        <w:t>bg</w:t>
      </w:r>
      <w:r w:rsidRPr="00184E07">
        <w:rPr>
          <w:rFonts w:eastAsia="Times New Roman"/>
          <w:color w:val="0000FF"/>
          <w:sz w:val="20"/>
          <w:szCs w:val="20"/>
          <w:u w:val="single"/>
          <w:lang w:val="bg-BG"/>
        </w:rPr>
        <w:t>/</w:t>
      </w:r>
      <w:r w:rsidRPr="00184E07">
        <w:rPr>
          <w:rFonts w:eastAsia="Times New Roman"/>
          <w:color w:val="0000FF"/>
          <w:sz w:val="20"/>
          <w:szCs w:val="20"/>
          <w:u w:val="single"/>
        </w:rPr>
        <w:t>ODZ</w:t>
      </w:r>
      <w:r w:rsidRPr="00184E07">
        <w:rPr>
          <w:rFonts w:eastAsia="Times New Roman"/>
          <w:color w:val="0000FF"/>
          <w:sz w:val="20"/>
          <w:szCs w:val="20"/>
          <w:u w:val="single"/>
          <w:lang w:val="bg-BG"/>
        </w:rPr>
        <w:t>-</w:t>
      </w:r>
      <w:r w:rsidRPr="00184E07">
        <w:rPr>
          <w:rFonts w:eastAsia="Times New Roman"/>
          <w:color w:val="0000FF"/>
          <w:sz w:val="20"/>
          <w:szCs w:val="20"/>
          <w:u w:val="single"/>
        </w:rPr>
        <w:t>Montana</w:t>
      </w:r>
      <w:r w:rsidRPr="00184E07">
        <w:rPr>
          <w:rFonts w:eastAsia="Times New Roman"/>
          <w:color w:val="0000FF"/>
          <w:sz w:val="20"/>
          <w:szCs w:val="20"/>
          <w:u w:val="single"/>
          <w:lang w:val="bg-BG"/>
        </w:rPr>
        <w:t>/</w:t>
      </w:r>
      <w:r w:rsidRPr="00184E07">
        <w:rPr>
          <w:rFonts w:eastAsia="Times New Roman"/>
          <w:color w:val="0000FF"/>
          <w:sz w:val="20"/>
          <w:szCs w:val="20"/>
          <w:u w:val="single"/>
        </w:rPr>
        <w:t>bg</w:t>
      </w:r>
      <w:r w:rsidRPr="00184E07">
        <w:rPr>
          <w:rFonts w:eastAsia="Times New Roman"/>
          <w:color w:val="0000FF"/>
          <w:sz w:val="20"/>
          <w:szCs w:val="20"/>
          <w:u w:val="single"/>
          <w:lang w:val="bg-BG"/>
        </w:rPr>
        <w:t>/</w:t>
      </w:r>
      <w:r w:rsidRPr="00184E07">
        <w:rPr>
          <w:rFonts w:eastAsia="Times New Roman"/>
          <w:color w:val="0000FF"/>
          <w:sz w:val="20"/>
          <w:szCs w:val="20"/>
          <w:u w:val="single"/>
        </w:rPr>
        <w:t>Home</w:t>
      </w:r>
      <w:r w:rsidRPr="00184E07">
        <w:rPr>
          <w:rFonts w:eastAsia="Times New Roman"/>
          <w:color w:val="0000FF"/>
          <w:sz w:val="20"/>
          <w:szCs w:val="20"/>
          <w:u w:val="single"/>
          <w:lang w:val="bg-BG"/>
        </w:rPr>
        <w:t>.</w:t>
      </w:r>
      <w:r w:rsidRPr="00184E07">
        <w:rPr>
          <w:rFonts w:eastAsia="Times New Roman"/>
          <w:color w:val="0000FF"/>
          <w:sz w:val="20"/>
          <w:szCs w:val="20"/>
          <w:u w:val="single"/>
        </w:rPr>
        <w:t>aspx</w:t>
      </w:r>
    </w:hyperlink>
    <w:r w:rsidRPr="00184E07">
      <w:rPr>
        <w:rFonts w:eastAsia="Times New Roman"/>
        <w:sz w:val="20"/>
        <w:szCs w:val="20"/>
        <w:lang w:val="bg-BG"/>
      </w:rPr>
      <w:t xml:space="preserve"> , </w:t>
    </w:r>
    <w:r w:rsidRPr="00184E07">
      <w:rPr>
        <w:rFonts w:eastAsia="Times New Roman"/>
        <w:sz w:val="20"/>
        <w:szCs w:val="20"/>
      </w:rPr>
      <w:t>e</w:t>
    </w:r>
    <w:r w:rsidRPr="00184E07">
      <w:rPr>
        <w:rFonts w:eastAsia="Times New Roman"/>
        <w:sz w:val="20"/>
        <w:szCs w:val="20"/>
        <w:lang w:val="ru-RU"/>
      </w:rPr>
      <w:t>-</w:t>
    </w:r>
    <w:r w:rsidRPr="00184E07">
      <w:rPr>
        <w:rFonts w:eastAsia="Times New Roman"/>
        <w:sz w:val="20"/>
        <w:szCs w:val="20"/>
      </w:rPr>
      <w:t>mail</w:t>
    </w:r>
    <w:r w:rsidRPr="00184E07">
      <w:rPr>
        <w:rFonts w:eastAsia="Times New Roman"/>
        <w:sz w:val="20"/>
        <w:szCs w:val="20"/>
        <w:lang w:val="ru-RU"/>
      </w:rPr>
      <w:t xml:space="preserve">: </w:t>
    </w:r>
    <w:hyperlink r:id="rId2" w:history="1">
      <w:r w:rsidRPr="00184E07">
        <w:rPr>
          <w:rFonts w:eastAsia="Times New Roman"/>
          <w:color w:val="0000FF"/>
          <w:sz w:val="20"/>
          <w:szCs w:val="20"/>
          <w:u w:val="single"/>
        </w:rPr>
        <w:t>odzg</w:t>
      </w:r>
      <w:r w:rsidRPr="00184E07">
        <w:rPr>
          <w:rFonts w:eastAsia="Times New Roman"/>
          <w:color w:val="0000FF"/>
          <w:sz w:val="20"/>
          <w:szCs w:val="20"/>
          <w:u w:val="single"/>
          <w:lang w:val="ru-RU"/>
        </w:rPr>
        <w:t>@</w:t>
      </w:r>
      <w:r w:rsidRPr="00184E07">
        <w:rPr>
          <w:rFonts w:eastAsia="Times New Roman"/>
          <w:color w:val="0000FF"/>
          <w:sz w:val="20"/>
          <w:szCs w:val="20"/>
          <w:u w:val="single"/>
        </w:rPr>
        <w:t>net</w:t>
      </w:r>
      <w:r w:rsidRPr="00184E07">
        <w:rPr>
          <w:rFonts w:eastAsia="Times New Roman"/>
          <w:color w:val="0000FF"/>
          <w:sz w:val="20"/>
          <w:szCs w:val="20"/>
          <w:u w:val="single"/>
          <w:lang w:val="ru-RU"/>
        </w:rPr>
        <w:t>-</w:t>
      </w:r>
      <w:r w:rsidRPr="00184E07">
        <w:rPr>
          <w:rFonts w:eastAsia="Times New Roman"/>
          <w:color w:val="0000FF"/>
          <w:sz w:val="20"/>
          <w:szCs w:val="20"/>
          <w:u w:val="single"/>
        </w:rPr>
        <w:t>surf</w:t>
      </w:r>
      <w:r w:rsidRPr="00184E07">
        <w:rPr>
          <w:rFonts w:eastAsia="Times New Roman"/>
          <w:color w:val="0000FF"/>
          <w:sz w:val="20"/>
          <w:szCs w:val="20"/>
          <w:u w:val="single"/>
          <w:lang w:val="ru-RU"/>
        </w:rPr>
        <w:t>.</w:t>
      </w:r>
      <w:r w:rsidRPr="00184E07">
        <w:rPr>
          <w:rFonts w:eastAsia="Times New Roman"/>
          <w:color w:val="0000FF"/>
          <w:sz w:val="20"/>
          <w:szCs w:val="20"/>
          <w:u w:val="single"/>
        </w:rPr>
        <w:t>net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769" w:rsidRDefault="008B6769" w:rsidP="002503FD">
      <w:pPr>
        <w:spacing w:after="0" w:line="240" w:lineRule="auto"/>
      </w:pPr>
      <w:r>
        <w:separator/>
      </w:r>
    </w:p>
  </w:footnote>
  <w:footnote w:type="continuationSeparator" w:id="0">
    <w:p w:rsidR="008B6769" w:rsidRDefault="008B6769" w:rsidP="002503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9D5" w:rsidRPr="005B69F7" w:rsidRDefault="004429D5" w:rsidP="004429D5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0" b="0"/>
          <wp:wrapSquare wrapText="bothSides"/>
          <wp:docPr id="1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429D5" w:rsidRPr="002A6F32" w:rsidRDefault="008B6769" w:rsidP="004429D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Straight Arrow Connector 3" o:spid="_x0000_s2050" type="#_x0000_t32" style="position:absolute;margin-left:53.05pt;margin-top:.65pt;width:0;height:48.2pt;z-index:25166028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</w:pict>
    </w:r>
    <w:r w:rsidR="004429D5">
      <w:rPr>
        <w:rFonts w:ascii="Times New Roman" w:hAnsi="Times New Roman"/>
        <w:spacing w:val="40"/>
        <w:szCs w:val="24"/>
      </w:rPr>
      <w:t xml:space="preserve">            </w:t>
    </w:r>
    <w:r w:rsidR="004429D5" w:rsidRPr="002A6F32">
      <w:rPr>
        <w:rFonts w:ascii="Times New Roman" w:hAnsi="Times New Roman"/>
        <w:spacing w:val="40"/>
        <w:szCs w:val="24"/>
      </w:rPr>
      <w:t>РЕПУБЛИКА БЪЛГАРИЯ</w:t>
    </w:r>
  </w:p>
  <w:p w:rsidR="004429D5" w:rsidRPr="002A6F32" w:rsidRDefault="004429D5" w:rsidP="004429D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>
      <w:rPr>
        <w:rFonts w:ascii="Times New Roman" w:hAnsi="Times New Roman"/>
        <w:b w:val="0"/>
        <w:spacing w:val="40"/>
        <w:szCs w:val="24"/>
      </w:rPr>
      <w:t xml:space="preserve">            </w:t>
    </w: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4429D5" w:rsidRPr="002A6F32" w:rsidRDefault="004429D5" w:rsidP="004429D5">
    <w:pPr>
      <w:rPr>
        <w:spacing w:val="40"/>
        <w:szCs w:val="24"/>
      </w:rPr>
    </w:pPr>
    <w:r>
      <w:rPr>
        <w:spacing w:val="40"/>
        <w:szCs w:val="24"/>
        <w:lang w:val="ru-RU"/>
      </w:rPr>
      <w:t xml:space="preserve">            </w:t>
    </w:r>
    <w:r w:rsidRPr="002A6F32">
      <w:rPr>
        <w:spacing w:val="40"/>
        <w:szCs w:val="24"/>
        <w:lang w:val="ru-RU"/>
      </w:rPr>
      <w:t xml:space="preserve">Областна дирекция </w:t>
    </w:r>
    <w:r w:rsidRPr="002A6F32">
      <w:rPr>
        <w:spacing w:val="40"/>
        <w:szCs w:val="24"/>
      </w:rPr>
      <w:t>“</w:t>
    </w:r>
    <w:r w:rsidRPr="002A6F32">
      <w:rPr>
        <w:spacing w:val="40"/>
        <w:szCs w:val="24"/>
        <w:lang w:val="bg-BG"/>
      </w:rPr>
      <w:t>Земеделие</w:t>
    </w:r>
    <w:r w:rsidRPr="002A6F32">
      <w:rPr>
        <w:spacing w:val="40"/>
        <w:szCs w:val="24"/>
      </w:rPr>
      <w:t>”</w:t>
    </w:r>
    <w:r w:rsidRPr="002A6F32">
      <w:rPr>
        <w:spacing w:val="40"/>
        <w:szCs w:val="24"/>
        <w:lang w:val="bg-BG"/>
      </w:rPr>
      <w:t>- гр.</w:t>
    </w:r>
    <w:r>
      <w:rPr>
        <w:spacing w:val="40"/>
        <w:szCs w:val="24"/>
        <w:lang w:val="bg-BG"/>
      </w:rPr>
      <w:t xml:space="preserve"> </w:t>
    </w:r>
    <w:r w:rsidRPr="002A6F32">
      <w:rPr>
        <w:spacing w:val="40"/>
        <w:szCs w:val="24"/>
        <w:lang w:val="bg-BG"/>
      </w:rPr>
      <w:t>Монтана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Straight Arrow Connector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03FD"/>
    <w:rsid w:val="00027395"/>
    <w:rsid w:val="001A03CA"/>
    <w:rsid w:val="002340A8"/>
    <w:rsid w:val="002503FD"/>
    <w:rsid w:val="002625F6"/>
    <w:rsid w:val="0027015F"/>
    <w:rsid w:val="003664D2"/>
    <w:rsid w:val="004429D5"/>
    <w:rsid w:val="007E7123"/>
    <w:rsid w:val="008B6769"/>
    <w:rsid w:val="008E075A"/>
    <w:rsid w:val="00C3009A"/>
    <w:rsid w:val="00D66752"/>
    <w:rsid w:val="00DE1116"/>
    <w:rsid w:val="00DE66FA"/>
    <w:rsid w:val="00FE1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  <w14:docId w14:val="0952423E"/>
  <w15:docId w15:val="{8E2314FB-8408-4662-A956-A5CC88957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6752"/>
  </w:style>
  <w:style w:type="paragraph" w:styleId="Heading1">
    <w:name w:val="heading 1"/>
    <w:basedOn w:val="Normal"/>
    <w:next w:val="Normal"/>
    <w:link w:val="Heading1Char"/>
    <w:qFormat/>
    <w:rsid w:val="004429D5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4429D5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eastAsia="Times New Roman" w:cs="Times New Roman"/>
      <w:sz w:val="20"/>
      <w:szCs w:val="20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03F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03FD"/>
  </w:style>
  <w:style w:type="paragraph" w:styleId="Footer">
    <w:name w:val="footer"/>
    <w:basedOn w:val="Normal"/>
    <w:link w:val="FooterChar"/>
    <w:uiPriority w:val="99"/>
    <w:unhideWhenUsed/>
    <w:rsid w:val="002503F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03FD"/>
  </w:style>
  <w:style w:type="character" w:customStyle="1" w:styleId="Heading1Char">
    <w:name w:val="Heading 1 Char"/>
    <w:basedOn w:val="DefaultParagraphFont"/>
    <w:link w:val="Heading1"/>
    <w:rsid w:val="004429D5"/>
    <w:rPr>
      <w:rFonts w:ascii="Bookman Old Style" w:eastAsia="Times New Roman" w:hAnsi="Bookman Old Style" w:cs="Times New Roman"/>
      <w:b/>
      <w:spacing w:val="30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4429D5"/>
    <w:rPr>
      <w:rFonts w:eastAsia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4429D5"/>
    <w:rPr>
      <w:rFonts w:cs="Times New Roman"/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40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0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OSZ-MONTANA2</dc:creator>
  <cp:lastModifiedBy>ODZ PC</cp:lastModifiedBy>
  <cp:revision>6</cp:revision>
  <cp:lastPrinted>2025-01-08T07:04:00Z</cp:lastPrinted>
  <dcterms:created xsi:type="dcterms:W3CDTF">2024-12-30T09:47:00Z</dcterms:created>
  <dcterms:modified xsi:type="dcterms:W3CDTF">2025-01-08T07:05:00Z</dcterms:modified>
</cp:coreProperties>
</file>