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809" w:rsidRDefault="00440809" w:rsidP="00440809">
      <w:pPr>
        <w:rPr>
          <w:rFonts w:ascii="Times New Roman" w:hAnsi="Times New Roman"/>
          <w:b/>
          <w:sz w:val="32"/>
          <w:szCs w:val="32"/>
          <w:lang w:eastAsia="bg-BG"/>
        </w:rPr>
      </w:pPr>
    </w:p>
    <w:p w:rsidR="007D479F" w:rsidRDefault="007D479F" w:rsidP="00440809">
      <w:pPr>
        <w:rPr>
          <w:rFonts w:ascii="Times New Roman" w:hAnsi="Times New Roman"/>
          <w:b/>
          <w:sz w:val="32"/>
          <w:szCs w:val="32"/>
          <w:lang w:eastAsia="bg-BG"/>
        </w:rPr>
      </w:pPr>
    </w:p>
    <w:p w:rsidR="007D479F" w:rsidRPr="00440809" w:rsidRDefault="007D479F" w:rsidP="00440809">
      <w:pPr>
        <w:rPr>
          <w:rFonts w:ascii="Times New Roman" w:hAnsi="Times New Roman"/>
          <w:b/>
          <w:sz w:val="32"/>
          <w:szCs w:val="32"/>
          <w:lang w:val="bg-BG"/>
        </w:rPr>
      </w:pPr>
    </w:p>
    <w:p w:rsidR="00A40C4A" w:rsidRDefault="00A40C4A" w:rsidP="00A40C4A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О Б Я В А</w:t>
      </w:r>
    </w:p>
    <w:p w:rsidR="00A40C4A" w:rsidRDefault="00A40C4A" w:rsidP="00A40C4A">
      <w:pPr>
        <w:rPr>
          <w:rFonts w:ascii="Times New Roman" w:hAnsi="Times New Roman"/>
          <w:sz w:val="28"/>
          <w:szCs w:val="28"/>
          <w:lang w:val="bg-BG"/>
        </w:rPr>
      </w:pPr>
    </w:p>
    <w:p w:rsidR="00A40C4A" w:rsidRPr="007A5EED" w:rsidRDefault="00A40C4A" w:rsidP="00A40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3"/>
          <w:szCs w:val="23"/>
          <w:lang w:val="bg-BG"/>
        </w:rPr>
      </w:pPr>
      <w:r>
        <w:rPr>
          <w:rFonts w:ascii="Times New Roman" w:hAnsi="Times New Roman"/>
          <w:sz w:val="23"/>
          <w:szCs w:val="23"/>
          <w:lang w:val="bg-BG"/>
        </w:rPr>
        <w:t>Във връзка с разпоредбите на чл. 37и, ал. 8, т. 3 от Закона за собствеността и ползването на земеделските земи /ЗСПЗЗ/, чл. 104г, ал. 6 от Правилника за прилагане на ЗСПЗЗ и ежегодна проверка по сключени договори за наем на пасища, мери и ливади от държавния и общински</w:t>
      </w:r>
      <w:r w:rsidR="007341DE">
        <w:rPr>
          <w:rFonts w:ascii="Times New Roman" w:hAnsi="Times New Roman"/>
          <w:sz w:val="23"/>
          <w:szCs w:val="23"/>
          <w:lang w:val="bg-BG"/>
        </w:rPr>
        <w:t xml:space="preserve">я поземлен фонд на община </w:t>
      </w:r>
      <w:r w:rsidR="005D6D6D">
        <w:rPr>
          <w:rFonts w:ascii="Times New Roman" w:hAnsi="Times New Roman"/>
          <w:sz w:val="23"/>
          <w:szCs w:val="23"/>
          <w:lang w:val="bg-BG"/>
        </w:rPr>
        <w:t>Брусарци</w:t>
      </w:r>
      <w:r>
        <w:rPr>
          <w:rFonts w:ascii="Times New Roman" w:hAnsi="Times New Roman"/>
          <w:sz w:val="23"/>
          <w:szCs w:val="23"/>
          <w:lang w:val="bg-BG"/>
        </w:rPr>
        <w:t xml:space="preserve"> по реда на чл. 37м, ал. 1 при спазване на условията по чл. 37и, ал. 1 и ал. 4 от ЗСПЗЗ, уведомявам, че заседание на комисията, назначена със Заповед № 84/10.03.2026 г. на Директора на Областна дирекция „Земеделие” – Монтана по чл. 37и, ал. 7 от ЗСПЗЗ, ще се проведе </w:t>
      </w:r>
      <w:r w:rsidRPr="007A5EED">
        <w:rPr>
          <w:rFonts w:ascii="Times New Roman" w:hAnsi="Times New Roman"/>
          <w:color w:val="000000" w:themeColor="text1"/>
          <w:sz w:val="23"/>
          <w:szCs w:val="23"/>
          <w:lang w:val="bg-BG"/>
        </w:rPr>
        <w:t xml:space="preserve">на </w:t>
      </w:r>
      <w:r w:rsidR="007D479F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17</w:t>
      </w:r>
      <w:r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 xml:space="preserve"> </w:t>
      </w:r>
      <w:r w:rsidR="007A5EED"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април 2026 г. от 1</w:t>
      </w:r>
      <w:r w:rsidR="00C85DC0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1</w:t>
      </w:r>
      <w:r w:rsidR="007A5EED"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:</w:t>
      </w:r>
      <w:r w:rsidR="00C85DC0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0</w:t>
      </w:r>
      <w:bookmarkStart w:id="0" w:name="_GoBack"/>
      <w:bookmarkEnd w:id="0"/>
      <w:r w:rsidR="007A5EED"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0 ч. /</w:t>
      </w:r>
      <w:r w:rsidR="008E6C12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петък</w:t>
      </w:r>
      <w:r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/</w:t>
      </w:r>
      <w:r w:rsidRPr="007A5EED">
        <w:rPr>
          <w:rFonts w:ascii="Times New Roman" w:hAnsi="Times New Roman"/>
          <w:color w:val="000000" w:themeColor="text1"/>
          <w:sz w:val="23"/>
          <w:szCs w:val="23"/>
          <w:u w:val="single"/>
          <w:lang w:val="bg-BG"/>
        </w:rPr>
        <w:t xml:space="preserve"> </w:t>
      </w:r>
      <w:r w:rsidRPr="007A5EED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 xml:space="preserve">в заседателната зала в сградата на Общинска администрация </w:t>
      </w:r>
      <w:r w:rsidR="007D479F">
        <w:rPr>
          <w:rFonts w:ascii="Times New Roman" w:hAnsi="Times New Roman"/>
          <w:b/>
          <w:color w:val="000000" w:themeColor="text1"/>
          <w:sz w:val="23"/>
          <w:szCs w:val="23"/>
          <w:u w:val="single"/>
          <w:lang w:val="bg-BG"/>
        </w:rPr>
        <w:t>Брусарци</w:t>
      </w:r>
    </w:p>
    <w:p w:rsidR="00A40C4A" w:rsidRDefault="00A40C4A" w:rsidP="00A40C4A">
      <w:pPr>
        <w:spacing w:line="360" w:lineRule="auto"/>
        <w:ind w:firstLine="709"/>
        <w:jc w:val="both"/>
        <w:rPr>
          <w:rFonts w:ascii="Times New Roman" w:hAnsi="Times New Roman"/>
          <w:sz w:val="23"/>
          <w:szCs w:val="23"/>
          <w:shd w:val="clear" w:color="auto" w:fill="FEFEFE"/>
          <w:lang w:val="bg-BG"/>
        </w:rPr>
      </w:pP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Дневния ред на комисията е:</w:t>
      </w:r>
    </w:p>
    <w:p w:rsidR="00A40C4A" w:rsidRDefault="00A40C4A" w:rsidP="00A40C4A">
      <w:pPr>
        <w:spacing w:line="360" w:lineRule="auto"/>
        <w:ind w:firstLine="709"/>
        <w:jc w:val="both"/>
        <w:rPr>
          <w:rFonts w:ascii="Times New Roman" w:hAnsi="Times New Roman"/>
          <w:sz w:val="23"/>
          <w:szCs w:val="23"/>
          <w:shd w:val="clear" w:color="auto" w:fill="FEFEFE"/>
          <w:lang w:val="bg-BG"/>
        </w:rPr>
      </w:pP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1. Да определи необходимата площ като състави констативен протокол на всички собственици на животновъдни обекти, допуснати до участие в разпределението за съот</w:t>
      </w:r>
      <w:r w:rsidR="00512F37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ветното землище на община </w:t>
      </w:r>
      <w:r w:rsidR="007D479F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Брусарци</w:t>
      </w:r>
      <w:r w:rsidR="00512F37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по реда на чл. 37и, ал. 8, т. 3 от ЗСПЗЗ и чл. 104г, ал. 6 от Правилника за прилагане на закона за собствеността и ползването на земеделските земи.</w:t>
      </w:r>
    </w:p>
    <w:p w:rsidR="00A40C4A" w:rsidRDefault="00A95EF3" w:rsidP="00A95EF3">
      <w:pPr>
        <w:spacing w:line="360" w:lineRule="auto"/>
        <w:ind w:firstLine="708"/>
        <w:jc w:val="both"/>
        <w:rPr>
          <w:rFonts w:ascii="Times New Roman" w:hAnsi="Times New Roman"/>
          <w:sz w:val="23"/>
          <w:szCs w:val="23"/>
          <w:shd w:val="clear" w:color="auto" w:fill="FEFEFE"/>
          <w:lang w:val="bg-BG"/>
        </w:rPr>
      </w:pP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2</w:t>
      </w:r>
      <w:r w:rsidR="00A40C4A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. Да извърши проверка по реда на чл. 37м, ал. 1 от ЗСПЗЗ при спазване на условията по чл. 37и, ал. 1 и ал. 4 от същия закон по сключени договори за наем на пасища, мери и ливади от държавния и общински</w:t>
      </w:r>
      <w:r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я поземлен фонд на община </w:t>
      </w:r>
      <w:r w:rsidR="007D479F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>Брусарци</w:t>
      </w:r>
      <w:r w:rsidR="00A40C4A">
        <w:rPr>
          <w:rFonts w:ascii="Times New Roman" w:hAnsi="Times New Roman"/>
          <w:sz w:val="23"/>
          <w:szCs w:val="23"/>
          <w:shd w:val="clear" w:color="auto" w:fill="FEFEFE"/>
          <w:lang w:val="bg-BG"/>
        </w:rPr>
        <w:t xml:space="preserve"> със собственици на животновъдни обекти с пасищни селскостопански животни, регистрирани в Интегрираната информационна система на БАБХ.</w:t>
      </w:r>
    </w:p>
    <w:p w:rsidR="00A40C4A" w:rsidRDefault="00A40C4A" w:rsidP="00A40C4A">
      <w:pPr>
        <w:spacing w:before="120" w:line="360" w:lineRule="auto"/>
        <w:ind w:firstLine="709"/>
        <w:jc w:val="both"/>
        <w:rPr>
          <w:rFonts w:ascii="Times New Roman" w:hAnsi="Times New Roman"/>
          <w:sz w:val="23"/>
          <w:szCs w:val="23"/>
          <w:lang w:val="bg-BG" w:eastAsia="bg-BG"/>
        </w:rPr>
      </w:pPr>
      <w:r>
        <w:rPr>
          <w:rFonts w:ascii="Times New Roman" w:hAnsi="Times New Roman"/>
          <w:sz w:val="23"/>
          <w:szCs w:val="23"/>
          <w:lang w:val="bg-BG" w:eastAsia="bg-BG"/>
        </w:rPr>
        <w:t>Заседанията на комисията са публични и на тях могат да присъстват собственици/ползватели на животновъдни обекти, подали заявления по реда на чл. 37и, ал. 5 от ЗСПЗЗ, както и други заинтересовани лица.</w:t>
      </w:r>
    </w:p>
    <w:p w:rsidR="007D479F" w:rsidRDefault="00A40C4A" w:rsidP="007D479F">
      <w:pPr>
        <w:pStyle w:val="BodyTextIndent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3"/>
          <w:szCs w:val="23"/>
          <w:lang w:val="bg-BG"/>
        </w:rPr>
        <w:tab/>
      </w:r>
      <w:r w:rsidR="007D479F">
        <w:rPr>
          <w:rFonts w:ascii="Times New Roman" w:hAnsi="Times New Roman"/>
          <w:sz w:val="24"/>
          <w:szCs w:val="24"/>
          <w:lang w:val="bg-BG"/>
        </w:rPr>
        <w:t>Настоящата обява да бъде оповестена на информационните табла на Община Брусарци, кметствата на територията на общината, Областна дирекция „Земеделие” – гр. Монтана и общинска служба по земеделие - Брусарци, както и на интернет страниците на Община Брусарци и Областна дирекция „Земеделие” – гр. Монтана.</w:t>
      </w:r>
    </w:p>
    <w:p w:rsidR="007D479F" w:rsidRDefault="007D479F" w:rsidP="007D479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479F" w:rsidRDefault="007D479F" w:rsidP="007D479F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479F" w:rsidRDefault="007D479F" w:rsidP="007D479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479F" w:rsidRDefault="007D479F" w:rsidP="007D479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Председател на комисията по Заповед № 80 от 10.03.2026 г.: ....../П/........</w:t>
      </w:r>
    </w:p>
    <w:p w:rsidR="007D479F" w:rsidRDefault="007D479F" w:rsidP="007D479F">
      <w:pPr>
        <w:ind w:left="4962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</w:t>
      </w:r>
    </w:p>
    <w:p w:rsidR="007D479F" w:rsidRDefault="007D479F" w:rsidP="007D479F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/Ирена Иванова/</w:t>
      </w:r>
    </w:p>
    <w:p w:rsidR="007D479F" w:rsidRDefault="007D479F" w:rsidP="007D479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7D479F" w:rsidRDefault="007D479F" w:rsidP="007D479F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812D7B" w:rsidRDefault="007D479F" w:rsidP="007D479F">
      <w:pPr>
        <w:pStyle w:val="BodyTextIndent"/>
        <w:spacing w:before="120" w:after="0" w:line="36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bg-BG"/>
        </w:rPr>
        <w:t xml:space="preserve">Дата: 14.04.2026 г.                                                      </w:t>
      </w:r>
    </w:p>
    <w:sectPr w:rsidR="00812D7B" w:rsidSect="00440809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A4201"/>
    <w:multiLevelType w:val="multilevel"/>
    <w:tmpl w:val="C568D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DD"/>
    <w:rsid w:val="0001685C"/>
    <w:rsid w:val="000A18B1"/>
    <w:rsid w:val="001413C7"/>
    <w:rsid w:val="0020160C"/>
    <w:rsid w:val="00240928"/>
    <w:rsid w:val="003806E5"/>
    <w:rsid w:val="003B4F79"/>
    <w:rsid w:val="00440809"/>
    <w:rsid w:val="004749DF"/>
    <w:rsid w:val="004C175F"/>
    <w:rsid w:val="00512F37"/>
    <w:rsid w:val="00520B30"/>
    <w:rsid w:val="00521887"/>
    <w:rsid w:val="005C6914"/>
    <w:rsid w:val="005D6D6D"/>
    <w:rsid w:val="005F138E"/>
    <w:rsid w:val="0060265D"/>
    <w:rsid w:val="00610D73"/>
    <w:rsid w:val="00643559"/>
    <w:rsid w:val="00720C97"/>
    <w:rsid w:val="007341DE"/>
    <w:rsid w:val="00783097"/>
    <w:rsid w:val="007A5EED"/>
    <w:rsid w:val="007D479F"/>
    <w:rsid w:val="007D4EDD"/>
    <w:rsid w:val="007E2D6B"/>
    <w:rsid w:val="00870CA6"/>
    <w:rsid w:val="008D7ECD"/>
    <w:rsid w:val="008E6C12"/>
    <w:rsid w:val="009169B4"/>
    <w:rsid w:val="00A40C4A"/>
    <w:rsid w:val="00A535DD"/>
    <w:rsid w:val="00A95EF3"/>
    <w:rsid w:val="00B027E7"/>
    <w:rsid w:val="00B26FD5"/>
    <w:rsid w:val="00B44D8B"/>
    <w:rsid w:val="00BF7D7A"/>
    <w:rsid w:val="00C85DC0"/>
    <w:rsid w:val="00CB3160"/>
    <w:rsid w:val="00CB7F6A"/>
    <w:rsid w:val="00E56B55"/>
    <w:rsid w:val="00E710BF"/>
    <w:rsid w:val="00EE5AE8"/>
    <w:rsid w:val="00F32D0C"/>
    <w:rsid w:val="00FA18AD"/>
    <w:rsid w:val="00FC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679A"/>
  <w15:chartTrackingRefBased/>
  <w15:docId w15:val="{228AD794-2FEC-47AC-8B55-8554D763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5DD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A535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535DD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samedocreference">
    <w:name w:val="samedocreference"/>
    <w:rsid w:val="00A535DD"/>
  </w:style>
  <w:style w:type="paragraph" w:styleId="BalloonText">
    <w:name w:val="Balloon Text"/>
    <w:basedOn w:val="Normal"/>
    <w:link w:val="BalloonTextChar"/>
    <w:uiPriority w:val="99"/>
    <w:semiHidden/>
    <w:unhideWhenUsed/>
    <w:rsid w:val="00870C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CA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GERGOVA</dc:creator>
  <cp:keywords/>
  <dc:description/>
  <cp:lastModifiedBy>PCPETYA-ODZ</cp:lastModifiedBy>
  <cp:revision>5</cp:revision>
  <cp:lastPrinted>2025-03-27T12:54:00Z</cp:lastPrinted>
  <dcterms:created xsi:type="dcterms:W3CDTF">2026-04-14T12:14:00Z</dcterms:created>
  <dcterms:modified xsi:type="dcterms:W3CDTF">2026-04-14T12:35:00Z</dcterms:modified>
</cp:coreProperties>
</file>