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ПРАВИЛНИК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jc w:val="center"/>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Приет с ПМС № 74 от 25.04.1991 г.</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Обн. ДВ. бр.34 от 30 Април 1991г., изм. и доп. ДВ. бр.60 от 26 Юли 1991г., изм. и доп. ДВ. бр.80 от 27 Септември 1991г., изм. и доп. ДВ. бр.34 от 24 Април 1992г., изм. и доп. ДВ. бр.8 от 29 Януари 1993г., изм. и доп. ДВ. бр.72 от 24 Август 1993г., изм. ДВ. бр.87 от 12 Октомври 1993г., изм. и доп. ДВ. бр.2 от 7 Януари 1994г., изм. и доп. ДВ. бр.100 от 6 Декември 1994г., попр. ДВ. бр.103 от 16 Декември 1994г., доп. ДВ. бр.5 от 13 Януари 1995г., изм. и доп. ДВ. бр.48 от 26 Май 1995г., изм. и доп. ДВ. бр.95 от 27 Октомври 1995г., изм. и доп. ДВ. бр.28 от 4 Април 1997г., попр. ДВ. бр.43 от 30 Май 1997г., изм. ДВ. бр.57 от 18 Юли 1997г., изм. ДВ. бр.61 от 31 Юли 1997г., изм. и доп. ДВ. бр.112 от 28 Ноември 1997г., изм. и доп. ДВ. бр.122 от 19 Декември 1997г., доп. ДВ. бр.18 от 13 Февруари 1998г., изм. и доп. ДВ. бр.18 от 26 Февруари 1999г., изм. и доп. ДВ. бр.113 от 28 Декември 1999г., изм. ДВ. бр.41 от 24 Април 2001г., изм. и доп. ДВ. бр.44 от 8 Май 2001г., изм. и доп. ДВ. бр.31 от 4 Април 2003г., изм. ДВ. бр.69 от 6 Август 2004г., изм. и доп. ДВ. бр.86 от 1 Октомври 2004г., изм. ДВ. бр.75 от 12 Септември 2006г., попр. ДВ. бр.17 от 23 Февруари 2007г., изм. и доп. ДВ. бр.45 от 13 Май 2008г., изм. и доп. ДВ. бр.62 от 4 Август 2009г., изм. ДВ. бр.41 от 1 Юни 2010г., изм. и доп. ДВ. бр.39 от 20 Май 2011г., изм. ДВ. бр.50 от 1 Юли 2011г., доп. ДВ. бр.35 от 8 Май 2012г., изм. и доп. ДВ. бр.50 от 3 Юли 2012г., изм. и доп. ДВ. бр.21 от 20 Март 2015г., изм. и доп. ДВ. бр.34 от 3 Май 2016г., изм. и доп. ДВ. бр.79 от 3 Октомври 2017г., изм. ДВ. бр.70 от 24 Август 2018г., изм. и доп. ДВ. бр.93 от 9 Ноември 2018г., изм. и доп. ДВ. бр.100 от 20 Декември 2019г., изм. ДВ. бр.9 от 30 Януари 2024г., изм. и доп. ДВ. бр.58 от 9 Юли 2024г.</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първа.</w:t>
      </w:r>
      <w:r w:rsidRPr="009D4244">
        <w:rPr>
          <w:rFonts w:ascii="Verdana" w:eastAsia="Times New Roman" w:hAnsi="Verdana" w:cs="Times New Roman"/>
          <w:b/>
          <w:bCs/>
          <w:color w:val="000000"/>
          <w:sz w:val="21"/>
          <w:szCs w:val="21"/>
          <w:lang w:eastAsia="en-GB"/>
        </w:rPr>
        <w:br/>
        <w:t>ОБЩИ ПОЛОЖЕНИЯ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w:t>
      </w:r>
      <w:r w:rsidRPr="009D4244">
        <w:rPr>
          <w:rFonts w:ascii="Verdana" w:eastAsia="Times New Roman" w:hAnsi="Verdana" w:cs="Times New Roman"/>
          <w:color w:val="000000"/>
          <w:lang w:eastAsia="en-GB"/>
        </w:rPr>
        <w:t> (1) Земеделски земи по смисъла на Закона за собствеността и ползването на земеделските земи (ЗСПЗЗ) са тези, които са предназначени за земеделско производство 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122 от 1997 г., изм. - ДВ, бр. 31 от 2003 г.) не се намират в границите на урбанизираните територии (населените места и селищните образувания), определени с подробен устройствен план или с околовръстен полигон;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не са включени в горския фонд, определен в чл. 3, ал. 2 от Закона за горите;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72 от 1993 г., изм. - ДВ, бр. 31 от 2003 г.) не са застроени със сгради на промишлени или други стопански предприятия, почивни или здравни заведения, религиозни общности или други обществени организации, нито представляват складови помещения или дворове към такива сгради до нормативно определените размери;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(доп. - ДВ, бр. 72 от 1993 г.) не са заети от открити мини и кариери, от енергийни, напоителни, транспортни и други съоръжения за общо ползване, нито представляват прилежащи части към такива съоръжения до нормативно определените размери, както и естествени водни течения и водни площи.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(2) (Изм. - ДВ, бр. 31 от 2003 г.) Стопанските дворове на трудовокооперативните земеделски стопанства (ТКЗС) и държавните земеделски стопанства (ДЗС) или части от тях, намиращи се извън границите на урбанизираните територии, са земеделски земи, ако не са застроени и са годни за земеделско производство.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72 от 1993 г.) Земите, заети със съоръжения или инсталации, които са бракувани или застроени с малоценни постройки, са земеделски, ако са годни за земеделско производство.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24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br w:type="textWrapping" w:clear="lef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w:t>
      </w:r>
      <w:r w:rsidRPr="009D4244">
        <w:rPr>
          <w:rFonts w:ascii="Verdana" w:eastAsia="Times New Roman" w:hAnsi="Verdana" w:cs="Times New Roman"/>
          <w:color w:val="000000"/>
          <w:lang w:eastAsia="en-GB"/>
        </w:rPr>
        <w:t> (Отм. - ДВ, бр. 45 от 2008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2а.</w:t>
      </w:r>
      <w:r w:rsidRPr="009D4244">
        <w:rPr>
          <w:rFonts w:ascii="Verdana" w:eastAsia="Times New Roman" w:hAnsi="Verdana" w:cs="Times New Roman"/>
          <w:color w:val="000000"/>
          <w:lang w:eastAsia="en-GB"/>
        </w:rPr>
        <w:t> (Нов - ДВ, бр. 48 от 1995 г., в сила от 26.05.1995 г.,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2б.</w:t>
      </w:r>
      <w:r w:rsidRPr="009D4244">
        <w:rPr>
          <w:rFonts w:ascii="Verdana" w:eastAsia="Times New Roman" w:hAnsi="Verdana" w:cs="Times New Roman"/>
          <w:color w:val="000000"/>
          <w:lang w:eastAsia="en-GB"/>
        </w:rPr>
        <w:t> (Нов - ДВ, бр. 48 от 1995 г., в сила от 26.05.1995 г.,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w:t>
      </w:r>
      <w:r w:rsidRPr="009D4244">
        <w:rPr>
          <w:rFonts w:ascii="Verdana" w:eastAsia="Times New Roman" w:hAnsi="Verdana" w:cs="Times New Roman"/>
          <w:color w:val="000000"/>
          <w:lang w:eastAsia="en-GB"/>
        </w:rPr>
        <w:t> (Изм. - ДВ, бр. 34 от 1992 г.) (1) Собственикът свободно избира начина на ползване на земеделските земи според тяхното предназначение.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28 от 1997 г., изм. - ДВ, бр. 122 от 1997 г.) Земите, възстановени по реда на чл. 10, ал. 5 ЗСПЗЗ, които са гори по смисъла на Закона за горите, се стопанисват и ползват при спазване разпоредбите на Закона за горите и на Закона за ловното стопанство.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 - ДВ, бр. 113 от 1999 г., изм. - ДВ, бр. 31 от 2003 г.) Земите, върху които е възстановено правото на собственост по реда на чл. 10, ал. 7 ЗСПЗЗ, както и тези, върху които е възстановено или придобито право на собственост по реда на § 4 - 4л от преходните и заключителните разпоредби на ЗСПЗЗ и са включени в границите на урбанизираните територии, се ползват, застрояват и опазват при спазване разпоредбите на Закона за устройство на територията.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31 от 2003 г.) Застрояване на земеделски земи се допуска само когато това е предвидено с влязъл в сила подробен устройствен план и след промяна на предназначението на земята по реда на Закона за опазване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28 от 1997 г., изм. - ДВ, бр. 122 от 1997 г., изм. - ДВ, бр. 44 от 2001 г., предишна ал. 4, доп. - ДВ, бр. 31 от 2001 г., изм. - ДВ, бр. 45 от 2008 г., изм. - ДВ, бр. 79 от 2017 г., в сила от 03.10.2017 г., изм. - ДВ, бр. 9 от 2024 г., в сила от 01.02.2024 г.) Собственикът на земеделски земи може да извършва строителство без промяна на предназначението на земята на сгради и съоръжения, свързани с ползването им, при условия и по ред, определени с наредба на министъра на регионалното развитие и благоустройството и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4.</w:t>
      </w:r>
      <w:r w:rsidRPr="009D4244">
        <w:rPr>
          <w:rFonts w:ascii="Verdana" w:eastAsia="Times New Roman" w:hAnsi="Verdana" w:cs="Times New Roman"/>
          <w:color w:val="000000"/>
          <w:lang w:eastAsia="en-GB"/>
        </w:rPr>
        <w:t> (1) (Изм. - ДВ, бр. 31 от 2003 г.) Собствениците или ползвателите на земеделска земя са длъжни да стопанисват земите си с грижата на добър стопанин и със своите действия или бездействия да не нарушават правата на съседите си, като осигуряват провеждането на необходимите агротехнически мероприятия.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Собствениците и ползвателите са длъжни: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(нова - ДВ, бр. 31 от 2003 г.) да спазват изискванията на противопожарните правила, санитарно-хигиенните и екологичните норми при извършване на земеделски дейности и да изпълняват указанията на специализираните органи;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(предишна т. 1 - ДВ, бр. 31 от 2003 г.) да опазват земеделските земи от ерозиране, заблатяване, засоляване, замърсяване и други увреждания, да възстановяват засегнатите почви и да повишават почвеното плодородие;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(предишна т. 2 - ДВ, бр. 31 от 2003 г.) да употребяват само одобрени от компетентните държавни органи химически торове и препарати;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(предишна т. 3 - ДВ, бр. 31 от 2003 г.) да използват за напояване води, които не съдържат вредни вещества и отпадъци над допустимите норми.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Собствениците и ползвателите са длъжни да осигуряват провеждането на финансираните от държавата мероприятия за изграждането на съоръжения за опазване на земите от ерозия и други процеси, увреждащи физическата цялост и продуктивността на почвите.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4а.</w:t>
      </w:r>
      <w:r w:rsidRPr="009D4244">
        <w:rPr>
          <w:rFonts w:ascii="Verdana" w:eastAsia="Times New Roman" w:hAnsi="Verdana" w:cs="Times New Roman"/>
          <w:color w:val="000000"/>
          <w:lang w:eastAsia="en-GB"/>
        </w:rPr>
        <w:t> . (Нов - ДВ, бр. 122 от 1997 г., изм. - ДВ, бр. 18 от 1999 г., изм. - ДВ, бр. 113 от 1999 г., изм. - ДВ, бр. 41 от 2001 г., в сила от 24.04.2001 г., изм. - ДВ, бр. 44 от 2001 г., изм. - ДВ, бр. 45 от 2008 г., изм. - ДВ, бр. 50 от 2011 г., изм. - ДВ, бр. 79 от 2017 г., в сила от 03.10.2017 г., изм. - ДВ, бр. 9 от 2024 г., в сила от 01.02.2024 г.) Средствата за възстановяване на продуктивните качества на замърсените земи, включително и за блокиране на опасните замърсители, се осигуряват от бюджета на Министерството на земеделието и храните по ежегодно утвърждавана от Министерския съвет програма. Програмата се изготвя от Министерството на земеделието и храните съгласувано с Министерството на околната среда и водите.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w:t>
      </w:r>
      <w:r w:rsidRPr="009D4244">
        <w:rPr>
          <w:rFonts w:ascii="Verdana" w:eastAsia="Times New Roman" w:hAnsi="Verdana" w:cs="Times New Roman"/>
          <w:color w:val="000000"/>
          <w:lang w:eastAsia="en-GB"/>
        </w:rPr>
        <w:t> (Изм. - ДВ, бр. 34 от 1992 г., доп. - ДВ, бр. 113 от 1999 г.) Собствениците и ползвателите са длъжни да опазват археологическите обекти, паметниците на културата, защитените територии, мелиоративните, електроенергийните и други съоръжения и инсталации, геодезичните и граничните знаци, които се намират в имотите им, както и да не пречат на другите собственици, ползватели и служебни лица да ползват и да поддържат същите. За наблюдение и предварително проучване на археологически обекти собствениците и ползвателите осигуряват достъп на длъжностните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6.</w:t>
      </w:r>
      <w:r w:rsidRPr="009D4244">
        <w:rPr>
          <w:rFonts w:ascii="Verdana" w:eastAsia="Times New Roman" w:hAnsi="Verdana" w:cs="Times New Roman"/>
          <w:color w:val="000000"/>
          <w:lang w:eastAsia="en-GB"/>
        </w:rPr>
        <w:t> (1) Съоръжения и инсталации, които са бракувани или е отпаднала потребността от тях, се премахват от собствениците им след прибиране на реколтата. Те се премахват незабавно, ако създават непосредствена опасност за живота, здравето и имуществото на собственика или ползвателя. В тези случаи собственикът на съоръжението или инсталацията заплаща обезщетение за причинените щети и пропуснатите ползи.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(2) Когато съоръженията и инсталациите не бъдат премахнати в срока по ал. 1, те могат да се премахнат и от собственика или ползвателя на земята за сметка на собствениците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 - ДВ, бр. 34 от 1992 г., изм. - ДВ, бр. 122 от 1997 г.) След премахване на съоръженията и инсталациите собствениците на имотите, в които те попадат, могат да придобият право на собственост върху освободената земеделска земя по цени съгласно наредбата по чл. 36, ал. 2 ЗСПЗЗ или с поименни компенсационни бонове без търг.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w:t>
      </w:r>
      <w:r w:rsidRPr="009D4244">
        <w:rPr>
          <w:rFonts w:ascii="Verdana" w:eastAsia="Times New Roman" w:hAnsi="Verdana" w:cs="Times New Roman"/>
          <w:color w:val="000000"/>
          <w:lang w:eastAsia="en-GB"/>
        </w:rPr>
        <w:t> (Отм. - ДВ, бр. 34 от 1992 г., нов - ДВ, бр. 122 от 1997 г.) (1) (Изм. - ДВ, бр. 31 от 2003 г., изм. - ДВ, бр. 69 от 2004 г., в сила от 31.07.2004 г., изм. - ДВ, бр. 62 от 2009 г.) Службите по вписванията уведомяват съответните общински служби по земеделие за извършените вписвания или отбелязвания относно договори или други правни актове, с които е извършена делба, прехвърляне на собственост, учредяване на вещни права или други разпоредителни сделки със земеделска земя, в едномесечен срок от извършеното вписване, съответно отбелязване или заличаване на вписването.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44 от 2001 г., изм. - ДВ, бр. 31 от 2003 г.) За извършена промяна на предназначението на земеделските земи по реда на Закона за опазване на земеделските земи уведомлението по ал. 1 се прави и от комисиите по чл. 17, ал. 1 от Закона за опазване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втора.</w:t>
      </w:r>
      <w:r w:rsidRPr="009D4244">
        <w:rPr>
          <w:rFonts w:ascii="Verdana" w:eastAsia="Times New Roman" w:hAnsi="Verdana" w:cs="Times New Roman"/>
          <w:b/>
          <w:bCs/>
          <w:color w:val="000000"/>
          <w:sz w:val="21"/>
          <w:szCs w:val="21"/>
          <w:lang w:eastAsia="en-GB"/>
        </w:rPr>
        <w:br/>
        <w:t>ЗЕМИ НА ГРАЖДАНИ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8.</w:t>
      </w:r>
      <w:r w:rsidRPr="009D4244">
        <w:rPr>
          <w:rFonts w:ascii="Verdana" w:eastAsia="Times New Roman" w:hAnsi="Verdana" w:cs="Times New Roman"/>
          <w:color w:val="000000"/>
          <w:lang w:eastAsia="en-GB"/>
        </w:rPr>
        <w:t> (Отм.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9.</w:t>
      </w:r>
      <w:r w:rsidRPr="009D4244">
        <w:rPr>
          <w:rFonts w:ascii="Verdana" w:eastAsia="Times New Roman" w:hAnsi="Verdana" w:cs="Times New Roman"/>
          <w:color w:val="000000"/>
          <w:lang w:eastAsia="en-GB"/>
        </w:rPr>
        <w:t> (Отм.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w:t>
      </w:r>
      <w:r w:rsidRPr="009D4244">
        <w:rPr>
          <w:rFonts w:ascii="Verdana" w:eastAsia="Times New Roman" w:hAnsi="Verdana" w:cs="Times New Roman"/>
          <w:color w:val="000000"/>
          <w:lang w:eastAsia="en-GB"/>
        </w:rPr>
        <w:t> (Изм. - ДВ, бр. 28 от 1997 г.) (1) В случаите по чл. 7, ал. 1 ЗСПЗЗ реалните дялове не могат да бъдат по-малки от 3 дка за нивите, 2 дка за ливадите и 1 дка за лозята и овощните градини.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122 от 1997 г., изм. - ДВ, бр. 31 от 2003 г., изм. - ДВ, бр. 62 от 2009 г.) Делба на земеделски имоти или разпореждане с реални части от такъв имот може да се извърши, ако при спазване изискването на ал. 1 отделните части могат да се обособят в самостоятелни имоти съобразно изработен или одобрен от общинската служба по земеделие проект.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11.</w:t>
      </w:r>
      <w:r w:rsidRPr="009D4244">
        <w:rPr>
          <w:rFonts w:ascii="Verdana" w:eastAsia="Times New Roman" w:hAnsi="Verdana" w:cs="Times New Roman"/>
          <w:color w:val="000000"/>
          <w:lang w:eastAsia="en-GB"/>
        </w:rPr>
        <w:t> (Отм. - ДВ, бр. 34 от 1992 г., нов - ДВ, бр. 48 от 1995 г., в сила от 26.05.1995 г., изм. - ДВ, бр. 28 от 1997 г., изм. - ДВ, бр. 122 от 1997 г., изм. - ДВ, бр. 31 от 2003 г.) (1) (Изм. - ДВ, бр. 62 от 2009 г.) Общинската служба по земеделие постановява решение за възстановяване правото на собственост върху имоти в границите на урбанизираните територии въз основа на удостоверение и скица по чл. 13, ал. 4, 5 и 6 и чл. 13а.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(2) В случаите по ал. 1 се възстановяват правата на собствениците върху:</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имоти или части от имоти в границите на незастроени урегулирани поземлени имоти (парцели), предназначени за жилищно или вилно строителство;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незастроени имоти или незастроени части от имоти в границите на урегулирани поземлени имоти (парцели) и терени, предвидени за обществени мероприятия и комплексно жилищно, вилно и курортно строителство;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незастроени имоти или незастроени части от имоти в производствените зони и стопанските дворове на ТКЗС, ДЗС или други образувани въз основа на тях селскостопански организации.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Застроената част, която не се възстановява на собствениците в имотите по ал. 2, т. 2 и 3, включва застроената площ на сградата и прилежащия терен.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45 от 2008 г.) Застроената част се определя служебно от техническата служба на общината при спазване на Наредба № 7 от 2003 г. за правила и нормативи за устройство на отделните видове територии и устройствени зони (обн., ДВ, бр. 3 от 2004 г.; изм. и доп., бр. 10 от 2005 г.; Решение № 653 на Върховния административен съд от 2005 г. - бр. 11 от 2005 г.; изм. и доп., бр. 51 от 2005 г.; Решение № 7028 на Върховния административен съд от 2005 г. - бр. 63 от 2005 г.; изм., бр. 41 от 2008 г.) и на хигиенните и противопожарните норми. Решенията на техническата служба на общината се одобряват със заповед на кмета на общината и могат да се обжалват по реда на Административнопроцесуалния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Незастроените земи в стопанските дворове, разположени в границите на урбанизираните територии, се възстановяват на собствениците им съгласно чл. 10, ал. 7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12.</w:t>
      </w:r>
      <w:r w:rsidRPr="009D4244">
        <w:rPr>
          <w:rFonts w:ascii="Verdana" w:eastAsia="Times New Roman" w:hAnsi="Verdana" w:cs="Times New Roman"/>
          <w:color w:val="000000"/>
          <w:lang w:eastAsia="en-GB"/>
        </w:rPr>
        <w:t> (Изм. - ДВ, бр. 34 от 1992 г.) (1) (Изм. - ДВ, бр. 28 от 1997 г., изм. - ДВ, бр. 31 от 2003 г., изм. - ДВ, бр. 62 от 2009 г.) За лицата по чл. 10а, ал. 3 ЗСПЗЗ тригодишният срок за прехвърляне започва да тече от деня, в който влезе в сила решението на общинската служба по земеделие или на съда, с което е възстановено правото им на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122 от 1997 г.) При неспазване на срока по ал. 1 земите се изкупуват от държавата по цени, определени от Министерския съвет.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13.</w:t>
      </w:r>
      <w:r w:rsidRPr="009D4244">
        <w:rPr>
          <w:rFonts w:ascii="Verdana" w:eastAsia="Times New Roman" w:hAnsi="Verdana" w:cs="Times New Roman"/>
          <w:color w:val="000000"/>
          <w:lang w:eastAsia="en-GB"/>
        </w:rPr>
        <w:t> (Изм. - ДВ, бр. 34 от 1992 г.) (1) За възстановяване правото на собственост се подава заявление в 2 екземпляра, което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31 от 2003 г., изм. - ДВ, бр. 62 от 2009 г.) посочване на общинската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трите имена (наименованието), адреса (седалището), ЕГН на заявителя и на представителя, ако има такъв;</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трите имена на наследодателя;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4. (изм. - ДВ, бр. 122 от 1997 г., изм. - ДВ, бр. 31 от 2003 г.) описание на имотите - землище, местност, размери, културен вид на имота (ниви, ливади, трайни насаждения), бивши съседи, съществуващи стари реални граници, данни за възстановимост на границите, имоти в границите на урбанизираните територии, в терени по § 4 от преходните и заключителните разпоредби на ЗСПЗЗ, земеделски земи, включени безвъзмездно в държавния горски фонд, одържавена гора, преобразувана в земеделска </w:t>
      </w:r>
      <w:r w:rsidRPr="009D4244">
        <w:rPr>
          <w:rFonts w:ascii="Verdana" w:eastAsia="Times New Roman" w:hAnsi="Verdana" w:cs="Times New Roman"/>
          <w:color w:val="000000"/>
          <w:lang w:eastAsia="en-GB"/>
        </w:rPr>
        <w:lastRenderedPageBreak/>
        <w:t>земя, дворни места в изоставени и заличени населени места, включително и тези, изключени от границите на урбанизираните територии, и други;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в какво се състои искането;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посочване на приложените доказателства;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подпис на заявителя или неговия представител.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Към заявлението се прилагат: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писмени доказателства за право на собственост по смисъла на чл. 12, ал.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декларация с нотариално заверен подпис по чл. 12, ал. 3 ЗСПЗЗ при липса на доказателства по т.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удостоверение за наследници, когато възстановяването се иска от наследник (наследници) на починал собственик.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Декларацията по ал. 2, т. 2 има следното съдържание: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трите имена, адрес и ЕГН на декларатора;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трите имена на собственика (наследодателя);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описание на имотите: землище, местност, размери и други данни по ал. 1, т.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текст, че на декларатора е известно, че за неверни данни се носи наказателна отговорност по чл. 313 от Наказателния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48 от 1995 г., в сила от 26.05.1995 г., изм. - ДВ, бр. 122 от 1997 г., изм. - ДВ, бр. 31 от 2003 г., изм. - ДВ, бр. 62 от 2009 г.) В случаите, когато се иска възстановяване на право на собственост по реда на чл. 11, към молбата се прилагат удостоверение и скица от техническата служба на общината. Общинската служба по земеделие може служебно да изиска издаването на удостоверение и скица от техническата служба на общината независимо от направените постъпки от собствениците.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48 от 1995 г., в сила от 26.05.1995 г., изм. - ДВ, бр. 122 от 1997 г., изм. - ДВ, бр. 31 от 2003 г.) Удостоверението, издадено от техническата служба на общината, когато се иска възстановяване на правото на собственост върху имоти в границите на урбанизираните територии,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31 от 2003 г.) сведение, че имотът е нанесен или не е нанесен в кадастралния план;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номера и размера на имота според кадастралния план;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31 от 2003 г.) размера на застроената част по чл. 11, ал. 3 и 4, за които се дължи обезщетение по чл. 10б, ал. 1 ЗСПЗЗ, както и размера на свободните площи, подлежащи на възстановяване;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информация, учредено ли е право на строеж и дали строежът на законно разрешената сграда е започнал в срока по чл. 10, ал. 7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ограниченията на собствеността с посочване на основанията за тях.</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48 от 1995 г., в сила от 26.05.1995 г., изм. - ДВ, бр. 122 от 1997 г., изм. - ДВ, бр. 31 от 2003 г.) Скицата, издадена от техническата служба на общината, когато се иска възстановяване на правото на собственост върху имоти в границите на урбанизираните територии,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границите и номера на имота съгласно кадастралния план;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регулационното отреждане на територията, в която попада имотът;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границите и площите за възстановяване на правото на собственост, включително и с ограниченията, върху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(7) (Нова - ДВ, бр. 48 от 1995 г., в сила от 26.05.1995 г., отм. - ДВ, бр. 122 от 1997 г., нова - ДВ, бр. 31 от 2003 г.) Техническите изисквания за издаване на удостоверения и скици по ал. 5 и 6 се определят със заповед на </w:t>
      </w:r>
      <w:r w:rsidRPr="009D4244">
        <w:rPr>
          <w:rFonts w:ascii="Verdana" w:eastAsia="Times New Roman" w:hAnsi="Verdana" w:cs="Times New Roman"/>
          <w:color w:val="000000"/>
          <w:lang w:eastAsia="en-GB"/>
        </w:rPr>
        <w:lastRenderedPageBreak/>
        <w:t>министъра на регионалното развитие и благоустройството, която се обнародва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13а.</w:t>
      </w:r>
      <w:r w:rsidRPr="009D4244">
        <w:rPr>
          <w:rFonts w:ascii="Verdana" w:eastAsia="Times New Roman" w:hAnsi="Verdana" w:cs="Times New Roman"/>
          <w:color w:val="000000"/>
          <w:lang w:eastAsia="en-GB"/>
        </w:rPr>
        <w:t> (Нов - ДВ, бр. 122 от 1997 г., изм. - ДВ, бр. 31 от 2003 г.) (1) Когато в одобрената кадастрална карта (кадастрален план) няма данни за границите на имотите, правото на собственост върху които се възстановява по чл. 11, за установяването им се изработва помощен план, който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границите и номерата на бившите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границите и номерата на съществуващите имоти и застрояването в тях от одобрената кадастрална карта (кадастрален план).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Когато за урбанизираната територия няма одобрена кадастрална карта (кадастрален план), се изработва помощен план, който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границите и номерата на бившите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границите и номерата на съществуващите имоти и застрояването в тях.</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Неразделна част от помощния план по ал. 1 и 2 са регистърът на бившите имоти и регистърът на съществуващите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Границите на бившите имоти се установяват въз основа 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съдебно решение, неделима част от което е скица на имота или други допустими доказателства по делото;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кадастрален план, комасационен план, частичен земеустройствен план или планове за оземляване преди образуването на ТКЗС и ДЗС;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аерофотоснимки, дешифровъчни фотосхеми или ортофотопланове преди образуването на ТКЗС и ДЗС, както и анкети за създаване на регистъра на бившите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(Доп. - ДВ, бр. 45 от 2008 г., изм. - ДВ, бр. 62 от 2009 г.) Плановете по ал. 1 и 2 се изработват от лица, придобили правоспособност по реда на Закона за кадастъра и имотния регистър (ЗКИР), и се разглеждат и приемат от комисия, назначена от кмета на общината, в състав: представители на службата по кадастъра, на общинската служба по земеделие и на техническата служба на общината. Изработването на плановете се възлага служебно от кмета на общината или от заинтересуваните собственици. В случаите, когато изработването на плановете е възложено от заинтересуваните собственици, разходите са за тяхна сметка.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Приетите по реда на ал. 5 планове се съобщават от общинската администрация на заинтересуваните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 обявление, обнародвано в "Държавен вестник" - когато обхватът на плановете е по-голям от 50 имота, и разгласяване чрез средствата за масово осведомяване и се излагат на подходящи места с публичен достъп в сградите на общината и кметството; обявлението се изпраща за обнародване в "Държавен вестник" в 7-дневен срок от приемането на плановете;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по реда на ГПК - когато обхватът на плановете е до 50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В 30-дневен срок от съобщаването по ал. 6 заинтересуваните лица могат да направят писмени искания и възражения по плановете и придружаващата ги документация до кмета на общината.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В 30-дневен срок след изтичането на срока по ал. 7 комисията по ал. 5 разглежда постъпилите писмени искания и възражения и взема решение за изменение на плановете и документацията към тях на базата на основателните искания и възражения, както и поради несъответствия, непълноти или грешки, които е констатирала. За решенията си комисията съставя протокол.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(9) Приетите възражения по плановете и документацията в съответствие с решенията на комисията се нанасят от изпълнителя в срок, определен от нея, но не по-дълъг от 30 дни.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Техническите изисквания към плановете по ал. 1 и 2 и условията за приемането и контрола им се определят със заповедта по чл. 13, ал. 7.</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След влизането в сила на решението по чл. 11, ал. 1 имотите се попълват в одобрения кадастрален план или в одобрената кадастрална карта.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14.</w:t>
      </w:r>
      <w:r w:rsidRPr="009D4244">
        <w:rPr>
          <w:rFonts w:ascii="Verdana" w:eastAsia="Times New Roman" w:hAnsi="Verdana" w:cs="Times New Roman"/>
          <w:color w:val="000000"/>
          <w:lang w:eastAsia="en-GB"/>
        </w:rPr>
        <w:t> (1) Подаденото заявление от един наследник ползва всички останали наследници.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(Отм.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15.</w:t>
      </w:r>
      <w:r w:rsidRPr="009D4244">
        <w:rPr>
          <w:rFonts w:ascii="Verdana" w:eastAsia="Times New Roman" w:hAnsi="Verdana" w:cs="Times New Roman"/>
          <w:color w:val="000000"/>
          <w:lang w:eastAsia="en-GB"/>
        </w:rPr>
        <w:t> (1) (Изм. - ДВ, бр. 28 от 1997 г., изм. - ДВ, бр. 31 от 2003 г., изм. - ДВ, бр. 62 от 2009 г.) Заявлението по чл. 13 се подава пред общинската служба по земеделие по местонахождението на подлежащите за възстановяване земеделски земи. Ако заявлението е подадено до друга общинска служба по земеделие, то се изпраща служебно до съответната общинска служба по земеделие, като за това се уведомява заявителят. Срокът се счита спазен от датата на подаване на заявлението.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48 от 1995 г., в сила от 26.05.1995 г.) Ако подадените документи не отговарят на изискванията по чл. 13, заявителят се уведомява да отстрани нередовностите. До отстраняването им заявлението остава без движение.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72 от 1993 г., изм. - ДВ, бр. 28 от 1997 г., изм. - ДВ, бр. 31 от 2003 г., изм. - ДВ, бр. 62 от 2009 г.) При неотстраняване на нередовностите в дадения срок общинската служба по земеделие постановява решение въз основа на събраните доказателства.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122 от 1997 г., изм. - ДВ, бр. 31 от 2003 г., изм. - ДВ, бр. 62 от 2009 г.) Когато се установи, че заявените за възстановяване на право на собственост имоти са разположени в границите на общината, но в съседно землище, общинската служба по земеделие постановява ново решение по реда на чл. 14, ал. 7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122 от 1997 г., изм. - ДВ, бр. 31 от 2003 г., изм. - ДВ, бр. 62 от 2009 г.) Когато се установи, че заявлението за възстановяване на собствеността се отнася за земя, която е била одържавена и подлежи на реституция по други закони, заявлението се изпраща на компетентните органи. В тези случаи заявлението се счита за постъпило пред компетентните органи от датата на подаването му в общинската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122 от 1997 г.) Земи, които не са били внесени в ТКЗС или ДЗС, се възстановяват на собствениците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15а.</w:t>
      </w:r>
      <w:r w:rsidRPr="009D4244">
        <w:rPr>
          <w:rFonts w:ascii="Verdana" w:eastAsia="Times New Roman" w:hAnsi="Verdana" w:cs="Times New Roman"/>
          <w:color w:val="000000"/>
          <w:lang w:eastAsia="en-GB"/>
        </w:rPr>
        <w:t xml:space="preserve"> (Нов - ДВ, бр. 122 от 1997 г.) (1) (Изм. - ДВ, бр. 31 от 2003 г., изм. - ДВ, бр. 62 от 2009 г.) Лицата, пропуснали да заявят отделни имоти в срока по чл. 11, ал. 1 ЗСПЗЗ или на които е отказано възстановяване на собствеността върху земеделските земи на основание на отменените, съответно изменените, разпоредби на ЗСПЗЗ, могат да подадат за тях допълнително заявление пред общинската служба по земеделие, придружено </w:t>
      </w:r>
      <w:r w:rsidRPr="009D4244">
        <w:rPr>
          <w:rFonts w:ascii="Verdana" w:eastAsia="Times New Roman" w:hAnsi="Verdana" w:cs="Times New Roman"/>
          <w:color w:val="000000"/>
          <w:lang w:eastAsia="en-GB"/>
        </w:rPr>
        <w:lastRenderedPageBreak/>
        <w:t>с доказателства съгласно чл. 12, ал. 1 ЗСПЗЗ, в тримесечен срок от влизането в сила на ЗИДЗСПЗЗ (ДВ, бр. 98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31 от 2003 г., изм. - ДВ, бр. 62 от 2009 г.) В едномесечен срок общинската служба по земеделие се произнася с решение по заявленията по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16.</w:t>
      </w:r>
      <w:r w:rsidRPr="009D4244">
        <w:rPr>
          <w:rFonts w:ascii="Verdana" w:eastAsia="Times New Roman" w:hAnsi="Verdana" w:cs="Times New Roman"/>
          <w:color w:val="000000"/>
          <w:lang w:eastAsia="en-GB"/>
        </w:rPr>
        <w:t>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17.</w:t>
      </w:r>
      <w:r w:rsidRPr="009D4244">
        <w:rPr>
          <w:rFonts w:ascii="Verdana" w:eastAsia="Times New Roman" w:hAnsi="Verdana" w:cs="Times New Roman"/>
          <w:color w:val="000000"/>
          <w:lang w:eastAsia="en-GB"/>
        </w:rPr>
        <w:t> (Отм.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18.</w:t>
      </w:r>
      <w:r w:rsidRPr="009D4244">
        <w:rPr>
          <w:rFonts w:ascii="Verdana" w:eastAsia="Times New Roman" w:hAnsi="Verdana" w:cs="Times New Roman"/>
          <w:color w:val="000000"/>
          <w:lang w:eastAsia="en-GB"/>
        </w:rPr>
        <w:t> (Изм. - ДВ, бр. 34 от 1992 г.) (1) (Изм. - ДВ, бр. 28 от 1997 г., изм. - ДВ, бр. 122 от 1997 г., изм. - ДВ, бр. 31 от 2003 г., изм. - ДВ, бр. 62 от 2009 г.) Кметът на общината в срок до шест месеца от влизането в сила на ЗСПЗЗ предоставя на общинската служба по земеделие наличните данни за настъпили изменения в земеделските земи по землища, които включват: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границите на землището, на горския фонд и на населеното място при образуването на ТКЗС и ДЗС и при влизането в сила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размера на земеделските земи към годината на образуването на ТКЗС и ДЗС по видове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размера на намалението на земеделските земи след образуването на ТКЗС и ДЗС 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а) отчуждени земи за държавни и обществени нужди, в т. ч. включени в строителните граници на населените места;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б) изградени язовири, канали, помпени станции, пътища, полезащитни пояси, стопански сгради, съоръжения, инсталации и други обекти на ТКЗС, ДЗС, агрофирми и кооперативни предприятия;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в) (Изм. - ДВ, бр. 122 от 1997 г.) земи по чл. 24, ал. 3 и 4 ЗСПЗЗ. Границите на археологическите обекти и паметниците на културата се определят от Националния институт за паметниците на културата. Националният институт за паметниците на културата и Археологическият институт и музей при Българската академия на науките изготвят списък на археологическите обекти и паметниците на културата, който предоставят на общината;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г) земи, предоставени за ползване на основание на нормативните актове, посочени в § 4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д)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земи на научни, научно-производствени и учебни заведения, на местата за лишаване от свобода, на семепроизводствени и племенни стопанства, на горски разсадници и на ловни стопанства в размери, определени от Министерството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е) земи, признати за единствен стопански двор и жилище на членове на ТКЗС;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ж)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з) земи, включени в държавния горски фонд, без земите по чл. 10, ал. 5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увеличаването на размера на земеделските земи след образуването на ТКЗС и ДЗС чрез: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а) усвояване на нови земеделски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б) рекултивиране на нарушени терени;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в) изключване от държавния горски фонд;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г) изключване на земи от строителни граници на населените места;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размера на наличните земеделски земи за възстановяване по категории.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122 от 1997 г., изм. - ДВ, бр. 31 от 2003 г., изм. - ДВ, бр. 62 от 2009 г.) Когато информацията по ал. 1 не бъде предоставена в срока по ал. 1 от кмета на общината, тя се подготвя от общинската служба по земеделие, за което се уведомява кметът на общината.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(Предишна ал. 2 - ДВ, бр. 122 от 1997 г.) Общинският съвет при несъгласие с представените му списъци по ал. 1, т. 3, буква "в" прави мотивирано предложение пред Министерството на културата, което се произнася в двуседмичен срок.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(Предишна ал. 3, доп. - ДВ, бр. 122 от 1997 г., доп. - ДВ, бр. 113 от 1999 г.) Границите на землището на населеното място, на държавния горски фонд, строителните граници на населеното място и селищното образувание и границите на земеделските земи се установяват от кадастъра и други източници съгласно чл. 18б, ал. 1 и се отразяват върху топографска картна основа в мащаб не по-дребен от 1:10 000.</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48 от 1995 г., в сила от 26.05.1995 г., предишна ал. 4 - ДВ, бр. 122 от 1997 г.) Споровете за граници между землищата се решават по реда на § 3, ал. 1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18а.</w:t>
      </w:r>
      <w:r w:rsidRPr="009D4244">
        <w:rPr>
          <w:rFonts w:ascii="Verdana" w:eastAsia="Times New Roman" w:hAnsi="Verdana" w:cs="Times New Roman"/>
          <w:color w:val="000000"/>
          <w:lang w:eastAsia="en-GB"/>
        </w:rPr>
        <w:t> (Нов - ДВ, бр. 34 от 1992 г.) Съществуващи на терена стари реални граници на имоти са тези, които представляват топографски елементи като слогове, пътища, огради, трайни насаждения, брегови линии на водни течения и водни площи, оврази, дерета и други подобни, при условие, че не е променено местоположението им след включването на земите в ТКЗС или в ДЗС.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18б.</w:t>
      </w:r>
      <w:r w:rsidRPr="009D4244">
        <w:rPr>
          <w:rFonts w:ascii="Verdana" w:eastAsia="Times New Roman" w:hAnsi="Verdana" w:cs="Times New Roman"/>
          <w:color w:val="000000"/>
          <w:lang w:eastAsia="en-GB"/>
        </w:rPr>
        <w:t> (1) (Нов - ДВ, бр. 34 от 1992 г., изм. - ДВ, бр. 48 от 1995 г., в сила от 26.05.1995 г., доп. - ДВ, бр. 95 от 1995 г., предишен текст на чл. 18б, доп. - ДВ, бр. 122 от 1997 г.) Възстановими на терена стари реални граници на имота са тези, които е възможно да бъдат установени чрез кадастрален план, комасационен план или частичен земеустройствен план преди образуването на ТКЗС и ДЗС. За установяването на границите могат да се използват и стари геодезически снимки, аерофотоснимки, дешифровъчни фотокопия, ортофотопланове и скици на имоти, издадени от техническите служби на общината.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122 от 1997 г., изм. - ДВ, бр. 31 от 2003 г., изм. - ДВ, бр. 62 от 2009 г.) Когато за имоти, попадащи в блок на ТКЗС, ДЗС или на други образувани въз основа на тях селскостопански организации, липсват материалите по ал. 1, се допуска възстановяването им в стари реални граници, след като се уточни тяхното разположение на място, когато площта на земята с възстановена собственост за местността не превишава наличната площ. Уточняването се извършва по реда на чл. 18д, ал. 4, 5 и 6 в присъствието на не по-малко от 50 на сто от собствениците или на техните наследници. Присъствието се документира с подписите на лицата. Имотите се разполагат в картата, като се запазват тяхната площ и местоположение съгласно решенията на общинската служба по земеделие, без да се спазва предишната им форма.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(Нова - ДВ, бр. 122 от 1997 г., изм. - ДВ, бр. 31 от 2003 г., изм. - ДВ, бр. 62 от 2009 г.) Имотите на неявилите се собственици или техни наследници по ал. 2 се разполагат съгласно решенията на общинската служба по земеделие в същата местност върху незаети места.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122 от 1997 г.) Картата по ал. 3 се обявява и одобрява по реда на чл. 18д, ал. 7.</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18в.</w:t>
      </w:r>
      <w:r w:rsidRPr="009D4244">
        <w:rPr>
          <w:rFonts w:ascii="Verdana" w:eastAsia="Times New Roman" w:hAnsi="Verdana" w:cs="Times New Roman"/>
          <w:color w:val="000000"/>
          <w:lang w:eastAsia="en-GB"/>
        </w:rPr>
        <w:t> (Нов - ДВ, бр. 34 от 1992 г., изм. - ДВ, бр. 28 от 1997 г., изм. - ДВ, бр. 122 от 1997 г.) (1) (Изм. - ДВ, бр. 113 от 1999 г., изм. - ДВ, бр. 44 от 2001 г., изм. - ДВ, бр. 45 от 2008 г., изм. - ДВ, бр. 79 от 2017 г., в сила от 03.10.2017 г., изм. - ДВ, бр. 9 от 2024 г., в сила от 01.02.2024 г.) Министерството на земеделието и храните възлага на изпълнител техническите работи, свързани с възстановяването на собствеността върху земеделските земи, съгласно Закона за обществените поръчки.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44 от 2001 г., изм. - ДВ, бр. 31 от 2003 г., изм. - ДВ, бр. 45 от 2008 г., изм. - ДВ, бр. 62 от 2009 г., изм. - ДВ, бр. 79 от 2017 г., в сила от 03.10.2017 г., изм. - ДВ, бр. 9 от 2024 г., в сила от 01.02.2024 г.) По предложение на общинската служба по земеделие Министерството на земеделието и храните чрез търг определя изпълнител за поддържането и осъвременяването на плановете за земеразделяне и на другите материали и данни, получени при прилагането на ЗСПЗЗ, в едномесечен срок след приключване на техническата работа.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18г.</w:t>
      </w:r>
      <w:r w:rsidRPr="009D4244">
        <w:rPr>
          <w:rFonts w:ascii="Verdana" w:eastAsia="Times New Roman" w:hAnsi="Verdana" w:cs="Times New Roman"/>
          <w:color w:val="000000"/>
          <w:lang w:eastAsia="en-GB"/>
        </w:rPr>
        <w:t> (Нов - ДВ, бр. 34 от 1992 г.) (1) (Изм. - ДВ, бр. 28 от 1997 г., изм. - ДВ, бр. 31 от 2003 г., изм. - ДВ, бр. 62 от 2009 г.) Общинската служба по земеделие сама или с изпълнителя определя териториите, в които се възстановява собствеността на земите в:</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границите, върху които собствеността се възстановява по реда на § 4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съществуващи на терена стари реални граници, в т. ч. и тези по чл. 10, ал. 5, 6, 7 и 9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възстановими на терена стари реални граници, в т. ч. и тези по чл. 10, ал. 5, 6, 7 и 9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48 от 1995 г., в сила от 26.05.1995 г.) нови реални граници с план за земеразделяне.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Границите по предходната алинея се утвърждават с решение и се отразяват върху изходната картна основа по чл. 18,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18д.</w:t>
      </w:r>
      <w:r w:rsidRPr="009D4244">
        <w:rPr>
          <w:rFonts w:ascii="Verdana" w:eastAsia="Times New Roman" w:hAnsi="Verdana" w:cs="Times New Roman"/>
          <w:color w:val="000000"/>
          <w:lang w:eastAsia="en-GB"/>
        </w:rPr>
        <w:t> (Нов - ДВ, бр. 34 от 1992 г.) (1) (Изм. - ДВ, бр. 28 от 1997 г., изм. - ДВ, бр. 31 от 2003 г., изм. - ДВ, бр. 62 от 2009 г.) Общинската служба по земеделие разглежда заявленията по чл. 13 и разпределя описаните в тях имоти по местности в териториите, определени по реда на чл. 18г, ал. 1, за което съставя поименен списък. Списъкът, придружен с копие от картата по чл. 18г, ал. 2 се обявява за сведение на видно място в населеното място, за чието землище се отнася.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(Изм. - ДВ, бр. 122 от 1997 г., изм. - ДВ, бр. 31 от 2003 г., изм. - ДВ, бр. 62 от 2009 г.) Общинската служба по земеделие определя имотите или частите от тях, върху които не може да се възстанови правото на собственост в съществуващи или възстановими стари реални граници, поради </w:t>
      </w:r>
      <w:r w:rsidRPr="009D4244">
        <w:rPr>
          <w:rFonts w:ascii="Verdana" w:eastAsia="Times New Roman" w:hAnsi="Verdana" w:cs="Times New Roman"/>
          <w:color w:val="000000"/>
          <w:lang w:eastAsia="en-GB"/>
        </w:rPr>
        <w:lastRenderedPageBreak/>
        <w:t>обстоятелствата, посочени в чл. 10б, ал. 1, чл. 24, ал. 2, 3 и 4 и чл. 29, ал. 1 ЗСПЗЗ. За направените констатации общинската служба по земеделие уведомява заинтересуваните лица по реда на Гражданския процесуален кодекс (ГПК).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28 от 1997 г., изм. - ДВ, бр. 31 от 2003 г., изм. - ДВ, бр. 62 от 2009 г.) Лицата по ал. 2 в 14-дневен срок от датата на получаването на уведомлението подават писмено искане до общинската служба по земеделие, в което избират начина на обезщетяването съгласно чл. 10б,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2 от 1994 г., изм. - ДВ, бр. 122 от 1997 г., изм. - ДВ, бр. 31 от 2003 г., изм. - ДВ, бр. 62 от 2009 г.) Общинската служба по земеделие определя срок за съвместно уточняване със заявителите на границите на земеделските земи, разположени в териториите по чл. 18г, ал. 1. Обявлението за срока се обнародва в "Държавен вестник", поставя се на видно място в кметството и се разгласява чрез средствата за масова информация.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2 от 1994 г., изм. - ДВ, бр. 28 от 1997 г., изм. - ДВ, бр. 122 от 1997 г., изм. - ДВ, бр. 31 от 2003 г., изм. - ДВ, бр. 62 от 2009 г.) Съвместното уточняване се извършва по график по дати и местности, който започва 14 дни след обнародването на обявлението в "Държавен вестник". За уточняването общинската служба по земеделие изготвя скица и съставя протокол, който се подписва от явилите се лица. Общинската служба по земеделие предоставя за стопанисване на общината земите с неустановени граници поради неявяване на заявителите или на упълномощени от тях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(Предишна ал. 4 - ДВ, бр. 2 от 1994 г., изм. - ДВ, бр. 28 от 1997 г., изм. - ДВ, бр. 122 от 1997 г.) Изпълнителят, определен по реда на чл. 18в, заснема съществуващите стари реални граници на имотите, а възстановимите - трасира на терена.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(Нова - ДВ, бр. 122 от 1997 г., изм. - ДВ, бр. 31 от 2003 г., изм. - ДВ, бр. 62 от 2009 г.) Общинската служба по земеделие обнародва в "Държавен вестник" обявление, че са изработени карта и регистър на имотите на съществуващи стари реални граници, както и карта и регистър на имотите във възстановими стари реални граници. Картите и регистрите се излагат на подходящо място в кметството, а обявата за изработването им се разгласява чрез средствата за масово осведомяване.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(Нова - ДВ, бр. 122 от 1997 г., изм. - ДВ, бр. 31 от 2003 г., изм. - ДВ, бр. 62 от 2009 г.) Заинтересуваните лица имат право да направят писмени възражения пред общинската служба по земеделие по картите в 14-дневен срок от деня на обнародването на обявлението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122 от 1997 г., изм. - ДВ, бр. 31 от 2003 г., изм. - ДВ, бр. 62 от 2009 г.) Общинската служба по земеделие в 14-дневен срок разглежда всички постъпили възражения и се произнася с решение по тях. Уважените възражения се отразяват в картата и в регистъра на имотите и без да се налага допълнително заснемане или трасиране. Решенията се съобщават на жалбоподателите по реда на ГПК и подлежат на обжалване по реда на чл. 14, ал. 3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18е.</w:t>
      </w:r>
      <w:r w:rsidRPr="009D4244">
        <w:rPr>
          <w:rFonts w:ascii="Verdana" w:eastAsia="Times New Roman" w:hAnsi="Verdana" w:cs="Times New Roman"/>
          <w:color w:val="000000"/>
          <w:lang w:eastAsia="en-GB"/>
        </w:rPr>
        <w:t> (Нов - ДВ, бр. 34 от 1992 г.) (1) Категорията на земеделската земя за всеки собственик се определя въз основа на данните за местоположението на имотите му в заявлението и картните материали за категориите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(2) Земите на собствениците, за които липсват данни за точното им разположение в дадена местност или в землището, са равнопоставени по местоположение и категории.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Категориите на земите по предходната алинея се определят пропорционално на разпределението на категориите им в местността, съответно в землището.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122 от 1997 г.) Когато земеделските земи са застроени или върху тях са проведени мероприятия, които не позволяват възстановяването на собствеността, и липсват данни за качествата на земята, категорията им се определя спрямо прилежащите им територии.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18ж.</w:t>
      </w:r>
      <w:r w:rsidRPr="009D4244">
        <w:rPr>
          <w:rFonts w:ascii="Verdana" w:eastAsia="Times New Roman" w:hAnsi="Verdana" w:cs="Times New Roman"/>
          <w:color w:val="000000"/>
          <w:lang w:eastAsia="en-GB"/>
        </w:rPr>
        <w:t> (Нов - ДВ, бр. 34 от 1992 г.) (1) (Изм. - ДВ, бр. 48 от 1995 г., в сила от 26.05.1995 г., изм. - ДВ, бр. 28 от 1997 г., доп. - ДВ, бр. 122 от 1997 г., доп. - ДВ, бр. 113 от 1999 г., изм. - ДВ, бр. 31 от 2003 г., изм. - ДВ, бр. 62 от 2009 г.) Общинската служба по земеделие постановява решение за възстановяване правото на собственост в съществуващи или възстановими стари реални граници, в което се описват размерът и категорията на имота, неговото местоположение, границите, съседите, както и ограниченията на собствеността и основанията за тях. Към решението се прилага скица на имота, заверена от общинската служба по земеделие, а за имоти в границите на урбанизираните територии - и от техническата служба на общината. Влязлото в сила решение, придружено със скица, удостоверява правото на собственост и има силата на констативен нотариален акт за собственост върху имота, освен в случаите по чл. 10, ал. 7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48 от 1995 г., в сила от 26.05.1995 г., изм. - ДВ, бр. 28 от 1997 г., изм. - ДВ, бр. 31 от 2003 г., изм. - ДВ, бр. 62 от 2009 г.) В случаите, когато правото на собственост се възстановява в нови реални граници с план за земеразделяне, общинската служба по земеделие постановява решение, с което определя размера, категориите и ако е известна, местността, в която са се намирали земеделските земи, на които има право заявителят.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113 от 1999 г., изм. - ДВ, бр. 31 от 2003 г., изм. - ДВ, бр. 62 от 2009 г.) Когато правото на собственост се възстановява при условията на § 4 - 4л ЗСПЗЗ с план на новообразуваните имоти, общинската служба по земеделие постановява решение за признаване на правото на собственост. В решението се описват размерът и местността, в която са се намирали земеделските земи, на които заявителят има право. Общинската служба по земеделие изпраща служебно на общината информация за влезлите в сила решения в 7-дневен срок от поискването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48 от 1995 г., в сила от 26.05.1995 г., изм. - ДВ, бр. 28 от 1997 г., предишна ал. 3 - ДВ, бр. 113 от 1999 г., изм. - ДВ, бр. 31 от 2003 г., изм. - ДВ, бр. 62 от 2009 г.) При установяване на разлика в площта на имота при заснемане на старите му реални граници и площта, доказана с документи от собственика, общинската служба по земеделие признава право на собственост, както следва: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при измерена площ, по-малка от доказаната - размера на измерената площ;</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122 от 1997 г., изм. - ДВ, бр. 18 от 1999 г.) при измерена площ, по-голяма от доказаната, когато разликата е по-голяма от 3 дка за ниви, 2 дка за ливади и 1 дка за трайни насаждения - размера на доказаната площ;</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(изм. - ДВ, бр. 122 от 1997 г.) при измерена площ, по-голяма от доказаната, когато разликата в повече е над посочените по т. 2 размери - разликата в повече се обособява в самостоятелен имот, който се стопанисва и управлява от общината по реда на чл. 19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122 от 1997 г., предишна ал. 4 - ДВ, бр. 113 от 1999 г., изм. - ДВ, бр. 31 от 2003 г., изм. - ДВ, бр. 62 от 2009 г.) При установяване на разлика в площта на имотите, определени по плановете и материалите по чл. 18б, ал. 1, и доказаната по документите за собственост общинската служба по земеделие признава правото на собственост в следните размери: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18 от 1999 г.) при определена площ, по-малка от доказаната - размера на определената площ;</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18 от 1999 г.) при определена площ по-голяма от доказаната - когато разликата е по-голяма от 3 дка за ниви, 2 дка за ливади и 1 дка за трайни насаждения - размера на доказаната площ;</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72 от 1993 г., предишна ал. 3, изм. - ДВ, бр. 48 от 1995 г., в сила от 26.05.1995 г., предишна ал. 4 - ДВ, бр. 122 от 1997 г., предишна ал. 5 - ДВ, бр. 113 от 1999 г.) Решенията по предходните алинеи се съобщават на заявителите по реда на ГПК и подлежат на обжалване пред районния съд в 14-дневен срок от съобщението.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(Нова - ДВ, бр. 48 от 1995 г., в сила от 26.05.1995 г., предишна ал. 5, изм. - ДВ, бр. 122 от 1997 г., предишна ал. 6 - ДВ, бр. 113 от 1999 г.) С влизането в сила на плана за земеразделяне и след одобряване на картата със съществуващи и възстановими стари реални граници всеки имот в земеделските земи получава номер, единствен за територията на страната.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(Нова - ДВ, бр. 48 от 1995 г., в сила от 26.05.1995 г., предишна ал. 6, изм. - ДВ, бр. 122 от 1997 г., предишна ал. 7 - ДВ, бр. 113 от 1999 г.) Промяната на землищните граници въз основа на съдебно решение и при влязъл в сила план за земеразделяне не води до промяна на собствеността.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18з.</w:t>
      </w:r>
      <w:r w:rsidRPr="009D4244">
        <w:rPr>
          <w:rFonts w:ascii="Verdana" w:eastAsia="Times New Roman" w:hAnsi="Verdana" w:cs="Times New Roman"/>
          <w:color w:val="000000"/>
          <w:lang w:eastAsia="en-GB"/>
        </w:rPr>
        <w:t> (Нов - ДВ, бр. 34 от 1992 г.) (1) (Изм. - ДВ, бр. 28 от 1997 г., изм. - ДВ, бр. 31 от 2003 г., изм. - ДВ, бр. 62 от 2009 г.) В случаите, предвидени в чл. 10, ал. 5, 6, 7 и 9 ЗСПЗЗ, общинската служба по земеделие постановява решение по чл. 18ж,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48 от 1995 г., в сила от 26.05.1995 г., изм. - ДВ, бр. 122 от 1997 г., изм. - ДВ, бр. 31 от 2003 г.) Въз основа на решението по предходната алинея, с което се възстановява правото на собственост в границите на урбанизираната територия, имотът се отписва от актовите книги за държавните имоти по реда на чл. 78, ал. 1 от Закона за държавната собственост или чл. 64 от Закона за общинската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48 от 1995 г., в сила от 26.05.1995 г., изм. - ДВ, бр. 28 от 1997 г., изм. - ДВ, бр. 122 от 1997 г., изм. - ДВ, бр. 18 от 1999 г.) Когато е извършена замяна по реда на отменения Закон за трудовата поземлена собственост, правото на собственост се възстановява върху имота, притежаван преди замяната. При застрояване или извършване на разпоредителни сделки със земята, получена при замяната, замяната остава в сила. В този случай при възстановяване на правото на собственост се счита, че е осъществена замяна на земи между двама собственици.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48 от 1995 г., в сила от 26.05.1995 г., доп. - ДВ, бр. 28 от 1997 г.,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18и.</w:t>
      </w:r>
      <w:r w:rsidRPr="009D4244">
        <w:rPr>
          <w:rFonts w:ascii="Verdana" w:eastAsia="Times New Roman" w:hAnsi="Verdana" w:cs="Times New Roman"/>
          <w:color w:val="000000"/>
          <w:lang w:eastAsia="en-GB"/>
        </w:rPr>
        <w:t> (Нов - ДВ, бр. 34 от 1992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19.</w:t>
      </w:r>
      <w:r w:rsidRPr="009D4244">
        <w:rPr>
          <w:rFonts w:ascii="Verdana" w:eastAsia="Times New Roman" w:hAnsi="Verdana" w:cs="Times New Roman"/>
          <w:color w:val="000000"/>
          <w:lang w:eastAsia="en-GB"/>
        </w:rPr>
        <w:t> (1) (Изм. - ДВ, бр. 34 от 1992 г., изм. - ДВ, бр. 28 от 1997 г., изм. - ДВ, бр. 31 от 2003 г., изм. - ДВ, бр. 62 от 2009 г.) Когато в границите на територията на плана за земеразделяне общинската служба по земеделие установи, че размерът на земеделските земи е намалял, сама или с изпълнителя определя коефициент, с помощта на който се установява размерът на подлежащите на възстановяване земи за всеки собственик. Коефициентът се определя, като размерът на наличната земеделска земя в границите на плана за земеразделяне се раздели на размера и, определен с решенията по чл. 18ж,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48 от 1995 г., в сила от 26.05.1995 г., изм. - ДВ, бр. 122 от 1997 г.) В наличната земеделска земя при определяне на коефициента по ал. 1 не влизат териториите, определени по чл. 18г, ал. 1, т. 1, 2 и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Ако размерът на земята за възстановяване на собствеността с план за земеразделяне, определен с решения на общинската служба по земеделие, надвишава наличната земеделска земя без доказателства за проведени мероприятия, които намаляват този размер, общинската служба по земеделие докладва на министъра на земеделието и храните. Министърът на земеделието и храните със заповед може да спре съгласно чл. 12, ал. 6 ЗСПЗЗ земеразделянето на землището до уточняване размера на земята на всички заявители.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(Зал., нова - ДВ, бр. 48 от 1995 г., в сила от 26.05.1995 г., изм. - ДВ, бр. 28 от 1997 г., изм. - ДВ, бр. 18 от 1999 г., изм. - ДВ, бр. 31 от 2003 г., изм. - ДВ, бр. 62 от 2009 г.) Ако заявената земя надвишава наличната въз основа на неверни заявления и декларации, общинската служба по земеделие проверява представените документи и издадените решения за възстановяване на собствеността.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Общинската служба по земеделие след извършване на проверката на заявленията и приложените към тях документи и решения за възстановяване правото на собственост докладва на министъра на земеделието и храните за резултатите от проведените действия и предлага да бъде потърсена съдебна отговорност за причинените вреди от лицата, подали неверни заявления и декларации. Министърът на земеделието и храните се разпорежда със заповед за продължаване на земеразделянето в землището.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(6) (Изм. - ДВ, бр. 60 от 1991 г., в сила от 26.07.1991 г., изм. - ДВ, бр. 34 от 1992 г., предишна ал. 2, изм.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Общинската служба по земеделие с протоколно решение определя размера на подлежащата на </w:t>
      </w:r>
      <w:r w:rsidRPr="009D4244">
        <w:rPr>
          <w:rFonts w:ascii="Verdana" w:eastAsia="Times New Roman" w:hAnsi="Verdana" w:cs="Times New Roman"/>
          <w:color w:val="000000"/>
          <w:lang w:eastAsia="en-GB"/>
        </w:rPr>
        <w:lastRenderedPageBreak/>
        <w:t>възстановяване земеделска земя за всеки собственик чрез умножаване на коефициента по ал. 1 с размера на земите, определени във влезлите в сила решения по чл. 18ж, ал. 2. За земите от държавния поземлен фонд размерът и категорията се съгласуват с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(Изм. - ДВ, бр. 60 от 1991 г., в сила от 26.07.1991 г., изм. - ДВ, бр. 34 от 1992 г., предишна ал. 3 - ДВ, бр. 48 от 1995 г., в сила от 26.05.1995 г.,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(Нова - ДВ, бр. 113 от 1999 г., изм. - ДВ, бр. 31 от 2003 г., изм. - ДВ, бр. 62 от 2009 г.) Общинската служба по земеделие постановява решение за определяне правото на обезщетение на собствениците по реда на чл. 10б, 10в и 35 ЗСПЗЗ, в което се посочва стойността на обезщетението. Решението се съобщава на заинтересуваните лица по реда на Гражданския процесуален кодекс и подлежи на обжалване по отношение на стойността на дължимото обезщетение в 14-дневен срок чрез общинската служба по земеделие пред районния съд.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113 от 1999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(Нова - ДВ, бр. 48 от 1995 г., в сила от 26.05.1995 г., изм. - ДВ, бр. 28 от 1997 г., изм. - ДВ, бр. 122 от 1997 г., предишна ал. 8 - ДВ, бр. 113 от 1999 г., изм. - ДВ, бр. 31 от 2003 г., изм. - ДВ, бр. 62 от 2009 г.) Общинската служба по земеделие съставя списък по землища за наличната свободна държавна и общинска земя.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(Нова - ДВ, бр. 48 от 1995 г., в сила от 26.05.1995 г., изм. - ДВ, бр. 28 от 1997 г., изм. - ДВ, бр. 122 от 1997 г., предишна ал. 9, доп. - ДВ, бр. 113 от 1999 г., изм. - ДВ, бр. 44 от 2001 г., изм. и доп. - ДВ, бр. 31 от 2003 г., изм. - ДВ, бр. 62 от 2009 г., изм. - ДВ, бр. 39 от 2011 г.) Общинската служба по земеделие прави мотивирано предложение чрез кмета на общината до общинския съвет за обезщетяване на собствениците от общинския поземлен фонд в съответствие с постъпилите искания за обезщетяване със земеделска земя чрез план за обезщетяване или с отделни имоти по реда на чл. 45ж. Когато застрояването е с обекти, които не са общинска собственост, кметът на общината връща предложението с мотивиран отказ в 14-дневен срок. Общинският съвет разглежда предложението на първото си заседание след постъпването му и се произнася с положително решение, когато: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проведените мероприятия представляват обекти - общинска собственост, или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землището не са налице свободни земи от държавния поземлен фонд независимо от характера и собствеността на проведените мероприятия по чл. 10б, ал. 2, т. 1 или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(Нова - ДВ, бр. 122 от 1997 г., изм. - ДВ, бр. 18 от 1999 г., предишна ал. 10, изм. - ДВ, бр. 113 от 1999 г., изм. - ДВ, бр. 44 от 2001 г., изм. - ДВ, бр. 31 от 2003 г., изм. - ДВ, бр. 45 от 2008 г., изм. - ДВ, бр. 62 от 2009 г., изм. - ДВ, бр. 39 от 2011 г., изм. - ДВ, бр. 79 от 2017 г., в сила от 03.10.2017 г., изм. - ДВ, бр. 9 от 2024 г., в сила от 01.02.2024 г.) Общинската служба по земеделие прави мотивирано предложение пред министъра на земеделието и храните чрез областната дирекция "Земеделие" за определяне на свободните земи от държавния поземлен фонд, които са необходими за обезщетяване на собствениците. Директорът на областната дирекция "Земеделие" внася предложението в едномесечен срок, придружено със становище. За нуждите на обезщетяването земите от държавния поземлен фонд се оценяват служебно от общинската служба по земеделие по реда на наредбата по чл. 36, ал.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(13) (Нова - ДВ, бр. 48 от 1995 г., в сила от 26.05.1995 г., изм. - ДВ, бр. 28 от 1997 г., предишна ал. 10, изм. - ДВ, бр. 122 от 1997 г., предишна ал. 11 - ДВ, бр. 113 от 1999 г., изм. - ДВ, бр. 31 от 2003 г., изм. - ДВ, бр. 62 от 2009 г.) Решението по ал. 6 се съобщава на заявителите по реда на Гражданския процесуален кодекс. В съобщението се посочват възможностите за обезщетяване. В 14-дневен срок от датата на уведомлението заявителят подава писмено искане до общинската служба по земеделие, в което избира начина на обезщетяването съгласно чл. 15, ал. 3 ЗСПЗЗ. Решението на общинската служба по земеделие за обезщетяване със земя се отразява в проектоплана за земеразделяне.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(14) (Нова - ДВ, бр. 122 от 1997 г., предишна ал. 12 - ДВ, бр. 113 от 1999 г., изм. - ДВ, бр. 44 от 2001 г., изм. - ДВ, бр. 31 от 2003 г., изм. - ДВ, бр. 45 от 2008 г., изм. - ДВ, бр. 62 от 2009 г., изм. - ДВ, бр. 79 от 2017 г., в сила от 03.10.2017 г., изм. - ДВ, бр. 9 от 2024 г., в сила от 01.02.2024 г.) В случаите по чл. 10, ал. 8 и 14 ЗСПЗЗ общинската служба по земеделие прави мотивирано искане пред министъра на земеделието и храните за определяне на земи от държавния поземлен фонд за възстановяване на собствеността. При невъзможност за възстановяване на собствеността или за обезщетяване със земя, както и за земите над 200 и 300 дка общинската служба по земеделие определя по размер дължимото обезщетение с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(15) (Нова - ДВ, бр. 122 от 1997 г., предишна ал. 13 - ДВ, бр. 113 от 1999 г., отм. - ДВ, бр. 45 от 2008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(16) (Нова - ДВ, бр. 122 от 1997 г., предишна ал. 14, доп. - ДВ, бр. 113 от 1999 г., изм. - ДВ, бр. 31 от 2003 г., изм. - ДВ, бр. 62 от 2009 г.) Ако наличните държавен и общински поземлени фондове са недостатъчни за обезщетяването на всички правоимащи, те се обезщетяват пропорционално със земя, а за разликата до пълния размер на дължимото обезщетение - с поименни компенсационни бонове. Общинската служба по земеделие с протоколно решение определя съотношението между стойността на предоставените за обезщетяване земи и стойността на дължимото обезщетение за общината. С така определения коефициент за общината се редуцира стойността на дължимото обезщетение със земя на всички правоимащи.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(17) (Нова - ДВ, бр. 113 от 1999 г., изм. - ДВ, бр. 31 от 2003 г., изм. - ДВ, бр. 62 от 2009 г.) На основание на влязлото в сила решение по ал. 8 общинската служба по земеделие постановява решение за стойността на обезщетението: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със земя, а за разликата до пълния размер на дължимото обезщетение - с поименни компенсационни бонове съобразно определения коефициент за общината по ал. 16;</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и доп. - ДВ, бр. 31 от 2003 г.) с поименни компенсационни бонове - в случаите, когато лицата са поискали дължимото обезщетение да бъде извършено чрез поименни компенсационни бонове, както и в случаите по чл. 19а, ал. 9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(18) (Нова - ДВ, бр. 44 от 2001 г., изм. - ДВ, бр. 31 от 2003 г., изм. - ДВ, бр. 45 от 2008 г., изм. - ДВ, бр. 62 от 2009 г., изм. - ДВ, бр. 79 от 2017 г., в сила от 03.10.2017 г., изм. - ДВ, бр. 9 от 2024 г., в сила от 01.02.2024 г.) Въз основа на решенията на общинската служба по земеделие по ал. 17, т. 1 и протоколното решение по ал. 16 министърът на земеделието и храните възлага техническите дейности по проектиране на границите на имотите за обезщетяване. Планът за обезщетяване се изработва за територията на общината върху определените за обезщетяване имоти от общинския и </w:t>
      </w:r>
      <w:r w:rsidRPr="009D4244">
        <w:rPr>
          <w:rFonts w:ascii="Verdana" w:eastAsia="Times New Roman" w:hAnsi="Verdana" w:cs="Times New Roman"/>
          <w:color w:val="000000"/>
          <w:lang w:eastAsia="en-GB"/>
        </w:rPr>
        <w:lastRenderedPageBreak/>
        <w:t>държавния поземлен фонд. Когато при определянето на обезщетението със земя се образуват имоти с размери, по-малки от определените в чл. 10, ал. 1, обезщетяването се извършва чрез предоставяне на имот в съсобственост, като всеки съсобственик има идеална част, съответстваща на стойността на обезщетението. Общинската служба по земеделие обнародва в "Държавен вестник" съобщение за изготвяне на плана за обезщетяване, който не подлежи на обжалване.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(19) (Нова - ДВ, бр. 113 от 1999 г., предишна ал. 18 - ДВ, бр. 44 от 2001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(20) (Нова - ДВ, бр. 31 от 2003 г.) Планът за обезщетяване отговаря на следните изисквания: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собственикът да получи имот със стойност, равна на стойността на дължимото обезщетение със земя, определена в решението по ал. 17, т.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имотите да са проектирани във форма, удобна за обработка на земята с осигурен транспортен достъп; при невъзможност достъпът се осъществява по реда на чл. 36 от Закона за опазване на селскостопанското имущество;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по възможност проектирането на имотите да се извършва в землището, в което е признато право на обезщетение на собствениците, или в съседни на него землища;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проектирането на имотите на собствениците по възможност да се извършва в онези от предоставените земи, чието местоположение (землище, местност) е в близост до имотите, за които се обезщетяват.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(21) (Нова - ДВ, бр. 31 от 2003 г.) Процедурата по изработване и приемане на плановете за обезщетяване включва: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45 от 2008 г., изм. - ДВ, бр. 50 от 2012 г., в сила от 03.07.2012 г., изм. - ДВ, бр. 79 от 2017 г., в сила от 03.10.2017 г., изм. - ДВ, бр. 9 от 2024 г., в сила от 01.02.2024 г.) възлагане от министъра на земеделието и храните на изпълнението на техническите дейности и изработването на плановете по реда на Закона за обществените поръчки на правоспособни физически и юридически лица, вписани в регистъра по чл. 12, т. 8 ЗКИР;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45 от 2008 г., изм. - ДВ, бр. 62 от 2009 г., изм. - ДВ, бр. 79 от 2017 г., в сила от 03.10.2017 г., изм. - ДВ, бр. 9 от 2024 г., в сила от 01.02.2024 г.) извършване на техническите дейности и изработване на плана въз основа на задание по образец, одобрен от министъра на земеделието и храните или от упълномощено от него лице, и придружаващите заданието изходни материали; заданието се изготвя от общинската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45 от 2008 г., изм. - ДВ, бр. 79 от 2017 г., в сила от 03.10.2017 г., изм. - ДВ, бр. 9 от 2024 г., в сила от 01.02.2024 г.) приемане на плановете за обезщетяване от приемателна комисия за съответната община, назначена със заповед на министъра на земеделието и храните; комисията съставя протокол, който се одобрява със заповед от министъра на земеделието и храните или от упълномощено от него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19а.</w:t>
      </w:r>
      <w:r w:rsidRPr="009D4244">
        <w:rPr>
          <w:rFonts w:ascii="Verdana" w:eastAsia="Times New Roman" w:hAnsi="Verdana" w:cs="Times New Roman"/>
          <w:color w:val="000000"/>
          <w:lang w:eastAsia="en-GB"/>
        </w:rPr>
        <w:t xml:space="preserve"> (Нов - ДВ, бр. 48 от 1995 г., в сила от 26.05.1995 г.) (1) (Изм. - ДВ, бр. 28 от 1997 г., изм. - ДВ, бр. 122 от 1997 г., изм. - ДВ, бр. 18 от 1999 г., изм. - ДВ, бр. 113 от 1999 г., изм. и доп. - ДВ, бр. 44 от 2001 г., изм. - ДВ, бр. 31 от 2003 г., изм. - ДВ, бр. 45 от 2008 г., изм. - ДВ, бр. 62 от 2009 г., изм. - ДВ, бр. 79 от 2017 г., в сила от 03.10.2017 г., изм. - ДВ, бр. 9 от 2024 г., в сила от 01.02.2024 г.) Български граждани, имащи право на </w:t>
      </w:r>
      <w:r w:rsidRPr="009D4244">
        <w:rPr>
          <w:rFonts w:ascii="Verdana" w:eastAsia="Times New Roman" w:hAnsi="Verdana" w:cs="Times New Roman"/>
          <w:color w:val="000000"/>
          <w:lang w:eastAsia="en-GB"/>
        </w:rPr>
        <w:lastRenderedPageBreak/>
        <w:t>обезщетение по чл. 10в, ал. 1, т. 2 и 3 ЗСПЗЗ, подават заявления в срока по § 27 от преходните и заключителните разпоредби на Закона за изменение и допълнение на Закона за собствеността и ползването на земеделските земи (ДВ, бр. 13 от 2007 г.), а по чл. 10в, ал. 4 - в срока по § 6 от преходните и заключителните разпоредби на Закона за изменение и допълнение на ЗСПЗЗ (ДВ, бр. 106 от 2000 г.) до Министерството на земеделието и храните. Заявленията по чл. 10в, ал. 2 ЗСПЗЗ се подават в срока по § 6 от преходните и заключителните разпоредби на Закона за изменение и допълнение на ЗСПЗЗ (ДВ, бр. 106 от 2000 г.) пред общинските служби по земеделие по местонахождението на възстановените имоти. Подаденото заявление от един наследник ползва всички наследници. Подадените заявления до Министерството на земеделието и храните от правоимащи лица по реда на чл. 10в, ал. 2 ЗСПЗЗ служебно се препращат в общинската служба по земеделие по местонахождението на възстановените им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(Доп. - ДВ, бр. 28 от 1997 г., изм. - ДВ, бр. 122 от 1997 г.) В заявлението се посочват: трите имена, адресът и единният граждански номер на заявителя и на собственика, както и предпочитаният начин на обезщетяване, и се прилагат следните документи: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(нова - ДВ, бр. 113 от 1999 г.) по чл. 10в, ал. 1, т. 1 ЗСПЗЗ - свидетелство за етническо малцинство или декларация за изселване, или молба за ликвидиране на имот и оригиналите на облигациите по Българския държавен заем - 1923 г., по спогодбата "Моллов - Кафандарис" и неизплатените купони към тях;</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18 от 1999 г., предишна т. 1 - ДВ, бр. 113 от 1999 г.) по чл. 10в, ал. 1, т. 2 ЗСПЗЗ - свидетелство за етническо малцинство, декларация за изселване, молба за ликвидиране и други архивни документи, установяващи правата на собственика, съгласно изискванията на § 66 от преходните и заключителните разпоредби на Постановление № 456 на Министерския съвет от 1997 г. за изменение и допълнение на ППЗСПЗЗ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(предишна т. 2, изм. - ДВ, бр. 113 от 1999 г.) по чл. 10в, ал. 1, т. 3 ЗСПЗЗ - декларации по образец с оценени или неликвидирани земеделски земи, описани в част "Недвижими имоти" на декларацията, с нотариална или общинска заверка на подписа на декларатора, издадена през периода от 1941 г. до сключването на Спогодбата за уреждане на висящите финансови въпроси и развитие на икономическото сътрудничество между Народна република България и Кралство Гърция (ДВ, бр. 87 от 1964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(доп. - ДВ, бр. 18 от 1999 г., предишна т. 3, изм. - ДВ, бр. 113 от 1999 г.) по чл. 10в, ал. 2 ЗСПЗЗ - съдебно решение, изпълнителен лист или резолюция, издадени от български съдилища, както и сметки, временни свидетелства, разписки и удостоверения за признато право на парично обезщетение по глава III от Закона за уреждане на собствеността на недвижимите имоти в Южна Добруджа (обн. - ДВ, бр. 157 от 1942 г.; отм. - Изв., бр. 16 от 1951 г.) официални документи на румънските власти с легализиран превод, издадени по реда на Закона за организация на Нова Добруджа от 1 април 1914 г., доказващи правото на собственост върху иззетата третина, или държавни облигации, издадени за обезщетяване на собствениците за иззетата третина въз основа на ЗУСНИЮД с дата 1 август 1945 г., декларация от заявителя, че правоимащият не е получил кредит срещу заложени временни свидетелства или облигации; за неверни данни в декларацията заявителят носи наказателна отговорност;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5. (нова - ДВ, бр. 18 от 1999 г., предишна т. 4, изм. - ДВ, бр. 113 от 1999 г., изм. - ДВ, бр. 44 от 2001 г.) по чл. 10в, ал. 4 ЗСПЗЗ - протокол за замяна, издаден от комисията по чл. 59 от Закона за изменение и допълнение на Закона за уреждане на собствеността на недвижими имоти в Южна Добруджа, или съдебни актове по същия закон за признато право на собственост, други документи, с които се установява признатото право на замяна, както и декларация от заявителя, че собственикът не е получил обезщетение по чл. 58 и 59 ЗИДЗУСНИЮД (ДВ, бр. 57 от 1948 г.) за останалите на румънска територия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(предишна т. 4 - ДВ, бр. 18 от 1999 г., отм., предишна т. 5 - ДВ, бр. 113 от 1999 г.) удостоверение за наследници.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28 от 1997 г., изм. - ДВ, бр. 122 от 1997 г., изм. и доп. - ДВ, бр. 18 от 1999 г., изм. и доп. - ДВ, бр. 113 от 1999 г., изм. - ДВ, бр. 44 от 2001 г., изм. - ДВ, бр. 45 от 2008 г., изм. - ДВ, бр. 79 от 2017 г., в сила от 03.10.2017 г., изм. - ДВ, бр. 9 от 2024 г., в сила от 01.02.2024 г.) Министърът на земеделието и храните се произнася със заповед за размера на дължимото обезщетение. Заповедта се издава въз основа на протокол на комисия за разглеждане на заявленията по чл. 10в, ал. 1 и 4 ЗСПЗЗ в състав, определен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122 от 1997 г., изм. - ДВ, бр. 18 от 1999 г.) Заповедта за признаване правото на обезщетение се обнародва в "Държавен вестник", а заповедта, с която се отказва правото на обезщетение, се съобщава на заявителите по реда на Гражданския процесуален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(Отм. - ДВ, бр. 122 от 1997 г., нова - ДВ, бр. 18 от 1999 г., изм. - ДВ, бр. 45 от 2008 г.) Заповедите по ал. 4 могат да се обжалват по реда на Административнопроцесуалния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(Изм. - ДВ, бр. 122 от 1997 г., изм. - ДВ, бр. 113 от 1999 г.) Правоимащите лица по чл. 10в, ал. 1, т. 2 и 3 ЗСПЗЗ се обезщетяват по тяхно желание със земеделски земи от държавния поземлен фонд и/или общинския поземлен фонд в землището по местонастаняването им, а лицата по чл. 10в, ал. 2, т. 1 и ал. 4 ЗСПЗЗ - по местонахождението на възстановените имоти. При липса на земи от държавния поземлен фонд и от общинския поземлен фонд те се обезщетяват с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(Отм. - ДВ, бр. 122 от 1997 г., нова - ДВ, бр. 113 от 1999 г.) Правоимащите лица по чл. 10в, ал. 2, т. 1 ЗСПЗЗ се обезщетяват със земеделска земя от държавния поземлен фонд и/или общинския поземлен фонд за допълване на останалата им собственост до 100 дка по местонахождението и и с поименни компенсационни бонове - за разликата до пълния размер на отнетата третина. Правоимащите лица по чл. 10в, ал. 1, т. 1 ЗСПЗЗ се обезщетяват с поименни компенсационни бонове на стойност, равна на номинала на представените нерегистрирани облигации и неизплатените купони към тях, а лицата по чл. 10в, ал. 2, т. 2 - с поименни компенсационни бонове, по реда на § 1и, ал. 2 от допълнителните разпоредби. Правоимащите лица по чл. 10в, ал. 4 ЗСПЗЗ се обезщетяват по реда на чл. 10в, ал. 2, т. 1 - със земеделска земя от държавния поземлен фонд и/или общинския поземлен фонд за възстановяване или допълване на собствеността до 100 дка и с поименни компенсационни бонове - за разликата до пълния размер на признатата собственост в общината и землището съгласно заповедта по чл. 19а,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(9) (Отм. - ДВ, бр. 95 от 1995 г., нова - ДВ, бр. 28 от 1997 г., изм. - ДВ, бр. 122 от 1997 г.) Ако обезщетението със земя заедно със земите, правото на </w:t>
      </w:r>
      <w:r w:rsidRPr="009D4244">
        <w:rPr>
          <w:rFonts w:ascii="Verdana" w:eastAsia="Times New Roman" w:hAnsi="Verdana" w:cs="Times New Roman"/>
          <w:color w:val="000000"/>
          <w:lang w:eastAsia="en-GB"/>
        </w:rPr>
        <w:lastRenderedPageBreak/>
        <w:t>собственост върху които е възстановено, надвишава размерите по чл. 10, ал. 8 ЗСПЗЗ, правоимащите лица се обезщетяват чрез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19б.</w:t>
      </w:r>
      <w:r w:rsidRPr="009D4244">
        <w:rPr>
          <w:rFonts w:ascii="Verdana" w:eastAsia="Times New Roman" w:hAnsi="Verdana" w:cs="Times New Roman"/>
          <w:color w:val="000000"/>
          <w:lang w:eastAsia="en-GB"/>
        </w:rPr>
        <w:t> (Нов - ДВ, бр. 48 от 1995 г., в сила от 26.05.1995 г., изм. - ДВ, бр. 122 от 1997 г.) (1) (Доп. - ДВ, бр. 113 от 1999 г., изм. - ДВ, бр. 31 от 2003 г., изм. - ДВ, бр. 62 от 2009 г.) Обезщетяването със земи от общинския поземлен фонд и със земи от държавния поземлен фонд в случаите по чл. 10в, ал. 1, т. 2 и 3 и ал. 2, т. 1 и ал. 4 се извършва от общинската служба по земеделие по писмено искане на собствениците.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18 от 1999 г.) Земите от общинския поземлен фонд за обезщетяване на собствениците, включително и в случаите по чл. 10в, ал. 1, т. 2 и 3 и ал. 2 и 4 ЗСПЗЗ се определят по реда на чл. 10б,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(Отм. - ДВ, бр. 113 от 1999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19в.</w:t>
      </w:r>
      <w:r w:rsidRPr="009D4244">
        <w:rPr>
          <w:rFonts w:ascii="Verdana" w:eastAsia="Times New Roman" w:hAnsi="Verdana" w:cs="Times New Roman"/>
          <w:color w:val="000000"/>
          <w:lang w:eastAsia="en-GB"/>
        </w:rPr>
        <w:t> (Нов - ДВ, бр. 31 от 2003 г.) (1) (Изм. - ДВ, бр. 62 от 2009 г.) Общинската служба по земеделие изпраща информацията за издадените и влезли в сила решения за обезщетяване с поименни компенсационни бонове и заверени копия от тях на Централния регистър на компенсаторните инструменти.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62 от 2009 г.) Документите, въз основа на които е признато правото на обезщетяване на собствениците с поименни компенсационни бонове, както и заповедите, решенията и съдебните решения за определяне размера на обезщетението се съхраняват от общинските служби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62 от 2009 г.) Въз основа на предоставената информация по ал. 1 Централният депозитар издава на общинските служби по земеделие удостоверителен документ за извършената регистрация на поименните компенсационни бонове по сметките на техните притежатели.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62 от 2009 г.) Получените в общинските служби по земеделие чрез Централния регистър на компенсаторните инструменти удостоверителни документи се връчват на притежателите на поименните компенсационни бонове или на упълномощени от тях лица. При починал собственик удостоверителният документ се получава от един от наследниците или от друго упълномощено от тях лице след представяне на нотариално заверено пълномощно, валидно удостоверение за наследници и документ за самоличност.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20.</w:t>
      </w:r>
      <w:r w:rsidRPr="009D4244">
        <w:rPr>
          <w:rFonts w:ascii="Verdana" w:eastAsia="Times New Roman" w:hAnsi="Verdana" w:cs="Times New Roman"/>
          <w:color w:val="000000"/>
          <w:lang w:eastAsia="en-GB"/>
        </w:rPr>
        <w:t> (Изм. - ДВ, бр. 34 от 1992 г.) (1) (Изм. - ДВ, бр. 48 от 1995 г., в сила от 26.05.1995 г.) Земеразделянето като дейност за възстановяване на собствеността върху земеделските земи включва изготвяне на план за земеразделяне, обявяване, одобряване, трасиране, координиране на границите и въвеждане във владение.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48 от 1995 г., в сила от 26.05.1995 г., изм. - ДВ, бр. 122 от 1997 г.) Дейностите по поддържането, осъвременяването и ползването на плановете за земеразделяне и другите материали и данни, получени при прилагането на ЗСПЗЗ, се извършват в съответствие с чл. 31, ал. 2 и чл. 33, ал.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(Предишна ал. 2, изм. - ДВ, бр. 48 от 1995 г., в сила от 26.05.1995 г., изм. - ДВ, бр. 28 от 1997 г., изм. - ДВ, бр. 31 от 2003 г., изм. - ДВ, бр. 62 от 2009 г.) Изпълнението на дейностите по ал. 1 се осъществява въз основа на техническо задание, съобразено с конкретните условия от общинската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(Предишна ал. 3 - ДВ, бр. 48 от 1995 г., в сила от 26.05.1995 г., изм. - ДВ, бр. 28 от 1997 г., изм. - ДВ, бр. 122 от 1997 г.) Техническото задание за изпълнение на дейностите по ал. 1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обща площ на землището, съответно и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брой на собствениците, подали заявления за възстановяване на собствеността върху земеделските земи и заявената площ;</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досиета на землищните граници;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113 от 1999 г.) границите на земите, предоставени за ползване на граждани въз основа на нормативни актове по § 4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широчина на полските пътища и прокарите;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разпределяне на териториите по начин на възстановяване на собствеността съгласно чл. 18г,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какви от съществуващите благоустройствени мероприятия да се запазят и какви да се предвидят;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(доп. - ДВ, бр. 113 от 1999 г., изм. - ДВ, бр. 31 от 2003 г.) границите на урбанизираните територии;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(доп. - ДВ, бр. 113 от 1999 г., изм. - ДВ, бр. 62 от 2009 г.) сервитутни и вододайни зони, резервати, културни ценности, защитени територии, археологични обекти и др.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21.</w:t>
      </w:r>
      <w:r w:rsidRPr="009D4244">
        <w:rPr>
          <w:rFonts w:ascii="Verdana" w:eastAsia="Times New Roman" w:hAnsi="Verdana" w:cs="Times New Roman"/>
          <w:color w:val="000000"/>
          <w:lang w:eastAsia="en-GB"/>
        </w:rPr>
        <w:t> (Отм. - ДВ, бр. 34 от 1992 г., нов - ДВ, бр. 48 от 1995 г., в сила от 26.05.1995 г.) (1) (Изм. - ДВ, бр. 28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Общинската служба по земеделие постановява решение за възстановяване право на собственост въз основа и в съответствие с решението на съда и заповедта на министъра на земеделието и храните по чл. 24, ал.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28 от 1997 г., изм. - ДВ, бр. 31 от 2003 г., изм. - ДВ, бр. 62 от 2009 г.) Решенията на общинската служба по земеделие въз основа на постъпили в нея съдебни решения преди обнародване на проектоплана за земеразделяне в "Държавен вестник" се отразяват в него или същият се коригира преди одобряването му.</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28 от 1997 г., изм. - ДВ, бр. 122 от 1997 г., изм. - ДВ, бр. 31 от 2003 г., изм. - ДВ, бр. 62 от 2009 г.) Общинската служба по земеделие издава решение за обезщетяване на собственика по реда на чл. 10б, ал. 1 ЗСПЗЗ, когато той е представил влязло в сила съдебно решение за признато право на собственост върху земеделски земи след обнародване в "Държавен вестник" на обявлението, че е изработен проект на плана за земеразделяне. Съдебното решение може да се изпълни върху земи по чл. 19 ЗСПЗЗ на територията на общината.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22.</w:t>
      </w:r>
      <w:r w:rsidRPr="009D4244">
        <w:rPr>
          <w:rFonts w:ascii="Verdana" w:eastAsia="Times New Roman" w:hAnsi="Verdana" w:cs="Times New Roman"/>
          <w:color w:val="000000"/>
          <w:lang w:eastAsia="en-GB"/>
        </w:rPr>
        <w:t> (Изм. - ДВ, бр. 34 от 1992 г.) Планът за земеразделянето се изработва върху картна основа в мащаб, не по-дребен от 1:10 000. Той съдържа текстови и графичен материал.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23.</w:t>
      </w:r>
      <w:r w:rsidRPr="009D4244">
        <w:rPr>
          <w:rFonts w:ascii="Verdana" w:eastAsia="Times New Roman" w:hAnsi="Verdana" w:cs="Times New Roman"/>
          <w:color w:val="000000"/>
          <w:lang w:eastAsia="en-GB"/>
        </w:rPr>
        <w:t> (Изм. - ДВ, бр. 34 от 1992 г.) (1) (Нова - ДВ, бр. 48 от 1995 г., в сила от 26.05.1995 г., изм. - ДВ, бр. 28 от 1997 г., изм. - ДВ, бр. 31 от 2003 г., изм. - ДВ, бр. 62 от 2009 г.) Общинската служба по земеделие определя наименованието на местностите и техните граници, които са предмет на плана за земеразделяне.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(Предишна ал. 1 - ДВ, бр. 48 от 1995 г., в сила от 26.05.1995 г.) Изработването на план за земеразделяне включва: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отразяване на границите на земеделските земи, в които се изработва план за земеразделяне съгласно чл. 18г, ал. 1, т.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122 от 1997 г., изм. - ДВ, бр. 31 от 2003 г., изм. - ДВ, бр. 62 от 2009 г.) предложения за устройство на територията въз основа на техническото задание на общинската служба по земеделие и на наличната информация за благоустройствени елементи, противоерозионни, мелиоративни и други природоохранителни мероприятия; проектиране местоположението на необходимите полски пътища и прокари;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определяне и приемане на коефициент за намаляване размера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48 от 1995 г., в сила от 26.05.1995 г., изм. - ДВ, бр. 95 от 1995 г., изм. - ДВ, бр. 28 от 1997 г., изм. - ДВ, бр. бр. 122 от 1997 г.) провеждане на анкета по реда на чл. 23б;</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(предишна т. 4, изм. - ДВ, бр. 48 от 1995 г., в сила от 26.05.1995 г., изм. - ДВ, бр. 28 от 1997 г., изм. - ДВ, бр. 122 от 1997 г., изм. - ДВ, бр. 31 от 2003 г., изм. - ДВ, бр. 62 от 2009 г.) проектиране на границите на имотите въз основа на решение на общинската служба по земеделие по чл. 18ж, ал. 2 и чл. 19, ал. 6 и проведената анкета;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(предишна т. 5 - ДВ, бр. 48 от 1995 г., в сила от 26.05.1995 г.) определяне ограниченията на собствеността с посочване на основанията за тях.</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100 от 1994 г., в сила от 06.12.1994 г., предишна ал. 2, изм. - ДВ, бр. 48 от 1995 г., в сила от 26.05.1995 г., доп. - ДВ, бр. 122 от 1997 г., изм. - ДВ, бр. 44 от 2001 г., изм. - ДВ, бр. 45 от 2008 г., изм. - ДВ, бр. 79 от 2017 г., в сила от 03.10.2017 г., изм. - ДВ, бр. 9 от 2024 г., в сила от 01.02.2024 г.) За териториите, заети с трайни насаждения, оризови полета и хидромелиоративни съоръжения, се изготвят отделни планове за земеразделяне, които са неразделна част от общия план за земеразделяне. Изискванията при изработване на планове за хидромелиоративни площи и оризови полета се определят по ред, определен от министъра на земеделието и храните. Допуска се в хидромелиоративните и оризовите полета коефициентът за редукция да е различен от общия, определен за землището, но с не повече от 5 на сто.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(Предишна ал. 3, изм. - ДВ, бр. 48 от 1995 г., в сила от 26.05.1995 г., изм. - ДВ, бр. 122 от 1997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(5) (Нова - ДВ, бр. 122 от 1997 г., изм. - ДВ, бр. 31 от 2003 г., изм. - ДВ, бр. 62 от 2009 г.) Когато с решение на общинската служба по земеделие по чл. 14, ал. 1, т. 2 ЗСПЗЗ се възстановява право на собственост за площ, по-голяма от наличната площ в местност,пропорционално се намаляват площите на всички собственици в тази местност, с изключение на тези, чийто имот е единствен в землището, или имотът след намаляването получава размер под </w:t>
      </w:r>
      <w:r w:rsidRPr="009D4244">
        <w:rPr>
          <w:rFonts w:ascii="Verdana" w:eastAsia="Times New Roman" w:hAnsi="Verdana" w:cs="Times New Roman"/>
          <w:color w:val="000000"/>
          <w:lang w:eastAsia="en-GB"/>
        </w:rPr>
        <w:lastRenderedPageBreak/>
        <w:t>определения в чл. 10. С намалената площ се увеличава размерът на възстановената земя по чл. 14, ал. 1, т. 2 ЗСПЗЗ в друга местност на землището.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23а.</w:t>
      </w:r>
      <w:r w:rsidRPr="009D4244">
        <w:rPr>
          <w:rFonts w:ascii="Verdana" w:eastAsia="Times New Roman" w:hAnsi="Verdana" w:cs="Times New Roman"/>
          <w:color w:val="000000"/>
          <w:lang w:eastAsia="en-GB"/>
        </w:rPr>
        <w:t> (Нов - ДВ, бр. 34 от 1992 г., изм. - ДВ, бр. 48 от 1995 г., в сила от 26.05.1995 г.) Планът за земеразделяне отговаря на следните изисквания: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собственикът да получи равностойна по количество и качество земя по възможност в местностите, където са се намирали имотите му. Когато отделен собственик има земи в една и съща местност, те се предоставят на едно място;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имотите да са проектирани във форма, удобна за обработка на земята с осигурен транспортен достъп;</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по-малките имоти да се проектират по възможност в близост до населени места.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23б.</w:t>
      </w:r>
      <w:r w:rsidRPr="009D4244">
        <w:rPr>
          <w:rFonts w:ascii="Verdana" w:eastAsia="Times New Roman" w:hAnsi="Verdana" w:cs="Times New Roman"/>
          <w:color w:val="000000"/>
          <w:lang w:eastAsia="en-GB"/>
        </w:rPr>
        <w:t> (Нов - ДВ, бр. 122 от 1997 г.) (1) (Изм. - ДВ, бр. 18 от 1999 г., изм. - ДВ, бр. 31 от 2003 г., изм. - ДВ, бр. 62 от 2009 г.) Общинската служба по земеделие определя срок за съвместно уточняване със заявителите на местоположението на имотите с възстановено право на собственост по чл. 14, ал. 1, т. 2 ЗСПЗЗ. Обявлението за срока се обнародва в "Държавен вестник", поставя се на видно място в кметството и се разгласява чрез средствата за масово осведомяване, включително в един централен всекидневник и в един местен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Анкетата се извършва по график по дати и по местности и започва 14 дни след обнародването на обявлението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 - ДВ, бр. 18 от 1999 г., изм. - ДВ, бр. 31 от 2003 г., изм. - ДВ, бр. 62 от 2009 г.) Анкетата се провежда на място или в кметството на съответното населено място от представители на общинската служба по земеделие, на изпълнителя, собственици или техни наследници. Местоположението на имотите може да се определя и от съседи на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Резултатите от анкетата се документират върху работна карта на територията и в протокол, подписан от участниците.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31 от 2003 г., изм. - ДВ, бр. 62 от 2009 г.) Когато на анкетата се явят по-малко от половината от лицата по ал. 3, общинската служба по земеделие уведомява неявилите се лица по реда на ГПК да се явят за извършване на анкета.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24.</w:t>
      </w:r>
      <w:r w:rsidRPr="009D4244">
        <w:rPr>
          <w:rFonts w:ascii="Verdana" w:eastAsia="Times New Roman" w:hAnsi="Verdana" w:cs="Times New Roman"/>
          <w:color w:val="000000"/>
          <w:lang w:eastAsia="en-GB"/>
        </w:rPr>
        <w:t> (Изм. - ДВ, бр. 34 от 1992 г., изм. - ДВ, бр. 31 от 2003 г., изм. - ДВ, бр. 62 от 2009 г.) Общинската служба по земеделие в процеса на изработване на плана за земеразделяне контролира изпълнението на техническото задание. За направените констатации и установените различия се постановяват протоколни решения, които изпълнителят отразява в плана.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25.</w:t>
      </w:r>
      <w:r w:rsidRPr="009D4244">
        <w:rPr>
          <w:rFonts w:ascii="Verdana" w:eastAsia="Times New Roman" w:hAnsi="Verdana" w:cs="Times New Roman"/>
          <w:color w:val="000000"/>
          <w:lang w:eastAsia="en-GB"/>
        </w:rPr>
        <w:t xml:space="preserve"> (1) (Изм. - ДВ, бр. 60 от 1991 г., в сила от 26.07.1991 г., изм. - ДВ, бр. 28 от 1997 г., доп. - ДВ, бр. 122 от 1997 г., изм. - ДВ, бр. 31 от 2003 г., изм. - ДВ, бр. 62 от 2009 г.) Общинската служба по земеделие обнародва в "Държавен вестник" обявление, че е изработен проект на плана за земеразделяне. Проектът на плана се излага на подходящо място в </w:t>
      </w:r>
      <w:r w:rsidRPr="009D4244">
        <w:rPr>
          <w:rFonts w:ascii="Verdana" w:eastAsia="Times New Roman" w:hAnsi="Verdana" w:cs="Times New Roman"/>
          <w:color w:val="000000"/>
          <w:lang w:eastAsia="en-GB"/>
        </w:rPr>
        <w:lastRenderedPageBreak/>
        <w:t>кметството и се разгласява чрез средствата за масова информация, включително в два централни всекидневника.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28 от 1997 г., изм. - ДВ, бр. 31 от 2003 г., изм. - ДВ, бр. 62 от 2009 г.) Заинтересуваните лица имат право да направят писмени възражения пред общинската служба по земеделие по проекта на плана за земеразделяне в 14-дневен срок от датата на обнародването на обявлението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48 от 1995 г., в сила от 26.05.1995 г., изм. - ДВ, бр. 28 от 1997 г., изм. - ДВ, бр. 122 от 1997 г., изм. - ДВ, бр. 31 от 2003 г., изм. - ДВ, бр. 45 от 2008 г., изм. - ДВ, бр. 62 от 2009 г., доп. - ДВ, бр. 39 от 2011 г.) Собствениците с влезли в сила съдебни решения за възстановяване правото на собственост върху земеделски земи, представени в общинската служба по земеделие след изтичането на срока по чл. 11, ал. 4 ЗСПЗЗ, се обезщетяват със земи по чл. 19 ЗСПЗЗ, а при недостиг - по реда на чл. 10б, ал. 1 ЗСПЗЗ и със земи по чл. 19 ЗСПЗЗ на територията на общината или се възстановяват в правата си по реда на чл. 45ж.</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(Предишна ал. 3 - ДВ, бр. 48 от 1995 г., в сила от 26.05.1995 г., изм. - ДВ, бр. 28 от 1997 г., доп. - ДВ, бр. 122 от 1997 г., изм. - ДВ, бр. 31 от 2003 г., изм. - ДВ, бр. 62 от 2009 г.) Общинската служба по земеделие разглежда в 14-дневен срок всички постъпили възражения и се произнася по тях. Уважените възражения се отразяват в проекта на плана за земеразделяне. За разглежданите възражения се съставя протокол, съдържащ мотивите за приетите решения. Когато общинската служба по земеделие констатира, че вследствие на уважените възражения са настъпили съществени промени в проекта на плана, обнародва в "Държавен вестник" обявление, че е изработен нов проект на план за земеразделяне, при което се спазва процедурата по ал. 1, 2 и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2 от 1994 г., предишна ал. 4 - ДВ, бр. 48 от 1995 г., в сила от 26.05.1995 г., изм. - ДВ, бр. 28 от 1997 г., изм. - ДВ, бр. 31 от 2003 г., изм. - ДВ, бр. 62 от 2009 г.) Коригираният проект на плана за земеразделяне се одобрява от общинската служба по земеделие с решение. Общинската служба по земеделие обявява в "Държавен вестник", одобряването на плана за земеразделяне. Одобреният план за земеразделяне се излага на подходящо място в кметството, а съобщението за одобряването му се разгласява и чрез средствата за масова информация.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8 от 1993 г., в сила от 29.01.1993 г., предишна ал. 5 - ДВ, бр. 48 от 1995 г., в сила от 26.05.1995 г., изм. - ДВ, бр. 28 от 1997 г., изм. - ДВ, бр. 122 от 1997 г., изм. - ДВ, бр. 18 от 1999 г., изм. - ДВ, бр. 44 от 2001 г., изм. - ДВ, бр. 31 от 2003 г., изм. - ДВ, бр. 45 от 2008 г., изм. - ДВ, бр. 62 от 2009 г.) Жалби срещу одобрения план за земеразделяне могат да се подават в четиринадесетдневен срок от датата на обнародване в "Държавен вестник" чрез общинската служба по земеделие до административния съд. Жалбата се придружава от скица - проект за изменението, изготвена от изпълнител.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(Доп. - ДВ, бр. 72 от 1993 г., предишна ал. 6 - ДВ, бр. 48 от 1995 г., в сила от 26.05.1995 г., доп. - ДВ, бр. 28 от 1997 г., изм. - ДВ, бр. 122 от 1997 г.) Одобреният план за земеразделяне влиза в сила, ако не е обжалван в срока по ал. 6. Обжалването на плана за земеразделяне спира изпълнението му по отношение на засегнатите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26.</w:t>
      </w:r>
      <w:r w:rsidRPr="009D4244">
        <w:rPr>
          <w:rFonts w:ascii="Verdana" w:eastAsia="Times New Roman" w:hAnsi="Verdana" w:cs="Times New Roman"/>
          <w:color w:val="000000"/>
          <w:lang w:eastAsia="en-GB"/>
        </w:rPr>
        <w:t> (Изм. - ДВ, бр. 48 от 1995 г., в сила от 26.05.1995 г.) (1) (Изм. - ДВ, бр. 28 от 1997 г., изм. - ДВ, бр. 122 от 1997 г., изм. - ДВ, бр. 18 от 1999 г., изм. - ДВ, бр. 44 от 2001 г., изм. - ДВ, бр. 31 от 2003 г., изм. - ДВ, бр. 45 от 2008 г., изм. - ДВ, бр. 62 от 2009 г., изм. - ДВ, бр. 79 от 2017 г., в сила от 03.10.2017 г., изм. - ДВ, бр. 9 от 2024 г., в сила от 01.02.2024 г.) Влезлият в сила план за земеразделяне и одобрената карта на съществуващите или възстановими стари реални граници на земеделски земи могат да бъдат преработени при явна фактическа грешка със заповед на министъра на земеделието и храните или на упълномощено от него длъжностно лице. Заповедта за преработване се обнародва в "Държавен вестник" и се обявява от общинската служба по земеделие в кметството на съответното населено място.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18 от 1999 г., доп. - ДВ, бр. 113 от 1999 г., изм. - ДВ, бр. 31 от 2003 г.) Явна фактическа грешка е несъответствието между заснетите на терена трайни топографски елементи и/или съществуващата ситуация и отразяването им върху плана.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122 от 1997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122 от 1997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122 от 1997 г., изм. - ДВ, бр. 44 от 2001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122 от 1997 г., доп. - ДВ, бр. 18 от 1999 г., изм. - ДВ, бр. 44 от 2001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(Нова - ДВ, бр. 122 от 1997 г., доп. - ДВ, бр. 18 от 1999 г., изм. - ДВ, бр. 44 от 2001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(Нова - ДВ, бр. 18 от 1999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18 от 1999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(Нова - ДВ, бр. 31 от 2003 г., изм. - ДВ, бр. 62 от 2009 г.) Наличието на явна фактическа грешка се установява чрез оглед и/или геодезически измервания от изпълнителя на техническите дейности по поддържане и осъвременяване на картата на възстановената собственост съвместно със служители от общинската служба по земеделие. Констативният протокол се предлага за подпис на присъстващите заинтересувани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(Нова - ДВ, бр. 31 от 2003 г., изм. - ДВ, бр. 45 от 2008 г., изм. - ДВ, бр. 62 от 2009 г., изм. - ДВ, бр. 79 от 2017 г., в сила от 03.10.2017 г., изм. - ДВ, бр. 9 от 2024 г., в сила от 01.02.2024 г.) За отстраняване на явната фактическа грешка изпълнителят изготвя план, върху който се комбинират данните от влезлия в сила план за земеразделяне или карта на съществуващите или възстановимите на терена стари реални граници и резултатите от констативния протокол по ал. 10, и регистър на засегнатите имоти. Планът и регистърът се приемат от комисия, назначена със заповед на директора на областната дирекция "Земеделие". Приемателният протокол се одобрява от директора на областната дирекция "Земеделие", който предлага на министъра на земеделието и храните да издаде заповед по чл. 17, ал. 8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(Нова - ДВ, бр. 31 от 2003 г., изм. - ДВ, бр. 45 от 2008 г., изм. - ДВ, бр. 62 от 2009 г., изм. - ДВ, бр. 79 от 2017 г., в сила от 03.10.2017 г., изм. - ДВ, бр. 9 от 2024 г., в сила от 01.02.2024 г.) Копие на картата на възстановената собственост с отразената явна фактическа грешка се излага на видно място в общинската служба по земеделие след обнародването в "Държавен вестник" на заповедта на министъра на земеделието и храните по чл. 17, ал. 8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(13) (Нова - ДВ, бр. 31 от 2003 г.) Обжалването на заповедта по чл. 17, ал. 8 ЗСПЗЗ не спира нейното изпълнение освен по отношение на пряко засегнатите от жалбата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(14) (Нова - ДВ, бр. 31 от 2003 г., изм. - ДВ, бр. 62 от 2009 г.) Решенията на общинската служба по земеделие, издадени на основание чл. 14, ал. 1, т. 1, чл. 17, ал. 1 и чл. 19а, ал. 4, т. 1 ЗСПЗЗ, се връчват по реда на ГПК и подлежат на обжалване по чл. 14, ал. 3 ЗСПЗЗ. При спор за материално право заинтересуваните лица осъществяват правата си по съдебен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(15) (Нова - ДВ, бр. 45 от 2008 г., изм. - ДВ, бр. 62 от 2009 г.) В случаите, когато засегнатите имоти са били предмет на делба или на разпоредителни сделки, общинската служба по земеделие издава решение, което съдържа описание на имота след отстраняване на явната фактическа грешка с данни за неговите размер и категория, местоположение, граници, съседи, както и ограниченията на собствеността и основанията за тях. В решението се посочва и стойността на дължимото обезщетение за засегнатата част от имота. Към решението се прилага скица на имота, заверена от общинската служба по земеделие. Когато за имота е одобрена кадастрална карта, скицата се издава по реда на Закона за кадастъра и имотния регистър.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(16) (Нова - ДВ, бр. 45 от 2008 г.) Решението по ал. 15 се връчва по реда на Гражданския процесуален кодекс и подлежи на обжалване по реда на Административнопроцесуалния кодекс. При спор за материално право заинтересуваните лица осъществяват правата си по съдебен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(17) (Нова - ДВ, бр. 45 от 2008 г., изм. - ДВ, бр. 62 от 2009 г.) В 14-дневен срок от влизането в сила на решението по ал. 15 заинтересуваните лица подават искане до общинската служба по земеделие, в което посочват предпочитания от тях начин за обезщетяване - със земеделска земя или с поименни компенсационни бонове. При неспазване на срока, както и при невъзможност лицата да бъдат обезщетени със земеделска земя те се обезщетяват с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(18) (Нова - ДВ, бр. 45 от 2008 г., изм. - ДВ, бр. 62 от 2009 г.) Общинската служба по земеделие постановява решения за обезщетяване със земеделска земя или с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(19) (Нова - ДВ, бр. 45 от 2008 г.) Редът по ал. 15 - 18 се прилага и когато явната фактическа грешка е установена при създаването на кадастралната карта и кадастралните регистри в случаите по § 6, ал. 8 и 9 от преходните и заключителните разпоредби на Закона за кадастъра и имотния регистър.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(20) (Нова - ДВ, бр. 31 от 2003 г., предишна ал. 15 - ДВ, бр. 45 от 2008 г.) Редът за отстраняване на явна фактическа грешка по ал. 10 - 14 не се прилага за земите, включени в териториите по § 4 - 4к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26а.</w:t>
      </w:r>
      <w:r w:rsidRPr="009D4244">
        <w:rPr>
          <w:rFonts w:ascii="Verdana" w:eastAsia="Times New Roman" w:hAnsi="Verdana" w:cs="Times New Roman"/>
          <w:color w:val="000000"/>
          <w:lang w:eastAsia="en-GB"/>
        </w:rPr>
        <w:t> (Нов - ДВ, бр. 100 от 1994 г., в сила от 06.12.1994 г.) (1) (Изм. - ДВ, бр. 28 от 1997 г., изм. - ДВ, бр. 31 от 2003 г., изм. - ДВ, бр. 62 от 2009 г.) При сделки с вещни права върху земеделски земи, обезщетяване, оземляване, отчуждаване, промяна на предназначението, оценяване и в други, предвидени от закона, случаи границите и местоположението на имотите се установяват чрез изработена или заверена от общинската служба по земеделие скица.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28 от 1997 г., изм. - ДВ, бр. 31 от 2003 г., изм. - ДВ, бр. 62 от 2009 г.) Сделките по чл. 10, ал. 2 се извършват по изработен или заверен от общинската служба по земеделие проект.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(Изм. - ДВ, бр. 48 от 1995 г., в сила от 26.05.1995 г., изм. и доп. - ДВ, бр. 28 от 1997 г., изм. - ДВ, бр. 122 от 1997 г., изм. - ДВ, бр. 31 от 2003 г., изм. - ДВ, бр. 62 от 2009 г.) Общинската служба по земеделие поддържа и осъвременява плановете за земеразделяне, издава или заверява скици при извършване на разпоредителни сделки, делби, обезщетяване, отчуждаване, промяна на предназначението и оценяване на земеделските земи, както и при оземляване и други случаи на разпореждане с вещни права върху земеделски земи в съответствие с чл. 31, ал. 2 и чл. 33, ал. 3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28 от 1997 г., изм. и доп.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Изработването на проекти за скици за делби, на скици, оценки и други материали и данни, свързани с разпореждане със земеделски земи, оземляване и обезщетяване, се извършва от общинските служби по земеделие или по възлагане от министъра на земеделието и храните или от упълномощени от него лица на изпълнители.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26б.</w:t>
      </w:r>
      <w:r w:rsidRPr="009D4244">
        <w:rPr>
          <w:rFonts w:ascii="Verdana" w:eastAsia="Times New Roman" w:hAnsi="Verdana" w:cs="Times New Roman"/>
          <w:color w:val="000000"/>
          <w:lang w:eastAsia="en-GB"/>
        </w:rPr>
        <w:t> (Нов - ДВ, бр. 48 от 1995 г., в сила от 26.05.1995 г.) (1) (Изм. - ДВ, бр. 28 от 1997 г., изм. - ДВ, бр. 31 от 2003 г., доп. - ДВ, бр. 45 от 2008 г., изм. - ДВ, бр. 62 от 2009 г.) В едномесечен срок лицата, определени от общото събрание по § 29, ал. 1 от преходните и заключителните разпоредби на ЗСПЗЗ, са длъжни да предоставят на общинската служба по земеделие данни за края на амортизационния срок на всеки масив с трайни насаждения (без винените лозя), оризово поле или хидромелиоративно съоръжение.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122 от 1997 г., изм. - ДВ, бр. 44 от 2001 г., изм. и доп. - ДВ, бр. 45 от 2008 г., изм. - ДВ, бр. 62 от 2009 г., изм. - ДВ, бр. 79 от 2017 г., в сила от 03.10.2017 г., изм. - ДВ, бр. 9 от 2024 г., в сила от 01.02.2024 г.) Ако някои от трайните насаждения (без винените лозя), оризовите полета и хидромелиоративните обекти подлежат на бракуване преди изтичане на амортизационния им срок, собствениците отправят молба до областната дирекция "Земеделие". Преписките за обектите, които по преценка на областната дирекция "Земеделие" подлежат на бракуване, се изпращат с мотивирано предложение до министъра на земеделието и храните. Бракуването се извършва с разрешение на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Всички агротехнически и агрохимически дейности в масивите с трайни насаждения и в оризовите полета се извършват едновременно и общо от собствениците или от наети от тях физически или юридически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44 от 2001 г., изм. - ДВ, бр. 62 от 2009 г.) Областната дирекция "Земеделие" и регионалните служби по растителна защита, карантина и агрохимия контролират използването на земите с масиви от трайни насаждения и на оризовите полета и санкционират виновните лица за допуснати нарушения в агротехническите и агрохимическите дейности.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27.</w:t>
      </w:r>
      <w:r w:rsidRPr="009D4244">
        <w:rPr>
          <w:rFonts w:ascii="Verdana" w:eastAsia="Times New Roman" w:hAnsi="Verdana" w:cs="Times New Roman"/>
          <w:color w:val="000000"/>
          <w:lang w:eastAsia="en-GB"/>
        </w:rPr>
        <w:t xml:space="preserve"> (1) (Изм. - ДВ, бр. 34 от 1992 г., доп. - ДВ, бр. 48 от 1995 г., в сила от 26.05.1995 г., изм. - ДВ, бр. 28 от 1997 г., изм. - ДВ, бр. 31 от 2003 г., изм. - ДВ, бр. 62 от 2009 г.) На основание на влезлия в сила план за земеразделяне общинската служба по земеделие постановява решение за възстановяване правото на собственост, в което описва размера и </w:t>
      </w:r>
      <w:r w:rsidRPr="009D4244">
        <w:rPr>
          <w:rFonts w:ascii="Verdana" w:eastAsia="Times New Roman" w:hAnsi="Verdana" w:cs="Times New Roman"/>
          <w:color w:val="000000"/>
          <w:lang w:eastAsia="en-GB"/>
        </w:rPr>
        <w:lastRenderedPageBreak/>
        <w:t>категорията на имота, неговото местоположение, граници, съседи, както и ограниченията на собствеността с посочване на основанията за тях. В решението се посочва амортизационният срок на трайните насаждения, оризищата и хидромелиоративните съоръжения. Към решението се прилага скица на имота, заверена от общинската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(Доп. - ДВ, бр. 60 от 1991 г., в сила от 26.07.1991 г., изм. - ДВ, бр. 34 от 1992 г., изм. - ДВ, бр. 122 от 1997 г.) Решението по ал. 1 се съобщава на заинтересуваните лица по реда на Гражданския процесуален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113 от 1999 г.) Влязлото в сила решение, придружено със скица, удостоверява правото на собственост и има силата на констативен нотариален акт за собственост върху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27а.</w:t>
      </w:r>
      <w:r w:rsidRPr="009D4244">
        <w:rPr>
          <w:rFonts w:ascii="Verdana" w:eastAsia="Times New Roman" w:hAnsi="Verdana" w:cs="Times New Roman"/>
          <w:color w:val="000000"/>
          <w:lang w:eastAsia="en-GB"/>
        </w:rPr>
        <w:t> (Нов - ДВ, бр. 34 от 1992 г.) (1) (Отм., предишна ал. 2 - ДВ, бр. 48 от 1995 г., в сила от 26.05.1995 г., изм. - ДВ, бр. 28 от 1997 г., изм. - ДВ, бр. 122 от 1997 г., изм. - ДВ, бр. 113 от 1999 г., изм. - ДВ, бр. 44 от 2001 г., изм. - ДВ, бр. 31 от 2003 г., изм. - ДВ, бр. 62 от 2009 г.) Въз основа на обявения план по чл. 19, ал. 18 общинската служба по земеделие постановява решение за обезщетяване със земя. Решението се съобщава на заинтересуваните лица по реда на Гражданския процесуален кодекс и в 14-дневен срок от съобщението може да се обжалва пред районния съд при несъответствие по стойност между признатото и полученото обезщетение.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44 от 2001 г., изм. - ДВ, бр. 31 от 2003 г.) Влязлото в сила решение по ал. 1, придружено със скица, има силата на констативен нотариален акт за правото на собственост върху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44 от 2001 г., изм. - ДВ, бр. 31 от 2003 г.) Трасирането на имотите за обезщетяване със земя и въводът във владение се извършват по реда на чл. 30, 32 и 33.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(Предишна ал. 4 - ДВ, бр. 48 от 1995 г., в сила от 26.05.1995 г., предишна ал. 3, изм. - ДВ, бр. 122 от 1997 г., изм. - ДВ, бр. 113 от 1999 г., предишна ал. 2, изм. - ДВ, бр. 44 от 2001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45 от 2008 г., изм. - ДВ, бр. 62 от 2009 г.) Когато решението по ал. 1 е отменено по съдебен ред, общинската служба по земеделие въз основа на влязлото в сила съдебно решение постановява ново решение за обезщетяване със земеделска земя.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45 от 2008 г., изм. - ДВ, бр. 62 от 2009 г.) Когато обезщетяването не може да се извърши изцяло със земеделска земя, общинската служба по земеделие издава решение по чл. 19, ал. 17, т. 2 за обезщетяване с поименни компенсационни бонове за разликата.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27б.</w:t>
      </w:r>
      <w:r w:rsidRPr="009D4244">
        <w:rPr>
          <w:rFonts w:ascii="Verdana" w:eastAsia="Times New Roman" w:hAnsi="Verdana" w:cs="Times New Roman"/>
          <w:color w:val="000000"/>
          <w:lang w:eastAsia="en-GB"/>
        </w:rPr>
        <w:t> (Нов - ДВ, бр. 122 от 1997 г., изм. - ДВ, бр. 31 от 2003 г.) (1) (Изм. - ДВ, бр. 75 от 2006 г., в сила от 12.09.2006 г., изм. - ДВ, бр. 62 от 2009 г.) Паричният размер на дължимото обезщетение и броят на поименните компенсационни бонове се определят от общинските служби по земеделие. Определянето на стойността на дължимото обезщетение се извършва съгласно наредбата по чл. 36, ал.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(Изм. - ДВ, бр. 45 от 2008 г., изм. - ДВ, бр. 79 от 2017 г., в сила от 03.10.2017 г., изм. - ДВ, бр. 9 от 2024 г., в сила от 01.02.2024 г., изм. и доп. - ДВ, бр. 58 от 2024 г., в сила от 09.07.2024 г.) В търговете за продажба на земи от държавния поземлен фонд срещу компенсационни бонове, компенсаторни записи и на жилищни компенсаторни записи могат да </w:t>
      </w:r>
      <w:r w:rsidRPr="009D4244">
        <w:rPr>
          <w:rFonts w:ascii="Verdana" w:eastAsia="Times New Roman" w:hAnsi="Verdana" w:cs="Times New Roman"/>
          <w:color w:val="000000"/>
          <w:lang w:eastAsia="en-GB"/>
        </w:rPr>
        <w:lastRenderedPageBreak/>
        <w:t>участват само притежателите на поименни компенсационни бонове, компенсаторни записи и на жилищни компенсаторни записи с извършена регистрация по сметка в Централния депозитар.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21 от 2015 г., в сила от 20.03.2015 г., изм. - ДВ, бр. 58 от 2024 г., в сила от 09.07.2024 г.) Притежателите на поименни компенсационни бонове имат право да прехвърлят боновата си наличност без ограничение. Издаването, сделките и плащанията с поименни компенсационни бонове се извършват по реда на Закона за сделките с компенсаторни инструменти (ЗСКИ) и издадените въз основа на него подзаконови актове. Когато поименните компенсационни бонове се ползват за придобиване на собственост на земи по чл. 27, ал. 6 ЗСПЗЗ плащането се извършва по реда на чл. 13 ЗСКИ.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86 от 2004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28.</w:t>
      </w:r>
      <w:r w:rsidRPr="009D4244">
        <w:rPr>
          <w:rFonts w:ascii="Verdana" w:eastAsia="Times New Roman" w:hAnsi="Verdana" w:cs="Times New Roman"/>
          <w:color w:val="000000"/>
          <w:lang w:eastAsia="en-GB"/>
        </w:rPr>
        <w:t> (Изм. - ДВ, бр. 34 от 1992 г., изм. - ДВ, бр. 113 от 1999 г., изм. - ДВ, бр. 31 от 2003 г.) (1) Помощният план по § 4к, ал. 1 от преходните и заключителните разпоредби на ЗСПЗЗ съдържа данни както за имотите, предоставени за ползване, така и за имотите, съществували преди образуването на ТКЗС и ДЗС.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Помощният план съдържа следните данни за имотите, предоставени за ползване: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граници и номера на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сгради и съоръжения;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обекти на наземната и подземната техническа инфраструктура;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хидрография;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релеф;</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точки от геодезическата основа.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Установяването на границите на имотите, съществували преди образуването на ТКЗС и ДЗС, се извършва въз основа 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информационните източници съгласно § 4к, ал. 3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заснемане по геодезически методи при наличие на условията по чл. 18а;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анкета по реда на чл. 18б, ал. 2, когато не могат да бъдат установени по реда на т. 1 и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С плана на новообразуваните имоти по § 4к, ал. 1 от преходните и заключителните разпоредби на ЗСПЗЗ се установяват границите на имотите, правото на собственост върху които се придобива, съответно възстановява, по реда на § 4к, ал. 7 и при условията на § 4а, 4б и 4з от преходните и заключителните разпоредби на ЗСПЗЗ. Планът на новообразуваните имоти се изработва в мащаба и въз основа на помощния план по ал. 1 и съдържа границите и номерата на новообразуваните имоти, сградите, съществуващите и новопроектираните улици и пътища, съществуващите обекти на техническата инфраструктура и релефа на терена. Данните за собствеността на новообразуваните имоти се записват в регистър на имотите, който е неразделна част от плана на новообразуваните имоти. Планът на новообразуваните имоти се изработва в графичен и в цифров вид.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(5) Планът на новообразуваните имоти се изработва с оглед правилното устройство на територията, като за всеки имот се осигурява достъп до улица или път с минимална широчина между границите на имотите - 5 м. Допуска </w:t>
      </w:r>
      <w:r w:rsidRPr="009D4244">
        <w:rPr>
          <w:rFonts w:ascii="Verdana" w:eastAsia="Times New Roman" w:hAnsi="Verdana" w:cs="Times New Roman"/>
          <w:color w:val="000000"/>
          <w:lang w:eastAsia="en-GB"/>
        </w:rPr>
        <w:lastRenderedPageBreak/>
        <w:t>се проектиране на задънени улици или пътища, когато няма друга възможност за осигуряване на достъп до съответните имоти, с широчина най-малко 3,5 м. Задънени улици, по-дълги от 100 м, завършват с уширение за обръщане на транспортните средства с радиус по осовата линия не по-малък от 10 м. По изключение за отделен имот извън границите на урбанизираните територии се допуска проектиране на достъп до път като част от имота с широчина 3,5 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С плана на новообразуваните имоти на всеки правоимащ по § 4а и 4б в съответствие с изискванията на § 4з от преходните и заключителните разпоредби на ЗСПЗЗ се определя имот, като местоположението му се съобразява със съществуващите в него сгради и съоръжения или трайни насаждения. Имотите запазват границите и размерите си, когато площта им не надвишава 600 кв.м, съответно 1000 кв.м, и имат осигурен достъп до улица или път.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Разликата над 600 кв.м и над 1000 кв.м до фактически ползваната земя се възстановява на бившия собственик за образуване на нов имот (имоти) с размер не по-малък от 250 кв.м. Всеки нов имот се образува от една или повече съседни разлики, които се възстановяват на един и същ собственик. Разликите, от които не може да се образува нов имот, остават в имота, определен за ползвателя.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При проектиране на границите на новообразуваните имоти граничните линии се прокарват на най-малкото разстояние от лицевата страна на заварени сгради (извън второстепенни, временни и стопански постройки) в самия имот и в съседните имоти, каквото се изисква при свободно застрояване на поземлените имоти съгласно правилата и нормативите за устройство на територията, освен когато съществуващото разстояние е по-малко.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Размерът на лицето и площта на новообразуваните имоти се определят с плана по ал. 2 съобразно изискванията на правилника и на техническото задание по ал. 8. Имотите с изход на задънена улица или път могат да имат лице с размер не по-малък от широчината на улицата или пътя. За урбанизираните територии се спазват минималните размери съгласно правилата и нормативите за устройство на територията. Допуска се и образуване на имоти с по-малки размери до размера на раздадените места.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Конкретните изисквания към плана на новообразуваните имоти съобразно характерните особености на съответната община се определят от техническата служба на общината с техническо задание, което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мащаба и границите на плана;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границите на територията от картата по чл. 18г,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границите на урбанизираните територии в случаите по § 4, ал. 2 и 3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31 от 2003 г., изм. - ДВ, бр. 62 от 2009 г.) списък на собствениците и копия на влезли в сила решения на общинската служба по земеделие по чл. 18ж,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списък на ползвателите с признато право на придобиване на собствеността и копия на протокола и заповедта по § 62, ал. 2 и 3 от преходните и заключителните разпоредби;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данни за общинска и държавна собственост и копия на актовете за държавна или общинска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копия на издадени нотариални актове и влезли в сила съдебни решения, както и данни за неприключили съдебни производства;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широчина на улиците, съответно на полските пътища;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9. специфични изисквания към плановете по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строежи, непозволяващи възстановяването на собствеността съгласно § 1в от допълнителните разпоредби и изискванията за определянето на необходимите за функционирането и експлоатацията им площи.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(Изм. - ДВ, бр. 45 от 2008 г., изм. - ДВ, бр. 79 от 2017 г., в сила от 03.10.2017 г., изм. - ДВ, бр. 9 от 2024 г., в сила от 01.02.2024 г.) Техническите изисквания към плановете по ал. 1 и 4 и условията за контрола им се определят със съвместна заповед на министъра на регионалното развитие и благоустройството и министъра на земеделието и храните. Заповедта се обнародва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28а.</w:t>
      </w:r>
      <w:r w:rsidRPr="009D4244">
        <w:rPr>
          <w:rFonts w:ascii="Verdana" w:eastAsia="Times New Roman" w:hAnsi="Verdana" w:cs="Times New Roman"/>
          <w:color w:val="000000"/>
          <w:lang w:eastAsia="en-GB"/>
        </w:rPr>
        <w:t> (Нов - ДВ, бр. 113 от 1999 г.) (1) (Изм. - ДВ, бр. 31 от 2003 г., изм. - ДВ, бр. 45 от 2008 г.) За възстановяването, съответно за придобиването, на правото на собственост върху всеки от новообразуваните имоти се издава заповед от кмета на общината с точно индивидуализиране на имота въз основа на влязъл в сила план по чл. 28, ал. 4 и документ за заплатена сума по влязла в сила оценка на земята или сградата. В заповедта се описват номерът на имота от плана на новообразуваните имоти, местоположението, размерът, границите, съседите, наличието на сгради, както и ограниченията на собствеността и основанията за тях. Към заповедта се прилага скица на имота. Заповедта се съобщава по реда на Гражданския процесуален кодекс и подлежи на обжалване по реда на Административнопроцесуалния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Бившите собственици, чиито земи не могат да бъдат възстановени поради проведени мероприятия по смисъла на § 1в от допълнителните разпоредби, имат право на обезщетение по реда на чл. 10б,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28б.</w:t>
      </w:r>
      <w:r w:rsidRPr="009D4244">
        <w:rPr>
          <w:rFonts w:ascii="Verdana" w:eastAsia="Times New Roman" w:hAnsi="Verdana" w:cs="Times New Roman"/>
          <w:color w:val="000000"/>
          <w:lang w:eastAsia="en-GB"/>
        </w:rPr>
        <w:t> (Нов - ДВ, бр. 113 от 1999 г., изм. - ДВ, бр. 31 от 2003 г.) (1) Плановете по § 4к, ал. 1 от преходните и заключителните разпоредби на ЗСПЗЗ се изработват от лица, придобили правоспособност по реда на ЗКИР.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62 от 2009 г.) Плановете по ал. 1 се приемат от комисия, назначена от областния управител, в която се включват представители на службата по кадастъра, на областната дирекция "Земеделие", на общинската служба по земеделие, на областната администрация и на техническата служба на общината.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Плановете по ал. 1 се разглеждат в 30-дневен срок от внасянето им в областната администрация.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Приетите планове се съобщават от общинската администрация на заинтересуваните лица чрез обявление, обнародвано в "Държавен вестник", и чрез разгласяване в средствата за масово осведомяване и се излагат на подходящи места с публичен достъп в сградите на общината и кметството. Обявлението се изпраща за обнародване в "Държавен вестник" в 7-дневен срок от приемането на плановете.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В едномесечен срок от обнародването на обявлението по ал. 4 заинтересуваните лица могат да направят писмени искания и възражения по плановете и придружаващата ги документация до кмета на общината.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(6) Комисията по ал. 2 разглежда постъпилите писмени искания и възражения в 30-дневен срок и взема решение за отразяването им в окончателните проекти на плановете по ал. 1 и документацията към тях на базата на основателните искания и възражения, както и поради </w:t>
      </w:r>
      <w:r w:rsidRPr="009D4244">
        <w:rPr>
          <w:rFonts w:ascii="Verdana" w:eastAsia="Times New Roman" w:hAnsi="Verdana" w:cs="Times New Roman"/>
          <w:color w:val="000000"/>
          <w:lang w:eastAsia="en-GB"/>
        </w:rPr>
        <w:lastRenderedPageBreak/>
        <w:t>несъответствия, непълноти или грешки, които е констатирала. За решенията си комисията съставя протокол.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Окончателните проекти на плановете по ал. 1 и документацията към тях за отразяване решенията на комисията се изработват от изпълнителя в срок, определен от комисията, но не по-дълъг от 60 дни.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(Изм. - ДВ, бр. 45 от 2008 г.) Планът на новообразуваните имоти се одобрява със заповед на областния управител. Заповедта се изпраща в 3-дневен срок за обнародване в "Държавен вестник". След обнародването на заповедта в "Държавен вестник" тя се разгласява по реда на § 4к, ал. 6 от преходните и заключителните разпоредби на ЗСПЗЗ. Жалби срещу одобрения план на новообразуваните имоти могат да се подават от заинтересуваните лица чрез областния управител пред административния съд в 14-дневен срок от обнародването на заповедта.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Планът на новообразуваните имоти влиза в сила, ако не е обжалван в срока по ал. 8. Обжалването спира прилагането на плана в частите - предмет на жалбите.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Планът на новообразуваните имоти се счита за приложен след влизането в сила на заповедта по чл. 28а, ал. 1, трасиране на границите и въвод във владение на собствениците.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(Изм. - ДВ, бр. 62 от 2009 г.) До одобряване на кадастралната карта и кадастралните регистри плановете по § 4к, ал. 1 от преходните и заключителните разпоредби на ЗСПЗЗ се съхраняват и поддържат в актуално състояние от общинската администрация. След одобряване на кадастралната карта и кадастралните регистри новообразуваните имоти се нанасят в кадастралната карта от Агенцията по геодезия, картография и кадастър.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28в.</w:t>
      </w:r>
      <w:r w:rsidRPr="009D4244">
        <w:rPr>
          <w:rFonts w:ascii="Verdana" w:eastAsia="Times New Roman" w:hAnsi="Verdana" w:cs="Times New Roman"/>
          <w:color w:val="000000"/>
          <w:lang w:eastAsia="en-GB"/>
        </w:rPr>
        <w:t> (1) (Нов - ДВ, бр. 113 от 1999 г., изм. - ДВ, бр. 31 от 2003 г., предишен текст на чл. 28в, доп. - ДВ, бр. 62 от 2009 г.) Влезлият в сила план на новообразуваните имоти, съответно кадастралната карта, може да се изменя в случаите по § 4к, ал. 8 от преходните и заключителните разпоредби на ЗСПЗЗ по искане на заинтересуваните лица до органа по чл. 28б, ал. 11.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62 от 2009 г.) В случаите по § 4к, ал. 8, т. 1, 2 и 3 от преходните и заключителните разпоредби на ЗСПЗЗ заинтересуваните лица подават искане до кмета на общината за разглеждане от комисията по § 4к, ал. 12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29.</w:t>
      </w:r>
      <w:r w:rsidRPr="009D4244">
        <w:rPr>
          <w:rFonts w:ascii="Verdana" w:eastAsia="Times New Roman" w:hAnsi="Verdana" w:cs="Times New Roman"/>
          <w:color w:val="000000"/>
          <w:lang w:eastAsia="en-GB"/>
        </w:rPr>
        <w:t> (Изм. - ДВ, бр. 113 от 1999 г., изм. - ДВ, бр. 31 от 2003 г.) Когато с решението се възстановява правото на собственост на починал собственик, решението се издава общо за неговите наследници. Дяловете на наследниците се определят съгласно Закона за наследството, без да се посочват в решението.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30.</w:t>
      </w:r>
      <w:r w:rsidRPr="009D4244">
        <w:rPr>
          <w:rFonts w:ascii="Verdana" w:eastAsia="Times New Roman" w:hAnsi="Verdana" w:cs="Times New Roman"/>
          <w:color w:val="000000"/>
          <w:lang w:eastAsia="en-GB"/>
        </w:rPr>
        <w:t> (Изм. - ДВ, бр. 122 от 1997 г.) (1) (Изм. - ДВ, бр. 31 от 2003 г.) Граничните точки на поземлените имоти, установени с влязъл в сила план за земеразделяне, се трасират на терена въз основа на установените координати и се документират чрез протокол за въвод във владение.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(Доп. - ДВ, бр. 113 от 1999 г., изм. - ДВ, бр. 31 от 2003 г.) Граничните точки на имотите, възстановени извън границите на урбанизираните </w:t>
      </w:r>
      <w:r w:rsidRPr="009D4244">
        <w:rPr>
          <w:rFonts w:ascii="Verdana" w:eastAsia="Times New Roman" w:hAnsi="Verdana" w:cs="Times New Roman"/>
          <w:color w:val="000000"/>
          <w:lang w:eastAsia="en-GB"/>
        </w:rPr>
        <w:lastRenderedPageBreak/>
        <w:t>територии в стари съществуващи граници, се заснемат, а тези във възстановими граници се трасират на място и се документират с протокол за въвод във владение. В границите на урбанизираните територии имотите се трасират от техническата служба на общината по искане на собствениците.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31 от 2003 г., изм. - ДВ, бр. 62 от 2009 г.) Общинската служба по земеделие въз основа на документите по чл. 13 издава решение по чл. 18ж, ал. 1 за възстановяване правото на собственост в границите на урбанизираните територии или с околовръстен полигон.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113 от 1999 г.) Граничните точки на имотите, попадащи в териториите на земи по § 4 от преходните и заключителните разпоредби на ЗСПЗЗ, се означават на място с трайни знаци въз основа на влязлата в сила заповед по чл. 28а,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31 от 2003 г.) Координатите на граничните точки на имотите в земеделските земи са в координатна система 1970 г., а на имотите в границите на урбанизираните територии - в координатната система на кадастралния план.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31.</w:t>
      </w:r>
      <w:r w:rsidRPr="009D4244">
        <w:rPr>
          <w:rFonts w:ascii="Verdana" w:eastAsia="Times New Roman" w:hAnsi="Verdana" w:cs="Times New Roman"/>
          <w:color w:val="000000"/>
          <w:lang w:eastAsia="en-GB"/>
        </w:rPr>
        <w:t>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32.</w:t>
      </w:r>
      <w:r w:rsidRPr="009D4244">
        <w:rPr>
          <w:rFonts w:ascii="Verdana" w:eastAsia="Times New Roman" w:hAnsi="Verdana" w:cs="Times New Roman"/>
          <w:color w:val="000000"/>
          <w:lang w:eastAsia="en-GB"/>
        </w:rPr>
        <w:t> (1) (Изм. - ДВ, бр. 2 от 1994 г., изм. - ДВ, бр. 28 от 1997 г., предишна ал. 2, изм. - ДВ, бр. 122 от 1997 г., изм. - ДВ, бр. 31 от 2003 г., изм. - ДВ, бр. 62 от 2009 г.) Общинската служба по земеделие съобразно изискванията на чл. 33 определя срок за въвод във владение за всяко отделно землище и дати за въвода по местности. Съобщението се прави не по-рано от 30 дни от обявлението за одобряване на плана за земеразделяне по чл. 25, ал. 4, обнародва се в "Държавен вестник", поставя се на подходящо място в кметството и се разгласява чрез средствата за масова информация. Въводът във владение се извършва по график, който започва 14 дни след обнародването на обявлението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28 от 1997 г., предишна ал. 1, доп. - ДВ, бр. 122 от 1997 г., изм. - ДВ, бр. 31 от 2003 г., изм. - ДВ, бр. 62 от 2009 г.) Въводът във владение на възстановените земеделски земи се извършва от длъжностно лице от общинската служба по земеделие в присъствието на собственика или на упълномощено от него лице. Това се извършва въз основа на влязло в законна сила решение за възстановяване на собствеността и заверена скица от общинската служба по земеделие. За извършения въвод се съставя протокол. Материализирането на граничните точки с трайни знаци се извършва от собственика.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34 от 1992 г.,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2 от 1994 г., изм. - ДВ, бр. 57 от 1997 г., в сила от 13.03.1997 г.) За извършването на въвод във владение след изтичането на срока по ал. 2 се събира такса в размер, определен с Тарифа за таксите, събирани от органите по поземлена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2 от 1994 г., изм. - ДВ, бр. 122 от 1997 г.) След изтичането на срока по ал. 2 общината се въвежда във владение на земите, собствениците на които не са се явили лично или чрез упълномощени от тях лица за извършването на въвод. Тези земи могат да се отдават само под наем за срок до 1 година.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33.</w:t>
      </w:r>
      <w:r w:rsidRPr="009D4244">
        <w:rPr>
          <w:rFonts w:ascii="Verdana" w:eastAsia="Times New Roman" w:hAnsi="Verdana" w:cs="Times New Roman"/>
          <w:color w:val="000000"/>
          <w:lang w:eastAsia="en-GB"/>
        </w:rPr>
        <w:t> (1) Въводът във владение се извършва след прибиране на реколтата.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Собственикът може да бъде въведен във владение и преди прибиране на реколтата след заплащане на обезщетение по споразумение с организацията или лицето, засяло земята.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34 от 1992 г., изм. - ДВ, бр. 28 от 1997 г., изм. - ДВ, бр. 31 от 2003 г., изм. - ДВ, бр. 62 от 2009 г.) Общинската служба по земеделие може да предвиди подходящ срок за прибиране на реколтата от земите, на които ще се извърши въвод във владение. Ако реколтата не бъде прибрана в определения срок, собственикът може да бъде въведен във владение, като заплати само направените разходи за производството.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72 от 1993 г., изм. - ДВ, бр. 122 от 1997 г., изм. - ДВ, бр. 113 от 1999 г.) Въводът във владение за земите, разположени в териториите по § 4, ал. 1 от преходните и заключителните разпоредби на ЗСПЗЗ, се извършва от общината въз основа на влязлата в сила заповед и скицата по чл. 28а,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34.</w:t>
      </w:r>
      <w:r w:rsidRPr="009D4244">
        <w:rPr>
          <w:rFonts w:ascii="Verdana" w:eastAsia="Times New Roman" w:hAnsi="Verdana" w:cs="Times New Roman"/>
          <w:color w:val="000000"/>
          <w:lang w:eastAsia="en-GB"/>
        </w:rPr>
        <w:t> (Отм.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35.</w:t>
      </w:r>
      <w:r w:rsidRPr="009D4244">
        <w:rPr>
          <w:rFonts w:ascii="Verdana" w:eastAsia="Times New Roman" w:hAnsi="Verdana" w:cs="Times New Roman"/>
          <w:color w:val="000000"/>
          <w:lang w:eastAsia="en-GB"/>
        </w:rPr>
        <w:t> (Отм.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36.</w:t>
      </w:r>
      <w:r w:rsidRPr="009D4244">
        <w:rPr>
          <w:rFonts w:ascii="Verdana" w:eastAsia="Times New Roman" w:hAnsi="Verdana" w:cs="Times New Roman"/>
          <w:color w:val="000000"/>
          <w:lang w:eastAsia="en-GB"/>
        </w:rPr>
        <w:t> (1) (Изм. - ДВ, бр. 122 от 1997 г., изм. - ДВ, бр. 31 от 2003 г., изм. - ДВ, бр. 75 от 2006 г., в сила от 12.09.2006 г., доп. - ДВ, бр. 62 от 2009 г.) Замяна на земеделски земи - частна държавна или частна общинска собственост, със земеделски земи - собственост на граждани и юридически лица, се допуска в случаите, предвидени със закон, при парична равностойност, определена по наредбата по чл. 36, ал.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34 от 1992 г., изм. - ДВ, бр. 28 от 1997 г., изм. - ДВ, бр. 31 от 2003 г., изм. - ДВ, бр. 62 от 2009 г.) Замяната по ал. 1 със земи от общинския поземлен фонд се извършва по решение на общинския съвет въз основа на мотивирано предложение на общинската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80 от 1991 г., изм. - ДВ, бр. 34 от 1992 г., изм. -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Замяната по ал. 1 със земи от държавния поземлен фонд се извършва със заповед на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(Доп. - ДВ, бр. 122 от 1997 г.) За осъществяване на замяната по предходните алинеи се сключва писмен договор, който се вписва в службата по вписванията. Нотариална форма не е необходима.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34 от 1992 г.) Замяната на земеделски земи по § 10 от преходните и заключителните разпоредби на ЗСПЗЗ се извършва по реда на ал. 2, 3 и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31 от 2003 г.) Физическите и юридическите лица, които са уедрили (комасирали) собствените си земеделски земи чрез замяна със земеделски земи от държавния поземлен фонд или от общинския поземлен фонд, не могат да ги раздробяват чрез разпоредителни сделки за срок 10 години от извършването на замяната.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(Нова - ДВ, бр. 62 от 2009 г.,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36а.</w:t>
      </w:r>
      <w:r w:rsidRPr="009D4244">
        <w:rPr>
          <w:rFonts w:ascii="Verdana" w:eastAsia="Times New Roman" w:hAnsi="Verdana" w:cs="Times New Roman"/>
          <w:color w:val="000000"/>
          <w:lang w:eastAsia="en-GB"/>
        </w:rPr>
        <w:t> (Нов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36б.</w:t>
      </w:r>
      <w:r w:rsidRPr="009D4244">
        <w:rPr>
          <w:rFonts w:ascii="Verdana" w:eastAsia="Times New Roman" w:hAnsi="Verdana" w:cs="Times New Roman"/>
          <w:color w:val="000000"/>
          <w:lang w:eastAsia="en-GB"/>
        </w:rPr>
        <w:t> (Нов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36в.</w:t>
      </w:r>
      <w:r w:rsidRPr="009D4244">
        <w:rPr>
          <w:rFonts w:ascii="Verdana" w:eastAsia="Times New Roman" w:hAnsi="Verdana" w:cs="Times New Roman"/>
          <w:color w:val="000000"/>
          <w:lang w:eastAsia="en-GB"/>
        </w:rPr>
        <w:t> (Нов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36г.</w:t>
      </w:r>
      <w:r w:rsidRPr="009D4244">
        <w:rPr>
          <w:rFonts w:ascii="Verdana" w:eastAsia="Times New Roman" w:hAnsi="Verdana" w:cs="Times New Roman"/>
          <w:color w:val="000000"/>
          <w:lang w:eastAsia="en-GB"/>
        </w:rPr>
        <w:t> (Нов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36д.</w:t>
      </w:r>
      <w:r w:rsidRPr="009D4244">
        <w:rPr>
          <w:rFonts w:ascii="Verdana" w:eastAsia="Times New Roman" w:hAnsi="Verdana" w:cs="Times New Roman"/>
          <w:color w:val="000000"/>
          <w:lang w:eastAsia="en-GB"/>
        </w:rPr>
        <w:t> (Нов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36е.</w:t>
      </w:r>
      <w:r w:rsidRPr="009D4244">
        <w:rPr>
          <w:rFonts w:ascii="Verdana" w:eastAsia="Times New Roman" w:hAnsi="Verdana" w:cs="Times New Roman"/>
          <w:color w:val="000000"/>
          <w:lang w:eastAsia="en-GB"/>
        </w:rPr>
        <w:t> (Нов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37.</w:t>
      </w:r>
      <w:r w:rsidRPr="009D4244">
        <w:rPr>
          <w:rFonts w:ascii="Verdana" w:eastAsia="Times New Roman" w:hAnsi="Verdana" w:cs="Times New Roman"/>
          <w:color w:val="000000"/>
          <w:lang w:eastAsia="en-GB"/>
        </w:rPr>
        <w:t>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37а.</w:t>
      </w:r>
      <w:r w:rsidRPr="009D4244">
        <w:rPr>
          <w:rFonts w:ascii="Verdana" w:eastAsia="Times New Roman" w:hAnsi="Verdana" w:cs="Times New Roman"/>
          <w:color w:val="000000"/>
          <w:lang w:eastAsia="en-GB"/>
        </w:rPr>
        <w:t> (Нов - ДВ, бр. 48 от 1995 г., в сила от 26.05.1995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38.</w:t>
      </w:r>
      <w:r w:rsidRPr="009D4244">
        <w:rPr>
          <w:rFonts w:ascii="Verdana" w:eastAsia="Times New Roman" w:hAnsi="Verdana" w:cs="Times New Roman"/>
          <w:color w:val="000000"/>
          <w:lang w:eastAsia="en-GB"/>
        </w:rPr>
        <w:t>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39.</w:t>
      </w:r>
      <w:r w:rsidRPr="009D4244">
        <w:rPr>
          <w:rFonts w:ascii="Verdana" w:eastAsia="Times New Roman" w:hAnsi="Verdana" w:cs="Times New Roman"/>
          <w:color w:val="000000"/>
          <w:lang w:eastAsia="en-GB"/>
        </w:rPr>
        <w:t> (Изм. - ДВ, бр. 48 от 1995 г., в сила от 26.05.1995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40.</w:t>
      </w:r>
      <w:r w:rsidRPr="009D4244">
        <w:rPr>
          <w:rFonts w:ascii="Verdana" w:eastAsia="Times New Roman" w:hAnsi="Verdana" w:cs="Times New Roman"/>
          <w:color w:val="000000"/>
          <w:lang w:eastAsia="en-GB"/>
        </w:rPr>
        <w:t>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41.</w:t>
      </w:r>
      <w:r w:rsidRPr="009D4244">
        <w:rPr>
          <w:rFonts w:ascii="Verdana" w:eastAsia="Times New Roman" w:hAnsi="Verdana" w:cs="Times New Roman"/>
          <w:color w:val="000000"/>
          <w:lang w:eastAsia="en-GB"/>
        </w:rPr>
        <w:t> (Отм. - ДВ, бр. 44 от 2001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42.</w:t>
      </w:r>
      <w:r w:rsidRPr="009D4244">
        <w:rPr>
          <w:rFonts w:ascii="Verdana" w:eastAsia="Times New Roman" w:hAnsi="Verdana" w:cs="Times New Roman"/>
          <w:color w:val="000000"/>
          <w:lang w:eastAsia="en-GB"/>
        </w:rPr>
        <w:t> (Изм. - бр. 28 от 1997 г., изм. - ДВ, бр. 31 от 2003 г., изм. - ДВ, бр. 62 от 2009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43.</w:t>
      </w:r>
      <w:r w:rsidRPr="009D4244">
        <w:rPr>
          <w:rFonts w:ascii="Verdana" w:eastAsia="Times New Roman" w:hAnsi="Verdana" w:cs="Times New Roman"/>
          <w:color w:val="000000"/>
          <w:lang w:eastAsia="en-GB"/>
        </w:rPr>
        <w:t>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44.</w:t>
      </w:r>
      <w:r w:rsidRPr="009D4244">
        <w:rPr>
          <w:rFonts w:ascii="Verdana" w:eastAsia="Times New Roman" w:hAnsi="Verdana" w:cs="Times New Roman"/>
          <w:color w:val="000000"/>
          <w:lang w:eastAsia="en-GB"/>
        </w:rPr>
        <w:t> (Изм. - ДВ, бр. 31 от 2003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трета.</w:t>
      </w:r>
      <w:r w:rsidRPr="009D4244">
        <w:rPr>
          <w:rFonts w:ascii="Verdana" w:eastAsia="Times New Roman" w:hAnsi="Verdana" w:cs="Times New Roman"/>
          <w:b/>
          <w:bCs/>
          <w:color w:val="000000"/>
          <w:sz w:val="21"/>
          <w:szCs w:val="21"/>
          <w:lang w:eastAsia="en-GB"/>
        </w:rPr>
        <w:br/>
        <w:t>ЗЕМЯ НА ДЪРЖАВАТА, ОБЩИНИТЕ И ДРУГИ ЮРИДИЧЕСКИ ЛИЦА (ЗАГЛ. ИЗМ.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45.</w:t>
      </w:r>
      <w:r w:rsidRPr="009D4244">
        <w:rPr>
          <w:rFonts w:ascii="Verdana" w:eastAsia="Times New Roman" w:hAnsi="Verdana" w:cs="Times New Roman"/>
          <w:color w:val="000000"/>
          <w:lang w:eastAsia="en-GB"/>
        </w:rPr>
        <w:t> (1) (Изм. - ДВ, бр. 34 от 1992 г., изм. - ДВ, бр. 28 от 1997 г., изм. - ДВ, бр. 31 от 2003 г., изм. - ДВ, бр. 62 от 2009 г.) Земеделските земи от държавния и общинския поземлен фонд се установяват служебно от общинските служби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34 от 1992 г., изм. - ДВ, бр. 28 от 1997 г., изм. - ДВ, бр. 31 от 2003 г., изм. - ДВ, бр. 62 от 2009 г.) В случаите по ал. 1 общинската служба по земеделие взема решение по чл. 18ж, ал. 1 или по чл. 27.</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72 от 1993 г., изм. - ДВ, бр. 28 от 1997 г., изм. - ДВ, бр. 122 от 1997 г., изм. - ДВ, бр. 113 от 1999 г., изм. - ДВ, бр. 44 от 2001 г., изм. - ДВ, бр. 31 от 2003 г., изм. - ДВ, бр. 45 от 2008 г., доп. - ДВ, бр. 39 от 2011 г.) За териториите, застроени със сгради и съоръжения от имуществото на организациите по § 12 от преходните и заключителните разпоредби на ЗСПЗЗ и разположени извън границите на урбанизираните територии, се изработват планове на новообразуваните имоти, с които се определят застроените и прилежащите площи към сградите и съоръженията съгласно Наредба № 7 от 2003 г. за правила и нормативи за устройство на отделните видове територии и устройствени зони и хигиенните и противопожарните норми. Изработването на плановете на новообразуваните имоти се възлага от собствениците (инвеститорите) на сградите и съоръженията на лица, придобили правоспособност по реда на ЗКИР в случаите по чл. 27, ал. 6 ЗСПЗЗ или от съответната областна дирекция "Земеделие" - в случаите по чл. 27, ал. 6 и 8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122 от 1997 г., изм. - ДВ, бр. 31 от 2003 г.) Когато сградите и съоръженията по ал. 3 са разположени в границите на урбанизирани територии, застроените и прилежащите площи към тях се определят по реда на чл. 11, ал.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122 от 1997 г., изм. - ДВ, бр. 31 от 2003 г., изм. - ДВ, бр. 62 от 2009 г., изм. и доп. - ДВ, бр. 50 от 2012 г., в сила от 03.07.2012 г.) Плановете по ал. 3 се приемат с протокол от постояннодействаща комисия, назначена от директора на областната дирекция "Земеделие", която включва в състава си представители на областната дирекция "Земеделие", на общинската служба по земеделие, на областната администрация, на службата по кадастъра и на техническата служба на общината. Приемането на плановете се съобщава на възложителите по реда на ГПК. Съобщението се поставя на място с публичен достъп в сградата на общинската служба по земеделие. Възражения по приетите планове се предават в 14-дневен срок от съобщението.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122 от 1997 г., изм. - ДВ, бр. 113 от 1999 г., изм. - ДВ, бр. 44 от 2001 г., изм. - ДВ, бр. 31 от 2003 г., изм. - ДВ, бр. 45 от 2008 г., изм. - ДВ, бр. 62 от 2009 г.) Приетите по реда на ал. 5 планове се одобряват със заповед на директора на областната дирекция "Земеделие". Заповедта за одобряването на плановете се съобщава на възложителите по реда на ал. 5, както и с обявление, поставено на място с публичен достъп в сградата на областната дирекция "Земеделие". Заповедта може да се обжалва по реда на Административнопроцесуалния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(Нова - ДВ, бр. 31 от 2003 г., изм. - ДВ, бр. 45 от 2008 г., изм. - ДВ, бр. 79 от 2017 г., в сила от 03.10.2017 г., изм. - ДВ, бр. 9 от 2024 г., в сила от 01.02.2024 г.) Техническите изисквания за определяне на застроените и прилежащите площи по ал. 3 и 4 се определят със съвместна заповед на министъра на земеделието и храните и министъра на регионалното развитие и благоустройството, която се обнародва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(8) (Нова - ДВ, бр. 31 от 2003 г.) За устройството на териториите по ал. 3 и 4 се възлагат, изработват и одобряват подробни устройствени планове по реда на Закона за устройство на територията след придобиване на собствеността върху сградите, съоръженията и прилежащите им площи.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122 от 1997 г., предишна ал. 7 - ДВ, бр. 31 от 2003 г.) Стойността на сградите и съоръженията се оценява от лицензирани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(Нова - ДВ, бр. 122 от 1997 г., изм. - ДВ, бр. 44 от 2001 г., предишна ал. 8 - ДВ, бр. 31 от 2003 г., изм. - ДВ, бр. 45 от 2008 г., изм. - ДВ, бр. 62 от 2009 г., изм. - ДВ, бр. 21 от 2015 г., в сила от 20.03.2015 г., изм. - ДВ, бр. 79 от 2017 г., в сила от 03.10.2017 г., изм. - ДВ, бр. 9 от 2024 г., в сила от 01.02.2024 г.) Земи, върху които са разположени обекти на организациите по § 12 и 29 от преходните и заключителните разпоредби на ЗСПЗЗ, както и незаети със сгради и съоръжения или прилежащи площи към тях, но негодни за земеделско ползване и неподлежащи на възстановяване, и земеделските земи в бившите стопански дворове на организациите по § 12, намиращи се извън урбанизираните територии, останали след възстановяване правата на собствениците, са държавна собственост и се актуват от областния управител. Стопанисването, управлението и разпореждането с тях се извършва от министъра на земеделието и храните. Предложение за издаване на актове за държавна собственост се прави от министъра на земеделието и храните или от упълномощено от него длъжностно лице по данни, предоставени от областните дирекции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(Нова - ДВ, бр. 122 от 1997 г., изм. - ДВ, бр. 113 от 1999 г., изм. - ДВ, бр. 44 от 2001 г., предишна ал. 9 - ДВ, бр. 31 от 2003 г., изм.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(Нова - ДВ, бр. 122 от 1997 г., изм. - ДВ, бр. 44 от 2001 г., предишна ал. 10 - ДВ, бр. 31 от 2003 г., изм. - ДВ, бр. 45 от 2008 г., отм. - ДВ, бр. 21 от 2015 г., в сила от 20.03.2015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(13) (Предишна ал. 3 - ДВ, бр. 72 от 1993 г., предишна ал. 4 - ДВ, бр. 122 от 1997 г., предишна ал. 11 - ДВ, бр. 31 от 2003 г.) Възстановяване на земи по чл. 25, ал. 2 ЗСПЗЗ се извършва по реда, предвиден в този правилник.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(14) (Нова - ДВ, бр. 21 от 2015 г., в сила от 20.03.2015 г.) Имот от парцеларен план или от план на новообразуваните имоти на бившите стопански дворове, приети и одобрени по реда на ал. 3, 5 и 6, може да се раздели по предложение на собственик на сграда/съоръжение, когато имотът е определен като прилежаща площ към повече от една сграда/съоръжение и сградите/съоръженията са собственост на различни лица, като обособяването на отделните прилежащи площи към тях отговаря на условията на ал. 7.</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(15) (Нова - ДВ, бр. 21 от 2015 г., в сила от 20.03.2015 г.) Новообразуваните имоти по ал. 14 се приемат и одобряват по реда на ал. 5 и 6.</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(16) (Нова - ДВ, бр. 21 от 2015 г., в сила от 20.03.2015 г.) За устройството на териториите по ал. 14 се прилага редът по ал. 8.</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45а.</w:t>
      </w:r>
      <w:r w:rsidRPr="009D4244">
        <w:rPr>
          <w:rFonts w:ascii="Verdana" w:eastAsia="Times New Roman" w:hAnsi="Verdana" w:cs="Times New Roman"/>
          <w:color w:val="000000"/>
          <w:lang w:eastAsia="en-GB"/>
        </w:rPr>
        <w:t xml:space="preserve"> (Нов - ДВ, бр. 122 от 1997 г.) (1) (Доп. - ДВ, бр. 113 от 1999 г., изм. и доп. - ДВ, бр. 45 от 2008 г., изм. - ДВ, бр. 79 от 2017 г., в сила от 03.10.2017 г., изм. - ДВ, бр. 9 от 2024 г., в сила от 01.02.2024 г.) Застроените и прилежащите земи по чл. 27, ал. 6 ЗСПЗЗ се продават на собственика на сградата или на съоръжението по негово искане без провеждане на търг. Купувач не може да бъде лице, придобило сградата като строителен материал. Стойността на земите се внася по бюджета на </w:t>
      </w:r>
      <w:r w:rsidRPr="009D4244">
        <w:rPr>
          <w:rFonts w:ascii="Verdana" w:eastAsia="Times New Roman" w:hAnsi="Verdana" w:cs="Times New Roman"/>
          <w:color w:val="000000"/>
          <w:lang w:eastAsia="en-GB"/>
        </w:rPr>
        <w:lastRenderedPageBreak/>
        <w:t>Министерството на земеделието и храните или се изплаща с равни по стойност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44 от 2001 г., изм. - ДВ, бр. 45 от 2008 г., изм. - ДВ, бр. 79 от 2017 г., в сила от 03.10.2017 г., изм. - ДВ, бр. 9 от 2024 г., в сила от 01.02.2024 г.) Продажбата се извършва със заповед на министъра на земеделието и храните или на упълномощено от него длъжностно лице и с писмен договор, който се вписва в службата по вписванията.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31 от 2003 г., изм. - ДВ, бр. 45 от 2008 г., изм. - ДВ, бр. 62 от 2009 г.) Продажната цена на земите, включително на тези, разположени извън границите на урбанизираните територии, се определя по реда на чл. 90 ППЗДС.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Срокът и начинът на плащане се определят в заповедта и в договора по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62 от 2009 г., отм. - ДВ, бр. 79 от 2017 г., в сила от 03.10.2017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45б.</w:t>
      </w:r>
      <w:r w:rsidRPr="009D4244">
        <w:rPr>
          <w:rFonts w:ascii="Verdana" w:eastAsia="Times New Roman" w:hAnsi="Verdana" w:cs="Times New Roman"/>
          <w:color w:val="000000"/>
          <w:lang w:eastAsia="en-GB"/>
        </w:rPr>
        <w:t> (Нов - ДВ, бр. 45 от 2008 г.) (1) (Изм. - ДВ, бр. 62 от 2009 г.) Земи в стопански дворове, незаети със сгради и/или съоръжения, негодни за земеделско ползване и неподлежащи на възстановяване по реда на ЗСПЗЗ, могат да бъдат придобити от физически или юридически лица чрез търг, който се провежда при условията и по реда, определени в глава четвърта "а", раздел II.</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62 от 2009 г., изм. - ДВ, бр. 79 от 2017 г., в сила от 03.10.2017 г., изм. - ДВ, бр. 9 от 2024 г., в сила от 01.02.2024 г.) Областната дирекция "Земеделие" обявява на видно място имотите по ал. 1 след получаване на писмено съгласие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Несъответствията на парцеларните планове или на плановете на новообразуваните имоти с действителното положение на терена се отстраняват по реда на чл. 45, ал. 3, 5 и 6, когато не се засяга придобито право на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62 от 2009 г.) Обстоятелствата по ал. 3 се констатират с протокол, изготвен от комисия, която се назначава от директора на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45в.</w:t>
      </w:r>
      <w:r w:rsidRPr="009D4244">
        <w:rPr>
          <w:rFonts w:ascii="Verdana" w:eastAsia="Times New Roman" w:hAnsi="Verdana" w:cs="Times New Roman"/>
          <w:color w:val="000000"/>
          <w:lang w:eastAsia="en-GB"/>
        </w:rPr>
        <w:t> (Нов - ДВ, бр. 45 от 2008 г.) (1) (Изм. - ДВ, бр. 62 от 2009 г.) Директорът на областната дирекция "Земеделие" назначава със заповед комисията по чл. 19, ал. 2 ЗСПЗЗ. Комисията взема решения с обикновено мнозинство от гласовете на всички членове.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62 от 2009 г.) Общинската служба по земеделие предоставя на комисията по чл. 19, ал. 2 ЗСПЗЗ извлечение от регистъра на имотите към картата на възстановената собственост по начин на възстановяване за земите по чл. 19, ал. 1 ЗСПЗЗ и осигурява достъп за заседанията на комисията до картата на възстановената собственост в частта за имотите по чл. 19,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Когато за землището са одобрени кадастрална карта и кадастрални регистри, службата по геодезия, картография и кадастър предоставя на комисията по чл. 19, ал. 2 ЗСПЗЗ извлечение от кадастралната карта и кадастралните регистри на недвижимите имоти за земите по чл. 19,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Срокът за предоставяне на данните по ал. 2 и 3 не може да бъде по-дълъг от 30 дни.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(5) Комисията определя с протоколно решение имотите по чл. 19, ал. 1 ЗСПЗЗ в 14-дневен срок от предоставяне на данните по ал. 2 и 3. В протоколното решение се отбелязва и начинът на възстановяване на собствеността върху имотите - в съществуващи или възстановими стари реални граници или с план за земеразделяне.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Комисията описва в протоколното решение по ал. 5 имотите, за които е констатирала, че неправилно са причислени към земите по чл. 19, ал. 1 ЗСПЗЗ, и излага мотивите за това.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(Изм. - ДВ, бр. 62 от 2009 г., изм. - ДВ, бр. 79 от 2017 г., в сила от 03.10.2017 г., изм. - ДВ, бр. 9 от 2024 г., в сила от 01.02.2024 г.) Директорът на областната дирекция "Земеделие" издава заповед за одобряване на протоколното решение в 3-дневен срок и го съобщава по реда на Административнопроцесуалния кодекс на Министерството на земеделието и храните, Държавната агенция по горите, Агенцията по геодезия, картография и кадастър и кмета на общината. Обжалването на протоколното решение спира изпълнението му по отношение на засегнатите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(Изм. - ДВ, бр. 62 от 2009 г.) Областната дирекция "Земеделие" изпраща влязлото в сила протоколно решение в 3-дневен срок на общинската служба по земеделие за служебно отразяване в регистрите към картата на възстановената собственост на имотите. Когато за землището са одобрени кадастрална карта и кадастрални регистри, областната дирекция "Земеделие" изпраща в същия срок протоколното решение на службата по геодезия, картография и кадастър.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62 от 2009 г. (*), изм. - ДВ, бр. 79 от 2017 г., в сила от 03.10.2017 г., изм. - ДВ, бр. 9 от 2024 г., в сила от 01.02.2024 г.) При откриване на закононарушения, на нови обстоятелства или на нови писмени доказателства от съществено значение по искане на министъра на земеделието и храните или на заинтересуваните лица, отправено в срок до една година от откриване на новите обстоятелства или новите писмени доказателства, но не по-късно от две години от влизането в сила на протокола по ал. 7, директорът на областната дирекция "Земеделие" издава заповед за свикване на комисия по чл. 19, ал. 2 ЗСПЗЗ за преразглеждане на приетото протоколно решение за определяне на земите по чл. 19 ЗСПЗЗ. Този ред не се прилага, когато за същите земи има влязло в сила съдебно решение. За новите протоколни решения важат разпоредбите на ал. 7 и 8.</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(Нова - ДВ, бр. 39 от 2011 г.) Към общинския поземлен фонд по реда на чл. 19 ЗСПЗЗ безвъзмездно са предадени в собственост земеделски земи, определени с протокол на комисията по чл. 19, ал. 2 ЗСПЗЗ, които: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не са били заявени за възстановяване от собствениците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са с признато право на възстановяване с решение по чл. 18ж, ал. 1 или със съдебно решение, но чиито граници не са били установени на терена.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45г.</w:t>
      </w:r>
      <w:r w:rsidRPr="009D4244">
        <w:rPr>
          <w:rFonts w:ascii="Verdana" w:eastAsia="Times New Roman" w:hAnsi="Verdana" w:cs="Times New Roman"/>
          <w:color w:val="000000"/>
          <w:lang w:eastAsia="en-GB"/>
        </w:rPr>
        <w:t> (Нов - ДВ, бр. 45 от 2008 г.) (1) За имотите по чл. 19, ал. 1 ЗСПЗЗ се съставят актове за общинска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акта за общинска собственост се отбелязват одобреното протоколно решение по чл. 45в, ал. 7 и начинът на възстановяване на собствеността върху имотите - в съществуващи или възстановими стари реални граници или с план за земеразделяне.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45д.</w:t>
      </w:r>
      <w:r w:rsidRPr="009D4244">
        <w:rPr>
          <w:rFonts w:ascii="Verdana" w:eastAsia="Times New Roman" w:hAnsi="Verdana" w:cs="Times New Roman"/>
          <w:color w:val="000000"/>
          <w:lang w:eastAsia="en-GB"/>
        </w:rPr>
        <w:t> (Нов - ДВ, бр. 45 от 2008 г.) (1) (Изм. - ДВ, бр. 62 от 2009 г., изм. - ДВ, бр. 39 от 2011 г.) За издаване на решение за възстановяване правото на собственост в случаите, когато правото на възстановяване е признато с влязло в сила решение на общинската служба по земеделие по чл. 18ж, ал. 1 или със съдебно решение, се подава искане до общинската служба по земеделие по местонахождението на имота в два екземпляра.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Искането се подава от един от собствениците (наследниците) или от негов представител. Подаденото искане от един от собствениците (наследниците) ползва всички останали.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39 от 2011 г.) Към искането се прилагат решенията по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62 от 2009 г., изм. - ДВ, бр. 39 от 2011 г.) Въз основа на съдебното решение общинската служба по земеделие издава решение за признаване на правото на възстановяване на собствеността.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62 от 2009 г., изм. - ДВ, бр. 39 от 2011 г.) Общинската служба по земеделие се произнася с решение за възстановяване правото на собственост след установяване границите на имотите и предоставянето им от общинския съвет по реда на § 27, ал. 2 от ПЗР на ЗИДЗСПЗЗ (ДВ, бр. 62 от 2010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39 от 2011 г.) При упражняване на правата на собственика, както и във връзка с устройството на територията за земите от общинския поземлен фонд общинският съвет и кметът на общината осигуряват изпълнението на задължението за предоставяне на земи по § 27 от ПЗР на ЗИДЗСПЗЗ. По искане на кмета на общината или на упълномощени от него длъжностни лица общинската служба по земеделие предоставя наличните данни във връзка с възстановяването на собствеността.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45е.</w:t>
      </w:r>
      <w:r w:rsidRPr="009D4244">
        <w:rPr>
          <w:rFonts w:ascii="Verdana" w:eastAsia="Times New Roman" w:hAnsi="Verdana" w:cs="Times New Roman"/>
          <w:color w:val="000000"/>
          <w:lang w:eastAsia="en-GB"/>
        </w:rPr>
        <w:t> (Нов - ДВ, бр. 45 от 2008 г.) (1) (Изм. - ДВ, бр. 34 от 2016 г., в сила от 03.05.2016 г.) Установяването на границите на имотите се извършва на място от лицето по чл. 45д, ал. 2 по реда на Наредба № 49 от 2004 г. за поддържане на картата на възстановената собственост (ДВ, бр. 102 от 2004 г.) и в присъствието на представител на общинската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62 от 2009 г.) Когато за землището са одобрени кадастрална карта и кадастрални регистри, общинската служба по земеделие в 3-дневен срок изпраща на службата по геодезия, картография и кадастър с копие до заявителя искането за издаване на решение за възстановяване правото на собственост с приложенията. Към преписката се прилага и решението за признаване правото на възстановяване на собствеността по чл. 45д, ал.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39 от 2011 г., изм. - ДВ, бр. 34 от 2016 г., в сила от 03.05.2016 г.) Установяването на границите на земеделските имоти в случаите по ал. 2 се извършва на място от лицето по чл. 45д, ал. 2 по реда на Закона за кадастъра и имотния регистър в присъствието на представител на общинската служба по земеделие и по възможност на съседи на имота. Службата по геодезия, картография и кадастър издава скица-проект в цифров вид и на хартиен носител, която се предоставя на лицето по чл. 45д,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(4) (Нова - ДВ, бр. 34 от 2016 г., в сила от 03.05.2016 г., изм. - ДВ, бр. 79 от 2017 г., в сила от 03.10.2017 г., изм. - ДВ, бр. 9 от 2024 г., в сила от 01.02.2024 г.) В случаите по ал. 1 и 3 общинската служба по земеделие изготвя протокол по образец, одобрен от министъра на земеделието и </w:t>
      </w:r>
      <w:r w:rsidRPr="009D4244">
        <w:rPr>
          <w:rFonts w:ascii="Verdana" w:eastAsia="Times New Roman" w:hAnsi="Verdana" w:cs="Times New Roman"/>
          <w:color w:val="000000"/>
          <w:lang w:eastAsia="en-GB"/>
        </w:rPr>
        <w:lastRenderedPageBreak/>
        <w:t>храните, в който се нанасят координатите на заснетите гранични точки на имота. Към протокола се прилага копие от ръчната скица, изготвена при идентифицирането.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62 от 2009 г., предишна ал. 4, изм. - ДВ, бр. 34 от 2016 г., в сила от 03.05.2016 г.) Лицето по чл. 45д, ал. 2 представя пред общинската служба по земеделие скицата-проект на хартиен и оптичен носител.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62 от 2009 г., предишна ал. 5 - ДВ, бр. 34 от 2016 г., в сила от 03.05.2016 г.) Когато общинската служба по земеделие установи несъответствие между скицата-проект и решението за признато право на възстановяване на собствеността по отношение на местоположението на имота и/или в допустимите отклонения в размера на имота в случаите по чл. 18ж, ал. 4, тя уведомява лицето по чл. 45д, ал. 2 и службата по геодезия, картография и кадастър и връща на лицето по чл. 45д, ал. 2 преписката за отстраняване на констатираното несъответствие.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(Нова - ДВ, бр. 34 от 2016 г., в сила от 03.05.2016 г.) Предадените на общините залесени и самозалесили се земеделски земи, които са гори по смисъла на чл. 2, ал. 1 от Закона за горите, се възстановяват по реда на чл. 10, ал. 5 ЗСПЗЗ след установяване на имотните граници по реда на ал. 1 или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45ж.</w:t>
      </w:r>
      <w:r w:rsidRPr="009D4244">
        <w:rPr>
          <w:rFonts w:ascii="Verdana" w:eastAsia="Times New Roman" w:hAnsi="Verdana" w:cs="Times New Roman"/>
          <w:color w:val="000000"/>
          <w:lang w:eastAsia="en-GB"/>
        </w:rPr>
        <w:t> (Нов - ДВ, бр. 45 от 2008 г.) (1) (Изм. - ДВ, бр. 62 от 2009 г., изм. - ДВ, бр. 39 от 2011 г.) Общинската служба по земеделие представя мотивирано искане до кмета на общината в случаите по § 27, ал. 2, т. 1, 2 и 3 от ПЗР на ЗИДЗСПЗЗ (ДВ, бр. 62 от 2010 г.). Към искането, за имот с признато право на възстановяване в стари реални съществуващи или възстановими граници с решение по чл. 18ж, ал. 1 на общинската служба по земеделие или със съдебно решение, се прилага скица-проект на имота, издадена от общинската служба по земеделие или от службата по геодезия, картография и кадастър.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62 от 2009 г., изм. - ДВ, бр. 39 от 2011 г.) Общинският съвет се произнася на първото си заседание след постъпване на искането по ал. 1 с решение за предоставяне на имотите в изпълнение на задължението си по § 27, ал. 2 от ПЗР на ЗИДЗСПЗЗ (ДВ, бр. 62 от 2010 г.). Решението се връчва по реда на Административнопроцесуалния кодекс на лицето по чл. 45д, ал. 2 и служебно - на общинската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62 от 2009 г., изм. и доп. - ДВ, бр. 39 от 2011 г.) Общинската служба по земеделие в 14-дневен срок от влизане в сила на решението по ал. 2 постановява решение за възстановяване правото на собственост, придружено със скица на имота. В решението се вписва решението по ал. 2. За имоти, които са разположени в землища с одобрени кадастрална карта и кадастрални регистри, в решението се посочва идентификаторът на имота, определен от службата по геодезия, картография и кадастър. Границите, съседите и ограниченията на ползването на имота се описват в решението съгласно данните, съдържащи се в скицата-проект по чл. 45е,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62 от 2009 г.) За имоти, които са разположени в землища с одобрени кадастрална карта и кадастрални регистри, общинската служба по земеделие предоставя решението на службата по геодезия, картография и кадастър за служебно нанасяне на имота в кадастралната карта и в кадастралните регистри и за издаване на скица по реда на ЗКИР.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Решението по ал. 3 се връчва на лицето по чл. 45д, ал. 2 по реда на ГПК.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(6) (Изм. - ДВ, бр. 62 от 2009 г., изм. - ДВ, бр. 39 от 2011 г.) В случаите по § 27, ал. 2, т. 3 от ПЗР на ЗИДЗСПЗЗ (ДВ, бр. 62 от 2010 г.) общинската служба по земеделие постановява решение за обезщетяване, в което се посочва и решението на общинския съвет по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45з.</w:t>
      </w:r>
      <w:r w:rsidRPr="009D4244">
        <w:rPr>
          <w:rFonts w:ascii="Verdana" w:eastAsia="Times New Roman" w:hAnsi="Verdana" w:cs="Times New Roman"/>
          <w:color w:val="000000"/>
          <w:lang w:eastAsia="en-GB"/>
        </w:rPr>
        <w:t> (Нов - ДВ, бр. 62 от 2009 г.) (1) За земеделските земи, останали след възстановяване на собствеността и предадени на общината по реда на чл. 45в, по решение на общинския съвет могат да се изработват проекти за обекти със селскостопанско предназначение.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проекта по ал. 1 могат да се включват и други земеделски имоти след съгласието на собствениците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 проекта не се включват: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имоти или части от имоти, за които към датата на влизане в сила на правилника има изработен подробен устройствен план или изработването на такъв план е разрешено;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имоти, които попадат в територията, определена за възстановяване на собствеността в стари съществуващи или възстановими граници по реда на чл. 18г, ал. 1, т. 2 и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58 от 2024 г., в сила от 09.07.2024 г.) Проектът се изработва по реда на Наредба № 19 от 2012 г. за строителство в земеделските земи без промяна на предназначението им (ДВ, бр. 85 от 2012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45и.</w:t>
      </w:r>
      <w:r w:rsidRPr="009D4244">
        <w:rPr>
          <w:rFonts w:ascii="Verdana" w:eastAsia="Times New Roman" w:hAnsi="Verdana" w:cs="Times New Roman"/>
          <w:color w:val="000000"/>
          <w:lang w:eastAsia="en-GB"/>
        </w:rPr>
        <w:t> (Нов - ДВ, бр. 62 от 2009 г., отм. - ДВ, бр. 34 от 2016 г., в сила от 03.05.2016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46.</w:t>
      </w:r>
      <w:r w:rsidRPr="009D4244">
        <w:rPr>
          <w:rFonts w:ascii="Verdana" w:eastAsia="Times New Roman" w:hAnsi="Verdana" w:cs="Times New Roman"/>
          <w:color w:val="000000"/>
          <w:lang w:eastAsia="en-GB"/>
        </w:rPr>
        <w:t> (Изм. - ДВ, бр. 34 от 1992 г.) (1) (Изм.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39 от 2011 г., изм. - ДВ, бр. 79 от 2017 г., в сила от 03.10.2017 г., изм. - ДВ, бр. 9 от 2024 г., в сила от 01.02.2024 г.) Право на ползване по чл. 26 ЗСПЗЗ върху земи от държавния поземлен фонд се предоставя от министъра на земеделието и храните или оправомощени от него длъжностни лица, а върху земи от общинския поземлен фонд - от общинския съвет.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и доп. - ДВ, бр. 72 от 1993 г.,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Право на собственост върху земите по ал. 1 може да се придобие безвъзмездно от лицата, обработвали ги повече от 10 години, с решение на общинския съвет - за земите от общинския поземлен фонд и със заповед на министъра на земеделието и храните - за земите от държавния поземлен фонд. Право на собственост върху земя от държавния поземлен фонд се придобива безвъзмездно след предварително съгласие на Министерството на финансите.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(3) (Нова - ДВ, бр. 39 от 2011 г.) Минималните размери на поземлените имоти по начина на трайно ползване не могат да бъдат по-малки от определените в чл. 10 освен в случаите, когато съществуващи имоти от </w:t>
      </w:r>
      <w:r w:rsidRPr="009D4244">
        <w:rPr>
          <w:rFonts w:ascii="Verdana" w:eastAsia="Times New Roman" w:hAnsi="Verdana" w:cs="Times New Roman"/>
          <w:color w:val="000000"/>
          <w:lang w:eastAsia="en-GB"/>
        </w:rPr>
        <w:lastRenderedPageBreak/>
        <w:t>държавния и от общинския поземлен фонд са с размери под определените в чл. 10.</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w:t>
      </w:r>
      <w:r w:rsidRPr="009D4244">
        <w:rPr>
          <w:rFonts w:ascii="Verdana" w:eastAsia="Times New Roman" w:hAnsi="Verdana" w:cs="Times New Roman"/>
          <w:color w:val="000000"/>
          <w:lang w:eastAsia="en-GB"/>
        </w:rPr>
        <w:t> (1) (Предишен текст на чл. 47, изм. - ДВ, бр. 48 от 1995 г., в сила от 26.05.1995 г., изм. и доп. - ДВ, бр. 122 от 1997 г., доп. - ДВ, бр. 113 от 1999 г., изм. - ДВ, бр. 44 от 2001 г., изм. - ДВ, бр. 31 от 2003 г., изм. - ДВ, бр. 75 от 2006 г., в сила от 12.09.2006 г., изм. - ДВ, бр. 45 от 2008 г., изм. - ДВ, бр. 79 от 2017 г., в сила от 03.10.2017 г., изм. - ДВ, бр. 9 от 2024 г., в сила от 01.02.2024 г.) Министърът на земеделието и храните упражнява правата на собственика на земите от държавния поземлен фонд, като ги отдава под наем или под аренда, учредява ограничени вещни права върху тях, извършва продажба чрез търг и замяна по паричната равностойност на земеделските земи, определена по наредбата по чл. 36, ал. 2 ЗСПЗЗ, доколкото друго не е предвидено в ЗСПЗЗ и в този правилник. Държавният поземлен фонд обхваща земеделските земи - държавна собственост, включително и такива, които са застроени или представляват прилежащи площи към стопански сгради.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изм. - ДВ, бр. 58 от 2024 г., в сила от 09.07.2024 г.) Организациите и ведомствата по чл. 24, ал. 2 от ЗСПЗЗ отправят мотивирано искане до министъра на земеделието и храните чрез областната дирекция "Земеделие" за безвъзмездно предоставяне по реда на чл. 24б, ал. 1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48 от 1995 г., в сила от 26.05.1995 г., изм. - ДВ, бр. 28 от 1997 г., изм. - ДВ, бр. 31 от 2003 г., изм. - ДВ, бр. 62 от 2009 г., изм. - ДВ, бр. 58 от 2024 г., в сила от 09.07.2024 г.) Към искането по ал. 2 областната дирекция "Земеделие" прилага становище, скици и документи за собственост на имотите от държавния поземлен фонд, информация за тяхното състояние и ползване.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48 от 1995 г., в сила от 26.05.1995 г., изм. - ДВ, бр. 28 от 1997 г., изм. - ДВ, бр. 122 от 1997 г., изм. - ДВ, бр. 44 от 2001 г., изм. - ДВ, бр. 31 от 2003 г., изм. - ДВ, бр. 45 от 2008 г., изм. - ДВ, бр. 62 от 2009 г., изм. - ДВ, бр. 79 от 2017 г., в сила от 03.10.2017 г., изм. - ДВ, бр. 9 от 2024 г., в сила от 01.02.2024 г., изм. - ДВ, бр. 58 от 2024 г., в сила от 09.07.2024 г.) Министърът на земеделието и храните издава заповед по реда на чл. 24б, ал. 1 от ЗСПЗЗ или постановява отказ. В заповедта се посочват идентификаторът на имота, площта и начинът на трайно ползване. Заповедта се изпраща на ползвателя, на областната дирекция "Земеделие" и на общинските служби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Местоположението и границите на земите, предоставени за ползване с решение на Министерския съвет по реда на чл. 24, ал. 3 ЗСПЗЗ, се определят от комисия, назначена със съвместна заповед на министъра на земеделието и храните, министъра на отбраната, съответно министъра на вътрешните работи, или ръководителя на ведомството.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(6) (Нова - ДВ, бр. 48 от 1995 г., в сила от 26.05.1995 г., изм. - ДВ, бр. 28 от 1997 г., изм. - ДВ, бр. 31 от 2003 г., изм. - ДВ, бр. 62 от 2009 г.) За земите, </w:t>
      </w:r>
      <w:r w:rsidRPr="009D4244">
        <w:rPr>
          <w:rFonts w:ascii="Verdana" w:eastAsia="Times New Roman" w:hAnsi="Verdana" w:cs="Times New Roman"/>
          <w:color w:val="000000"/>
          <w:lang w:eastAsia="en-GB"/>
        </w:rPr>
        <w:lastRenderedPageBreak/>
        <w:t>върху които се запазва правото на собственост по реда на чл. 24, ал. 2, 3 и 4 ЗСПЗЗ, общинските служби по земеделие издават решения по чл. 18ж, ал. 1 за държавна собственост на основание чл. 24, ал. 5 ЗСПЗЗ и ги изпращат за актуване по установения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(Нова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доп. - ДВ, бр. 58 от 2024 г., в сила от 09.07.2024 г.) Министърът на земеделието и храните може да изменя и да отменя заповеди, издадени по реда на чл. 24, ал. 2 и чл. 24б, ал. 1 ЗСПЗЗ, и да прави предложения за промяна или отмяна на решения на Министерския съвет за предоставени земи по реда на чл. 24, ал. 3 ЗСПЗЗ при отпадане на нуждите или установени нарушения при ползването на земеделски земи от държавния поземлен фонд.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(Нова - ДВ, бр. 31 от 2003 г., изм. - ДВ, бр. 45 от 2008 г., изм. - ДВ, бр. 62 от 2009 г., доп. - ДВ, бр. 34 от 2016 г., в сила от 03.05.2016 г., доп. - ДВ, бр. 100 от 2019 г., в сила от 20.12.2019 г., изм. - ДВ, бр. 58 от 2024 г., в сила от 09.07.2024 г.) Общинските служби по земеделие ежегодно извършват не по-малко от две проверки (до 31 май и до 30 ноември) на земите от държавния поземлен фонд и информират областните дирекции "Земеделие" за състоянието и ползването им. Проверките се извършват на терен и/или чрез данни от изготвено пространствено сечение между имотите от картата на възстановената собственост (КВС) или от кадастралната карта (КК) и парцелите, заявени по интервенциите за подпомагане на площ и/или чрез други източници на ортогонални изображения и цифрови данни на площ. За имотите, предоставени за създаване и отглеждане на трайни насаждения, се описват проведените дейности в съответствие с предмета на договора, като се правят и геореферирани снимки от всяка ъглова точка на тези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31 от 2003 г., изм. - ДВ, бр. 62 от 2009 г.) При установяване на неправомерно ползване на земи от държавния поземлен фонд областните дирекции "Земеделие" изискват изземването им по реда на чл. 34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(Нова - ДВ, бр. 45 от 2008 г., изм. - ДВ, бр. 62 от 2009 г., изм. - ДВ, бр. 39 от 2011 г., отм. - ДВ, бр. 34 от 2016 г., в сила от 03.05.2016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(Нова - ДВ, бр. 45 от 2008 г., изм. - ДВ, бр. 62 от 2009 г., изм. - ДВ, бр. 39 от 2011 г., отм. - ДВ, бр. 34 от 2016 г., в сила от 03.05.2016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(Нова - ДВ, бр. 45 от 2008 г., изм. и доп. - ДВ, бр. 39 от 2011 г., отм. - ДВ, бр. 34 от 2016 г., в сила от 03.05.2016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(13) (Нова - ДВ, бр. 45 от 2008 г., изм. - ДВ, бр. 39 от 2011 г., отм. - ДВ, бр. 34 от 2016 г., в сила от 03.05.2016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(14) (Нова - ДВ, бр. 45 от 2008 г., изм. - ДВ, бр. 79 от 2017 г., в сила от 03.10.2017 г., изм. - ДВ, бр. 9 от 2024 г., в сила от 01.02.2024 г.) При определянето на площадка или трасе за нуждите на физическо или юридическо лице върху земи от държавния поземлен фонд, както и при включването на такива земи в границите на урбанизираните територии (населени места и селищни образувания) се изисква предварително съгласие на министъра на земеделието и храните за започване на процедура за изработване на подробен устройствен план.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(15) (Нова - ДВ, бр. 45 от 2008 г., изм. - ДВ, бр. 62 от 2009 г., изм. - ДВ, бр. 79 от 2017 г., в сила от 03.10.2017 г., доп. - ДВ, бр. 93 от 2018 г., изм. - ДВ, бр. 9 от 2024 г., в сила от 01.02.2024 г.) В случаите по ал. 14 </w:t>
      </w:r>
      <w:r w:rsidRPr="009D4244">
        <w:rPr>
          <w:rFonts w:ascii="Verdana" w:eastAsia="Times New Roman" w:hAnsi="Verdana" w:cs="Times New Roman"/>
          <w:color w:val="000000"/>
          <w:lang w:eastAsia="en-GB"/>
        </w:rPr>
        <w:lastRenderedPageBreak/>
        <w:t>заинтересуваното лице, съответно кметът на общината, подава заявление до министъра на земеделието и храните чрез областната дирекция "Земеделие" по местонахождение на земите от държавния поземлен фонд. В заявлението се посочват инвестиционните намерения на заявителя, както и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едноличен търговец. При подаване на заявлението се представя документ за самоличност на заявителя или на упълномощено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(16) (Нова - ДВ, бр. 45 от 2008 г.) Към заявлението по ал. 15 се прилагат: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задание по чл. 125 от Закона за устройство на територията (ЗУТ);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картен материал с отразено проектно ситуационно разположение на площадките или трасетата в имота от държавния поземлен фонд с координати на чупките;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предварителни (прединвестиционни) проучвания, когато такива са изработени;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39 от 2011 г., изм. - ДВ, бр. 50 от 2012 г., в сила от 03.07.2012 г., изм. - ДВ, бр. 79 от 2017 г., в сила от 03.10.2017 г.,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(нова - ДВ, бр. 93 от 2018 г.) протокол от заседание на съответния оправомощен орган на юридическото лице, съдържащ решение за учредяване на ограничено вещно право върху имот/имоти от държавния поземлен фонд;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93 от 2018 г.) нотариално заверено пълномощно, когато заявлението се подава чрез пълномощник;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(предишна т. 8 - ДВ, бр. 93 от 2018 г.) други документи, които се изискват от специални закони.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(17) (Нова - ДВ, бр. 45 от 2008 г., изм. - ДВ, бр. 62 от 2009 г., изм. - ДВ, бр. 79 от 2017 г., в сила от 03.10.2017 г., изм. - ДВ, бр. 9 от 2024 г., в сила от 01.02.2024 г., изм. - ДВ, бр. 58 от 2024 г., в сила от 09.07.2024 г.) Областната дирекция "Земеделие" в 14-дневен срок изпраща в Министерството на земеделието и храните предложението на заявителя по ал. 15, към което се прилагат документите за собственост на имота от държавния поземлен фонд с данни за статута, актуалното състояние, ползването и уведомление до ползвателя за инвестиционното намерение.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(18) (Нова - ДВ, бр. 45 от 2008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(19) (Нова - ДВ, бр. 45 от 2008 г., доп. - ДВ, бр. 35 от 2012 г., изм. - ДВ, бр. 79 от 2017 г., в сила от 03.10.2017 г., изм. - ДВ, бр. 9 от 2024 г., в сила от 01.02.2024 г., изм. - ДВ, бр. 58 от 2024 г., в сила от 09.07.2024 г.) Срокът на валидност на изразеното предварително съгласие по чл. 24в от ЗСПЗЗ е не по-дълъг от 3 години от датата на издаването му.</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(20) (Нова - ДВ, бр. 45 от 2008 г., изм. - ДВ, бр. 79 от 2017 г., в сила от 03.10.2017 г., изм. - ДВ, бр. 9 от 2024 г., в сила от 01.02.2024 г., изм. - ДВ, бр. 58 от 2024 г., в сила от 09.07.2024 г.) Когато по реда на специален закон е предвидено, че учредяването на правото на строеж се извършва без търг или конкурс, министърът на земеделието и храните издава заповед за учредяване право на строеж върху имот от държавния поземлен фонд след утвърждаване на площадката и/или влизане в сила на подробния </w:t>
      </w:r>
      <w:r w:rsidRPr="009D4244">
        <w:rPr>
          <w:rFonts w:ascii="Verdana" w:eastAsia="Times New Roman" w:hAnsi="Verdana" w:cs="Times New Roman"/>
          <w:color w:val="000000"/>
          <w:lang w:eastAsia="en-GB"/>
        </w:rPr>
        <w:lastRenderedPageBreak/>
        <w:t>устройствен план. Договорът се сключва след заплащане стойността на правото на строеж, определена по реда на чл. 24, ал. 13 ЗСПЗЗ, и се вписва в службата по вписванията.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(21) (Нова - ДВ, бр. 45 от 2008 г., изм. - ДВ, бр. 79 от 2017 г., в сила от 03.10.2017 г., изм. - ДВ, бр. 9 от 2024 г., в сила от 01.02.2024 г., изм. и доп. - ДВ, бр. 58 от 2024 г., в сила от 09.07.2024 г.) За учредяване на сервитут върху имот от държавния поземлен фонд министърът на земеделието и храните издава заповед след влизане в сила подробен устройствен план - парцеларен план, освен ако специален закон не предвижда друго. В заповедта се посочва стойността на обезщетението и срокът, в който следва да се заплати. Договорът се сключва след заплащане на обезщетение за учредяване на сервитута и се вписва в службата по вписванията.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(22) (Нова - ДВ, бр. 45 от 2008 г.) Обезщетението за учредяването на сервитут се определя от комисията по чл. 210 ЗУТ.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(23) (Нова - ДВ, бр. 45 от 2008 г., изм. - ДВ, бр. 58 от 2024 г., в сила от 09.07.2024 г.) В случаите на предоставяне на земи от държавния поземлен фонд за временното ползване се сключва договор по чл. 57, ал. 1 от Правилника за прилагане на Закона за опазване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(24) (Нова - ДВ, бр. 79 от 2017 г., в сила от 03.10.2017 г., изм. - ДВ, бр. 70 от 2018 г., изм. - ДВ, бр. 9 от 2024 г., в сила от 01.02.2024 г.) При предоставена концесия за добив на подземни богатства, в концесионната площ на която попадат имоти от държавния поземлен фонд, министърът на земеделието и храните издава заповед за учредяване на вещно право на ползване след влизане в сила на подробния устройствен план. Договорът се сключва за срока на концесията след заплащане на стойността на правото на ползване, определена по реда на чл. 24, ал. 13 ЗСПЗЗ, и се вписва в службата по вписванията.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(25) (Нов - ДВ, бр. 58 от 2024 г., в сила от 09.07.2024 г.) За издаване на заповед по ал. 20, 21 и 24 се подава заявление до министъра на земеделието и храните чрез областната дирекция "Земеделие", към което се прилага влязъл в сила подробен устройствен план и влезлият в сила акт за неговото одобряване. В случаите по ал. 21 се прилага решение на комисията по чл. 210 от ЗУТ и пазарна оценка, изготвена от независим оценител, вписан в Регистъра на независимите оценители.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(26) (Нов - ДВ, бр. 58 от 2024 г., в сила от 09.07.2024 г.) Областната дирекция "Земеделие" изпраща в Министерството на земеделието и храните заявлението по ал. 25, към което се прилагат документите за собственост на имота от държавния поземлен фонд с данни за статута, актуалното състояние, ползването и пазарната оценка на имота, определена по реда на чл. 24, ал. 13 от ЗСПЗЗ, в случаите по ал. 20 и 24.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47а.</w:t>
      </w:r>
      <w:r w:rsidRPr="009D4244">
        <w:rPr>
          <w:rFonts w:ascii="Verdana" w:eastAsia="Times New Roman" w:hAnsi="Verdana" w:cs="Times New Roman"/>
          <w:color w:val="000000"/>
          <w:lang w:eastAsia="en-GB"/>
        </w:rPr>
        <w:t> (Нов - ДВ, бр. 34 от 1992 г., изм. - ДВ, бр. 113 от 1999 г.) Възстановява се правото на собственост върху земеделските земи, отнети от Българската православна църква и другите религиозни общности, от кооперации и от други организации по тяхно искане, освен ако са законно застроени след отнемането им със сгради, които нямат земеделско предназначение или с тях са оземлени граждани. В тези случаи на съответните организации се предоставя равностоен имот от държавния или общинския поземлен фонд. При липса на такава земя обезщетяването на собствениците се извършва с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47б.</w:t>
      </w:r>
      <w:r w:rsidRPr="009D4244">
        <w:rPr>
          <w:rFonts w:ascii="Verdana" w:eastAsia="Times New Roman" w:hAnsi="Verdana" w:cs="Times New Roman"/>
          <w:color w:val="000000"/>
          <w:lang w:eastAsia="en-GB"/>
        </w:rPr>
        <w:t> (Нов - ДВ, бр. 31 от 2003 г.) (1) (Изм. и доп. - ДВ, бр. 58 от 2024 г., в сила от 09.07.2024 г.) Свободните земи от държавния поземлен фонд се отдават под наем или аренда чрез търг, който се провежда в две тръжни сесии.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45 от 2008 г., изм. - ДВ, бр. 79 от 2017 г., в сила от 03.10.2017 г., изм. - ДВ, бр. 9 от 2024 г., в сила от 01.02.2024 г., изм. - ДВ, бр. 58 от 2024 г., в сила от 09.07.2024 г.) Началната тръжна цена и размерът на депозита за участие се определят със заповед на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62 от 2009 г., изм. - ДВ, бр. 58 от 2024 г., в сила от 09.07.2024 г.) За земите по чл. 47, ал. 9 депозитът при провеждането на търг е в размер на стойността на незавършеното производство по оценка, възложена от директора на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47в.</w:t>
      </w:r>
      <w:r w:rsidRPr="009D4244">
        <w:rPr>
          <w:rFonts w:ascii="Verdana" w:eastAsia="Times New Roman" w:hAnsi="Verdana" w:cs="Times New Roman"/>
          <w:color w:val="000000"/>
          <w:lang w:eastAsia="en-GB"/>
        </w:rPr>
        <w:t> (Нов - ДВ, бр. 31 от 2003 г.) (1) (Доп. - ДВ, бр. 34 от 2016 г., в сила от 03.05.2016 г., изм. - ДВ, бр. 58 от 2024 г., в сила от 09.07.2024 г.) Право на участие в търга имат физически лица, кооперации, регистрирани по Закона за кооперациите, еднолични търговци и юридически лица, регистрирани по Закона за търговския регистър и регистъра на юридическите лица с нестопанска цел, които: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45 от 2008 г., изм. - ДВ, бр. 58 от 2024 г., в сила от 09.07.2024 г.) са регистрирани като земеделски стопани;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не са лишени от правото да упражняват търговска дейност;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не са обявени и не се намират в производство за обявяване в несъстоятелност;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не се намират в ликвидация;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39 от 2011 г., доп. - ДВ, бр. 50 от 2012 г., в сила от 03.07.2012 г., изм. - ДВ, бр. 79 от 2017 г., в сила от 03.10.2017 г., изм. - ДВ, бр. 93 от 2018 г.) нямат неизплатени суми по чл. 34, ал. 6 и 8 ЗСПЗЗ и неизплатени суми за земите по чл. 37в, ал. 3, т. 2 ЗСПЗЗ, освен ако компетентният орган е допуснал разсрочване или отсрочване на задължението;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(изм. - ДВ, бр. 39 от 2011 г.) нямат качеството на "свързани лица" по смисъла на Търговския закон с лице, което не отговаря на изискването по т. 5 и 6;</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(нова - ДВ, бр. 50 от 2012 г., в сила от 03.07.2012 г.) сами или чрез свързани лица по смисъла на Търговския закон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или вида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79 от 2017 г., в сила от 03.10.2017 г.) нямат парични задължения към държавата;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(нова - ДВ, бр. 58 от 2024 г., в сила от 09.07.2024 г.) са с постоянен адрес на територията на общината по местонахождение на имотите - обект на търга - при кандидатстване на физически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11. (нова - ДВ, бр. 58 от 2024 г., в сила от 09.07.2024 г.) са със седалище или адрес на управление на територията на общината по местонахождение </w:t>
      </w:r>
      <w:r w:rsidRPr="009D4244">
        <w:rPr>
          <w:rFonts w:ascii="Verdana" w:eastAsia="Times New Roman" w:hAnsi="Verdana" w:cs="Times New Roman"/>
          <w:color w:val="000000"/>
          <w:lang w:eastAsia="en-GB"/>
        </w:rPr>
        <w:lastRenderedPageBreak/>
        <w:t>на имотите - обект на търга - при кандидатстване на кооперации, еднолични търговци и юридически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(нова - ДВ, бр. 58 от 2024 г., в сила от 09.07.2024 г.) са собственици или ползватели на животновъдни обекти,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 обект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Изискването по ал. 1, т. 2 се отнася за управителите или за членове на управителните органи на кандидата.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и доп. - ДВ, бр. 50 от 2012 г., в сила от 03.07.2012 г., изм. - ДВ, бр. 34 от 2016 г., в сила от 03.05.2016 г., изм. - ДВ, бр. 79 от 2017 г., в сила от 03.10.2017 г., изм. - ДВ, бр. 93 от 2018 г., доп. - ДВ, бр. 58 от 2024 г., в сила от 09.07.2024 г.) Обстоятелствата по ал. 1, т. 1, 3 - 6, 11 и 12 се удостоверяват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като в случаите по чл. 34, ал. 6 и 8 ЗСПЗЗ информацията се събира служебно от областната дирекция "Земеделие", а обстоятелствата по ал. 1, т. 2, 7 - 9 се удостоверяват с декларация. Обстоятелството по ал. 1, т. 10 се проверява по реда на чл. 47з, ал. 3 при представяне на документа за самоличност или на нотариално завереното пълномощно.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58 от 2024 г., в сила от 09.07.2024 г.) Право на участие в първата тръжна сесия имат лицата по ал. 1, които: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за предходните три години имат регистрирано правно основание за ползване на земеделски площи, заети със зеленчуци - при кандидатстване за отглеждане на зеленчуци;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за предходните три години имат регистрирано правно основание за ползване на земеделски площи, заети с трайни насаждения - при кандидатстване за създаване и/или отглеждане на трайни насаждения;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са собственици или ползватели на животновъдни обекти, регистрирани в ИИС на БАБХ, и на селскостопански животни, заявени за подпомагане през предходната година в ИСАК - при кандидатстване за отглеждане на едногодишни полски култури и многогодишни фуражни култури - житни, бобови и техните смеси, за изхранване на животни;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са сертифицирани за биологично производство - при кандидатстване за биологично производство на зеленчуци, трайни насаждения, едногодишни полски култури и многогодишни фуражни култури - житни, бобови и техните смеси, за изхранване на животни;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са физически лица или еднолични търговци на възраст до 40 години към датата на подаване на документите за участие в търга, които кандидатстват за отглеждане на зеленчуци и трайни насаждения, но нямат регистрирано правно основание за предходните три години за ползване на земеделски площи, заети със зеленчуци и трайни насаждения.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58 от 2024 г., в сила от 09.07.2024 г.) Регистрираните правни основания за ползване на земеделски площи по ал. 4, т. 1 и 2 се удостоверяват служебно, а обстоятелствата относно отглежданите култури, както и по т. 5 се удостоверяват с декларация. Обстоятелствата по ал. 4, т. 3 и 4 се удостоверят служебно чрез справка в съответните информационни системи и регистри, а когато такива не се поддържат, информацията се изисква от компетентната администрация. Обстоятелството по ал. 4, т. 5 се проверява по реда на чл. 47з, ал. 3 при представяне на документа за самоличност или на нотариално завереното пълномощно.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(6) (Нова - ДВ, бр. 58 от 2024 г., в сила от 09.07.2024 г.) Право на участие във втора тръжна сесия имат лицата по ал. 1 и 4 - при наличие на останали свободни площи в същата или в съседна община, независимо от областта, в която се намира.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47г.</w:t>
      </w:r>
      <w:r w:rsidRPr="009D4244">
        <w:rPr>
          <w:rFonts w:ascii="Verdana" w:eastAsia="Times New Roman" w:hAnsi="Verdana" w:cs="Times New Roman"/>
          <w:color w:val="000000"/>
          <w:lang w:eastAsia="en-GB"/>
        </w:rPr>
        <w:t> (Нов - ДВ, бр. 31 от 2003 г.) Търговете се провеждат с тайно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47д.</w:t>
      </w:r>
      <w:r w:rsidRPr="009D4244">
        <w:rPr>
          <w:rFonts w:ascii="Verdana" w:eastAsia="Times New Roman" w:hAnsi="Verdana" w:cs="Times New Roman"/>
          <w:color w:val="000000"/>
          <w:lang w:eastAsia="en-GB"/>
        </w:rPr>
        <w:t> (Нов - ДВ, бр. 31 от 2003 г., изм. - ДВ, бр. 45 от 2008 г., изм. - ДВ, бр. 79 от 2017 г., в сила от 03.10.2017 г., изм. - ДВ, бр. 9 от 2024 г., в сила от 01.02.2024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47е.</w:t>
      </w:r>
      <w:r w:rsidRPr="009D4244">
        <w:rPr>
          <w:rFonts w:ascii="Verdana" w:eastAsia="Times New Roman" w:hAnsi="Verdana" w:cs="Times New Roman"/>
          <w:color w:val="000000"/>
          <w:lang w:eastAsia="en-GB"/>
        </w:rPr>
        <w:t> (Нов - ДВ, бр. 31 от 2003 г.) (1) (Изм. - ДВ, бр. 45 от 2008 г., изм. - ДВ, бр. 79 от 2017 г., в сила от 03.10.2017 г., изм. - ДВ, бр. 9 от 2024 г., в сила от 01.02.2024 г.) Министърът на земеделието и храните открива процедурата за провеждане на търг ежегодно до 31 март със заповед, която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обекта на търга - свободните земи от държавния поземлен фонд в страната;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реда за провеждане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62 от 2009 г.) задълженията на областните дирекции "Земеделие" по провеждането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Със заповедта по ал. 1 се одобряват образците на документите за участие в търга и проект на договор за наем или за аренда. Заповедта се обнародва в "Държавен вестник" и се публикува в един централен ежедневник.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58 от 2024 г., в сила от 09.07.2024 г.) Министърът на земеделието и храните съгласува предложените от директорите на областните дирекции "Земеделие" списъци със свободните земеделски земи от държавния поземлен фонд.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47ж.</w:t>
      </w:r>
      <w:r w:rsidRPr="009D4244">
        <w:rPr>
          <w:rFonts w:ascii="Verdana" w:eastAsia="Times New Roman" w:hAnsi="Verdana" w:cs="Times New Roman"/>
          <w:color w:val="000000"/>
          <w:lang w:eastAsia="en-GB"/>
        </w:rPr>
        <w:t> (Нов - ДВ, бр. 31 от 2003 г.) (1) (Изм. - ДВ, бр. 62 от 2009 г.) Директорът на областната дирекция "Земеделие" издава заповед за провеждането на търга (тръжните сесии), която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описанието на обекта на търга - съгласно информацията по ал. 5;</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вида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условията за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размера и срока за плащане на депозита за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условията за плащане на цената;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мястото и срока за получаване на документи за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мястото и срока за подаване на документи за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мястото на обявяване на информацията за земите - обект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мястото, деня и часа на провеждането на търга (тръжните сесии);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стъпката на наддаване в размер един лев от началната тръжна цена в случаите по чл. 47л.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(Изм. - ДВ, бр. 62 от 2009 г.) Тръжната комисия се състои най-малко от трима редовни членове, един от които е правоспособен юрист, и от резервни членове. Председател на комисията е представител на областната дирекция "Земеделие". Член на комисията не може да бъде лице, което е свързано </w:t>
      </w:r>
      <w:r w:rsidRPr="009D4244">
        <w:rPr>
          <w:rFonts w:ascii="Verdana" w:eastAsia="Times New Roman" w:hAnsi="Verdana" w:cs="Times New Roman"/>
          <w:color w:val="000000"/>
          <w:lang w:eastAsia="en-GB"/>
        </w:rPr>
        <w:lastRenderedPageBreak/>
        <w:t>лице по смисъла на Търговския закон с участник в търга или с членове на неговите управителни или контролни органи, за което представя декларация на директора на областната дирекция.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62 от 2009 г.) Съставът на тръжната комисия се определя със заповед на директора на областната дирекция "Земеделие" след изтичането на срока за подаване на документи за участие.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62 от 2009 г., изм. - ДВ, бр. 58 от 2024 г., в сила от 09.07.2024 г.) Първата тръжна сесия се провежда в срок, не по-кратък от 30 дни от датата на публикуване на обявата в местен вестник. Заповедта по ал. 1 се поставя на информационни табла в областната дирекция "Земеделие" и в общинската служба по земеделие и се публикува на интернет страницата на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62 от 2009 г., доп. - ДВ, бр. 58 от 2024 г., в сила от 09.07.2024 г.) Информация за земите от държавния поземлен фонд - обект на търга, подробно описани по общини, землища, имоти, начин на ползване, форма на отдаване (наем, аренда), срок на предоставяне, начална тръжна цена, както и образците на документи по чл. 47е, ал. 2 се излагат в областната дирекция "Земеделие" и се публикуват на интернет страницата и. В общинските служби по земеделие се излага информация за земите - обект на търга, на територията на общината.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62 от 2009 г., изм. - ДВ, бр. 58 от 2024 г., в сила от 09.07.2024 г.) Втората тръжна сесия се провежда след приключване на първата тръжна сесия и актуализиране на информацията за останалите свободни земи от държавния поземлен фонд със заповед на директора на областната дирекция "Земеделие", която се издава, публикува и обявява по реда на ал.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47з.</w:t>
      </w:r>
      <w:r w:rsidRPr="009D4244">
        <w:rPr>
          <w:rFonts w:ascii="Verdana" w:eastAsia="Times New Roman" w:hAnsi="Verdana" w:cs="Times New Roman"/>
          <w:color w:val="000000"/>
          <w:lang w:eastAsia="en-GB"/>
        </w:rPr>
        <w:t> (Нов - ДВ, бр. 31 от 2003 г.) (1) Кандидатите за участие в търга представят: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заявление-оферта за участие по образец;</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банково бордеро за внесен депозит;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39 от 2011 г., изм. - ДВ, бр. 50 от 2012 г., в сила от 03.07.2012 г.,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(отм. - ДВ, бр. 79 от 2017 г., в сила от 03.10.2017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50 от 2012 г., в сила от 03.07.2012 г., изм. - ДВ, бр. 79 от 2017 г., в сила от 03.10.2017 г.) декларации - по чл. 47в, ал. 1, т. 2, 7 - 9;</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(доп. - ДВ, бр. 58 от 2024 г., в сила от 09.07.2024 г.) нотариално заверено пълномощно за участие в търга за отдаване под наем или аренда на земеделски земи от държавния поземлен фонд по реда на чл. 24а, ал. 1 от ЗСПЗЗ, когато лицето участва в търга чрез пълномощник;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декларация за съгласие с клаузите на образеца на съответния договор.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Кандидатите за участие в търга за повече от един имот представят документи по ал. 1, т. 1 и 2 за всеки имот поотделно.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и доп. - ДВ, бр. 93 от 2018 г.) Документът по ал. 1, т. 8 и документ за самоличност на заявителя или на упълномощеното от него лице се представят на комисията в деня на провеждането на търга (тръжната сесия).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47и.</w:t>
      </w:r>
      <w:r w:rsidRPr="009D4244">
        <w:rPr>
          <w:rFonts w:ascii="Verdana" w:eastAsia="Times New Roman" w:hAnsi="Verdana" w:cs="Times New Roman"/>
          <w:color w:val="000000"/>
          <w:lang w:eastAsia="en-GB"/>
        </w:rPr>
        <w:t> (Нов - ДВ, бр. 31 от 2003 г.) (1) (Изм. - ДВ, бр. 62 от 2009 г.) Документите за участие в търга се приемат в областните дирекции "Земеделие". Те се представят в запечатан непрозрачен плик, адресиран до областната дирекция "Земеделие" с указанието "за участие в търг". Пликовете се завеждат в отделен входящ дневник, а на приносителя се издава документ, в който се вписва входящият номер и се отбелязват датата и часът на приемане на документите.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Предложената в заявлението-оферта цена (в цели левове на декар) трябва да бъде изписана с цифри и с думи за всеки номер имот - обект на търга. При различие е валидно изписването с думи.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Участниците в търга нямат право да подават повече от една оферта за един имот, както и да правят допълнения и изменения в подадените оферти.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Документи за участие, представени след изтичането на определения срок или в незапечатан или прозрачен плик, или в плик с нарушена цялост, не се приемат.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(Доп. - ДВ, бр. 93 от 2018 г., доп. - ДВ, бр. 58 от 2024 г., в сила от 09.07.2024 г.) Комисията по провеждане на търга може служебно да събира доказателства за обстоятелствата по чл. 47в, ал. 1, т. 2, 7 - 9 и за декларираните обстоятелства по чл. 47в, ал. 4, т. 1, 2 и 5.</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47к.</w:t>
      </w:r>
      <w:r w:rsidRPr="009D4244">
        <w:rPr>
          <w:rFonts w:ascii="Verdana" w:eastAsia="Times New Roman" w:hAnsi="Verdana" w:cs="Times New Roman"/>
          <w:color w:val="000000"/>
          <w:lang w:eastAsia="en-GB"/>
        </w:rPr>
        <w:t> (Нов - ДВ, бр. 31 от 2003 г.) (1) Не се разглеждат в тръжната сесия предложения: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при отсъствие на кандидата или на упълномощено от него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когато не е спазено някое от изискванията на правилника и заповедите за откриване и за провеждане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деня и часа, определени за провеждането на тръжната сесия, председателят на комисията в присъствие на кандидатите: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и доп. - ДВ, бр. 58 от 2024 г., в сила от 09.07.2024 г.) проверява присъствието на членовете на комисията, на кандидатите или на упълномощените лица чрез попълване на присъствен лист;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обявява откриването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отваря пликовете с документите за участие в търга, представя участниците и ги поканва да се легитимират;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проверява редовността на документите, съдържащи се в плика, самоличността и пълномощията на представителя на кандидата, като констатира дали са изпълнени условията за провеждането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обявява допуснатите до участие кандидати и кандидатите, които се декласират поради неспазване на някое от условията за участие, като посочва конкретното основание.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 случай че отсъства кандидат, подал предложение за участие в търга, или негов пълномощник, тръжната сесия се отлага с един час.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Предложенията се заверяват с подпис от членовете на комисията по търга. Комисията подрежда в зависимост от размера на предложената цена редовните оферти за всеки от имотите - обект на търга. Председателят на комисията обявява на присъстващите класираните на първо и второ място кандидати и подреждането на останалите предложения.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Търгът се смята за спечелен от участника, предложил най-високата цена за съответния имот. В случай че в резултат на декласиране на участниците поради нередовност остане само един кандидат, търгът се провежда и участникът се обявява за спечелил по предложената от него цена, която не може да бъде по-ниска от началната тръжна цена.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(6) Комисията взема решенията си с обикновено мнозинство.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За тръжната сесия се води протокол, в който се отбелязват: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58 от 2024 г., в сила от 09.07.2024 г.) заповедта по чл. 47ж, ал. 1 или 6 и датата на обявата по чл. 47ж, ал.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и доп. - ДВ, бр. 58 от 2024 г., в сила от 09.07.2024 г.) проверката за редовност на заседанието по ал. 2 и на предложенията по ал.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класираните на първо и второ място участници и подреждането на останалите кандидати;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провеждането и резултатът от търг с явно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определянето на печеливш участник, който е бил единствен кандидат.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(Изм. - ДВ, бр. 62 от 2009 г., изм. и доп. - ДВ, бр. 58 от 2024 г., в сила от 09.07.2024 г.) Протоколът по ал. 7 се изготвя в 3 екземпляра - по един за спечелилия търга, за комисията и за областната дирекция "Земеделие", подписва се от членовете на комисията и се поставя на информационни табла в областната дирекция "Земеделие" и в общинската служба по земеделие и се публикува на интернет страницата на областната дирекция "Земеделие". На кандидатите при поискване се предоставя заверен препис.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47л.</w:t>
      </w:r>
      <w:r w:rsidRPr="009D4244">
        <w:rPr>
          <w:rFonts w:ascii="Verdana" w:eastAsia="Times New Roman" w:hAnsi="Verdana" w:cs="Times New Roman"/>
          <w:color w:val="000000"/>
          <w:lang w:eastAsia="en-GB"/>
        </w:rPr>
        <w:t> (Нов - ДВ, бр. 31 от 2003 г.) В случаите, 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 При отказ за участие в наддаването търгът се прекратява.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47м.</w:t>
      </w:r>
      <w:r w:rsidRPr="009D4244">
        <w:rPr>
          <w:rFonts w:ascii="Verdana" w:eastAsia="Times New Roman" w:hAnsi="Verdana" w:cs="Times New Roman"/>
          <w:color w:val="000000"/>
          <w:lang w:eastAsia="en-GB"/>
        </w:rPr>
        <w:t> (Нов - ДВ, бр. 31 от 2003 г.) (1) (Доп. - ДВ, бр. 45 от 2008 г., изм. - ДВ, бр. 62 от 2009 г., доп. - ДВ, бр. 58 от 2024 г., в сила от 09.07.2024 г.) След изтичането на срока за обжалване на резултатите от провеждане на търга директорът на областната дирекция "Земеделие" в 14-дневен срок сключва договор за наем или за аренда със спечелилия кандидат. В договора задължително се включват условията, при които е спечелен търгът, за всеки от имотите или части от тях, определени с координатен регистър. Депозитът на спечелилия участник се прихваща от наемната цена или от арендната вноска.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34 от 2016 г., в сила от 03.05.2016 г., изм. - ДВ, бр. 79 от 2017 г., в сила от 03.10.2017 г., изм. - ДВ, бр. 9 от 2024 г., в сила от 01.02.2024 г., изм. - ДВ, бр. 58 от 2024 г., в сила от 09.07.2024 г.) За първа тръжна сесия договори за наем и аренда се сключват до достигане на размера по чл. 24а, ал. 1б от ЗСПЗЗ. Областната дирекция "Земеделие" уведомява спечелилия кандидат за надвишаване на размера по чл. 24а, ал. 1б от ЗСПЗЗ, който в срока по ал. 1 следва да посочи имотите и/или части от тях, за които ще сключи договор.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(2а) (Нова - ДВ, бр. 58 от 2024 г., в сила от 09.07.2024 г.) Имотите, останали след сключването на договорите по ал. 2, се включват в заповедите по чл. 47ж, ал. 6 за втора тръжна сесия.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(2б) (Нова - ДВ, бр. 58 от 2024 г., в сила от 09.07.2024 г.) Информация за размера на площите, одобрени за подпомагане на спечелилите кандидати през предходната година, се предоставя служебно от Държавен фонд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(3) (Нова - ДВ, бр. 79 от 2017 г., в сила от 03.10.2017 г., изм. - ДВ, бр. 9 от 2024 г., в сила от 01.02.2024 г., изм. - ДВ, бр. 58 от 2024 г., в сила от 09.07.2024 г.) Лицата, които са сключили договори за ползване под наем или </w:t>
      </w:r>
      <w:r w:rsidRPr="009D4244">
        <w:rPr>
          <w:rFonts w:ascii="Verdana" w:eastAsia="Times New Roman" w:hAnsi="Verdana" w:cs="Times New Roman"/>
          <w:color w:val="000000"/>
          <w:lang w:eastAsia="en-GB"/>
        </w:rPr>
        <w:lastRenderedPageBreak/>
        <w:t>аренда на имоти от държавния поземлен фонд, отдадени за създаване и отглеждане на трайни насаждения, след изразено писмено съгласие на министъра на земеделието и храните могат да изграждат в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58 от 2024 г., в сила от 09.07.2024 г.) огради, системи за противоградова защита и преместваеми спомагателни постройки за обслужване на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водовземни съоръжения за подземни води, които не са свързани с изграждането на допълнителна инфраструктура.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79 от 2017 г., в сила от 03.10.2017 г.) След изтичане на срока на договора или предсрочното му прекратяване в срок до един месец лицата по ал. 3 имат право да премахнат изградените постройки и съоръжения освен посочените в ал. 3, т. 2, като при неупражняване на това право изграденото в имота остава за неговия собственик.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(Предишна ал. 2 - ДВ, бр. 34 от 2016 г., в сила от 03.05.2016 г., предишна ал. 3 - ДВ, бр. 79 от 2017 г., в сила от 03.10.2017 г.) При отказ на спечелилия участник да сключи договор по ал. 1 кандидатът, класиран на второ място, се поканва да сключи договор при предложената от него цена, но не по-ниска от 90 на сто от цената, предложена от първия кандидат. В случай на отказ процедурата се прекратява.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(Предишна ал. 3, изм. - ДВ, бр. 34 от 2016 г., в сила от 03.05.2016 г., предишна ал. 4 - ДВ, бр. 79 от 2017 г., в сила от 03.10.2017 г.) Внесените депозити от некласираните кандидати се възстановяват в 14-дневен срок след приключването на търга, а депозитът на кандидата, класиран на второ място - след подписването на договора за наем или за аренда със спечелилия кандидат.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(Предишна ал. 4 - ДВ, бр. 34 от 2016 г., в сила от 03.05.2016 г., предишна ал. 5 - ДВ, бр. 79 от 2017 г., в сила от 03.10.2017 г.) Депозитите на кандидатите, класирани на първо и второ място, не се възстановяват в случай на отказ за сключване на договор.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(Предишна ал. 5 - ДВ, бр. 34 от 2016 г., в сила от 03.05.2016 г., предишна ал. 6 - ДВ, бр. 79 от 2017 г., в сила от 03.10.2017 г.) Депозитът на обжалвалия търга участник се възстановява след влизането в сила на съдебното решение.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58 от 2024 г., в сила от 09.07.2024 г.) Внесените депозити за имоти и/или за части от тях, за които не се сключва договор поради достигане до размера, посочен в чл. 24а, ал. 1б от ЗСПЗЗ, се възстановяват.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47н.</w:t>
      </w:r>
      <w:r w:rsidRPr="009D4244">
        <w:rPr>
          <w:rFonts w:ascii="Verdana" w:eastAsia="Times New Roman" w:hAnsi="Verdana" w:cs="Times New Roman"/>
          <w:color w:val="000000"/>
          <w:lang w:eastAsia="en-GB"/>
        </w:rPr>
        <w:t> (Нов - ДВ, бр. 31 от 2003 г., изм. - ДВ, бр. 45 от 2008 г., изм. - ДВ, бр. 62 от 2009 г., изм. - ДВ, бр. 58 от 2024 г., в сила от 09.07.2024 г.) Участниците в търга могат да обжалват протокола на тръжната комисията в 14-дневен срок пред районния съд. Жалбите се подават чрез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47о.</w:t>
      </w:r>
      <w:r w:rsidRPr="009D4244">
        <w:rPr>
          <w:rFonts w:ascii="Verdana" w:eastAsia="Times New Roman" w:hAnsi="Verdana" w:cs="Times New Roman"/>
          <w:color w:val="000000"/>
          <w:lang w:eastAsia="en-GB"/>
        </w:rPr>
        <w:t> (Нов - ДВ, бр. 31 от 2003 г.) (1) Когато е подадено предложение само от един кандидат, той се обявява за спечелил търга по предложената от него цена, която не може да бъде по-ниска от началната тръжна цена на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(Изм. - ДВ, бр. 45 от 2008 г., изм. - ДВ, бр. 62 от 2009 г., изм. - ДВ, бр. 79 от 2017 г., в сила от 03.10.2017 г., изм. - ДВ, бр. 9 от 2024 г., в сила от 01.02.2024 г.) В случай че на три последователни търга (тръжни сесии) не са </w:t>
      </w:r>
      <w:r w:rsidRPr="009D4244">
        <w:rPr>
          <w:rFonts w:ascii="Verdana" w:eastAsia="Times New Roman" w:hAnsi="Verdana" w:cs="Times New Roman"/>
          <w:color w:val="000000"/>
          <w:lang w:eastAsia="en-GB"/>
        </w:rPr>
        <w:lastRenderedPageBreak/>
        <w:t>подадени предложения, министърът на земеделието и храните може да намали началната тръжна цена за имотите до 50 на сто или да определи други условия за плащане на цената по предложение на директора на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47п.</w:t>
      </w:r>
      <w:r w:rsidRPr="009D4244">
        <w:rPr>
          <w:rFonts w:ascii="Verdana" w:eastAsia="Times New Roman" w:hAnsi="Verdana" w:cs="Times New Roman"/>
          <w:color w:val="000000"/>
          <w:lang w:eastAsia="en-GB"/>
        </w:rPr>
        <w:t> (Нов - ДВ, бр. 31 от 2003 г., отм. - ДВ, бр. 58 от 2024 г., в сила от 09.07.2024 г.)</w:t>
      </w:r>
    </w:p>
    <w:p w:rsidR="009D4244" w:rsidRPr="009D4244" w:rsidRDefault="009D4244" w:rsidP="009D4244">
      <w:pPr>
        <w:shd w:val="clear" w:color="auto" w:fill="F0F0F0"/>
        <w:spacing w:after="24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47р.</w:t>
      </w:r>
      <w:r w:rsidRPr="009D4244">
        <w:rPr>
          <w:rFonts w:ascii="Verdana" w:eastAsia="Times New Roman" w:hAnsi="Verdana" w:cs="Times New Roman"/>
          <w:color w:val="000000"/>
          <w:lang w:eastAsia="en-GB"/>
        </w:rPr>
        <w:t> (Нов - ДВ, бр. 31 от 2003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47с.</w:t>
      </w:r>
      <w:r w:rsidRPr="009D4244">
        <w:rPr>
          <w:rFonts w:ascii="Verdana" w:eastAsia="Times New Roman" w:hAnsi="Verdana" w:cs="Times New Roman"/>
          <w:color w:val="000000"/>
          <w:lang w:eastAsia="en-GB"/>
        </w:rPr>
        <w:t> (Нов - ДВ, бр. 31 от 2003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47т.</w:t>
      </w:r>
      <w:r w:rsidRPr="009D4244">
        <w:rPr>
          <w:rFonts w:ascii="Verdana" w:eastAsia="Times New Roman" w:hAnsi="Verdana" w:cs="Times New Roman"/>
          <w:color w:val="000000"/>
          <w:lang w:eastAsia="en-GB"/>
        </w:rPr>
        <w:t> (Нов - ДВ, бр. 31 от 2003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47у.</w:t>
      </w:r>
      <w:r w:rsidRPr="009D4244">
        <w:rPr>
          <w:rFonts w:ascii="Verdana" w:eastAsia="Times New Roman" w:hAnsi="Verdana" w:cs="Times New Roman"/>
          <w:color w:val="000000"/>
          <w:lang w:eastAsia="en-GB"/>
        </w:rPr>
        <w:t> (Нов - ДВ, бр. 31 от 2003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47ф.</w:t>
      </w:r>
      <w:r w:rsidRPr="009D4244">
        <w:rPr>
          <w:rFonts w:ascii="Verdana" w:eastAsia="Times New Roman" w:hAnsi="Verdana" w:cs="Times New Roman"/>
          <w:color w:val="000000"/>
          <w:lang w:eastAsia="en-GB"/>
        </w:rPr>
        <w:t> (Нов - ДВ, бр. 31 от 2003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47х.</w:t>
      </w:r>
      <w:r w:rsidRPr="009D4244">
        <w:rPr>
          <w:rFonts w:ascii="Verdana" w:eastAsia="Times New Roman" w:hAnsi="Verdana" w:cs="Times New Roman"/>
          <w:color w:val="000000"/>
          <w:lang w:eastAsia="en-GB"/>
        </w:rPr>
        <w:t> (Нов - ДВ, бр. 31 от 2003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47ц.</w:t>
      </w:r>
      <w:r w:rsidRPr="009D4244">
        <w:rPr>
          <w:rFonts w:ascii="Verdana" w:eastAsia="Times New Roman" w:hAnsi="Verdana" w:cs="Times New Roman"/>
          <w:color w:val="000000"/>
          <w:lang w:eastAsia="en-GB"/>
        </w:rPr>
        <w:t> (Нов - ДВ, бр. 31 от 2003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47ч.</w:t>
      </w:r>
      <w:r w:rsidRPr="009D4244">
        <w:rPr>
          <w:rFonts w:ascii="Verdana" w:eastAsia="Times New Roman" w:hAnsi="Verdana" w:cs="Times New Roman"/>
          <w:color w:val="000000"/>
          <w:lang w:eastAsia="en-GB"/>
        </w:rPr>
        <w:t> (Нов - ДВ, бр. 31 от 2003 г.) (1) (Изм. - ДВ, бр. 58 от 2024 г., в сила от 09.07.2024 г.) При обжалването на търговете по съдебен ред договорите за наем или за аренда се сключват за срок до произнасяне по жалбата с влязло в сила решение. Земите могат да се ползват само за отглеждане на едногодишни полски култури освен в случаите, когато са заети с трайни насаждения.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Решението на съда се изпълнява след изтичането на стопанската година.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47ш.</w:t>
      </w:r>
      <w:r w:rsidRPr="009D4244">
        <w:rPr>
          <w:rFonts w:ascii="Verdana" w:eastAsia="Times New Roman" w:hAnsi="Verdana" w:cs="Times New Roman"/>
          <w:color w:val="000000"/>
          <w:lang w:eastAsia="en-GB"/>
        </w:rPr>
        <w:t> (Нов - ДВ, бр. 31 от 2003 г.) (1) (Нова - ДВ, бр. 50 от 2012 г., в сила от 03.07.2012 г., изм. - ДВ, бр. 58 от 2024 г., в сила от 09.07.2024 г.) Заетите с трайни насаждения земеделски земи от държавния поземлен фонд по чл. 24а, ал. 2, т. 1 ЗСПЗЗ може да се отдават на физически или юридически лица без търг в случаите, когато: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 насажденията са създадени при условията на сключен договор за наем или аренда на земеделски земи от ДПФ, срокът на който е изтекъл преди изтичане амортизационния срок на насажденията или ако след изтичането му те продължават да са в състояние на плододаване;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насажденията, разположени върху земи от ДПФ, са частна собственост, амортизационният срок на които е изтекъл, но те продължават да са в състояние на плододаване.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50 от 2012 г., в сила от 03.07.2012 г., изм. - ДВ, бр. 21 от 2015 г., в сила от 20.03.2015 г., изм. - ДВ, бр. 93 от 2018 г.) Право да подадат заявление за предоставяне под наем или аренда на заетите с трайни насаждения земеделски земи от ДПФ по ал. 1 имат само лицата, които отговарят на условията по т. 1 или 2, което се удостоверява със съответните документи. Заявлението се подава до директора на областната дирекция "Земеделие", в което се посочват землището, номерът на имота, видът на насаждението, както и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едноличен търговец. При подаване на заявлението се представя документ за самоличност на заявителя или на упълномощено лице, като се прилагат следните документи: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(нова - ДВ, бр. 21 от 2015 г., в сила от 20.03.2015 г., изм. - ДВ, бр. 93 от 2018 г.) документи, удостоверяващи обстоятелствата по ал. 1, т. 1 или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21 от 2015 г., в сила от 20.03.2015 г., изм. - ДВ, бр. 79 от 2017 г., в сила от 03.10.2017 г., изм. - ДВ, бр. 93 от 2018 г.) нотариално заверено пълномощно, когато заявлението се подава чрез пълномощник;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21 от 2015 г., в сила от 20.03.2015 г., изм. - ДВ, бр. 93 от 2018 г.) протокол от заседание на съответния оправомощен орган на юридическото лице, съдържащ решение, съобразно заявлението.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21 от 2015 г., в сила от 20.03.2015 г.,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50 от 2012 г., в сила от 03.07.2012 г.) Директорът на областната дирекция "Земеделие" назначава комисия, която извършва теренна проверка за състоянието на трайните насаждения в имотите - обект на заявлението, и изготвя констативен протокол.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50 от 2012 г., в сила от 03.07.2012 г., изм. - ДВ, бр. 79 от 2017 г., в сила от 03.10.2017 г., доп. - ДВ, бр. 93 от 2018 г., изм. - ДВ, бр. 9 от 2024 г., в сила от 01.02.2024 г.) Областната дирекция "Земеделие" по местонахождението на имотите комплектува преписката с необходимите документи, придружена със становище относно наличието на условията и срока за предоставяне и документи, удостоверяващи липсата на данъчни задължения, както и задължения към Държавен фонд "Земеделие", към държавния и общинския поземлен фонд, по чл. 34, ал. 6 и 8 от ЗСПЗЗ, както и по чл. 37в, ал. 7 и 10 от ЗСПЗЗ за земите по чл. 37в, ал. 3, т. 2 от ЗСПЗЗ, която се изпраща в Министерството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(5) (Нова - ДВ, бр. 50 от 2012 г., в сила от 03.07.2012 г., изм. - ДВ, бр. 79 от 2017 г., в сила от 03.10.2017 г., изм. - ДВ, бр. 9 от 2024 г., в сила от 01.02.2024 г.) Министърът на земеделието и храните назначава комисия с участието на представители от компетентните дирекции, която на базата на извършена преценка изготвя предложение до министъра за одобряване или отказ да бъдат предоставени съответните имоти на заявителя. В 14-дневен срок от датата на одобряване на предложението от министъра на земеделието и храните за одобрените кандидати се изготвят заповеди, въз </w:t>
      </w:r>
      <w:r w:rsidRPr="009D4244">
        <w:rPr>
          <w:rFonts w:ascii="Verdana" w:eastAsia="Times New Roman" w:hAnsi="Verdana" w:cs="Times New Roman"/>
          <w:color w:val="000000"/>
          <w:lang w:eastAsia="en-GB"/>
        </w:rPr>
        <w:lastRenderedPageBreak/>
        <w:t>основа на които директорите на областните дирекции "Земеделие" сключват договори за наем или аренда на земите от ДПФ - обект на заявлението.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50 от 2012 г., в сила от 03.07.2012 г., изм. - ДВ, бр. 58 от 2024 г., в сила от 09.07.2024 г.) Земеделските земи от ДПФ по чл. 24а, ал. 2, т. 1, върху които са изградени трайно прикрепени функциониращи хидромелиоративни съоръжения, може да се отдават без търг само на собственици на съоръжението.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(Нова - ДВ, бр. 50 от 2012 г., в сила от 03.07.2012 г.) При постъпило в областната дирекция "Земеделие" заявление за предоставяне на земите по ал. 6 директорът назначава комисия, в състава на която участват представители на областната дирекция, общинската служба по земеделие, регионалните структури на "Напоителни системи" - ЕАД, и при необходимост - на общината. Комисията изготвя протокол, в който се посочват собственикът на съоръжението, видът и фактическото му състояние съобразно съществуващата техническа документация и площта на имотите от ДПФ, върху които е изградено съоръжението.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(Нова - ДВ, бр. 50 от 2012 г., в сила от 03.07.2012 г., изм. - ДВ, бр. 79 от 2017 г., в сила от 03.10.2017 г., изм. - ДВ, бр. 9 от 2024 г., в сила от 01.02.2024 г.) Областната дирекция "Земеделие" комплектува преписка, която се изпраща в Министерството на земеделието и храните за разглеждане и произнасяне по реда на ал. 5.</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50 от 2012 г., в сила от 03.07.2012 г., изм. - ДВ, бр. 34 от 2016 г., в сила от 03.05.2016 г.) Земите по чл. 24а, ал. 2, т. 1 ЗСПЗЗ се отдават под наем или аренда по пазарни цени, определени от независим оценител, вписан в регистъра на независимите оценители и притежаващ сертификат за оценителска правоспособност на земеделски земи и трайни насаждения. Оценката се възлага от директора на областната дирекция "Земеделие" по местонахождение на земите от държавния поземлен фонд по реда на Закона за обществените поръчки, като заявителят се уведомява писмено за определената цена и за възможния срок за предоставяне, а оценката се прилага към преписката по ал. 4 или 8.</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(Изм. - ДВ, бр. 62 от 2009 г., предишна ал. 1 - ДВ, бр. 50 от 2012 г., в сила от 03.07.2012 г.) За определяне на земеделските земи от държавния поземлен фонд по чл. 24а, ал. 2, т. 2 ЗСПЗЗ общинската служба по земеделие изготвя протокол, който се одобрява от директора на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(Изм. - ДВ, бр. 45 от 2008 г., предишна ал. 2 - ДВ, бр. 50 от 2012 г., в сила от 03.07.2012 г., изм. - ДВ, бр. 79 от 2017 г., в сила от 03.10.2017 г., изм. - ДВ, бр. 9 от 2024 г., в сила от 01.02.2024 г.) В случаите по чл. 24а, ал. 2, т. 3 ЗСПЗЗ след представяне на влязло в сила съдебно решение за преобразуване в еднолично търговско дружество с държавно участие земите от държавния поземлен фонд се предоставят за ползване на търговското дружество със заповед на министъра на земеделието и храните за срок до приватизацията.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(Предишна ал. 3, изм. - ДВ, бр. 50 от 2012 г., в сила от 03.07.2012 г.) При приватизация на търговските дружества по ал. 11 се сключва договор за ползване под наем или аренда за срока, предвиден за запазване предмета на дейност съгласно приватизационния договор.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47щ.</w:t>
      </w:r>
      <w:r w:rsidRPr="009D4244">
        <w:rPr>
          <w:rFonts w:ascii="Verdana" w:eastAsia="Times New Roman" w:hAnsi="Verdana" w:cs="Times New Roman"/>
          <w:color w:val="000000"/>
          <w:lang w:eastAsia="en-GB"/>
        </w:rPr>
        <w:t xml:space="preserve"> (Нов - ДВ, бр. 45 от 2008 г.) (1) (Изм. - ДВ, бр. 62 от 2009 г., изм. - ДВ, бр. 79 от 2017 г., в сила от 03.10.2017 г., изм. - ДВ, бр. 9 от 2024 г., в сила от 01.02.2024 г.) Областната дирекция "Земеделие" до 1 август на </w:t>
      </w:r>
      <w:r w:rsidRPr="009D4244">
        <w:rPr>
          <w:rFonts w:ascii="Verdana" w:eastAsia="Times New Roman" w:hAnsi="Verdana" w:cs="Times New Roman"/>
          <w:color w:val="000000"/>
          <w:lang w:eastAsia="en-GB"/>
        </w:rPr>
        <w:lastRenderedPageBreak/>
        <w:t>съответната година представя за одобрение в Министерството на земеделието и храните предложение за отдаване под наем на маломерните имоти от държавния поземлен фонд по чл. 24а, ал. 3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62 от 2009 г., изм. - ДВ, бр. 93 от 2018 г.) Областната дирекция "Земеделие" обявява на видно място в общината и кметствата одобрения списък по ал. 1. В обявата се посочват условията по чл. 24а, ал. 3 ЗСПЗЗ, срокът за приемане на заявления, наемната цена и изискването да е платена при сключване на договора за наем.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Срокът за приемане на заявления не може да бъде по-кратък от 30 дни считано от деня на обявяването.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62 от 2009 г., изм. - ДВ, бр. 93 от 2018 г.) Лицата подават заявление в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(отм. - ДВ, бр. 50 от 2012 г., в сила от 03.07.2012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(отм. - ДВ, бр. 50 от 2012 г., в сила от 03.07.2012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50 от 2012 г., в сила от 03.07.2012 г., изм. - ДВ, бр. 79 от 2017 г., в сила от 03.10.2017 г.,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62 от 2009 г.) Директорът на областната дирекция "Земеделие" назначава комисия за разглеждане на заявленията и определя срок за класиране на кандидатите и за сключване на договорите за наем с класираните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93 от 2018 г.) Комисията разглежда заявленията по реда на постъпването им. Заявления, по които е установено, че заявителите имат задължения към Държавен фонд "Земеделие" и/или към държавния поземлен фонд, се оставят без разглеждане и не участват в класирането. За работата си комисията съставя протокол, в който посочва класираните кандидати.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(Изм. - ДВ, бр. 62 от 2009 г.) Въз основа на протокола по ал. 6 и документ за платената наемна цена директорът на областната дирекция "Земеделие" сключва договори с класираните лица за едногодишно ползване под наем на имотите от държавния поземлен фонд.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четвърта.</w:t>
      </w:r>
      <w:r w:rsidRPr="009D4244">
        <w:rPr>
          <w:rFonts w:ascii="Verdana" w:eastAsia="Times New Roman" w:hAnsi="Verdana" w:cs="Times New Roman"/>
          <w:b/>
          <w:bCs/>
          <w:color w:val="000000"/>
          <w:sz w:val="21"/>
          <w:szCs w:val="21"/>
          <w:lang w:eastAsia="en-GB"/>
        </w:rPr>
        <w:br/>
        <w:t>РАЗПРЕДЕЛЯНЕ НА ИМУЩЕСТВОТО НА ТРУДОВОКООПЕРАТИВНИТЕ ЗЕМЕДЕЛСКИ СТОПАНСТВА И НА ДРУГИТЕ ОРГАНИЗАЦИИ, ОБРАЗУВАНИ ВЪЗ ОСНОВА НА ТЯХ (НОВА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48.</w:t>
      </w:r>
      <w:r w:rsidRPr="009D4244">
        <w:rPr>
          <w:rFonts w:ascii="Verdana" w:eastAsia="Times New Roman" w:hAnsi="Verdana" w:cs="Times New Roman"/>
          <w:color w:val="000000"/>
          <w:lang w:eastAsia="en-GB"/>
        </w:rPr>
        <w:t> (Изм. - ДВ, бр. 34 от 1992 г.) (1) Имуществото на трудовокооперативните земеделски стопанства и другите организации, образувани въз основа на тях, се състои от право на собственост и други вещни права върху дълготрайни и краткотрайни активи, права върху търговски марки, продукти от научна и развойна дейност, програмни продукти, патенти, лицензии, ноу-хау, ценни книжа, дялово участие в дружества и други права и задължения.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На разпределяне в дялове подлежат всички активи по баланса към датата на разпределянето след приспадане на задълженията към държавата, банките и други юридически и физически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От имуществото по баланса се приспадат преди разпределянето: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 (доп. - ДВ, бр. 72 от 1993 г.) паричните средства, получени от ТКЗС и другите организации, образувани въз основа на тях, за продадените земи в регулация и извън регулация и като обезщетение за отчуждени земи. Тези средства се внасят в държавния бюджет;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(отм. - ДВ, бр. 28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 - ДВ, бр. 72 от 1993 г., изм. - ДВ, бр. 48 от 1995 г., в сила от 26.05.1995 г., отм. - ДВ, бр. 28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По решение на ликвидационния съвет от имуществото преди разпределянето в дялове може да се изключи стойността на недвижимите имоти, предназначени за обслужване на населеното място или на земеделските земи (пътища, мостове, културно-битови сгради и други). Те може да се прехвърлят възмездно или безвъзмездно на общините и държавата. При възмездно прехвърляне получената стойност се прибавя към имуществото по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След възстановяване правото на собственост върху имуществото, иззето от ТКЗС или от образуваните въз основа на тях организации или предадено на други организации, то се прибавя към имуществото по ал. 2. Имуществото, върху което правото на собственост е възстановено след формиране на дяловете, се разпределя допълнително при условията и по реда на първоначалното разпределяне.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Стойността на дяловото участие на ТКЗС, съответно на правоприемниците му, в случаите по чл. 28, ал. 3 ЗСПЗЗ е равна на актуализираната остатъчна стойност на имуществото при предаването му на ДЗС, МТС и другите организации.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Правото на собственост върху селскостопанските машини и оборудване, предадени безвъзмездно на МТС и други организации, които са бракувани, се възстановява чрез предоставяне на собствениците на аналогични по вид и годност машини и оборудване. В тези случаи стойността на предадените на МТС селскостопански машини и оборудване се коригира съобразно действащите пазарни цени, като се взема предвид остатъчната им годност към момента на предаването.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(Доп. - ДВ, бр. 8 от 1993 г., в сила от 29.01.1993 г.) Дълготрайни активи на ТКЗС и другите организации, образувани въз основа на тях, може да се продават само на търг по решение на ликвидационния съвет, с изключение на онези, за които е предвиден специален ред. Търгът се провежда от ликвидационния съвет по реда, предвиден в чл. 43, ал. 2. Продажба на търг се допуска само ако лицата с право на дял от имуществото на тези организации не желаят да получат дълготрайните активи срещу полагащите им се дялове.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8 от 1993 г., в сила от 29.01.1993 г.) Преди приемане на решение за провеждане на търг ликвидационният съвет обявява на подходящо място и в един централен и един местен вестник списък на обектите, първоначалната им цена и срока за предявяване на исканията от лицата с право на дял, който не може да бъде по-кратък от един месец.</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(Нова - ДВ, бр. 8 от 1993 г., в сила от 29.01.1993 г.) При явяване на кандидати с право на дял търг се провежда само между тях. Ако само един от кандидатите е лице с право на дял, се прилага съответно чл. 6, ал. 2, 3 и 4 от Наредбата за търговете (ДВ, бр. 50 от 1992 г.). В тези случаи се извършва приспадане с полагащите се дялове.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(11) (Предишна ал. 9, изм. - ДВ, бр. 8 от 1993 г., в сила от 29.01.1993 г.) В стойността на имуществото за разпределяне се отразява разликата в цената на продадените на търг обекти. Когато продажбата се извърши след </w:t>
      </w:r>
      <w:r w:rsidRPr="009D4244">
        <w:rPr>
          <w:rFonts w:ascii="Verdana" w:eastAsia="Times New Roman" w:hAnsi="Verdana" w:cs="Times New Roman"/>
          <w:color w:val="000000"/>
          <w:lang w:eastAsia="en-GB"/>
        </w:rPr>
        <w:lastRenderedPageBreak/>
        <w:t>разпределянето на имуществото, със съответната разлика се променят дяловете на собствениците.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(Предишна ал. 10, изм. - ДВ, бр. 8 от 1993 г., в сила от 29.01.1993 г.,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Продажбата на животни и възлагането им в дял се извършва след съгласуване с Министерството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(13) (Нова - ДВ, бр. 5 от 1995 г., в сила от 13.01.1995 г.,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Продажбата и възлагането в дял на племенни животни, определени от Националната служба за селекция и репродукция в животновъдството към Министерството на земеделието и храните, се извършват без търг след съгласуване с Министерството на земеделието и храните при представяне 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оценка на животните, която се извършва от съответната регионална служба за селекция и репродукция в животновъдството, съобразена с действащите пазарни цени;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договор със съответната регионална служба за селекция и репродукция в животновъдството за продължаване на селекционно-племенната работа;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документ от съответната регионална служба за селекция и репродукция в животновъдството, удостоверяващ, че купувачът има условия за отглеждане на животните.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48а.</w:t>
      </w:r>
      <w:r w:rsidRPr="009D4244">
        <w:rPr>
          <w:rFonts w:ascii="Verdana" w:eastAsia="Times New Roman" w:hAnsi="Verdana" w:cs="Times New Roman"/>
          <w:color w:val="000000"/>
          <w:lang w:eastAsia="en-GB"/>
        </w:rPr>
        <w:t> (Нов - ДВ, бр. 72 от 1993 г.) (1) (Изм. - ДВ, бр. 31 от 2003 г., изм. - ДВ, бр. 62 от 2009 г.) При продажба на търг на недвижими имоти ликвидационният съвет прехвърля вещните права, включително и правото на собственост върху земята, в размери, определени по реда на чл. 45, ал. 3. В тези случаи към тръжните книжа се прилага и скица, издадена от техническата служба на общината и заверена от общинската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28 от 1997 г.) Купувачът плаща тръжната цена, както следва: стойността на постройките - по сметка на ликвидационния съвет, а стойността на вещните права върху земята - по Държавен фонд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49.</w:t>
      </w:r>
      <w:r w:rsidRPr="009D4244">
        <w:rPr>
          <w:rFonts w:ascii="Verdana" w:eastAsia="Times New Roman" w:hAnsi="Verdana" w:cs="Times New Roman"/>
          <w:color w:val="000000"/>
          <w:lang w:eastAsia="en-GB"/>
        </w:rPr>
        <w:t> (Изм. - ДВ, бр. 34 от 1992 г.) (1) Преди разпределянето на имуществото на дялове се извършва оценка на дълготрайните и краткотрайните активи, включително вземанията и задълженията.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Оценката се предхожда от установяване фактическата наличност на активите в натура и стойност чрез инвентаризация, извършена по реда, предвиден в Закона за счетоводството. Резултатите от инвентаризацията се осчетоводяват преди оценката. Данните от инвентаризационните описи служат за извършване на оценката.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(3) (Доп. - ДВ, бр. 72 от 1993 г.,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Оценката на имуществото, подлежащо на разпределение, както и на държавното </w:t>
      </w:r>
      <w:r w:rsidRPr="009D4244">
        <w:rPr>
          <w:rFonts w:ascii="Verdana" w:eastAsia="Times New Roman" w:hAnsi="Verdana" w:cs="Times New Roman"/>
          <w:color w:val="000000"/>
          <w:lang w:eastAsia="en-GB"/>
        </w:rPr>
        <w:lastRenderedPageBreak/>
        <w:t>имущество по чл. 48, ал. 3, т. 2 и 3, се извършва по преценка на ликвидационния съвет от независима експертна комисия или фирма (дружество) със съответен предмет на дейност, която е получила разрешение от Министерството на земеделието и храните съгласувано с Министерството на финансите.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Експертните комисии се съставят най-малко от трима експерти с необходимото образование и квалификация за оценка на имуществото, от които поне един счетоводител, отговарящ на изискванията на Заповед № 146 на министъра на финансите от 23 март 1991 г. (ДВ, бр. 81 от 1991 г.). Като експерти не могат да участват лица, които имат право на дял от имуществото на ТКЗС. Съставът на експертната комисия се определя от ликвидационния съвет.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48 от 1995 г., в сила от 26.05.1995 г., изм. - ДВ, бр. 122 от 1997 г., изм. - ДВ, бр. 44 от 2001 г., изм. - ДВ, бр. 45 от 2008 г., изм. - ДВ, бр. 79 от 2017 г., в сила от 03.10.2017 г., изм. - ДВ, бр. 9 от 2024 г., в сила от 01.02.2024 г.) Оценителните протоколи по преценка на ликвидационния съвет се представят за становище от експертен съвет, определен от министъра на земеделието и храните съгласувано с министъра на финансите. Оценката се приема с решение на ликвидационния съвет и подлежи на последващ финансов контрол.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49а.</w:t>
      </w:r>
      <w:r w:rsidRPr="009D4244">
        <w:rPr>
          <w:rFonts w:ascii="Verdana" w:eastAsia="Times New Roman" w:hAnsi="Verdana" w:cs="Times New Roman"/>
          <w:color w:val="000000"/>
          <w:lang w:eastAsia="en-GB"/>
        </w:rPr>
        <w:t> (Нов - ДВ, бр. 80 от 1991 г., отм., нов - ДВ, бр. 34 от 1992 г.) (1) Оценката на различните видове имущество се извършва при спазване на следните правила: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дълготрайните активи се оценяват само когато са собствени, включително намиращите се в чужбина и дадените под наем (аренда) на юридически и физически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оценката на дълготрайните материални активи се определя от техническото равнище и състояние, остатъчния срок за експлоатация и продажната цена или цената на придобиването към датата на оценката. Изборът на вида на цената се извършва от експертите. Стойността на дълготрайните материални активи от внос се определя по действащите към датата на оценката външнотърговски цени и пазарния курс на Българската народна банка (БНБ). За дълготрайните материални активи, чието производство е преустановено и не може да се използва продажна цена, оценката се извършва по аналог от местно производство, а ако няма такъв - от внос. Стойността на дълготрайните материални активи, определена с оценката, се записва като първоначална стойност на съответния дълготраен актив. Амортизацията, начислена до момента на оценката, се заличава. Оценката на отделните дълготрайни материални активи се извършва, както следва: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а) (изм. - ДВ, бр. 31 от 2003 г.) оценката на сгради, площадки, силажни ями, напоителни системи, закрити ел. мрежи, водопроводи и други се определя чрез измерване на изпълнените видове работи при изграждане на обектите. Вложените материали, труд и услуги се оценяват по действащите към датата на оценката пазарни цени, норми и разценки. Овехтяването на сградите се определя и се приспада според вида на конструкцията (паянтови, полумасивни, масивни), времето и начина на използването и действащите норми. Цената на обектите с административно, социално-битово и културно предназначение и други не може да бъде по-ниска от базисната, определена по реда, предвиден в глава седма от Правилника за прилагане на Закона за </w:t>
      </w:r>
      <w:r w:rsidRPr="009D4244">
        <w:rPr>
          <w:rFonts w:ascii="Verdana" w:eastAsia="Times New Roman" w:hAnsi="Verdana" w:cs="Times New Roman"/>
          <w:color w:val="000000"/>
          <w:lang w:eastAsia="en-GB"/>
        </w:rPr>
        <w:lastRenderedPageBreak/>
        <w:t>държавната собственост, а за новоизградените - от пълната им строителна стойност;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б) машини, съоръжения, оборудване, транспортни средства и стопански инвентар се оценяват по действащите към датата на оценката покупни или продажни цени, като се отчитат техническото равнище и състояние и остатъчният срок за експлоатация;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в) (изм. - ДВ, бр. 31 от 2003 г.) застроени и незастроени земи, включени в границите на урбанизираните територии и земи, намиращи се извън границите на урбанизираните територии, отчуждени за неземеделски нужди, се оценяват по реда, предвиден в глава седма от Правилника за прилагане на Закона за държавната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г) (изм. - ДВ, бр. 50 от 2012 г., в сила от 03.07.2012 г.) новосъздадени и плододаващи трайни насаждения се оценяват по реда, предвиден в Наредбата за базисните цени на трайните насаждения (ДВ, бр. 65 от 1991 г.), които се считат за минимални. Продажните цени на трайните насаждения се определят след експертно установяване на разходите за създаване, както и на потенциалния добив, цените на продукцията и разходите за производство за остатъчния срок на годност към датата на оценката. Продажната цена не може да бъде по-ниска от минималната;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д) продуктивни, работни и млади животни за разплод се оценяват след експертно установяване на състоянието и потенциалната продуктивност (производителност на животните, срока на остатъчна годност и цените на реализация на продукцията, намалени със съответните разходи по пазарни цени към датата на оценката). Цената им не може да бъде по-ниска от пазарната цена на племенните животни за разплод, а за другите - от пазарната цена за килограм живо тегло за съответния район към датата на оценката;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е) незавършено производство в растениевъдството се оценява по фактическа себестойност. Състоянието и възможността за неговото използване се установяват с протокол от комисията по инвентаризацията. При настъпили изменения в цените на вложените материали, торове, препарати, горива и в нормите, тарифите и разценките за заплащане на труда и услугите фактическата себестойност се коригира;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ж) незавършени материални дълготрайни активи се оценяват отделно за строително-монтажните работи, като се отчитат тяхното фактическо състояние и цената на придобиването към датата на оценката. Доставените машини и съоръжения, включени в стойността на незавършени дълготрайни активи, се оценяват по действащите към датата на оценката покупни цени, като се вземат предвид фактическото им състояние, степента на годност и възможностите за тяхното използване;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з) дълготрайни активи, прикрепени към земеделските земи, които имат характер на подобрения (хидромелиоративни съоръжения, стационарни и полустационарни напоителни системи и други), се оценяват в зависимост от техническото им равнище и състояние, остатъчния срок за използване и цената, по която те могат да бъдат придобити към датата на оценката;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дълготрайните нематериални активи се оценяват, като се отчитат тяхното равнище и състояние и възможностите за използването им за бъдеща стопанска изгода. На нова оценка подлежат само дълготрайните нематериални активи, които към датата на оценката се водят стойностно в баланса;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4. дълготрайните финансови активи (дялово участие в капитала на дружества в левове и във валута, акции и облигации) се оценяват по </w:t>
      </w:r>
      <w:r w:rsidRPr="009D4244">
        <w:rPr>
          <w:rFonts w:ascii="Verdana" w:eastAsia="Times New Roman" w:hAnsi="Verdana" w:cs="Times New Roman"/>
          <w:color w:val="000000"/>
          <w:lang w:eastAsia="en-GB"/>
        </w:rPr>
        <w:lastRenderedPageBreak/>
        <w:t>пазарния курс на валутата към датата на оценката, а акциите и облигациите - по номинална стойност или продажна цена;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краткотрайните активи се оценяват съгласно принципите и цените, възприети за дълготрайните активи, като се спазват и следните изисквания: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а) материалните запаси се оценяват според фактическото им състояние, степен на годност, възможности за използване и цената на придобиването или продажната цена към датата на оценката. Изборът на вида на цената се извършва от експертите съобразно конкретната обстановка за различните видове материални запаси;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б) наличните към датата на оценката парични средства и вземания в чуждестранна валута се оценяват по пазарен курс на БНБ, ако тази стойност е по-ниска от стойността, по която се отчитат до момента на оценката;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в) задълженията в чуждестранна валута се оценяват по пазарен курс на БНБ, когато тази стойност е по-висока от стойността, по която се отчитат до момента на оценката;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безвъзмездно придобитите активи се оценяват по продажни цени или по цени на придобиването към датата на оценката по преценка на експертите.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При продажба на търг началната цена на обекта се определя от независимите експерти, като се вземат предвид имуществената стойност, размерът на печалбата и възвръщаемостта на вложените парични средства за закупуване на обекта и се спазват следните правила: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отделни стопански обекти (лозе, овощна градина, животновъдна ферма, угоителен комплекс, мелница, мандра, водоем, язовир и други подобни, с които може да се осъществява и обособена стопанска дейност) и животни се оценяват, като задължително се взема предвид и тяхната потенциална доходност. Потенциалната доходност се определя 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а) техническото равнище, състоянието на обекта, възможните приходи от реализацията на продукцията, разходите за дейността, финансовите и извънредните разходи, дължимите данъци и данъчни плащания и размера на печалбата;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б) стойността на продукцията, определена по пазарните цени, действащи в момента на оценката;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в) необходимите материални разходи, определени в натура според средния им размер за предходните три години и оценени по пазарни цени към датата на оценката. Разходите на труд, финансовите разходи и извънредните разходи се установяват по размер според действащите към датата на оценката норми, разценки, тарифи и други;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данъчните плащания и отчисленията от печалбата се определят според действащите тарифи към датата на оценката;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размерът на печалбата се определя на основата на извършените разчети за приходите и разходите.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49б.</w:t>
      </w:r>
      <w:r w:rsidRPr="009D4244">
        <w:rPr>
          <w:rFonts w:ascii="Verdana" w:eastAsia="Times New Roman" w:hAnsi="Verdana" w:cs="Times New Roman"/>
          <w:color w:val="000000"/>
          <w:lang w:eastAsia="en-GB"/>
        </w:rPr>
        <w:t> (Нов - ДВ, бр. 34 от 1992 г.) (1) Увеличаването или намаляването на стойността на имуществото след приемане на оценката се отразява счетоводно като увеличаване или намаляване на основния капитал.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Резултатите от оценката не се посочват в отчета за приходите и разходите и не формират финансов резултат с изключение на резултатите от оценката, произтичащи от стопанската дейност за текущата година и отрицателните разлики от ценни книжа и от промяна на валутни курсове.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Коригираната след оценката стойност на собствения капитал, намалена със стойността на привлечените средства, служи за формиране на дяловете.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50.</w:t>
      </w:r>
      <w:r w:rsidRPr="009D4244">
        <w:rPr>
          <w:rFonts w:ascii="Verdana" w:eastAsia="Times New Roman" w:hAnsi="Verdana" w:cs="Times New Roman"/>
          <w:color w:val="000000"/>
          <w:lang w:eastAsia="en-GB"/>
        </w:rPr>
        <w:t> (Изм. - ДВ, бр. 34 от 1992 г.) Размерът на дяловете от имуществото на ТКЗС и на другите организации, образувани въз основа на тях, се определя от приноса на лицата при придобиването му - внесена земя, трудов стаж и неизплатени инвентарни вноски, при равно съотношение на приноса от внесената земя и трудовия стаж, след приспадане на неизплатените инвентарни вноски.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50а.</w:t>
      </w:r>
      <w:r w:rsidRPr="009D4244">
        <w:rPr>
          <w:rFonts w:ascii="Verdana" w:eastAsia="Times New Roman" w:hAnsi="Verdana" w:cs="Times New Roman"/>
          <w:color w:val="000000"/>
          <w:lang w:eastAsia="en-GB"/>
        </w:rPr>
        <w:t> (Нов - ДВ, бр. 34 от 1992 г., изм. - ДВ, бр. 31 от 2003 г., изм. - ДВ, бр. 62 от 2009 г.) Размерът на земеделската земя, включена в ТКЗС или ДЗС, се установява от общинската служба по земеделие по собственици. Площта на земеделската земя се приравнява в условни декари чрез бонитетната оценка. Условните декари се умножават по броя на годините от включването на земите в ТКЗС или ДЗС до прекратяването на организациите по § 12 от преходните и заключителните разпоредби на ЗСПЗЗ. Полученият показател е базата за участие при разпределяне на частта от имуществото, полагащо се за земята. До решенията на общинската служба по земеделие по чл. 18ж разчетите се извършват с предварителни данни.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50б.</w:t>
      </w:r>
      <w:r w:rsidRPr="009D4244">
        <w:rPr>
          <w:rFonts w:ascii="Verdana" w:eastAsia="Times New Roman" w:hAnsi="Verdana" w:cs="Times New Roman"/>
          <w:color w:val="000000"/>
          <w:lang w:eastAsia="en-GB"/>
        </w:rPr>
        <w:t> (Нов - ДВ, бр. 34 от 1992 г.) (1) Трудовото участие на кооператорите като база за разпределяне на имуществото се установява за целия период от създаване на стопанството до момента на разпределяне на имуществото в дялове. Трудовото участие се измерва в човекодни чрез продължителността на времето, отработено в стопанството, включително времето в отпуск по болест и майчинство. Когато вложеният труд е отчитан в трудодни, превръщането им в човекодни се извършва чрез индивидуални коефициенти за всяко стопанство по години. Обобщаващ показател за измерване на трудовото участие при разпределяне на имуществото в дялове е сборът на човекодните за времето, за което всеки кооператор има трудово участие.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Трудовото участие не се взема предвид, ако е по-малко от пет години, когато лицето не е внесло земя и инвентар. Работници и служители, които не са внесли земя и инвентар, но са работили не по-малко от пет години в повече от едно ТКЗС или в други образувани въз основа на тях организации, имат право на дял от съответното стопанство пропорционално на отработеното време.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50в.</w:t>
      </w:r>
      <w:r w:rsidRPr="009D4244">
        <w:rPr>
          <w:rFonts w:ascii="Verdana" w:eastAsia="Times New Roman" w:hAnsi="Verdana" w:cs="Times New Roman"/>
          <w:color w:val="000000"/>
          <w:lang w:eastAsia="en-GB"/>
        </w:rPr>
        <w:t> (Нов - ДВ, бр. 34 от 1992 г.) (1) Размерът на инвентарната вноска на всеки кооператор се установява от архивни документи.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При липса на писмени доказателства задължителната инвентарна вноска се определя като се умножи размерът на земята с определения за всяко селище норматив в левове на декар. Действащият при кооперирането норматив за инвентарна вноска в левове на декар се определя с установителен протокол, който се утвърждава от ликвидационния съвет. При липса на писмени доказателства за допълнителна инвентарна вноска претенциите на лицата се установяват по общия исков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(3) Стойността на инвентарната вноска се преизчислява по цени към датата на оценката, а когато няма данни за внесените инвентарни предмети, общата и стойност се увеличава с индекс на инфлация, установен от Националния </w:t>
      </w:r>
      <w:r w:rsidRPr="009D4244">
        <w:rPr>
          <w:rFonts w:ascii="Verdana" w:eastAsia="Times New Roman" w:hAnsi="Verdana" w:cs="Times New Roman"/>
          <w:color w:val="000000"/>
          <w:lang w:eastAsia="en-GB"/>
        </w:rPr>
        <w:lastRenderedPageBreak/>
        <w:t>статистически институт, за времето от внасяне на инвентара до момента на новата оценка. Актуализираната стойност на неизплатените инвентарни вноски се приспада от имуществото и се възстановява като дял на правоимащите, без да се използва като база за участие при разпределяне на имуществото.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51.</w:t>
      </w:r>
      <w:r w:rsidRPr="009D4244">
        <w:rPr>
          <w:rFonts w:ascii="Verdana" w:eastAsia="Times New Roman" w:hAnsi="Verdana" w:cs="Times New Roman"/>
          <w:color w:val="000000"/>
          <w:lang w:eastAsia="en-GB"/>
        </w:rPr>
        <w:t> (Изм. - ДВ, бр. 34 от 1992 г.) (1) Право на дял от имуществото имат лицата, които: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са внесли земя и инвентар и имат трудово участие;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са внесли земя и инвентар, но нямат трудово участие;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предоставили са земя за ползване на ТКЗС;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имат трудово участие над пет години, без да са внесли земя и инвентар. Броят на годините се установява чрез определения задължителен минимум трудодни или човекодни.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Нямат право на дял от имуществото: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лицата, които не са внесли земя и инвентар и са работили по-малко от пет години в ТКЗС и аграрно-промишлените комплекси (АПК);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специалисти и работници в промишлените, страничните и другите неземеделски дейности на ТКЗС, работили по трудов договор, без да са имали членствени правоотношения;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лицата, работили по граждански договор;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лицата, получавали трудово възнаграждение от ТКЗС и АПК за времето, през което са изпълнявали обществено-политическа дейност.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Работници и служители, работили в АПК и поделенията им, имат право на дялове за трудово участие от ТКЗС: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 което работникът или служителят е в членствени правоотношения към момента на разпределяне на имуществото в дялове;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което работникът или служителят се е пенсионирал, преди да получи дял за трудово участие;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където е било седалището на АПК (поделенията му), когато трудовоправните отношения са били прекратени преди или по време на ликвидирането на АПК.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Членовете на обединените трудовокооперативни земеделски стопанства имат право на дялове за трудово участие по реда на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Право на дялове за трудово участие имат и наследниците на кооператорите за трудовото участие на наследодателите.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Отработеното време в ДЗС, образувано на държавна земя, и в МТС не се признава при формиране на дялове за трудово участие, освен когато отработеното време в МТС е от механизаторите и е в резултат на извършени реорганизации на ТКЗС и АПК.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52.</w:t>
      </w:r>
      <w:r w:rsidRPr="009D4244">
        <w:rPr>
          <w:rFonts w:ascii="Verdana" w:eastAsia="Times New Roman" w:hAnsi="Verdana" w:cs="Times New Roman"/>
          <w:color w:val="000000"/>
          <w:lang w:eastAsia="en-GB"/>
        </w:rPr>
        <w:t> (Изм. - ДВ, бр. 34 от 1992 г.) (1) Делът на всеки собственик се формира като част от общата стойност на имуществото без оглед на неговото натурално и веществено съдържание. Частта от имуществото, която получава всяко лице, се изразява в определен брой дялове чрез предварително определяне стойността на един дял. Сумата от стойностите на притежаваните дялове от всяко лице представлява неговият дял.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(Изм. - ДВ, бр. 72 от 1993 г., изм. - ДВ, бр. 48 от 1995 г., в сила от 26.05.1995 г., доп. - ДВ, бр. 28 от 1997 г.) Лицата по чл. 27, ал. 1 ЗСПЗЗ имат право да получат своя дял в собственост или съсобственост. </w:t>
      </w:r>
      <w:r w:rsidRPr="009D4244">
        <w:rPr>
          <w:rFonts w:ascii="Verdana" w:eastAsia="Times New Roman" w:hAnsi="Verdana" w:cs="Times New Roman"/>
          <w:color w:val="000000"/>
          <w:lang w:eastAsia="en-GB"/>
        </w:rPr>
        <w:lastRenderedPageBreak/>
        <w:t>Предоставянето на имуществото се извършва в натура или в пари по решение на общото събрание на правоимащите лица. Решение за продажба на имуществото чрез търг или по друг начин се взема от общото събрание на лицата по чл. 27,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72 от 1993 г., изм. - ДВ, бр. 48 от 1995 г., в сила от 26.05.1995 г., доп. - ДВ, бр. 28 от 1997 г.) Решението на общото събрание на лицата по чл. 27, ал. 1 ЗСПЗЗ за окончателното разпределяне на имуществото в натура или в пари подлежи на обжалване пред районния съд в 7-дневен срок, ако жалбоподателят е присъствал на общото събрание, и в 14-дневен срок, ако не е присъствал на общото събрание.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(Предишна ал. 3 - ДВ, бр. 72 от 1993 г., изм. - ДВ, бр. 48 от 1995 г., в сила от 26.05.1995 г.) Преди окончателното разпределяне на имуществото в натура или в пари лицата, имащи право на дял, могат да внесат като дялово участие в кооперации или търговски дружества определената им сума по реда на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(Предишна ал. 4 - ДВ, бр. 72 от 1993 г., изм. - ДВ, бр. 48 от 1995 г., в сила от 26.05.1995 г., изм. - ДВ, бр. 28 от 1997 г., изм. - ДВ, бр. 122 от 1997 г., изм. - ДВ, бр. 31 от 2003 г., изм. - ДВ, бр. 62 от 2009 г.) Ако лицата, придобили в дял или чрез търг недвижими имоти, са били собственици на застроената земя или на част от нея при условията на чл. 10а, ал. 1 ЗСПЗЗ, общинската служба по земеделие издава отделно решение за възстановяване правото на собственост в съществуващи или възстановими стари реални граници, а стойността и не се заплаща.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48 от 1995 г., в сила от 26.05.1995 г., изм. - ДВ, бр. 28 от 1997 г.) Когато по реда на чл. 27, ал. 5 ЗСПЗЗ на едно или няколко лица се предостави имущество, което надвишава по размер определените им дялове, те доплащат разликата в пари.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(Нова - ДВ, бр. 48 от 1995 г., в сила от 26.05.1995 г., изм. - ДВ, бр. 122 от 1997 г.) Въвеждането във владение на собствениците на земи, заети с оризови полета и хидромелиоративни съоръжения, се извършва, след като уравнят дяловете на другите лица с пари или вещи.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(Нова - ДВ, бр. 48 от 1995 г., в сила от 26.05.1995 г., изм. - ДВ, бр. 28 от 1997 г.,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48 от 1995 г., в сила от 26.05.1995 г., изм. - ДВ, бр. 28 от 1997 г.,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(Нова - ДВ, бр. 48 от 1995 г., в сила от 26.05.1995 г.,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(Нова - ДВ, бр. 28 от 1997 г., отм. - ДВ, бр. 122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53.</w:t>
      </w:r>
      <w:r w:rsidRPr="009D4244">
        <w:rPr>
          <w:rFonts w:ascii="Verdana" w:eastAsia="Times New Roman" w:hAnsi="Verdana" w:cs="Times New Roman"/>
          <w:color w:val="000000"/>
          <w:lang w:eastAsia="en-GB"/>
        </w:rPr>
        <w:t> (Изм. - ДВ, бр. 34 от 1992 г.) (1) (Изм. - ДВ, бр. 28 от 1997 г.) Имуществото на междукооперативните предприятия - птицекомбинати, свинекомплекси, телеугоителни стопанства и други, създадени с дялови вноски на ТКЗС, се разпределя по споразумение между страните. Дяловото участие на отделните ТКЗС или техните правоприемници се формира от преоценения по пазарни цени размер на дяловите вноски и половината от прираста на имуществото на междукооперативното предприятие. Останалата част от имуществото се разпределя на базата на трудов стаж по реда на чл. 50б.</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и доп. - ДВ, бр. 48 от 1995 г., в сила от 26.05.1995 г., отм. - ДВ, бр. 28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48 от 1995 г., в сила от 26.05.1995 г., отм. - ДВ, бр. 28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54.</w:t>
      </w:r>
      <w:r w:rsidRPr="009D4244">
        <w:rPr>
          <w:rFonts w:ascii="Verdana" w:eastAsia="Times New Roman" w:hAnsi="Verdana" w:cs="Times New Roman"/>
          <w:color w:val="000000"/>
          <w:lang w:eastAsia="en-GB"/>
        </w:rPr>
        <w:t> (1) (Изм. - ДВ, бр. 34 от 1992 г., предишен текст на чл. 54 - ДВ, бр. 48 от 1995 г., в сила от 26.05.1995 г., изм. - ДВ, бр. 28 от 1997 г.) Имуществото на специализираните предприятия за промишлена и странична дейност, строителство, ремонт и поддържане на селскостопанска техника, материално-техническо снабдяване, товарен транспорт и други, създадени от АПК, подлежи на възстановяване на ТКЗС или на неговите правоприемници. Частта от полагащото се имущество се установява по споразумение между заинтересуваните страни според приноса им за създаването му, а когато такова не се постигне - по общия исков ред. Когато имуществото на специализираните предприятия е неделимо, собствеността се възстановява като дялово участие. Възстановената част от имуществото се включва към имуществото на ТКЗС, подлежащо на разпределение в дялове.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48 от 1995 г., в сила от 26.05.1995 г., отм. - ДВ, бр. 28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54а.</w:t>
      </w:r>
      <w:r w:rsidRPr="009D4244">
        <w:rPr>
          <w:rFonts w:ascii="Verdana" w:eastAsia="Times New Roman" w:hAnsi="Verdana" w:cs="Times New Roman"/>
          <w:color w:val="000000"/>
          <w:lang w:eastAsia="en-GB"/>
        </w:rPr>
        <w:t> (Нов - ДВ, бр. 34 от 1992 г.) (1) Имуществото на селскостопанските организации, образувани чрез обединяване на ТКЗС и ДЗС, се разпределя между участниците след коригиране на стойността му по пазарни цени към датата на разпределянето.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Имуществото на бившето ДЗС, съответно на държавата, към датата на сливането се приспада, като стойността му се коригира по пазарни цени към датата на разпределянето.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Имуществото, създадено през периода на съвместното функциониране на ТКЗС и ДЗС, се разпределя в равно съотношение за приноса на земята и трудовия стаж.</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Частта от имуществото за използваната земя се разпределя между ТКЗС и държавата според количеството, качеството и годините на използването на земята. Частта от имуществото за използваната държавна земя не подлежи на разпределяне в дялове между лицата по чл. 27,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55.</w:t>
      </w:r>
      <w:r w:rsidRPr="009D4244">
        <w:rPr>
          <w:rFonts w:ascii="Verdana" w:eastAsia="Times New Roman" w:hAnsi="Verdana" w:cs="Times New Roman"/>
          <w:color w:val="000000"/>
          <w:lang w:eastAsia="en-GB"/>
        </w:rPr>
        <w:t> (Изм. - ДВ, бр. 34 от 1992 г.) (1) Разпределението на имуществото в дялове се приема с решение на ликвидационния съвет, което подлежи на последващ финансов контрол, до заличаване на организацията.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Когато се определя дял от имуществото за починал собственик, решението се издава общо за всички наследници.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w:t>
      </w:r>
      <w:r w:rsidRPr="009D4244">
        <w:rPr>
          <w:rFonts w:ascii="Verdana" w:eastAsia="Times New Roman" w:hAnsi="Verdana" w:cs="Times New Roman"/>
          <w:color w:val="000000"/>
          <w:lang w:eastAsia="en-GB"/>
        </w:rPr>
        <w:t> (Отм. - ДВ, бр. 34 от 1992 г., нов - ДВ, бр. 48 от 1995 г., в сила от 26.05.1995 г.) (1) (Изм. - ДВ, бр. 28 от 1997 г.) Определените лица по § 29 от преходните и заключителните разпоредби на ЗИДЗСПЗЗ (ДВ, бр. 45 от 1995 г.) от общото събрание на лицата по § 27,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122 от 1997 г.) разпределят имуществото на заличените организации по § 12 от преходните и заключителните разпоредби на ЗСПЗЗ по реда на чл. 52, ал. 1 и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свикват общо събрание на правоимащите лица по чл. 27, ал. 1 ЗСПЗЗ по реда на § 29, ал. 2 от преходните и заключителните разпоредби на ЗИДЗСПЗЗ (ДВ, бр. 45 от 1995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участват в общите събрания в междукооперативните и специализираните предприятия по чл. 53 и 54;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представляват лицата по чл. 27, ал. 1 ЗСПЗЗ пред съдилищата, нотариатите и другите държавни органи;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събират вземанията на заличените организации, като завеждат дела за това, встъпват по висящите граждански дела като ищец, а по изпълнителните - като взискател;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уреждат трудовоправните отношения с работниците и специалистите от заличените организации при условията на чл. 328, ал. 1, т. 1 от Кодекса на труда, ако тези отношения не са уредени от ликвидационния съвет към момента на влизането в сила на ЗИДЗСПЗЗ (ДВ, бр. 45 от 1995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28 от 1997 г.) Определените лица по § 29, ал. 1 от преходните и заключителните разпоредби на ЗИДЗСПЗЗ (ДВ, бр. 45 от 1995 г.) се освобождават и се избират нови по реда на § 29, ал. 2 от същия закон.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(Предишна ал. 2 - ДВ, бр. 28 от 1997 г.) Трудовоправните отношения с материалноотговорните лица и пазачите не се прекратяват до вземане на решение от общото събрание за това. Издръжката на материалноотговорните лица и на пазачите се осигурява от имуществото на заличената организация по § 12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122 от 1997 г.) По предложение на кметовете на общините областният управител определя дати за провеждане на общи събрания.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122 от 1997 г.) Общите събрания на лицата по чл. 27, ал. 1 ЗСПЗЗ определят срока, в който определените лица да извършат разпределение на имуществото на заличените организации по § 12 от преходните и заключителните разпоредби на ЗСПЗЗ, но не по-късно от 31 декември 1997 г. Контролът по провеждането на общите събрания и спазването на срока по § 29 от преходните и заключителните разпоредби на ЗСПЗЗ се извършва от областния управител.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18 от 1999 г.) Когато разпределението на имуществото не е приключило в срока по ал. 5, областният управител свиква общо събрание, на което лицата по § 29, ал. 1 от преходните и заключителните разпоредби на ЗИДЗСПЗЗ представят отчет за своята дейност и се определя срок за разпределяне на имуществото до 6 месеца, считан от провеждането на събранието.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четвърта "а".</w:t>
      </w:r>
      <w:r w:rsidRPr="009D4244">
        <w:rPr>
          <w:rFonts w:ascii="Verdana" w:eastAsia="Times New Roman" w:hAnsi="Verdana" w:cs="Times New Roman"/>
          <w:b/>
          <w:bCs/>
          <w:color w:val="000000"/>
          <w:sz w:val="21"/>
          <w:szCs w:val="21"/>
          <w:lang w:eastAsia="en-GB"/>
        </w:rPr>
        <w:br/>
        <w:t>РАЗПОРЕЖДАНЕ С ДЪРЖАВНИТЕ ЗЕМИ В БИВШИТЕ СТОПАНСКИ ДВОРОВЕ НА ОРГАНИЗАЦИИТЕ ПО § 12 ОТ ПРЕХОДНИТЕ И ЗАКЛЮЧИТЕЛНИТЕ РАЗПОРЕДБИ НА ЗСПЗЗ (НОВА - ДВ, БР. 62 ОТ 2009 Г.)</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Раздел I.</w:t>
      </w:r>
      <w:r w:rsidRPr="009D4244">
        <w:rPr>
          <w:rFonts w:ascii="Verdana" w:eastAsia="Times New Roman" w:hAnsi="Verdana" w:cs="Times New Roman"/>
          <w:b/>
          <w:bCs/>
          <w:color w:val="000000"/>
          <w:sz w:val="21"/>
          <w:szCs w:val="21"/>
          <w:lang w:eastAsia="en-GB"/>
        </w:rPr>
        <w:br/>
        <w:t>Разпореждане със земи по реда на чл. 27, ал. 6 ЗСПЗЗ (Нов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56а.</w:t>
      </w:r>
      <w:r w:rsidRPr="009D4244">
        <w:rPr>
          <w:rFonts w:ascii="Verdana" w:eastAsia="Times New Roman" w:hAnsi="Verdana" w:cs="Times New Roman"/>
          <w:color w:val="000000"/>
          <w:lang w:eastAsia="en-GB"/>
        </w:rPr>
        <w:t xml:space="preserve"> (Нов - ДВ, бр. 62 от 2009 г., изм. - ДВ, бр. 79 от 2017 г., в сила от 03.10.2017 г.) (1) (Изм. - ДВ, бр. 9 от 2024 г., в сила от 01.02.2024 г.) Лицата, които са придобили собствеността върху сгради и/или съоръжения от имуществото на организациите по § 12 от преходните и заключителните разпоредби на ЗСПЗЗ, могат да подадат заявление по образец до министъра </w:t>
      </w:r>
      <w:r w:rsidRPr="009D4244">
        <w:rPr>
          <w:rFonts w:ascii="Verdana" w:eastAsia="Times New Roman" w:hAnsi="Verdana" w:cs="Times New Roman"/>
          <w:color w:val="000000"/>
          <w:lang w:eastAsia="en-GB"/>
        </w:rPr>
        <w:lastRenderedPageBreak/>
        <w:t>на земеделието и храните чрез областната дирекция "Земеделие" по местонахождението на държавния имот, за да придобият правото на собственост върху застроените и нормативно определените прилежащи площи към сградите и/или съоръженията. Когато процедурата се провежда от директора на областната дирекция "Земеделие", оправомощен със заповед на министъра на земеделието и храните, заявлението се подава до него.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заявлението по ал. 1 се посочват землището, номерът на имота и предпочитаният начин на заплащане стойността на имота. При подаване на заявлението се представя документ за самоличност на заявителя или на упълномощеното лице и се прилагат: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копие от документ, удостоверяващ правото на собственост върху сградите и/или съоръженията - собственост на заявителя;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нотариално заверено пълномощно, когато документите се подават от упълномощено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други документи в изпълнение на специалните изисквания на закона.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100 от 2019 г., в сила от 20.12.2019 г.) Когато заявлението по ал. 1 е подадено от юридическо лице или едноличен търговец, в него се посочва единен идентификационен код на юридическото лице или едноличния търговец съгласно Закона за търговския регистър и регистъра на юридическите лица с нестопанска цел, като се прилага и протокол от заседание на съответния оправомощен орган на юридическото лице, съдържащ решение за закупуване на държавните имоти - предмет на продажбата.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Областната дирекция "Земеделие" комплектува преписка, която съдържа следните документи: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акт за частна държавна собственост, удостоверяващ правото на собственост върху застроените и прилежащи площи по ал. 1, както и скица на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(доп. - ДВ, бр. 100 от 2019 г., в сила от 20.12.2019 г.) пазарна оценка на имота, възложена от директора на областната дирекция "Земеделие" и изготвена по реда на чл. 90 ППЗДС;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данъчна оценка на имота, изготвена в съответствие с чл. 56в;</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100 от 2019 г., в сила от 20.12.2019 г.) документ, удостоверяващ, че заявителят е уведомен писмено за определената продажна цена на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(предишна т. 4 - ДВ, бр. 100 от 2019 г., в сила от 20.12.2019 г.) протокол за определяне на прилежащите площи към сградите и/или съоръженията, изготвен в изпълнение на чл. 45, ал. 5, или влязла в сила заповед на кмета за одобряване на план за регулация и влязла в сила заповед по чл. 45, ал. 6;</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(предишна т. 5 - ДВ, бр. 100 от 2019 г., в сила от 20.12.2019 г.) други документи в изпълнение на специалните изисквания на закона.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9 от 2024 г., в сила от 01.02.2024 г.) Областната дирекция "Земеделие" извършва проверка за редовността на преписката, прилага мотивирано писмено становище и когато процедурата се провежда от министъра на земеделието и храните, изпраща комплектуваните преписки в Министерството на земеделието и храните в едномесечен срок от представянето на документите по ал. 2 - 4.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При констатирани нередовности областната дирекция "Земеделие" връща преписката на заявителя с писмо с обратна разписка, с указание за отстраняването им в едномесечен срок от уведомяването.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56б.</w:t>
      </w:r>
      <w:r w:rsidRPr="009D4244">
        <w:rPr>
          <w:rFonts w:ascii="Verdana" w:eastAsia="Times New Roman" w:hAnsi="Verdana" w:cs="Times New Roman"/>
          <w:color w:val="000000"/>
          <w:lang w:eastAsia="en-GB"/>
        </w:rPr>
        <w:t> (Нов - ДВ, бр. 62 от 2009 г., отм. - ДВ, бр. 79 от 2017 г., в сила от 03.10.2017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56в.</w:t>
      </w:r>
      <w:r w:rsidRPr="009D4244">
        <w:rPr>
          <w:rFonts w:ascii="Verdana" w:eastAsia="Times New Roman" w:hAnsi="Verdana" w:cs="Times New Roman"/>
          <w:color w:val="000000"/>
          <w:lang w:eastAsia="en-GB"/>
        </w:rPr>
        <w:t> (Нов - ДВ, бр. 62 от 2009 г.) (1) (Доп. - ДВ, бр. 39 от 2011 г.) Застроените и прилежащите площи, включително когато са разположени извън границите на урбанизирана територия (населено място или селищно образувание), се оценяват по реда на чл. 90 ППЗДС. Данъчната оценка се определя като за земи в строителни граници и това обстоятелство се посочва изрично в удостоверението за данъчна оценка.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(Отм. - ДВ, бр. 79 от 2017 г., в сила от 03.10.2017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56г.</w:t>
      </w:r>
      <w:r w:rsidRPr="009D4244">
        <w:rPr>
          <w:rFonts w:ascii="Verdana" w:eastAsia="Times New Roman" w:hAnsi="Verdana" w:cs="Times New Roman"/>
          <w:color w:val="000000"/>
          <w:lang w:eastAsia="en-GB"/>
        </w:rPr>
        <w:t> (Нов - ДВ, бр. 62 от 2009 г., изм. - ДВ, бр. 79 от 2017 г., в сила от 03.10.2017 г.) (1) (Изм. - ДВ, бр. 9 от 2024 г., в сила от 01.02.2024 г.) Министърът на земеделието и храните или директорът на областната дирекция "Земеделие" се подпомага от постоянно действаща комисия, която разглежда преписките за придобиване правото на собственост върху застроените и нормативно определените прилежащи площи към сгради и/или съоръжения от имуществото на организациите по § 12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9 от 2024 г., в сила от 01.02.2024 г.) В заповедта за назначаване на комисията, издадена от министъра на земеделието и храните, се определя поименният състав на членовете и, които са длъжностни лица от Министерството на земеделието и храните. Когато процедурата се провежда от директора на областната дирекция "Земеделие", заповедта за назначаване на комисията се издава от него и в състава и се включват длъжностни лица от областната дирекция "Земеделие" и длъжностни лица от Министерството на земеделието и храните, определени със заповед на министъра.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Съставът на комисията по ал. 2 се състои от нечетен брой редовни членове, включително - председател, секретар и правоспособен юрист, както и двама резервни членове.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9 от 2024 г., в сила от 01.02.2024 г.) Комисията провежда дейността си по правила, одобрени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9 от 2024 г., в сила от 01.02.2024 г.) За решенията на комисията се съставя протокол, който се одобрява от министъра на земеделието и храните или съответно от директора на областната дирекция "Земеделие". Протоколът съдържа решения, с които се предлага на министъра, съответно на директора на областната дирекция "Земеделие", да издаде заповед за продажба на имота/имотите, когато преписката отговаря на изискванията на ЗСПЗЗ и този правилник, или преписката да бъде върната за отстраняване на констатирани нередовности. Решенията на комисията за издаване на заповед за продажба на имота/имотите се вземат от членовете и с пълно мнозинство.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56д.</w:t>
      </w:r>
      <w:r w:rsidRPr="009D4244">
        <w:rPr>
          <w:rFonts w:ascii="Verdana" w:eastAsia="Times New Roman" w:hAnsi="Verdana" w:cs="Times New Roman"/>
          <w:color w:val="000000"/>
          <w:lang w:eastAsia="en-GB"/>
        </w:rPr>
        <w:t> (Нов - ДВ, бр. 62 от 2009 г.) (1) (Изм. - ДВ, бр. 79 от 2017 г., в сила от 03.10.2017 г., изм. - ДВ, бр. 9 от 2024 г., в сила от 01.02.2024 г.) Въз основа на протокола на комисията по чл. 56г, ал. 5 министърът на земеделието и храните или съответно директорът на областната дирекция "Земеделие", издава заповед за извършване на покупко-продажба на имота/имотите. Заповедта, издадена от министъра на земеделието и храните, се изпраща в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(2) Областната дирекция "Земеделие" писмено уведомява заявителя по преписката по реда на ГПК за стойността на имота, размера на дължимите данъци, такси, разноски и други плащания, сроковете за плащане и за сключване на договора и последиците при неспазването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 - ДВ, бр. 39 от 2011 г., изм. - ДВ, бр. 50 от 2012 г., в сила от 03.07.2012 г.) В тримесечен срок от съобщението заинтересуваното лице заплаща стойността на имота, дължимите данъци, такси, разходи по чл. 56ш, ал. 1, разноски и други суми.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39 от 2011 г., изм. - ДВ, бр. 50 от 2012 г., в сила от 03.07.2012 г.) В случай че плащането се извършва с поименни компенсационни бонове, заинтересуваното лице в шестмесечен срок представя в областната дирекция "Земеделие" нареждане за плащане по чл. 13, ал. 2 от Закона за сделките с компенсаторни инструменти до централния депозитар.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50 от 2012 г., в сила от 03.07.2012 г., изм. - ДВ, бр. 34 от 2016 г., в сила от 03.05.2016 г.) Размерът на дължимите суми по § 17, ал. 2 от ПЗР на ЗИД на ЗСПЗЗ (обн., ДВ, бр. 10 от 2009 г.; изм., бр. 25 от 2012 г.) се определя като произведение от цената на имота, определена по чл. 90 ППЗДС, и броя на месеците за времето от настъпването на дължимостта на сумите до придобиването на собствеността върху застроените и прилежащи земи, разделено на 240. Сумите за ползване на имота се заплащат в левове.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34 от 2016 г., в сила от 03.05.2016 г.) Размерът на дължимите суми по § 16 от преходните и заключителните разпоредби на Закона за изменение и допълнение на ЗСПЗЗ (ДВ, бр. 61 от 2015 г.) се определя като произведение от цената на имота, определена по чл. 90 ППЗДС, и броя на месеците за времето от настъпването на дължимостта на сумите съгласно чл. 27а ЗСПЗЗ до датата на разпореждане със сградите/съоръженията, разделено на 240. Сумите за ползване на имота се заплащат в левове.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(Нова - ДВ, бр. 34 от 2016 г., в сила от 03.05.2016 г.) Документът, удостоверяващ, че са заплатени дължимите суми по ал. 6, се издава от областната дирекция "Земеделие" по местонахождението на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(Нова - ДВ, бр. 34 от 2016 г., в сила от 03.05.2016 г.) Когато в имота - предмет на разпореждане, съществуват сгради и/или съоръжения, придобити от един собственик по различно време, той дължи суми за ползване на земята от датата на придобиване право на собственост върху съответната сграда или съоръжение съгласно чл. 27а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(Предишна ал. 5 - ДВ, бр. 50 от 2012 г., в сила от 03.07.2012 г., предишна ал. 6 - ДВ, бр. 34 от 2016 г., в сила от 03.05.2016 г., изм. - ДВ, бр. 79 от 2017 г., в сила от 03.10.2017 г., изм. - ДВ, бр. 9 от 2024 г., в сила от 01.02.2024 г.) Министърът на земеделието и храните или упълномощено от него длъжностно лице сключва писмен договор за продажба в едномесечен срок от заплащането на сумите по ал. 3, а при плащане с поименни компенсационни бонове - от получаването на потвърждението за регистрация на плащането от централния депозитар по чл. 13, ал. 3 от Закона за сделките с компенсаторни инструменти. Договорът се вписва в службата по вписванията по местонахождение на имотите за сметка на заявителя. Нотариална форма не е необходима.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(Предишна ал. 6 - ДВ, бр. 50 от 2012 г., в сила от 03.07.2012 г., предишна ал. 7 - ДВ, бр. 34 от 2016 г., в сила от 03.05.2016 г.) Смята се, че заявителят се е отказал от придобиването на правото на собственост върху застроените и прилежащите площи в случаите, когато: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 заявителят не е спазил сроковете по ал. 3 и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50 от 2012 г., в сила от 03.07.2012 г., изм. - ДВ, бр. 34 от 2016 г., в сила от 03.05.2016 г.) потвърждението за регистрация на плащането от централния депозитар по ал. 9 не е постъпило в 6-месечен срок от уведомлението на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50 от 2012 г., в сила от 03.07.2012 г., изм. - ДВ, бр. 34 от 2016 г., в сила от 03.05.2016 г.) заявителят не се е явил, за да подпише договора в срока по ал. 9.</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(Предишна ал. 7, изм. - ДВ, бр. 50 от 2012 г., в сила от 03.07.2012 г., предишна ал. 8 - ДВ, бр. 34 от 2016 г., в сила от 03.05.2016 г., изм. - ДВ, бр. 79 от 2017 г., в сила от 03.10.2017 г., изм. - ДВ, бр. 9 от 2024 г., в сила от 01.02.2024 г.) Областната дирекция "Земеделие" уведомява писмено Министерството на земеделието и храните за обстоятелствата по ал. 10.</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(Предишна ал. 8 - ДВ, бр. 50 от 2012 г., в сила от 03.07.2012 г., предишна ал. 9 - ДВ, бр. 34 от 2016 г., в сила от 03.05.2016 г., изм. - ДВ, бр. 79 от 2017 г., в сила от 03.10.2017 г., изм. - ДВ, бр. 9 от 2024 г., в сила от 01.02.2024 г.) Областната дирекция "Земеделие" изпраща в 7-дневен срок копие от вписания в службата по вписванията договор на Министерството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(13) (Предишна ал. 9 - ДВ, бр. 50 от 2012 г., в сила от 03.07.2012 г., предишна ал. 10 - ДВ, бр. 34 от 2016 г., в сила от 03.05.2016 г., отм. - ДВ, бр. 79 от 2017 г., в сила от 03.10.2017 г.)</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Раздел II.</w:t>
      </w:r>
      <w:r w:rsidRPr="009D4244">
        <w:rPr>
          <w:rFonts w:ascii="Verdana" w:eastAsia="Times New Roman" w:hAnsi="Verdana" w:cs="Times New Roman"/>
          <w:b/>
          <w:bCs/>
          <w:color w:val="000000"/>
          <w:sz w:val="21"/>
          <w:szCs w:val="21"/>
          <w:lang w:eastAsia="en-GB"/>
        </w:rPr>
        <w:br/>
        <w:t>Разпореждане със земи по реда на чл. 27, ал. 8 ЗСПЗЗ (Нов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56е.</w:t>
      </w:r>
      <w:r w:rsidRPr="009D4244">
        <w:rPr>
          <w:rFonts w:ascii="Verdana" w:eastAsia="Times New Roman" w:hAnsi="Verdana" w:cs="Times New Roman"/>
          <w:color w:val="000000"/>
          <w:lang w:eastAsia="en-GB"/>
        </w:rPr>
        <w:t> (Нов - ДВ, бр. 62 от 2009 г.) (1) (Доп. - ДВ, бр. 21 от 2015 г., в сила от 20.03.2015 г.) Търгове за продажба на земи по чл. 27, ал. 8 ЗСПЗЗ се провеждат за имоти, за които е изготвен парцеларен план в цифров вид или план на новообразуваните имоти на стопанския двор по чл. 45, ал. 3 или регулационен план.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и доп. - ДВ, бр. 21 от 2015 г., в сила от 20.03.2015 г.) Имотите се предлагат на търг в размерите и границите, определени в съответствие с парцеларния план след оцифряването му или с плана на новообразуваните имоти, или с регулационния план.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Не се допуска участие в търга за част от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56ж.</w:t>
      </w:r>
      <w:r w:rsidRPr="009D4244">
        <w:rPr>
          <w:rFonts w:ascii="Verdana" w:eastAsia="Times New Roman" w:hAnsi="Verdana" w:cs="Times New Roman"/>
          <w:color w:val="000000"/>
          <w:lang w:eastAsia="en-GB"/>
        </w:rPr>
        <w:t> (Нов - ДВ, бр. 62 от 2009 г.) (1) (Изм. - ДВ, бр. 100 от 2019 г., в сила от 20.12.2019 г.) Търговете за продажба на имоти по чл. 56е, ал. 1 се извършват с тайно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и доп. - ДВ, бр. 39 от 2011 г., изм. - ДВ, бр. 50 от 2012 г., в сила от 03.07.2012 г., изм. - ДВ, бр. 100 от 2019 г., в сила от 20.12.2019 г.) Началната тръжна цена на имотите е пазарната оценка, изготвена от независим оценител, вписан в Регистъра на независимите оценители, и възложена от директора на областната дирекция "Земеделие". Данъчната оценка се определя като за земи в строителни граници и това обстоятелство се посочва изрично в удостоверението за данъчна оценка. Началната тръжна цена не може да бъде по-ниска от данъчната оценка на имота, увеличена с 10 на сто.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(Отм. - ДВ, бр. 100 от 2019 г., в сила от 20.12.2019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56з.</w:t>
      </w:r>
      <w:r w:rsidRPr="009D4244">
        <w:rPr>
          <w:rFonts w:ascii="Verdana" w:eastAsia="Times New Roman" w:hAnsi="Verdana" w:cs="Times New Roman"/>
          <w:color w:val="000000"/>
          <w:lang w:eastAsia="en-GB"/>
        </w:rPr>
        <w:t> (Нов - ДВ, бр. 62 от 2009 г., изм. - ДВ, бр. 100 от 2019 г., в сила от 20.12.2019 г.) (1) (Изм. - ДВ, бр. 9 от 2024 г., в сила от 01.02.2024 г.) Процедура за провеждане на търг се открива със заповед на министъра на земеделието и храните или на упълномощено от него длъжностно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При наличие на основания за провеждане на търг за продажба на имоти по реда на чл. 27, ал. 8, изречение второ от Закона за собствеността и ползването на земеделските земи те се обявяват на първи търг с отделна заповед.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9 от 2024 г., в сила от 01.02.2024 г.) Упълномощеното длъжностно лице по ал. 1 издава заповед за откриване на процедура за провеждане на търг след изрично писмено съгласие на министъра на земеделието и храните за включване на имотите, предложени от директора на областната дирекция "Земеделие", в предмета на търга. Съгласието е валидно до промяна на обстоятелствата, но не повече от една година от датата на издаването му.</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9 от 2024 г., в сила от 01.02.2024 г.) Министърът на земеделието и храните дава съгласието по ал. 3 след писмено предложение на постоянно действаща комисия, която разглежда подадените предложения. Министърът на земеделието и храните със заповед назначава комисията и определя поименния състав на членовете и, които са длъжностни лица от Министерството на земеделието и храните, задачите на комисията и други условия.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9 от 2024 г., в сила от 01.02.2024 г.) Комисията по ал. 4 приема правила за работата си, които се одобряват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Комисията по ал. 4 разглежда подадените предложения, към които задължително се прилагат: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мотивирано становище от директора на областна дирекция "Земеделие", в което изрично са посочени имотите, предложени за търг по чл. 27, ал. 8, изречение второ от Закона за собствеността и ползването на земеделските земи, и имотите, за които могат да участват всички заинтересовани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акт за държавна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скица на имота от картата на възстановената собственост (КВС) или кадастралната карта и кадастралните регистри (КККР) и регистър на собствениците на съседните имоти, посочени в скицата;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актуална данъчна оценка, определена по реда на чл. 56ж,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оценка на имота, определена по реда на чл. 56ж,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скица и/или извадка от приет парцеларен план или от план на новообразувани имоти по чл. 45, ал. 3 и заповед за одобряване по чл. 45, ал. 6;</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извадка от регулационен план и заповед за одобряването му;</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документ, че имотът не попада в границите на защитена територия, обявена по реда на Закона за защитените територии;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констативен протокол за оглед на място на имота, отразяващ актуалното му състояние, съставен от комисия, назначена от директора на областната дирекция, която включва в състава си служители на областната дирекция "Земеделие" и на съответната общинска служба по земеделие, а за имоти в границите на урбанизираните територии в състава на комисията задължително се включва и представител на съответната община;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10. цветна комбинирана извадка от цифровата ортофото карта и КВС/КККР на съответното землище за територията, в която попадат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удостоверение за липса на реституционни претенции, издадено от общинската служба по земеделие, със срок на валидност не по-дълъг от 6 месеца от датата на издаването му;</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(изм. - ДВ, бр. 9 от 2024 г., в сила от 01.02.2024 г.) други документи, необходими за изразяване на съгласие на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(Изм. - ДВ, бр. 9 от 2024 г., в сила от 01.02.2024 г.) Комисията съставя протокол, с който предлага на министъра на земеделието и храните да изрази съгласие за включване на имотите в предмета на търга или за отказ.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В заповедите по ал. 1 и 2 се посочват: имотите - предмет на търга; срокът за подаване на заявленията; началната тръжна цена; депозитът за участие в търга в размер 10 на сто от началната тръжна цена; указание, че върху депозита не се начислява лихва и не подлежи на връщане при отказ за сключване на договор; разходите по чл. 56ш, ал. 1; банковата сметка за плащането и условията за възстановяване на депозита, както и мястото, където се обявява протоколът за резултатите от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(Изм. - ДВ, бр. 9 от 2024 г., в сила от 01.02.2024 г.) Заповедите по ал. 1 и 2 се поставят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 в 3-дневен срок от издаването им и се публикуват на интернет страницата на областната дирекция "Земеделие", на </w:t>
      </w:r>
      <w:hyperlink r:id="rId4" w:history="1">
        <w:r w:rsidRPr="009D4244">
          <w:rPr>
            <w:rFonts w:ascii="Verdana" w:eastAsia="Times New Roman" w:hAnsi="Verdana" w:cs="Times New Roman"/>
            <w:color w:val="333333"/>
            <w:lang w:eastAsia="en-GB"/>
          </w:rPr>
          <w:t>страницата</w:t>
        </w:r>
      </w:hyperlink>
      <w:r w:rsidRPr="009D4244">
        <w:rPr>
          <w:rFonts w:ascii="Verdana" w:eastAsia="Times New Roman" w:hAnsi="Verdana" w:cs="Times New Roman"/>
          <w:color w:val="000000"/>
          <w:lang w:eastAsia="en-GB"/>
        </w:rPr>
        <w:t> на Министерството на земеделието и храните и поне в един местен вестник най-малко 30 дни преди крайния срок за подаване на заявленията за участие.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56и.</w:t>
      </w:r>
      <w:r w:rsidRPr="009D4244">
        <w:rPr>
          <w:rFonts w:ascii="Verdana" w:eastAsia="Times New Roman" w:hAnsi="Verdana" w:cs="Times New Roman"/>
          <w:color w:val="000000"/>
          <w:lang w:eastAsia="en-GB"/>
        </w:rPr>
        <w:t> (Нов - ДВ, бр. 62 от 2009 г.) (1) Търгът се провежда от комисия, назначена със заповед на директора на областната дирекция "Земеделие", в състав от трима до петима членове - служители в областната дирекция "Земеделие", измежду които председател и секретар и двама резервни членове. В състава на комисията се включва юрисконсулт или правоспособен юрист, който може да не е служител в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Решенията на комисията се вземат с мнозинство от броя на членовете 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56к.</w:t>
      </w:r>
      <w:r w:rsidRPr="009D4244">
        <w:rPr>
          <w:rFonts w:ascii="Verdana" w:eastAsia="Times New Roman" w:hAnsi="Verdana" w:cs="Times New Roman"/>
          <w:color w:val="000000"/>
          <w:lang w:eastAsia="en-GB"/>
        </w:rPr>
        <w:t> (Нов - ДВ, бр. 62 от 2009 г., изм. - ДВ, бр. 100 от 2019 г., в сила от 20.12.2019 г.) (1) (Изм. - ДВ, бр. 9 от 2024 г., в сила от 01.02.2024 г.) Заявителите или писмено упълномощените от тях с нотариална заверка на подписа лица подават в областна дирекция "Земеделие" заявления по образец, утвърден от министъра на земеделието и храните. За всеки имот се подава отделно заявление.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заявлението по ал. 1 се посочват: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от едноличен търговец;</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местонахождението, номерът и площта на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предлаганата цена за имота в лева.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При подаване на заявлението заявителят или упълномощеното лице представят документ за самоличност и прилагат: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 нотариално заверено пълномощно, когато документите се подават от упълномощено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платежен документ за внесен депозит в оригинал, когато плащането не е извършено по електронен път;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протокол от заседание на съответния оправомощен орган, съдържащ решение за закупуване на държавните имоти - предмет на продажбата, когато заявителят е юридическо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декларация за обстоятелствата по ал. 11.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Търгът, на който могат да участват всички заинтересовани лица, може да се проведе само при условие че най-малко двама кандидати са подали заявление за участие и са допуснати до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Когато на търга по ал. 4 са обявени повече от един имот, при явяване на един кандидат за даден имот той се обявява за спечелил търга при предложената от него тръжна цена с тайно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Право на участие в първия търг, открит със заповед по чл. 56з, ал. 2, имат само собственици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съседни.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(Изм. - ДВ, бр. 9 от 2024 г., в сила от 01.02.2024 г.) За участие в търга по ал. 6 правоимащите лица подават заявление по образец, утвърден от министъра на земеделието и храните, в което се посочват данните по ал. 2 и се прилагат документите по ал. 3, както и копие на документ за собственост на имота, съседен на имота - обект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На търга по ал. 6 могат да бъдат обявени само имоти, за които след служебна проверка от областна дирекция "Земеделие" е установено, че имат най-малко два съседни имота, които са собственост на различни физически, юридически лица или общини. Търгът може да се проведе само когато за всеки обявен имот са подадени повече от едно заявление за участие от лица, собственици на отделни имоти, съседни на имота - обект на търга, допуснати за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Не се допускат за участие в търга по ал. 6 кандидатите, придобили собственост върху имоти в границите на стопанския двор, съседни на имота - обект на търга, образувани в резултат на делба или обединяване след откриване на тръжната процедура.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Имотите, останали след провеждане на търга по ал. 6, се включват в следващи търгове, на които право на участие имат всички заинтересовани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Тръжната комисия може служебно да събира доказателства за обстоятелствата по ал. 11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56л.</w:t>
      </w:r>
      <w:r w:rsidRPr="009D4244">
        <w:rPr>
          <w:rFonts w:ascii="Verdana" w:eastAsia="Times New Roman" w:hAnsi="Verdana" w:cs="Times New Roman"/>
          <w:color w:val="000000"/>
          <w:lang w:eastAsia="en-GB"/>
        </w:rPr>
        <w:t> (Нов - ДВ, бр. 62 от 2009 г.) (1) Заявление, представено в незапечатан плик, е недействително.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(Изм. - ДВ, бр. 100 от 2019 г., в сила от 20.12.2019 г.) Получените в областната дирекция "Земеделие" пликове със заявления за участие в търга, </w:t>
      </w:r>
      <w:r w:rsidRPr="009D4244">
        <w:rPr>
          <w:rFonts w:ascii="Verdana" w:eastAsia="Times New Roman" w:hAnsi="Verdana" w:cs="Times New Roman"/>
          <w:color w:val="000000"/>
          <w:lang w:eastAsia="en-GB"/>
        </w:rPr>
        <w:lastRenderedPageBreak/>
        <w:t>без да се разпечатват, се записват с входящ номер, дата и час, отразени върху плика и заведени във входящ регистър, за което на приносителя се издава документ.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100 от 2019 г., в сила от 20.12.2019 г.) Предлаганата цена е в цяло число лева и не може да бъде по-ниска от началната тръжна цена.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21 от 2015 г., в сила от 20.03.2015 г., изм. - ДВ, бр. 100 от 2019 г., в сила от 20.12.2019 г.) Не се допускат за участие в търга кандидатите, чиито заявления са подадени след срока по чл. 56з, ал. 8 или не отговарят на изискванията на чл. 56к.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Директорът на областната дирекция "Земеделие" в 3-дневен срок след изтичане на крайния срок за подаване на заявленията за участие в търга назначава със заповед тръжната комисия.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100 от 2019 г., в сила от 20.12.2019 г.) В 14-дневен срок тръжната комисия разглежда заявленията, класира предложенията и определя спечелилия търга кандидат за всеки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Търгът се счита за спечелен от участника, който е предложил най-висока цена за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56м.</w:t>
      </w:r>
      <w:r w:rsidRPr="009D4244">
        <w:rPr>
          <w:rFonts w:ascii="Verdana" w:eastAsia="Times New Roman" w:hAnsi="Verdana" w:cs="Times New Roman"/>
          <w:color w:val="000000"/>
          <w:lang w:eastAsia="en-GB"/>
        </w:rPr>
        <w:t> (Нов - ДВ, бр. 62 от 2009 г.) (1) За резултатите от търга се съставя протокол, който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постъпилите заявления за участие в търга по имоти (брой, имена на заявителите, предложената цена);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кандидатите, които не са допуснати за участие в търга, и мотивите за това;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имотите и имената на класираните на първо и второ място кандидати за всеки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имотите, за които не е определен купувач.</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21 от 2015 г., в сила от 20.03.2015 г.) Протоколът се обявява на посоченото в заповедта място, като в 7-дневен срок от обявяването му участниците в търга могат да направят писмени възражения до тръжната комисия. Тръжната комисия се произнася по възраженията в 5-дневен срок, като за разглеждането им се съставя протокол, в който се посочват мотивите за приемането или за отхвърлянето им. Протоколът се подписва от членовете на тръжната комисия и се обявява на посоченото в заповедта публично място.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 - ДВ, бр. 39 от 2011 г., изм. - ДВ, бр. 21 от 2015 г., в сила от 20.03.2015 г., изм. - ДВ, бр. 79 от 2017 г., в сила от 03.10.2017 г., изм. - ДВ, бр. 100 от 2019 г., в сила от 20.12.2019 г., изм. - ДВ, бр. 9 от 2024 г., в сила от 01.02.2024 г.) Председателят на тръжната комисия в 3-дневен срок от произнасянето по възраженията представя протоколите по ал. 1 и 2 заедно със заявленията, приложенията към тях, както и възраженията, за одобряване от министъра на земеделието и храните, който може да одобри протоколите, да ги върне за отстраняване на констатирани нередовности или да откаже одобряването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(Доп. - ДВ, бр. 21 от 2015 г., в сила от 20.03.2015 г., изм. - ДВ, бр. 79 от 2017 г., в сила от 03.10.2017 г., доп. - ДВ, бр. 100 от 2019 г., в сила от 20.12.2019 г., изм. - ДВ, бр. 9 от 2024 г., в сила от 01.02.2024 г.) Министърът на земеделието и храните или упълномощено от него длъжностно лице в 7-дневен срок от одобряването на протоколите със заповед определя класираните на първо и второ място кандидати за всеки имот. Заповедта се публикува на </w:t>
      </w:r>
      <w:hyperlink r:id="rId5" w:history="1">
        <w:r w:rsidRPr="009D4244">
          <w:rPr>
            <w:rFonts w:ascii="Verdana" w:eastAsia="Times New Roman" w:hAnsi="Verdana" w:cs="Times New Roman"/>
            <w:color w:val="333333"/>
            <w:lang w:eastAsia="en-GB"/>
          </w:rPr>
          <w:t>интернет страницата</w:t>
        </w:r>
      </w:hyperlink>
      <w:r w:rsidRPr="009D4244">
        <w:rPr>
          <w:rFonts w:ascii="Verdana" w:eastAsia="Times New Roman" w:hAnsi="Verdana" w:cs="Times New Roman"/>
          <w:color w:val="000000"/>
          <w:lang w:eastAsia="en-GB"/>
        </w:rPr>
        <w:t xml:space="preserve"> на Министерството на земеделието и </w:t>
      </w:r>
      <w:r w:rsidRPr="009D4244">
        <w:rPr>
          <w:rFonts w:ascii="Verdana" w:eastAsia="Times New Roman" w:hAnsi="Verdana" w:cs="Times New Roman"/>
          <w:color w:val="000000"/>
          <w:lang w:eastAsia="en-GB"/>
        </w:rPr>
        <w:lastRenderedPageBreak/>
        <w:t>храните и на областната дирекция "Земеделие" при спазване изискванията на Закона за защита на личните данни.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100 от 2019 г., в сила от 20.12.2019 г., изм. - ДВ, бр. 9 от 2024 г., в сила от 01.02.2024 г.) При отказ да одобри протоколите министърът на земеделието и храните или упълномощено от него длъжностно лице издава заповед за частично или пълно прекратяване на процедурата. При упълномощаване длъжностното лице издава заповедта в 7-дневен срок от постъпване на протоколите, придружени с мотивирано писмо на министъра на земеделието и храните за неодобряването им. Заповедта се публикува по реда на ал.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39 от 2011 г., предишна ал. 5, изм. - ДВ, бр. 100 от 2019 г., в сила от 20.12.2019 г.) Директорът на областната дирекция "Земеделие" уведомява участниците в търга по реда на Административнопроцесуалния кодекс за заповедите по ал. 4 и/или 5 в 3-дневен срок от издаването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(Предишна ал. 6, изм. - ДВ, бр. 100 от 2019 г., в сила от 20.12.2019 г.) Участниците в търга могат да подадат жалба пред компетентния съд по реда на Административнопроцесуалния кодекс в 14-дневен срок от уведомлението по ал. 6.</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56н.</w:t>
      </w:r>
      <w:r w:rsidRPr="009D4244">
        <w:rPr>
          <w:rFonts w:ascii="Verdana" w:eastAsia="Times New Roman" w:hAnsi="Verdana" w:cs="Times New Roman"/>
          <w:color w:val="000000"/>
          <w:lang w:eastAsia="en-GB"/>
        </w:rPr>
        <w:t> (Нов - ДВ, бр. 62 от 2009 г.) (1) Когато кандидатите за един и същ имот са предложили една и съща цена, между тях се провежда търг с явно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Председателят на тръжната комисия уведомява по реда на ГПК кандидатите по ал. 1 за деня, часа, условията и реда за провеждане на търга с явно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 деня и часа, определени за провеждането на търга, председателят на комисията проверява присъствието на членовете на комисията, обявява откриването на търга, неговия предмет, проверява документите на участниците съвместно с членовете на комисията и констатира дали са изпълнени условията за провеждане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Търгът се провежда между кандидатите, явили се на обявената дата.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В случай че отсъстват повече от един от членовете на комисията или правоспособният юрист, търгът се отлага за същия час и място на следващия ден.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При възникване на обстоятелства, които правят невъзможно откриването или продължаването на отложения при условията на ал. 5 търг, комисията съставя протокол, въз основа на който се насрочва нов търг.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56о.</w:t>
      </w:r>
      <w:r w:rsidRPr="009D4244">
        <w:rPr>
          <w:rFonts w:ascii="Verdana" w:eastAsia="Times New Roman" w:hAnsi="Verdana" w:cs="Times New Roman"/>
          <w:color w:val="000000"/>
          <w:lang w:eastAsia="en-GB"/>
        </w:rPr>
        <w:t> (Нов - ДВ, бр. 62 от 2009 г.) (1) Председателят на тръжната комисия обявява началната тръжна цена, от която започва наддаването, и определя стъпка на наддаването в размер 100 лв.</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Началната тръжна цена е равна на предложената от кандидатите при търга с тайно наддаване цена, увеличена с една стъпка.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Наддаването се извършва чрез обявяване от участниците на последователни суми над началната цена, разграничени от председателя със звуков сигнал, като всяко увеличение трябва да бъде равно на стъпката по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(4) Преди третото обявяване на последното предложение се прави предупреждение, че е последно, и ако няма друго предложение, председателят обявява приключването на наддаването със звуков сигнал. </w:t>
      </w:r>
      <w:r w:rsidRPr="009D4244">
        <w:rPr>
          <w:rFonts w:ascii="Verdana" w:eastAsia="Times New Roman" w:hAnsi="Verdana" w:cs="Times New Roman"/>
          <w:color w:val="000000"/>
          <w:lang w:eastAsia="en-GB"/>
        </w:rPr>
        <w:lastRenderedPageBreak/>
        <w:t>Председателят обявява участника, който се предлага за спечелил търга, и закрива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На първо място в търга се класира кандидатът, предложил най-висока цена за даден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При явяване само на един кандидат за даден имот той се обявява за спечелил търга при обявената от него тръжна цена в търга с тайно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Имотите, за които не са се явили кандидати, се включват в предмета на следващия търг.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56п.</w:t>
      </w:r>
      <w:r w:rsidRPr="009D4244">
        <w:rPr>
          <w:rFonts w:ascii="Verdana" w:eastAsia="Times New Roman" w:hAnsi="Verdana" w:cs="Times New Roman"/>
          <w:color w:val="000000"/>
          <w:lang w:eastAsia="en-GB"/>
        </w:rPr>
        <w:t> (Нов - ДВ, бр. 62 от 2009 г.) (1) (Изм. - ДВ, бр. 79 от 2017 г., в сила от 03.10.2017 г., доп. - ДВ, бр. 100 от 2019 г., в сила от 20.12.2019 г., изм. - ДВ, бр. 9 от 2024 г., в сила от 01.02.2024 г.) Министърът на земеделието и храните или упълномощено от него длъжностно лице одобрява протокола от провеждането на явния търг и издава заповед за определяне на спечелилия участник. Заповедта се публикува на </w:t>
      </w:r>
      <w:hyperlink r:id="rId6" w:history="1">
        <w:r w:rsidRPr="009D4244">
          <w:rPr>
            <w:rFonts w:ascii="Verdana" w:eastAsia="Times New Roman" w:hAnsi="Verdana" w:cs="Times New Roman"/>
            <w:color w:val="333333"/>
            <w:lang w:eastAsia="en-GB"/>
          </w:rPr>
          <w:t>интернет страницата</w:t>
        </w:r>
      </w:hyperlink>
      <w:r w:rsidRPr="009D4244">
        <w:rPr>
          <w:rFonts w:ascii="Verdana" w:eastAsia="Times New Roman" w:hAnsi="Verdana" w:cs="Times New Roman"/>
          <w:color w:val="000000"/>
          <w:lang w:eastAsia="en-GB"/>
        </w:rPr>
        <w:t> на Министерството на земеделието и храните и на областната дирекция "Земеделие" при спазване изискванията на Закона за защита на личните данни.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100 от 2019 г., в сила от 20.12.2019 г.) Директорът на областната дирекция "Земеделие" уведомява участниците в търга по реда на Административнопроцесуалния кодекс за заповедта по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 - ДВ, бр. 100 от 2019 г., в сила от 20.12.2019 г.) Участниците в търга могат да подадат жалба пред компетентния съд по реда на Административнопроцесуалния кодекс в 14-дневен срок от уведомлението по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(Доп. - ДВ, бр. 39 от 2011 г., изм. - ДВ, бр. 100 от 2019 г., в сила от 20.12.2019 г.) Когато в 14-дневен срок от влизането в сила на заповедта лицето, спечелило търга, не внесе цената, дължимите данъци, такси, разходи по чл. 56ш, ал. 1 и режийни разноски, директорът на областната дирекция "Земеделие" уведомява по реда на Административнопроцесуалния кодекс класирания на второ място кандидат.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56р.</w:t>
      </w:r>
      <w:r w:rsidRPr="009D4244">
        <w:rPr>
          <w:rFonts w:ascii="Verdana" w:eastAsia="Times New Roman" w:hAnsi="Verdana" w:cs="Times New Roman"/>
          <w:color w:val="000000"/>
          <w:lang w:eastAsia="en-GB"/>
        </w:rPr>
        <w:t> (Нов - ДВ, бр. 62 от 2009 г.) (1) (Изм. - ДВ, бр. 79 от 2017 г., в сила от 03.10.2017 г., изм. - ДВ, бр. 9 от 2024 г., в сила от 01.02.2024 г.) За прехвърляне правото на собственост върху земите по чл. 27, ал. 8 ЗСПЗЗ министърът на земеделието и храните или упълномощено от него длъжностно лице сключва договор в писмена форма с лицата, спечелили търга, след внасяне на сумите по чл. 56п, ал. 4. Договорът подлежи на вписване в службата по вписванията за сметка на купувача.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Въз основа на договорите по ал. 1 се отразяват промените в регистъра на собствениците и на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Договор не се сключва, когато: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спечелилият участник не се яви в областната дирекция "Земеделие" за сключване на договора в срока по чл. 56п, ал.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не е извършено плащането за спечеления на търг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 - ДВ, бр. 100 от 2019 г., в сила от 20.12.2019 г.) е подадена жалба по реда на чл. 56м, ал. 7 и чл. 56п,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(4) (Изм. - ДВ, бр. 100 от 2019 г., в сила от 20.12.2019 г.) Директорът на областната дирекция "Земеделие" уведомява лицата по реда на Административнопроцесуалния кодекс за обстоятелствата по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Имотите по чл. 27, ал. 8 ЗСПЗЗ, за които не са сключени договори, се включват в предмета на следващия търг.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Раздел III.</w:t>
      </w:r>
      <w:r w:rsidRPr="009D4244">
        <w:rPr>
          <w:rFonts w:ascii="Verdana" w:eastAsia="Times New Roman" w:hAnsi="Verdana" w:cs="Times New Roman"/>
          <w:b/>
          <w:bCs/>
          <w:color w:val="000000"/>
          <w:sz w:val="21"/>
          <w:szCs w:val="21"/>
          <w:lang w:eastAsia="en-GB"/>
        </w:rPr>
        <w:br/>
        <w:t>Актове за държавна собственост за земите по чл. 27, ал. 6 и 8 ЗСПЗЗ (Нов - ДВ, бр. 62 от 2009 г., отм. - ДВ, бр. 39 от 2011 г.)</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Раздел III.</w:t>
      </w:r>
      <w:r w:rsidRPr="009D4244">
        <w:rPr>
          <w:rFonts w:ascii="Verdana" w:eastAsia="Times New Roman" w:hAnsi="Verdana" w:cs="Times New Roman"/>
          <w:b/>
          <w:bCs/>
          <w:color w:val="000000"/>
          <w:sz w:val="21"/>
          <w:szCs w:val="21"/>
          <w:lang w:eastAsia="en-GB"/>
        </w:rPr>
        <w:br/>
        <w:t>Актове за държавна собственост за земите по чл. 27, ал. 6 и 8 ЗСПЗЗ (Нов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56с.</w:t>
      </w:r>
      <w:r w:rsidRPr="009D4244">
        <w:rPr>
          <w:rFonts w:ascii="Verdana" w:eastAsia="Times New Roman" w:hAnsi="Verdana" w:cs="Times New Roman"/>
          <w:color w:val="000000"/>
          <w:lang w:eastAsia="en-GB"/>
        </w:rPr>
        <w:t> (Нов - ДВ, бр. 62 от 2009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56т.</w:t>
      </w:r>
      <w:r w:rsidRPr="009D4244">
        <w:rPr>
          <w:rFonts w:ascii="Verdana" w:eastAsia="Times New Roman" w:hAnsi="Verdana" w:cs="Times New Roman"/>
          <w:color w:val="000000"/>
          <w:lang w:eastAsia="en-GB"/>
        </w:rPr>
        <w:t> (Нов - ДВ, бр. 62 от 2009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56у.</w:t>
      </w:r>
      <w:r w:rsidRPr="009D4244">
        <w:rPr>
          <w:rFonts w:ascii="Verdana" w:eastAsia="Times New Roman" w:hAnsi="Verdana" w:cs="Times New Roman"/>
          <w:color w:val="000000"/>
          <w:lang w:eastAsia="en-GB"/>
        </w:rPr>
        <w:t> (Нов - ДВ, бр. 62 от 2009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56ф.</w:t>
      </w:r>
      <w:r w:rsidRPr="009D4244">
        <w:rPr>
          <w:rFonts w:ascii="Verdana" w:eastAsia="Times New Roman" w:hAnsi="Verdana" w:cs="Times New Roman"/>
          <w:color w:val="000000"/>
          <w:lang w:eastAsia="en-GB"/>
        </w:rPr>
        <w:t> (Нов - ДВ, бр. 62 от 2009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56х.</w:t>
      </w:r>
      <w:r w:rsidRPr="009D4244">
        <w:rPr>
          <w:rFonts w:ascii="Verdana" w:eastAsia="Times New Roman" w:hAnsi="Verdana" w:cs="Times New Roman"/>
          <w:color w:val="000000"/>
          <w:lang w:eastAsia="en-GB"/>
        </w:rPr>
        <w:t> (Нов - ДВ, бр. 62 от 2009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Раздел IV.</w:t>
      </w:r>
      <w:r w:rsidRPr="009D4244">
        <w:rPr>
          <w:rFonts w:ascii="Verdana" w:eastAsia="Times New Roman" w:hAnsi="Verdana" w:cs="Times New Roman"/>
          <w:b/>
          <w:bCs/>
          <w:color w:val="000000"/>
          <w:sz w:val="21"/>
          <w:szCs w:val="21"/>
          <w:lang w:eastAsia="en-GB"/>
        </w:rPr>
        <w:br/>
        <w:t>Оцифряване на парцеларни планове и изработване на планове на новообразувани имоти (Нов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56ц.</w:t>
      </w:r>
      <w:r w:rsidRPr="009D4244">
        <w:rPr>
          <w:rFonts w:ascii="Verdana" w:eastAsia="Times New Roman" w:hAnsi="Verdana" w:cs="Times New Roman"/>
          <w:color w:val="000000"/>
          <w:lang w:eastAsia="en-GB"/>
        </w:rPr>
        <w:t> (Нов - ДВ, бр. 39 от 2011 г.) (1) Границите на имоти - предмет на разпоредителни сделки по чл. 27, ал. 6 и 8 ЗСПЗЗ, се определят въз основа на представени в цифров вид парцеларни планове и планове на новообразуваните имоти по чл. 45,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Изпълнението на техническите дейности по оцифряването на парцеларните планове се възлага на изпълнителя на техническите дейности за поддържане на картата на възстановената собственост, както следва: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в случаите по чл. 27, ал. 6 ЗСПЗЗ - от заинтересувани лица или от съответната областна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(доп. - ДВ, бр. 34 от 2016 г., в сила от 03.05.2016 г.) в случаите по чл. 27, ал. 8 ЗСПЗЗ и § 12а от преходните и заключителните разпоредби на ЗСПЗЗ - от съответната областна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За землища с одобрена кадастрална карта и регистри областната дирекция "Земеделие" възлага изпълнението на техническите дейности по оцифряването на парцеларни планове на лицензирани лица по чл. 12 ЗКИР по реда на Закона за обществените поръчки.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(4) Изпълнението на техническите дейности по изработването на планове на новообразуваните имоти се възлага по реда на ал. 2 и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Точността на плановете на новообразуваните имоти съответства на изискванията, определени с наредбата по чл. 31 ЗКИР.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Техническите дейности по чл. 45б, ал. 3 се възлагат по реда на ал. 2 и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56ч.</w:t>
      </w:r>
      <w:r w:rsidRPr="009D4244">
        <w:rPr>
          <w:rFonts w:ascii="Verdana" w:eastAsia="Times New Roman" w:hAnsi="Verdana" w:cs="Times New Roman"/>
          <w:color w:val="000000"/>
          <w:lang w:eastAsia="en-GB"/>
        </w:rPr>
        <w:t> (Нов - ДВ, бр. 39 от 2011 г.) (1) Приемането и одобряването на дейностите по чл. 56ц, ал. 2, 4 и 6 се извършва по реда на чл. 45, ал. 5 и 6.</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При служебно възлагане стойността на техническите дейности се заплаща от бюджета на съответната областна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Стойността на техническите дейности в случаите по чл. 56ц, ал. 2 и 4 се определя съгласно Тарифата за таксите, събирани от органите по поземлена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56ш.</w:t>
      </w:r>
      <w:r w:rsidRPr="009D4244">
        <w:rPr>
          <w:rFonts w:ascii="Verdana" w:eastAsia="Times New Roman" w:hAnsi="Verdana" w:cs="Times New Roman"/>
          <w:color w:val="000000"/>
          <w:lang w:eastAsia="en-GB"/>
        </w:rPr>
        <w:t> (Нов - ДВ, бр. 39 от 2011 г.) (1) (Доп. - ДВ, бр. 34 от 2016 г., в сила от 03.05.2016 г.) Лицата, които придобиват имотите по чл. 27, ал. 6 и 8 ЗСПЗЗ и § 12а от преходните и заключителните разпоредби на ЗСПЗЗ, заплащат 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съответната част от разходите, определена в зависимост от площта на имота, в случаите, когато изпълнението на дейностите по чл. 56ц, ал. 2, 4 и 6 е възложено от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разходите по изготвяне и актуализация на оценките на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Сумите по ал. 1 се посочват в тръжната документация и в договора за прехвърляне правото на собственост върху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пета.</w:t>
      </w:r>
      <w:r w:rsidRPr="009D4244">
        <w:rPr>
          <w:rFonts w:ascii="Verdana" w:eastAsia="Times New Roman" w:hAnsi="Verdana" w:cs="Times New Roman"/>
          <w:b/>
          <w:bCs/>
          <w:color w:val="000000"/>
          <w:sz w:val="21"/>
          <w:szCs w:val="21"/>
          <w:lang w:eastAsia="en-GB"/>
        </w:rPr>
        <w:br/>
        <w:t>ОРГАНИ ПО ПОЗЕМЛЕНАТА СОБСТВЕНОСТ (ПРЕДИШНА ГЛАВА ЧЕТВЪРТА, ЗАГЛ. ИЗМ.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57.</w:t>
      </w:r>
      <w:r w:rsidRPr="009D4244">
        <w:rPr>
          <w:rFonts w:ascii="Verdana" w:eastAsia="Times New Roman" w:hAnsi="Verdana" w:cs="Times New Roman"/>
          <w:color w:val="000000"/>
          <w:lang w:eastAsia="en-GB"/>
        </w:rPr>
        <w:t> (Изм. - ДВ, бр. 34 от 1992 г., изм. - ДВ, бр. 48 от 1995 г., в сила от 26.05.1995 г., изм. - ДВ, бр. 28 от 1997 г., изм. - ДВ, бр. 122 от 1997 г., изм. - ДВ, бр. 44 от 2001 г., изм. - ДВ, бр. 31 от 2003 г.) (1) (Изм. - ДВ, бр. 45 от 2008 г., изм. - ДВ, бр. 62 от 2009 г., изм. - ДВ, бр. 79 от 2017 г., в сила от 03.10.2017 г., изм. - ДВ, бр. 9 от 2024 г., в сила от 01.02.2024 г.) Органи по поземлената собственост са Министерството на земеделието и храните, областните дирекции "Земеделие" и общинските служби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Органите по поземлената собственост имат правомощия по управление, контрол и регулиране на поземлените отношения.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58.</w:t>
      </w:r>
      <w:r w:rsidRPr="009D4244">
        <w:rPr>
          <w:rFonts w:ascii="Verdana" w:eastAsia="Times New Roman" w:hAnsi="Verdana" w:cs="Times New Roman"/>
          <w:color w:val="000000"/>
          <w:lang w:eastAsia="en-GB"/>
        </w:rPr>
        <w:t> (Отм.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59.</w:t>
      </w:r>
      <w:r w:rsidRPr="009D4244">
        <w:rPr>
          <w:rFonts w:ascii="Verdana" w:eastAsia="Times New Roman" w:hAnsi="Verdana" w:cs="Times New Roman"/>
          <w:color w:val="000000"/>
          <w:lang w:eastAsia="en-GB"/>
        </w:rPr>
        <w:t> (Изм. - ДВ, бр. 34 от 1992 г., изм. - ДВ, бр. 48 от 1995 г., в сила от 26.05.1995 г.) (1) (Изм. - ДВ, бр. 122 от 1997 г., изм. - ДВ, бр. 44 от 2001 г., изм. - ДВ, бр. 45 от 2008 г., изм. - ДВ, бр. 79 от 2017 г., в сила от 03.10.2017 г., изм. - ДВ, бр. 9 от 2024 г., в сила от 01.02.2024 г.) Министърът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 координира дейността по изпълнението на ЗСПЗЗ и на правилника за прилагането му;</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28 от 1997 г., изм. - ДВ, бр. 31 от 2003 г., изм. - ДВ, бр. 62 от 2009 г., изм. - ДВ, бр. 39 от 2011 г.) ръководи работата на общинските служби по земеделие и областните дирекции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определя размерите на земите, предоставени по реда на чл. 24, ал.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113 от 1999 г.) утвърждава категориите на земеделските земи и определя условията и реда за предоставяне под наем и под аренда на земи от държавния поземлен фонд;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39 от 2011 г.) определя земите от държавния поземлен фонд, които ще се предоставят за обезщетяване;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предоставя право на ползване по чл. 26 ЗСПЗЗ върху земи от държавния поземлен фонд;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(отм. - ДВ, бр. 113 от 1999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(изм. - ДВ, бр. 122 от 1997 г.) издава методически указания и инструкции в рамките на компетентността си;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(изм. - ДВ, бр. 122 от 1997 г., отм. - ДВ, бр. 44 от 2001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(отм. - ДВ, бр. 28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(нова - ДВ, бр. 31 от 2003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(нова - ДВ, бр. 31 от 2003 г., изм. - ДВ, бр. 62 от 2009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13. (нова - ДВ, бр. 39 от 2011 г.) създава и поддържа специализирани карти и регистри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14. (предишна т. 11 - ДВ, бр. 31 от 2003 г., предишна т. 13 - ДВ, бр. 39 от 2011 г.) осъществява и други възложени му функции по ЗСПЗЗ или упълномощава за това друго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122 от 1997 г., изм. - ДВ, бр. 44 от 2001 г., изм. - ДВ, бр. 45 от 2008 г., изм. - ДВ, бр. 79 от 2017 г., в сила от 03.10.2017 г., изм. - ДВ, бр. 9 от 2024 г., в сила от 01.02.2024 г.) Министърът на земеделието и храните отменя актове на ликвидационните съвети, включително и след прекратяване на дейността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Заповедта по ал. 2 се съобщава на жалбоподателите по реда на Гражданския процесуален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122 от 1997 г.) Нарушенията по § 29, ал. 9 от преходните и заключителните разпоредби на ЗСПЗЗ се установяват с акт, съставен от лица, упълномощени от съответния областен управител. Актът заедно със събраните доказателства и постъпилите възражения от заинтересуваните лица се изпраща от съставителя на акта на областния управител с предложение за действията, които да се предприемат.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45 от 2008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59а.</w:t>
      </w:r>
      <w:r w:rsidRPr="009D4244">
        <w:rPr>
          <w:rFonts w:ascii="Verdana" w:eastAsia="Times New Roman" w:hAnsi="Verdana" w:cs="Times New Roman"/>
          <w:color w:val="000000"/>
          <w:lang w:eastAsia="en-GB"/>
        </w:rPr>
        <w:t> (Нов - ДВ, бр. 31 от 2003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59б.</w:t>
      </w:r>
      <w:r w:rsidRPr="009D4244">
        <w:rPr>
          <w:rFonts w:ascii="Verdana" w:eastAsia="Times New Roman" w:hAnsi="Verdana" w:cs="Times New Roman"/>
          <w:color w:val="000000"/>
          <w:lang w:eastAsia="en-GB"/>
        </w:rPr>
        <w:t> (Нов - ДВ, бр. 31 от 2003 г., изм. - ДВ, бр. 62 от 2009 г.) Областните дирекции "Земеделие" провеждат държавната аграрна политика на територията на областта и ръководят, контролират и координират дейността на общинските служби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60.</w:t>
      </w:r>
      <w:r w:rsidRPr="009D4244">
        <w:rPr>
          <w:rFonts w:ascii="Verdana" w:eastAsia="Times New Roman" w:hAnsi="Verdana" w:cs="Times New Roman"/>
          <w:color w:val="000000"/>
          <w:lang w:eastAsia="en-GB"/>
        </w:rPr>
        <w:t> (Изм. - ДВ, бр. 92 от 1992 г.) (1) (Изм. - ДВ, бр. 48 от 1995 г., в сила от 26.05.1995 г., изм. - ДВ, бр. 122 от 1997 г., изм. - ДВ, бр. 44 от 2001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48 от 1995 г., в сила от 26.05.1995 г., изм. - ДВ, бр. 122 от 1997 г., изм. - ДВ, бр. 44 от 2001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48 от 1995 г., в сила от 26.05.1995 г., изм. - ДВ, бр. 122 от 1997 г., изм. и доп. - ДВ, бр. 113 от 1999 г., отм. - ДВ, бр. 44 от 2001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48 от 1995 г., в сила от 26.05.1995 г., изм. - ДВ, бр. 122 от 1997 г., изм. - ДВ, бр. 113 от 1999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28 от 1997 г., изм. - ДВ, бр. 31 от 2003 г., изм. - ДВ, бр. 62 от 2009 г.) Общинските служби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възстановяват собствеността върху земи по реда на ЗСПЗЗ и този правилник;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122 от 1997 г.) признават правото на обезщетяване с компенсационни бонове и обезщетяват собствениците със земи от общинския поземлен фонд в предвидените от ЗСПЗЗ случаи;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(доп. - ДВ, бр. 122 от 1997 г.) съхраняват, поддържат и осъвременяват плановете за земеразделяне и другите материали и данни, получени при прилагането на ЗСПЗЗ и този правилник;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издават или заверяват скици при извършване на разпоредителни сделки, делби, обезщетяване, оземляване, отчуждаване, промяна на предназначението и оценяване на земеделски земи, както и в други, предвидени от закона, случаи;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(отм. - ДВ, бр. 113 от 1999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(нова - ДВ, бр. 31 от 2003 г., изм. - ДВ, бр. 62 от 2009 г.) дават становища на областните дирекции "Земеделие" по исканията за отдаване под наем и аренда на земи от държавния поземлен фонд и за замяна с частни земеделски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(нова - ДВ, бр. 31 от 2003 г., изм. - ДВ, бр. 39 от 2011 г., изм. - ДВ, бр. 58 от 2024 г., в сила от 09.07.2024 г.) участват в комисии при провеждане на търгове за отдаване под наем или аренда на земеделски земи, или продажба с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(нова - ДВ, бр. 31 от 2003 г., изм. - ДВ, бр. 62 от 2009 г.) при установени нарушения по чл. 4, ал. 4 ЗСПЗЗ, както и нарушения, свързани със собствеността и ползването на земеделските земи от държавния поземлен фонд, уведомяват областните дирекции "Земеделие" за санкциониране на нарушителите;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(нова - ДВ, бр. 31 от 2003 г.) участват в комисиите за определяне на масивите за ползване на земеделски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(нова - ДВ, бр. 31 от 2003 г.) служебно променят начина на трайно ползване на основание чл. 18, ал. 3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(нова - ДВ, бр. 31 от 2003 г.) водят регистри за земеделските земи и ползването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13. (предишна т. 7 - ДВ, бр. 31 от 2003 г.) осъществяват и други възложени им функции в рамките на ЗСПЗЗ и този правилник.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(7) (Нова - ДВ, бр. 28 от 1997 г., в сила от 21.09.1996 г., попр. - ДВ, бр. 43 от 1997 г., изм. - ДВ, бр. 122 от 1997 г., изм. - ДВ, бр. 18 от 1999 г., изм. - ДВ, бр. 113 от 1999 г., изм. - ДВ, бр. 44 от 2001 г., изм. - ДВ, бр. 31 от 2003 г., изм. - ДВ, бр. 45 от 2008 г., изм. - ДВ, бр. 79 от 2017 г., в сила от 03.10.2017 г., изм. - ДВ, бр. 9 от 2024 г., в сила от 01.02.2024 г.) Сумите по </w:t>
      </w:r>
      <w:r w:rsidRPr="009D4244">
        <w:rPr>
          <w:rFonts w:ascii="Verdana" w:eastAsia="Times New Roman" w:hAnsi="Verdana" w:cs="Times New Roman"/>
          <w:color w:val="000000"/>
          <w:lang w:eastAsia="en-GB"/>
        </w:rPr>
        <w:lastRenderedPageBreak/>
        <w:t>ал. 6, т. 4, 5 и 12 постъпват в бюджета на Министерството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60а.</w:t>
      </w:r>
      <w:r w:rsidRPr="009D4244">
        <w:rPr>
          <w:rFonts w:ascii="Verdana" w:eastAsia="Times New Roman" w:hAnsi="Verdana" w:cs="Times New Roman"/>
          <w:color w:val="000000"/>
          <w:lang w:eastAsia="en-GB"/>
        </w:rPr>
        <w:t> (Нов - ДВ, бр. 31 от 2003 г., изм. - ДВ, бр. 62 от 2009 г., изм. - ДВ, бр. 34 от 2016 г., в сила от 03.05.2016 г., изм. - ДВ, бр. 79 от 2017 г., в сила от 03.10.2017 г., изм. - ДВ, бр. 9 от 2024 г., в сила от 01.02.2024 г.) Решенията на общинските служби по земеделие във връзка с възстановяването на собствеността и обезщетяване на собствениците по реда на ЗСПЗЗ и Закона за възстановяване на собствеността върху горите и земите от горския фонд, както и във връзка с оземляването на граждани се подписват от началника на общинската служба по земеделие, от служители, определени от директора на областната дирекция "Земеделие", и от длъжностни лица, определени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61.</w:t>
      </w:r>
      <w:r w:rsidRPr="009D4244">
        <w:rPr>
          <w:rFonts w:ascii="Verdana" w:eastAsia="Times New Roman" w:hAnsi="Verdana" w:cs="Times New Roman"/>
          <w:color w:val="000000"/>
          <w:lang w:eastAsia="en-GB"/>
        </w:rPr>
        <w:t> (1) (Изм. - ДВ, бр. 122 от 1997 г., изм. - ДВ, бр. 31 от 2003 г., изм. - ДВ, бр. 62 от 2009 г.) Държавните и общинските органи са длъжни да оказват съдействие на общинските служби по земеделие при осъществяване на дейността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(Доп. - ДВ, бр. 80 от 1991 г., изм. - ДВ, бр. 34 от 1992 г., изм. - ДВ, бр. 28 от 1997 г., изм. - ДВ, бр. 122 от 1997 г., изм. - ДВ, бр. 31 от 2003 г., изм. - ДВ, бр. 62 от 2009 г., изм. - ДВ, бр. 39 от 2011 г.) Ликвидационните съвети и юридическите лица по чл. 15, ал. 5 ЗСПЗЗ са длъжни да предоставят на държавните органи, общините и общинските служби по земеделие необходимата им информация и копия от намиращата се при тях документация в 10-дневен срок от поискването. Предоставянето на информацията е безвъзмездно с изключение на действителните разходи, направени за създаване на копия от документацията.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112 от 1997 г., изм. - ДВ, бр. 44 от 2001 г., изм. - ДВ, бр. 45 от 2008 г., изм. - ДВ, бр. 39 от 2011 г.) Областният управител координира взаимодействието между областните дирекции "Земеделие" и общинските служби по земеделие към тях и общините, кметствата, регионалните браншови съюзи на производителите и стопанските субекти на територията на областта.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80 от 1991 г., изм. - ДВ, бр. 34 от 1992 г., изм. - ДВ, бр. 48 от 1995 г., в сила от 26.05.1995 г., предишна ал. 3 - ДВ, бр. 112 от 1997 г., изм. - ДВ, бр. 122 от 1997 г., изм. - ДВ, бр. 44 от 2001 г., изм. - ДВ, бр. 45 от 2008 г., изм. - ДВ, бр. 79 от 2017 г., в сила от 03.10.2017 г., изм. - ДВ, бр. 9 от 2024 г., в сила от 01.02.2024 г.) Средствата, необходими за осигуряване на данните по чл. 18, ал. 1, се предоставят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62.</w:t>
      </w:r>
      <w:r w:rsidRPr="009D4244">
        <w:rPr>
          <w:rFonts w:ascii="Verdana" w:eastAsia="Times New Roman" w:hAnsi="Verdana" w:cs="Times New Roman"/>
          <w:color w:val="000000"/>
          <w:lang w:eastAsia="en-GB"/>
        </w:rPr>
        <w:t> (Изм. - ДВ, бр. 122 от 1997 г., изм. - ДВ, бр. 31 от 2003 г., изм. - ДВ, бр. 62 от 2009 г.) Служителите на общинските служби по земеделие и техническите лица по поддръжка на картите на възстановената собственост имат право на достъп до земеделските земи и имотите в границите на урбанизираните територии за поставяне на трайни знаци при означаване на границите на собствеността и ползването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lastRenderedPageBreak/>
        <w:t>Глава шеста.</w:t>
      </w:r>
      <w:r w:rsidRPr="009D4244">
        <w:rPr>
          <w:rFonts w:ascii="Verdana" w:eastAsia="Times New Roman" w:hAnsi="Verdana" w:cs="Times New Roman"/>
          <w:b/>
          <w:bCs/>
          <w:color w:val="000000"/>
          <w:sz w:val="21"/>
          <w:szCs w:val="21"/>
          <w:lang w:eastAsia="en-GB"/>
        </w:rPr>
        <w:br/>
        <w:t>ФИНАНСИРАНЕ (ПРЕДИШНА ГЛАВА ПЕТА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63.</w:t>
      </w:r>
      <w:r w:rsidRPr="009D4244">
        <w:rPr>
          <w:rFonts w:ascii="Verdana" w:eastAsia="Times New Roman" w:hAnsi="Verdana" w:cs="Times New Roman"/>
          <w:color w:val="000000"/>
          <w:lang w:eastAsia="en-GB"/>
        </w:rPr>
        <w:t> (Изм. - ДВ, бр. 34 от 1992 г.) Органите по поземлената собственост са на бюджетна издръжка.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64.</w:t>
      </w:r>
      <w:r w:rsidRPr="009D4244">
        <w:rPr>
          <w:rFonts w:ascii="Verdana" w:eastAsia="Times New Roman" w:hAnsi="Verdana" w:cs="Times New Roman"/>
          <w:color w:val="000000"/>
          <w:lang w:eastAsia="en-GB"/>
        </w:rPr>
        <w:t> (1) (Изм. - ДВ, бр. 34 от 1992 г., изм. - ДВ, бр. 48 от 1995 г., в сила от 26.05.1995 г., изм. - ДВ, бр. 122 от 1997 г., изм. - ДВ, бр. 113 от 1999 г., изм. - ДВ, бр. 44 от 2001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и доп. - ДВ, бр. 34 от 1992 г., изм. - ДВ, бр. 48 от 1995 г., в сила от 26.05.1995 г., изм. - ДВ, бр. 28 от 1997 г., изм. - ДВ, бр. 122 от 1997 г., изм. - ДВ, бр. 44 от 2001 г., изм. - ДВ, бр. 31 от 2003 г., изм. - ДВ, бр. 45 от 2008 г., изм. - ДВ, бр. 62 от 2009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18 от 1998 г., изм. - ДВ, бр. 44 от 2001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18 от 1998 г., изм. - ДВ, бр. 44 от 2001 г., отм.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65.</w:t>
      </w:r>
      <w:r w:rsidRPr="009D4244">
        <w:rPr>
          <w:rFonts w:ascii="Verdana" w:eastAsia="Times New Roman" w:hAnsi="Verdana" w:cs="Times New Roman"/>
          <w:color w:val="000000"/>
          <w:lang w:eastAsia="en-GB"/>
        </w:rPr>
        <w:t> (Изм. - ДВ, бр. 34 от 1992 г.) (1) (Отм. - ДВ, бр. 28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и доп. - ДВ, бр. 122 от 1997 г., изм. - ДВ, бр. 113 от 1999 г., изм. - ДВ, бр. 31 от 2003 г.) Средствата по § 4а, 4б и 4з от преходните и заключителните разпоредби на ЗСПЗЗ, и лихвите върху тях се набират и изразходват по набирателна сметка, открита на основание § 10, ал. 6 от преходните и заключителните разпоредби на Закона за държавния бюджет на Република България за 2002 г. при общината и се използват само за разплащане между бившите собственици и ползватели.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66.</w:t>
      </w:r>
      <w:r w:rsidRPr="009D4244">
        <w:rPr>
          <w:rFonts w:ascii="Verdana" w:eastAsia="Times New Roman" w:hAnsi="Verdana" w:cs="Times New Roman"/>
          <w:color w:val="000000"/>
          <w:lang w:eastAsia="en-GB"/>
        </w:rPr>
        <w:t> (Изм. - ДВ, бр. 34 от 1992 г., изм. - ДВ, бр. 113 от 1999 г.) След приключване на дейността по прилагането на § 4 - § 4л от преходните и заключителните разпоредби на ЗСПЗЗ остатъците от депозираните суми се внасят в централния републикански бюджет.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67.</w:t>
      </w:r>
      <w:r w:rsidRPr="009D4244">
        <w:rPr>
          <w:rFonts w:ascii="Verdana" w:eastAsia="Times New Roman" w:hAnsi="Verdana" w:cs="Times New Roman"/>
          <w:color w:val="000000"/>
          <w:lang w:eastAsia="en-GB"/>
        </w:rPr>
        <w:t> (Нов - ДВ, бр. 80 от 1991 г., отм. - ДВ, бр. 61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68.</w:t>
      </w:r>
      <w:r w:rsidRPr="009D4244">
        <w:rPr>
          <w:rFonts w:ascii="Verdana" w:eastAsia="Times New Roman" w:hAnsi="Verdana" w:cs="Times New Roman"/>
          <w:color w:val="000000"/>
          <w:lang w:eastAsia="en-GB"/>
        </w:rPr>
        <w:t> (Нов - ДВ, бр. 48 от 1995 г., в сила от 26.05.1995 г., изм. - ДВ, бр. 122 от 1997 г., отм. - ДВ, бр. 18 от 1999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седма.</w:t>
      </w:r>
      <w:r w:rsidRPr="009D4244">
        <w:rPr>
          <w:rFonts w:ascii="Verdana" w:eastAsia="Times New Roman" w:hAnsi="Verdana" w:cs="Times New Roman"/>
          <w:b/>
          <w:bCs/>
          <w:color w:val="000000"/>
          <w:sz w:val="21"/>
          <w:szCs w:val="21"/>
          <w:lang w:eastAsia="en-GB"/>
        </w:rPr>
        <w:br/>
        <w:t>ПОЛЗВАНЕ НА ЗЕМЕДЕЛСКИТЕ ЗЕМИ (НОВА - ДВ, БР. 31 ОТ 2003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69.</w:t>
      </w:r>
      <w:r w:rsidRPr="009D4244">
        <w:rPr>
          <w:rFonts w:ascii="Verdana" w:eastAsia="Times New Roman" w:hAnsi="Verdana" w:cs="Times New Roman"/>
          <w:color w:val="000000"/>
          <w:lang w:eastAsia="en-GB"/>
        </w:rPr>
        <w:t xml:space="preserve"> (Нов - ДВ, бр. 31 от 2003 г.) (1) (Изм. - ДВ, бр. 62 от 2009 г., изм. - ДВ, бр. 39 от 2011 г.) Собствениците на земеделски земи декларират в общинската служба по земеделие по местонахождението на имотите формата на стопанисване и начина на трайно ползване на всеки от имотите. В случай </w:t>
      </w:r>
      <w:r w:rsidRPr="009D4244">
        <w:rPr>
          <w:rFonts w:ascii="Verdana" w:eastAsia="Times New Roman" w:hAnsi="Verdana" w:cs="Times New Roman"/>
          <w:color w:val="000000"/>
          <w:lang w:eastAsia="en-GB"/>
        </w:rPr>
        <w:lastRenderedPageBreak/>
        <w:t>че собствениците не желаят имотите им или някои от тях да се включват в масиви за ползване, те изрично посочват това обстоятелство в декларацията.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45 от 2008 г., изм. - ДВ, бр. 79 от 2017 г., в сила от 03.10.2017 г., изм. - ДВ, бр. 9 от 2024 г., в сила от 01.02.2024 г.) Декларацията по ал. 1 се подава за една стопанска година по образец, утвърден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45 от 2008 г., изм. - ДВ, бр. 62 от 2009 г., изм. - ДВ, бр. 39 от 2011 г., изм. - ДВ, бр. 50 от 2012 г., в сила от 03.07.2012 г.) Декларацията се подава в срок до 31 юли лично или чрез пълномощник и важи за следващата стопанска година.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62 от 2009 г.) Срокът не се смята пропуснат, ако преди изтичането му декларацията е подадена по пощата или до некомпетентен орган, който е длъжен служебно да я препрати на съответната общинска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39 от 2011 г.) Всеки от съсобствениците може да подаде декларацията по ал. 1. Декларацията ползва всички съсобственици.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70.</w:t>
      </w:r>
      <w:r w:rsidRPr="009D4244">
        <w:rPr>
          <w:rFonts w:ascii="Verdana" w:eastAsia="Times New Roman" w:hAnsi="Verdana" w:cs="Times New Roman"/>
          <w:color w:val="000000"/>
          <w:lang w:eastAsia="en-GB"/>
        </w:rPr>
        <w:t> (Нов - ДВ, бр. 31 от 2003 г., изм. - ДВ, бр. 39 от 2011 г.) (1) (Изм. - ДВ, бр. 58 от 2024 г., в сила от 01.01.2025 г.) Ползвателите на земеделски земи могат да подават в общинската служба по земеделие по местонахождението на имотите заявление за участие в споразумение за ползване по чл. 37в ЗСПЗЗ. В заявлението се посочват имотите, ползвани на правно основание съгласно регистрираните до 30 юни договори в общинската служба по земеделие, и/или документи за собственост, с които ползвателят желае да участва в масиви за ползване по споразумение.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50 от 2012 г., в сила от 03.07.2012 г., изм. - ДВ, бр. 79 от 2017 г., в сила от 03.10.2017 г., изм. - ДВ, бр. 9 от 2024 г., в сила от 01.02.2024 г.) Заявлението по ал. 1 се подава в срок до 31 юли лично или чрез пълномощник по образец, утвърден от министъра на земеделието и храните, и важи за следващата стопанска година.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34 от 2016 г., в сила от 03.05.2016 г.) Заявлението по ал. 1 се представя и на оптичен носител при възможност.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71.</w:t>
      </w:r>
      <w:r w:rsidRPr="009D4244">
        <w:rPr>
          <w:rFonts w:ascii="Verdana" w:eastAsia="Times New Roman" w:hAnsi="Verdana" w:cs="Times New Roman"/>
          <w:color w:val="000000"/>
          <w:lang w:eastAsia="en-GB"/>
        </w:rPr>
        <w:t> (Нов - ДВ, бр. 31 от 2003 г.) (1) (Изм. и доп. - ДВ, бр. 39 от 2011 г., изм. - ДВ, бр. 50 от 2012 г., в сила от 03.07.2012 г.) При промяна на собствеността, формата на стопанисване и начина на трайно ползване собствениците и ползвателите подават декларация, съответно заявление. Новите обстоятелства се вземат предвид при определяне на масивите за ползване за следващата стопанска година, освен в случаите, когато декларациите или заявленията са представени в срока по чл. 72, ал. 5.</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Неподаването на декларация по ал. 1 се счита за липса на промяна в първоначално декларираните обстоятелства.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72.</w:t>
      </w:r>
      <w:r w:rsidRPr="009D4244">
        <w:rPr>
          <w:rFonts w:ascii="Verdana" w:eastAsia="Times New Roman" w:hAnsi="Verdana" w:cs="Times New Roman"/>
          <w:color w:val="000000"/>
          <w:lang w:eastAsia="en-GB"/>
        </w:rPr>
        <w:t> (Нов - ДВ, бр. 31 от 2003 г., изм. - ДВ, бр. 39 от 2011 г.) (1) (Нова - ДВ, бр. 50 от 2012 г., в сила от 03.07.2012 г., изм. - ДВ, бр. 21 от 2015 г., в сила от 20.03.2015 г.) Задълженията по чл. 37в, ал. 7 и чл. 34 ЗСПЗЗ за земите по чл. 37в, ал. 3, т. 2 се заплащат от участниците в споразумението и/или разпределението в срок до три месеца от публикуване на заповедта по чл. 37в, ал. 4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(2) (Предишна ал. 1, изм. - ДВ, бр. 50 от 2012 г., в сила от 03.07.2012 г.) Общинската служба по земеделие изготвя предварителен регистър на имотите въз основа 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декларациите по чл. 69 и заявленията по чл. 70;</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58 от 2024 г., в сила от 09.07.2024 г.) регистъра на земеделските стопани, включително входящия дневник и копията на заверените анкетни карти с анкетни формуляри съгласно Наредба № 3 от 1999 г. за създаване и поддържане на регистър на земеделските стопани (ДВ, бр. 10 от 1999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21 от 2015 г., в сила от 20.03.2015 г.) документи, удостоверяващи плащането на имотите по чл. 37в, ал. 3, т. 2 ЗСПЗЗ, изискани служебно от съответната община или от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(нова - ДВ, бр. 21 от 2015 г., в сила от 20.03.2015 г.) декларации по чл. 37б, ал. 3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(предишна т. 3 - ДВ, бр. 21 от 2015 г., в сила от 20.03.2015 г.) други данни, които са и служебно известни.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(Предишна ал. 2, изм. - ДВ, бр. 50 от 2012 г., в сила от 03.07.2012 г., изм. - ДВ, бр. 21 от 2015 г., в сила от 20.03.2015 г.) Регистърът по ал. 2 се изготвя до 1 август и съдържа данни за: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50 от 2012 г., в сила от 03.07.2012 г.) номерата на имотите по картата на възстановената собственост (кадастралната карта), площта, категорията, начина на трайно ползване, ползвателя и правното основание за ползването, за които са подадени декларации и заявления за участие в споразумение;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50 от 2012 г., в сила от 03.07.2012 г., отм. - ДВ, бр. 21 от 2015 г., в сила от 20.03.2015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имотите по чл. 37в, ал. 3, т.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(Предишна ал. 3, изм. - ДВ, бр. 50 от 2012 г., в сила от 03.07.2012 г.) Общинската служба по земеделие публикува обява за изготвените предварителни регистри в кметството и в сградата на общинската служба по земеделие. Обявата се публикува и на интернет страницата на общината и на съответната областна дирекция "Земеделие". Обявата може да се оповести и чрез средствата за масово осведомяване или по друг подходящ начин.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(Предишна ал. 4, изм. - ДВ, бр. 50 от 2012 г., в сила от 03.07.2012 г.) Промени в предварителните регистри могат да се правят в срок до 15 август при промяна в декларациите/заявленията,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заинтересуваните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(Нова - ДВ, бр. 21 от 2015 г., в сила от 20.03.2015 г.) Общинската служба по земеделие предоставя предварителния регистър и картата на границите на масивите заедно с декларациите по чл. 69 и заявленията по чл. 70 на председателя на комисията по чл. 37в, ал. 1 ЗСПЗЗ в срока по ал. 5, включително в цифров вид.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(Предишна ал. 5, изм. - ДВ, бр. 50 от 2012 г., в сила от 03.07.2012 г., предишна ал. 6, изм. - ДВ, бр. 21 от 2015 г., в сила от 20.03.2015 г.) В срок до 20 август комисията по чл. 37в,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определя територията, в която се създават масивите за ползване по реда на § 2ж от допълнителните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определя границите на масивите за ползване върху копие от картата на възстановената собственост (кадастралната карта), 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(изм. - ДВ, бр. 34 от 2016 г., в сила от 03.05.2016 г.) изготвя карта на масивите за ползване и регистър, който съдържа данни за имотите, заявени за участие в споразумението и за имотите по чл. 37в, ал. 3, т.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(Предишна ал. 6 - ДВ, бр. 50 от 2012 г., в сила от 03.07.2012 г., отм., предишна ал. 7, изм. - ДВ, бр. 21 от 2015 г., в сила от 20.03.2015 г.) При определяне територията, в която се създават масивите за ползване по реда на § 2ж от допълнителните разпоредби на ЗСПЗЗ, се включват имотите по чл. 37в, ал. 3, т. 2 ЗСПЗЗ и се изключват имотите, за които собствениците и ползвателите са декларирали, съответно заявили, несъгласие за включване в масиви.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(Предишна ал. 8, изм. - ДВ, бр. 50 от 2012 г., в сила от 03.07.2012 г., отм. - ДВ, бр. 21 от 2015 г., в сила от 20.03.2015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72а.</w:t>
      </w:r>
      <w:r w:rsidRPr="009D4244">
        <w:rPr>
          <w:rFonts w:ascii="Verdana" w:eastAsia="Times New Roman" w:hAnsi="Verdana" w:cs="Times New Roman"/>
          <w:color w:val="000000"/>
          <w:lang w:eastAsia="en-GB"/>
        </w:rPr>
        <w:t> (Нов - ДВ, бр. 39 от 2011 г.) Когато само един ползвател в землището е подал заявление по чл. 70, съответно се прилагат правилата по чл. 72. Границите на масивите за ползване се определят съобразно местоположението на имотите, посочени в заявлението.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72б.</w:t>
      </w:r>
      <w:r w:rsidRPr="009D4244">
        <w:rPr>
          <w:rFonts w:ascii="Verdana" w:eastAsia="Times New Roman" w:hAnsi="Verdana" w:cs="Times New Roman"/>
          <w:color w:val="000000"/>
          <w:lang w:eastAsia="en-GB"/>
        </w:rPr>
        <w:t> (Нов - ДВ, бр. 39 от 2011 г.) (1) (Доп. - ДВ, бр. 21 от 2015 г., в сила от 20.03.2015 г.) Заповедта на директора на областната дирекция "Земеделие" за определяне на комисията по чл. 37в, ал. 1 ЗСПЗЗ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Когато за землището са одобрени кадастрална карта и кадастрални регистри, в състава на комисията се включва и представител на Службата по геодезия, картография и кадастър.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Комисията по чл. 37в,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ръководи сключването на споразумение за ползването на масивите;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съставя проект за служебно разпределение на ползването на земите по масиви;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може да извършва служебно справки и проверки, включително на място, във връзка с изпълнението на функциите по т. 1 и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Заседанията на комисията се свикват по инициатива на нейния председател.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Заседанията на комисията се оповестяват чрез обяви в кметството и в сградата на общинската служба по земеделие, които се публикуват и на интернет страницата на общината и на съответната областна дирекция "Земеделие". Заседанията са публични и на тях могат да присъстват представители на собствениците и на ползвателите и други заинтересувани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За заседанията на комисията се съставя протокол.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72в.</w:t>
      </w:r>
      <w:r w:rsidRPr="009D4244">
        <w:rPr>
          <w:rFonts w:ascii="Verdana" w:eastAsia="Times New Roman" w:hAnsi="Verdana" w:cs="Times New Roman"/>
          <w:color w:val="000000"/>
          <w:lang w:eastAsia="en-GB"/>
        </w:rPr>
        <w:t> (Нов - ДВ, бр. 39 от 2011 г.) (1) Комисията изготвя доклад до директора на областната дирекция "Земеделие" със съдържанието по чл. 37в, ал. 4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(Изм. - ДВ, бр. 58 от 2024 г., в сила от 09.07.2024 г.) В случаите, когато е постигнато споразумение за общата площ на масивите в съответното землище или при условията на чл. 37в, ал. 2, изречение седмо от ЗСПЗЗ, комисията посочва в доклада включени ли са в споразумението всички </w:t>
      </w:r>
      <w:r w:rsidRPr="009D4244">
        <w:rPr>
          <w:rFonts w:ascii="Verdana" w:eastAsia="Times New Roman" w:hAnsi="Verdana" w:cs="Times New Roman"/>
          <w:color w:val="000000"/>
          <w:lang w:eastAsia="en-GB"/>
        </w:rPr>
        <w:lastRenderedPageBreak/>
        <w:t>заинтересувани лица по данните от декларациите по чл. 69 и от заявленията по чл. 70, определени ли са в партидите на ползвателите по споразумението имотите по чл. 37в, ал. 3, т. 2 ЗСПЗЗ, които се ползват без правно основание, както и спазени ли са условията и редът на същия закон за формиране и разпределение на масивите за ползване.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Комисията изготвя и прилага към доклада проект за служебно разпределение на масивите за ползване в следните случаи: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58 от 2024 г., в сила от 09.07.2024 г.) когато не е сключено споразумение и при условията на чл. 37в, ал. 2, изречение седмо от ЗСПЗЗ, или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21 от 2015 г., в сила от 20.03.2015 г., изм. - ДВ, бр. 58 от 2024 г., в сила от 09.07.2024 г.) за останалата една трета от площта в съответното землище, определена за създаване на масивите за ползване в землището, когато споразумението е сключено при условията на чл. 37в, ал. 2, изречение седмо от ЗСПЗЗ, или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 - ДВ, бр. 21 от 2015 г., в сила от 20.03.2015 г., изм. - ДВ, бр. 34 от 2016 г., в сила от 03.05.2016 г.) когато споразумението не обхваща имотите по чл. 37в, ал. 3, т. 2 ЗСПЗЗ, включени в масивите за ползване.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50 от 2012 г., в сила от 03.07.2012 г., изм. - ДВ, бр. 79 от 2017 г., в сила от 03.10.2017 г., изм. - ДВ, бр. 9 от 2024 г., в сила от 01.02.2024 г.) Проектът за служебно разпределение се съставя в срок до 15 септември по образец, одобрен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73.</w:t>
      </w:r>
      <w:r w:rsidRPr="009D4244">
        <w:rPr>
          <w:rFonts w:ascii="Verdana" w:eastAsia="Times New Roman" w:hAnsi="Verdana" w:cs="Times New Roman"/>
          <w:color w:val="000000"/>
          <w:lang w:eastAsia="en-GB"/>
        </w:rPr>
        <w:t> (Нов - ДВ, бр. 31 от 2003 г.) (1) (Отм. - ДВ, бр. 45 от 2008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45 от 2008 г., изм. - ДВ, бр. 39 от 2011 г., доп. - ДВ, бр. 50 от 2012 г., в сила от 03.07.2012 г., изм. - ДВ, бр. 34 от 2016 г., в сила от 03.05.2016 г., изм. - ДВ, бр. 79 от 2017 г., в сила от 03.10.2017 г., изм. - ДВ, бр. 9 от 2024 г., в сила от 01.02.2024 г.) Споразумението по чл. 37в, ал. 1 ЗСПЗЗ се съставя по образец, утвърден от министъра на земеделието и храните и се представя на комисията на хартиен и/или оптичен носител.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(Отм. - ДВ, бр. 45 от 2008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Споразумението се сключва със срок на действие не по-кратък от една стопанска година.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(Нова - ДВ, бр. 45 от 2008 г., доп. - ДВ, бр. 39 от 2011 г., отм. - ДВ, бр. 21 от 2015 г., в сила от 20.03.2015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(Предишна ал. 5 - ДВ, бр. 45 от 2008 г., изм. - ДВ, бр. 62 от 2009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74.</w:t>
      </w:r>
      <w:r w:rsidRPr="009D4244">
        <w:rPr>
          <w:rFonts w:ascii="Verdana" w:eastAsia="Times New Roman" w:hAnsi="Verdana" w:cs="Times New Roman"/>
          <w:color w:val="000000"/>
          <w:lang w:eastAsia="en-GB"/>
        </w:rPr>
        <w:t> (Нов - ДВ, бр. 31 от 2003 г., изм. - ДВ, бр. 39 от 2011 г.) (1) Комисията по чл. 37в, ал. 1 ЗСПЗЗ изготвя проект на картата на масивите за ползване и на регистър към нея въз основа на споразумението и/или разпределението.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50 от 2012 г., в сила от 03.07.2012 г., изм. и доп. - ДВ, бр. 21 от 2015 г., в сила от 20.03.2015 г., изм. - ДВ, бр. 34 от 2016 г., в сила от 03.05.2016 г.) Регистърът съдържа данни за масивите за ползване, за ползвателите и за номерата на имотите по картата на възстановената собственост (идентификаторите по кадастралната карта), за площта, категорията, начина на трайно ползване, правно основание на ползването, съответно за имотите по чл. 37в, ал. 3, т.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(Изм. - ДВ, бр. 50 от 2012 г., в сила от 03.07.2012 г., изм. - ДВ, бр. 34 от 2016 г., в сила от 03.05.2016 г., изм. - ДВ, бр. 58 от 2024 г., в сила от 09.07.2024 г.) Регистърът се прилага към споразумението и/или разпределението и представлява неразделна част от тях. Регистърът и картата на ползването се оповестяват в срок до 25 август за споразумението и в срок до 20 септември - за разпределението по реда на чл. 72, ал.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50 от 2012 г., в сила от 03.07.2012 г., изм. - ДВ, бр. 34 от 2016 г., в сила от 03.05.2016 г.) Промени в проектите на регистъра и картата могат да се правят в срок до 30 август за споразумението и в срок до 25 септември - за разпределението по инициатива на комисията или на заинтересуваните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75.</w:t>
      </w:r>
      <w:r w:rsidRPr="009D4244">
        <w:rPr>
          <w:rFonts w:ascii="Verdana" w:eastAsia="Times New Roman" w:hAnsi="Verdana" w:cs="Times New Roman"/>
          <w:color w:val="000000"/>
          <w:lang w:eastAsia="en-GB"/>
        </w:rPr>
        <w:t> (Нов - ДВ, бр. 31 от 2003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75а.</w:t>
      </w:r>
      <w:r w:rsidRPr="009D4244">
        <w:rPr>
          <w:rFonts w:ascii="Verdana" w:eastAsia="Times New Roman" w:hAnsi="Verdana" w:cs="Times New Roman"/>
          <w:color w:val="000000"/>
          <w:lang w:eastAsia="en-GB"/>
        </w:rPr>
        <w:t> (Нов - ДВ, бр. 39 от 2011 г.) (1) (Изм. - ДВ, бр. 50 от 2012 г., в сила от 03.07.2012 г., изм. - ДВ, бр. 21 от 2015 г., в сила от 20.03.2015 г.) В срок до 1 октомври директорът на областната дирекция "Земеделие" издава заповед въз основа на доклада на комисията по чл. 72в, с която одобрява: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34 от 2016 г., в сила от 03.05.2016 г.) споразумението по чл. 72в, ал. 2, включително имотите по чл. 37в, ал. 3, т. 2 ЗСПЗЗ, разпределени в границите на масивите съобразно споразумението;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34 от 2016 г., в сила от 03.05.2016 г.) масивите за ползване по чл. 72а, ал. 1, включително имотите по чл. 37в, ал. 3, т. 2 ЗСПЗЗ, разпределени в границите на масивите;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служебно разпределените масиви за ползване в случаите по чл. 72в,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58 от 2024 г., в сила от 09.07.2024 г.) Заповедта по ал. 1 се обявява по реда на чл. 37в, ал. 5 ЗСПЗЗ заедно с окончателните регистър и карта на ползването и може да се обжалва в 14-дневен срок пред районния съд.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21 от 2015 г., в сила от 20.03.2015 г., отм. - ДВ, бр. 34 от 2016 г., в сила от 03.05.2016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75б.</w:t>
      </w:r>
      <w:r w:rsidRPr="009D4244">
        <w:rPr>
          <w:rFonts w:ascii="Verdana" w:eastAsia="Times New Roman" w:hAnsi="Verdana" w:cs="Times New Roman"/>
          <w:color w:val="000000"/>
          <w:lang w:eastAsia="en-GB"/>
        </w:rPr>
        <w:t> (Нов - ДВ, бр. 34 от 2016 г., в сила от 03.05.2016 г.) (1) След влизането в сила на заповедта по чл. 37в, ал. 4 ЗСПЗЗ ползвателят на съответния масив може да подаде заявление до председателя на комисията по чл. 37в, ал. 1 ЗСПЗЗ за предоставяне 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проектираните в плана за земеразделяне полски пътища, които не са необходими за осигуряване на пътен достъп до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напоителни канали, които не функционират.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Въз основа на подадените заявления по ал. 1, т. 1 директорът на областната дирекция "Земеделие" подава искане до общинския съвет за предоставяне на имотите - полски пътища, по реда на чл. 37в, ал. 16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Въз основа на подадените заявления по ал. 1, т. 2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отправя предложение до ползвателя на масива за сключване на договор за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В едномесечен срок от получаването на предложението по ал. 3, т. 2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Ползвателите на предоставените по реда на ал. 2 и 4 имоти могат да кандидатстват за подпомагане по реда на Закона за подпомагане на земеделските производители, при условие че е извършено плащане в 3-месечен срок от възникването на правното основание за ползване на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76.</w:t>
      </w:r>
      <w:r w:rsidRPr="009D4244">
        <w:rPr>
          <w:rFonts w:ascii="Verdana" w:eastAsia="Times New Roman" w:hAnsi="Verdana" w:cs="Times New Roman"/>
          <w:color w:val="000000"/>
          <w:lang w:eastAsia="en-GB"/>
        </w:rPr>
        <w:t> (Нов - ДВ, бр. 31 от 2003 г.) (1)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По писмено искане на собственици и ползватели границите на масивите за ползване могат да се трасират частично или изцяло.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77.</w:t>
      </w:r>
      <w:r w:rsidRPr="009D4244">
        <w:rPr>
          <w:rFonts w:ascii="Verdana" w:eastAsia="Times New Roman" w:hAnsi="Verdana" w:cs="Times New Roman"/>
          <w:color w:val="000000"/>
          <w:lang w:eastAsia="en-GB"/>
        </w:rPr>
        <w:t> (Нов - ДВ, бр. 31 от 2003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77а.</w:t>
      </w:r>
      <w:r w:rsidRPr="009D4244">
        <w:rPr>
          <w:rFonts w:ascii="Verdana" w:eastAsia="Times New Roman" w:hAnsi="Verdana" w:cs="Times New Roman"/>
          <w:color w:val="000000"/>
          <w:lang w:eastAsia="en-GB"/>
        </w:rPr>
        <w:t> (Нов - ДВ, бр. 39 от 2011 г., отм. - ДВ, бр. 50 от 2012 г., в сила от 03.07.2012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77б.</w:t>
      </w:r>
      <w:r w:rsidRPr="009D4244">
        <w:rPr>
          <w:rFonts w:ascii="Verdana" w:eastAsia="Times New Roman" w:hAnsi="Verdana" w:cs="Times New Roman"/>
          <w:color w:val="000000"/>
          <w:lang w:eastAsia="en-GB"/>
        </w:rPr>
        <w:t> (Нов - ДВ, бр. 50 от 2012 г., в сила от 03.07.2012 г., доп. - ДВ, бр. 21 от 2015 г., в сила от 20.03.2015 г., изм. - ДВ, бр. 79 от 2017 г., в сила от 03.10.2017 г., изм. - ДВ, бр. 9 от 2024 г., в сила от 01.02.2024 г.) Размерът на средното годишно рентно плащане по § 2е от ДР на ЗСПЗЗ се определя по начин на трайно ползване на земеделските земи по методика, одобрена от министъра на земеделието и храните, в срок до 31 януари.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78.</w:t>
      </w:r>
      <w:r w:rsidRPr="009D4244">
        <w:rPr>
          <w:rFonts w:ascii="Verdana" w:eastAsia="Times New Roman" w:hAnsi="Verdana" w:cs="Times New Roman"/>
          <w:color w:val="000000"/>
          <w:lang w:eastAsia="en-GB"/>
        </w:rPr>
        <w:t> (Нов - ДВ, бр. 31 от 2003 г.) (1) Имоти, които са окрупнени за сметка на поети от държавата разходи за техническите дейности по чл. 37д, ал. 1 ЗСПЗЗ, не могат да се разделят за срок не по-малък от 10 години.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Ограничението по ал. 1 не се прилага, ако се възстанови стойността на разходите за техническите дейности, определена към датата на исканото раздробяване.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78а.</w:t>
      </w:r>
      <w:r w:rsidRPr="009D4244">
        <w:rPr>
          <w:rFonts w:ascii="Verdana" w:eastAsia="Times New Roman" w:hAnsi="Verdana" w:cs="Times New Roman"/>
          <w:color w:val="000000"/>
          <w:lang w:eastAsia="en-GB"/>
        </w:rPr>
        <w:t xml:space="preserve"> (Нов - ДВ, бр. 62 от 2009 г.) (1) (Доп. - ДВ, бр. 21 от 2015 г., в сила от 20.03.2015 г., изм. - ДВ, бр. 34 от 2016 г., в сила от 03.05.2016 г., изм. - ДВ, бр. 79 от 2017 г., в сила от 03.10.2017 г., изм. - ДВ, бр. 9 от 2024 г., в сила от 01.02.2024 г.) Собственикът на земеделска земя или упълномощено от него писмено с нотариална заверка на подписа лице може да подаде заявление до общинската служба по земеделие за промяна на начина на трайно ползване на имота или на части от него за други земеделски нужди. За имоти с начин на трайно ползване - пасища, мери и ливади, към заявлението се прилага документ от Регионалната инспекция по околната </w:t>
      </w:r>
      <w:r w:rsidRPr="009D4244">
        <w:rPr>
          <w:rFonts w:ascii="Verdana" w:eastAsia="Times New Roman" w:hAnsi="Verdana" w:cs="Times New Roman"/>
          <w:color w:val="000000"/>
          <w:lang w:eastAsia="en-GB"/>
        </w:rPr>
        <w:lastRenderedPageBreak/>
        <w:t>среда и водите (РИОСВ), в който е посочено, че за имота няма въведени забрани или ограничения за промяна на начина на трайно ползване, произтичащи от заповеди за защитени зони по смисъла на Закона за биологичното разнообразие и за защитени територии по смисъла на Закона за защитените територии, или от планове за управление на защитени зони или защитени територии. Промяна на начина на трайно ползване на имоти, включени в обхвата на специализиран слой "Постоянно затревени площи", може да се извършва само след тяхното изключване от слоя със заповед на министъра на земеделието и храните по чл. 33б, ал. 2 от Закона за подпомагане на земеделските производители.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(Доп. - ДВ, бр. 39 от 2011 г.) Началникът на общинската служба по земеделие назначава комисия в състав: двама представители на общинската служба по земеделие и представител на изпълнителя на технически дейности за поддържане на картата на възстановената собственост - в случаите по ал. 3, която съвместно със собственика или упълномощеното от него лице извършва проверка на място и установява начина на трайно ползване на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 случай че граничните точки на имота не са означени, проверката на място се извършва след трасиране на границите.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Комисията съставя протокол, в който отразява констатирания начин на трайно ползване на имота. Протоколът на комисията се одобрява от началника на общинската служба по земеделие и се съобщава на лицата по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Подаването на заявлението по ал. 1 и отразяването на промените на начина на трайно ползване се извършва при условията и по реда на Наредба № 49 от 2004 г. за поддържане на картата на възстановената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58 от 2024 г., в сила от 09.07.2024 г.) Когато за землището са одобрени кадастрална карта и кадастрални регистри, установяването на начина на трайно ползване на имота се извършва по реда на ал. 1 - 4. Промяната на начина на трайно ползване се отразява по реда на Наредба № РД-02-20-5 от 2016 г. за съдържанието, създаването и поддържането на кадастралната карта и кадастралните регистри (ДВ, бр. 4 от 2017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осма.</w:t>
      </w:r>
      <w:r w:rsidRPr="009D4244">
        <w:rPr>
          <w:rFonts w:ascii="Verdana" w:eastAsia="Times New Roman" w:hAnsi="Verdana" w:cs="Times New Roman"/>
          <w:b/>
          <w:bCs/>
          <w:color w:val="000000"/>
          <w:sz w:val="21"/>
          <w:szCs w:val="21"/>
          <w:lang w:eastAsia="en-GB"/>
        </w:rPr>
        <w:br/>
        <w:t>ПЛАНОВЕ ЗА ПОЗЕМЛЕНО УПРАВЛЕНИЕ (НОВА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79.</w:t>
      </w:r>
      <w:r w:rsidRPr="009D4244">
        <w:rPr>
          <w:rFonts w:ascii="Verdana" w:eastAsia="Times New Roman" w:hAnsi="Verdana" w:cs="Times New Roman"/>
          <w:color w:val="000000"/>
          <w:lang w:eastAsia="en-GB"/>
        </w:rPr>
        <w:t> (Нов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80.</w:t>
      </w:r>
      <w:r w:rsidRPr="009D4244">
        <w:rPr>
          <w:rFonts w:ascii="Verdana" w:eastAsia="Times New Roman" w:hAnsi="Verdana" w:cs="Times New Roman"/>
          <w:color w:val="000000"/>
          <w:lang w:eastAsia="en-GB"/>
        </w:rPr>
        <w:t> (Нов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81.</w:t>
      </w:r>
      <w:r w:rsidRPr="009D4244">
        <w:rPr>
          <w:rFonts w:ascii="Verdana" w:eastAsia="Times New Roman" w:hAnsi="Verdana" w:cs="Times New Roman"/>
          <w:color w:val="000000"/>
          <w:lang w:eastAsia="en-GB"/>
        </w:rPr>
        <w:t> (Нов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82.</w:t>
      </w:r>
      <w:r w:rsidRPr="009D4244">
        <w:rPr>
          <w:rFonts w:ascii="Verdana" w:eastAsia="Times New Roman" w:hAnsi="Verdana" w:cs="Times New Roman"/>
          <w:color w:val="000000"/>
          <w:lang w:eastAsia="en-GB"/>
        </w:rPr>
        <w:t> (Нов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83.</w:t>
      </w:r>
      <w:r w:rsidRPr="009D4244">
        <w:rPr>
          <w:rFonts w:ascii="Verdana" w:eastAsia="Times New Roman" w:hAnsi="Verdana" w:cs="Times New Roman"/>
          <w:color w:val="000000"/>
          <w:lang w:eastAsia="en-GB"/>
        </w:rPr>
        <w:t> (Нов - ДВ, бр. 45 от 2008 г., отм.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девета.</w:t>
      </w:r>
      <w:r w:rsidRPr="009D4244">
        <w:rPr>
          <w:rFonts w:ascii="Verdana" w:eastAsia="Times New Roman" w:hAnsi="Verdana" w:cs="Times New Roman"/>
          <w:b/>
          <w:bCs/>
          <w:color w:val="000000"/>
          <w:sz w:val="21"/>
          <w:szCs w:val="21"/>
          <w:lang w:eastAsia="en-GB"/>
        </w:rPr>
        <w:br/>
        <w:t>УЕДРЯВАНЕ НА ЗЕМЕДЕЛСКИ ЗЕМИ ПО СПОРАЗУМЕНИЕ НА СОБСТВЕНИЦИТЕ (НОВА - ДВ, БР. 45 ОТ 2008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84.</w:t>
      </w:r>
      <w:r w:rsidRPr="009D4244">
        <w:rPr>
          <w:rFonts w:ascii="Verdana" w:eastAsia="Times New Roman" w:hAnsi="Verdana" w:cs="Times New Roman"/>
          <w:color w:val="000000"/>
          <w:lang w:eastAsia="en-GB"/>
        </w:rPr>
        <w:t> (Нов - ДВ, бр. 45 от 2008 г.) (1) Картата на възстановената собственост може да се измени по реда на чл. 37е ЗСПЗЗ чрез одобрен план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Уедряването на земеделските земи се подпомага чрез: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79 от 2017 г., в сила от 03.10.2017 г., изм. - ДВ, бр. 9 от 2024 г., в сила от 01.02.2024 г.) оказване на методическо ръководство от Министерството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безвъзмездно предоставяне на актуални материали и данни, съхранявани от органите по поземлената собственост и от Агенцията и службите по геодезия, картография и кадастър;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(отм. - ДВ, бр. 21 от 2015 г., в сила от 20.03.2015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39 от 2011 г., изм. - ДВ, бр. 21 от 2015 г., в сила от 20.03.2015 г., изм. - ДВ, бр. 79 от 2017 г., в сила от 03.10.2017 г., изм. - ДВ, бр. 9 от 2024 г., в сила от 01.02.2024 г.) Агенцията по геодезия, картография и кадастър и службите по геодезия, картография и кадастър предоставят необходимите материали и данни за изработване на план за уедряване по искане на Министерството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85.</w:t>
      </w:r>
      <w:r w:rsidRPr="009D4244">
        <w:rPr>
          <w:rFonts w:ascii="Verdana" w:eastAsia="Times New Roman" w:hAnsi="Verdana" w:cs="Times New Roman"/>
          <w:color w:val="000000"/>
          <w:lang w:eastAsia="en-GB"/>
        </w:rPr>
        <w:t> (Нов - ДВ, бр. 45 от 2008 г.) (1) Планът за уедряване се изработва от лице, правоспособно да извършва дейности по кадастъра, вписано в съответния регистър по чл. 12, т. 8 ЗКИР.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При възникване на необходимост от проектиране на обекти и съоръжения, свързани с ползването на имотите, се привличат правоспособни лица за извършване на съответната дейност.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При изработването на плана за уедряване може да се ползват графични данни и от системата за идентификация на земеделските парцели.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86.</w:t>
      </w:r>
      <w:r w:rsidRPr="009D4244">
        <w:rPr>
          <w:rFonts w:ascii="Verdana" w:eastAsia="Times New Roman" w:hAnsi="Verdana" w:cs="Times New Roman"/>
          <w:color w:val="000000"/>
          <w:lang w:eastAsia="en-GB"/>
        </w:rPr>
        <w:t> (Нов - ДВ, бр. 45 от 2008 г.) (1) (Изм. - ДВ, бр. 79 от 2017 г., в сила от 03.10.2017 г., изм. - ДВ, бр. 9 от 2024 г., в сила от 01.02.2024 г.) Включването на имоти от държавния поземлен фонд и от общинския поземлен фонд в плана за уедряване се извършва след предварително писмено съгласие от министъра на земеделието и храните, съответно от общинския съвет.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Полските пътища - общинска собственост, които попадат в обхвата на плана за уедряване, се проектират отново според нуждите на плана.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87.</w:t>
      </w:r>
      <w:r w:rsidRPr="009D4244">
        <w:rPr>
          <w:rFonts w:ascii="Verdana" w:eastAsia="Times New Roman" w:hAnsi="Verdana" w:cs="Times New Roman"/>
          <w:color w:val="000000"/>
          <w:lang w:eastAsia="en-GB"/>
        </w:rPr>
        <w:t> (Нов - ДВ, бр. 45 от 2008 г., отм. - ДВ, бр. 21 от 2015 г., в сила от 20.03.2015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88.</w:t>
      </w:r>
      <w:r w:rsidRPr="009D4244">
        <w:rPr>
          <w:rFonts w:ascii="Verdana" w:eastAsia="Times New Roman" w:hAnsi="Verdana" w:cs="Times New Roman"/>
          <w:color w:val="000000"/>
          <w:lang w:eastAsia="en-GB"/>
        </w:rPr>
        <w:t xml:space="preserve"> (1) (Нов - ДВ, бр. 45 от 2008 г., предишен текст на чл. 88, доп. - ДВ, бр. 39 от 2011 г.) Имотите на всеки участник в плана за уедряване се </w:t>
      </w:r>
      <w:r w:rsidRPr="009D4244">
        <w:rPr>
          <w:rFonts w:ascii="Verdana" w:eastAsia="Times New Roman" w:hAnsi="Verdana" w:cs="Times New Roman"/>
          <w:color w:val="000000"/>
          <w:lang w:eastAsia="en-GB"/>
        </w:rPr>
        <w:lastRenderedPageBreak/>
        <w:t>проектират така, че да съответстват по площ на имотите му преди уедряването. За постигане на парична равностойност при разлика в категорията на земеделските земи се допуска отклонение в площта на имотите преди и след уедряването в размер до 10 на сто, когато в споразумението по чл. 37е, ал. 1 ЗСПЗЗ не е уговорено друго.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39 от 2011 г.) При разлика в площта или в стойността на имотите преди и след уедряването уравняването може да се извършва в пари, в случай че това е предвидено в споразумението по чл. 37е,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89.</w:t>
      </w:r>
      <w:r w:rsidRPr="009D4244">
        <w:rPr>
          <w:rFonts w:ascii="Verdana" w:eastAsia="Times New Roman" w:hAnsi="Verdana" w:cs="Times New Roman"/>
          <w:color w:val="000000"/>
          <w:lang w:eastAsia="en-GB"/>
        </w:rPr>
        <w:t> (Нов - ДВ, бр. 45 от 2008 г.) (1) Оценка на имотите, включени в плана за уедряване, може да се извърши по решение на собствениците.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Имотите от държавния поземлен фонд и от общинския поземлен фонд се уедряват по парична равностойност. Оценките се изготвят по реда на наредбата по чл. 36, ал.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Когато собствениците са взели решение по ал. 1 за извършване на оценка, имотите от държавния поземлен фонд и от общинския поземлен фонд се оценяват и по реда на наредбата по чл. 36, ал.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Разходите по изготвяне на оценката са за сметка на собствениците на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21 от 2015 г., в сила от 20.03.2015 г., изм. - ДВ, бр. 34 от 2016 г., в сила от 03.05.2016 г.) Оценките се извършват от независим оценител, вписан в регистъра на независимите оценители и притежаващ сертификат за оценителска правоспособност на земеделски земи и трайни насаждения.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90.</w:t>
      </w:r>
      <w:r w:rsidRPr="009D4244">
        <w:rPr>
          <w:rFonts w:ascii="Verdana" w:eastAsia="Times New Roman" w:hAnsi="Verdana" w:cs="Times New Roman"/>
          <w:color w:val="000000"/>
          <w:lang w:eastAsia="en-GB"/>
        </w:rPr>
        <w:t> (Нов - ДВ, бр. 45 от 2008 г.) (1) Решението за изготвяне на план за уедряване се взема от общото събрание на собствениците с единодушие.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Общото събрание на собствениците: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определя имотите, които се включват в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представя проект на бюджет за разходите и взема решение за финансирането на плана;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взема решение за учредяване на местен комитет;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в случаите по т. 3 избира членовете на местния комитет и прави промени в състава му;</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приема доклади от местния комитет за напредъка във връзка с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приема проекта на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За заседанията на общото събрание се съставя протокол, който съдържа данни за: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собствениците, които са изявили желание за включване в плана за уедряване, както и за техни пълномощници в случай на упълномощаване;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идентификатора, площта, категорията, начина на трайно ползване и ограниченията на ползването за имотите съгласно картата на възстановената собственост или одобрената кадастрална карта, които се предвижда да се включат в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Когато не е избран местен комитет, неговите функции се изпълняват от общото събрание на собствениците.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91.</w:t>
      </w:r>
      <w:r w:rsidRPr="009D4244">
        <w:rPr>
          <w:rFonts w:ascii="Verdana" w:eastAsia="Times New Roman" w:hAnsi="Verdana" w:cs="Times New Roman"/>
          <w:color w:val="000000"/>
          <w:lang w:eastAsia="en-GB"/>
        </w:rPr>
        <w:t> (Нов - ДВ, бр. 45 от 2008 г.) (1) Местният комитет: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оповестява намерението за изработване на плана за уедряване и срока за включване на нови участници в него, като поставя обяви в кметството и в общината и разгласява намерението по други подходящи начини, включително чрез средствата за масово осведомяване;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определя обхвата на проекта на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одобрява включването на нови собственици в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определя окончателната територия за изменение на картата на възстановената собственост или на кадастралната карта;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изисква становище от органите на местното самоуправление за наличието на планове за регионално развитие, устройствени схеми и планове и други за територията на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изисква предварителното съгласие по чл. 86,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избира технически изпълнител на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(отм. - ДВ, бр. 21 от 2015 г., в сила от 20.03.2015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организира и провежда анкета за уедряване на имотите, включваща три предложения съобразно желанията на собствениците, придружена с разписен списък;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избира метод за извършване на оценка в случаите по чл. 89,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изготвя доклади за напредък във връзка с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уведомява приемателната комисия за изготвените етапи и отправя искане за насрочване на заседания;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13. (изм. - ДВ, бр. 79 от 2017 г., в сила от 03.10.2017 г., изм. - ДВ, бр. 9 от 2024 г., в сила от 01.02.2024 г.) определя представители, които могат да присъстват на заседанията на приемателната комисия, назначена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14. набавя топографски карти и други необходими карти и материали;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15. съхранява: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а) протоколите от заседанията на общото събрание;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б) копията от картата на възстановената собственост или от одобрената кадастрална карта и регистрите към тях.</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21 от 2015 г., в сила от 20.03.2015 г.) Лицата, които желаят да се включат допълнително в плана за уедряване по ал. 1, т. 3, подават до местния комитет заявление за участие.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По преценка на местния комитет във връзка с процедурата по изработване на план за уедряване може да се привличат независими експерти.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Докладите за напредък се изготвят от местния комитет за период, установен с решение на общото събрание. Те съдържат сведения за хода на дейностите във връзка с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92.</w:t>
      </w:r>
      <w:r w:rsidRPr="009D4244">
        <w:rPr>
          <w:rFonts w:ascii="Verdana" w:eastAsia="Times New Roman" w:hAnsi="Verdana" w:cs="Times New Roman"/>
          <w:color w:val="000000"/>
          <w:lang w:eastAsia="en-GB"/>
        </w:rPr>
        <w:t> (Нов - ДВ, бр. 45 от 2008 г.) (1) (Изм. - ДВ, бр. 79 от 2017 г., в сила от 03.10.2017 г., изм. - ДВ, бр. 9 от 2024 г., в сила от 01.02.2024 г.) Собствениците на земеделски земи могат да подават заявление до министъра на земеделието и храните за откриване на процедура за изработване на план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Заявлението по ал. 1 съдържа данни за собствениците и за имотите, които се предвижда да се включат в плана за уедряване. Към заявлението се прилага копие от картата на възстановената собственост или от </w:t>
      </w:r>
      <w:r w:rsidRPr="009D4244">
        <w:rPr>
          <w:rFonts w:ascii="Verdana" w:eastAsia="Times New Roman" w:hAnsi="Verdana" w:cs="Times New Roman"/>
          <w:color w:val="000000"/>
          <w:lang w:eastAsia="en-GB"/>
        </w:rPr>
        <w:lastRenderedPageBreak/>
        <w:t>кадастралната карта, върху която собствениците са отразили предложението си за уедряване (схема на желанията).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93.</w:t>
      </w:r>
      <w:r w:rsidRPr="009D4244">
        <w:rPr>
          <w:rFonts w:ascii="Verdana" w:eastAsia="Times New Roman" w:hAnsi="Verdana" w:cs="Times New Roman"/>
          <w:color w:val="000000"/>
          <w:lang w:eastAsia="en-GB"/>
        </w:rPr>
        <w:t> (Нов - ДВ, бр. 45 от 2008 г.) (1) (Изм. - ДВ, бр. 79 от 2017 г., в сила от 03.10.2017 г., изм. - ДВ, бр. 9 от 2024 г., в сила от 01.02.2024 г.) Министърът на земеделието и храните издава заповед за откриване на процедура за изработване на план за уедряване в двумесечен срок от подаване на заявлението по чл. 92.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заповедта по ал. 1 се определя лице за координиране на дейностите и се изразява съгласие по чл. 86, ал. 1 за имотите от държавния поземлен фонд, които са включени в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94.</w:t>
      </w:r>
      <w:r w:rsidRPr="009D4244">
        <w:rPr>
          <w:rFonts w:ascii="Verdana" w:eastAsia="Times New Roman" w:hAnsi="Verdana" w:cs="Times New Roman"/>
          <w:color w:val="000000"/>
          <w:lang w:eastAsia="en-GB"/>
        </w:rPr>
        <w:t> (Нов - ДВ, бр. 45 от 2008 г., изм. - ДВ, бр. 21 от 2015 г., в сила от 20.03.2015 г.) (1) Собствениците, подали заявление по чл. 92, ал. 1, изготвят споразумение по чл. 37е, ал. 1 ЗСПЗЗ в писмена форма, с нотариална заверка на подписите, което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данни, индивидуализиращи собствениците на имоти, включени в плана за уедряване, и техните представители;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данните за имотите преди уедряването;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данните за новообразуваните имоти и за техните собственици по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данни за уравняване на разликите в площта и стойността на имотите преди и след уедряването.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Планът за уедряване представлява неразделна част от споразумението по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95.</w:t>
      </w:r>
      <w:r w:rsidRPr="009D4244">
        <w:rPr>
          <w:rFonts w:ascii="Verdana" w:eastAsia="Times New Roman" w:hAnsi="Verdana" w:cs="Times New Roman"/>
          <w:color w:val="000000"/>
          <w:lang w:eastAsia="en-GB"/>
        </w:rPr>
        <w:t> (Нов - ДВ, бр. 45 от 2008 г., изм. - ДВ, бр. 21 от 2015 г., в сила от 20.03.2015 г.) (1) (Изм. - ДВ, бр. 79 от 2017 г., в сила от 03.10.2017 г., изм. - ДВ, бр. 9 от 2024 г., в сила от 01.02.2024 г.) Министърът на земеделието и храните издава заповед за назначаване на постоянна комисия, която: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извършва проверка на данните и обстоятелствата по заявлението;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се запознава на място с всички данни и обстоятелства и извършва и служебни проверки по документи в общинската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приема проекта на плана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79 от 2017 г., в сила от 03.10.2017 г., изм. - ДВ, бр. 9 от 2024 г., в сила от 01.02.2024 г.) В състава на комисията по ал. 1 се включват представители на Министерството на земеделието и храните, на общинската служба по земеделие, на общината, на местния комитет, а за землища с одобрени кадастрална карта и кадастрални регистри - и представители на Службата по геодезия, картография и кадастър. Председател на комисията е представител на Министерството на земеделието и храните. При необходимост в състава на комисията могат да се привличат и други експерти.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(3) (Изм. - ДВ, бр. 79 от 2017 г., в сила от 03.10.2017 г., изм. - ДВ, бр. 9 от 2024 г., в сила от 01.02.2024 г.) Местният комитет подава заявление до председателя на постоянната приемателна комисия за приемане на плана за уедряване, придружено със споразумението по чл. 94, ал. 1. За работата си комисията съставя протокол, с който предлага на министъра на земеделието </w:t>
      </w:r>
      <w:r w:rsidRPr="009D4244">
        <w:rPr>
          <w:rFonts w:ascii="Verdana" w:eastAsia="Times New Roman" w:hAnsi="Verdana" w:cs="Times New Roman"/>
          <w:color w:val="000000"/>
          <w:lang w:eastAsia="en-GB"/>
        </w:rPr>
        <w:lastRenderedPageBreak/>
        <w:t>и храните да издаде заповед за одобряване на плана за уедряване и за изменение на картата на възстановената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79 от 2017 г., в сила от 03.10.2017 г., изм. - ДВ, бр. 9 от 2024 г., в сила от 01.02.2024 г.) Министърът на земеделието и храните издава заповед за одобряване на плана за уедряване и за промяна на картата на възстановената собственост в едномесечен срок от издаване на протокола на комисията.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96.</w:t>
      </w:r>
      <w:r w:rsidRPr="009D4244">
        <w:rPr>
          <w:rFonts w:ascii="Verdana" w:eastAsia="Times New Roman" w:hAnsi="Verdana" w:cs="Times New Roman"/>
          <w:color w:val="000000"/>
          <w:lang w:eastAsia="en-GB"/>
        </w:rPr>
        <w:t> (Нов - ДВ, бр. 45 от 2008 г.) (1) (Изм. - ДВ, бр. 62 от 2009 г., отм. - ДВ, бр. 21 от 2015 г., в сила от 20.03.2015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(Отм. - ДВ, бр. 21 от 2015 г., в сила от 20.03.2015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21 от 2015 г., в сила от 20.03.2015 г., изм. и доп. - ДВ, бр. 34 от 2016 г., в сила от 03.05.2016 г.) За землища с одобрени кадастрална карта и кадастрални регистри след подаването на заявлението по чл. 95, ал. 3 лицето по чл. 93, ал. 2 предава на Службата по геодезия, картография и кадастър проект за изменение на кадастралната карта, изработен въз основа на проекта на план за уедряване. Службата по геодезия, картография и кадастър отразява проекта на план за уедряване в кадастралната карта и извършва проверка за непълноти и грешки и издава скици-проекти на имотите, които предава служебно на лицето по чл. 93, ал. 2. След одобряването на плана за уедряване Службата по геодезия, картография и кадастър предава служебно на общинската служба по земеделие актуален цифров модел на кадастралната карта - за издаване на решения за уедрените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39 от 2011 г., предишна ал. 3, изм. - ДВ, бр. 21 от 2015 г., в сила от 20.03.2015 г.) За територии с одобрени кадастрална карта и кадастрални регистри общинската служба по земеделие предава на съответната служба по геодезия, картография и кадастър одобрения план за уедряване заедно с нотариално заверено копие от споразумението по чл. 37е, ал. 1 ЗСПЗЗ и заверени копия от решенията по чл. 37е, ал. 4 ЗСПЗЗ. Службата по геодезия, картография и кадастър отразява измененията в кадастралната карта и регистри и издава скици за новообразуваните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62 от 2009 г., предишна ал. 4, изм. - ДВ, бр. 21 от 2015 г., в сила от 20.03.2015 г.) Общинската служба по земеделие издава на собствениците решения и скици на уедрените имоти, които имат силата на констативен нотариален акт за правото на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97.</w:t>
      </w:r>
      <w:r w:rsidRPr="009D4244">
        <w:rPr>
          <w:rFonts w:ascii="Verdana" w:eastAsia="Times New Roman" w:hAnsi="Verdana" w:cs="Times New Roman"/>
          <w:color w:val="000000"/>
          <w:lang w:eastAsia="en-GB"/>
        </w:rPr>
        <w:t> (Нов - ДВ, бр. 62 от 2009 г.) (1) Предложението по чл. 37з, ал. 2 ЗСПЗЗ се придружава 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79 от 2017 г., в сила от 03.10.2017 г., изм. - ДВ, бр. 9 от 2024 г., в сила от 01.02.2024 г.) съгласие от министъра на земеделието и храните за имоти от държавния поземлен фонд и решение на общинския съвет за имоти от общинския поземлен фонд за включването им в проект на план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писмено споразумение с нотариално заверени подписи - за земеделските земи - собственост на физически и юридически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проект на план за уедряване.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За имотите от държавния поземлен фонд и от общинския поземлен фонд се прилага разпоредбата на чл. 89,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(Изм. - ДВ, бр. 21 от 2015 г., в сила от 20.03.2015 г.) Одобряването на проекта на плана за уедряване се извършва по реда на чл. 95, ал.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десета.</w:t>
      </w:r>
      <w:r w:rsidRPr="009D4244">
        <w:rPr>
          <w:rFonts w:ascii="Verdana" w:eastAsia="Times New Roman" w:hAnsi="Verdana" w:cs="Times New Roman"/>
          <w:b/>
          <w:bCs/>
          <w:color w:val="000000"/>
          <w:sz w:val="21"/>
          <w:szCs w:val="21"/>
          <w:lang w:eastAsia="en-GB"/>
        </w:rPr>
        <w:br/>
        <w:t>ПРЕДОСТАВЯНЕ ПОД НАЕМ ИЛИ АРЕНДА НА ПАСИЩА, МЕРИ И ЛИВАДИ ОТ ДЪРЖАВНИЯ И ОБЩИНСКИЯ ПОЗЕМЛЕН ФОНД (НОВА - ДВ, БР. 62 ОТ 2009 Г., ЗАГЛ. ИЗМ. - ДВ, БР. 21 ОТ 2015 Г., В СИЛА ОТ 20.03.2015 Г.)</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десета.</w:t>
      </w:r>
      <w:r w:rsidRPr="009D4244">
        <w:rPr>
          <w:rFonts w:ascii="Verdana" w:eastAsia="Times New Roman" w:hAnsi="Verdana" w:cs="Times New Roman"/>
          <w:b/>
          <w:bCs/>
          <w:color w:val="000000"/>
          <w:sz w:val="21"/>
          <w:szCs w:val="21"/>
          <w:lang w:eastAsia="en-GB"/>
        </w:rPr>
        <w:br/>
        <w:t>ПРЕДОСТАВЯНЕ НА МЕРИ И ПАСИЩА ОТ ДЪРЖАВНИЯ ПОЗЕМЛЕН ФОНД НА ОБЩИНИ ЗА ОТДАВАНЕТО ИМ ПОД НАЕМ ИЛИ ПОД АРЕНДА (НОВА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98.</w:t>
      </w:r>
      <w:r w:rsidRPr="009D4244">
        <w:rPr>
          <w:rFonts w:ascii="Verdana" w:eastAsia="Times New Roman" w:hAnsi="Verdana" w:cs="Times New Roman"/>
          <w:color w:val="000000"/>
          <w:lang w:eastAsia="en-GB"/>
        </w:rPr>
        <w:t> (Нов - ДВ, бр. 62 от 2009 г., изм. - ДВ, бр. 21 от 2015 г., в сила от 20.03.2015 г., отм. - ДВ, бр. 58 от 2024 г., в сила от 01.01.2025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99.</w:t>
      </w:r>
      <w:r w:rsidRPr="009D4244">
        <w:rPr>
          <w:rFonts w:ascii="Verdana" w:eastAsia="Times New Roman" w:hAnsi="Verdana" w:cs="Times New Roman"/>
          <w:color w:val="000000"/>
          <w:lang w:eastAsia="en-GB"/>
        </w:rPr>
        <w:t> (Нов - ДВ, бр. 62 от 2009 г., изм. - ДВ, бр. 21 от 2015 г., в сила от 20.03.2015 г., отм. - ДВ, бр. 58 от 2024 г., в сила от 01.01.2025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100.</w:t>
      </w:r>
      <w:r w:rsidRPr="009D4244">
        <w:rPr>
          <w:rFonts w:ascii="Verdana" w:eastAsia="Times New Roman" w:hAnsi="Verdana" w:cs="Times New Roman"/>
          <w:color w:val="000000"/>
          <w:lang w:eastAsia="en-GB"/>
        </w:rPr>
        <w:t> (Нов - ДВ, бр. 62 от 2009 г., изм. - ДВ, бр. 21 от 2015 г., в сила от 20.03.2015 г., отм. - ДВ, бр. 58 от 2024 г., в сила от 01.01.2025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101.</w:t>
      </w:r>
      <w:r w:rsidRPr="009D4244">
        <w:rPr>
          <w:rFonts w:ascii="Verdana" w:eastAsia="Times New Roman" w:hAnsi="Verdana" w:cs="Times New Roman"/>
          <w:color w:val="000000"/>
          <w:lang w:eastAsia="en-GB"/>
        </w:rPr>
        <w:t> (Нов - ДВ, бр. 62 от 2009 г., изм. - ДВ, бр. 21 от 2015 г., в сила от 20.03.2015 г., отм. - ДВ, бр. 58 от 2024 г., в сила от 01.01.2025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102.</w:t>
      </w:r>
      <w:r w:rsidRPr="009D4244">
        <w:rPr>
          <w:rFonts w:ascii="Verdana" w:eastAsia="Times New Roman" w:hAnsi="Verdana" w:cs="Times New Roman"/>
          <w:color w:val="000000"/>
          <w:lang w:eastAsia="en-GB"/>
        </w:rPr>
        <w:t> (Нов - ДВ, бр. 62 от 2009 г., изм. - ДВ, бр. 21 от 2015 г., в сила от 20.03.2015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103.</w:t>
      </w:r>
      <w:r w:rsidRPr="009D4244">
        <w:rPr>
          <w:rFonts w:ascii="Verdana" w:eastAsia="Times New Roman" w:hAnsi="Verdana" w:cs="Times New Roman"/>
          <w:color w:val="000000"/>
          <w:lang w:eastAsia="en-GB"/>
        </w:rPr>
        <w:t> (Нов - ДВ, бр. 62 от 2009 г., изм. - ДВ, бр. 21 от 2015 г., в сила от 20.03.2015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w:t>
      </w:r>
      <w:r w:rsidRPr="009D4244">
        <w:rPr>
          <w:rFonts w:ascii="Verdana" w:eastAsia="Times New Roman" w:hAnsi="Verdana" w:cs="Times New Roman"/>
          <w:color w:val="000000"/>
          <w:lang w:eastAsia="en-GB"/>
        </w:rPr>
        <w:t> (Нов - ДВ, бр. 62 от 2009 г., изм. - ДВ, бр. 21 от 2015 г., в сила от 20.03.2015 г., отм.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десета "а".</w:t>
      </w:r>
      <w:r w:rsidRPr="009D4244">
        <w:rPr>
          <w:rFonts w:ascii="Verdana" w:eastAsia="Times New Roman" w:hAnsi="Verdana" w:cs="Times New Roman"/>
          <w:b/>
          <w:bCs/>
          <w:color w:val="000000"/>
          <w:sz w:val="21"/>
          <w:szCs w:val="21"/>
          <w:lang w:eastAsia="en-GB"/>
        </w:rPr>
        <w:br/>
        <w:t>ПРЕДОСТАВЯНЕ ПОД НАЕМ НА ПАСИЩА, МЕРИ И ЛИВАДИ ОТ ДЪРЖАВНИЯ И ОБЩИНСКИЯ ПОЗЕМЛЕН ФОНД (НОВА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104а.</w:t>
      </w:r>
      <w:r w:rsidRPr="009D4244">
        <w:rPr>
          <w:rFonts w:ascii="Verdana" w:eastAsia="Times New Roman" w:hAnsi="Verdana" w:cs="Times New Roman"/>
          <w:color w:val="000000"/>
          <w:lang w:eastAsia="en-GB"/>
        </w:rPr>
        <w:t> (Нов - ДВ, бр. 58 от 2024 г., в сила от 01.01.2025 г.) (1) Пасищата, мерите и ливадите от държавния и общинския поземлен фонд се отдават под наем без търг при условията и по реда на чл. 37и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Директорите на областните дирекции "Земеделие" изготвят списъци със свободните пасища, мери и ливади от държавния поземлен фонд, по общини и землища, които съдържат идентификатор, начин на трайно ползване и категория на имотите или части от тях. Списъците се съгласуват с министъра на земеделието и храните и се обявяват и публикуват в срок до 1 март по реда на чл. 37и, ал. 2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Общинският съвет определя с решение свободните пасища, мери и ливади от общинския поземлен фонд за общо и индивидуално ползване, по общини и землища, които съдържат идентификатор, начин на трайно ползване и категория на имотите или части от тях. Списъците се обявяват и публикуват в срок до 1 март по реда на чл. 37и, ал. 3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104б.</w:t>
      </w:r>
      <w:r w:rsidRPr="009D4244">
        <w:rPr>
          <w:rFonts w:ascii="Verdana" w:eastAsia="Times New Roman" w:hAnsi="Verdana" w:cs="Times New Roman"/>
          <w:color w:val="000000"/>
          <w:lang w:eastAsia="en-GB"/>
        </w:rPr>
        <w:t> (Нов - ДВ, бр. 58 от 2024 г., в сила от 01.01.2025 г.) (1) Българската агенция по безопасност на храните предоставя справката по чл. 37и, ал. 6 от ЗСПЗЗ на Министерството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Министерството на земеделието и храните обобщава данните и изготвя справка, която съдържа информация: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от справката по чл. 37и, ал. 6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за биологично сертифицираните едри и дребни преживни селскостопански животни;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за притежаваните и/или ползвани на регистрирано правно основание пасища, мери и ливади, независимо от вида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за общата полагаема площ на пасища, мери и ливади за всеки собственик и/или ползвател на животновъден обект съобразно нормата по чл. 37и, ал. 4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Информацията по ал. 2, т. 2 се получава от регистъра по чл. 16а, ал. 1, т. 1 от Закона за прилагане на Общата организация на пазарите на земеделски продукти на Европейския съюз към 1 февруари на текущата година и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номер и местонахождение на животновъден обект;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данни за собственика и/или ползвателя на животновъдния обект;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данни за брой и вид животни, с ушни марки, преобразувани в животински единици.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Министерството на земеделието и храните осигурява достъп до данните по ал. 2 на комисията по чл. 37и, ал. 7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104в.</w:t>
      </w:r>
      <w:r w:rsidRPr="009D4244">
        <w:rPr>
          <w:rFonts w:ascii="Verdana" w:eastAsia="Times New Roman" w:hAnsi="Verdana" w:cs="Times New Roman"/>
          <w:color w:val="000000"/>
          <w:lang w:eastAsia="en-GB"/>
        </w:rPr>
        <w:t> (Нов - ДВ, бр. 58 от 2024 г., в сила от 01.01.2025 г.) (1) Лицата по чл. 37и, ал. 1 от ЗСПЗЗ подават заявление до общинската служба по земеделие по местонахождение на животновъдния обект в срок до 10 март, което се отнася за следващата календарна година.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Заявлението и декларацията по чл. 37и, ал. 5 от ЗСПЗЗ са по образец, утвърден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104г.</w:t>
      </w:r>
      <w:r w:rsidRPr="009D4244">
        <w:rPr>
          <w:rFonts w:ascii="Verdana" w:eastAsia="Times New Roman" w:hAnsi="Verdana" w:cs="Times New Roman"/>
          <w:color w:val="000000"/>
          <w:lang w:eastAsia="en-GB"/>
        </w:rPr>
        <w:t> (Нов - ДВ, бр. 58 от 2024 г., в сила от 01.01.2025 г.) (1) Разпределението на пасищата, мерите и ливадите от държавния и общинския поземлен фонд се извършва от комисия, определена по реда на чл. 37и, ал. 7 от ЗСПЗЗ. В състава на комисията се включват и резервни членове.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Заседанията на комисията се свикват от председателя съобразно сроковете, определени в чл. 37и и чл. 37м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Заседанията на комисията са публични и на тях могат да присъстват лицата по чл. 37и, ал. 1 от ЗСПЗЗ. Съобщение за заседанията се обявява и публикува в областната дирекция "Земеделие", в общинските служби по земеделие, общините и кметствата и на интернет страницата на областната дирекция "Земеделие" и на общината най-късно 3 дни преди датата на провеждането.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Комисията може служебно да проверява обстоятелствата по чл. 37и, ал. 1 и 5 от ЗСПЗЗ чрез справка в съответния регистър, а когато такъв не се поддържа, информация се изисква от компетентната администрация.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(5) Комисията съставя списък на допуснатите до участие в разпределението лица, който се обявява и публикува в областната дирекция "Земеделие", общинските служби по земеделие, общините и кметствата и на интернет страницата на областната дирекция "Земеделие" и на общината в срок до 30 март. Промени в списъка могат да се правят в 7-дневен срок от неговото публикуване при промяна на обстоятелствата, удостоверени по надлежния ред, както и за отстраняване на допуснати непълноти и/или грешки.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Комисията определя необходимата площ за всички собственици или ползватели на животновъдни обекти, допуснати до участие в разпределението за съответното землище, и разпределя едновременно имоти или части от имоти от държавния и общинския поземлен фонд до достигане на нормата по чл. 37и, ал. 4 от ЗСПЗЗ при спазване на последователността по чл. 37и, ал. 8, т. 4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При недостиг на площта по ал. 6 комисията определя с протоколно решение коефициент на редукция на площите, който представлява съотношението между необходимата площ на пасища,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 104а, ал. 2 и 3 в същото землище. Коефициентът се прилага спрямо всички лица в землището.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След прилагане на коефициента на редукция по ал. 7 комисията разпределя едновременно имоти от държавния и общинския поземлен фонд или части от тях, определени с координатен регистър, при спазване на последователността по чл. 37и, ал. 8, т. 4 от ЗСПЗЗ. При наличие на свободни пасища, мери и ливади в съседно землище в същата или в съседна община площите може да се разпределят до достигане на нормата по чл. 37и, ал. 4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104д.</w:t>
      </w:r>
      <w:r w:rsidRPr="009D4244">
        <w:rPr>
          <w:rFonts w:ascii="Verdana" w:eastAsia="Times New Roman" w:hAnsi="Verdana" w:cs="Times New Roman"/>
          <w:color w:val="000000"/>
          <w:lang w:eastAsia="en-GB"/>
        </w:rPr>
        <w:t> (Нов - ДВ, бр. 58 от 2024 г., в сила от 01.01.2025 г.) (1) В срок до 20 май комисията съставя протокол за разпределените имоти, който се обявява и публикува по реда на чл. 37и, ал. 10 от ЗСПЗЗ. Протоколът по чл. 37и, ал. 10 може да се обжалва относно площта на имотите в 14-дневен срок пред районния съд. Обжалването не спира изпълнението, освен ако съдът разпореди друго.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Протоколът по ал. 1 се изготвя по образец, утвърден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Въз основа на протокола по ал. 1 в срок до 20 юни кметът на общината, съответно директорът на областната дирекция "Земеделие", сключва договор за наем с минимален срок 5 календарни години, който започва да тече от следващата календарна година. Договорът се сключва след заплащане на сумата по чл. 37и, ал. 12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Лицата, които са сключили договори по ал. 3, могат да изграждат в имотите електропастири и преместваеми спомагателни постройки за обслужване на имота след изразено писмено съгласие на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След изтичането на срока на договора или при предсрочното му прекратяване в срок до един месец лицата по ал. 4 имат право да премахнат изградените постройки и ограждения, като при неупражняване на това право изграденото в имота остава за неговия собственик.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104е.</w:t>
      </w:r>
      <w:r w:rsidRPr="009D4244">
        <w:rPr>
          <w:rFonts w:ascii="Verdana" w:eastAsia="Times New Roman" w:hAnsi="Verdana" w:cs="Times New Roman"/>
          <w:color w:val="000000"/>
          <w:lang w:eastAsia="en-GB"/>
        </w:rPr>
        <w:t xml:space="preserve"> (Нов - ДВ, бр. 58 от 2024 г., в сила от 09.07.2024 г.) (1) Останалите след разпределението свободни пасища, мери и ливади от </w:t>
      </w:r>
      <w:r w:rsidRPr="009D4244">
        <w:rPr>
          <w:rFonts w:ascii="Verdana" w:eastAsia="Times New Roman" w:hAnsi="Verdana" w:cs="Times New Roman"/>
          <w:color w:val="000000"/>
          <w:lang w:eastAsia="en-GB"/>
        </w:rPr>
        <w:lastRenderedPageBreak/>
        <w:t>общинския и държавния поземлен фонд се отдават под наем чрез търг по чл. 37и, ал. 13 от ЗСПЗЗ, в който могат да се наемат допълнителни площи, независимо от нормата по чл. 37и, ал. 4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Търговете се провеждат от областната дирекция "Земеделие" - за имотите от държавния поземлен фонд, и от кмета на общината по реда на Закона за общинската собственост - за земите от общинския поземлен фонд.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 търга се допускат до участие само собственици или ползватели на животновъдни обекти с пасищни селскостопански животни, регистрирани в Интегрираната информационна система на БАБХ, в същата или в съседна община, независимо от областта, в която се намира.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104ж.</w:t>
      </w:r>
      <w:r w:rsidRPr="009D4244">
        <w:rPr>
          <w:rFonts w:ascii="Verdana" w:eastAsia="Times New Roman" w:hAnsi="Verdana" w:cs="Times New Roman"/>
          <w:color w:val="000000"/>
          <w:lang w:eastAsia="en-GB"/>
        </w:rPr>
        <w:t> (Нов - ДВ, бр. 58 от 2024 г., в сила от 09.07.2024 г.) (1) Право на участие в търга за имотите от държавния поземлен фонд имат физически лица, кооперации, регистрирани по Закона за кооперациите, еднолични търговци и юридически лица, регистрирани по Закона за търговския регистър и регистъра на юридическите лица с нестопанска цел, които: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са регистрирани като земеделски стопани;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не са лишени от правото да упражняват търговска дейност;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не са обявени и не се намират в производство за обявяване в несъстоятелност;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не се намират в ликвидация;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нямат неизплатени суми по чл. 34, ал. 6 и 8 от ЗСПЗЗ и неизплатени суми за земите по чл. 37в, ал. 3, т. 2 и чл. 37ж, ал. 5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нямат качеството на "свързани лица" по смисъла на Търговския закон с лице, което не отговаря на изискването по т. 5 и 6;</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нямат данъчни задължения;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са собственици или ползватели на животновъдни обекти с пасищни селскостопански животни, регистрирани в Интегрираната информационна система на БАБХ, в същата или в съседна община, независимо от областта, в която се намира.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Изискването по ал. 1, т. 2 се отнася за управителите или за членове на управителните органи на кандидата.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Обстоятелствата по ал. 1, т. 1, 3 - 6 и 9 се удостоверяват служебно чрез справка в съответния публичен регистър, а когато такъв не се поддържа, информацията се изисква и получава служебно от компетентната администрация, а обстоятелствата по ал. 1, т. 2, 7 и 8 се удостоверяват с декларация.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104з.</w:t>
      </w:r>
      <w:r w:rsidRPr="009D4244">
        <w:rPr>
          <w:rFonts w:ascii="Verdana" w:eastAsia="Times New Roman" w:hAnsi="Verdana" w:cs="Times New Roman"/>
          <w:color w:val="000000"/>
          <w:lang w:eastAsia="en-GB"/>
        </w:rPr>
        <w:t> (Нов - ДВ, бр. 58 от 2024 г., в сила от 09.07.2024 г.) Търговете се провеждат с тайно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104и.</w:t>
      </w:r>
      <w:r w:rsidRPr="009D4244">
        <w:rPr>
          <w:rFonts w:ascii="Verdana" w:eastAsia="Times New Roman" w:hAnsi="Verdana" w:cs="Times New Roman"/>
          <w:color w:val="000000"/>
          <w:lang w:eastAsia="en-GB"/>
        </w:rPr>
        <w:t> (Нов - ДВ, бр. 58 от 2024 г., в сила от 09.07.2024 г.) (1) Министърът на земеделието и храните ежегодно в срок до 31 март открива със заповед процедура за провеждане на търг за останалите след разпределението свободни пасища, мери и ливади от държавния поземлен фонд в страната, която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реда за провеждане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задълженията на областните дирекции "Земеделие" по провеждането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(2) Със заповедта по ал. 1 се одобряват образците на документите за участие в търга и проект на договор за наем. Заповедта се обнародва в "Държавен вестник" и се публикува в един централен ежедневник.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104к.</w:t>
      </w:r>
      <w:r w:rsidRPr="009D4244">
        <w:rPr>
          <w:rFonts w:ascii="Verdana" w:eastAsia="Times New Roman" w:hAnsi="Verdana" w:cs="Times New Roman"/>
          <w:color w:val="000000"/>
          <w:lang w:eastAsia="en-GB"/>
        </w:rPr>
        <w:t> (Нов - ДВ, бр. 58 от 2024 г., в сила от 09.07.2024 г.) (1) Директорът на областната дирекция "Земеделие" издава заповед за провеждането на търга, която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описанието на обекта на търга - съгласно информацията по чл. 104л,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вида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условията за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размера и срока за плащане на депозита за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условията за плащане на цената;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мястото и срока за получаване на документи за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мястото и срока за подаване на документи за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мястото на обявяване на информацията за имотите - обект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мястото, деня и часа на провеждането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стъпката на наддаване в размер един лев от началната тръжна цена в случаите по чл. 104п.</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Съставът на тръжната комисия се определя със заповед на директора на областната дирекция "Земеделие" след изтичането на срока за подаване на документи за участие. Тръжната комисия се състои най-малко от трима редовни членове, един от които е правоспособен юрист, и от резервни членове. Председател на комисията е представител на областната дирекция "Земеделие". Член на комисията не може да бъде лице, което е свързано лице по смисъла на Търговския закон с участник в търга или с членове на неговите управителни или контролни органи, за което представя декларация на директора на областната дирекция.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Комисията взема решенията си с обикновено мнозинство.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104л.</w:t>
      </w:r>
      <w:r w:rsidRPr="009D4244">
        <w:rPr>
          <w:rFonts w:ascii="Verdana" w:eastAsia="Times New Roman" w:hAnsi="Verdana" w:cs="Times New Roman"/>
          <w:color w:val="000000"/>
          <w:lang w:eastAsia="en-GB"/>
        </w:rPr>
        <w:t> (Нов - ДВ, бр. 58 от 2024 г., в сила от 09.07.2024 г.) (1) Информация за имотите от държавния поземлен фонд или части от тях - обект на търга, подробно описани по общини, землища, имоти, начин на ползване, форма на отдаване (наем), срок на предоставяне, начална тръжна цена, както и образците на документи по чл. 104и, ал. 2 се обявяват и публикуват в областната дирекция "Земеделие", общинските служби по земеделие и на интернет страницата на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Срокът за провеждане на търга е не по-кратък от 30 дни от деня на публикуване на обявата в местен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104м.</w:t>
      </w:r>
      <w:r w:rsidRPr="009D4244">
        <w:rPr>
          <w:rFonts w:ascii="Verdana" w:eastAsia="Times New Roman" w:hAnsi="Verdana" w:cs="Times New Roman"/>
          <w:color w:val="000000"/>
          <w:lang w:eastAsia="en-GB"/>
        </w:rPr>
        <w:t> (Нов - ДВ, бр. 58 от 2024 г., в сила от 09.07.2024 г.) (1) Кандидатите за участие в търга представят: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заявление-оферта за участие по образец;</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банково бордеро за внесен депозит;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нотариално заверено пълномощно за участие в търга за отдаване под наем на пасища, мери и ливади от държавния поземлен фонд по реда на чл. 37и, ал. 13 от ЗСПЗЗ, когато лицето участва в търга чрез пълномощник;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декларации - по чл. 104ж, ал. 1, т. 2, 7 и 8;</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декларация за съгласие с клаузите на образеца на съответния договор.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Кандидатите за участие в търга за повече от един имот представят документи по ал. 1, т. 1 и 2 за всеки имот поотделно.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Документът по ал. 1, т. 3 и документ за самоличност на заявителя или на упълномощеното от него лице се представят на комисията в деня на провеждането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104н.</w:t>
      </w:r>
      <w:r w:rsidRPr="009D4244">
        <w:rPr>
          <w:rFonts w:ascii="Verdana" w:eastAsia="Times New Roman" w:hAnsi="Verdana" w:cs="Times New Roman"/>
          <w:color w:val="000000"/>
          <w:lang w:eastAsia="en-GB"/>
        </w:rPr>
        <w:t> (Нов - ДВ, бр. 58 от 2024 г., в сила от 09.07.2024 г.) (1) Документите за участие в търга се приемат в областните дирекции "Земеделие". Те се представят в запечатан непрозрачен плик, адресиран до областната дирекция "Земеделие" с указанието "за участие в търг". Пликовете се завеждат в отделен входящ дневник, а на приносителя се издава документ, в който се вписва входящият номер и се отбелязват датата и часът на приемане на документите. Документи за участие, представени след изтичането на определения срок или в незапечатан или в прозрачен плик, или в плик с нарушена цялост, не се приемат.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Предложената в заявлението-оферта цена (в цели левове на декар) трябва да бъде изписана с цифри и с думи за всеки номер имот - обект на търга. При различие е валидно изписването с думи.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Участниците в търга нямат право да подават повече от една оферта за един имот, както и да правят допълнения и изменения в подадените оферти.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Комисията по провеждане на търга може служебно да събира доказателства за обстоятелствата по чл. 104ж, ал. 1, т. 1, 3 - 6 и 9 и за декларираните обстоятелства по чл. 104ж, ал. 1, т. 2, 7 и 8.</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104о.</w:t>
      </w:r>
      <w:r w:rsidRPr="009D4244">
        <w:rPr>
          <w:rFonts w:ascii="Verdana" w:eastAsia="Times New Roman" w:hAnsi="Verdana" w:cs="Times New Roman"/>
          <w:color w:val="000000"/>
          <w:lang w:eastAsia="en-GB"/>
        </w:rPr>
        <w:t> (Нов - ДВ, бр. 58 от 2024 г., в сила от 09.07.2024 г.) (1) Не се разглеждат в търга предложения: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при отсъствие на кандидата или на упълномощено от него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когато не е спазено някое от изискванията на правилника и заповедите за откриване и за провеждане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деня и часа, определени за провеждането на тръжната сесия, председателят на комисията в присъствие на кандидатите: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проверява присъствието на членовете на комисията, на кандидатите или на упълномощените лица чрез попълване на присъствен лист;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обявява откриването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отваря пликовете с документите за участие в търга, представя участниците и ги поканва да се легитимират;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проверява редовността на документите, съдържащи се в плика, самоличността и пълномощията на представителя на кандидата, като констатира дали са изпълнени условията за провеждането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обявява допуснатите до участие кандидати и кандидатите, които се декласират поради неспазване на някое от условията за участие, като посочва конкретното основание.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 случай че отсъства кандидат, подал предложение за участие в търга, или негов пълномощник, търгът се отлага с един час.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Предложенията се заверяват с подпис от членовете на комисията по търга. Комисията подрежда в зависимост от размера на предложената цена редовните оферти за всеки от имотите - обект на търга. Председателят на комисията обявява на присъстващите класираните на първо и второ място кандидати и подреждането на останалите предложения.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Търгът се смята за спечелен от участника, предложил най-високата цена за съответния имот. В случай че в резултат на декласиране на участниците поради нередовност остане само един кандидат, търгът се провежда и участникът се обявява за спечелил по предложената от него цена, която не може да бъде по-ниска от началната тръжна цена.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(6) За тръжната сесия се води протокол, който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заповедта по чл. 104к, ал. 1 и датата на обявата по чл. 104л,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проверката за редовност на заседанието по ал. 2 и на предложенията по ал.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класираните на първо и второ място участници и подреждането на останалите кандидати;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провеждането и резултата от търг с явно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определянето на печеливш участник, който е бил единствен кандидат.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Протоколът по ал. 6 се изготвя в 3 екземпляра - по един за спечелилия търга, за комисията и за областната дирекция "Земеделие", и се подписва от членовете на комисията. На кандидатите при поискване се предоставя заверен препис.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104п.</w:t>
      </w:r>
      <w:r w:rsidRPr="009D4244">
        <w:rPr>
          <w:rFonts w:ascii="Verdana" w:eastAsia="Times New Roman" w:hAnsi="Verdana" w:cs="Times New Roman"/>
          <w:color w:val="000000"/>
          <w:lang w:eastAsia="en-GB"/>
        </w:rPr>
        <w:t> (Нов - ДВ, бр. 58 от 2024 г., в сила от 09.07.2024 г.) В случаите, 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 При отказ за участие в наддаването търгът се прекратява.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104р.</w:t>
      </w:r>
      <w:r w:rsidRPr="009D4244">
        <w:rPr>
          <w:rFonts w:ascii="Verdana" w:eastAsia="Times New Roman" w:hAnsi="Verdana" w:cs="Times New Roman"/>
          <w:color w:val="000000"/>
          <w:lang w:eastAsia="en-GB"/>
        </w:rPr>
        <w:t> (Нов - ДВ, бр. 58 от 2024 г., в сила от 09.07.2024 г.) (1) След изтичането на срока за обжалване на резултатите от провеждане на търга директорът на областната дирекция "Земеделие" в 14-дневен срок сключва едногодишен договор за наем със спечелилия кандидат. В договора задължително се включват условията, при които е спечелен търгът, за всеки от имотите или за части от тях, определени с координатен регистър. Депозитът на спечелилия участник се прихваща от наемната цена.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Договорът по ал. 1 започва да тече от следващата календарна година.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104с.</w:t>
      </w:r>
      <w:r w:rsidRPr="009D4244">
        <w:rPr>
          <w:rFonts w:ascii="Verdana" w:eastAsia="Times New Roman" w:hAnsi="Verdana" w:cs="Times New Roman"/>
          <w:color w:val="000000"/>
          <w:lang w:eastAsia="en-GB"/>
        </w:rPr>
        <w:t> (Нов - ДВ, бр. 58 от 2024 г., в сила от 09.07.2024 г.) (1) При отказ на спечелилия участник да сключи договор по чл. 104р, ал. 1 кандидатът, класиран на второ място, се поканва да сключи договор при предложената от него цена, но не по-ниска от 90 на сто от цената, предложена от първия кандидат. В случай на отказ процедурата се прекратява.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Внесените депозити от некласираните кандидати се възстановяват в 14-дневен срок след приключването на търга, а депозитът на кандидата, класиран на второ място - след подписването на договора за наем със спечелилия кандидат.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Депозитите на кандидатите, класирани на първо и второ място, не се възстановяват в случай на отказ за сключване на договор.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Депозитът на обжалвалия търга участник се възстановява след влизането в сила на съдебното решение.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104т.</w:t>
      </w:r>
      <w:r w:rsidRPr="009D4244">
        <w:rPr>
          <w:rFonts w:ascii="Verdana" w:eastAsia="Times New Roman" w:hAnsi="Verdana" w:cs="Times New Roman"/>
          <w:color w:val="000000"/>
          <w:lang w:eastAsia="en-GB"/>
        </w:rPr>
        <w:t> (Нов - ДВ, бр. 58 от 2024 г., в сила от 09.07.2024 г.) Участниците в търга могат да обжалват протокола на тръжната комисия в 14-дневен срок пред районния съд. Жалбите се подават чрез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104у.</w:t>
      </w:r>
      <w:r w:rsidRPr="009D4244">
        <w:rPr>
          <w:rFonts w:ascii="Verdana" w:eastAsia="Times New Roman" w:hAnsi="Verdana" w:cs="Times New Roman"/>
          <w:color w:val="000000"/>
          <w:lang w:eastAsia="en-GB"/>
        </w:rPr>
        <w:t> (Нов - ДВ, бр. 58 от 2024 г., в сила от 09.07.2024 г.) Когато е подадено предложение само от един кандидат, той се обявява за спечелил търга по предложената от него цена, която не може да бъде по-ниска от началната тръжна цена на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lastRenderedPageBreak/>
        <w:t>Чл. 104ф.</w:t>
      </w:r>
      <w:r w:rsidRPr="009D4244">
        <w:rPr>
          <w:rFonts w:ascii="Verdana" w:eastAsia="Times New Roman" w:hAnsi="Verdana" w:cs="Times New Roman"/>
          <w:color w:val="000000"/>
          <w:lang w:eastAsia="en-GB"/>
        </w:rPr>
        <w:t> (Нов - ДВ, бр. 58 от 2024 г., в сила от 09.07.2024 г.) (1) Ежегодно в срок до 20 април комисията по чл. 37и, ал. 7 от ЗСПЗЗ извършва проверка за спазване на условията по чл. 37и, ал. 1 и 4 от ЗСПЗЗ по сключените договори за наем на пасища, мери и ливади от държавния и общинския поземлен фонд. Протоколът от проверката се представя на директора на областната дирекция "Земеделие" и на кмета на общината.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Протоколът по ал. 1 се изготвя по образец, утвърден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единадесета.</w:t>
      </w:r>
      <w:r w:rsidRPr="009D4244">
        <w:rPr>
          <w:rFonts w:ascii="Verdana" w:eastAsia="Times New Roman" w:hAnsi="Verdana" w:cs="Times New Roman"/>
          <w:b/>
          <w:bCs/>
          <w:color w:val="000000"/>
          <w:sz w:val="21"/>
          <w:szCs w:val="21"/>
          <w:lang w:eastAsia="en-GB"/>
        </w:rPr>
        <w:br/>
        <w:t>СТОПАНИСВАНЕ, УПРАВЛЕНИЕ И РАЗПОРЕЖДАНЕ СЪС ЗЕМЕДЕЛСКИТЕ ЗЕМИ ПО § 12А ОТ ПРЕХОДНИТЕ И ЗАКЛЮЧИТЕЛНИТЕ РАЗПОРЕДБИ НА ЗСПЗЗ (НОВА - ДВ, БР. 21 ОТ 2015 Г., В СИЛА ОТ 20.03.2015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105.</w:t>
      </w:r>
      <w:r w:rsidRPr="009D4244">
        <w:rPr>
          <w:rFonts w:ascii="Verdana" w:eastAsia="Times New Roman" w:hAnsi="Verdana" w:cs="Times New Roman"/>
          <w:color w:val="000000"/>
          <w:lang w:eastAsia="en-GB"/>
        </w:rPr>
        <w:t> (Нов - ДВ, бр. 21 от 2015 г., в сила от 20.03.2015 г.) (1) (Изм. - ДВ, бр. 58 от 2024 г., в сила от 09.07.2024 г.) Земеделските земи по § 12а от преходните и заключителните разпоредби на ЗСПЗЗ, с изключение на земите с начин на трайно ползване пасища, мери и ливади, могат да се отдават под наем за пет стопански години по чл. 24а, ал. 1 от ЗСПЗЗ при условията и по реда на чл. 47в - 47о. Земеделските земи по § 12а от ПЗР на ЗСПЗЗ с начин на трайно ползване пасища, мери и ливади се отдават под наем по реда на чл. 37и от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79 от 2017 г., в сила от 03.10.2017 г., изм. - ДВ, бр. 9 от 2024 г., в сила от 01.02.2024 г.) Министърът на земеделието и храните или оправомощено от него лице може да се разпорежда със земите по ал. 1 само чрез търг.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Търгове за продажба на земи по § 12а от преходните и заключителните разпоредби на ЗСПЗЗ се провеждат за имоти, за които липсват реституционни претенции, не са предадени на общините по реда на чл. 19, ал. 1 ЗСПЗЗ и за които е изготвен парцеларен план в цифров вид или план на новообразуваните имоти на стопанския двор по реда на чл. 45,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Имотите се предлагат на търг в размерите и границите, определени в съответствие с парцеларния план след оцифряването му или с плана на новообразуваните имоти.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Не се допуска участие в търга за част от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Търговете за продажба на земите по § 12а от преходните и заключителните разпоредби на ЗСПЗЗ се извършват с тайно наддаване в левове.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(Изм. - ДВ, бр. 34 от 2016 г., в сила от 03.05.2016 г., доп. - ДВ, бр. 100 от 2019 г., в сила от 20.12.2019 г.) Началната тръжна цена на имотите е пазарната оценка, изготвена от независим оценител, вписан в регистъра на независимите оценители и притежаващ сертификат за оценителска правоспособност на земеделски земи и трайни насаждения. Оценката се възлага от директора на областната дирекция "Земеделие" по местонахождение на земите от държавния поземлен фонд. Началната тръжна цена не може да бъде по-ниска от данъчната оценка на имота, увеличена с 10 на сто.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(8) (Изм. - ДВ, бр. 100 от 2019 г., в сила от 20.12.2019 г.) За имоти, заети с трайни насаждения, към началната тръжна цена, определена по реда на ал. 7, се добавя и пазарната цена на трайните насаждения, определена от </w:t>
      </w:r>
      <w:r w:rsidRPr="009D4244">
        <w:rPr>
          <w:rFonts w:ascii="Verdana" w:eastAsia="Times New Roman" w:hAnsi="Verdana" w:cs="Times New Roman"/>
          <w:color w:val="000000"/>
          <w:lang w:eastAsia="en-GB"/>
        </w:rPr>
        <w:lastRenderedPageBreak/>
        <w:t>независим оценител, притежаващ сертификат за оценителска правоспособност на земеделски земи и трайни насаждения, издаден от Камарата на независимите оценители. Оценката се възлага по реда на ал. 7.</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(Отм. - ДВ, бр. 34 от 2016 г., в сила от 03.05.2016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106.</w:t>
      </w:r>
      <w:r w:rsidRPr="009D4244">
        <w:rPr>
          <w:rFonts w:ascii="Verdana" w:eastAsia="Times New Roman" w:hAnsi="Verdana" w:cs="Times New Roman"/>
          <w:color w:val="000000"/>
          <w:lang w:eastAsia="en-GB"/>
        </w:rPr>
        <w:t> (Нов - ДВ, бр. 21 от 2015 г., в сила от 20.03.2015 г., изм. - ДВ, бр. 100 от 2019 г., в сила от 20.12.2019 г.) (1) (Изм. - ДВ, бр. 9 от 2024 г., в сила от 01.02.2024 г.) Тръжна процедура за продажба на земите по § 12а от преходните и заключителните разпоредби на Закона за собствеността и ползването на земеделските земи се открива със заповед на министъра на земеделието и храните или на упълномощено от него длъжностно лице по предложение на директора на областната дирекция "Земеделие" след предварително изразено писмено съгласие на министъра на земеделието и храните за включването на имотите в предмета на търга. Съгласието е валидно до промяна на обстоятелствата, но не повече от една година от датата на издаването му.</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При наличие на основания за провеждане на търг за продажба на имоти по реда на чл. 27, ал. 9 във връзка с ал. 8, изречение второ от Закона за собствеността и ползването на земеделските земи те се обявяват на първи търг с отделна заповед.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9 от 2024 г., в сила от 01.02.2024 г.) Министърът на земеделието и храните се подпомага от постоянно действаща комисия за даване на съгласието по ал. 1, която разглежда подадените предложения, към които са приложени следните документи: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мотивирано становище от директора на областна дирекция "Земеделие", в което изрично са посочени имотите, предложени за търг по чл. 27, ал. 9 във връзка с ал. 8, изречение второ от Закона за собствеността и ползването на земеделските земи, и имотите, за които могат да участват всички заинтересовани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акт за държавна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скица на имота от КВС или КККР и регистър на собствениците на съседните имоти, посочени в скицата;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актуална данъчна оценка;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оценка на имота, определена по реда на чл. 105, ал. 7 или 8;</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скица и/или извадка от приет парцеларен план или от план на новообразувани имоти по чл. 45,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удостоверение за липса на реституционни претенции, издадено от общинската служба по земеделие, със срок на валидност не по-дълъг от 6 месеца от датата на издаването му;</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удостоверение, че имотът не е предаден на общината по реда на чл. 19, ал. 1 от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документ, че имотът не попада в границите на защитена територия, обявена по реда на Закона за защитените територии;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(изм. - ДВ, бр. 9 от 2024 г., в сила от 01.02.2024 г.) протокол за първоначално установяване на действителния начин на трайно ползване на имота по образец, утвърден от министъра на земеделието и храните, и констативен протокол за състоянието и ползването на имота, изготвен по методика, утвърдена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цветна комбинирана извадка от цифровата ортофото карта и КВС/КККР на съответното землище за територията, в която попадат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12. (изм. - ДВ, бр. 9 от 2024 г., в сила от 01.02.2024 г.) други документи, необходими за изразяване на съгласие на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9 от 2024 г., в сила от 01.02.2024 г.) В заповедта за назначаване на комисията по ал. 3 министърът определя поименния състав на членовете и, които са длъжностни лица от Министерството на земеделието и храните, задачите на комисията и други условия.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9 от 2024 г., в сила от 01.02.2024 г.) Комисията по ал. 3 приема правила за работата си, които се одобряват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9 от 2024 г., в сила от 01.02.2024 г.) За работата си комисията по ал. 3 съставя протокол, с който предлага на министъра на земеделието и храните да изрази съгласие за включване на имотите в предмета на търга или за отказ.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В заповедите по ал. 1 и 2 се посочват: имотите - обект на търга; срокът за подаване на заявленията; началната тръжна цена; депозитът за участие в търга в размер 10 на сто от началната тръжна цена; указание, че върху депозита не се начислява лихва и не подлежи на връщане при отказ за сключване на договор; разходите по чл. 56ш, ал. 1, т. 1; банковата сметка за плащането и условията за възстановяване на депозита, както и мястото, където се обявява протоколът за резултатите от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(Изм. - ДВ, бр. 9 от 2024 г., в сила от 01.02.2024 г.) Заповедите по ал. 1 и 2 се поставят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 в 3-дневен срок от издаването им и се публикуват на интернет страницата на областната дирекция "Земеделие", на </w:t>
      </w:r>
      <w:hyperlink r:id="rId7" w:history="1">
        <w:r w:rsidRPr="009D4244">
          <w:rPr>
            <w:rFonts w:ascii="Verdana" w:eastAsia="Times New Roman" w:hAnsi="Verdana" w:cs="Times New Roman"/>
            <w:color w:val="333333"/>
            <w:lang w:eastAsia="en-GB"/>
          </w:rPr>
          <w:t>страницата</w:t>
        </w:r>
      </w:hyperlink>
      <w:r w:rsidRPr="009D4244">
        <w:rPr>
          <w:rFonts w:ascii="Verdana" w:eastAsia="Times New Roman" w:hAnsi="Verdana" w:cs="Times New Roman"/>
          <w:color w:val="000000"/>
          <w:lang w:eastAsia="en-GB"/>
        </w:rPr>
        <w:t> на Министерството на земеделието и храните и поне в един местен вестник най-късно 30 дни преди крайния срок за подаване на заявленията за участие.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Търгът по чл. 105, ал. 3 се провежда от комисия, назначена със заповед на директора на областната дирекция "Земеделие", в състав от трима до петима членове, един от които е правоспособен юрист, и двама резервни членове. Решенията на комисията се вземат с мнозинство от броя на членовете 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(Изм. - ДВ, бр. 9 от 2024 г., в сила от 01.02.2024 г.) Заявителите или писмено упълномощени от тях с нотариална заверка на подписа лица подават в областна дирекция "Земеделие" отделно заявление за всеки имот по образец, утвърден от министъра на земеделието и храните, в което се посочват 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от едноличен търговец, местонахождението, номерът и площта на поземления имот и предлаганата цена за имота в лева. При подаване на заявлението заявителят или упълномощеното лице представят документ за самоличност и прилагат: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нотариално заверено пълномощно, когато документите се подават от упълномощено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платежен документ за внесен депозит в оригинал, когато плащането не е извършено по електронен път;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решение на съответния оправомощен орган за закупуване на държавните имоти - предмет на продажбата, когато заявлението се подава от юридическо лице или от едноличен търговец;</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декларация за обстоятелствата по ал. 18.</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(11) Търгът, на който могат да участват всички заинтересовани лица, може да се проведе само когато най-малко двама кандидати са подали заявление за участие и са допуснати до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Когато на търга по ал. 11 са обявени повече от един имот, при явяване на един кандидат за даден имот той се обявява за спечелил търга при предложената от него тръжна цена с тайно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(13) Право на участие в първия търг, открит със заповед по ал. 2, имат само собственици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съседни.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(14) (Изм. - ДВ, бр. 9 от 2024 г., в сила от 01.02.2024 г.) За участие в търга по ал. 13 правоимащите лица подават заявление по образец, утвърден от министъра на земеделието и храните, към което се прилагат документите по ал. 10 и копие на документ за собственост на имота, съседен на имота - обект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(15) На търга по ал. 13 могат да бъдат обявени само имоти, за които след служебна проверка от областна дирекция "Земеделие" е установено, че имат най-малко два съседни имота, които са собственост на различни физически, юридически лица или общини. Търгът може да се проведе само когато за всеки обявен имот са подадени повече от едно заявления за участие от лица, собственици на отделни имоти, съседни на имота - обект на търга, допуснати за участие в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(16) Не се допускат за участие в търга по ал. 13 кандидатите, придобили собственост върху имоти в границите на стопанския двор, съседни на имота - обект на търга, образувани в резултат на делба или обединяване след откриването на тръжната процедура.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(17) Имотите, останали след провеждане на търга по ал. 13, се включват в следващи търгове, на които право на участие имат всички заинтересовани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(18)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(19) Тръжната комисия може служебно да събира доказателства за обстоятелствата по ал. 18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107.</w:t>
      </w:r>
      <w:r w:rsidRPr="009D4244">
        <w:rPr>
          <w:rFonts w:ascii="Verdana" w:eastAsia="Times New Roman" w:hAnsi="Verdana" w:cs="Times New Roman"/>
          <w:color w:val="000000"/>
          <w:lang w:eastAsia="en-GB"/>
        </w:rPr>
        <w:t> (Нов - ДВ, бр. 21 от 2015 г., в сила от 20.03.2015 г.) (1) Заявление, представено в незапечатан плик, е недействително.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100 от 2019 г., в сила от 20.12.2019 г.) Получените в областната дирекция "Земеделие" пликове със заявления за участие в търга, без да се разпечатват, се записват с входящ номер, дата и час, отразени върху плика и заведени във входящ регистър, за което на приносителя се издава документ.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100 от 2019 г., в сила от 20.12.2019 г.) Предлаганата цена е цяло число, в лева, и не може да бъде по-ниска от началната тръжна цена.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(4) (Изм. - ДВ, бр. 100 от 2019 г., в сила от 20.12.2019 г.) Не се допускат за участие в търга кандидатите, чиито заявления са подадени след срока по чл. </w:t>
      </w:r>
      <w:r w:rsidRPr="009D4244">
        <w:rPr>
          <w:rFonts w:ascii="Verdana" w:eastAsia="Times New Roman" w:hAnsi="Verdana" w:cs="Times New Roman"/>
          <w:color w:val="000000"/>
          <w:lang w:eastAsia="en-GB"/>
        </w:rPr>
        <w:lastRenderedPageBreak/>
        <w:t>106, ал. 7, не съдържат документите по чл. 106, ал. 10 и 14 или не отговарят на изискванията по чл. 106.</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Директорът на областната дирекция "Земеделие" в 3-дневен срок след изтичане на крайния срок за подаване на заявленията за участие в търга назначава със заповед тръжната комисия.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100 от 2019 г., в сила от 20.12.2019 г.) В 14-дневен срок тръжната комисия разглежда заявленията, класира предложенията и определя спечелилия търга кандидат за всеки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Търгът се счита за спечелен от участника, който е предложил най-висока цена за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За резултатите от търга се съставя протокол, който се подписва от членовете на тръжната комисия и съдържа: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постъпилите заявления за участие в търга по имоти (брой, имена на заявителите, предложената цена);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кандидатите, които не са допуснати за участие в търга и мотивите за това;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имотите и имената на класираните на първо и второ място кандидати - за всеки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имотите, за които не е определен купувач.</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Протоколът се обявява на посоченото в заповедта място, като в 7-дневен срок от обявяването му участниците в търга могат да направят писмени възражения до тръжната комисия. Тръжната комисия се произнася по възраженията в 5-дневен срок, като за разглеждането им се съставя протокол, в който се посочват мотивите за приемането или отхвърлянето им. Протоколът се подписва от членовете на тръжната комисия и се обявява на посоченото в заповедта публично място.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(Изм. - ДВ, бр. 79 от 2017 г., в сила от 03.10.2017 г., изм. - ДВ, бр. 100 от 2019 г., в сила от 20.12.2019 г., изм. - ДВ, бр. 9 от 2024 г., в сила от 01.02.2024 г.) Председателят на тръжната комисия в 3-дневен срок от произнасянето по възраженията представя протоколите по ал. 8 и 9 заедно със заявленията, приложенията към тях, както и възраженията, за одобряване от министъра на земеделието и храните, който може да одобри протоколите, да ги върне за отстраняване на констатирани нередовности или да откаже одобряването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(Изм. - ДВ, бр. 79 от 2017 г., в сила от 03.10.2017 г., доп. - ДВ, бр. 100 от 2019 г., в сила от 20.12.2019 г., изм. - ДВ, бр. 9 от 2024 г., в сила от 01.02.2024 г.) Министърът на земеделието и храните или упълномощено от него длъжностно лице в 7-дневен срок от одобряване на протоколите със заповед определя класираните на първо и второ място кандидати - за всеки имот. Заповедта се публикува на </w:t>
      </w:r>
      <w:hyperlink r:id="rId8" w:history="1">
        <w:r w:rsidRPr="009D4244">
          <w:rPr>
            <w:rFonts w:ascii="Verdana" w:eastAsia="Times New Roman" w:hAnsi="Verdana" w:cs="Times New Roman"/>
            <w:color w:val="333333"/>
            <w:lang w:eastAsia="en-GB"/>
          </w:rPr>
          <w:t>интернет страницата</w:t>
        </w:r>
      </w:hyperlink>
      <w:r w:rsidRPr="009D4244">
        <w:rPr>
          <w:rFonts w:ascii="Verdana" w:eastAsia="Times New Roman" w:hAnsi="Verdana" w:cs="Times New Roman"/>
          <w:color w:val="000000"/>
          <w:lang w:eastAsia="en-GB"/>
        </w:rPr>
        <w:t> на Министерството на земеделието и храните и на областната дирекция "Земеделие" при спазване изискванията на Закона за защита на личните данни.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(Нова - ДВ, бр. 100 от 2019 г., в сила от 20.12.2019 г., изм. - ДВ, бр. 9 от 2024 г., в сила от 01.02.2024 г.) При отказ да одобри протоколите министърът на земеделието и храните или упълномощено от него длъжностно лице издава заповед за частично или пълно прекратяване на процедурата. При упълномощаване длъжностното лице издава заповедта в 7-дневен срок от постъпване на протоколите, придружени с мотивирано писмо на министъра на земеделието и храните за неодобряването им. Заповедта се публикува по реда на ал. 11.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(13) (Предишна ал. 12, изм. - ДВ, бр. 100 от 2019 г., в сила от 20.12.2019 г.) Директорът на областната дирекция "Земеделие" уведомява участниците в търга по реда на Административнопроцесуалния кодекс за заповедите по ал. </w:t>
      </w:r>
      <w:r w:rsidRPr="009D4244">
        <w:rPr>
          <w:rFonts w:ascii="Verdana" w:eastAsia="Times New Roman" w:hAnsi="Verdana" w:cs="Times New Roman"/>
          <w:color w:val="000000"/>
          <w:lang w:eastAsia="en-GB"/>
        </w:rPr>
        <w:lastRenderedPageBreak/>
        <w:t>11 и 12 в 3-дневен срок. Участниците в търга могат да подадат жалба пред компетентния съд по реда на Административнопроцесуалния кодекс в 14-дневен срок от уведомлението.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108.</w:t>
      </w:r>
      <w:r w:rsidRPr="009D4244">
        <w:rPr>
          <w:rFonts w:ascii="Verdana" w:eastAsia="Times New Roman" w:hAnsi="Verdana" w:cs="Times New Roman"/>
          <w:color w:val="000000"/>
          <w:lang w:eastAsia="en-GB"/>
        </w:rPr>
        <w:t> (Нов - ДВ, бр. 21 от 2015 г., в сила от 20.03.2015 г.) (1) Когато кандидатите за един и същ имот са предложили една и съща цена, между тях се провежда търг с явно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Председателят на тръжната комисия уведомява по реда на ГПК кандидатите по ал. 1 за деня, часа, условията и реда за провеждане на търга с явно наддаване.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 деня и часа, определени за провеждането на търга, председателят на комисията проверява присъствието на членовете на комисията, обявява откриването на търга, неговия предмет, проверява документите на участниците съвместно с членовете на комисията и констатира дали са изпълнени условията за провеждане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Търгът се провежда между кандидатите, явили се на обявената дата.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В случай че отсъстват повече от един от членовете на комисията или правоспособният юрист, търгът се отлага за същия час и място на следващия ден.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При възникване на обстоятелства, които правят невъзможно откриването или продължаването на отложения при условията на ал. 5 търг, комисията съставя протокол, въз основа на който се насрочва нов търг.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Председателят на тръжната комисия обявява началната тръжна цена, от която започва наддаването, и определя стъпка на наддаването в размер 100 лева.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Началната тръжна цена е равна на предложената от кандидатите при търга с тайно наддаване цена, увеличена с една стъпка.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Наддаването се извършва чрез обявяване от участниците на последователни суми над началната цена, разграничени от председателя със звуков сигнал, като всяко увеличение трябва да бъде равно на стъпката по ал. 7.</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Преди третото обявяване на последното предложение се прави предупреждение, че е последно, и ако няма друго предложение, председателят обявява приключването на наддаването със звуков сигнал. Председателят обявява спечелилия участник и закрива търга, като на първо място се класира кандидатът, предложил най-висока цена за даден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При явяване само на един кандидат за даден имот той се обявява за спечелил търга при обявената от него тръжна цена в търга с тайно наддаване. Имотите, за които не са се явили кандидати, се включват в предмета на следващия търг.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(12) (Изм. - ДВ, бр. 79 от 2017 г., в сила от 03.10.2017 г., изм. - ДВ, бр. 9 от 2024 г., в сила от 01.02.2024 г.) Министърът на земеделието и храните или упълномощено от него длъжностно лице одобрява протокола от провеждането на явния търг и издава заповед за определяне на спечелилия участник. Заповедта се публикува на </w:t>
      </w:r>
      <w:hyperlink r:id="rId9" w:history="1">
        <w:r w:rsidRPr="009D4244">
          <w:rPr>
            <w:rFonts w:ascii="Verdana" w:eastAsia="Times New Roman" w:hAnsi="Verdana" w:cs="Times New Roman"/>
            <w:color w:val="333333"/>
            <w:lang w:eastAsia="en-GB"/>
          </w:rPr>
          <w:t>интернет страницата</w:t>
        </w:r>
      </w:hyperlink>
      <w:r w:rsidRPr="009D4244">
        <w:rPr>
          <w:rFonts w:ascii="Verdana" w:eastAsia="Times New Roman" w:hAnsi="Verdana" w:cs="Times New Roman"/>
          <w:color w:val="000000"/>
          <w:lang w:eastAsia="en-GB"/>
        </w:rPr>
        <w:t> на Министерството на земеделието и храните при спазване изискванията на Закона за защита на личните данни.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(13) Директорът на областната дирекция "Земеделие" уведомява участниците в търга по реда на ГПК за заповедта по ал. 12, като участниците в търга могат да подадат жалба по реда на Административнопроцесуалния кодекс в 14-дневен срок от уведомлението.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(14) Когато в 14-дневен срок от влизането в сила на заповедта лицето, спечелило търга с тайно или с явно наддаване, не внесе цената, дължимите данъци, такси, разходи по чл. 56ш, ал. 1, т. 1 и режийните разноски, директорът на областната дирекция "Земеделие" уведомява по реда на ГПК класирания на второ място кандидат.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109.</w:t>
      </w:r>
      <w:r w:rsidRPr="009D4244">
        <w:rPr>
          <w:rFonts w:ascii="Verdana" w:eastAsia="Times New Roman" w:hAnsi="Verdana" w:cs="Times New Roman"/>
          <w:color w:val="000000"/>
          <w:lang w:eastAsia="en-GB"/>
        </w:rPr>
        <w:t> (Нов - ДВ, бр. 21 от 2015 г., в сила от 20.03.2015 г.) (1) (Изм. - ДВ, бр. 79 от 2017 г., в сила от 03.10.2017 г., изм. - ДВ, бр. 9 от 2024 г., в сила от 01.02.2024 г.) За прехвърляне правото на собственост върху земеделските земи по § 12а от преходните и заключителните разпоредби на ЗСПЗЗ министърът на земеделието и храните или упълномощено от него длъжностно лице сключва договор с лицата, спечелили търга, след внасяне на сумите по чл. 108, ал. 14. Договорът подлежи на вписване в Службата по вписванията за сметка на купувача.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Въз основа на договорите по ал. 1 се отразяват промените в регистъра на собствениците и на имотите.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Договор не се сключва, когато: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спечелилият участник не се яви в областната дирекция "Земеделие" за сключване на договор в определения срок;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не е извършено плащане за спечеления на търга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100 от 2019 г., в сила от 20.12.2019 г.) е подадена жалба по реда на чл. 107, ал. 13 и чл. 108, ал. 13.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Директорът на областната дирекция "Земеделие" уведомява лицата по реда на ГПК за обстоятелствата по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Имотите по § 12а от преходните и заключителните разпоредби на ЗСПЗЗ, за които не са сключени договори, могат да се отдават под наем по реда на чл. 105, ал. 1 и да се включват в предмета на следващия търг.</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дванадесета.</w:t>
      </w:r>
      <w:r w:rsidRPr="009D4244">
        <w:rPr>
          <w:rFonts w:ascii="Verdana" w:eastAsia="Times New Roman" w:hAnsi="Verdana" w:cs="Times New Roman"/>
          <w:b/>
          <w:bCs/>
          <w:color w:val="000000"/>
          <w:sz w:val="21"/>
          <w:szCs w:val="21"/>
          <w:lang w:eastAsia="en-GB"/>
        </w:rPr>
        <w:br/>
        <w:t>РАЗПОРЕЖДАНЕ СЪС ЗЕМЕДЕЛСКИТЕ ЗЕМИ ОТ ДЪРЖАВНИЯ И ОБЩИНСКИЯ ПОЗЕМЛЕН ФОНД, ЗАЕТИ С ОВОЩНИ НАСАЖДЕНИЯ (НОВА - ДВ, БР. 34 ОТ 2016 Г., В СИЛА ОТ 03.05.2016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110.</w:t>
      </w:r>
      <w:r w:rsidRPr="009D4244">
        <w:rPr>
          <w:rFonts w:ascii="Verdana" w:eastAsia="Times New Roman" w:hAnsi="Verdana" w:cs="Times New Roman"/>
          <w:color w:val="000000"/>
          <w:lang w:eastAsia="en-GB"/>
        </w:rPr>
        <w:t> (Нов - ДВ, бр. 34 от 2016 г., в сила от 03.05.2016 г.) (1) (Доп. - ДВ, бр. 79 от 2017 г., в сила от 03.10.2017 г.) Собствениците на овощни насаждения, създадени върху земеделски земи от държавния или общинския поземлен фонд, могат да придобият право на собственост върху земите при условията на чл. 24д, ал. 1 ЗСПЗЗ по определената пазарна цена на имота и след заплащане на сума за ползване на имота през периода на създаване на насаждението. Размерът на дължимата сума за периода на създаване на насаждението се определя съобразно арендната вноска, дължима за периода на плододаване.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79 от 2017 г., в сила от 03.10.2017 г., изм. - ДВ, бр. 9 от 2024 г., в сила от 01.02.2024 г.) Лицата по ал. 1 подават заявления по образец за придобиване право на собственост върху земите, заети с овощни насаждения, до министъра на земеделието и храните чрез областната дирекция "Земеделие" по местонахождението на държавния имот - за земите от държавния поземлен фонд, и до кмета на съответната община - за земите от общинския поземлен фонд.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(3) (Изм. - ДВ, бр. 79 от 2017 г., в сила от 03.10.2017 г., изм. - ДВ, бр. 9 от 2024 г., в сила от 01.02.2024 г.) В случаите по чл. 24д, ал. 1, т. 1 </w:t>
      </w:r>
      <w:r w:rsidRPr="009D4244">
        <w:rPr>
          <w:rFonts w:ascii="Verdana" w:eastAsia="Times New Roman" w:hAnsi="Verdana" w:cs="Times New Roman"/>
          <w:color w:val="000000"/>
          <w:lang w:eastAsia="en-GB"/>
        </w:rPr>
        <w:lastRenderedPageBreak/>
        <w:t>ЗСПЗЗ заявленията за придобиване право на собственост върху заетите с овощни насаждения земи могат да се подават след 5 години от създаване на насаждението, установено с протокол на комисия, назначена от директора на областната дирекция "Земеделие", по образец, утвърден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93 от 2018 г.) В заявлението по ал. 2 задължително се посочват землището, номер на имота по КВС или идентификатор по кадастралната карта и кадастралните регистри (КККР), вида на насаждението, както и единен идентификационен код на юридическото лице или едноличния търговец съгласно Закона за търговския регистър и регистъра на юридическите лица с нестопанска цел. При подаване на заявлението се представя документ за самоличност на заявителя или на упълномощено лице. Към заявлението се прилагат: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протокол от заседание на съответния оправомощен орган на юридическото лице, съдържащ решение за закупуване на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копие от документ, удостоверяващ начина на придобиване на собствеността върху овощните насаждения върху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79 от 2017 г., в сила от 03.10.2017 г., отм. - ДВ, бр. 93 от 2018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нотариално заверено пълномощно, когато документите се подават от упълномощено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111.</w:t>
      </w:r>
      <w:r w:rsidRPr="009D4244">
        <w:rPr>
          <w:rFonts w:ascii="Verdana" w:eastAsia="Times New Roman" w:hAnsi="Verdana" w:cs="Times New Roman"/>
          <w:color w:val="000000"/>
          <w:lang w:eastAsia="en-GB"/>
        </w:rPr>
        <w:t> (Нов - ДВ, бр. 34 от 2016 г., в сила от 03.05.2016 г.) (1) Заявленията по чл. 110, ал. 2 се разглеждат от комисия, назначена от директора на областната дирекция "Земеделие", съответно - от кмета на общината, в едномесечен срок от извършване на теренна проверка. В състава на комисията участват представители на областната дирекция "Земеделие", съответно на общината, общинската служба по земеделие, агрономи и други специалисти в областта на овощарството. За резултатите от работата на комисията се изготвя протокол, който се одобрява от директора на областната дирекция "Земеделие", съответно - от кмета на общината.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79 от 2017 г., в сила от 03.10.2017 г., изм. - ДВ, бр. 9 от 2024 г., в сила от 01.02.2024 г.) Комисията извършва теренна проверка за състоянието на овощните насаждения в имота - обект на заявлението, в периода от 1 април до 1 ноември и изготвя констативен протокол. За земите от държавния поземлен фонд констативният протокол се изготвя по образец, утвърден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Въз основа на одобрения протокол на комисията по ал. 1 директорът на областната дирекция "Земеделие", съответно - кметът на общината, връща заявлението с мотивирано писмо, когато: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при теренната проверка по ал. 2 се установи, че имотът - обект на заявлението, не представлява овощна градина, или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не са спазени изискванията по чл. 24д, ал. 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112.</w:t>
      </w:r>
      <w:r w:rsidRPr="009D4244">
        <w:rPr>
          <w:rFonts w:ascii="Verdana" w:eastAsia="Times New Roman" w:hAnsi="Verdana" w:cs="Times New Roman"/>
          <w:color w:val="000000"/>
          <w:lang w:eastAsia="en-GB"/>
        </w:rPr>
        <w:t> (Нов - ДВ, бр. 34 от 2016 г., в сила от 03.05.2016 г.) (1) Комисиите по чл. 111, ал. 1 комплектуват преписки със заявлението и документите по чл. 110, ал. 4, към които се прилагат 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документ, удостоверяващ правото на собственост върху земеделските земи - предмет на разпореждане, и скица на имота от КВС или КККР;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пазарна оценка, изготвена от независим оценител, вписан в регистъра на независимите оценители и притежаващ сертификат за оценителска </w:t>
      </w:r>
      <w:r w:rsidRPr="009D4244">
        <w:rPr>
          <w:rFonts w:ascii="Verdana" w:eastAsia="Times New Roman" w:hAnsi="Verdana" w:cs="Times New Roman"/>
          <w:color w:val="000000"/>
          <w:lang w:eastAsia="en-GB"/>
        </w:rPr>
        <w:lastRenderedPageBreak/>
        <w:t>правоспособност на земеделски земи и трайни насаждения, която се възлага от директора на областната дирекция "Земеделие", съответно - от кмета на общината;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данъчна оценка на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констативен протокол, изготвен по реда на чл. 111, ал. 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цветна извадка от цифровата ортофото карта и геореферирани снимки на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за земите от държавния поземлен фонд - документ, удостоверяващ липсата на задължения към Държавен фонд "Земеделие", към държавния поземлен фонд по сключени договори, както и по чл. 34, ал. 6 и 8 и по чл. 37в, ал. 7 и 10 ЗСПЗЗ за земите по чл. 37в, ал. 3, т.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за земите от общинския поземлен фонд - документ, удостоверяващ липсата на задължения към Държавен фонд "Земеделие", към общинския поземлен фонд по сключени договори, както и по чл. 34, ал. 6 и по чл. 37в, ал. 7 ЗСПЗЗ за земите по чл. 37в, ал. 3, т.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удостоверение за липса на реституционни претенции за имота, издадено от общинската служба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други документи за изпълнението на специалните изисквания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(Доп. - ДВ, бр. 79 от 2017 г., в сила от 03.10.2017 г.) Информация за обстоятелствата по ал. 1, т. 6 - 8, включително за липса на данъчни задължения на заявителя, се събира служебно от областната дирекция "Земеделие" или от съответната общинска администрация.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113.</w:t>
      </w:r>
      <w:r w:rsidRPr="009D4244">
        <w:rPr>
          <w:rFonts w:ascii="Verdana" w:eastAsia="Times New Roman" w:hAnsi="Verdana" w:cs="Times New Roman"/>
          <w:color w:val="000000"/>
          <w:lang w:eastAsia="en-GB"/>
        </w:rPr>
        <w:t> (Нов - ДВ, бр. 34 от 2016 г., в сила от 03.05.2016 г.) (1) (Изм. - ДВ, бр. 79 от 2017 г., в сила от 03.10.2017 г., изм. - ДВ, бр. 9 от 2024 г., в сила от 01.02.2024 г.) Комплектуваната с необходимите документи преписка за закупуване на земи от държавния поземлен фонд, придружена със становище относно наличието на условията по чл. 24д, ал. 1 ЗСПЗЗ, в 3-дневен срок се изпраща от областната дирекция "Земеделие" в Министерството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79 от 2017 г., в сила от 03.10.2017 г., изм. - ДВ, бр. 9 от 2024 г., в сила от 01.02.2024 г.) Министърът на земеделието и храните назначава със заповед постоянно действаща комисия, която разглежда преписките, комплектувани по реда на чл. 112.</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79 от 2017 г., в сила от 03.10.2017 г., изм. - ДВ, бр. 9 от 2024 г., в сила от 01.02.2024 г.) Комисията по ал. 2 приема правила за работата си, които се одобряват от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79 от 2017 г., в сила от 03.10.2017 г., изм. - ДВ, бр. 9 от 2024 г., в сила от 01.02.2024 г.) За решенията на комисията по ал. 2 се съставя протокол, който се одобрява от министъра на земеделието и храните. Протоколът съдържа решение, с което се предлага на министъра на земеделието и храните да издаде заповед за продажба на имота/имотите, когато преписката отговоря на изискванията на ЗСПЗЗ и този правилник, или при констатирани нередовности - преписката да се върне в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79 от 2017 г., в сила от 03.10.2017 г., изм. - ДВ, бр. 9 от 2024 г., в сила от 01.02.2024 г.) В едномесечен срок от одобряването на протокола по ал. 4 министърът на земеделието и храните или упълномощено от него длъжностно лице издава заповед за разрешаване продажбата на имота или преписката се връща с мотивирано писмо в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(6) Заповедта за разрешаване на продажбата на имота по ал. 5 се изпраща в областната дирекция "Земеделие" за сключване на договор по пазарната оценка, изготвена от независим оценител.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(Доп. - ДВ, бр. 79 от 2017 г., в сила от 03.10.2017 г.) Областната дирекция "Земеделие" уведомява писмено заявителя по реда на ГПК за стойността на имота, за сумата за ползване на имота през периода за създаване на насаждението и други такси и разноски, сроковете за плащане и за сключване на договора и за последиците при неспазването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Определените суми по ал. 7 се заплащат от заявителя в едномесечен срок от съобщението, като при неплащане в срок или неявяване на лицето за сключване на договора заповедта се счита за обезсилена.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114.</w:t>
      </w:r>
      <w:r w:rsidRPr="009D4244">
        <w:rPr>
          <w:rFonts w:ascii="Verdana" w:eastAsia="Times New Roman" w:hAnsi="Verdana" w:cs="Times New Roman"/>
          <w:color w:val="000000"/>
          <w:lang w:eastAsia="en-GB"/>
        </w:rPr>
        <w:t> (Нов - ДВ, бр. 34 от 2016 г., в сила от 03.05.2016 г.) (1) (Изм. - ДВ, бр. 79 от 2017 г., в сила от 03.10.2017 г., изм. - ДВ, бр. 9 от 2024 г., в сила от 01.02.2024 г.) Министърът на земеделието и храните или оправомощено от него длъжностно лице сключва писмен договор за покупко-продажба в едномесечен срок от заплащане на дължимите суми по чл. 113, ал. 7. Договорът за покупко-продажба се вписва от купувача в службата по вписванията по местонахождението на имота за негова сметка.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Със сключването на договора за покупко-продажба договорите по чл. 24д, ал. 1, т. 1 ЗСПЗЗ се прекратяват, като прекратяването им се вписва в службата по вписванията едновременно с вписването на договора по ал. 1.</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115.</w:t>
      </w:r>
      <w:r w:rsidRPr="009D4244">
        <w:rPr>
          <w:rFonts w:ascii="Verdana" w:eastAsia="Times New Roman" w:hAnsi="Verdana" w:cs="Times New Roman"/>
          <w:color w:val="000000"/>
          <w:lang w:eastAsia="en-GB"/>
        </w:rPr>
        <w:t> (Нов - ДВ, бр. 34 от 2016 г., в сила от 03.05.2016 г.) Продажбата на земеделски земи от общинския поземлен фонд, заети с овощни насаждения, се извършва по реда на Закона за общинската собственост при спазване на изискванията на ЗСПЗЗ и този правилник.</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Глава тринадесета.</w:t>
      </w:r>
      <w:r w:rsidRPr="009D4244">
        <w:rPr>
          <w:rFonts w:ascii="Verdana" w:eastAsia="Times New Roman" w:hAnsi="Verdana" w:cs="Times New Roman"/>
          <w:b/>
          <w:bCs/>
          <w:color w:val="000000"/>
          <w:sz w:val="21"/>
          <w:szCs w:val="21"/>
          <w:lang w:eastAsia="en-GB"/>
        </w:rPr>
        <w:br/>
        <w:t>РАЗПОРЕЖДАНЕ СЪС ЗЕМИ ПО § 8 ОТ ПРЕХОДНИТЕ И ЗАКЛЮЧИТЕЛНИТЕ РАЗПОРЕДБИ НА ЗАКОНА ЗА ИЗМЕНЕНИЕ И ДОПЪЛНЕНИЕ НА ЗСПЗЗ (ДВ, БР. 61 ОТ 2016 Г.) (НОВА - ДВ, БР. 79 ОТ 2017 Г., В СИЛА ОТ 03.10.2017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116.</w:t>
      </w:r>
      <w:r w:rsidRPr="009D4244">
        <w:rPr>
          <w:rFonts w:ascii="Verdana" w:eastAsia="Times New Roman" w:hAnsi="Verdana" w:cs="Times New Roman"/>
          <w:color w:val="000000"/>
          <w:lang w:eastAsia="en-GB"/>
        </w:rPr>
        <w:t> (Нов - ДВ, бр. 79 от 2017 г., в сила от 03.10.2017 г., изм. и доп. - ДВ, бр. 100 от 2019 г., в сила от 20.12.2019 г., изм. - ДВ, бр. 9 от 2024 г., в сила от 01.02.2024 г.) Министърът на земеделието и храните или оправомощено от него длъжностно лице може да се разпорежда с имотите по § 8 от преходните и заключителните разпоредби на Закона за изменение и допълнение на ЗСПЗЗ (ДВ, бр. 61 от 2016 г.), определени до влизането му в сила с приети парцеларни планове или с планове на новообразуваните имоти като земи по чл. 27, ал. 8 ЗСПЗЗ или като земеделски земи по § 12а от преходните и заключителните разпоредби на ЗСПЗЗ, върху които са изградени сгради и/или съоръжения от физически или юридически лица след влизането в сила на ЗСПЗЗ (1 март 1991 г.) чрез търг, на който могат да участват всички заинтересовани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117.</w:t>
      </w:r>
      <w:r w:rsidRPr="009D4244">
        <w:rPr>
          <w:rFonts w:ascii="Verdana" w:eastAsia="Times New Roman" w:hAnsi="Verdana" w:cs="Times New Roman"/>
          <w:color w:val="000000"/>
          <w:lang w:eastAsia="en-GB"/>
        </w:rPr>
        <w:t xml:space="preserve"> (Нов - ДВ, бр. 79 от 2017 г., в сила от 03.10.2017 г.) (1) (Изм. - ДВ, бр. 9 от 2024 г., в сила от 01.02.2024 г.) Откриването на тръжна процедура за продажба на имотите по чл. 116 се извършва със заповед на министъра на земеделието и храните или на оправомощено от него длъжностно лице по </w:t>
      </w:r>
      <w:r w:rsidRPr="009D4244">
        <w:rPr>
          <w:rFonts w:ascii="Verdana" w:eastAsia="Times New Roman" w:hAnsi="Verdana" w:cs="Times New Roman"/>
          <w:color w:val="000000"/>
          <w:lang w:eastAsia="en-GB"/>
        </w:rPr>
        <w:lastRenderedPageBreak/>
        <w:t>предложение на директора на областната дирекция "Земеделие" и след предварително изразено съгласие на министъра за включване на имотите в предмета на търга.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100 от 2019 г., в сила от 20.12.2019 г., изм. - ДВ, бр. 9 от 2024 г., в сила от 01.02.2024 г.) Министърът на земеделието и храните се подпомага от постоянно действащите комисии по чл. 56з, ал. 4, съответно - по чл. 106, ал. 3, за даване на съгласието по ал. 1, които разглеждат предложенията по ал. 1, комплектувани с изискващите се документи, към които се прилага и констативен протокол по образец, утвърден от министъра на земеделието и храните, от извършена теренна проверка относно застрояването в имотите, изготвен от комисия, назначена от директора на областната дирекция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100 от 2019 г., в сила от 20.12.2019 г.) Решенията на комисиите по ал. 2 се отразяват в протоколите по чл. 56з, ал. 7, съответно - по чл. 106, ал. 6.</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(Отм. - ДВ, бр. 100 от 2019 г., в сила от 20.12.2019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(Отм. - ДВ, бр. 100 от 2019 г., в сила от 20.12.2019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(Изм. - ДВ, бр. 100 от 2019 г., в сила от 20.12.2019 г.) В заповедта по ал. 1 се посочват срокът за подаване на заявления, началната тръжна цена, депозитът за участие в търга в размер 20 на сто от началната тръжна цена, указание, че върху депозита не се начислява лихва и не подлежи на връщане при отказ за сключване на договор, разходите по чл. 56ш, ал. 1, банковата сметка за плащането и условията за възстановяване на депозита, както и мястото, на което се обявява протоколът за резултатите от търга. В заповедта се посочват имотите - предмет на търга, както и описание на направените констатации в протокола по ал. 2 относно извършеното застрояване във всеки имот.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(Изм. - ДВ, бр. 9 от 2024 г., в сила от 01.02.2024 г.) Заповедта по ал. 1 се публикува на интернет страницата на областната дирекция "Земеделие" и на </w:t>
      </w:r>
      <w:hyperlink r:id="rId10" w:history="1">
        <w:r w:rsidRPr="009D4244">
          <w:rPr>
            <w:rFonts w:ascii="Verdana" w:eastAsia="Times New Roman" w:hAnsi="Verdana" w:cs="Times New Roman"/>
            <w:color w:val="333333"/>
            <w:lang w:eastAsia="en-GB"/>
          </w:rPr>
          <w:t>страницата</w:t>
        </w:r>
      </w:hyperlink>
      <w:r w:rsidRPr="009D4244">
        <w:rPr>
          <w:rFonts w:ascii="Verdana" w:eastAsia="Times New Roman" w:hAnsi="Verdana" w:cs="Times New Roman"/>
          <w:color w:val="000000"/>
          <w:lang w:eastAsia="en-GB"/>
        </w:rPr>
        <w:t> на Министерството на земеделието и храните, в един местен и в един централен вестник най-малко 30 дни преди крайния срок за подаване на заявленията за участие и се поставя в 3-дневен срок от издаването и на видно място в областната дирекция "Земеделие", в общинската служба по земеделие, в общината и в кметството на населеното място по местонахождението на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b/>
          <w:bCs/>
          <w:color w:val="000000"/>
          <w:lang w:eastAsia="en-GB"/>
        </w:rPr>
        <w:t>Чл. 118.</w:t>
      </w:r>
      <w:r w:rsidRPr="009D4244">
        <w:rPr>
          <w:rFonts w:ascii="Verdana" w:eastAsia="Times New Roman" w:hAnsi="Verdana" w:cs="Times New Roman"/>
          <w:color w:val="000000"/>
          <w:lang w:eastAsia="en-GB"/>
        </w:rPr>
        <w:t> (Нов - ДВ, бр. 79 от 2017 г., в сила от 03.10.2017 г.) (1) (Доп. - ДВ, бр. 100 от 2019 г., в сила от 20.12.2019 г.) Търгове за имотите по чл. 116, определени като земи по чл. 27, ал. 8 ЗСПЗЗ, се провеждат при условията и по реда на чл. 56е - 56р само в частта на разпоредбите относно търговете, в които право на участие имат всички заинтересовани лица.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(Доп. - ДВ, бр. 100 от 2019 г., в сила от 20.12.2019 г.) Търгове за имотите по чл. 116, определени като земи по § 12а от преходните и заключителните разпоредби на ЗСПЗЗ, се провеждат при условията и по реда на чл. 105 - 109 само в частта на разпоредбите относно търговете, в които право на участие имат всички заинтересовани лица.</w:t>
      </w:r>
    </w:p>
    <w:p w:rsidR="009D4244" w:rsidRPr="009D4244" w:rsidRDefault="009D4244" w:rsidP="009D4244">
      <w:pPr>
        <w:shd w:val="clear" w:color="auto" w:fill="F0F0F0"/>
        <w:spacing w:before="100" w:beforeAutospacing="1" w:after="240"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Допълнителни разпоредби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 1. Малоимотни граждани по смисъла на този правилник са лицата, които се занимават основно със земеделско производство и притежават земеделска земя: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в планинските и полупланинските райони - до 10 дка, или общо за домакинството - до 15 дка, когато то се състои от повече от един член;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34 от 1992 г.) в равнинни райони - до 8 дка или общо за домакинството до 10 дка, когато то се състои от повече от един член.</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(зал.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1а. (Нов - ДВ, бр. 34 от 1992 г.) По смисъла на този правилник "домакинство" са съпрузите, невстъпилите в брак деца и родителите на единия или на двамата съпрузи, които живеят заедно с тях.</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1б. (Нов - ДВ, бр. 34 от 1992 г., изм. - ДВ, бр. 48 от 1995 г., в сила от 26.05.1995 г.) (1) Под "масив с трайни насаждения" се разбират земеделски земи над 50 дка, заети с дървесни овощни видове, лозя, хмел и многогодишни маслено-етерични култури, които не са раздадени от трудовокооперативните земеделски стопанства, държавните земеделски стопанства и други, образувани въз основа на тях, селскостопански организации за лично ползване.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Под "територии с оризови полета и хидромелиоративно съоръжение" се разбират земеделските земи, заети с изградени оризови клетки, канална мрежа и необходимите съоръжения за осигуряване на поливане.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1в. (Нов - ДВ, бр. 34 от 1992 г., изм. - ДВ, бр. 72 от 1993 г., отм. - ДВ, бр. 48 от 1995 г., в сила от 26.05.1995 г., нов - ДВ, бр. 28 от 1997 г.) (1) Строителни дейности, които не позволяват възстановяване на собствеността, са: наземни, подземни и подводни сгради, постройки, пристройки, съоръжения, пътища, жп линии и др.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Съоръжения, които не позволяват възстановяване на собствеността, са: канали, мостове, корекции на реки, язовири, диги, помпени станции, резервоари, пречиствателни станции, открити рудници, хвостохранилища, водоеми, открити паропроводи, нефтопроводи и др.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122 от 1997 г.) Не са сгради по смисъла на § 4а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изградените стопански постройки за подслон и съхраняване на инвентар и селскостопанска продукция независимо от площта им и вида на конструкцията;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строежи, направени от фургони, вагони, контейнери, каросерии, гаражи, независимо от начина на закрепването им на терена;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непредназначените за постоянно, сезонно или временно обитаване обемно-сглобяеми елементи, независимо от начина на закрепването им на терена;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незавършени строежи до покрива включително.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1г. (Нов - ДВ, бр. 122 от 1997 г.) Площта на язовири и водоеми се определя с котата от очертанията на чашката им при максимално водно ниво - преливник.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1д. (Нов - ДВ, бр. 122 от 1997 г.) Спазването на всички нормативни изисквания при построяването на сградите по смисъла на чл. 10, ал. 7 ЗСПЗЗ се удостоверява от органите, компетентни да одобряват проекта и да разрешават строителството на сградата.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1е. (Нов - ДВ, бр. 122 от 1997 г.) По смисъла на чл. 10, ал. 10 ЗСПЗЗ "блокиране на опасните замърсители" представлява комплекс от мероприятия, които целят ограничаването или премахването на вредното въздействие на опасните замърсители.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1ж. (Нов - ДВ, бр. 122 от 1997 г.) (1) Имущество, което лицата по чл. 27, ал. 1 ЗСПЗЗ не желаят да получат по смисъла на чл. 30 ЗСПЗЗ, се счита това имущество, което не е получено в едномесечен срок след уведомлението по реда на Гражданския процесуален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За имущество, което не може да бъде продадено по смисъла на чл. 30 ЗСПЗЗ, се счита това имущество, за което на три поредни търга не се е явил купувач.</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 - ДВ, бр. 18 от 1999 г., изм. - ДВ, бр. 113 от 1999 г.) Общото събрание упълномощава лица, които да го представляват след 31 декември 1997 г. Тези лица предават на определено от кмета лице безвъзмездно непредаденото и неразпределеното имущество. След изтичане на 5-годишен срок от предаването на имуществото по ал. 1 то става общинска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1з. (Нов - ДВ, бр. 122 от 1997 г.) По смисъла на чл. 24, ал. 2 ЗСПЗЗ учебни заведения са училища и обслужващи звена в системата на народната просвета и висшите училища.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1и. (Нов - ДВ, бр. 18 от 1999 г.) (1) (Изм. - ДВ, бр. 113 от 1999 г.) Площта на земята в декари в случаите по чл. 10в, ал. 2, т. 2 ЗСПЗЗ се определя, като стойността на паричното обезщетение по глава III от Закона за уреждане на собствеността на недвижимите имоти в Южна Добруджа се умножи с коефициент 0,72, отчитащ неизплатената част на заема от 1942 г. за Южна Добруджа, и получената сума се раздели на 1500.</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75 от 2006 г., в сила от 12.09.2006 г.) Сумата на обезщетението чрез поименни компенсационни бонове по чл. 10в ЗСПЗЗ се определя, като площта на земята, за която се дължи обезщетението, се умножи с цената по чл. 6, ал. 1 от наредбата по чл. 36, ал.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44 от 2001 г.) В случаите, когато като доказателства за отнетата третина по чл. 10в, ал. 2, т. 2 ЗСПЗЗ са представени само облигации, издадени по реда на ЗУСНИЮД, дължимото обезщетение е равностойно на облигациите, но за не повече от половината от земеделските земи, които са признати за възстановяване на собственика на отнетата третина или на наследниците му, като се изключат по-късно придобитите (закупени, подарени, наследени и пр.) земеделски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 1к. (Нов - ДВ, бр. 44 от 2001 г., изм. - ДВ, бр. 75 от 2006 г., в сила от 12.09.2006 г.) Равностойни земеделски земи са тези, чиито стойности за декар, определени по реда на наредбата по чл. 36, ал. 2 ЗСПЗЗ, са равни.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1л. (Нов - ДВ, бр. 31 от 2003 г., отм.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1м. (Нов - ДВ, бр. 45 от 2008 г.) Обработваеми земи по смисъла на чл. 36в, ал. 1, т. 3 са ниви, които се използват по предназначение.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240"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 (Изм. - ДВ, бр. 80 от 1991 г., отм.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 (Отм. - ДВ, бр. 34 от 1992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 (Зал. - ДВ, бр. 60 от 1991 г., в сила от 26.07.1991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 (Изм. - ДВ, бр. 60 от 1991 г., в сила от 26.07.1991 г., изм. - ДВ, бр. 34 от 1992 г., изм. - ДВ, бр. 48 от 1995 г., в сила от 26.05.1995 г., изм. - ДВ, бр. 95 от 1995 г.) (1) Отстоянието на земеделските земи до градовете с население над 300 хиляди жители се измерва по въздушна линия с начална точка центърът на населеното място до външната граница на зоната за земеделско ползване.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Отстоянието на земеделските земи до крайбрежната морска ивица е най-късото разстояние, измерено по въздушна линия от бреговата линия на Черно море, увеличена с широчината на съществуващите плажни ивици, до външната граница на зоната за земеделско ползване.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5а. (Нов - ДВ, бр. 34 от 1992 г., изм. - ДВ, бр. 95 от 1995 г.) В случаите по чл. 18з, ал. 1 се счита, че строежът е започнал, когато до влизането в сила на Закона за изменение и допълнение на ЗСПЗЗ (ДВ, бр. 28 от 1992 г.) върху конкретния парцел (терен) законно са извършени строително-монтажни работи до изграждането на нулев цикъл.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5б. (Нов - ДВ, бр. 34 от 1992 г., изм. - ДВ, бр. 48 от 1995 г., в сила от 26.05.1995 г., отм. - ДВ, бр. 95 от 1995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 (Изм. - ДВ, бр. 34 от 1992 г.) (1) Не подлежат на облагане с данък върху общия доход физическите лица, които са реализирали доход от произведена растителна и животинска продукция, за срок от пет години от въвеждането им във владение.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От данък върху общия доход за приходите от производство на растителна и животинска продукция се освобождават за срок от осем години младите </w:t>
      </w:r>
      <w:r w:rsidRPr="009D4244">
        <w:rPr>
          <w:rFonts w:ascii="Verdana" w:eastAsia="Times New Roman" w:hAnsi="Verdana" w:cs="Times New Roman"/>
          <w:color w:val="000000"/>
          <w:lang w:eastAsia="en-GB"/>
        </w:rPr>
        <w:lastRenderedPageBreak/>
        <w:t>семейства, когато към момента на въвода във владение съпрузите не са навършили 35-годишна възраст за съпруга и 30-годишна възраст за съпругата и не са изминали 10 години от сключване на брака.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6а. (Нов - ДВ, бр. 34 от 1992 г.) (1) Ликвидационният съвет на организацията, прекратена по силата на § 12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вписва прекратяването и обявяването и в ликвидация в съответния регистър на окръжния съд. От деня на обнародване в "Държавен вестник" на решението за вписване към наименованието на организацията се добавя "в ликвидация";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организира, ръководи и управлява дейността на организацията до нейното заличаване, като има правата и задълженията на управителния съвет, а председателят на ликвидационния съвет има правата и задълженията на ръководител на организацията;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 - ДВ, бр. 72 от 1993 г.) определя дяловете съгласно чл. 27, ал. 1 ЗСПЗЗ и разпределя имуществото в натура и в пари между лицата, имащи право на дял в съответствие с притежаваните от тях дялове;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довършва текущите работи на организацията;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събира вземанията и изпълнява задълженията 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може да прекрати договорите, сключени от организацията до момента на обявяването и в ликвидация, като заплати обезщетение за вреди;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поканва кредиторите да предявят вземанията си. Поканата се отправя писмено до известните кредитори и се обнародва;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прекратява трудовите правоотношения с работниците и служителите при условията на пълна ликвидация, но не по-късно от заличаването на организацията;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извършва действията, предвидени в глава седемнадесета "Ликвидация" от Търговския закон, доколкото друго не е предвидено в този правилник;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(изм. - ДВ, бр. 72 от 1993 г., изм. - ДВ, бр. 48 от 1995 г., в сила от 26.05.1995 г., изм. - ДВ, бр. 122 от 1997 г., изм. - ДВ, бр. 44 от 2001 г., изм. - ДВ, бр. 45 от 2008 г.) дава отчет пред министъра на земеделието и храните или пред упълномощени от него длъжностни лица и предявява пред съответния окръжен съд искане за заличаване на организацията незабавно след приключване на дейността по ликвидацията.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72 от 1993 г.) Членовете на ликвидационните съвети носят солидарно имуществена отговорност за вредите, които са причинили на организациите по § 12 от преходните и заключителните разпоредби на Закона за собствеността и ползването на земеделските земи, включително и за стопанисваното от тях държавно имущество, както и на лицата, имащи право на дял от имуществото.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(Предишна ал. 2 - ДВ, бр. 72 от 1993 г.) От назначаването на ликвидационните съвети областните управители прекратяват по реда на чл. 328, ал. 1, т. 1 от Кодекса на труда трудовите правоотношения с ръководителите и техните заместници на организациите по § 12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 6б. (Нов - ДВ, бр. 72 от 1993 г., попр. - ДВ, бр. 103 от 1994 г.) Държавата встъпва в правата на организациите по § 12 от преходните и заключителните разпоредби на Закона за собствеността и ползването на земеделските </w:t>
      </w:r>
      <w:r w:rsidRPr="009D4244">
        <w:rPr>
          <w:rFonts w:ascii="Verdana" w:eastAsia="Times New Roman" w:hAnsi="Verdana" w:cs="Times New Roman"/>
          <w:color w:val="000000"/>
          <w:lang w:eastAsia="en-GB"/>
        </w:rPr>
        <w:lastRenderedPageBreak/>
        <w:t>земи до размера на преобразуваните в държавен дълг техни задължения съгласно ал. 1 на § 14 от преходните и заключителните разпоредби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6в. (Нов - ДВ, бр. 100 от 1994 г., в сила от 06.12.1994 г., попр. - ДВ, бр. 103 от 1994 г.) Върху недвижимото и движимото имущество на прекратените трудовокооперативни земеделски стопанства, което е необходимо за тяхната дейност, не може да се насочи принудително изпълнение освен за събиране на държавни вземания.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6г. (Нов - ДВ, бр. 48 от 1995 г., в сила от 26.05.1995 г., попр. - ДВ, бр. 17 от 2007 г., изм. - ДВ, бр. 45 от 2008 г.) Нищожността на сделките по § 11, ал. 1 и 2 от преходните и заключителните разпоредби на ЗСПЗЗ се прогласява от областния управител в заповедта му за изземването на имуществото - предмет на нищожната сделка по реда на чл. 16 от Закона за собствеността. Заповедта на областния управител може да се обжалва по реда на Административнопроцесуалния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6д. (Нов - ДВ, бр. 28 от 1997 г.) (1) Разпределението в дял на имуществото на прекратените и заличени организации по § 12 от преходните и заключителните разпоредби на ЗСПЗЗ на правоимащите лица по чл. 27, ал. 1 ЗСПЗЗ се извършва с писмен договор с нотариална заверка на подписите на определените лица по § 29 от преходните и заключителните разпоредби на ЗИДЗСПЗЗ (ДВ, бр. 45 от 1995 г.) и на приобретателите.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Образуваните по реда на отменените чл. 48, ал. 3, т. 3, чл. 53, ал. 2 и чл. 54, ал. 2 еднолични търговски дружества с държавно имущество не са правоприемници на организациите по § 12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7. (Изм. - ДВ, бр. 58 от 2024 г., в сила от 09.07.2024 г.) Този правилник се издава на основание § 19 от преходните и заключителни разпоредби на Закона за собствеността и ползването на земеделските земи.</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Заключителни разпоредби</w:t>
      </w:r>
      <w:r w:rsidRPr="009D4244">
        <w:rPr>
          <w:rFonts w:ascii="Verdana" w:eastAsia="Times New Roman" w:hAnsi="Verdana" w:cs="Times New Roman"/>
          <w:b/>
          <w:bCs/>
          <w:color w:val="000000"/>
          <w:sz w:val="21"/>
          <w:szCs w:val="21"/>
          <w:lang w:eastAsia="en-GB"/>
        </w:rPr>
        <w:br/>
        <w:t>КЪМ ПОСТАНОВЛЕНИЕ № 140 ОТ 18 ЮЛИ 1991 Г.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60 ОТ 1991 Г., В СИЛА ОТ 26.07.1991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12. Постановлението влиза в сила от деня на обнародването му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ПОСТАНОВЛЕНИЕ № 65 ОТ 21 АПРИЛ 1992 Г.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lastRenderedPageBreak/>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65 ЗА ИЗМЕНЕНИЕ И ДОПЪЛНЕНИЕ НА ПРАВИЛНИКА ЗА ПРИЛАГАНЕ НА ЗАКОНА ЗА СОБСТВЕНОСТТА И ПОЛЗУВАНЕТО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34 ОТ 1992 Г., ИЗМ. - ДВ, БР. 72 ОТ 1993 Г., ДОП. - ДВ, БР. 28 ОТ 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64. (1) Заявленията, подадени до влизане в сила на това постановление, могат да бъдат изменяни и допълвани на основание Закона за изменение и допълнение на ЗСПЗЗ (ДВ, бр. 28 от 1992 г.) от заявителя с допълнително искане в срока по чл. 11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Когато, за да упражни правата си по Закона за изменение и допълнение на ЗСПЗЗ (ДВ, бр. 28 от 1992 г.), заявителят трябва да подаде ново заявление до друга общинска поземлена комисия, той в срока по чл. 11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подава новото заявление до компетентната общинска поземлена комисия;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оттегля изрично заявлението си от първата общинска поземлена комисия.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65. Влезлите в сила решения по отменения чл. 17, ал. 1 от Правилника за прилагане на ЗСПЗЗ (ППЗСПЗЗ) до влизане в сила на това постановление се счита за решение по чл. 18ж, ал. 2, ако на заявителя не бъде възстановено правото на собственост върху имоти в съществуващи или възстановими стари реални граници.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66. Фонд "Земя" по чл. 67 ЗСПЗЗ се прехвърля към Министерството на земеделието.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67. Правата на ползвателите, придобити на основание отменения § 2 от преходните и заключителните разпоредби на ППЗСПЗЗ, се уреждат по досегашния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68. (Доп. - ДВ, бр. 28 от 1997 г.) Организациите, които са прекратени по силата на § 12 от преходните и заключителните разпоредби на ЗСПЗЗ, до тяхното заличаване не подлежат на облагане с данък върху печалбата, реализирана от производството на растителна и животинска продукция. След заличаването на прекратените организации по § 12 от преходните и заключителните разпоредби на ЗСПЗЗ техните задължения спрямо държавния и общинския бюджет се отписват.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69. Извършените до влизане в сила на това постановление оценки на имуществото на ТКЗС и организациите, образувани въз основа на тях, се приемат с решение на ликвидационния съвет съгласно чл. 49, ал. 5 ППЗСПЗЗ.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70. Издръжката на ликвидационните съвети до заличаване на организациите по § 12 от преходните и заключителните разпоредби на ЗСПЗЗ е за сметка на прекратените организации.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 71. (Изм. - ДВ, бр. 72 от 1993 г.) На основание чл. 161 от Кодекса на труда на лицата, включени в ликвидационните съвети на организациите по § </w:t>
      </w:r>
      <w:r w:rsidRPr="009D4244">
        <w:rPr>
          <w:rFonts w:ascii="Verdana" w:eastAsia="Times New Roman" w:hAnsi="Verdana" w:cs="Times New Roman"/>
          <w:color w:val="000000"/>
          <w:lang w:eastAsia="en-GB"/>
        </w:rPr>
        <w:lastRenderedPageBreak/>
        <w:t>12 от преходните и заключителните разпоредби на ЗСПЗЗ, следва да се разрешава неплатен служебен отпуск след представяне на заповедта за назначение.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72. Ликвидационните съвети встъпват в правата на прекратените по силата на § 12 от преходните и заключителните разпоредби на ЗСПЗЗ организации по висящи дела.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6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8 ОТ 1993 Г., В СИЛА ОТ 29.01.1993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 Обявените и несъстояли се търгове преди влизане в сила на това постановление не се провеждат, а внесените депозити се освобождават.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 Това постановление влиза в сила от деня на обнародването му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Допълнителни разпоредби</w:t>
      </w:r>
      <w:r w:rsidRPr="009D4244">
        <w:rPr>
          <w:rFonts w:ascii="Verdana" w:eastAsia="Times New Roman" w:hAnsi="Verdana" w:cs="Times New Roman"/>
          <w:b/>
          <w:bCs/>
          <w:color w:val="000000"/>
          <w:sz w:val="21"/>
          <w:szCs w:val="21"/>
          <w:lang w:eastAsia="en-GB"/>
        </w:rPr>
        <w:br/>
        <w:t>КЪМ ПОСТАНОВЛЕНИЕ № 161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72 ОТ 1993 Г., ИЗМ. - ДВ, БР. 87 ОТ 1993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21. (Отм. - ДВ, бр. 87 от 1993 г.)</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161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72 ОТ 1993 Г., ИЗМ. - ДВ, БР. 87 ОТ 1993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22. Ликвидационният съвет прехвърля вещните права върху земята в размер, определен по реда на чл. 45, ал. 3 от Правилника за прилагане на Закона за собствеността и ползването на земеделските земи, на лицата, спечелили търговете при продажба на недвижим имот без прилежащата земя.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 xml:space="preserve">КЪМ ПОСТАНОВЛЕНИЕ № 250 ЗА ИЗМЕНЕНИЕ И ДОПЪЛНЕНИЕ НА </w:t>
      </w:r>
      <w:r w:rsidRPr="009D4244">
        <w:rPr>
          <w:rFonts w:ascii="Verdana" w:eastAsia="Times New Roman" w:hAnsi="Verdana" w:cs="Times New Roman"/>
          <w:b/>
          <w:bCs/>
          <w:color w:val="000000"/>
          <w:sz w:val="21"/>
          <w:szCs w:val="21"/>
          <w:lang w:eastAsia="en-GB"/>
        </w:rPr>
        <w:lastRenderedPageBreak/>
        <w:t>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2 ОТ 1994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 Въз основа на влезлите в сила решения на общинската поземлена комисия по чл. 18ж, ал. 1 и чл. 27 собствениците се снабдяват с нотариални актове по реда на чл. 483, ал. 1 от Гражданския процесуален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 . . . . . . . . . . . . . . . . . . . . . . . . . . . . . . . . .</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 Таксите по чл. 32, ал. 4 се внасят във фонд "Земя" към Министерството на земеделието.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Заключителни разпоредби</w:t>
      </w:r>
      <w:r w:rsidRPr="009D4244">
        <w:rPr>
          <w:rFonts w:ascii="Verdana" w:eastAsia="Times New Roman" w:hAnsi="Verdana" w:cs="Times New Roman"/>
          <w:b/>
          <w:bCs/>
          <w:color w:val="000000"/>
          <w:sz w:val="21"/>
          <w:szCs w:val="21"/>
          <w:lang w:eastAsia="en-GB"/>
        </w:rPr>
        <w:br/>
        <w:t>КЪМ ПОСТАНОВЛЕНИЕ № 332 НА МИНИСТЕРСКИЯ СЪВЕТ ОТ 30 ДЕКЕМВРИ 1994 Г. ЗА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5 ОТ 1995 Г., В СИЛА ОТ 13.01.1995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 Това постановление влиза в сила от деня на обнародването му в "Държавен вестник".</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103 НА МИНИСТЕРСКИЯ СЪВЕТ ОТ 23 МАЙ 1995 Г.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48 ОТ 1995 Г., В СИЛА ОТ 26.05.1995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49. Навсякъде думите "Министерството на земеделието" и "министъра на земеделието" се заменят съответно с "Министерството на земеделието и хранителната промишленост" и "министъра на земеделието и хранителната промишленост".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50. Плановете за земеразделяне, които не са влезли в сила към деня на влизане в сила на Закона за изменение и допълнение на ЗСПЗЗ (ДВ, бр. 45 от 1995 г.), се преработват съобразно неговите изисквания. Преработеният план за земеразделяне се обявява и одобрява по реда на чл. 25.</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51. Заявленията, подадени по Наредбата за реда за подаване на заявления за обезщетяване чрез инвестиционни бонове от лицата по § 6, ал. 3 от преходните и заключителните разпоредби на Закона за преобразуване и приватизация на държавни и общински предприятия могат да бъдат допълнени за начина на обезщетение от лицата по чл. 10в, ал. 2 ЗСПЗЗ на основание § 30 от преходните и заключителните разпоредби на Закона за изменение и допълнение на ЗСПЗЗ в срок една година от влизането му в сила.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52. (1) Срокът за подаване на заявленията от лицата по § 6, ал. 3 от преходните и заключителните разпоредби на Закона за преобразуване и приватизация на държавни и общински предприятия се продължава до 31 декември 1996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Лицата, имащи право на обезщетение с инвестиционни бонове по чл. 10б, чл. 15, ал. 2 и чл. 24, ал. 5 ЗСПЗЗ, подават заявление в общинските поземлени комисии, а по чл. 10в, ал. 2 - в Министерството на земеделието и хранителната промишленост.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Подадените заявления в Министерството на земеделието и хранителната промишленост по § 6, ал. 4 от преходните и заключителните разпоредби на Закона за преобразуване и приватизация на държавни и общински предприятия от лицата, имащи право на обезщетение по чл. 10б, чл. 15, ал. 2 и чл. 24, ал. 5 ЗСПЗЗ, се препращат служебно в общинските поземлени комисии.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 . . . . . . . . . . . . . . . . . . . . . . . . . . . . . . . . .</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54. Постановлението влиза в сила от деня на обнародването му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121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28 ОТ 1997 Г., ПОПР. - ДВ, БР. 43 ОТ 1997 Г., ИЗМ. - ДВ, БР. 57 ОТ 1997 Г., В СИЛА ОТ 13.03.1997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29. (1) В едногодишен срок от влизането в сила на ЗИДЗСПЗЗ (ДВ, бр. 79 от 1996 г.) лицата по чл. 10б, ал. 1 и 3, чл. 10в, ал. 1, т. 2 и 3 и ал. 2 и по чл. 15, ал. 2 ЗСПЗЗ, които не са заявили предпочитанията си за обезщетяване в сроковете по чл. 18д, ал. 3, чл. 19, ал. 10 и чл. 19а, ал. 1, могат с допълнително заявление да посочат начин на обезщетяване, както следва: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лицата по чл. 10б, ал. 1 и 3 и по чл. 15, ал. 2 ЗСПЗЗ - пред поземлената комисия;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лицата по чл. 10в, ал. 1, т. 2 и 3 и ал. 2 ЗСПЗЗ - пред Министерството на земеделието и хранителната промишленост.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Лицата, които не са посочили начин на обезщетяване в срока по ал. 1, се обезщетяват чрез инвестиционни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30. (1) Въз основа на молби на гражданите, на които е било предоставено право на ползване, на основание на нормативните актове, посочени в § 4 от преходните и заключителните разпоредби на ЗСПЗЗ, общината по местонахождението на имота определя: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оценката на предоставения за ползване имот съобразно изискванията на § 4а, ал. 1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размера на таксата в случаите на § 4а, ал. 2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вида на имота - лозе, овощна градина, или дали имотът е засят с етеричномаслени култури, както и дали земята е държавна, общинска или подлежи на възстановяване на граждани в съществуващи или възстановими стари реални граници по данни от поземлената комисия;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отстоянията до градовете с население над 300 хил. жители или до крайбрежната морска ивица.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Общината определя оценката на сградата и подобренията в имота по молба на собственика на земята в случаите, когато ползвателят на земята не е заплатил цената и. Към молбата се прилага решението на поземлената комисия за възстановяване правото на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Оценителните протоколи по ал. 1 и 2 могат да се обжалват по реда на Закона за административното производство.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Определените въз основа на оценителните протоколи по ал. 1 и 2 суми се внасят в депозитна извънбюджетна сметка на съответната община.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За придобитото право на собственост лицата се снабдяват с нотариален акт въз основа на документ, удостоверяващ извършеното плащане, и скица.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Когато стойността на земята и на сградата не бъдат заплатени, ползвателят, построил сградата, придобива право на собственост само върху нея, отделно от мястото, след като заплати таксата в случаите на § 4а, ал. 2 от преходните и заключителните разпоредби на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31. (1) Преведените суми по депозитната сметка на общината се изплащат на собственика на земята след представянето на решение на поземлената комисия. При висящ спор за материално право изплащането на сумата се извършва след предоставяне на влязло в сила решение на съда.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случаите, когато собствеността върху имота се възстановява на наследниците на починал собственик, сумите по депозитната сметка се изплащат общо на всички наследници.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 случаите, когато земите, върху които ползвателят има право да придобие собственост, и неговата собствена земя се намират на територията на различни общини, равностойната по количество и качество земя се внася в държавния поземлен фонд.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32. (1) (Попр. - ДВ, бр. 43 от 1997 г.) Параграфи 30 и 31 се прилагат и по производства, образувани въз основа на молби на граждани по отменения § 30, ал. 2, изречение второ ЗИДЗСПЗЗ (ДВ, бр. 45 от 1995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(Попр. - ДВ, бр. 43 от 1997 г.) Нотариалните актове за придобито право на собственост по § 30, ал. 5 могат да се издават и преди изготвянето на плановете по § 26 от преходните и заключителните разпоредби на ЗИДЗСПЗЗ (ДВ, бр. 79 от 1996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33. Подадените въз основа на отменения чл. 37, ал. 3 ППЗСПЗЗ заявления за оземляване със земи от общинския поземлен фонд се препращат от кмета на общината на поземлената комисия в едномесечен срок от влизането в сила на постановлението, за което заявителят писмено се уведомява.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34. (Отм. - ДВ, бр. 57 от 1997 г., в сила от 13.03.1997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 . . . . . . . . . . . . . . . . . . . . . . . . . . . . . . . . .</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 35. В § 68 от преходните и заключителните разпоредби на Постановление № 65 на Министерския съвет от 1992 г. за изменение и допълнение на Правилника за прилагане на Закона за собствеността и ползването на </w:t>
      </w:r>
      <w:r w:rsidRPr="009D4244">
        <w:rPr>
          <w:rFonts w:ascii="Verdana" w:eastAsia="Times New Roman" w:hAnsi="Verdana" w:cs="Times New Roman"/>
          <w:color w:val="000000"/>
          <w:lang w:eastAsia="en-GB"/>
        </w:rPr>
        <w:lastRenderedPageBreak/>
        <w:t>земеделските земи (ДВ, бр. 34 от 1992 г.) се добавя ново изречение: "След заличаването на прекратените организации по § 12 от преходните и заключителните разпоредби на ЗСПЗЗ техните задължения спрямо държавния и общинския бюджет се отписват."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36. В чл. 21, ал. 1 от Правилника за прилагане на Закона за защита на земеделските производители (ДВ, бр. 85 от 1995 г.) се правят следните изменения и допълнения: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Създава се нова т. 15:</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"15. приходите от изготвянето на проекти на констативни нотариални актове за възстановено право на собственост, както и от други дейности по поддържането и осъвременяването на плановете за земеразделяне, след приспадането на разходите по организацията и осъществяването им, включително и за материално стимулиране;".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Досегашната т. 15 става т. 16.</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37. (Попр. - ДВ, бр. 43 от 1997 г.) Параграф 25 за създаване на ал. 7 в чл. 60 се прилага от датата на влизането в сила на ЗИДЗСПЗЗ (ДВ, бр. 79 от 1996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38. Навсякъде в правилника думите "общинска поземлена комисия" и "общинската поземлена комисия" се заменят съответно с "поземлена комисия" и с "поземлената комисия".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286 ОТ 10 ЮЛИ 1997 Г. ЗА ОДОБРЯВАНЕ НА ТАРИФА ЗА ТАКСИТЕ, СЪБИРАНИ ОТ ОРГАНИТЕ ПО ПОЗЕМЛЕНА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57 ОТ 1997 Г., В СИЛА ОТ 13.03.1997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 Постановлението влиза в сила считано от 13 март 1997 г.</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456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122 ОТ 1997 Г., ИЗМ. И ДОП. - ДВ, БР. 18 ОТ 1999 Г., ИЗМ. И ДОП. - ДВ, БР. 113 ОТ 1999 Г., ДОП. - ДВ, БР. 44 ОТ 2001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61. (1) Ползвателите, които имат права по § 4а и 4б от преходните и заключителните разпоредби на ЗСПЗЗ, но не са ги заявили, подават заявление до кмета на общината по местонахождението на имота, а за градовете с районни деления - до кметовете на районите, в срок до 31 януари 1998 г., в което посочват: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местонахождението, площта и съседите на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описание на имота съгласно § 4б, ал. 1 от преходните и заключителните разпоредби на ЗСПЗЗ - лозе или овощна градина;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застроена площ с етажност на сградата, изградена в имота;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отстоянието до градовете с население над 300 хил. жители - в границите на съответната община.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Към заявлението се прилагат: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скица на имота, ако има такава;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документ, удостоверяващ предоставеното право на ползване;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декларация, че посоченият имот е единствено жилище или единствена земеделска земя на семейството, включващо съпрузите и ненавършилите пълнолетие техни деца, които не са встъпили в брак. За неверни данни в декларацията лицата носят наказателна отговорност по чл. 313 от Наказателния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62. (1) Комисия, назначена от кмета на общината, в състав: главният архитект и главният юрисконсулт на общината, председателят на поземлената комисия и по възможност един представител на заинтересуваните собственици и ползватели, разглежда постъпилите заявления по § 61 в едномесечен срок считано от 31 януари 1998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Комисията дава становище относно спазването на изискванията на актовете на държавните органи, посочени в § 4 от преходните и заключителните разпоредби на ЗСПЗЗ, както и дали са налице другите условия съгласно § 4а и 4б от преходните и заключителните разпоредби на ЗСПЗЗ, които дават основание на ползвателите да придобият право на собственост върху предоставените им за ползване земи. За решението си комисията съставя протокол.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Въз основа на протокола по ал. 2 кметът на общината издава заповед, с която отказва или признава правото да се придобие собственост от ползвателите. В случай че се признава правото да се придобие собствеността, със заповедта се възлага извършването на оценка на имота. Заповедта се съобщава по реда на ГПК на собствениците на земите и на ползвателите, които могат да я обжалват по реда на Закона за административното производство (ЗАП).</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След влизането в сила на заповедта по ал. 3 оценката за предоставената за ползване земя, извършена от техническата служба на общината съгласно изискванията на чл. 36, ал. 2 ЗСПЗЗ, и за размера на прогресивно нарастващата такса по § 4а, ал. 2 от преходните и заключителните разпоредби на ЗСПЗЗ се утвърждава със заповед на кмета на общината или на упълномощено от него длъжностно лице.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Заповедта се съобщава по реда на ГПК на ползвателите и на собствениците, които могат да я обжалват по реда на Закона за административното производство.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Сумите по влязлата в сила оценка се внасят от ползвателя по извънбюджетната депозитна сметка по § 4ж от преходните и заключителните разпоредби на ЗСПЗЗ в тримесечен срок и се изплащат на собственика заедно с лихвите.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В случаите, когато ползвателят на земята не заплати цената и в предвидения срок, собственикът на земята подава в едномесечен срок молба до техническата служба на общината за оценка на сградата и за подобренията в имота. Към молбата се прилага решението на поземлената комисия за възстановяване правото на собственост по чл. 14, ал. 1, т. 3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(8) Оценката по ал. 7 се одобрява със заповед на кмета на общината и се съобщава на ползвателя и на собственика по реда на ГПК. Заповедта </w:t>
      </w:r>
      <w:r w:rsidRPr="009D4244">
        <w:rPr>
          <w:rFonts w:ascii="Verdana" w:eastAsia="Times New Roman" w:hAnsi="Verdana" w:cs="Times New Roman"/>
          <w:color w:val="000000"/>
          <w:lang w:eastAsia="en-GB"/>
        </w:rPr>
        <w:lastRenderedPageBreak/>
        <w:t>подлежи на обжалване по реда на Закона за административното производство.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Сумите по влязлата в сила оценка се внасят от собственика на земята по извънбюджетната депозитна сметка по § 4ж от преходните и заключителните разпоредби на ЗСПЗЗ в 3-месечен срок и се изплащат на ползвателя на земята заедно с лихвите.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Когато собственикът не внесе стойността на сградата или на подобренията в срока по ал. 9, имотът се изнася на публична продан по искане на кмета на общината, на собственика или на ползвателя. Кметът отправя искането до съдия-изпълнителя в едномесечен срок от изтичането на срока за заплащане на сградата и подобренията от собственика. Съдия-изпълнителят определя съотношението между стойността на сградата и подобренията към стойността на земята в началната тръжна цена. Сумите се внасят в депозитната сметка по § 4ж от преходните и заключителните разпоредби на ЗСПЗЗ и се разпределят между собственика и ползвателя въз основа на съотношението между стойността на земята и стойността на сградите и подобренията.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(11) Оценката по § 4з от преходните и заключителните разпоредби на ЗСПЗЗ се извършва от лицензирани оценители.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63. Права по § 4а и 4б от преходните и заключителните разпоредби на ЗСПЗЗ имат гражданите, на които е предоставено право на ползване по силата на Указ № 596 на Президиума на Народното събрание от 1967 г., Указ № 922 на Държавния съвет от 1989 г., постановления на Министерския съвет № 21 и 23 от 1963 г., № 12 от 1971 г., № 76 от 1977 г., № 1 от 1981 г., № 11 от 1982 г., № 30 от 1985 г., № 26, 58 и 67 от 1987 г. и № 34 от 1989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64. (Отм. - ДВ, бр. 113 от 1999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65. Пропусналите да регистрират облигации по Българския държавен заем - 1923 г., по спогодбата "Моллов - Кафандарис" по реда на Решение № 202 на Министерския съвет от 1994 г. извършват това в 12-месечен срок от влизането в сила на постановлението по същия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66. (Доп. - ДВ, бр. 44 от 2001 г.) По смисъла на чл. 10в, ал. 1, т. 2 ЗСПЗЗ българските граждани или техните наследници, неполучили облигации, са тези лица, чиито имоти са посочени като неликвидирани имоти по опис № 12 на архивен фонд 719к "Българо-гръцка смесена комисия по спогодбата "Моллов-Кафандарис" на Централния държавен архив, 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не са оценени и ликвидирани по спогодбата "Моллов - Кафандарис";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не са били прехвърлени от собствениците им и не са били стопанисвани, владени или управлявани от тях или от техни пълномощници до сключването на Спогодбата за уреждане на висящите финансови въпроси и развитие на икономическото сътрудничество между Народна република България и Кралство Гърция (ДВ, бр. 87 от 1964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са били изоставени от правоимащите поради каквато и да било причина на гръцка територия.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 67. (1) В срок до 31 март 1998 г. съгласно § 30 ЗИДЗСПЗЗ подалите заявление лица по чл. 10в, ал. 1, т. 2 и 3 и ал. 2 ЗСПЗЗ могат да посочат с допълнително заявление предпочитания от тях начин на обезщетяване - със </w:t>
      </w:r>
      <w:r w:rsidRPr="009D4244">
        <w:rPr>
          <w:rFonts w:ascii="Verdana" w:eastAsia="Times New Roman" w:hAnsi="Verdana" w:cs="Times New Roman"/>
          <w:color w:val="000000"/>
          <w:lang w:eastAsia="en-GB"/>
        </w:rPr>
        <w:lastRenderedPageBreak/>
        <w:t>земя от държавния и/или общинския поземлен фонд или с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Когато наследниците имат различни предпочитания за начина на обезщетяване, те могат да ги изразят чрез определени помежду им пълномощници, упълномощени с пълномощни с нотариална заверка на подписа.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Допълнителни заявления по ал. 1 и 2, които не съдържат входящия номер на първоначалното заявление, не се приемат.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Правоимащите, които не са посочили предпочитан начин на обезщетяване, се обезщетяват с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68. (1) (Изм. - ДВ, бр. 18 от 1999 г., предишен текст на § 68, доп. - ДВ, бр. 113 от 1999 г.) Петгодишният срок, в който собственикът на земеделски земи се освобождава от държавни, държавни нотариални такси и местни данъци и такси при доброволни делби и разпоредителни сделки, започва да тече от датата на влизането в сила на решението на поземлената комисия за възстановено право на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(Нова - ДВ, бр. 113 от 1999 г.) В случаите по чл. 17, ал. 8 ЗСПЗЗ срокът по ал. 1 започва да тече от влизането в сила на новите решения на поземлената комисия за възстановено право на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(Нова - ДВ, бр. 113 от 1999 г.) Когато решението на поземлената комисия за възстановено право на собственост е влязло в сила към 30 юли 1999 г. - денят на обнародването на Закона за изменение и допълнение на ЗСПЗЗ (ДВ, бр. 68 от 1999 г.), срокът, в който собствениците се освобождават от заплащането на държавни, държавни нотариални такси и местни данъци и такси при разпоредителни сделки със земеделски земи, започва да тече от тази дата.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69. Лицата, спазили срока по чл. 11, ал. 1 ЗСПЗЗ, но пропуснали да заявят отделни имоти, които не са били включени в ТКЗС, ДЗС или в други образувани въз основа на тях селскостопански организации, могат да подадат за тях допълнително заявление пред поземлената комисия, придружено с доказателства, съгласно чл. 12, ал. 1 ЗСПЗЗ в 3-месечен срок от влизането в сила на постановлението.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70. (1) Трайните насаждения в земеделските земи с възстановено право на собственост не се заплащат от собствениците на земите. Дяловете на лицата, които не получават трайни насаждения, се изравняват с друго имущество от резерва за разпределение или по решение на общото събрание. Платените суми не се връщат.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Съоръженията - държавна собственост, необходими за съществуване на трайни насаждения, се поддържат с грижата на добър стопанин от собствениците на земята до изтичането на амортизационния срок на трайните насаждения. За неспазване на това задължение собственикът заплаща на държавата равностойността на унищоженото съоръжение.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Собствениците на земи, върху които са разположени съоръжения за трайни насаждения, изградени с държавни средства, ги заплащат по остатъчната им стойност. В случай че стойността им не бъде заплатена, съоръженията се ползват въз основа на договор за наем, аренда или съвместна дейност. Въводът във владение на земите се извършва след заплащане на съоръженията или сключване на договора.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71. (1) (Доп. - ДВ, бр. 113 от 1999 г.) Наемът по чл. 27, ал. 6 ЗСПЗЗ се дължи от влизането в сила на ЗИДЗСПЗЗ (ДВ, бр. 98 от 1997 г.) и се внася по сметката на Министерството на земеделието, горите и аграрната реформа.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Когато купувачът декларира, че заплащането на земята ще се извърши с компенсационни бонове, наемът се дължи от предоставянето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За времето след изтичане на едногодишния срок по чл. 27, ал. 6 ЗСПЗЗ, съответно след датата по ал. 2, ползвателят заплаща обезщетение в размер на наема, определен по пазарни цени от областния управител.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Обезщетение в размер по ал. 3 се заплаща и от лицата, дали невярна декларация по ал. 2, за целия период на ползване от влизането в сила на ЗИДЗСПЗЗ.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72. Лицата по чл. 27, ал. 1 ЗСПЗЗ, внесли дял в кооперация по отменената ал. 4 на чл. 52, при напускане на кооперацията имат право да получат дял от имуществото, което кооперацията е получила от организациите по § 12 от преходните и заключителните разпоредби на ЗСПЗЗ, съответстващ на дяловете им, по актуализирани цени към момента на напускането.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73. (Изм. и доп. - ДВ, бр. 18 от 1999 г.) Общото събрание на лицата по чл. 27, ал. 1 ЗСПЗЗ може да вземе решение при присъствие на собственици с общо над 50 на сто дялово участие. Ако в определения ден и час за провеждане на събранието не се явят лица, притежаващи общо над 50 на сто дялово участие, общото събрание се отлага с един час и може да вземе решение при присъствието на лица, притежаващи не по-малко от 30 на сто дялово участие. Всяко лице има толкова гласа в общото събрание, колкото е дяловото му участие.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74. Навсякъде в правилника думите "инвестиционни бонове" се заменят с "поименни компенсационни бонове", а думите "министърът (министъра) на земеделието и хранителната промишленост" и "Министерството на земеделието и хранителната промишленост" се заменят съответно с "министърът (министъра) на земеделието, горите и аграрната реформа" и "Министерството на земеделието, горите и аграрната реформа".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Допълнителни разпоредби</w:t>
      </w:r>
      <w:r w:rsidRPr="009D4244">
        <w:rPr>
          <w:rFonts w:ascii="Verdana" w:eastAsia="Times New Roman" w:hAnsi="Verdana" w:cs="Times New Roman"/>
          <w:b/>
          <w:bCs/>
          <w:color w:val="000000"/>
          <w:sz w:val="21"/>
          <w:szCs w:val="21"/>
          <w:lang w:eastAsia="en-GB"/>
        </w:rPr>
        <w:br/>
        <w:t>КЪМ ПОСТАНОВЛЕНИЕ № 234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113 ОТ 1999 Г., ИЗМ. - ДВ, БР. 44 ОТ 2001 Г., ИЗМ.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30. Навсякъде в правилника думите "Регионална служба "Поземлена собственост" се заменят с "Регионална служба "Поземлена реформа".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 xml:space="preserve">КЪМ ПОСТАНОВЛЕНИЕ № 234 ЗА ИЗМЕНЕНИЕ И ДОПЪЛНЕНИЕ НА </w:t>
      </w:r>
      <w:r w:rsidRPr="009D4244">
        <w:rPr>
          <w:rFonts w:ascii="Verdana" w:eastAsia="Times New Roman" w:hAnsi="Verdana" w:cs="Times New Roman"/>
          <w:b/>
          <w:bCs/>
          <w:color w:val="000000"/>
          <w:sz w:val="21"/>
          <w:szCs w:val="21"/>
          <w:lang w:eastAsia="en-GB"/>
        </w:rPr>
        <w:lastRenderedPageBreak/>
        <w:t>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113 ОТ 1999 Г., ИЗМ. - ДВ, БР. 44 ОТ 2001 Г., ИЗМ.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31. (1) Правоимащите по § 4а, 4б, 4в и 4з от преходните и заключителните разпоредби на ЗСПЗЗ в 30-дневен срок от влизането в сила на плана на новообразуваните имоти могат да подадат молба за оценка. Молбата се подава до кмета на общината и съдържа данни за имота и за подобренията, които ще се оценяват, както и данни за собственика и за ползвателя.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Оценката се извършва от техническата служба на общината в 3-месечен срок от влизането в сила на плана на новообразуваните имоти, както следва: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(изм. - ДВ, бр. 44 от 2001 г., изм. - ДВ, бр. 62 от 2009 г.) в случаите по § 4а, ал. 1 и 5, § 4б, ал. 1 и § 4з, ал. 2 от преходните и заключителните разпоредби на ЗСПЗЗ - съгласно чл. 90 от Правилника за прилагане на Закона за държавната собственост, приет с Постановление № 254 на Министерския съвет от 2006 г. (обн., ДВ, бр. 78 от 2006 г.; изм. и доп., бр. 26 и 51 от 2007 г., бр. 64, 80 и 91 от 2008 г., бр. 7 и 25 от 2009 г.), когато земите са разположени в селищни образувания или са включени в строителните граници на населените места, а в останалите случаи - съгласно Наредбата за реда за определяне на цени на земеделските земи, приета с Постановление № 118 на Министерския съвет от 1998 г. (обн., ДВ, бр. 64 от 1998 г.; изм и доп., бр. 63 от 1999 г., бр. 98 от 2000 г., бр. 41 и 44 от 2001 г., бр. 96 от 2002 г., бр. 31 от 2003 г., бр. 59 от 2005 г., бр. 75 и 78 от 2006 г., бр. 62 от 2007 г. и бр. 45 от 2008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(изм. - ДВ, бр. 44 от 2001 г., изм. - ДВ, бр. 62 от 2009 г.) в случаите по § 4а, ал. 3 от преходните и заключителните разпоредби на ЗСПЗЗ - съгласно нормите на приложение № 2 към чл. 20 от Закона за местните данъци и такси, като получената стойност се удвоява;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в случаите по § 4в от преходните и заключителните разпоредби на ЗСПЗЗ - по пазарни цени.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Оценката се одобрява със заповед на кмета на общината или на упълномощено от него длъжностно лице. Заповедта се съобщава на заинтересуваните лица по реда на Гражданския процесуален кодекс, които могат да я обжалват по реда на Закона за административното производство.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В тримесечен срок от влизането в сила на оценката сумата се внася в извънбюджетна сметка на общината и заедно с лихвите се използва за обезщетяване на бивши собственици и ползватели. Общината уведомява правоимащия за възможността за получаване на дължимото обезщетение в едномесечен срок от внасянето на сумите.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В случаите по чл. 28, ал. 5, изречение трето след изтичането на срока по ал. 1 бившият собственик може да поиска оценка на разликата над 600 кв.м, съответно над 1000 кв.м, която се придава към имота на ползвателя. Оценката се извършва и се одобрява по реда на ал. 2, т. 1 и ал. 3. Правоимащият се снабдява с изпълнителен лист срещу длъжника въз основа на влязлата в сила оценка.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(6) В случаите по § 4а, ал. 4 от преходните и заключителните разпоредби на ЗСПЗЗ кметът отправя искане до съдия-изпълнителя в едномесечен срок от изтичането на срока за заплащане на сградата и подобренията от собственика. Сумите се внасят в сметката по § 4ж от преходните и </w:t>
      </w:r>
      <w:r w:rsidRPr="009D4244">
        <w:rPr>
          <w:rFonts w:ascii="Verdana" w:eastAsia="Times New Roman" w:hAnsi="Verdana" w:cs="Times New Roman"/>
          <w:color w:val="000000"/>
          <w:lang w:eastAsia="en-GB"/>
        </w:rPr>
        <w:lastRenderedPageBreak/>
        <w:t>заключителните разпоредби на ЗСПЗЗ и се разпределят между собственика и ползвателя въз основа на съотношението между стойността на земята и стойността на сградите и подобренията.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32. Лицата по чл. 10в, ал. 1, т. 2 и 3 и ал. 2 и 4 ЗСПЗЗ могат да подадат заявления пред органите по чл. 19а, ал. 1 до 31 октомври 1999 г. Незаявилите предпочитанията си могат с допълнително заявление да уточнят начина на обезщетяване в същия срок. Лицата, които в определения срок не са посочили начин на обезщетяване, се обезщетяват чрез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33. (1) Кметовете на общини определят по реда на чл. 105 от Правилника за прилагане на Закона за териториално и селищно устройство, приет с Постановление № 31 на Министерския съвет от 1973 г. (обн., ДВ, бр. 62 от 1973 г.; изм. и доп., бр. 24 от 1975 г., бр. 87 от 1976 г., бр. 37 от 1978 г., бр. 7 и 44 от 1980 г., бр. 38 от 1983 г., бр. 48 от 1985 г., бр. 53 от 1987 г., бр. 2 от 1996 г., бр. 6, 14 и 140 от 1998 г. и бр. 21 и 51 от 1999 г.), околовръстни полигони на териториите по § 4, ал. 2 и 3 и в срока по § 4, ал. 4 от преходните и заключителните разпоредби на ЗСПЗЗ ги предлагат за одобряване от общинските съвети. При определянето на околовръстните полигони за застроени се считат имотите, в които има построени сгради, предназначени за постоянно, сезонно или временно обитаване.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Околовръстните полигони по ал. 1 заедно с техническото задание по чл. 28, ал. 8 се изпращат от кмета на общината на областния управител за възлагане изработването на кадастрални планове и планове на новообразуваните имоти съгласно § 4к, ал. 10 от преходните и заключителните разпоредби на ЗСПЗЗ. Възлагането се извършва по реда на Закона за обществените поръчки.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34. Поземлените комисии изготвят проекти на нотариални актове на основание на отменената т. 6 от ал. 4 на чл. 60, ако молбите за издаването им са подадени в поземлените комисии или проектите на нотариални актове са представени на нотариусите до влизането в сила на Закона за изменение и допълнение на Закона за собствеността и ползването на земеделските земи (ДВ, бр. 68 от 1999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35. В едногодишен срок от влизането в сила на Закона за изменение и допълнение на Закона за собствеността и ползването на земеделските земи (ДВ, бр. 68 от 1999 г.) областният управител осведомява Министерския съвет с мотивирано предложение за отчужденията, извършени за държавни нужди, когато отчуждените земеделски земи не са използвани по предназначение. Отчужденията могат да бъдат отменени по преценка на Министерския съвет.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36. (1) При наличие на неразпределено имущество, ако общото събрание на лицата по чл. 27 ЗСПЗЗ не е свикано, то се свиква от лица с право на дял или от областния управител по предложение на кмета на общината или на лица с право на дял.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(2) Общото събрание определя лица с правомощията по § 29, ал. 1 от преходните и заключителните разпоредби на Закона за изменение и допълнение на Закона за собствеността и ползването на земеделските </w:t>
      </w:r>
      <w:r w:rsidRPr="009D4244">
        <w:rPr>
          <w:rFonts w:ascii="Verdana" w:eastAsia="Times New Roman" w:hAnsi="Verdana" w:cs="Times New Roman"/>
          <w:color w:val="000000"/>
          <w:lang w:eastAsia="en-GB"/>
        </w:rPr>
        <w:lastRenderedPageBreak/>
        <w:t>земи (обн., ДВ, бр. 45 от 1995 г.; изм., бр. 79 от 1996 г. и бр. 98 от 1997 г.), които да разпределят окончателно имуществото.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32. Лицата по чл. 10в, ал. 1, т. 2 и 3 и ал. 2 и 4 ЗСПЗЗ могат да подадат заявления пред органите по чл. 19а, ал. 1 до 31 октомври 1999 г. Незаявилите предпочитанията си могат с допълнително заявление да уточнят начина на обезщетяване в същия срок. Лицата, които в определения срок не са посочили начин на обезщетяване, се обезщетяват чрез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33. (1) Кметовете на общини определят по реда на чл. 105 от Правилника за прилагане на Закона за териториално и селищно устройство, приет с Постановление № 31 на Министерския съвет от 1973 г. (обн., ДВ, бр. 62 от 1973 г.; изм. и доп., бр. 24 от 1975 г., бр. 87 от 1976 г., бр. 37 от 1978 г., бр. 7 и 44 от 1980 г., бр. 38 от 1983 г., бр. 48 от 1985 г., бр. 53 от 1987 г., бр. 2 от 1996 г., бр. 6, 14 и 140 от 1998 г. и бр. 21 и 51 от 1999 г.), околовръстни полигони на териториите по § 4, ал. 2 и 3 и в срока по § 4, ал. 4 от преходните и заключителните разпоредби на ЗСПЗЗ ги предлагат за одобряване от общинските съвети. При определянето на околовръстните полигони за застроени се считат имотите, в които има построени сгради, предназначени за постоянно, сезонно или временно обитаване.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Околовръстните полигони по ал. 1 заедно с техническото задание по чл. 28, ал. 8 се изпращат от кмета на общината на областния управител за възлагане изработването на кадастрални планове и планове на новообразуваните имоти съгласно § 4к, ал. 10 от преходните и заключителните разпоредби на ЗСПЗЗ. Възлагането се извършва по реда на Закона за обществените поръчки.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34. Поземлените комисии изготвят проекти на нотариални актове на основание на отменената т. 6 от ал. 4 на чл. 60, ако молбите за издаването им са подадени в поземлените комисии или проектите на нотариални актове са представени на нотариусите до влизането в сила на Закона за изменение и допълнение на Закона за собствеността и ползването на земеделските земи (ДВ, бр. 68 от 1999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35. В едногодишен срок от влизането в сила на Закона за изменение и допълнение на Закона за собствеността и ползването на земеделските земи (ДВ, бр. 68 от 1999 г.) областният управител осведомява Министерския съвет с мотивирано предложение за отчужденията, извършени за държавни нужди, когато отчуждените земеделски земи не са използвани по предназначение. Отчужденията могат да бъдат отменени по преценка на Министерския съвет.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36. (1) При наличие на неразпределено имущество, ако общото събрание на лицата по чл. 27 ЗСПЗЗ не е свикано, то се свиква от лица с право на дял или от областния управител по предложение на кмета на общината или на лица с право на дял.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Общото събрание определя лица с правомощията по § 29, ал. 1 от преходните и заключителните разпоредби на Закона за изменение и допълнение на Закона за собствеността и ползването на земеделските земи (обн., ДВ, бр. 45 от 1995 г.; изм., бр. 79 от 1996 г. и бр. 98 от 1997 г.), които да разпределят окончателно имуществото.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Заключителни разпоредби</w:t>
      </w:r>
      <w:r w:rsidRPr="009D4244">
        <w:rPr>
          <w:rFonts w:ascii="Verdana" w:eastAsia="Times New Roman" w:hAnsi="Verdana" w:cs="Times New Roman"/>
          <w:b/>
          <w:bCs/>
          <w:color w:val="000000"/>
          <w:sz w:val="21"/>
          <w:szCs w:val="21"/>
          <w:lang w:eastAsia="en-GB"/>
        </w:rPr>
        <w:br/>
        <w:t>КЪМ ПОСТАНОВЛЕНИЕ № 100 ОТ 13 АПРИЛ 2001 Г. ЗА ПРИЕМАНЕ НА УСТРОЙСТВЕН ПРАВИЛНИК НА ИЗПЪЛНИТЕЛНАТА АГЕНЦИЯ ПО ПОЧВЕНИТЕ РЕСУРСИ КЪМ МИНИСТЪРА НА ЗЕМЕДЕЛИЕТО И ГОРИТЕ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41 ОТ 2001 Г., В СИЛА ОТ 24.04.2001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 Постановлението влиза в сила от деня на обнародването му в "Държавен вестник".</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Допълнителни разпоредби</w:t>
      </w:r>
      <w:r w:rsidRPr="009D4244">
        <w:rPr>
          <w:rFonts w:ascii="Verdana" w:eastAsia="Times New Roman" w:hAnsi="Verdana" w:cs="Times New Roman"/>
          <w:b/>
          <w:bCs/>
          <w:color w:val="000000"/>
          <w:sz w:val="21"/>
          <w:szCs w:val="21"/>
          <w:lang w:eastAsia="en-GB"/>
        </w:rPr>
        <w:br/>
        <w:t>КЪМ ПОСТАНОВЛЕНИЕ № 109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44 ОТ 2001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13. Навсякъде в правилника: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думите "министърът на земеделието, горите и аграрната реформа", "министъра на земеделието, горите и аграрната реформа" и "Министерството на земеделието, горите и аграрната реформа" се заменят съответно с "министърът на земеделието и горите", "министъра на земеделието и горите" и "Министерството на земеделието и горите";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думите "областните земеделски служби", "Регионална/и служба/и "Поземлена реформа" се заменят съответно с "областната дирекция "Земеделие и гори" и "областните дирекции "Земеделие и гори";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думите "лицензиран изпълнител" и "лицензирани изпълнители" се заменят съответно с "изпълнител" и "изпълнители".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109 ОТ 27 АПРИЛ 2001 Г.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44 ОТ 2001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14. Договорите за наем на земеделски земи по чл. 37, ал. 3, сключени от общината преди влизането в сила на постановлението за срок до 3 години, запазват действието си до изтичането на срока, за който са сключени.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Допълнителни разпоредби</w:t>
      </w:r>
      <w:r w:rsidRPr="009D4244">
        <w:rPr>
          <w:rFonts w:ascii="Verdana" w:eastAsia="Times New Roman" w:hAnsi="Verdana" w:cs="Times New Roman"/>
          <w:b/>
          <w:bCs/>
          <w:color w:val="000000"/>
          <w:sz w:val="21"/>
          <w:szCs w:val="21"/>
          <w:lang w:eastAsia="en-GB"/>
        </w:rPr>
        <w:br/>
        <w:t>КЪМ ПОСТАНОВЛЕНИЕ № 70 ОТ 26 МАРТ 2003 Г.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31 ОТ 2003 Г. , ИЗМ. - ДВ, БР. 86 ОТ 2004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47. (1) В чл. 18д, ал. 1, изречение второ, в чл. 19, ал. 13, изречение второ и в чл. 25, ал. 5, изречение второ думата "комисията" се заменя с "общинската служба по земеделие и гори".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Навсякъде в правилника и в другите подзаконови нормативни актове, приети от Министерския съвет, думите "поземлена комисия", "поземлената комисия", "общинските поземлени комисии", "поземлени комисии" и "поземлените комисии" се заменят съответно с "общинска служба по земеделие и гори", "общинската служба по земеделие и гори", "общински служби по земеделие и гори" и "общинските служби по земеделие и гори".</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70 ОТ 26 МАРТ 2003 Г.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31 ОТ 2003 Г., ИЗМ. - ДВ, БР. 86 ОТ 2004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48. (1) Започнатите процедури по преработване на влезлите в сила планове за земеразделяне и на одобрената карта на съществуващи или възстановими стари реални граници на земеделски земи се довършват по досегашния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Съдебните решения по отменената ал. 6 на чл. 26 от правилника се изпълняват, като собствениците се обезщетяват по реда на чл. 10б, ал. 1 и чл. 15, ал. 3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49. Формулярите на удостоверенията за притежаване на поименни компенсационни бонове, отпечатани по реда на отменената ал. 10 на чл. 27б от правилника, които не са използвани до влизането в сила на ЗСКИ, се считат за невалидни и подлежат на унищожаване по ред, определен от министъра на земеделието и горите и от министъра на финансите.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50. (1) Договорите за наем или за аренда на земите от държавния поземлен фонд, сключени от търговските дружества по чл. 24а, ал. 2, т. 4 ЗСПЗЗ, се считат сключени за срок до изтичането на срока на задължението им за запазване предмета на дейност по приватизационния договор.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Когато срокът на задължението за запазване предмета на дейност по договора за приватизация на дружествата по ал. 1 е изтекъл, договорите за наем или за аренда на земи от държавния поземлен фонд се считат за безсрочно сключени от деня на влизането в сила на постановлението. При прекратяване на договорите на наемателите и на арендаторите се дава подходящ срок за приключване на започнатата дейност, който не може да бъде по-кратък от края на стопанската година.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Договори за ползване на земите по ал. 1 и 2 под наем или аренда се сключват след провеждане на конкурс.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xml:space="preserve">§ 51. (1) (Изм. - ДВ, бр. 86 от 2004 г.) Когато до 26 октомври 2005 г. собствениците на сгради и съоръжения придобият право на собственост </w:t>
      </w:r>
      <w:r w:rsidRPr="009D4244">
        <w:rPr>
          <w:rFonts w:ascii="Verdana" w:eastAsia="Times New Roman" w:hAnsi="Verdana" w:cs="Times New Roman"/>
          <w:color w:val="000000"/>
          <w:lang w:eastAsia="en-GB"/>
        </w:rPr>
        <w:lastRenderedPageBreak/>
        <w:t>върху земите по чл. 27, ал. 6 ЗСПЗЗ, сумите за ползването на прилежащите и застроените земи не се дължат.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След изтичането на срока по ал. 1 придобиването на правото на собственост върху земите по чл. 27, ал. 6 ЗСПЗЗ се извършва при условията и по реда на Закона за държавната собственост. Сумите за ползване на земите се определят от областните управители и са дължими от датата на придобиване правото на собственост върху сградите и съоръженията, но не по-рано от влизането в сила на Закона за изменение и допълнение на ЗСПЗЗ (ДВ, бр. 98 от 1997 г.). Плащането може да се извърши и с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(Изм. - ДВ, бр. 86 от 2004 г.) След 26 октомври 2005 г. областният управител: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назначава комисията по чл. 45, ал. 5 от правилника за приемане на плановете по чл. 45,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одобрява плановете по чл. 45, ал. 3 от правилника.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(Изм. - ДВ, бр. 86 от 2004 г.) Недовършените производства по приемането или одобряването на планове по чл. 45, ал. 3 от правилника към 26 октомври 2005 г. се довършват по реда на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(5) (Изм. - ДВ, бр. 86 от 2004 г.) Замяната със земи по чл. 27, ал. 6, т. 3 ЗСПЗЗ след 26 октомври 2005 г. се извършва от областния управител след съгласуване с министъра на земеделието и горите.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52. В срок до 26 април 2003 г. всеки собственик и ползвател подава в общинската служба по земеделие и гори декларация по образец, утвърден от министъра на земеделието и горите.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53. От 1 януари 2003 г. общините преустановяват финансирането на общинските служби по земеделие и гори от общинските бюджети.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54. (1) Започнатите до влизането в сила на ЗКИР (31 декември 2000 г.) производства по изработване, приемане и съобщаване на заинтересуваните на плановете по § 4к, ал. 1 ЗСПЗЗ и чл. 13а, ал. 1 от правилника се приключват по реда на § 6 и 7 от Наредба № 14 от 2001 г. за съдържанието, създаването и поддържането на кадастралната карта и кадастралните регистри (ДВ, бр. 71 от 2001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Започнатите производства след датата по ал. 1 се довършват по реда на правилника.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ПОСТАНОВЛЕНИЕ № 183 ОТ 27 ЮЛИ 2004 Г. ЗА ИЗМЕНЕНИЕ И ДОПЪЛНЕНИЕ НА НОРМАТИВНИ АКТОВЕ</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234 ОТ 4 СЕПТЕМВРИ 2006 Г. ЗА ИЗМЕНЕНИЕ И ДОПЪЛНЕНИЕ НА НАРЕДБАТА ЗА УСЛОВИЯТА И РЕДА ЗА УСТАНОВЯВАНЕ НА ТЕКУЩИ ПАЗАРНИ ЦЕНИ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75 ОТ 2006 Г., В СИЛА ОТ 12.09.2006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 11. В Правилника за прилагане на Закона за собствеността и ползването на земеделските земи, приет с Постановление № 74 на Министерския съвет от 1991 г. (обн., ДВ, бр. 34 от 1991 г.; изм. и доп., бр. 60 и 80 от 1991 г., бр. 34 от 1992 г., бр. 8, 72 и 87 от 1993 г., бр. 2 и 100 от 1994 г.; попр., бр. 103 от 1994 г.; изм. и доп., бр. 5, 48 и 95 от 1995 г., бр. 28 от 1997 г.; попр., бр., 43 от 1997 г.; изм. и доп., бр. 57, 61, 112 и 122 от 1997 г., бр. 18 от 1998 г., бр. 18 и 113 от 1999 г., бр. 41 и 44 от 2001 г., бр. 31 от 2003 г. и бр. 69 и 86 от 2004 г.), навсякъде думите "Наредбата за условията и реда за установяване на текущи пазарни цени на земеделските земи" се заменят с "наредбата по чл. 36, ал. 2 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 . . . . . . . . . . . . . . . . . . . . . . . . . . . . . . . . .</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13. Постановлението влиза в сила от деня на обнародването му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168 НА МИНИСТЕРСКИЯ СЪВЕТ ОТ 23 ЮЛИ 2007 Г. ЗА ПРЕОБРАЗУВАНЕ НА НАЦИОНАЛНОТО УПРАВЛЕНИЕ ПО ГОРИТЕ В ДЪРЖАВНА АГЕНЦИЯ ПО ГОРИТЕ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62 ОТ 2007 Г., В СИЛА ОТ 19.07.2007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 В нормативните актове на Министерския съвет: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Думите "министърът на земеделието и горите" и "министъра на земеделието и горите" се заменят съответно с "министърът на земеделието и продоволствието" и "министъра на земеделието и продоволствието".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земеделието и продоволствието".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Думите "Националното управление по горите" и "Национално управление по горите" се заменят съответно с "Държавната агенция по горите" и "Държавна агенция по горите".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Думите "ръководителят на Националното управление по горите" и "началникът на Националното управление по горите" и думите "ръководителя на Националното управление по горите" и "началника на Националното управление по горите" се заменят съответно с "председателят на Държавната агенция по горите" и "председателя на Държавната агенция по горите".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85 ОТ 30 АПРИЛ 2008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45 ОТ 2008 Г., ДОП. - ДВ, БР. 62 ОТ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 31. Когато коефициентът по чл. 19а, ал. 5 ЗСПЗЗ не е определен към 13 февруари 2007 г., той се определя след предоставянето на земите по чл. 19, ал. 11 и 12 и по чл. 45д, ал. 3 ППЗСПЗЗ.</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32. (Доп. - ДВ, бр. 62 от 2009 г.) За изменение на кадастралната карта и кадастралните регистри, включително за еднократно издаване на скици, въз основа на одобрения план за уедряване се заплащат само действително направените разходи при условията на чл. 8, ал. 4 ЗКИР.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33. За изменение на кадастралната карта и кадастралните регистри, отнасящи се до причисляване на имоти към държавния поземлен фонд и към общинския поземлен фонд, се заплащат само действително направените разходи за създаване на копия от документацията при условията на чл. 8, ал. 4 ЗКИР.</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34. (1) Комисията по чл. 45в, ал. 1 ППЗСПЗЗ се назначава в едномесечен срок от влизането в сила на това постановление.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едномесечен срок от съобщаването на протоколното решение по реда на чл. 45в, ал. 7 обстоятелствата по чл. 45г, ал. 2 се отбелязват в издадените преди влизането в сила на постановлението актове за общинска собственост.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35. Сроковете по чл. 69, ал. 3, чл. 72, ал. 1, чл. 74, ал. 3 и чл. 77, ал. 4, т. 3 за 2008 г. са съответно 15 май, 20 май и 31 май 2008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36. (1) Когато до 26 октомври 2007 г. собствениците на сгради и съоръжения са подали искане до министъра на земеделието и храните за придобиване право на собственост върху земите по чл. 27, ал. 6 ЗСПЗЗ, сумите за ползването на прилежащите и застроените земи не се дължат.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Лицата, които не са подали искания в срока по ал. 1, могат да придобият право на собственост върху земите по чл. 27, ал. 6 ЗСПЗЗ при условията и по реда на Закона за държавната собственост. Сумите за ползване на земите се определят от областните управители и са дължими от датата на придобиване правото на собственост върху сградите и съоръженията от селскостопанската организация по § 12 от преходните и заключителните разпоредби на ЗСПЗЗ, но не по-рано от влизането в сила на Закона за изменение и допълнение на ЗСПЗЗ (ДВ, бр. 98 от 1997 г.). Плащането може да се извърши и с поименни компенсационни бонове.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Към искането до областния управител за придобиване право на собственост по ал. 2 заинтересуваните лица прилагат скица от одобрен план на стопанския двор (парцеларен план), а в случаите, когато такъв план не е бил изготвен - от одобрените планове по чл. 45а, ал. 4 и 5, както и други документи, удостоверяващи факти и обстоятелства, които са от значение за придобиване правото на собственост. Актът за държавна собственост се съставя служебно от областния управител.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(4) Областният управител не извършва замяна на земеделски земи в случаите по чл. 27, ал. 6, т. 3 ЗСПЗЗ, когато земеделските земи - частна собственост, са обременени с ипотеки или други тежести, отдадени са под наем или под аренда, намират се в санитарно-охранителни зони, до тях няма пряк пътен достъп и не представляват обработваеми земи по смисъла на § 1м от допълнителните разпоредби.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(5) Предложението за замяна със земи по чл. 27, ал. 6, т. 3 ЗСПЗЗ се отправя до областния управител по местонахождението на имота - държавна собственост. Областният управител изисква становище от министъра на земеделието и храните. Към искането за становище се прилагат документ за собственост и скица на земеделските земи - частна собственост, удостоверение от службата по вписванията, че имотите не са обременени с ипотеки или други тежести, както и други документи, удостоверяващи обстоятелствата по ал. 4.</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(6) Сумите от продажбата на земите по чл. 27, ал. 6 ЗСПЗЗ, както и за тяхното ползване, се внасят по бюджета на Министерството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(7) Фактическото приемане на имотите, придобити от държавата чрез замяната по реда на чл. 27, ал. 6, т. 3 ЗСПЗЗ, се извършва от министъра на земеделието и храните или от упълномощено от него длъжностно лице. Имотите се причисляват към държавния поземлен фонд по реда на чл. 36е, ал. 3.</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(8) Областният управител изпраща в 7-дневен срок копие от вписаните в службата по вписванията договори за замяна и за продажба в Министерството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(9) За възлагането, изработването, приемането и одобряването на плановете на новообразуваните имоти и за определяне на застроените и прилежащите площи към сградите и съоръженията от имуществото на организациите по § 12 от преходните и заключителните разпоредби на ЗСПЗЗ по чл. 45, ал. 3 и 4 се прилага досегашният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(10) Длъжностно лице, което не изпълни задължението си по ал. 7, се наказва по реда на чл. 32 от Закона за административните нарушения и наказания.</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37. Навсякъде в правилника: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Думите "Министерството на земеделието и продоволствието", "министърът на земеделието и продоволствието" и "министъра на земеделието и продоволствието"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Думите "Закона за административното производство" се заменят с "Административнопроцесуалния кодекс".</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Допълнителни разпоредби</w:t>
      </w:r>
      <w:r w:rsidRPr="009D4244">
        <w:rPr>
          <w:rFonts w:ascii="Verdana" w:eastAsia="Times New Roman" w:hAnsi="Verdana" w:cs="Times New Roman"/>
          <w:b/>
          <w:bCs/>
          <w:color w:val="000000"/>
          <w:sz w:val="21"/>
          <w:szCs w:val="21"/>
          <w:lang w:eastAsia="en-GB"/>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62 ОТ 2009 Г., ИЗМ. - ДВ, БР. 41 ОТ 2010 Г., В СИЛА ОТ 01.06.2010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22. (В сила от 04.08.2009 г. с изключение на ал. 5, която се прилага след приключването на стопанската 2009 г., отм. - ДВ, бр. 41 от 2010 г., в сила от 01.06.2010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lastRenderedPageBreak/>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188 ОТ 24 ЮЛИ 2009 Г.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62 ОТ 2009 Г., ИЗМ. - ДВ, БР. 41 ОТ 2010 Г., В СИЛА ОТ 01.06.2010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23. (1) Оземлените лица чрез отдаването под наем на земеделски земи от държавния и от общинския поземлен фонд могат в тримесечен срок от влизането в сила на постановлението да поискат от общинските служби по земеделие да придобият правото на собственост преди изтичането срока на договора за наем. Изплатеният наем за срока на договора се приспада от стойността на земята за оземляване.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Оземлените лица със земеделски земи от държавния поземлен фонд или от общинския поземлен фонд чрез прехвърляне право на собственост или чрез отдаване под наем могат да изплатят изцяло стойността на земята в срок до 31 декември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24. (1) Неприключените преписки по чл. 27, ал. 6 ЗСПЗЗ, за които към момента на влизането в сила на постановлението министърът на земеделието и храните не е издал заповед за прехвърляне правото на собственост върху застроените и прилежащите площи, се довършват при условията и по реда на постановлението.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Вписването на актовете за държавна собственост, които са били издадени за земите по чл. 27, ал. 6 и 8 ЗСПЗЗ до 15 февруари 2009 г., се извършва от областния управител.</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Поправката на явна фактическа грешка или промяна на акт за частна държавна собственост за имотите по ал. 2, както и отписването им от актовите книги се извършват от областния управител по реда на Закона за държавната собственост и правилника за прилагането му.</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 . . . . . . . . . . . . . . . . . . . . . . . . . . . . . . . . .</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34. Навсякъде в правилника и в другите нормативни актове на Министерския съвет по това постановление: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1. Думите "общинска служба по земеделие и гори", "общинската служба по земеделие и гори", "общински служби по земеделие и гори" и "общинските служби по земеделие и гори" се заменят съответно с "общинска служба по земеделие", "общинската служба по земеделие", "общински служби по земеделие" и "общинските служби по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Думите "областна дирекция "Земеделие и гори", "областната дирекция "Земеделие и гори", "областни дирекции "Земеделие и гори" и "областните дирекции "Земеделие и гори" се заменят съответно с "областна дирекция "Земеделие", "областната дирекция "Земеделие", "областни дирекции "Земеделие" и "областните дирекции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35. Параграф 22 влиза в сила от деня на обнародване на постановлението в "Държавен вестник", с изключение на ал. 5, която се прилага след приключването на стопанската 2009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lastRenderedPageBreak/>
        <w:t>Заключителни разпоредби</w:t>
      </w:r>
      <w:r w:rsidRPr="009D4244">
        <w:rPr>
          <w:rFonts w:ascii="Verdana" w:eastAsia="Times New Roman" w:hAnsi="Verdana" w:cs="Times New Roman"/>
          <w:b/>
          <w:bCs/>
          <w:color w:val="000000"/>
          <w:sz w:val="21"/>
          <w:szCs w:val="21"/>
          <w:lang w:eastAsia="en-GB"/>
        </w:rPr>
        <w:br/>
        <w:t>КЪМ ПОСТАНОВЛЕНИЕ № 100 ОТ 21 МАЙ 2010 Г. ЗА ИЗМЕНЕНИЕ НА ПОСТАНОВЛЕНИЕ № 188 НА МИНИСТЕРСКИЯ СЪВЕТ ОТ 2009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41 ОТ 2010 Г., В СИЛА ОТ 01.06.2010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 Постановлението влиза в сила от деня на обнародването му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139 ОТ 13 МАЙ 2011 Г. ЗА ИЗМЕНЕНИЕ И ДОПЪЛНЕНИЕ НА ПРАВИЛНИКА ЗА ПРИЛАГАНЕ НА ЗАКОНА ЗА СОБСТВЕНОСТТА И ПОЛЗУВАНЕТО НА ЗЕМЕДЕЛСКИТЕ ЗЕМИ, ПРИЕТ С ПОСТАНОВЛЕНИЕ № 74 НА МИНИСТЕРСКИЯ СЪВЕТ ОТ 1991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39 ОТ 2011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46. В случаите, когато към 16 август 2010 г. (датата на влизане в сила на ЗИДЗСПЗЗ - ДВ, бр. 62 от 2010 г.) общинската служба по земеделие или заинтересуваните лица са направили мотивирано предложение по реда на чл. 10б ЗСПЗЗ пред общинския съвет за определяне на вида, размера и местонахождението на земите от общинския поземлен фонд за обезщетяване, включително в случаите по чл. 10в, ал. 1, т. 2 и 3 и ал. 2 и 4, обезщетяването се извършва по досегашния ред със земи от общинския поземлен фонд.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47. Лицата по § 24, ал. 1 от преходните и заключителните разпоредби на ЗИДЗСПЗЗ (ДВ, бр. 62 от 2010 г.) не дължат такси за вписването в регистъра по чл. 15 от Закона за независимите оценители.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48. Недовършените производства по чл. 56з се довършват по досегашния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49. В случаите, когато решенията за признаване правото на оземляване на безимотни и малоимотни граждани са постановени преди 31 декември 2009 г., преписките се приключват по досегашния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 . . . . . . . . . . . . . . . . . . . . . . . . . . . . . . . . .</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55. (1) Недовършените производства по чл. 59б от Правилника за прилагане на Закона за опазване на земеделските земи се довършват по реда на постановлението.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В случаите, когато срокът на разрешението за временно ползване на земеделска земя не е изтекъл към момента на влизане в сила на постановлението, титулярите на разрешението могат да подадат искане за удължаване на срока му до 10 години считано от датата на предоставяне на разрешението.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(3) В случаите, когато към датата на влизане в сила на постановлението срокът на разрешението за временно ползване на земеделска земя е изтекъл, титулярите на разрешението могат да поискат ново разрешение за срок до 5 години считано от датата на изтичане срока на разрешението.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56. По започналите и незавършили към влизането в сила на постановлението производства такси се заплащат в размерите, определени с Тарифата за таксите, събирани от органите по поземлена собственост, приета с Постановление № 286 на Министерския съвет от 1997 г. (обн., ДВ, бр. 57 от 1997 г.; изм. и доп., бр. 20 от 1998 г., бр. 3 от 1999 г., бр. 28 от 2000 г., бр. 42 и 99 от 2001 г., бр. 96 от 2002 г., бр. 31 и 81 от 2003 г., бр. 34 от 2005 г., бр. 45 от 2008 г. и бр. 62 от 2009 г.).</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127 ОТ 25 ЮНИ 2012 Г. ЗА ИЗМЕНЕНИЕ И ДОПЪЛНЕНИЕ НА ПРАВИЛНИКА ЗА ПРИЛАГАНЕ НА ЗАКОНА ЗА СОБСТВЕНОСТТА И ПОЛЗВАНЕТО НА ЗЕМЕДЕЛСКИТЕ ЗЕМИ</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50 ОТ 2012 Г., В СИЛА ОТ 03.07.2012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24. (1) Недовършените производства по чл. 27, ал. 8 ЗСПЗЗ до влизането в сила на постановлението се довършват по досегашния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Недовършени производства са тези, за които има издадена заповед или изразено съгласие на министъра на земеделието и храните за включване на имотите в предмета на търга по реда на чл. 56з, ал. 1 от правилника.</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25. Постановлението влиза в сила от деня на обнародването му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60 ОТ 17 МАРТ 2015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21 ОТ 2015 Г., В СИЛА ОТ 20.03.2015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34. Сроковете по чл. 45в, ал. 9 се възстановяват от датата на влизане в сила на постановлението.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35. Постановлението влиза в сила от деня на обнародването му в "Държавен вестник".</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Заключителни разпоредби</w:t>
      </w:r>
      <w:r w:rsidRPr="009D4244">
        <w:rPr>
          <w:rFonts w:ascii="Verdana" w:eastAsia="Times New Roman" w:hAnsi="Verdana" w:cs="Times New Roman"/>
          <w:b/>
          <w:bCs/>
          <w:color w:val="000000"/>
          <w:sz w:val="21"/>
          <w:szCs w:val="21"/>
          <w:lang w:eastAsia="en-GB"/>
        </w:rPr>
        <w:br/>
        <w:t>КЪМ ПОСТАНОВЛЕНИЕ № 100 ОТ 25 АПРИЛ 2016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34 ОТ 2016 Г., В СИЛА ОТ 03.05.2016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27. Постановлението влиза в сила от деня на обнародването му в "Държавен вестник".</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Допълнителни разпоредби</w:t>
      </w:r>
      <w:r w:rsidRPr="009D4244">
        <w:rPr>
          <w:rFonts w:ascii="Verdana" w:eastAsia="Times New Roman" w:hAnsi="Verdana" w:cs="Times New Roman"/>
          <w:b/>
          <w:bCs/>
          <w:color w:val="000000"/>
          <w:sz w:val="21"/>
          <w:szCs w:val="21"/>
          <w:lang w:eastAsia="en-GB"/>
        </w:rPr>
        <w:br/>
        <w:t>КЪМ ПОСТАНОВЛЕНИЕ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79 ОТ 2017 Г., В СИЛА ОТ 03.10.2017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19. Навсякъде в правилника думите "министъра на земеделието и храните", "Министерството на земеделието и храните", "министърът на земеделието и храните" и "Министърът на земеделието и храните" се заменят съответно с "министъра на земеделието, храните и горите", "Министерството на земеделието, храните и горите", "министърът на земеделието, храните и горите" и "Министърът на земеделието, храните и горите".</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209 ОТ 28 СЕПТЕМВРИ 2017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79 ОТ 2017 Г., В СИЛА ОТ 03.10.2017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20. Преписките по чл. 27, ал. 6 ЗСПЗЗ, постъпили в Министерството на земеделието, храните и горите до оправомощаване на директорите на областните дирекции за провеждане на процедурата, се довършват по досегашния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 . . . . . . . . . . . . . . . . . . . . . . . . . . . . . . . . .</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23. В 2-месечен срок от влизането в сила на постановлението министърът на земеделието, храните и горите или оправомощено от него длъжностно лице одобрява образците на документи съобразно компетенциите си по Правилника за прилагане на Закона за собствеността и ползването на земеделските земи, Правилника за прилагане на Закона за лова и опазване на дивеча и Правилника за прилагане на Закона за опазване на земеделските земи и ги публикува на </w:t>
      </w:r>
      <w:hyperlink r:id="rId11" w:history="1">
        <w:r w:rsidRPr="009D4244">
          <w:rPr>
            <w:rFonts w:ascii="Verdana" w:eastAsia="Times New Roman" w:hAnsi="Verdana" w:cs="Times New Roman"/>
            <w:color w:val="333333"/>
            <w:lang w:eastAsia="en-GB"/>
          </w:rPr>
          <w:t>интернет страниците</w:t>
        </w:r>
      </w:hyperlink>
      <w:r w:rsidRPr="009D4244">
        <w:rPr>
          <w:rFonts w:ascii="Verdana" w:eastAsia="Times New Roman" w:hAnsi="Verdana" w:cs="Times New Roman"/>
          <w:color w:val="000000"/>
          <w:lang w:eastAsia="en-GB"/>
        </w:rPr>
        <w:t> на Министерството на земеделието, храните и горите и на областните дирекции "Земеделие".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 . . . . . . . . . . . . . . . . . . . . . . . . . . . . . . . . .</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25. Постановлението влиза в сила от деня на обнародването му в "Държавен вестник".</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lastRenderedPageBreak/>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337 ОТ 17 ДЕКЕМВРИ 2019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100 ОТ 2019 Г., В СИЛА ОТ 20.12.2019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17. Предложенията за имоти, по които е дадено съгласие по чл. 56з, ал. 3 и чл. 106, ал. 1, но имотите не са обявявани на търг или за тях на проведен търг не са определени купувачи, се внасят повторно в Министерството на земеделието, храните и горите, когато към датата на влизането в сила на това постановление е изминала повече от една година от даването на съгласието.</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18. Производствата по чл. 27, ал. 8 и 9 от Закона за собствеността и ползването на земеделските земи, за които до влизането в сила на това постановление има издадени заповеди за откриване на търгове, се довършват по досегашния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19. Преписките по чл. 27, ал. 6 от Закона за собствеността и ползването на земеделските земи, придружени с документите по чл. 56а, които са постъпили в Министерството на земеделието, храните и горите преди влизането в сила на това постановление, се разглеждат по досегашния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20. Постановлението влиза в сила от деня на обнародването му в "Държавен вестник".</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ПОСТАНОВЛЕНИЕ № 10 ОТ 25 ЯНУАРИ 2024 Г. ЗА ИЗМЕНЕНИЕ И ДОПЪЛНЕНИЕ НА НОРМАТИВНИ АКТОВЕ НА МИНИСТЕРСКИЯ СЪВЕТ</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Заключителни разпоредби</w:t>
      </w:r>
      <w:r w:rsidRPr="009D4244">
        <w:rPr>
          <w:rFonts w:ascii="Verdana" w:eastAsia="Times New Roman" w:hAnsi="Verdana" w:cs="Times New Roman"/>
          <w:b/>
          <w:bCs/>
          <w:color w:val="000000"/>
          <w:sz w:val="21"/>
          <w:szCs w:val="21"/>
          <w:lang w:eastAsia="en-GB"/>
        </w:rPr>
        <w:br/>
        <w:t>КЪМ ПОСТАНОВЛЕНИЕ № 10 ОТ 25 ЯНУАРИ 2024 Г. ЗА ИЗМЕНЕНИЕ И ДОПЪЛНЕНИЕ НА НОРМАТИВНИ АКТОВЕ НА МИНИСТЕРСКИЯ СЪВЕТ</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9 ОТ 2024 Г., В СИЛА ОТ 01.02.2024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68. Постановлението влиза в сила от 1-во число на месеца, следващ месеца на обнародването му в "Държавен вестник".</w:t>
      </w:r>
    </w:p>
    <w:p w:rsidR="009D4244" w:rsidRPr="009D4244" w:rsidRDefault="009D4244" w:rsidP="009D4244">
      <w:pPr>
        <w:shd w:val="clear" w:color="auto" w:fill="F0F0F0"/>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D4244">
        <w:rPr>
          <w:rFonts w:ascii="Verdana" w:eastAsia="Times New Roman" w:hAnsi="Verdana" w:cs="Times New Roman"/>
          <w:b/>
          <w:bCs/>
          <w:color w:val="000000"/>
          <w:sz w:val="21"/>
          <w:szCs w:val="21"/>
          <w:lang w:eastAsia="en-GB"/>
        </w:rPr>
        <w:t>Преходни и Заключителни разпоредби</w:t>
      </w:r>
      <w:r w:rsidRPr="009D4244">
        <w:rPr>
          <w:rFonts w:ascii="Verdana" w:eastAsia="Times New Roman" w:hAnsi="Verdana" w:cs="Times New Roman"/>
          <w:b/>
          <w:bCs/>
          <w:color w:val="000000"/>
          <w:sz w:val="21"/>
          <w:szCs w:val="21"/>
          <w:lang w:eastAsia="en-GB"/>
        </w:rPr>
        <w:br/>
        <w:t>КЪМ ПОСТАНОВЛЕНИЕ № 246 ОТ 5 ЮЛИ 2024 Г. ЗА 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1991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(ОБН. - ДВ, БР. 58 ОТ 2024 Г., В СИЛА ОТ 09.07.2024 Г.)</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lastRenderedPageBreak/>
        <w:t>§ 29. (1) Започналите, но недовършени към датата на влизането в сила на постановлението процедури по досегашните чл. 47в - 47о се довършват по реда на това постановление.</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(2) Започналите, но недовършени към датата към влизането в сила на постановлението процедури по чл. 98 - 101 се довършват по досегашния ред.</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(3) </w:t>
      </w:r>
      <w:r w:rsidRPr="009D4244">
        <w:rPr>
          <w:rFonts w:ascii="Verdana" w:eastAsia="Times New Roman" w:hAnsi="Verdana" w:cs="Times New Roman"/>
          <w:b/>
          <w:bCs/>
          <w:color w:val="000000"/>
          <w:lang w:eastAsia="en-GB"/>
        </w:rPr>
        <w:t>Член 104</w:t>
      </w:r>
      <w:r w:rsidRPr="009D4244">
        <w:rPr>
          <w:rFonts w:ascii="Verdana" w:eastAsia="Times New Roman" w:hAnsi="Verdana" w:cs="Times New Roman"/>
          <w:color w:val="000000"/>
          <w:lang w:eastAsia="en-GB"/>
        </w:rPr>
        <w:t>ф се прилага и за договори за наем и за аренда, сключени до 31 декември 2024 г., до изтичането на срока, за който са сключени, или до прекратяването им.</w:t>
      </w: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p>
    <w:p w:rsidR="009D4244" w:rsidRPr="009D4244" w:rsidRDefault="009D4244" w:rsidP="009D4244">
      <w:pPr>
        <w:shd w:val="clear" w:color="auto" w:fill="F0F0F0"/>
        <w:spacing w:after="0" w:line="240" w:lineRule="auto"/>
        <w:rPr>
          <w:rFonts w:ascii="Verdana" w:eastAsia="Times New Roman" w:hAnsi="Verdana" w:cs="Times New Roman"/>
          <w:color w:val="000000"/>
          <w:lang w:eastAsia="en-GB"/>
        </w:rPr>
      </w:pPr>
      <w:r w:rsidRPr="009D4244">
        <w:rPr>
          <w:rFonts w:ascii="Verdana" w:eastAsia="Times New Roman" w:hAnsi="Verdana" w:cs="Times New Roman"/>
          <w:color w:val="000000"/>
          <w:lang w:eastAsia="en-GB"/>
        </w:rPr>
        <w:t>§ 30. Постановлението влиза в сила от деня на обнародването му в "Държавен вестник" с изключение на § 18, § 24 относно отмяната на чл. 98 - 101 и § 26 относно чл. 104а - 104д, които влизат</w:t>
      </w:r>
    </w:p>
    <w:p w:rsidR="00304BDA" w:rsidRDefault="009D4244">
      <w:bookmarkStart w:id="0" w:name="_GoBack"/>
      <w:bookmarkEnd w:id="0"/>
    </w:p>
    <w:sectPr w:rsidR="00304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44"/>
    <w:rsid w:val="00700BE9"/>
    <w:rsid w:val="009D4244"/>
    <w:rsid w:val="00FD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5DEB5-AAC9-47A3-94A9-DD267F39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9D4244"/>
  </w:style>
  <w:style w:type="paragraph" w:customStyle="1" w:styleId="msonormal0">
    <w:name w:val="msonormal"/>
    <w:basedOn w:val="a"/>
    <w:rsid w:val="009D42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
    <w:name w:val="title"/>
    <w:basedOn w:val="a"/>
    <w:rsid w:val="009D42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storyitem">
    <w:name w:val="historyitem"/>
    <w:basedOn w:val="a0"/>
    <w:rsid w:val="009D4244"/>
  </w:style>
  <w:style w:type="character" w:customStyle="1" w:styleId="historyreference">
    <w:name w:val="historyreference"/>
    <w:basedOn w:val="a0"/>
    <w:rsid w:val="009D4244"/>
  </w:style>
  <w:style w:type="character" w:customStyle="1" w:styleId="newdocreference">
    <w:name w:val="newdocreference"/>
    <w:basedOn w:val="a0"/>
    <w:rsid w:val="009D4244"/>
  </w:style>
  <w:style w:type="character" w:customStyle="1" w:styleId="samedocreference">
    <w:name w:val="samedocreference"/>
    <w:basedOn w:val="a0"/>
    <w:rsid w:val="009D4244"/>
  </w:style>
  <w:style w:type="character" w:styleId="a3">
    <w:name w:val="Hyperlink"/>
    <w:basedOn w:val="a0"/>
    <w:uiPriority w:val="99"/>
    <w:semiHidden/>
    <w:unhideWhenUsed/>
    <w:rsid w:val="009D4244"/>
    <w:rPr>
      <w:color w:val="0000FF"/>
      <w:u w:val="single"/>
    </w:rPr>
  </w:style>
  <w:style w:type="character" w:styleId="a4">
    <w:name w:val="FollowedHyperlink"/>
    <w:basedOn w:val="a0"/>
    <w:uiPriority w:val="99"/>
    <w:semiHidden/>
    <w:unhideWhenUsed/>
    <w:rsid w:val="009D4244"/>
    <w:rPr>
      <w:color w:val="800080"/>
      <w:u w:val="single"/>
    </w:rPr>
  </w:style>
  <w:style w:type="character" w:customStyle="1" w:styleId="legaldocreference">
    <w:name w:val="legaldocreference"/>
    <w:basedOn w:val="a0"/>
    <w:rsid w:val="009D4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684947">
      <w:bodyDiv w:val="1"/>
      <w:marLeft w:val="0"/>
      <w:marRight w:val="0"/>
      <w:marTop w:val="0"/>
      <w:marBottom w:val="0"/>
      <w:divBdr>
        <w:top w:val="none" w:sz="0" w:space="0" w:color="auto"/>
        <w:left w:val="none" w:sz="0" w:space="0" w:color="auto"/>
        <w:bottom w:val="none" w:sz="0" w:space="0" w:color="auto"/>
        <w:right w:val="none" w:sz="0" w:space="0" w:color="auto"/>
      </w:divBdr>
      <w:divsChild>
        <w:div w:id="1179270278">
          <w:marLeft w:val="0"/>
          <w:marRight w:val="0"/>
          <w:marTop w:val="0"/>
          <w:marBottom w:val="0"/>
          <w:divBdr>
            <w:top w:val="none" w:sz="0" w:space="0" w:color="auto"/>
            <w:left w:val="none" w:sz="0" w:space="0" w:color="auto"/>
            <w:bottom w:val="none" w:sz="0" w:space="0" w:color="auto"/>
            <w:right w:val="none" w:sz="0" w:space="0" w:color="auto"/>
          </w:divBdr>
        </w:div>
        <w:div w:id="1913347933">
          <w:marLeft w:val="0"/>
          <w:marRight w:val="0"/>
          <w:marTop w:val="0"/>
          <w:marBottom w:val="0"/>
          <w:divBdr>
            <w:top w:val="none" w:sz="0" w:space="0" w:color="auto"/>
            <w:left w:val="none" w:sz="0" w:space="0" w:color="auto"/>
            <w:bottom w:val="none" w:sz="0" w:space="0" w:color="auto"/>
            <w:right w:val="none" w:sz="0" w:space="0" w:color="auto"/>
          </w:divBdr>
        </w:div>
        <w:div w:id="700280481">
          <w:marLeft w:val="0"/>
          <w:marRight w:val="0"/>
          <w:marTop w:val="0"/>
          <w:marBottom w:val="0"/>
          <w:divBdr>
            <w:top w:val="none" w:sz="0" w:space="0" w:color="auto"/>
            <w:left w:val="none" w:sz="0" w:space="0" w:color="auto"/>
            <w:bottom w:val="none" w:sz="0" w:space="0" w:color="auto"/>
            <w:right w:val="none" w:sz="0" w:space="0" w:color="auto"/>
          </w:divBdr>
        </w:div>
        <w:div w:id="1423800074">
          <w:marLeft w:val="0"/>
          <w:marRight w:val="0"/>
          <w:marTop w:val="0"/>
          <w:marBottom w:val="0"/>
          <w:divBdr>
            <w:top w:val="none" w:sz="0" w:space="0" w:color="auto"/>
            <w:left w:val="none" w:sz="0" w:space="0" w:color="auto"/>
            <w:bottom w:val="none" w:sz="0" w:space="0" w:color="auto"/>
            <w:right w:val="none" w:sz="0" w:space="0" w:color="auto"/>
          </w:divBdr>
          <w:divsChild>
            <w:div w:id="877623608">
              <w:marLeft w:val="0"/>
              <w:marRight w:val="0"/>
              <w:marTop w:val="0"/>
              <w:marBottom w:val="0"/>
              <w:divBdr>
                <w:top w:val="none" w:sz="0" w:space="0" w:color="auto"/>
                <w:left w:val="none" w:sz="0" w:space="0" w:color="auto"/>
                <w:bottom w:val="none" w:sz="0" w:space="0" w:color="auto"/>
                <w:right w:val="none" w:sz="0" w:space="0" w:color="auto"/>
              </w:divBdr>
            </w:div>
            <w:div w:id="150679436">
              <w:marLeft w:val="0"/>
              <w:marRight w:val="0"/>
              <w:marTop w:val="0"/>
              <w:marBottom w:val="0"/>
              <w:divBdr>
                <w:top w:val="none" w:sz="0" w:space="0" w:color="auto"/>
                <w:left w:val="none" w:sz="0" w:space="0" w:color="auto"/>
                <w:bottom w:val="none" w:sz="0" w:space="0" w:color="auto"/>
                <w:right w:val="none" w:sz="0" w:space="0" w:color="auto"/>
              </w:divBdr>
            </w:div>
            <w:div w:id="881746176">
              <w:marLeft w:val="0"/>
              <w:marRight w:val="0"/>
              <w:marTop w:val="0"/>
              <w:marBottom w:val="0"/>
              <w:divBdr>
                <w:top w:val="none" w:sz="0" w:space="0" w:color="auto"/>
                <w:left w:val="none" w:sz="0" w:space="0" w:color="auto"/>
                <w:bottom w:val="none" w:sz="0" w:space="0" w:color="auto"/>
                <w:right w:val="none" w:sz="0" w:space="0" w:color="auto"/>
              </w:divBdr>
            </w:div>
            <w:div w:id="1708680205">
              <w:marLeft w:val="0"/>
              <w:marRight w:val="0"/>
              <w:marTop w:val="0"/>
              <w:marBottom w:val="0"/>
              <w:divBdr>
                <w:top w:val="none" w:sz="0" w:space="0" w:color="auto"/>
                <w:left w:val="none" w:sz="0" w:space="0" w:color="auto"/>
                <w:bottom w:val="none" w:sz="0" w:space="0" w:color="auto"/>
                <w:right w:val="none" w:sz="0" w:space="0" w:color="auto"/>
              </w:divBdr>
            </w:div>
            <w:div w:id="1904175019">
              <w:marLeft w:val="0"/>
              <w:marRight w:val="0"/>
              <w:marTop w:val="0"/>
              <w:marBottom w:val="0"/>
              <w:divBdr>
                <w:top w:val="none" w:sz="0" w:space="0" w:color="auto"/>
                <w:left w:val="none" w:sz="0" w:space="0" w:color="auto"/>
                <w:bottom w:val="none" w:sz="0" w:space="0" w:color="auto"/>
                <w:right w:val="none" w:sz="0" w:space="0" w:color="auto"/>
              </w:divBdr>
            </w:div>
            <w:div w:id="1033308977">
              <w:marLeft w:val="0"/>
              <w:marRight w:val="0"/>
              <w:marTop w:val="0"/>
              <w:marBottom w:val="0"/>
              <w:divBdr>
                <w:top w:val="none" w:sz="0" w:space="0" w:color="auto"/>
                <w:left w:val="none" w:sz="0" w:space="0" w:color="auto"/>
                <w:bottom w:val="none" w:sz="0" w:space="0" w:color="auto"/>
                <w:right w:val="none" w:sz="0" w:space="0" w:color="auto"/>
              </w:divBdr>
            </w:div>
            <w:div w:id="1780371444">
              <w:marLeft w:val="0"/>
              <w:marRight w:val="0"/>
              <w:marTop w:val="0"/>
              <w:marBottom w:val="0"/>
              <w:divBdr>
                <w:top w:val="none" w:sz="0" w:space="0" w:color="auto"/>
                <w:left w:val="none" w:sz="0" w:space="0" w:color="auto"/>
                <w:bottom w:val="none" w:sz="0" w:space="0" w:color="auto"/>
                <w:right w:val="none" w:sz="0" w:space="0" w:color="auto"/>
              </w:divBdr>
            </w:div>
          </w:divsChild>
        </w:div>
        <w:div w:id="1676222706">
          <w:marLeft w:val="0"/>
          <w:marRight w:val="0"/>
          <w:marTop w:val="0"/>
          <w:marBottom w:val="0"/>
          <w:divBdr>
            <w:top w:val="none" w:sz="0" w:space="0" w:color="auto"/>
            <w:left w:val="none" w:sz="0" w:space="0" w:color="auto"/>
            <w:bottom w:val="none" w:sz="0" w:space="0" w:color="auto"/>
            <w:right w:val="none" w:sz="0" w:space="0" w:color="auto"/>
          </w:divBdr>
        </w:div>
        <w:div w:id="739671863">
          <w:marLeft w:val="0"/>
          <w:marRight w:val="0"/>
          <w:marTop w:val="0"/>
          <w:marBottom w:val="0"/>
          <w:divBdr>
            <w:top w:val="none" w:sz="0" w:space="0" w:color="auto"/>
            <w:left w:val="none" w:sz="0" w:space="0" w:color="auto"/>
            <w:bottom w:val="none" w:sz="0" w:space="0" w:color="auto"/>
            <w:right w:val="none" w:sz="0" w:space="0" w:color="auto"/>
          </w:divBdr>
          <w:divsChild>
            <w:div w:id="1748650444">
              <w:marLeft w:val="0"/>
              <w:marRight w:val="0"/>
              <w:marTop w:val="0"/>
              <w:marBottom w:val="0"/>
              <w:divBdr>
                <w:top w:val="none" w:sz="0" w:space="0" w:color="auto"/>
                <w:left w:val="none" w:sz="0" w:space="0" w:color="auto"/>
                <w:bottom w:val="none" w:sz="0" w:space="0" w:color="auto"/>
                <w:right w:val="none" w:sz="0" w:space="0" w:color="auto"/>
              </w:divBdr>
            </w:div>
          </w:divsChild>
        </w:div>
        <w:div w:id="347223774">
          <w:marLeft w:val="0"/>
          <w:marRight w:val="0"/>
          <w:marTop w:val="0"/>
          <w:marBottom w:val="0"/>
          <w:divBdr>
            <w:top w:val="none" w:sz="0" w:space="0" w:color="auto"/>
            <w:left w:val="none" w:sz="0" w:space="0" w:color="auto"/>
            <w:bottom w:val="none" w:sz="0" w:space="0" w:color="auto"/>
            <w:right w:val="none" w:sz="0" w:space="0" w:color="auto"/>
          </w:divBdr>
        </w:div>
        <w:div w:id="2093968914">
          <w:marLeft w:val="0"/>
          <w:marRight w:val="0"/>
          <w:marTop w:val="0"/>
          <w:marBottom w:val="0"/>
          <w:divBdr>
            <w:top w:val="none" w:sz="0" w:space="0" w:color="auto"/>
            <w:left w:val="none" w:sz="0" w:space="0" w:color="auto"/>
            <w:bottom w:val="none" w:sz="0" w:space="0" w:color="auto"/>
            <w:right w:val="none" w:sz="0" w:space="0" w:color="auto"/>
          </w:divBdr>
          <w:divsChild>
            <w:div w:id="2020353680">
              <w:marLeft w:val="0"/>
              <w:marRight w:val="0"/>
              <w:marTop w:val="0"/>
              <w:marBottom w:val="0"/>
              <w:divBdr>
                <w:top w:val="none" w:sz="0" w:space="0" w:color="auto"/>
                <w:left w:val="none" w:sz="0" w:space="0" w:color="auto"/>
                <w:bottom w:val="none" w:sz="0" w:space="0" w:color="auto"/>
                <w:right w:val="none" w:sz="0" w:space="0" w:color="auto"/>
              </w:divBdr>
            </w:div>
          </w:divsChild>
        </w:div>
        <w:div w:id="1129326555">
          <w:marLeft w:val="0"/>
          <w:marRight w:val="0"/>
          <w:marTop w:val="0"/>
          <w:marBottom w:val="0"/>
          <w:divBdr>
            <w:top w:val="none" w:sz="0" w:space="0" w:color="auto"/>
            <w:left w:val="none" w:sz="0" w:space="0" w:color="auto"/>
            <w:bottom w:val="none" w:sz="0" w:space="0" w:color="auto"/>
            <w:right w:val="none" w:sz="0" w:space="0" w:color="auto"/>
          </w:divBdr>
        </w:div>
        <w:div w:id="266817463">
          <w:marLeft w:val="0"/>
          <w:marRight w:val="0"/>
          <w:marTop w:val="0"/>
          <w:marBottom w:val="0"/>
          <w:divBdr>
            <w:top w:val="none" w:sz="0" w:space="0" w:color="auto"/>
            <w:left w:val="none" w:sz="0" w:space="0" w:color="auto"/>
            <w:bottom w:val="none" w:sz="0" w:space="0" w:color="auto"/>
            <w:right w:val="none" w:sz="0" w:space="0" w:color="auto"/>
          </w:divBdr>
          <w:divsChild>
            <w:div w:id="142477980">
              <w:marLeft w:val="0"/>
              <w:marRight w:val="0"/>
              <w:marTop w:val="0"/>
              <w:marBottom w:val="0"/>
              <w:divBdr>
                <w:top w:val="none" w:sz="0" w:space="0" w:color="auto"/>
                <w:left w:val="none" w:sz="0" w:space="0" w:color="auto"/>
                <w:bottom w:val="none" w:sz="0" w:space="0" w:color="auto"/>
                <w:right w:val="none" w:sz="0" w:space="0" w:color="auto"/>
              </w:divBdr>
            </w:div>
          </w:divsChild>
        </w:div>
        <w:div w:id="1272205074">
          <w:marLeft w:val="0"/>
          <w:marRight w:val="0"/>
          <w:marTop w:val="0"/>
          <w:marBottom w:val="0"/>
          <w:divBdr>
            <w:top w:val="none" w:sz="0" w:space="0" w:color="auto"/>
            <w:left w:val="none" w:sz="0" w:space="0" w:color="auto"/>
            <w:bottom w:val="none" w:sz="0" w:space="0" w:color="auto"/>
            <w:right w:val="none" w:sz="0" w:space="0" w:color="auto"/>
          </w:divBdr>
        </w:div>
        <w:div w:id="1068306167">
          <w:marLeft w:val="0"/>
          <w:marRight w:val="0"/>
          <w:marTop w:val="0"/>
          <w:marBottom w:val="0"/>
          <w:divBdr>
            <w:top w:val="none" w:sz="0" w:space="0" w:color="auto"/>
            <w:left w:val="none" w:sz="0" w:space="0" w:color="auto"/>
            <w:bottom w:val="none" w:sz="0" w:space="0" w:color="auto"/>
            <w:right w:val="none" w:sz="0" w:space="0" w:color="auto"/>
          </w:divBdr>
          <w:divsChild>
            <w:div w:id="248512944">
              <w:marLeft w:val="0"/>
              <w:marRight w:val="0"/>
              <w:marTop w:val="0"/>
              <w:marBottom w:val="0"/>
              <w:divBdr>
                <w:top w:val="none" w:sz="0" w:space="0" w:color="auto"/>
                <w:left w:val="none" w:sz="0" w:space="0" w:color="auto"/>
                <w:bottom w:val="none" w:sz="0" w:space="0" w:color="auto"/>
                <w:right w:val="none" w:sz="0" w:space="0" w:color="auto"/>
              </w:divBdr>
            </w:div>
            <w:div w:id="1457479810">
              <w:marLeft w:val="0"/>
              <w:marRight w:val="0"/>
              <w:marTop w:val="0"/>
              <w:marBottom w:val="0"/>
              <w:divBdr>
                <w:top w:val="none" w:sz="0" w:space="0" w:color="auto"/>
                <w:left w:val="none" w:sz="0" w:space="0" w:color="auto"/>
                <w:bottom w:val="none" w:sz="0" w:space="0" w:color="auto"/>
                <w:right w:val="none" w:sz="0" w:space="0" w:color="auto"/>
              </w:divBdr>
            </w:div>
            <w:div w:id="2044011886">
              <w:marLeft w:val="0"/>
              <w:marRight w:val="0"/>
              <w:marTop w:val="0"/>
              <w:marBottom w:val="0"/>
              <w:divBdr>
                <w:top w:val="none" w:sz="0" w:space="0" w:color="auto"/>
                <w:left w:val="none" w:sz="0" w:space="0" w:color="auto"/>
                <w:bottom w:val="none" w:sz="0" w:space="0" w:color="auto"/>
                <w:right w:val="none" w:sz="0" w:space="0" w:color="auto"/>
              </w:divBdr>
            </w:div>
            <w:div w:id="2003508136">
              <w:marLeft w:val="0"/>
              <w:marRight w:val="0"/>
              <w:marTop w:val="0"/>
              <w:marBottom w:val="0"/>
              <w:divBdr>
                <w:top w:val="none" w:sz="0" w:space="0" w:color="auto"/>
                <w:left w:val="none" w:sz="0" w:space="0" w:color="auto"/>
                <w:bottom w:val="none" w:sz="0" w:space="0" w:color="auto"/>
                <w:right w:val="none" w:sz="0" w:space="0" w:color="auto"/>
              </w:divBdr>
            </w:div>
            <w:div w:id="328366827">
              <w:marLeft w:val="0"/>
              <w:marRight w:val="0"/>
              <w:marTop w:val="0"/>
              <w:marBottom w:val="0"/>
              <w:divBdr>
                <w:top w:val="none" w:sz="0" w:space="0" w:color="auto"/>
                <w:left w:val="none" w:sz="0" w:space="0" w:color="auto"/>
                <w:bottom w:val="none" w:sz="0" w:space="0" w:color="auto"/>
                <w:right w:val="none" w:sz="0" w:space="0" w:color="auto"/>
              </w:divBdr>
            </w:div>
          </w:divsChild>
        </w:div>
        <w:div w:id="866916947">
          <w:marLeft w:val="0"/>
          <w:marRight w:val="0"/>
          <w:marTop w:val="0"/>
          <w:marBottom w:val="0"/>
          <w:divBdr>
            <w:top w:val="none" w:sz="0" w:space="0" w:color="auto"/>
            <w:left w:val="none" w:sz="0" w:space="0" w:color="auto"/>
            <w:bottom w:val="none" w:sz="0" w:space="0" w:color="auto"/>
            <w:right w:val="none" w:sz="0" w:space="0" w:color="auto"/>
          </w:divBdr>
        </w:div>
        <w:div w:id="709918236">
          <w:marLeft w:val="0"/>
          <w:marRight w:val="0"/>
          <w:marTop w:val="0"/>
          <w:marBottom w:val="0"/>
          <w:divBdr>
            <w:top w:val="none" w:sz="0" w:space="0" w:color="auto"/>
            <w:left w:val="none" w:sz="0" w:space="0" w:color="auto"/>
            <w:bottom w:val="none" w:sz="0" w:space="0" w:color="auto"/>
            <w:right w:val="none" w:sz="0" w:space="0" w:color="auto"/>
          </w:divBdr>
          <w:divsChild>
            <w:div w:id="2055737227">
              <w:marLeft w:val="0"/>
              <w:marRight w:val="0"/>
              <w:marTop w:val="0"/>
              <w:marBottom w:val="0"/>
              <w:divBdr>
                <w:top w:val="none" w:sz="0" w:space="0" w:color="auto"/>
                <w:left w:val="none" w:sz="0" w:space="0" w:color="auto"/>
                <w:bottom w:val="none" w:sz="0" w:space="0" w:color="auto"/>
                <w:right w:val="none" w:sz="0" w:space="0" w:color="auto"/>
              </w:divBdr>
            </w:div>
            <w:div w:id="1260991471">
              <w:marLeft w:val="0"/>
              <w:marRight w:val="0"/>
              <w:marTop w:val="0"/>
              <w:marBottom w:val="0"/>
              <w:divBdr>
                <w:top w:val="none" w:sz="0" w:space="0" w:color="auto"/>
                <w:left w:val="none" w:sz="0" w:space="0" w:color="auto"/>
                <w:bottom w:val="none" w:sz="0" w:space="0" w:color="auto"/>
                <w:right w:val="none" w:sz="0" w:space="0" w:color="auto"/>
              </w:divBdr>
            </w:div>
            <w:div w:id="1613711212">
              <w:marLeft w:val="0"/>
              <w:marRight w:val="0"/>
              <w:marTop w:val="0"/>
              <w:marBottom w:val="0"/>
              <w:divBdr>
                <w:top w:val="none" w:sz="0" w:space="0" w:color="auto"/>
                <w:left w:val="none" w:sz="0" w:space="0" w:color="auto"/>
                <w:bottom w:val="none" w:sz="0" w:space="0" w:color="auto"/>
                <w:right w:val="none" w:sz="0" w:space="0" w:color="auto"/>
              </w:divBdr>
            </w:div>
            <w:div w:id="397441076">
              <w:marLeft w:val="0"/>
              <w:marRight w:val="0"/>
              <w:marTop w:val="0"/>
              <w:marBottom w:val="0"/>
              <w:divBdr>
                <w:top w:val="none" w:sz="0" w:space="0" w:color="auto"/>
                <w:left w:val="none" w:sz="0" w:space="0" w:color="auto"/>
                <w:bottom w:val="none" w:sz="0" w:space="0" w:color="auto"/>
                <w:right w:val="none" w:sz="0" w:space="0" w:color="auto"/>
              </w:divBdr>
            </w:div>
            <w:div w:id="503671093">
              <w:marLeft w:val="0"/>
              <w:marRight w:val="0"/>
              <w:marTop w:val="0"/>
              <w:marBottom w:val="0"/>
              <w:divBdr>
                <w:top w:val="none" w:sz="0" w:space="0" w:color="auto"/>
                <w:left w:val="none" w:sz="0" w:space="0" w:color="auto"/>
                <w:bottom w:val="none" w:sz="0" w:space="0" w:color="auto"/>
                <w:right w:val="none" w:sz="0" w:space="0" w:color="auto"/>
              </w:divBdr>
            </w:div>
            <w:div w:id="778720683">
              <w:marLeft w:val="0"/>
              <w:marRight w:val="0"/>
              <w:marTop w:val="0"/>
              <w:marBottom w:val="0"/>
              <w:divBdr>
                <w:top w:val="none" w:sz="0" w:space="0" w:color="auto"/>
                <w:left w:val="none" w:sz="0" w:space="0" w:color="auto"/>
                <w:bottom w:val="none" w:sz="0" w:space="0" w:color="auto"/>
                <w:right w:val="none" w:sz="0" w:space="0" w:color="auto"/>
              </w:divBdr>
            </w:div>
            <w:div w:id="755633928">
              <w:marLeft w:val="0"/>
              <w:marRight w:val="0"/>
              <w:marTop w:val="0"/>
              <w:marBottom w:val="0"/>
              <w:divBdr>
                <w:top w:val="none" w:sz="0" w:space="0" w:color="auto"/>
                <w:left w:val="none" w:sz="0" w:space="0" w:color="auto"/>
                <w:bottom w:val="none" w:sz="0" w:space="0" w:color="auto"/>
                <w:right w:val="none" w:sz="0" w:space="0" w:color="auto"/>
              </w:divBdr>
            </w:div>
          </w:divsChild>
        </w:div>
        <w:div w:id="459691898">
          <w:marLeft w:val="0"/>
          <w:marRight w:val="0"/>
          <w:marTop w:val="0"/>
          <w:marBottom w:val="0"/>
          <w:divBdr>
            <w:top w:val="none" w:sz="0" w:space="0" w:color="auto"/>
            <w:left w:val="none" w:sz="0" w:space="0" w:color="auto"/>
            <w:bottom w:val="none" w:sz="0" w:space="0" w:color="auto"/>
            <w:right w:val="none" w:sz="0" w:space="0" w:color="auto"/>
          </w:divBdr>
        </w:div>
        <w:div w:id="2032339561">
          <w:marLeft w:val="0"/>
          <w:marRight w:val="0"/>
          <w:marTop w:val="0"/>
          <w:marBottom w:val="0"/>
          <w:divBdr>
            <w:top w:val="none" w:sz="0" w:space="0" w:color="auto"/>
            <w:left w:val="none" w:sz="0" w:space="0" w:color="auto"/>
            <w:bottom w:val="none" w:sz="0" w:space="0" w:color="auto"/>
            <w:right w:val="none" w:sz="0" w:space="0" w:color="auto"/>
          </w:divBdr>
          <w:divsChild>
            <w:div w:id="2019235087">
              <w:marLeft w:val="0"/>
              <w:marRight w:val="0"/>
              <w:marTop w:val="0"/>
              <w:marBottom w:val="0"/>
              <w:divBdr>
                <w:top w:val="none" w:sz="0" w:space="0" w:color="auto"/>
                <w:left w:val="none" w:sz="0" w:space="0" w:color="auto"/>
                <w:bottom w:val="none" w:sz="0" w:space="0" w:color="auto"/>
                <w:right w:val="none" w:sz="0" w:space="0" w:color="auto"/>
              </w:divBdr>
            </w:div>
          </w:divsChild>
        </w:div>
        <w:div w:id="1973166149">
          <w:marLeft w:val="0"/>
          <w:marRight w:val="0"/>
          <w:marTop w:val="0"/>
          <w:marBottom w:val="0"/>
          <w:divBdr>
            <w:top w:val="none" w:sz="0" w:space="0" w:color="auto"/>
            <w:left w:val="none" w:sz="0" w:space="0" w:color="auto"/>
            <w:bottom w:val="none" w:sz="0" w:space="0" w:color="auto"/>
            <w:right w:val="none" w:sz="0" w:space="0" w:color="auto"/>
          </w:divBdr>
        </w:div>
        <w:div w:id="318581065">
          <w:marLeft w:val="0"/>
          <w:marRight w:val="0"/>
          <w:marTop w:val="0"/>
          <w:marBottom w:val="0"/>
          <w:divBdr>
            <w:top w:val="none" w:sz="0" w:space="0" w:color="auto"/>
            <w:left w:val="none" w:sz="0" w:space="0" w:color="auto"/>
            <w:bottom w:val="none" w:sz="0" w:space="0" w:color="auto"/>
            <w:right w:val="none" w:sz="0" w:space="0" w:color="auto"/>
          </w:divBdr>
          <w:divsChild>
            <w:div w:id="289358179">
              <w:marLeft w:val="0"/>
              <w:marRight w:val="0"/>
              <w:marTop w:val="0"/>
              <w:marBottom w:val="0"/>
              <w:divBdr>
                <w:top w:val="none" w:sz="0" w:space="0" w:color="auto"/>
                <w:left w:val="none" w:sz="0" w:space="0" w:color="auto"/>
                <w:bottom w:val="none" w:sz="0" w:space="0" w:color="auto"/>
                <w:right w:val="none" w:sz="0" w:space="0" w:color="auto"/>
              </w:divBdr>
            </w:div>
          </w:divsChild>
        </w:div>
        <w:div w:id="1879855631">
          <w:marLeft w:val="0"/>
          <w:marRight w:val="0"/>
          <w:marTop w:val="0"/>
          <w:marBottom w:val="0"/>
          <w:divBdr>
            <w:top w:val="none" w:sz="0" w:space="0" w:color="auto"/>
            <w:left w:val="none" w:sz="0" w:space="0" w:color="auto"/>
            <w:bottom w:val="none" w:sz="0" w:space="0" w:color="auto"/>
            <w:right w:val="none" w:sz="0" w:space="0" w:color="auto"/>
          </w:divBdr>
        </w:div>
        <w:div w:id="212810799">
          <w:marLeft w:val="0"/>
          <w:marRight w:val="0"/>
          <w:marTop w:val="0"/>
          <w:marBottom w:val="0"/>
          <w:divBdr>
            <w:top w:val="none" w:sz="0" w:space="0" w:color="auto"/>
            <w:left w:val="none" w:sz="0" w:space="0" w:color="auto"/>
            <w:bottom w:val="none" w:sz="0" w:space="0" w:color="auto"/>
            <w:right w:val="none" w:sz="0" w:space="0" w:color="auto"/>
          </w:divBdr>
          <w:divsChild>
            <w:div w:id="456341340">
              <w:marLeft w:val="0"/>
              <w:marRight w:val="0"/>
              <w:marTop w:val="0"/>
              <w:marBottom w:val="0"/>
              <w:divBdr>
                <w:top w:val="none" w:sz="0" w:space="0" w:color="auto"/>
                <w:left w:val="none" w:sz="0" w:space="0" w:color="auto"/>
                <w:bottom w:val="none" w:sz="0" w:space="0" w:color="auto"/>
                <w:right w:val="none" w:sz="0" w:space="0" w:color="auto"/>
              </w:divBdr>
            </w:div>
            <w:div w:id="1841696292">
              <w:marLeft w:val="0"/>
              <w:marRight w:val="0"/>
              <w:marTop w:val="0"/>
              <w:marBottom w:val="0"/>
              <w:divBdr>
                <w:top w:val="none" w:sz="0" w:space="0" w:color="auto"/>
                <w:left w:val="none" w:sz="0" w:space="0" w:color="auto"/>
                <w:bottom w:val="none" w:sz="0" w:space="0" w:color="auto"/>
                <w:right w:val="none" w:sz="0" w:space="0" w:color="auto"/>
              </w:divBdr>
            </w:div>
            <w:div w:id="2143620294">
              <w:marLeft w:val="0"/>
              <w:marRight w:val="0"/>
              <w:marTop w:val="0"/>
              <w:marBottom w:val="0"/>
              <w:divBdr>
                <w:top w:val="none" w:sz="0" w:space="0" w:color="auto"/>
                <w:left w:val="none" w:sz="0" w:space="0" w:color="auto"/>
                <w:bottom w:val="none" w:sz="0" w:space="0" w:color="auto"/>
                <w:right w:val="none" w:sz="0" w:space="0" w:color="auto"/>
              </w:divBdr>
            </w:div>
          </w:divsChild>
        </w:div>
        <w:div w:id="1962304747">
          <w:marLeft w:val="0"/>
          <w:marRight w:val="0"/>
          <w:marTop w:val="0"/>
          <w:marBottom w:val="0"/>
          <w:divBdr>
            <w:top w:val="none" w:sz="0" w:space="0" w:color="auto"/>
            <w:left w:val="none" w:sz="0" w:space="0" w:color="auto"/>
            <w:bottom w:val="none" w:sz="0" w:space="0" w:color="auto"/>
            <w:right w:val="none" w:sz="0" w:space="0" w:color="auto"/>
          </w:divBdr>
        </w:div>
        <w:div w:id="1734543359">
          <w:marLeft w:val="0"/>
          <w:marRight w:val="0"/>
          <w:marTop w:val="0"/>
          <w:marBottom w:val="0"/>
          <w:divBdr>
            <w:top w:val="none" w:sz="0" w:space="0" w:color="auto"/>
            <w:left w:val="none" w:sz="0" w:space="0" w:color="auto"/>
            <w:bottom w:val="none" w:sz="0" w:space="0" w:color="auto"/>
            <w:right w:val="none" w:sz="0" w:space="0" w:color="auto"/>
          </w:divBdr>
          <w:divsChild>
            <w:div w:id="662927745">
              <w:marLeft w:val="0"/>
              <w:marRight w:val="0"/>
              <w:marTop w:val="0"/>
              <w:marBottom w:val="0"/>
              <w:divBdr>
                <w:top w:val="none" w:sz="0" w:space="0" w:color="auto"/>
                <w:left w:val="none" w:sz="0" w:space="0" w:color="auto"/>
                <w:bottom w:val="none" w:sz="0" w:space="0" w:color="auto"/>
                <w:right w:val="none" w:sz="0" w:space="0" w:color="auto"/>
              </w:divBdr>
            </w:div>
            <w:div w:id="32388095">
              <w:marLeft w:val="0"/>
              <w:marRight w:val="0"/>
              <w:marTop w:val="0"/>
              <w:marBottom w:val="0"/>
              <w:divBdr>
                <w:top w:val="none" w:sz="0" w:space="0" w:color="auto"/>
                <w:left w:val="none" w:sz="0" w:space="0" w:color="auto"/>
                <w:bottom w:val="none" w:sz="0" w:space="0" w:color="auto"/>
                <w:right w:val="none" w:sz="0" w:space="0" w:color="auto"/>
              </w:divBdr>
            </w:div>
          </w:divsChild>
        </w:div>
        <w:div w:id="1026446797">
          <w:marLeft w:val="0"/>
          <w:marRight w:val="0"/>
          <w:marTop w:val="0"/>
          <w:marBottom w:val="0"/>
          <w:divBdr>
            <w:top w:val="none" w:sz="0" w:space="0" w:color="auto"/>
            <w:left w:val="none" w:sz="0" w:space="0" w:color="auto"/>
            <w:bottom w:val="none" w:sz="0" w:space="0" w:color="auto"/>
            <w:right w:val="none" w:sz="0" w:space="0" w:color="auto"/>
          </w:divBdr>
        </w:div>
        <w:div w:id="697589229">
          <w:marLeft w:val="0"/>
          <w:marRight w:val="0"/>
          <w:marTop w:val="0"/>
          <w:marBottom w:val="0"/>
          <w:divBdr>
            <w:top w:val="none" w:sz="0" w:space="0" w:color="auto"/>
            <w:left w:val="none" w:sz="0" w:space="0" w:color="auto"/>
            <w:bottom w:val="none" w:sz="0" w:space="0" w:color="auto"/>
            <w:right w:val="none" w:sz="0" w:space="0" w:color="auto"/>
          </w:divBdr>
        </w:div>
        <w:div w:id="14818967">
          <w:marLeft w:val="0"/>
          <w:marRight w:val="0"/>
          <w:marTop w:val="0"/>
          <w:marBottom w:val="0"/>
          <w:divBdr>
            <w:top w:val="none" w:sz="0" w:space="0" w:color="auto"/>
            <w:left w:val="none" w:sz="0" w:space="0" w:color="auto"/>
            <w:bottom w:val="none" w:sz="0" w:space="0" w:color="auto"/>
            <w:right w:val="none" w:sz="0" w:space="0" w:color="auto"/>
          </w:divBdr>
          <w:divsChild>
            <w:div w:id="42101474">
              <w:marLeft w:val="0"/>
              <w:marRight w:val="0"/>
              <w:marTop w:val="0"/>
              <w:marBottom w:val="0"/>
              <w:divBdr>
                <w:top w:val="none" w:sz="0" w:space="0" w:color="auto"/>
                <w:left w:val="none" w:sz="0" w:space="0" w:color="auto"/>
                <w:bottom w:val="none" w:sz="0" w:space="0" w:color="auto"/>
                <w:right w:val="none" w:sz="0" w:space="0" w:color="auto"/>
              </w:divBdr>
            </w:div>
          </w:divsChild>
        </w:div>
        <w:div w:id="236325158">
          <w:marLeft w:val="0"/>
          <w:marRight w:val="0"/>
          <w:marTop w:val="0"/>
          <w:marBottom w:val="0"/>
          <w:divBdr>
            <w:top w:val="none" w:sz="0" w:space="0" w:color="auto"/>
            <w:left w:val="none" w:sz="0" w:space="0" w:color="auto"/>
            <w:bottom w:val="none" w:sz="0" w:space="0" w:color="auto"/>
            <w:right w:val="none" w:sz="0" w:space="0" w:color="auto"/>
          </w:divBdr>
        </w:div>
        <w:div w:id="1526872167">
          <w:marLeft w:val="0"/>
          <w:marRight w:val="0"/>
          <w:marTop w:val="0"/>
          <w:marBottom w:val="0"/>
          <w:divBdr>
            <w:top w:val="none" w:sz="0" w:space="0" w:color="auto"/>
            <w:left w:val="none" w:sz="0" w:space="0" w:color="auto"/>
            <w:bottom w:val="none" w:sz="0" w:space="0" w:color="auto"/>
            <w:right w:val="none" w:sz="0" w:space="0" w:color="auto"/>
          </w:divBdr>
          <w:divsChild>
            <w:div w:id="1924752213">
              <w:marLeft w:val="0"/>
              <w:marRight w:val="0"/>
              <w:marTop w:val="0"/>
              <w:marBottom w:val="0"/>
              <w:divBdr>
                <w:top w:val="none" w:sz="0" w:space="0" w:color="auto"/>
                <w:left w:val="none" w:sz="0" w:space="0" w:color="auto"/>
                <w:bottom w:val="none" w:sz="0" w:space="0" w:color="auto"/>
                <w:right w:val="none" w:sz="0" w:space="0" w:color="auto"/>
              </w:divBdr>
            </w:div>
          </w:divsChild>
        </w:div>
        <w:div w:id="1415737647">
          <w:marLeft w:val="0"/>
          <w:marRight w:val="0"/>
          <w:marTop w:val="0"/>
          <w:marBottom w:val="0"/>
          <w:divBdr>
            <w:top w:val="none" w:sz="0" w:space="0" w:color="auto"/>
            <w:left w:val="none" w:sz="0" w:space="0" w:color="auto"/>
            <w:bottom w:val="none" w:sz="0" w:space="0" w:color="auto"/>
            <w:right w:val="none" w:sz="0" w:space="0" w:color="auto"/>
          </w:divBdr>
        </w:div>
        <w:div w:id="860358536">
          <w:marLeft w:val="0"/>
          <w:marRight w:val="0"/>
          <w:marTop w:val="0"/>
          <w:marBottom w:val="0"/>
          <w:divBdr>
            <w:top w:val="none" w:sz="0" w:space="0" w:color="auto"/>
            <w:left w:val="none" w:sz="0" w:space="0" w:color="auto"/>
            <w:bottom w:val="none" w:sz="0" w:space="0" w:color="auto"/>
            <w:right w:val="none" w:sz="0" w:space="0" w:color="auto"/>
          </w:divBdr>
          <w:divsChild>
            <w:div w:id="1178424989">
              <w:marLeft w:val="0"/>
              <w:marRight w:val="0"/>
              <w:marTop w:val="0"/>
              <w:marBottom w:val="0"/>
              <w:divBdr>
                <w:top w:val="none" w:sz="0" w:space="0" w:color="auto"/>
                <w:left w:val="none" w:sz="0" w:space="0" w:color="auto"/>
                <w:bottom w:val="none" w:sz="0" w:space="0" w:color="auto"/>
                <w:right w:val="none" w:sz="0" w:space="0" w:color="auto"/>
              </w:divBdr>
            </w:div>
            <w:div w:id="1422409695">
              <w:marLeft w:val="0"/>
              <w:marRight w:val="0"/>
              <w:marTop w:val="0"/>
              <w:marBottom w:val="0"/>
              <w:divBdr>
                <w:top w:val="none" w:sz="0" w:space="0" w:color="auto"/>
                <w:left w:val="none" w:sz="0" w:space="0" w:color="auto"/>
                <w:bottom w:val="none" w:sz="0" w:space="0" w:color="auto"/>
                <w:right w:val="none" w:sz="0" w:space="0" w:color="auto"/>
              </w:divBdr>
            </w:div>
            <w:div w:id="1898585124">
              <w:marLeft w:val="0"/>
              <w:marRight w:val="0"/>
              <w:marTop w:val="0"/>
              <w:marBottom w:val="0"/>
              <w:divBdr>
                <w:top w:val="none" w:sz="0" w:space="0" w:color="auto"/>
                <w:left w:val="none" w:sz="0" w:space="0" w:color="auto"/>
                <w:bottom w:val="none" w:sz="0" w:space="0" w:color="auto"/>
                <w:right w:val="none" w:sz="0" w:space="0" w:color="auto"/>
              </w:divBdr>
            </w:div>
          </w:divsChild>
        </w:div>
        <w:div w:id="19598716">
          <w:marLeft w:val="0"/>
          <w:marRight w:val="0"/>
          <w:marTop w:val="0"/>
          <w:marBottom w:val="0"/>
          <w:divBdr>
            <w:top w:val="none" w:sz="0" w:space="0" w:color="auto"/>
            <w:left w:val="none" w:sz="0" w:space="0" w:color="auto"/>
            <w:bottom w:val="none" w:sz="0" w:space="0" w:color="auto"/>
            <w:right w:val="none" w:sz="0" w:space="0" w:color="auto"/>
          </w:divBdr>
        </w:div>
        <w:div w:id="997808033">
          <w:marLeft w:val="0"/>
          <w:marRight w:val="0"/>
          <w:marTop w:val="0"/>
          <w:marBottom w:val="0"/>
          <w:divBdr>
            <w:top w:val="none" w:sz="0" w:space="0" w:color="auto"/>
            <w:left w:val="none" w:sz="0" w:space="0" w:color="auto"/>
            <w:bottom w:val="none" w:sz="0" w:space="0" w:color="auto"/>
            <w:right w:val="none" w:sz="0" w:space="0" w:color="auto"/>
          </w:divBdr>
          <w:divsChild>
            <w:div w:id="1347557484">
              <w:marLeft w:val="0"/>
              <w:marRight w:val="0"/>
              <w:marTop w:val="0"/>
              <w:marBottom w:val="0"/>
              <w:divBdr>
                <w:top w:val="none" w:sz="0" w:space="0" w:color="auto"/>
                <w:left w:val="none" w:sz="0" w:space="0" w:color="auto"/>
                <w:bottom w:val="none" w:sz="0" w:space="0" w:color="auto"/>
                <w:right w:val="none" w:sz="0" w:space="0" w:color="auto"/>
              </w:divBdr>
            </w:div>
            <w:div w:id="1732264138">
              <w:marLeft w:val="0"/>
              <w:marRight w:val="0"/>
              <w:marTop w:val="0"/>
              <w:marBottom w:val="0"/>
              <w:divBdr>
                <w:top w:val="none" w:sz="0" w:space="0" w:color="auto"/>
                <w:left w:val="none" w:sz="0" w:space="0" w:color="auto"/>
                <w:bottom w:val="none" w:sz="0" w:space="0" w:color="auto"/>
                <w:right w:val="none" w:sz="0" w:space="0" w:color="auto"/>
              </w:divBdr>
            </w:div>
            <w:div w:id="708073501">
              <w:marLeft w:val="0"/>
              <w:marRight w:val="0"/>
              <w:marTop w:val="0"/>
              <w:marBottom w:val="0"/>
              <w:divBdr>
                <w:top w:val="none" w:sz="0" w:space="0" w:color="auto"/>
                <w:left w:val="none" w:sz="0" w:space="0" w:color="auto"/>
                <w:bottom w:val="none" w:sz="0" w:space="0" w:color="auto"/>
                <w:right w:val="none" w:sz="0" w:space="0" w:color="auto"/>
              </w:divBdr>
            </w:div>
            <w:div w:id="1873372695">
              <w:marLeft w:val="0"/>
              <w:marRight w:val="0"/>
              <w:marTop w:val="0"/>
              <w:marBottom w:val="0"/>
              <w:divBdr>
                <w:top w:val="none" w:sz="0" w:space="0" w:color="auto"/>
                <w:left w:val="none" w:sz="0" w:space="0" w:color="auto"/>
                <w:bottom w:val="none" w:sz="0" w:space="0" w:color="auto"/>
                <w:right w:val="none" w:sz="0" w:space="0" w:color="auto"/>
              </w:divBdr>
            </w:div>
            <w:div w:id="380056441">
              <w:marLeft w:val="0"/>
              <w:marRight w:val="0"/>
              <w:marTop w:val="0"/>
              <w:marBottom w:val="0"/>
              <w:divBdr>
                <w:top w:val="none" w:sz="0" w:space="0" w:color="auto"/>
                <w:left w:val="none" w:sz="0" w:space="0" w:color="auto"/>
                <w:bottom w:val="none" w:sz="0" w:space="0" w:color="auto"/>
                <w:right w:val="none" w:sz="0" w:space="0" w:color="auto"/>
              </w:divBdr>
            </w:div>
            <w:div w:id="1147698251">
              <w:marLeft w:val="0"/>
              <w:marRight w:val="0"/>
              <w:marTop w:val="0"/>
              <w:marBottom w:val="0"/>
              <w:divBdr>
                <w:top w:val="none" w:sz="0" w:space="0" w:color="auto"/>
                <w:left w:val="none" w:sz="0" w:space="0" w:color="auto"/>
                <w:bottom w:val="none" w:sz="0" w:space="0" w:color="auto"/>
                <w:right w:val="none" w:sz="0" w:space="0" w:color="auto"/>
              </w:divBdr>
            </w:div>
            <w:div w:id="1686400181">
              <w:marLeft w:val="0"/>
              <w:marRight w:val="0"/>
              <w:marTop w:val="0"/>
              <w:marBottom w:val="0"/>
              <w:divBdr>
                <w:top w:val="none" w:sz="0" w:space="0" w:color="auto"/>
                <w:left w:val="none" w:sz="0" w:space="0" w:color="auto"/>
                <w:bottom w:val="none" w:sz="0" w:space="0" w:color="auto"/>
                <w:right w:val="none" w:sz="0" w:space="0" w:color="auto"/>
              </w:divBdr>
            </w:div>
            <w:div w:id="354892572">
              <w:marLeft w:val="0"/>
              <w:marRight w:val="0"/>
              <w:marTop w:val="0"/>
              <w:marBottom w:val="0"/>
              <w:divBdr>
                <w:top w:val="none" w:sz="0" w:space="0" w:color="auto"/>
                <w:left w:val="none" w:sz="0" w:space="0" w:color="auto"/>
                <w:bottom w:val="none" w:sz="0" w:space="0" w:color="auto"/>
                <w:right w:val="none" w:sz="0" w:space="0" w:color="auto"/>
              </w:divBdr>
            </w:div>
          </w:divsChild>
        </w:div>
        <w:div w:id="1558934423">
          <w:marLeft w:val="0"/>
          <w:marRight w:val="0"/>
          <w:marTop w:val="0"/>
          <w:marBottom w:val="0"/>
          <w:divBdr>
            <w:top w:val="none" w:sz="0" w:space="0" w:color="auto"/>
            <w:left w:val="none" w:sz="0" w:space="0" w:color="auto"/>
            <w:bottom w:val="none" w:sz="0" w:space="0" w:color="auto"/>
            <w:right w:val="none" w:sz="0" w:space="0" w:color="auto"/>
          </w:divBdr>
        </w:div>
        <w:div w:id="367995780">
          <w:marLeft w:val="0"/>
          <w:marRight w:val="0"/>
          <w:marTop w:val="0"/>
          <w:marBottom w:val="0"/>
          <w:divBdr>
            <w:top w:val="none" w:sz="0" w:space="0" w:color="auto"/>
            <w:left w:val="none" w:sz="0" w:space="0" w:color="auto"/>
            <w:bottom w:val="none" w:sz="0" w:space="0" w:color="auto"/>
            <w:right w:val="none" w:sz="0" w:space="0" w:color="auto"/>
          </w:divBdr>
          <w:divsChild>
            <w:div w:id="399720652">
              <w:marLeft w:val="0"/>
              <w:marRight w:val="0"/>
              <w:marTop w:val="0"/>
              <w:marBottom w:val="0"/>
              <w:divBdr>
                <w:top w:val="none" w:sz="0" w:space="0" w:color="auto"/>
                <w:left w:val="none" w:sz="0" w:space="0" w:color="auto"/>
                <w:bottom w:val="none" w:sz="0" w:space="0" w:color="auto"/>
                <w:right w:val="none" w:sz="0" w:space="0" w:color="auto"/>
              </w:divBdr>
            </w:div>
            <w:div w:id="1541623630">
              <w:marLeft w:val="0"/>
              <w:marRight w:val="0"/>
              <w:marTop w:val="0"/>
              <w:marBottom w:val="0"/>
              <w:divBdr>
                <w:top w:val="none" w:sz="0" w:space="0" w:color="auto"/>
                <w:left w:val="none" w:sz="0" w:space="0" w:color="auto"/>
                <w:bottom w:val="none" w:sz="0" w:space="0" w:color="auto"/>
                <w:right w:val="none" w:sz="0" w:space="0" w:color="auto"/>
              </w:divBdr>
            </w:div>
          </w:divsChild>
        </w:div>
        <w:div w:id="2058504464">
          <w:marLeft w:val="0"/>
          <w:marRight w:val="0"/>
          <w:marTop w:val="0"/>
          <w:marBottom w:val="0"/>
          <w:divBdr>
            <w:top w:val="none" w:sz="0" w:space="0" w:color="auto"/>
            <w:left w:val="none" w:sz="0" w:space="0" w:color="auto"/>
            <w:bottom w:val="none" w:sz="0" w:space="0" w:color="auto"/>
            <w:right w:val="none" w:sz="0" w:space="0" w:color="auto"/>
          </w:divBdr>
        </w:div>
        <w:div w:id="982587701">
          <w:marLeft w:val="0"/>
          <w:marRight w:val="0"/>
          <w:marTop w:val="0"/>
          <w:marBottom w:val="0"/>
          <w:divBdr>
            <w:top w:val="none" w:sz="0" w:space="0" w:color="auto"/>
            <w:left w:val="none" w:sz="0" w:space="0" w:color="auto"/>
            <w:bottom w:val="none" w:sz="0" w:space="0" w:color="auto"/>
            <w:right w:val="none" w:sz="0" w:space="0" w:color="auto"/>
          </w:divBdr>
          <w:divsChild>
            <w:div w:id="384646163">
              <w:marLeft w:val="0"/>
              <w:marRight w:val="0"/>
              <w:marTop w:val="0"/>
              <w:marBottom w:val="0"/>
              <w:divBdr>
                <w:top w:val="none" w:sz="0" w:space="0" w:color="auto"/>
                <w:left w:val="none" w:sz="0" w:space="0" w:color="auto"/>
                <w:bottom w:val="none" w:sz="0" w:space="0" w:color="auto"/>
                <w:right w:val="none" w:sz="0" w:space="0" w:color="auto"/>
              </w:divBdr>
            </w:div>
            <w:div w:id="1281378529">
              <w:marLeft w:val="0"/>
              <w:marRight w:val="0"/>
              <w:marTop w:val="0"/>
              <w:marBottom w:val="0"/>
              <w:divBdr>
                <w:top w:val="none" w:sz="0" w:space="0" w:color="auto"/>
                <w:left w:val="none" w:sz="0" w:space="0" w:color="auto"/>
                <w:bottom w:val="none" w:sz="0" w:space="0" w:color="auto"/>
                <w:right w:val="none" w:sz="0" w:space="0" w:color="auto"/>
              </w:divBdr>
            </w:div>
            <w:div w:id="1954046783">
              <w:marLeft w:val="0"/>
              <w:marRight w:val="0"/>
              <w:marTop w:val="0"/>
              <w:marBottom w:val="0"/>
              <w:divBdr>
                <w:top w:val="none" w:sz="0" w:space="0" w:color="auto"/>
                <w:left w:val="none" w:sz="0" w:space="0" w:color="auto"/>
                <w:bottom w:val="none" w:sz="0" w:space="0" w:color="auto"/>
                <w:right w:val="none" w:sz="0" w:space="0" w:color="auto"/>
              </w:divBdr>
            </w:div>
            <w:div w:id="175775343">
              <w:marLeft w:val="0"/>
              <w:marRight w:val="0"/>
              <w:marTop w:val="0"/>
              <w:marBottom w:val="0"/>
              <w:divBdr>
                <w:top w:val="none" w:sz="0" w:space="0" w:color="auto"/>
                <w:left w:val="none" w:sz="0" w:space="0" w:color="auto"/>
                <w:bottom w:val="none" w:sz="0" w:space="0" w:color="auto"/>
                <w:right w:val="none" w:sz="0" w:space="0" w:color="auto"/>
              </w:divBdr>
            </w:div>
            <w:div w:id="473958257">
              <w:marLeft w:val="0"/>
              <w:marRight w:val="0"/>
              <w:marTop w:val="0"/>
              <w:marBottom w:val="0"/>
              <w:divBdr>
                <w:top w:val="none" w:sz="0" w:space="0" w:color="auto"/>
                <w:left w:val="none" w:sz="0" w:space="0" w:color="auto"/>
                <w:bottom w:val="none" w:sz="0" w:space="0" w:color="auto"/>
                <w:right w:val="none" w:sz="0" w:space="0" w:color="auto"/>
              </w:divBdr>
            </w:div>
            <w:div w:id="2004239303">
              <w:marLeft w:val="0"/>
              <w:marRight w:val="0"/>
              <w:marTop w:val="0"/>
              <w:marBottom w:val="0"/>
              <w:divBdr>
                <w:top w:val="none" w:sz="0" w:space="0" w:color="auto"/>
                <w:left w:val="none" w:sz="0" w:space="0" w:color="auto"/>
                <w:bottom w:val="none" w:sz="0" w:space="0" w:color="auto"/>
                <w:right w:val="none" w:sz="0" w:space="0" w:color="auto"/>
              </w:divBdr>
            </w:div>
            <w:div w:id="913128111">
              <w:marLeft w:val="0"/>
              <w:marRight w:val="0"/>
              <w:marTop w:val="0"/>
              <w:marBottom w:val="0"/>
              <w:divBdr>
                <w:top w:val="none" w:sz="0" w:space="0" w:color="auto"/>
                <w:left w:val="none" w:sz="0" w:space="0" w:color="auto"/>
                <w:bottom w:val="none" w:sz="0" w:space="0" w:color="auto"/>
                <w:right w:val="none" w:sz="0" w:space="0" w:color="auto"/>
              </w:divBdr>
            </w:div>
            <w:div w:id="1627152144">
              <w:marLeft w:val="0"/>
              <w:marRight w:val="0"/>
              <w:marTop w:val="0"/>
              <w:marBottom w:val="0"/>
              <w:divBdr>
                <w:top w:val="none" w:sz="0" w:space="0" w:color="auto"/>
                <w:left w:val="none" w:sz="0" w:space="0" w:color="auto"/>
                <w:bottom w:val="none" w:sz="0" w:space="0" w:color="auto"/>
                <w:right w:val="none" w:sz="0" w:space="0" w:color="auto"/>
              </w:divBdr>
            </w:div>
            <w:div w:id="540704242">
              <w:marLeft w:val="0"/>
              <w:marRight w:val="0"/>
              <w:marTop w:val="0"/>
              <w:marBottom w:val="0"/>
              <w:divBdr>
                <w:top w:val="none" w:sz="0" w:space="0" w:color="auto"/>
                <w:left w:val="none" w:sz="0" w:space="0" w:color="auto"/>
                <w:bottom w:val="none" w:sz="0" w:space="0" w:color="auto"/>
                <w:right w:val="none" w:sz="0" w:space="0" w:color="auto"/>
              </w:divBdr>
            </w:div>
            <w:div w:id="1438327957">
              <w:marLeft w:val="0"/>
              <w:marRight w:val="0"/>
              <w:marTop w:val="0"/>
              <w:marBottom w:val="0"/>
              <w:divBdr>
                <w:top w:val="none" w:sz="0" w:space="0" w:color="auto"/>
                <w:left w:val="none" w:sz="0" w:space="0" w:color="auto"/>
                <w:bottom w:val="none" w:sz="0" w:space="0" w:color="auto"/>
                <w:right w:val="none" w:sz="0" w:space="0" w:color="auto"/>
              </w:divBdr>
            </w:div>
            <w:div w:id="1814062635">
              <w:marLeft w:val="0"/>
              <w:marRight w:val="0"/>
              <w:marTop w:val="0"/>
              <w:marBottom w:val="0"/>
              <w:divBdr>
                <w:top w:val="none" w:sz="0" w:space="0" w:color="auto"/>
                <w:left w:val="none" w:sz="0" w:space="0" w:color="auto"/>
                <w:bottom w:val="none" w:sz="0" w:space="0" w:color="auto"/>
                <w:right w:val="none" w:sz="0" w:space="0" w:color="auto"/>
              </w:divBdr>
            </w:div>
            <w:div w:id="624888810">
              <w:marLeft w:val="0"/>
              <w:marRight w:val="0"/>
              <w:marTop w:val="0"/>
              <w:marBottom w:val="0"/>
              <w:divBdr>
                <w:top w:val="none" w:sz="0" w:space="0" w:color="auto"/>
                <w:left w:val="none" w:sz="0" w:space="0" w:color="auto"/>
                <w:bottom w:val="none" w:sz="0" w:space="0" w:color="auto"/>
                <w:right w:val="none" w:sz="0" w:space="0" w:color="auto"/>
              </w:divBdr>
            </w:div>
            <w:div w:id="188107955">
              <w:marLeft w:val="0"/>
              <w:marRight w:val="0"/>
              <w:marTop w:val="0"/>
              <w:marBottom w:val="0"/>
              <w:divBdr>
                <w:top w:val="none" w:sz="0" w:space="0" w:color="auto"/>
                <w:left w:val="none" w:sz="0" w:space="0" w:color="auto"/>
                <w:bottom w:val="none" w:sz="0" w:space="0" w:color="auto"/>
                <w:right w:val="none" w:sz="0" w:space="0" w:color="auto"/>
              </w:divBdr>
            </w:div>
            <w:div w:id="2114813837">
              <w:marLeft w:val="0"/>
              <w:marRight w:val="0"/>
              <w:marTop w:val="0"/>
              <w:marBottom w:val="0"/>
              <w:divBdr>
                <w:top w:val="none" w:sz="0" w:space="0" w:color="auto"/>
                <w:left w:val="none" w:sz="0" w:space="0" w:color="auto"/>
                <w:bottom w:val="none" w:sz="0" w:space="0" w:color="auto"/>
                <w:right w:val="none" w:sz="0" w:space="0" w:color="auto"/>
              </w:divBdr>
            </w:div>
            <w:div w:id="83454850">
              <w:marLeft w:val="0"/>
              <w:marRight w:val="0"/>
              <w:marTop w:val="0"/>
              <w:marBottom w:val="0"/>
              <w:divBdr>
                <w:top w:val="none" w:sz="0" w:space="0" w:color="auto"/>
                <w:left w:val="none" w:sz="0" w:space="0" w:color="auto"/>
                <w:bottom w:val="none" w:sz="0" w:space="0" w:color="auto"/>
                <w:right w:val="none" w:sz="0" w:space="0" w:color="auto"/>
              </w:divBdr>
            </w:div>
            <w:div w:id="1962686230">
              <w:marLeft w:val="0"/>
              <w:marRight w:val="0"/>
              <w:marTop w:val="0"/>
              <w:marBottom w:val="0"/>
              <w:divBdr>
                <w:top w:val="none" w:sz="0" w:space="0" w:color="auto"/>
                <w:left w:val="none" w:sz="0" w:space="0" w:color="auto"/>
                <w:bottom w:val="none" w:sz="0" w:space="0" w:color="auto"/>
                <w:right w:val="none" w:sz="0" w:space="0" w:color="auto"/>
              </w:divBdr>
            </w:div>
            <w:div w:id="1855029128">
              <w:marLeft w:val="0"/>
              <w:marRight w:val="0"/>
              <w:marTop w:val="0"/>
              <w:marBottom w:val="0"/>
              <w:divBdr>
                <w:top w:val="none" w:sz="0" w:space="0" w:color="auto"/>
                <w:left w:val="none" w:sz="0" w:space="0" w:color="auto"/>
                <w:bottom w:val="none" w:sz="0" w:space="0" w:color="auto"/>
                <w:right w:val="none" w:sz="0" w:space="0" w:color="auto"/>
              </w:divBdr>
            </w:div>
            <w:div w:id="1004668726">
              <w:marLeft w:val="0"/>
              <w:marRight w:val="0"/>
              <w:marTop w:val="0"/>
              <w:marBottom w:val="0"/>
              <w:divBdr>
                <w:top w:val="none" w:sz="0" w:space="0" w:color="auto"/>
                <w:left w:val="none" w:sz="0" w:space="0" w:color="auto"/>
                <w:bottom w:val="none" w:sz="0" w:space="0" w:color="auto"/>
                <w:right w:val="none" w:sz="0" w:space="0" w:color="auto"/>
              </w:divBdr>
            </w:div>
            <w:div w:id="808013786">
              <w:marLeft w:val="0"/>
              <w:marRight w:val="0"/>
              <w:marTop w:val="0"/>
              <w:marBottom w:val="0"/>
              <w:divBdr>
                <w:top w:val="none" w:sz="0" w:space="0" w:color="auto"/>
                <w:left w:val="none" w:sz="0" w:space="0" w:color="auto"/>
                <w:bottom w:val="none" w:sz="0" w:space="0" w:color="auto"/>
                <w:right w:val="none" w:sz="0" w:space="0" w:color="auto"/>
              </w:divBdr>
            </w:div>
            <w:div w:id="75984280">
              <w:marLeft w:val="0"/>
              <w:marRight w:val="0"/>
              <w:marTop w:val="0"/>
              <w:marBottom w:val="0"/>
              <w:divBdr>
                <w:top w:val="none" w:sz="0" w:space="0" w:color="auto"/>
                <w:left w:val="none" w:sz="0" w:space="0" w:color="auto"/>
                <w:bottom w:val="none" w:sz="0" w:space="0" w:color="auto"/>
                <w:right w:val="none" w:sz="0" w:space="0" w:color="auto"/>
              </w:divBdr>
            </w:div>
            <w:div w:id="381489992">
              <w:marLeft w:val="0"/>
              <w:marRight w:val="0"/>
              <w:marTop w:val="0"/>
              <w:marBottom w:val="0"/>
              <w:divBdr>
                <w:top w:val="none" w:sz="0" w:space="0" w:color="auto"/>
                <w:left w:val="none" w:sz="0" w:space="0" w:color="auto"/>
                <w:bottom w:val="none" w:sz="0" w:space="0" w:color="auto"/>
                <w:right w:val="none" w:sz="0" w:space="0" w:color="auto"/>
              </w:divBdr>
            </w:div>
            <w:div w:id="1123496828">
              <w:marLeft w:val="0"/>
              <w:marRight w:val="0"/>
              <w:marTop w:val="0"/>
              <w:marBottom w:val="0"/>
              <w:divBdr>
                <w:top w:val="none" w:sz="0" w:space="0" w:color="auto"/>
                <w:left w:val="none" w:sz="0" w:space="0" w:color="auto"/>
                <w:bottom w:val="none" w:sz="0" w:space="0" w:color="auto"/>
                <w:right w:val="none" w:sz="0" w:space="0" w:color="auto"/>
              </w:divBdr>
            </w:div>
            <w:div w:id="757945631">
              <w:marLeft w:val="0"/>
              <w:marRight w:val="0"/>
              <w:marTop w:val="0"/>
              <w:marBottom w:val="0"/>
              <w:divBdr>
                <w:top w:val="none" w:sz="0" w:space="0" w:color="auto"/>
                <w:left w:val="none" w:sz="0" w:space="0" w:color="auto"/>
                <w:bottom w:val="none" w:sz="0" w:space="0" w:color="auto"/>
                <w:right w:val="none" w:sz="0" w:space="0" w:color="auto"/>
              </w:divBdr>
            </w:div>
            <w:div w:id="850875971">
              <w:marLeft w:val="0"/>
              <w:marRight w:val="0"/>
              <w:marTop w:val="0"/>
              <w:marBottom w:val="0"/>
              <w:divBdr>
                <w:top w:val="none" w:sz="0" w:space="0" w:color="auto"/>
                <w:left w:val="none" w:sz="0" w:space="0" w:color="auto"/>
                <w:bottom w:val="none" w:sz="0" w:space="0" w:color="auto"/>
                <w:right w:val="none" w:sz="0" w:space="0" w:color="auto"/>
              </w:divBdr>
            </w:div>
            <w:div w:id="1523468114">
              <w:marLeft w:val="0"/>
              <w:marRight w:val="0"/>
              <w:marTop w:val="0"/>
              <w:marBottom w:val="0"/>
              <w:divBdr>
                <w:top w:val="none" w:sz="0" w:space="0" w:color="auto"/>
                <w:left w:val="none" w:sz="0" w:space="0" w:color="auto"/>
                <w:bottom w:val="none" w:sz="0" w:space="0" w:color="auto"/>
                <w:right w:val="none" w:sz="0" w:space="0" w:color="auto"/>
              </w:divBdr>
            </w:div>
            <w:div w:id="796993497">
              <w:marLeft w:val="0"/>
              <w:marRight w:val="0"/>
              <w:marTop w:val="0"/>
              <w:marBottom w:val="0"/>
              <w:divBdr>
                <w:top w:val="none" w:sz="0" w:space="0" w:color="auto"/>
                <w:left w:val="none" w:sz="0" w:space="0" w:color="auto"/>
                <w:bottom w:val="none" w:sz="0" w:space="0" w:color="auto"/>
                <w:right w:val="none" w:sz="0" w:space="0" w:color="auto"/>
              </w:divBdr>
            </w:div>
            <w:div w:id="1263878009">
              <w:marLeft w:val="0"/>
              <w:marRight w:val="0"/>
              <w:marTop w:val="0"/>
              <w:marBottom w:val="0"/>
              <w:divBdr>
                <w:top w:val="none" w:sz="0" w:space="0" w:color="auto"/>
                <w:left w:val="none" w:sz="0" w:space="0" w:color="auto"/>
                <w:bottom w:val="none" w:sz="0" w:space="0" w:color="auto"/>
                <w:right w:val="none" w:sz="0" w:space="0" w:color="auto"/>
              </w:divBdr>
            </w:div>
            <w:div w:id="327442393">
              <w:marLeft w:val="0"/>
              <w:marRight w:val="0"/>
              <w:marTop w:val="0"/>
              <w:marBottom w:val="0"/>
              <w:divBdr>
                <w:top w:val="none" w:sz="0" w:space="0" w:color="auto"/>
                <w:left w:val="none" w:sz="0" w:space="0" w:color="auto"/>
                <w:bottom w:val="none" w:sz="0" w:space="0" w:color="auto"/>
                <w:right w:val="none" w:sz="0" w:space="0" w:color="auto"/>
              </w:divBdr>
            </w:div>
            <w:div w:id="899293218">
              <w:marLeft w:val="0"/>
              <w:marRight w:val="0"/>
              <w:marTop w:val="0"/>
              <w:marBottom w:val="0"/>
              <w:divBdr>
                <w:top w:val="none" w:sz="0" w:space="0" w:color="auto"/>
                <w:left w:val="none" w:sz="0" w:space="0" w:color="auto"/>
                <w:bottom w:val="none" w:sz="0" w:space="0" w:color="auto"/>
                <w:right w:val="none" w:sz="0" w:space="0" w:color="auto"/>
              </w:divBdr>
            </w:div>
          </w:divsChild>
        </w:div>
        <w:div w:id="487938017">
          <w:marLeft w:val="0"/>
          <w:marRight w:val="0"/>
          <w:marTop w:val="0"/>
          <w:marBottom w:val="0"/>
          <w:divBdr>
            <w:top w:val="none" w:sz="0" w:space="0" w:color="auto"/>
            <w:left w:val="none" w:sz="0" w:space="0" w:color="auto"/>
            <w:bottom w:val="none" w:sz="0" w:space="0" w:color="auto"/>
            <w:right w:val="none" w:sz="0" w:space="0" w:color="auto"/>
          </w:divBdr>
        </w:div>
        <w:div w:id="453865817">
          <w:marLeft w:val="0"/>
          <w:marRight w:val="0"/>
          <w:marTop w:val="0"/>
          <w:marBottom w:val="0"/>
          <w:divBdr>
            <w:top w:val="none" w:sz="0" w:space="0" w:color="auto"/>
            <w:left w:val="none" w:sz="0" w:space="0" w:color="auto"/>
            <w:bottom w:val="none" w:sz="0" w:space="0" w:color="auto"/>
            <w:right w:val="none" w:sz="0" w:space="0" w:color="auto"/>
          </w:divBdr>
          <w:divsChild>
            <w:div w:id="1938370872">
              <w:marLeft w:val="0"/>
              <w:marRight w:val="0"/>
              <w:marTop w:val="0"/>
              <w:marBottom w:val="0"/>
              <w:divBdr>
                <w:top w:val="none" w:sz="0" w:space="0" w:color="auto"/>
                <w:left w:val="none" w:sz="0" w:space="0" w:color="auto"/>
                <w:bottom w:val="none" w:sz="0" w:space="0" w:color="auto"/>
                <w:right w:val="none" w:sz="0" w:space="0" w:color="auto"/>
              </w:divBdr>
            </w:div>
            <w:div w:id="1015572599">
              <w:marLeft w:val="0"/>
              <w:marRight w:val="0"/>
              <w:marTop w:val="0"/>
              <w:marBottom w:val="0"/>
              <w:divBdr>
                <w:top w:val="none" w:sz="0" w:space="0" w:color="auto"/>
                <w:left w:val="none" w:sz="0" w:space="0" w:color="auto"/>
                <w:bottom w:val="none" w:sz="0" w:space="0" w:color="auto"/>
                <w:right w:val="none" w:sz="0" w:space="0" w:color="auto"/>
              </w:divBdr>
            </w:div>
            <w:div w:id="1066339531">
              <w:marLeft w:val="0"/>
              <w:marRight w:val="0"/>
              <w:marTop w:val="0"/>
              <w:marBottom w:val="0"/>
              <w:divBdr>
                <w:top w:val="none" w:sz="0" w:space="0" w:color="auto"/>
                <w:left w:val="none" w:sz="0" w:space="0" w:color="auto"/>
                <w:bottom w:val="none" w:sz="0" w:space="0" w:color="auto"/>
                <w:right w:val="none" w:sz="0" w:space="0" w:color="auto"/>
              </w:divBdr>
            </w:div>
            <w:div w:id="1083642076">
              <w:marLeft w:val="0"/>
              <w:marRight w:val="0"/>
              <w:marTop w:val="0"/>
              <w:marBottom w:val="0"/>
              <w:divBdr>
                <w:top w:val="none" w:sz="0" w:space="0" w:color="auto"/>
                <w:left w:val="none" w:sz="0" w:space="0" w:color="auto"/>
                <w:bottom w:val="none" w:sz="0" w:space="0" w:color="auto"/>
                <w:right w:val="none" w:sz="0" w:space="0" w:color="auto"/>
              </w:divBdr>
            </w:div>
            <w:div w:id="1313679424">
              <w:marLeft w:val="0"/>
              <w:marRight w:val="0"/>
              <w:marTop w:val="0"/>
              <w:marBottom w:val="0"/>
              <w:divBdr>
                <w:top w:val="none" w:sz="0" w:space="0" w:color="auto"/>
                <w:left w:val="none" w:sz="0" w:space="0" w:color="auto"/>
                <w:bottom w:val="none" w:sz="0" w:space="0" w:color="auto"/>
                <w:right w:val="none" w:sz="0" w:space="0" w:color="auto"/>
              </w:divBdr>
            </w:div>
            <w:div w:id="685517872">
              <w:marLeft w:val="0"/>
              <w:marRight w:val="0"/>
              <w:marTop w:val="0"/>
              <w:marBottom w:val="0"/>
              <w:divBdr>
                <w:top w:val="none" w:sz="0" w:space="0" w:color="auto"/>
                <w:left w:val="none" w:sz="0" w:space="0" w:color="auto"/>
                <w:bottom w:val="none" w:sz="0" w:space="0" w:color="auto"/>
                <w:right w:val="none" w:sz="0" w:space="0" w:color="auto"/>
              </w:divBdr>
            </w:div>
            <w:div w:id="1317418462">
              <w:marLeft w:val="0"/>
              <w:marRight w:val="0"/>
              <w:marTop w:val="0"/>
              <w:marBottom w:val="0"/>
              <w:divBdr>
                <w:top w:val="none" w:sz="0" w:space="0" w:color="auto"/>
                <w:left w:val="none" w:sz="0" w:space="0" w:color="auto"/>
                <w:bottom w:val="none" w:sz="0" w:space="0" w:color="auto"/>
                <w:right w:val="none" w:sz="0" w:space="0" w:color="auto"/>
              </w:divBdr>
            </w:div>
            <w:div w:id="731583312">
              <w:marLeft w:val="0"/>
              <w:marRight w:val="0"/>
              <w:marTop w:val="0"/>
              <w:marBottom w:val="0"/>
              <w:divBdr>
                <w:top w:val="none" w:sz="0" w:space="0" w:color="auto"/>
                <w:left w:val="none" w:sz="0" w:space="0" w:color="auto"/>
                <w:bottom w:val="none" w:sz="0" w:space="0" w:color="auto"/>
                <w:right w:val="none" w:sz="0" w:space="0" w:color="auto"/>
              </w:divBdr>
            </w:div>
            <w:div w:id="1805198387">
              <w:marLeft w:val="0"/>
              <w:marRight w:val="0"/>
              <w:marTop w:val="0"/>
              <w:marBottom w:val="0"/>
              <w:divBdr>
                <w:top w:val="none" w:sz="0" w:space="0" w:color="auto"/>
                <w:left w:val="none" w:sz="0" w:space="0" w:color="auto"/>
                <w:bottom w:val="none" w:sz="0" w:space="0" w:color="auto"/>
                <w:right w:val="none" w:sz="0" w:space="0" w:color="auto"/>
              </w:divBdr>
            </w:div>
            <w:div w:id="1376806810">
              <w:marLeft w:val="0"/>
              <w:marRight w:val="0"/>
              <w:marTop w:val="0"/>
              <w:marBottom w:val="0"/>
              <w:divBdr>
                <w:top w:val="none" w:sz="0" w:space="0" w:color="auto"/>
                <w:left w:val="none" w:sz="0" w:space="0" w:color="auto"/>
                <w:bottom w:val="none" w:sz="0" w:space="0" w:color="auto"/>
                <w:right w:val="none" w:sz="0" w:space="0" w:color="auto"/>
              </w:divBdr>
            </w:div>
            <w:div w:id="761800022">
              <w:marLeft w:val="0"/>
              <w:marRight w:val="0"/>
              <w:marTop w:val="0"/>
              <w:marBottom w:val="0"/>
              <w:divBdr>
                <w:top w:val="none" w:sz="0" w:space="0" w:color="auto"/>
                <w:left w:val="none" w:sz="0" w:space="0" w:color="auto"/>
                <w:bottom w:val="none" w:sz="0" w:space="0" w:color="auto"/>
                <w:right w:val="none" w:sz="0" w:space="0" w:color="auto"/>
              </w:divBdr>
            </w:div>
            <w:div w:id="1966694358">
              <w:marLeft w:val="0"/>
              <w:marRight w:val="0"/>
              <w:marTop w:val="0"/>
              <w:marBottom w:val="0"/>
              <w:divBdr>
                <w:top w:val="none" w:sz="0" w:space="0" w:color="auto"/>
                <w:left w:val="none" w:sz="0" w:space="0" w:color="auto"/>
                <w:bottom w:val="none" w:sz="0" w:space="0" w:color="auto"/>
                <w:right w:val="none" w:sz="0" w:space="0" w:color="auto"/>
              </w:divBdr>
            </w:div>
            <w:div w:id="791483296">
              <w:marLeft w:val="0"/>
              <w:marRight w:val="0"/>
              <w:marTop w:val="0"/>
              <w:marBottom w:val="0"/>
              <w:divBdr>
                <w:top w:val="none" w:sz="0" w:space="0" w:color="auto"/>
                <w:left w:val="none" w:sz="0" w:space="0" w:color="auto"/>
                <w:bottom w:val="none" w:sz="0" w:space="0" w:color="auto"/>
                <w:right w:val="none" w:sz="0" w:space="0" w:color="auto"/>
              </w:divBdr>
            </w:div>
            <w:div w:id="2118863932">
              <w:marLeft w:val="0"/>
              <w:marRight w:val="0"/>
              <w:marTop w:val="0"/>
              <w:marBottom w:val="0"/>
              <w:divBdr>
                <w:top w:val="none" w:sz="0" w:space="0" w:color="auto"/>
                <w:left w:val="none" w:sz="0" w:space="0" w:color="auto"/>
                <w:bottom w:val="none" w:sz="0" w:space="0" w:color="auto"/>
                <w:right w:val="none" w:sz="0" w:space="0" w:color="auto"/>
              </w:divBdr>
            </w:div>
            <w:div w:id="1083917685">
              <w:marLeft w:val="0"/>
              <w:marRight w:val="0"/>
              <w:marTop w:val="0"/>
              <w:marBottom w:val="0"/>
              <w:divBdr>
                <w:top w:val="none" w:sz="0" w:space="0" w:color="auto"/>
                <w:left w:val="none" w:sz="0" w:space="0" w:color="auto"/>
                <w:bottom w:val="none" w:sz="0" w:space="0" w:color="auto"/>
                <w:right w:val="none" w:sz="0" w:space="0" w:color="auto"/>
              </w:divBdr>
            </w:div>
            <w:div w:id="1012337610">
              <w:marLeft w:val="0"/>
              <w:marRight w:val="0"/>
              <w:marTop w:val="0"/>
              <w:marBottom w:val="0"/>
              <w:divBdr>
                <w:top w:val="none" w:sz="0" w:space="0" w:color="auto"/>
                <w:left w:val="none" w:sz="0" w:space="0" w:color="auto"/>
                <w:bottom w:val="none" w:sz="0" w:space="0" w:color="auto"/>
                <w:right w:val="none" w:sz="0" w:space="0" w:color="auto"/>
              </w:divBdr>
            </w:div>
            <w:div w:id="1107844339">
              <w:marLeft w:val="0"/>
              <w:marRight w:val="0"/>
              <w:marTop w:val="0"/>
              <w:marBottom w:val="0"/>
              <w:divBdr>
                <w:top w:val="none" w:sz="0" w:space="0" w:color="auto"/>
                <w:left w:val="none" w:sz="0" w:space="0" w:color="auto"/>
                <w:bottom w:val="none" w:sz="0" w:space="0" w:color="auto"/>
                <w:right w:val="none" w:sz="0" w:space="0" w:color="auto"/>
              </w:divBdr>
            </w:div>
            <w:div w:id="1730810464">
              <w:marLeft w:val="0"/>
              <w:marRight w:val="0"/>
              <w:marTop w:val="0"/>
              <w:marBottom w:val="0"/>
              <w:divBdr>
                <w:top w:val="none" w:sz="0" w:space="0" w:color="auto"/>
                <w:left w:val="none" w:sz="0" w:space="0" w:color="auto"/>
                <w:bottom w:val="none" w:sz="0" w:space="0" w:color="auto"/>
                <w:right w:val="none" w:sz="0" w:space="0" w:color="auto"/>
              </w:divBdr>
            </w:div>
            <w:div w:id="117069800">
              <w:marLeft w:val="0"/>
              <w:marRight w:val="0"/>
              <w:marTop w:val="0"/>
              <w:marBottom w:val="0"/>
              <w:divBdr>
                <w:top w:val="none" w:sz="0" w:space="0" w:color="auto"/>
                <w:left w:val="none" w:sz="0" w:space="0" w:color="auto"/>
                <w:bottom w:val="none" w:sz="0" w:space="0" w:color="auto"/>
                <w:right w:val="none" w:sz="0" w:space="0" w:color="auto"/>
              </w:divBdr>
            </w:div>
            <w:div w:id="2019113575">
              <w:marLeft w:val="0"/>
              <w:marRight w:val="0"/>
              <w:marTop w:val="0"/>
              <w:marBottom w:val="0"/>
              <w:divBdr>
                <w:top w:val="none" w:sz="0" w:space="0" w:color="auto"/>
                <w:left w:val="none" w:sz="0" w:space="0" w:color="auto"/>
                <w:bottom w:val="none" w:sz="0" w:space="0" w:color="auto"/>
                <w:right w:val="none" w:sz="0" w:space="0" w:color="auto"/>
              </w:divBdr>
            </w:div>
          </w:divsChild>
        </w:div>
        <w:div w:id="438452014">
          <w:marLeft w:val="0"/>
          <w:marRight w:val="0"/>
          <w:marTop w:val="0"/>
          <w:marBottom w:val="0"/>
          <w:divBdr>
            <w:top w:val="none" w:sz="0" w:space="0" w:color="auto"/>
            <w:left w:val="none" w:sz="0" w:space="0" w:color="auto"/>
            <w:bottom w:val="none" w:sz="0" w:space="0" w:color="auto"/>
            <w:right w:val="none" w:sz="0" w:space="0" w:color="auto"/>
          </w:divBdr>
        </w:div>
        <w:div w:id="461583236">
          <w:marLeft w:val="0"/>
          <w:marRight w:val="0"/>
          <w:marTop w:val="0"/>
          <w:marBottom w:val="0"/>
          <w:divBdr>
            <w:top w:val="none" w:sz="0" w:space="0" w:color="auto"/>
            <w:left w:val="none" w:sz="0" w:space="0" w:color="auto"/>
            <w:bottom w:val="none" w:sz="0" w:space="0" w:color="auto"/>
            <w:right w:val="none" w:sz="0" w:space="0" w:color="auto"/>
          </w:divBdr>
          <w:divsChild>
            <w:div w:id="1806655110">
              <w:marLeft w:val="0"/>
              <w:marRight w:val="0"/>
              <w:marTop w:val="0"/>
              <w:marBottom w:val="0"/>
              <w:divBdr>
                <w:top w:val="none" w:sz="0" w:space="0" w:color="auto"/>
                <w:left w:val="none" w:sz="0" w:space="0" w:color="auto"/>
                <w:bottom w:val="none" w:sz="0" w:space="0" w:color="auto"/>
                <w:right w:val="none" w:sz="0" w:space="0" w:color="auto"/>
              </w:divBdr>
            </w:div>
            <w:div w:id="1363944087">
              <w:marLeft w:val="0"/>
              <w:marRight w:val="0"/>
              <w:marTop w:val="0"/>
              <w:marBottom w:val="0"/>
              <w:divBdr>
                <w:top w:val="none" w:sz="0" w:space="0" w:color="auto"/>
                <w:left w:val="none" w:sz="0" w:space="0" w:color="auto"/>
                <w:bottom w:val="none" w:sz="0" w:space="0" w:color="auto"/>
                <w:right w:val="none" w:sz="0" w:space="0" w:color="auto"/>
              </w:divBdr>
            </w:div>
          </w:divsChild>
        </w:div>
        <w:div w:id="1627544504">
          <w:marLeft w:val="0"/>
          <w:marRight w:val="0"/>
          <w:marTop w:val="0"/>
          <w:marBottom w:val="0"/>
          <w:divBdr>
            <w:top w:val="none" w:sz="0" w:space="0" w:color="auto"/>
            <w:left w:val="none" w:sz="0" w:space="0" w:color="auto"/>
            <w:bottom w:val="none" w:sz="0" w:space="0" w:color="auto"/>
            <w:right w:val="none" w:sz="0" w:space="0" w:color="auto"/>
          </w:divBdr>
        </w:div>
        <w:div w:id="1377968503">
          <w:marLeft w:val="0"/>
          <w:marRight w:val="0"/>
          <w:marTop w:val="0"/>
          <w:marBottom w:val="0"/>
          <w:divBdr>
            <w:top w:val="none" w:sz="0" w:space="0" w:color="auto"/>
            <w:left w:val="none" w:sz="0" w:space="0" w:color="auto"/>
            <w:bottom w:val="none" w:sz="0" w:space="0" w:color="auto"/>
            <w:right w:val="none" w:sz="0" w:space="0" w:color="auto"/>
          </w:divBdr>
          <w:divsChild>
            <w:div w:id="1412972390">
              <w:marLeft w:val="0"/>
              <w:marRight w:val="0"/>
              <w:marTop w:val="0"/>
              <w:marBottom w:val="0"/>
              <w:divBdr>
                <w:top w:val="none" w:sz="0" w:space="0" w:color="auto"/>
                <w:left w:val="none" w:sz="0" w:space="0" w:color="auto"/>
                <w:bottom w:val="none" w:sz="0" w:space="0" w:color="auto"/>
                <w:right w:val="none" w:sz="0" w:space="0" w:color="auto"/>
              </w:divBdr>
            </w:div>
            <w:div w:id="1350717077">
              <w:marLeft w:val="0"/>
              <w:marRight w:val="0"/>
              <w:marTop w:val="0"/>
              <w:marBottom w:val="0"/>
              <w:divBdr>
                <w:top w:val="none" w:sz="0" w:space="0" w:color="auto"/>
                <w:left w:val="none" w:sz="0" w:space="0" w:color="auto"/>
                <w:bottom w:val="none" w:sz="0" w:space="0" w:color="auto"/>
                <w:right w:val="none" w:sz="0" w:space="0" w:color="auto"/>
              </w:divBdr>
            </w:div>
            <w:div w:id="1372220946">
              <w:marLeft w:val="0"/>
              <w:marRight w:val="0"/>
              <w:marTop w:val="0"/>
              <w:marBottom w:val="0"/>
              <w:divBdr>
                <w:top w:val="none" w:sz="0" w:space="0" w:color="auto"/>
                <w:left w:val="none" w:sz="0" w:space="0" w:color="auto"/>
                <w:bottom w:val="none" w:sz="0" w:space="0" w:color="auto"/>
                <w:right w:val="none" w:sz="0" w:space="0" w:color="auto"/>
              </w:divBdr>
            </w:div>
            <w:div w:id="1379479197">
              <w:marLeft w:val="0"/>
              <w:marRight w:val="0"/>
              <w:marTop w:val="0"/>
              <w:marBottom w:val="0"/>
              <w:divBdr>
                <w:top w:val="none" w:sz="0" w:space="0" w:color="auto"/>
                <w:left w:val="none" w:sz="0" w:space="0" w:color="auto"/>
                <w:bottom w:val="none" w:sz="0" w:space="0" w:color="auto"/>
                <w:right w:val="none" w:sz="0" w:space="0" w:color="auto"/>
              </w:divBdr>
            </w:div>
            <w:div w:id="1289122835">
              <w:marLeft w:val="0"/>
              <w:marRight w:val="0"/>
              <w:marTop w:val="0"/>
              <w:marBottom w:val="0"/>
              <w:divBdr>
                <w:top w:val="none" w:sz="0" w:space="0" w:color="auto"/>
                <w:left w:val="none" w:sz="0" w:space="0" w:color="auto"/>
                <w:bottom w:val="none" w:sz="0" w:space="0" w:color="auto"/>
                <w:right w:val="none" w:sz="0" w:space="0" w:color="auto"/>
              </w:divBdr>
            </w:div>
            <w:div w:id="502940589">
              <w:marLeft w:val="0"/>
              <w:marRight w:val="0"/>
              <w:marTop w:val="0"/>
              <w:marBottom w:val="0"/>
              <w:divBdr>
                <w:top w:val="none" w:sz="0" w:space="0" w:color="auto"/>
                <w:left w:val="none" w:sz="0" w:space="0" w:color="auto"/>
                <w:bottom w:val="none" w:sz="0" w:space="0" w:color="auto"/>
                <w:right w:val="none" w:sz="0" w:space="0" w:color="auto"/>
              </w:divBdr>
            </w:div>
          </w:divsChild>
        </w:div>
        <w:div w:id="1619795475">
          <w:marLeft w:val="0"/>
          <w:marRight w:val="0"/>
          <w:marTop w:val="0"/>
          <w:marBottom w:val="0"/>
          <w:divBdr>
            <w:top w:val="none" w:sz="0" w:space="0" w:color="auto"/>
            <w:left w:val="none" w:sz="0" w:space="0" w:color="auto"/>
            <w:bottom w:val="none" w:sz="0" w:space="0" w:color="auto"/>
            <w:right w:val="none" w:sz="0" w:space="0" w:color="auto"/>
          </w:divBdr>
        </w:div>
        <w:div w:id="1759711157">
          <w:marLeft w:val="0"/>
          <w:marRight w:val="0"/>
          <w:marTop w:val="0"/>
          <w:marBottom w:val="0"/>
          <w:divBdr>
            <w:top w:val="none" w:sz="0" w:space="0" w:color="auto"/>
            <w:left w:val="none" w:sz="0" w:space="0" w:color="auto"/>
            <w:bottom w:val="none" w:sz="0" w:space="0" w:color="auto"/>
            <w:right w:val="none" w:sz="0" w:space="0" w:color="auto"/>
          </w:divBdr>
          <w:divsChild>
            <w:div w:id="1139494074">
              <w:marLeft w:val="0"/>
              <w:marRight w:val="0"/>
              <w:marTop w:val="0"/>
              <w:marBottom w:val="0"/>
              <w:divBdr>
                <w:top w:val="none" w:sz="0" w:space="0" w:color="auto"/>
                <w:left w:val="none" w:sz="0" w:space="0" w:color="auto"/>
                <w:bottom w:val="none" w:sz="0" w:space="0" w:color="auto"/>
                <w:right w:val="none" w:sz="0" w:space="0" w:color="auto"/>
              </w:divBdr>
            </w:div>
            <w:div w:id="372465063">
              <w:marLeft w:val="0"/>
              <w:marRight w:val="0"/>
              <w:marTop w:val="0"/>
              <w:marBottom w:val="0"/>
              <w:divBdr>
                <w:top w:val="none" w:sz="0" w:space="0" w:color="auto"/>
                <w:left w:val="none" w:sz="0" w:space="0" w:color="auto"/>
                <w:bottom w:val="none" w:sz="0" w:space="0" w:color="auto"/>
                <w:right w:val="none" w:sz="0" w:space="0" w:color="auto"/>
              </w:divBdr>
            </w:div>
          </w:divsChild>
        </w:div>
        <w:div w:id="396099776">
          <w:marLeft w:val="0"/>
          <w:marRight w:val="0"/>
          <w:marTop w:val="0"/>
          <w:marBottom w:val="0"/>
          <w:divBdr>
            <w:top w:val="none" w:sz="0" w:space="0" w:color="auto"/>
            <w:left w:val="none" w:sz="0" w:space="0" w:color="auto"/>
            <w:bottom w:val="none" w:sz="0" w:space="0" w:color="auto"/>
            <w:right w:val="none" w:sz="0" w:space="0" w:color="auto"/>
          </w:divBdr>
        </w:div>
        <w:div w:id="624776444">
          <w:marLeft w:val="0"/>
          <w:marRight w:val="0"/>
          <w:marTop w:val="0"/>
          <w:marBottom w:val="0"/>
          <w:divBdr>
            <w:top w:val="none" w:sz="0" w:space="0" w:color="auto"/>
            <w:left w:val="none" w:sz="0" w:space="0" w:color="auto"/>
            <w:bottom w:val="none" w:sz="0" w:space="0" w:color="auto"/>
            <w:right w:val="none" w:sz="0" w:space="0" w:color="auto"/>
          </w:divBdr>
          <w:divsChild>
            <w:div w:id="1432508286">
              <w:marLeft w:val="0"/>
              <w:marRight w:val="0"/>
              <w:marTop w:val="0"/>
              <w:marBottom w:val="0"/>
              <w:divBdr>
                <w:top w:val="none" w:sz="0" w:space="0" w:color="auto"/>
                <w:left w:val="none" w:sz="0" w:space="0" w:color="auto"/>
                <w:bottom w:val="none" w:sz="0" w:space="0" w:color="auto"/>
                <w:right w:val="none" w:sz="0" w:space="0" w:color="auto"/>
              </w:divBdr>
            </w:div>
          </w:divsChild>
        </w:div>
        <w:div w:id="1744528750">
          <w:marLeft w:val="0"/>
          <w:marRight w:val="0"/>
          <w:marTop w:val="0"/>
          <w:marBottom w:val="0"/>
          <w:divBdr>
            <w:top w:val="none" w:sz="0" w:space="0" w:color="auto"/>
            <w:left w:val="none" w:sz="0" w:space="0" w:color="auto"/>
            <w:bottom w:val="none" w:sz="0" w:space="0" w:color="auto"/>
            <w:right w:val="none" w:sz="0" w:space="0" w:color="auto"/>
          </w:divBdr>
        </w:div>
        <w:div w:id="137458346">
          <w:marLeft w:val="0"/>
          <w:marRight w:val="0"/>
          <w:marTop w:val="0"/>
          <w:marBottom w:val="0"/>
          <w:divBdr>
            <w:top w:val="none" w:sz="0" w:space="0" w:color="auto"/>
            <w:left w:val="none" w:sz="0" w:space="0" w:color="auto"/>
            <w:bottom w:val="none" w:sz="0" w:space="0" w:color="auto"/>
            <w:right w:val="none" w:sz="0" w:space="0" w:color="auto"/>
          </w:divBdr>
          <w:divsChild>
            <w:div w:id="1345282655">
              <w:marLeft w:val="0"/>
              <w:marRight w:val="0"/>
              <w:marTop w:val="0"/>
              <w:marBottom w:val="0"/>
              <w:divBdr>
                <w:top w:val="none" w:sz="0" w:space="0" w:color="auto"/>
                <w:left w:val="none" w:sz="0" w:space="0" w:color="auto"/>
                <w:bottom w:val="none" w:sz="0" w:space="0" w:color="auto"/>
                <w:right w:val="none" w:sz="0" w:space="0" w:color="auto"/>
              </w:divBdr>
            </w:div>
          </w:divsChild>
        </w:div>
        <w:div w:id="205679840">
          <w:marLeft w:val="0"/>
          <w:marRight w:val="0"/>
          <w:marTop w:val="0"/>
          <w:marBottom w:val="0"/>
          <w:divBdr>
            <w:top w:val="none" w:sz="0" w:space="0" w:color="auto"/>
            <w:left w:val="none" w:sz="0" w:space="0" w:color="auto"/>
            <w:bottom w:val="none" w:sz="0" w:space="0" w:color="auto"/>
            <w:right w:val="none" w:sz="0" w:space="0" w:color="auto"/>
          </w:divBdr>
        </w:div>
        <w:div w:id="1253900716">
          <w:marLeft w:val="0"/>
          <w:marRight w:val="0"/>
          <w:marTop w:val="0"/>
          <w:marBottom w:val="0"/>
          <w:divBdr>
            <w:top w:val="none" w:sz="0" w:space="0" w:color="auto"/>
            <w:left w:val="none" w:sz="0" w:space="0" w:color="auto"/>
            <w:bottom w:val="none" w:sz="0" w:space="0" w:color="auto"/>
            <w:right w:val="none" w:sz="0" w:space="0" w:color="auto"/>
          </w:divBdr>
          <w:divsChild>
            <w:div w:id="2046830226">
              <w:marLeft w:val="0"/>
              <w:marRight w:val="0"/>
              <w:marTop w:val="0"/>
              <w:marBottom w:val="0"/>
              <w:divBdr>
                <w:top w:val="none" w:sz="0" w:space="0" w:color="auto"/>
                <w:left w:val="none" w:sz="0" w:space="0" w:color="auto"/>
                <w:bottom w:val="none" w:sz="0" w:space="0" w:color="auto"/>
                <w:right w:val="none" w:sz="0" w:space="0" w:color="auto"/>
              </w:divBdr>
            </w:div>
            <w:div w:id="1337616939">
              <w:marLeft w:val="0"/>
              <w:marRight w:val="0"/>
              <w:marTop w:val="0"/>
              <w:marBottom w:val="0"/>
              <w:divBdr>
                <w:top w:val="none" w:sz="0" w:space="0" w:color="auto"/>
                <w:left w:val="none" w:sz="0" w:space="0" w:color="auto"/>
                <w:bottom w:val="none" w:sz="0" w:space="0" w:color="auto"/>
                <w:right w:val="none" w:sz="0" w:space="0" w:color="auto"/>
              </w:divBdr>
            </w:div>
            <w:div w:id="424768351">
              <w:marLeft w:val="0"/>
              <w:marRight w:val="0"/>
              <w:marTop w:val="0"/>
              <w:marBottom w:val="0"/>
              <w:divBdr>
                <w:top w:val="none" w:sz="0" w:space="0" w:color="auto"/>
                <w:left w:val="none" w:sz="0" w:space="0" w:color="auto"/>
                <w:bottom w:val="none" w:sz="0" w:space="0" w:color="auto"/>
                <w:right w:val="none" w:sz="0" w:space="0" w:color="auto"/>
              </w:divBdr>
            </w:div>
            <w:div w:id="892815542">
              <w:marLeft w:val="0"/>
              <w:marRight w:val="0"/>
              <w:marTop w:val="0"/>
              <w:marBottom w:val="0"/>
              <w:divBdr>
                <w:top w:val="none" w:sz="0" w:space="0" w:color="auto"/>
                <w:left w:val="none" w:sz="0" w:space="0" w:color="auto"/>
                <w:bottom w:val="none" w:sz="0" w:space="0" w:color="auto"/>
                <w:right w:val="none" w:sz="0" w:space="0" w:color="auto"/>
              </w:divBdr>
            </w:div>
            <w:div w:id="131994140">
              <w:marLeft w:val="0"/>
              <w:marRight w:val="0"/>
              <w:marTop w:val="0"/>
              <w:marBottom w:val="0"/>
              <w:divBdr>
                <w:top w:val="none" w:sz="0" w:space="0" w:color="auto"/>
                <w:left w:val="none" w:sz="0" w:space="0" w:color="auto"/>
                <w:bottom w:val="none" w:sz="0" w:space="0" w:color="auto"/>
                <w:right w:val="none" w:sz="0" w:space="0" w:color="auto"/>
              </w:divBdr>
            </w:div>
            <w:div w:id="962155038">
              <w:marLeft w:val="0"/>
              <w:marRight w:val="0"/>
              <w:marTop w:val="0"/>
              <w:marBottom w:val="0"/>
              <w:divBdr>
                <w:top w:val="none" w:sz="0" w:space="0" w:color="auto"/>
                <w:left w:val="none" w:sz="0" w:space="0" w:color="auto"/>
                <w:bottom w:val="none" w:sz="0" w:space="0" w:color="auto"/>
                <w:right w:val="none" w:sz="0" w:space="0" w:color="auto"/>
              </w:divBdr>
            </w:div>
            <w:div w:id="1955089291">
              <w:marLeft w:val="0"/>
              <w:marRight w:val="0"/>
              <w:marTop w:val="0"/>
              <w:marBottom w:val="0"/>
              <w:divBdr>
                <w:top w:val="none" w:sz="0" w:space="0" w:color="auto"/>
                <w:left w:val="none" w:sz="0" w:space="0" w:color="auto"/>
                <w:bottom w:val="none" w:sz="0" w:space="0" w:color="auto"/>
                <w:right w:val="none" w:sz="0" w:space="0" w:color="auto"/>
              </w:divBdr>
            </w:div>
            <w:div w:id="748237703">
              <w:marLeft w:val="0"/>
              <w:marRight w:val="0"/>
              <w:marTop w:val="0"/>
              <w:marBottom w:val="0"/>
              <w:divBdr>
                <w:top w:val="none" w:sz="0" w:space="0" w:color="auto"/>
                <w:left w:val="none" w:sz="0" w:space="0" w:color="auto"/>
                <w:bottom w:val="none" w:sz="0" w:space="0" w:color="auto"/>
                <w:right w:val="none" w:sz="0" w:space="0" w:color="auto"/>
              </w:divBdr>
            </w:div>
            <w:div w:id="1255941203">
              <w:marLeft w:val="0"/>
              <w:marRight w:val="0"/>
              <w:marTop w:val="0"/>
              <w:marBottom w:val="0"/>
              <w:divBdr>
                <w:top w:val="none" w:sz="0" w:space="0" w:color="auto"/>
                <w:left w:val="none" w:sz="0" w:space="0" w:color="auto"/>
                <w:bottom w:val="none" w:sz="0" w:space="0" w:color="auto"/>
                <w:right w:val="none" w:sz="0" w:space="0" w:color="auto"/>
              </w:divBdr>
            </w:div>
            <w:div w:id="477571468">
              <w:marLeft w:val="0"/>
              <w:marRight w:val="0"/>
              <w:marTop w:val="0"/>
              <w:marBottom w:val="0"/>
              <w:divBdr>
                <w:top w:val="none" w:sz="0" w:space="0" w:color="auto"/>
                <w:left w:val="none" w:sz="0" w:space="0" w:color="auto"/>
                <w:bottom w:val="none" w:sz="0" w:space="0" w:color="auto"/>
                <w:right w:val="none" w:sz="0" w:space="0" w:color="auto"/>
              </w:divBdr>
            </w:div>
            <w:div w:id="36053253">
              <w:marLeft w:val="0"/>
              <w:marRight w:val="0"/>
              <w:marTop w:val="0"/>
              <w:marBottom w:val="0"/>
              <w:divBdr>
                <w:top w:val="none" w:sz="0" w:space="0" w:color="auto"/>
                <w:left w:val="none" w:sz="0" w:space="0" w:color="auto"/>
                <w:bottom w:val="none" w:sz="0" w:space="0" w:color="auto"/>
                <w:right w:val="none" w:sz="0" w:space="0" w:color="auto"/>
              </w:divBdr>
            </w:div>
            <w:div w:id="1581211976">
              <w:marLeft w:val="0"/>
              <w:marRight w:val="0"/>
              <w:marTop w:val="0"/>
              <w:marBottom w:val="0"/>
              <w:divBdr>
                <w:top w:val="none" w:sz="0" w:space="0" w:color="auto"/>
                <w:left w:val="none" w:sz="0" w:space="0" w:color="auto"/>
                <w:bottom w:val="none" w:sz="0" w:space="0" w:color="auto"/>
                <w:right w:val="none" w:sz="0" w:space="0" w:color="auto"/>
              </w:divBdr>
            </w:div>
            <w:div w:id="427390506">
              <w:marLeft w:val="0"/>
              <w:marRight w:val="0"/>
              <w:marTop w:val="0"/>
              <w:marBottom w:val="0"/>
              <w:divBdr>
                <w:top w:val="none" w:sz="0" w:space="0" w:color="auto"/>
                <w:left w:val="none" w:sz="0" w:space="0" w:color="auto"/>
                <w:bottom w:val="none" w:sz="0" w:space="0" w:color="auto"/>
                <w:right w:val="none" w:sz="0" w:space="0" w:color="auto"/>
              </w:divBdr>
            </w:div>
            <w:div w:id="1105266967">
              <w:marLeft w:val="0"/>
              <w:marRight w:val="0"/>
              <w:marTop w:val="0"/>
              <w:marBottom w:val="0"/>
              <w:divBdr>
                <w:top w:val="none" w:sz="0" w:space="0" w:color="auto"/>
                <w:left w:val="none" w:sz="0" w:space="0" w:color="auto"/>
                <w:bottom w:val="none" w:sz="0" w:space="0" w:color="auto"/>
                <w:right w:val="none" w:sz="0" w:space="0" w:color="auto"/>
              </w:divBdr>
            </w:div>
            <w:div w:id="1008407361">
              <w:marLeft w:val="0"/>
              <w:marRight w:val="0"/>
              <w:marTop w:val="0"/>
              <w:marBottom w:val="0"/>
              <w:divBdr>
                <w:top w:val="none" w:sz="0" w:space="0" w:color="auto"/>
                <w:left w:val="none" w:sz="0" w:space="0" w:color="auto"/>
                <w:bottom w:val="none" w:sz="0" w:space="0" w:color="auto"/>
                <w:right w:val="none" w:sz="0" w:space="0" w:color="auto"/>
              </w:divBdr>
            </w:div>
            <w:div w:id="1060134327">
              <w:marLeft w:val="0"/>
              <w:marRight w:val="0"/>
              <w:marTop w:val="0"/>
              <w:marBottom w:val="0"/>
              <w:divBdr>
                <w:top w:val="none" w:sz="0" w:space="0" w:color="auto"/>
                <w:left w:val="none" w:sz="0" w:space="0" w:color="auto"/>
                <w:bottom w:val="none" w:sz="0" w:space="0" w:color="auto"/>
                <w:right w:val="none" w:sz="0" w:space="0" w:color="auto"/>
              </w:divBdr>
            </w:div>
            <w:div w:id="1337882076">
              <w:marLeft w:val="0"/>
              <w:marRight w:val="0"/>
              <w:marTop w:val="0"/>
              <w:marBottom w:val="0"/>
              <w:divBdr>
                <w:top w:val="none" w:sz="0" w:space="0" w:color="auto"/>
                <w:left w:val="none" w:sz="0" w:space="0" w:color="auto"/>
                <w:bottom w:val="none" w:sz="0" w:space="0" w:color="auto"/>
                <w:right w:val="none" w:sz="0" w:space="0" w:color="auto"/>
              </w:divBdr>
            </w:div>
            <w:div w:id="839583835">
              <w:marLeft w:val="0"/>
              <w:marRight w:val="0"/>
              <w:marTop w:val="0"/>
              <w:marBottom w:val="0"/>
              <w:divBdr>
                <w:top w:val="none" w:sz="0" w:space="0" w:color="auto"/>
                <w:left w:val="none" w:sz="0" w:space="0" w:color="auto"/>
                <w:bottom w:val="none" w:sz="0" w:space="0" w:color="auto"/>
                <w:right w:val="none" w:sz="0" w:space="0" w:color="auto"/>
              </w:divBdr>
            </w:div>
            <w:div w:id="611865263">
              <w:marLeft w:val="0"/>
              <w:marRight w:val="0"/>
              <w:marTop w:val="0"/>
              <w:marBottom w:val="0"/>
              <w:divBdr>
                <w:top w:val="none" w:sz="0" w:space="0" w:color="auto"/>
                <w:left w:val="none" w:sz="0" w:space="0" w:color="auto"/>
                <w:bottom w:val="none" w:sz="0" w:space="0" w:color="auto"/>
                <w:right w:val="none" w:sz="0" w:space="0" w:color="auto"/>
              </w:divBdr>
            </w:div>
            <w:div w:id="420179824">
              <w:marLeft w:val="0"/>
              <w:marRight w:val="0"/>
              <w:marTop w:val="0"/>
              <w:marBottom w:val="0"/>
              <w:divBdr>
                <w:top w:val="none" w:sz="0" w:space="0" w:color="auto"/>
                <w:left w:val="none" w:sz="0" w:space="0" w:color="auto"/>
                <w:bottom w:val="none" w:sz="0" w:space="0" w:color="auto"/>
                <w:right w:val="none" w:sz="0" w:space="0" w:color="auto"/>
              </w:divBdr>
            </w:div>
            <w:div w:id="1428502633">
              <w:marLeft w:val="0"/>
              <w:marRight w:val="0"/>
              <w:marTop w:val="0"/>
              <w:marBottom w:val="0"/>
              <w:divBdr>
                <w:top w:val="none" w:sz="0" w:space="0" w:color="auto"/>
                <w:left w:val="none" w:sz="0" w:space="0" w:color="auto"/>
                <w:bottom w:val="none" w:sz="0" w:space="0" w:color="auto"/>
                <w:right w:val="none" w:sz="0" w:space="0" w:color="auto"/>
              </w:divBdr>
            </w:div>
            <w:div w:id="721055056">
              <w:marLeft w:val="0"/>
              <w:marRight w:val="0"/>
              <w:marTop w:val="0"/>
              <w:marBottom w:val="0"/>
              <w:divBdr>
                <w:top w:val="none" w:sz="0" w:space="0" w:color="auto"/>
                <w:left w:val="none" w:sz="0" w:space="0" w:color="auto"/>
                <w:bottom w:val="none" w:sz="0" w:space="0" w:color="auto"/>
                <w:right w:val="none" w:sz="0" w:space="0" w:color="auto"/>
              </w:divBdr>
            </w:div>
          </w:divsChild>
        </w:div>
        <w:div w:id="863054167">
          <w:marLeft w:val="0"/>
          <w:marRight w:val="0"/>
          <w:marTop w:val="0"/>
          <w:marBottom w:val="0"/>
          <w:divBdr>
            <w:top w:val="none" w:sz="0" w:space="0" w:color="auto"/>
            <w:left w:val="none" w:sz="0" w:space="0" w:color="auto"/>
            <w:bottom w:val="none" w:sz="0" w:space="0" w:color="auto"/>
            <w:right w:val="none" w:sz="0" w:space="0" w:color="auto"/>
          </w:divBdr>
        </w:div>
        <w:div w:id="134298764">
          <w:marLeft w:val="0"/>
          <w:marRight w:val="0"/>
          <w:marTop w:val="0"/>
          <w:marBottom w:val="0"/>
          <w:divBdr>
            <w:top w:val="none" w:sz="0" w:space="0" w:color="auto"/>
            <w:left w:val="none" w:sz="0" w:space="0" w:color="auto"/>
            <w:bottom w:val="none" w:sz="0" w:space="0" w:color="auto"/>
            <w:right w:val="none" w:sz="0" w:space="0" w:color="auto"/>
          </w:divBdr>
          <w:divsChild>
            <w:div w:id="145322282">
              <w:marLeft w:val="0"/>
              <w:marRight w:val="0"/>
              <w:marTop w:val="0"/>
              <w:marBottom w:val="0"/>
              <w:divBdr>
                <w:top w:val="none" w:sz="0" w:space="0" w:color="auto"/>
                <w:left w:val="none" w:sz="0" w:space="0" w:color="auto"/>
                <w:bottom w:val="none" w:sz="0" w:space="0" w:color="auto"/>
                <w:right w:val="none" w:sz="0" w:space="0" w:color="auto"/>
              </w:divBdr>
            </w:div>
          </w:divsChild>
        </w:div>
        <w:div w:id="1757901778">
          <w:marLeft w:val="0"/>
          <w:marRight w:val="0"/>
          <w:marTop w:val="0"/>
          <w:marBottom w:val="0"/>
          <w:divBdr>
            <w:top w:val="none" w:sz="0" w:space="0" w:color="auto"/>
            <w:left w:val="none" w:sz="0" w:space="0" w:color="auto"/>
            <w:bottom w:val="none" w:sz="0" w:space="0" w:color="auto"/>
            <w:right w:val="none" w:sz="0" w:space="0" w:color="auto"/>
          </w:divBdr>
        </w:div>
        <w:div w:id="1112941127">
          <w:marLeft w:val="0"/>
          <w:marRight w:val="0"/>
          <w:marTop w:val="0"/>
          <w:marBottom w:val="0"/>
          <w:divBdr>
            <w:top w:val="none" w:sz="0" w:space="0" w:color="auto"/>
            <w:left w:val="none" w:sz="0" w:space="0" w:color="auto"/>
            <w:bottom w:val="none" w:sz="0" w:space="0" w:color="auto"/>
            <w:right w:val="none" w:sz="0" w:space="0" w:color="auto"/>
          </w:divBdr>
          <w:divsChild>
            <w:div w:id="1758361425">
              <w:marLeft w:val="0"/>
              <w:marRight w:val="0"/>
              <w:marTop w:val="0"/>
              <w:marBottom w:val="0"/>
              <w:divBdr>
                <w:top w:val="none" w:sz="0" w:space="0" w:color="auto"/>
                <w:left w:val="none" w:sz="0" w:space="0" w:color="auto"/>
                <w:bottom w:val="none" w:sz="0" w:space="0" w:color="auto"/>
                <w:right w:val="none" w:sz="0" w:space="0" w:color="auto"/>
              </w:divBdr>
            </w:div>
            <w:div w:id="195578908">
              <w:marLeft w:val="0"/>
              <w:marRight w:val="0"/>
              <w:marTop w:val="0"/>
              <w:marBottom w:val="0"/>
              <w:divBdr>
                <w:top w:val="none" w:sz="0" w:space="0" w:color="auto"/>
                <w:left w:val="none" w:sz="0" w:space="0" w:color="auto"/>
                <w:bottom w:val="none" w:sz="0" w:space="0" w:color="auto"/>
                <w:right w:val="none" w:sz="0" w:space="0" w:color="auto"/>
              </w:divBdr>
            </w:div>
            <w:div w:id="1591550317">
              <w:marLeft w:val="0"/>
              <w:marRight w:val="0"/>
              <w:marTop w:val="0"/>
              <w:marBottom w:val="0"/>
              <w:divBdr>
                <w:top w:val="none" w:sz="0" w:space="0" w:color="auto"/>
                <w:left w:val="none" w:sz="0" w:space="0" w:color="auto"/>
                <w:bottom w:val="none" w:sz="0" w:space="0" w:color="auto"/>
                <w:right w:val="none" w:sz="0" w:space="0" w:color="auto"/>
              </w:divBdr>
            </w:div>
            <w:div w:id="1584753993">
              <w:marLeft w:val="0"/>
              <w:marRight w:val="0"/>
              <w:marTop w:val="0"/>
              <w:marBottom w:val="0"/>
              <w:divBdr>
                <w:top w:val="none" w:sz="0" w:space="0" w:color="auto"/>
                <w:left w:val="none" w:sz="0" w:space="0" w:color="auto"/>
                <w:bottom w:val="none" w:sz="0" w:space="0" w:color="auto"/>
                <w:right w:val="none" w:sz="0" w:space="0" w:color="auto"/>
              </w:divBdr>
            </w:div>
          </w:divsChild>
        </w:div>
        <w:div w:id="265701104">
          <w:marLeft w:val="0"/>
          <w:marRight w:val="0"/>
          <w:marTop w:val="0"/>
          <w:marBottom w:val="0"/>
          <w:divBdr>
            <w:top w:val="none" w:sz="0" w:space="0" w:color="auto"/>
            <w:left w:val="none" w:sz="0" w:space="0" w:color="auto"/>
            <w:bottom w:val="none" w:sz="0" w:space="0" w:color="auto"/>
            <w:right w:val="none" w:sz="0" w:space="0" w:color="auto"/>
          </w:divBdr>
        </w:div>
        <w:div w:id="2133861247">
          <w:marLeft w:val="0"/>
          <w:marRight w:val="0"/>
          <w:marTop w:val="0"/>
          <w:marBottom w:val="0"/>
          <w:divBdr>
            <w:top w:val="none" w:sz="0" w:space="0" w:color="auto"/>
            <w:left w:val="none" w:sz="0" w:space="0" w:color="auto"/>
            <w:bottom w:val="none" w:sz="0" w:space="0" w:color="auto"/>
            <w:right w:val="none" w:sz="0" w:space="0" w:color="auto"/>
          </w:divBdr>
          <w:divsChild>
            <w:div w:id="1908110249">
              <w:marLeft w:val="0"/>
              <w:marRight w:val="0"/>
              <w:marTop w:val="0"/>
              <w:marBottom w:val="0"/>
              <w:divBdr>
                <w:top w:val="none" w:sz="0" w:space="0" w:color="auto"/>
                <w:left w:val="none" w:sz="0" w:space="0" w:color="auto"/>
                <w:bottom w:val="none" w:sz="0" w:space="0" w:color="auto"/>
                <w:right w:val="none" w:sz="0" w:space="0" w:color="auto"/>
              </w:divBdr>
            </w:div>
            <w:div w:id="1025136422">
              <w:marLeft w:val="0"/>
              <w:marRight w:val="0"/>
              <w:marTop w:val="0"/>
              <w:marBottom w:val="0"/>
              <w:divBdr>
                <w:top w:val="none" w:sz="0" w:space="0" w:color="auto"/>
                <w:left w:val="none" w:sz="0" w:space="0" w:color="auto"/>
                <w:bottom w:val="none" w:sz="0" w:space="0" w:color="auto"/>
                <w:right w:val="none" w:sz="0" w:space="0" w:color="auto"/>
              </w:divBdr>
            </w:div>
          </w:divsChild>
        </w:div>
        <w:div w:id="1531064592">
          <w:marLeft w:val="0"/>
          <w:marRight w:val="0"/>
          <w:marTop w:val="0"/>
          <w:marBottom w:val="0"/>
          <w:divBdr>
            <w:top w:val="none" w:sz="0" w:space="0" w:color="auto"/>
            <w:left w:val="none" w:sz="0" w:space="0" w:color="auto"/>
            <w:bottom w:val="none" w:sz="0" w:space="0" w:color="auto"/>
            <w:right w:val="none" w:sz="0" w:space="0" w:color="auto"/>
          </w:divBdr>
        </w:div>
        <w:div w:id="310865355">
          <w:marLeft w:val="0"/>
          <w:marRight w:val="0"/>
          <w:marTop w:val="0"/>
          <w:marBottom w:val="0"/>
          <w:divBdr>
            <w:top w:val="none" w:sz="0" w:space="0" w:color="auto"/>
            <w:left w:val="none" w:sz="0" w:space="0" w:color="auto"/>
            <w:bottom w:val="none" w:sz="0" w:space="0" w:color="auto"/>
            <w:right w:val="none" w:sz="0" w:space="0" w:color="auto"/>
          </w:divBdr>
          <w:divsChild>
            <w:div w:id="1218737202">
              <w:marLeft w:val="0"/>
              <w:marRight w:val="0"/>
              <w:marTop w:val="0"/>
              <w:marBottom w:val="0"/>
              <w:divBdr>
                <w:top w:val="none" w:sz="0" w:space="0" w:color="auto"/>
                <w:left w:val="none" w:sz="0" w:space="0" w:color="auto"/>
                <w:bottom w:val="none" w:sz="0" w:space="0" w:color="auto"/>
                <w:right w:val="none" w:sz="0" w:space="0" w:color="auto"/>
              </w:divBdr>
            </w:div>
            <w:div w:id="1309090047">
              <w:marLeft w:val="0"/>
              <w:marRight w:val="0"/>
              <w:marTop w:val="0"/>
              <w:marBottom w:val="0"/>
              <w:divBdr>
                <w:top w:val="none" w:sz="0" w:space="0" w:color="auto"/>
                <w:left w:val="none" w:sz="0" w:space="0" w:color="auto"/>
                <w:bottom w:val="none" w:sz="0" w:space="0" w:color="auto"/>
                <w:right w:val="none" w:sz="0" w:space="0" w:color="auto"/>
              </w:divBdr>
            </w:div>
            <w:div w:id="1641229229">
              <w:marLeft w:val="0"/>
              <w:marRight w:val="0"/>
              <w:marTop w:val="0"/>
              <w:marBottom w:val="0"/>
              <w:divBdr>
                <w:top w:val="none" w:sz="0" w:space="0" w:color="auto"/>
                <w:left w:val="none" w:sz="0" w:space="0" w:color="auto"/>
                <w:bottom w:val="none" w:sz="0" w:space="0" w:color="auto"/>
                <w:right w:val="none" w:sz="0" w:space="0" w:color="auto"/>
              </w:divBdr>
            </w:div>
            <w:div w:id="569928910">
              <w:marLeft w:val="0"/>
              <w:marRight w:val="0"/>
              <w:marTop w:val="0"/>
              <w:marBottom w:val="0"/>
              <w:divBdr>
                <w:top w:val="none" w:sz="0" w:space="0" w:color="auto"/>
                <w:left w:val="none" w:sz="0" w:space="0" w:color="auto"/>
                <w:bottom w:val="none" w:sz="0" w:space="0" w:color="auto"/>
                <w:right w:val="none" w:sz="0" w:space="0" w:color="auto"/>
              </w:divBdr>
            </w:div>
            <w:div w:id="919874837">
              <w:marLeft w:val="0"/>
              <w:marRight w:val="0"/>
              <w:marTop w:val="0"/>
              <w:marBottom w:val="0"/>
              <w:divBdr>
                <w:top w:val="none" w:sz="0" w:space="0" w:color="auto"/>
                <w:left w:val="none" w:sz="0" w:space="0" w:color="auto"/>
                <w:bottom w:val="none" w:sz="0" w:space="0" w:color="auto"/>
                <w:right w:val="none" w:sz="0" w:space="0" w:color="auto"/>
              </w:divBdr>
            </w:div>
            <w:div w:id="49694649">
              <w:marLeft w:val="0"/>
              <w:marRight w:val="0"/>
              <w:marTop w:val="0"/>
              <w:marBottom w:val="0"/>
              <w:divBdr>
                <w:top w:val="none" w:sz="0" w:space="0" w:color="auto"/>
                <w:left w:val="none" w:sz="0" w:space="0" w:color="auto"/>
                <w:bottom w:val="none" w:sz="0" w:space="0" w:color="auto"/>
                <w:right w:val="none" w:sz="0" w:space="0" w:color="auto"/>
              </w:divBdr>
            </w:div>
          </w:divsChild>
        </w:div>
        <w:div w:id="842431753">
          <w:marLeft w:val="0"/>
          <w:marRight w:val="0"/>
          <w:marTop w:val="0"/>
          <w:marBottom w:val="0"/>
          <w:divBdr>
            <w:top w:val="none" w:sz="0" w:space="0" w:color="auto"/>
            <w:left w:val="none" w:sz="0" w:space="0" w:color="auto"/>
            <w:bottom w:val="none" w:sz="0" w:space="0" w:color="auto"/>
            <w:right w:val="none" w:sz="0" w:space="0" w:color="auto"/>
          </w:divBdr>
        </w:div>
        <w:div w:id="439833692">
          <w:marLeft w:val="0"/>
          <w:marRight w:val="0"/>
          <w:marTop w:val="0"/>
          <w:marBottom w:val="0"/>
          <w:divBdr>
            <w:top w:val="none" w:sz="0" w:space="0" w:color="auto"/>
            <w:left w:val="none" w:sz="0" w:space="0" w:color="auto"/>
            <w:bottom w:val="none" w:sz="0" w:space="0" w:color="auto"/>
            <w:right w:val="none" w:sz="0" w:space="0" w:color="auto"/>
          </w:divBdr>
          <w:divsChild>
            <w:div w:id="1607426734">
              <w:marLeft w:val="0"/>
              <w:marRight w:val="0"/>
              <w:marTop w:val="0"/>
              <w:marBottom w:val="0"/>
              <w:divBdr>
                <w:top w:val="none" w:sz="0" w:space="0" w:color="auto"/>
                <w:left w:val="none" w:sz="0" w:space="0" w:color="auto"/>
                <w:bottom w:val="none" w:sz="0" w:space="0" w:color="auto"/>
                <w:right w:val="none" w:sz="0" w:space="0" w:color="auto"/>
              </w:divBdr>
            </w:div>
            <w:div w:id="1646738594">
              <w:marLeft w:val="0"/>
              <w:marRight w:val="0"/>
              <w:marTop w:val="0"/>
              <w:marBottom w:val="0"/>
              <w:divBdr>
                <w:top w:val="none" w:sz="0" w:space="0" w:color="auto"/>
                <w:left w:val="none" w:sz="0" w:space="0" w:color="auto"/>
                <w:bottom w:val="none" w:sz="0" w:space="0" w:color="auto"/>
                <w:right w:val="none" w:sz="0" w:space="0" w:color="auto"/>
              </w:divBdr>
            </w:div>
            <w:div w:id="581960809">
              <w:marLeft w:val="0"/>
              <w:marRight w:val="0"/>
              <w:marTop w:val="0"/>
              <w:marBottom w:val="0"/>
              <w:divBdr>
                <w:top w:val="none" w:sz="0" w:space="0" w:color="auto"/>
                <w:left w:val="none" w:sz="0" w:space="0" w:color="auto"/>
                <w:bottom w:val="none" w:sz="0" w:space="0" w:color="auto"/>
                <w:right w:val="none" w:sz="0" w:space="0" w:color="auto"/>
              </w:divBdr>
            </w:div>
            <w:div w:id="1060052735">
              <w:marLeft w:val="0"/>
              <w:marRight w:val="0"/>
              <w:marTop w:val="0"/>
              <w:marBottom w:val="0"/>
              <w:divBdr>
                <w:top w:val="none" w:sz="0" w:space="0" w:color="auto"/>
                <w:left w:val="none" w:sz="0" w:space="0" w:color="auto"/>
                <w:bottom w:val="none" w:sz="0" w:space="0" w:color="auto"/>
                <w:right w:val="none" w:sz="0" w:space="0" w:color="auto"/>
              </w:divBdr>
            </w:div>
            <w:div w:id="734400077">
              <w:marLeft w:val="0"/>
              <w:marRight w:val="0"/>
              <w:marTop w:val="0"/>
              <w:marBottom w:val="0"/>
              <w:divBdr>
                <w:top w:val="none" w:sz="0" w:space="0" w:color="auto"/>
                <w:left w:val="none" w:sz="0" w:space="0" w:color="auto"/>
                <w:bottom w:val="none" w:sz="0" w:space="0" w:color="auto"/>
                <w:right w:val="none" w:sz="0" w:space="0" w:color="auto"/>
              </w:divBdr>
            </w:div>
            <w:div w:id="642462373">
              <w:marLeft w:val="0"/>
              <w:marRight w:val="0"/>
              <w:marTop w:val="0"/>
              <w:marBottom w:val="0"/>
              <w:divBdr>
                <w:top w:val="none" w:sz="0" w:space="0" w:color="auto"/>
                <w:left w:val="none" w:sz="0" w:space="0" w:color="auto"/>
                <w:bottom w:val="none" w:sz="0" w:space="0" w:color="auto"/>
                <w:right w:val="none" w:sz="0" w:space="0" w:color="auto"/>
              </w:divBdr>
            </w:div>
            <w:div w:id="8459096">
              <w:marLeft w:val="0"/>
              <w:marRight w:val="0"/>
              <w:marTop w:val="0"/>
              <w:marBottom w:val="0"/>
              <w:divBdr>
                <w:top w:val="none" w:sz="0" w:space="0" w:color="auto"/>
                <w:left w:val="none" w:sz="0" w:space="0" w:color="auto"/>
                <w:bottom w:val="none" w:sz="0" w:space="0" w:color="auto"/>
                <w:right w:val="none" w:sz="0" w:space="0" w:color="auto"/>
              </w:divBdr>
            </w:div>
            <w:div w:id="796488818">
              <w:marLeft w:val="0"/>
              <w:marRight w:val="0"/>
              <w:marTop w:val="0"/>
              <w:marBottom w:val="0"/>
              <w:divBdr>
                <w:top w:val="none" w:sz="0" w:space="0" w:color="auto"/>
                <w:left w:val="none" w:sz="0" w:space="0" w:color="auto"/>
                <w:bottom w:val="none" w:sz="0" w:space="0" w:color="auto"/>
                <w:right w:val="none" w:sz="0" w:space="0" w:color="auto"/>
              </w:divBdr>
            </w:div>
            <w:div w:id="1412124214">
              <w:marLeft w:val="0"/>
              <w:marRight w:val="0"/>
              <w:marTop w:val="0"/>
              <w:marBottom w:val="0"/>
              <w:divBdr>
                <w:top w:val="none" w:sz="0" w:space="0" w:color="auto"/>
                <w:left w:val="none" w:sz="0" w:space="0" w:color="auto"/>
                <w:bottom w:val="none" w:sz="0" w:space="0" w:color="auto"/>
                <w:right w:val="none" w:sz="0" w:space="0" w:color="auto"/>
              </w:divBdr>
            </w:div>
          </w:divsChild>
        </w:div>
        <w:div w:id="2008289945">
          <w:marLeft w:val="0"/>
          <w:marRight w:val="0"/>
          <w:marTop w:val="0"/>
          <w:marBottom w:val="0"/>
          <w:divBdr>
            <w:top w:val="none" w:sz="0" w:space="0" w:color="auto"/>
            <w:left w:val="none" w:sz="0" w:space="0" w:color="auto"/>
            <w:bottom w:val="none" w:sz="0" w:space="0" w:color="auto"/>
            <w:right w:val="none" w:sz="0" w:space="0" w:color="auto"/>
          </w:divBdr>
        </w:div>
        <w:div w:id="1170946281">
          <w:marLeft w:val="0"/>
          <w:marRight w:val="0"/>
          <w:marTop w:val="0"/>
          <w:marBottom w:val="0"/>
          <w:divBdr>
            <w:top w:val="none" w:sz="0" w:space="0" w:color="auto"/>
            <w:left w:val="none" w:sz="0" w:space="0" w:color="auto"/>
            <w:bottom w:val="none" w:sz="0" w:space="0" w:color="auto"/>
            <w:right w:val="none" w:sz="0" w:space="0" w:color="auto"/>
          </w:divBdr>
          <w:divsChild>
            <w:div w:id="351686032">
              <w:marLeft w:val="0"/>
              <w:marRight w:val="0"/>
              <w:marTop w:val="0"/>
              <w:marBottom w:val="0"/>
              <w:divBdr>
                <w:top w:val="none" w:sz="0" w:space="0" w:color="auto"/>
                <w:left w:val="none" w:sz="0" w:space="0" w:color="auto"/>
                <w:bottom w:val="none" w:sz="0" w:space="0" w:color="auto"/>
                <w:right w:val="none" w:sz="0" w:space="0" w:color="auto"/>
              </w:divBdr>
            </w:div>
            <w:div w:id="611744628">
              <w:marLeft w:val="0"/>
              <w:marRight w:val="0"/>
              <w:marTop w:val="0"/>
              <w:marBottom w:val="0"/>
              <w:divBdr>
                <w:top w:val="none" w:sz="0" w:space="0" w:color="auto"/>
                <w:left w:val="none" w:sz="0" w:space="0" w:color="auto"/>
                <w:bottom w:val="none" w:sz="0" w:space="0" w:color="auto"/>
                <w:right w:val="none" w:sz="0" w:space="0" w:color="auto"/>
              </w:divBdr>
            </w:div>
            <w:div w:id="775750751">
              <w:marLeft w:val="0"/>
              <w:marRight w:val="0"/>
              <w:marTop w:val="0"/>
              <w:marBottom w:val="0"/>
              <w:divBdr>
                <w:top w:val="none" w:sz="0" w:space="0" w:color="auto"/>
                <w:left w:val="none" w:sz="0" w:space="0" w:color="auto"/>
                <w:bottom w:val="none" w:sz="0" w:space="0" w:color="auto"/>
                <w:right w:val="none" w:sz="0" w:space="0" w:color="auto"/>
              </w:divBdr>
            </w:div>
            <w:div w:id="1112942066">
              <w:marLeft w:val="0"/>
              <w:marRight w:val="0"/>
              <w:marTop w:val="0"/>
              <w:marBottom w:val="0"/>
              <w:divBdr>
                <w:top w:val="none" w:sz="0" w:space="0" w:color="auto"/>
                <w:left w:val="none" w:sz="0" w:space="0" w:color="auto"/>
                <w:bottom w:val="none" w:sz="0" w:space="0" w:color="auto"/>
                <w:right w:val="none" w:sz="0" w:space="0" w:color="auto"/>
              </w:divBdr>
            </w:div>
          </w:divsChild>
        </w:div>
        <w:div w:id="1404524234">
          <w:marLeft w:val="0"/>
          <w:marRight w:val="0"/>
          <w:marTop w:val="0"/>
          <w:marBottom w:val="0"/>
          <w:divBdr>
            <w:top w:val="none" w:sz="0" w:space="0" w:color="auto"/>
            <w:left w:val="none" w:sz="0" w:space="0" w:color="auto"/>
            <w:bottom w:val="none" w:sz="0" w:space="0" w:color="auto"/>
            <w:right w:val="none" w:sz="0" w:space="0" w:color="auto"/>
          </w:divBdr>
        </w:div>
        <w:div w:id="621348157">
          <w:marLeft w:val="0"/>
          <w:marRight w:val="0"/>
          <w:marTop w:val="0"/>
          <w:marBottom w:val="0"/>
          <w:divBdr>
            <w:top w:val="none" w:sz="0" w:space="0" w:color="auto"/>
            <w:left w:val="none" w:sz="0" w:space="0" w:color="auto"/>
            <w:bottom w:val="none" w:sz="0" w:space="0" w:color="auto"/>
            <w:right w:val="none" w:sz="0" w:space="0" w:color="auto"/>
          </w:divBdr>
          <w:divsChild>
            <w:div w:id="893270258">
              <w:marLeft w:val="0"/>
              <w:marRight w:val="0"/>
              <w:marTop w:val="0"/>
              <w:marBottom w:val="0"/>
              <w:divBdr>
                <w:top w:val="none" w:sz="0" w:space="0" w:color="auto"/>
                <w:left w:val="none" w:sz="0" w:space="0" w:color="auto"/>
                <w:bottom w:val="none" w:sz="0" w:space="0" w:color="auto"/>
                <w:right w:val="none" w:sz="0" w:space="0" w:color="auto"/>
              </w:divBdr>
            </w:div>
            <w:div w:id="1131023374">
              <w:marLeft w:val="0"/>
              <w:marRight w:val="0"/>
              <w:marTop w:val="0"/>
              <w:marBottom w:val="0"/>
              <w:divBdr>
                <w:top w:val="none" w:sz="0" w:space="0" w:color="auto"/>
                <w:left w:val="none" w:sz="0" w:space="0" w:color="auto"/>
                <w:bottom w:val="none" w:sz="0" w:space="0" w:color="auto"/>
                <w:right w:val="none" w:sz="0" w:space="0" w:color="auto"/>
              </w:divBdr>
            </w:div>
            <w:div w:id="106002813">
              <w:marLeft w:val="0"/>
              <w:marRight w:val="0"/>
              <w:marTop w:val="0"/>
              <w:marBottom w:val="0"/>
              <w:divBdr>
                <w:top w:val="none" w:sz="0" w:space="0" w:color="auto"/>
                <w:left w:val="none" w:sz="0" w:space="0" w:color="auto"/>
                <w:bottom w:val="none" w:sz="0" w:space="0" w:color="auto"/>
                <w:right w:val="none" w:sz="0" w:space="0" w:color="auto"/>
              </w:divBdr>
            </w:div>
            <w:div w:id="1462069669">
              <w:marLeft w:val="0"/>
              <w:marRight w:val="0"/>
              <w:marTop w:val="0"/>
              <w:marBottom w:val="0"/>
              <w:divBdr>
                <w:top w:val="none" w:sz="0" w:space="0" w:color="auto"/>
                <w:left w:val="none" w:sz="0" w:space="0" w:color="auto"/>
                <w:bottom w:val="none" w:sz="0" w:space="0" w:color="auto"/>
                <w:right w:val="none" w:sz="0" w:space="0" w:color="auto"/>
              </w:divBdr>
            </w:div>
            <w:div w:id="46806455">
              <w:marLeft w:val="0"/>
              <w:marRight w:val="0"/>
              <w:marTop w:val="0"/>
              <w:marBottom w:val="0"/>
              <w:divBdr>
                <w:top w:val="none" w:sz="0" w:space="0" w:color="auto"/>
                <w:left w:val="none" w:sz="0" w:space="0" w:color="auto"/>
                <w:bottom w:val="none" w:sz="0" w:space="0" w:color="auto"/>
                <w:right w:val="none" w:sz="0" w:space="0" w:color="auto"/>
              </w:divBdr>
            </w:div>
            <w:div w:id="1261255331">
              <w:marLeft w:val="0"/>
              <w:marRight w:val="0"/>
              <w:marTop w:val="0"/>
              <w:marBottom w:val="0"/>
              <w:divBdr>
                <w:top w:val="none" w:sz="0" w:space="0" w:color="auto"/>
                <w:left w:val="none" w:sz="0" w:space="0" w:color="auto"/>
                <w:bottom w:val="none" w:sz="0" w:space="0" w:color="auto"/>
                <w:right w:val="none" w:sz="0" w:space="0" w:color="auto"/>
              </w:divBdr>
            </w:div>
            <w:div w:id="465465202">
              <w:marLeft w:val="0"/>
              <w:marRight w:val="0"/>
              <w:marTop w:val="0"/>
              <w:marBottom w:val="0"/>
              <w:divBdr>
                <w:top w:val="none" w:sz="0" w:space="0" w:color="auto"/>
                <w:left w:val="none" w:sz="0" w:space="0" w:color="auto"/>
                <w:bottom w:val="none" w:sz="0" w:space="0" w:color="auto"/>
                <w:right w:val="none" w:sz="0" w:space="0" w:color="auto"/>
              </w:divBdr>
            </w:div>
            <w:div w:id="2128351559">
              <w:marLeft w:val="0"/>
              <w:marRight w:val="0"/>
              <w:marTop w:val="0"/>
              <w:marBottom w:val="0"/>
              <w:divBdr>
                <w:top w:val="none" w:sz="0" w:space="0" w:color="auto"/>
                <w:left w:val="none" w:sz="0" w:space="0" w:color="auto"/>
                <w:bottom w:val="none" w:sz="0" w:space="0" w:color="auto"/>
                <w:right w:val="none" w:sz="0" w:space="0" w:color="auto"/>
              </w:divBdr>
            </w:div>
            <w:div w:id="1827552678">
              <w:marLeft w:val="0"/>
              <w:marRight w:val="0"/>
              <w:marTop w:val="0"/>
              <w:marBottom w:val="0"/>
              <w:divBdr>
                <w:top w:val="none" w:sz="0" w:space="0" w:color="auto"/>
                <w:left w:val="none" w:sz="0" w:space="0" w:color="auto"/>
                <w:bottom w:val="none" w:sz="0" w:space="0" w:color="auto"/>
                <w:right w:val="none" w:sz="0" w:space="0" w:color="auto"/>
              </w:divBdr>
            </w:div>
            <w:div w:id="661809886">
              <w:marLeft w:val="0"/>
              <w:marRight w:val="0"/>
              <w:marTop w:val="0"/>
              <w:marBottom w:val="0"/>
              <w:divBdr>
                <w:top w:val="none" w:sz="0" w:space="0" w:color="auto"/>
                <w:left w:val="none" w:sz="0" w:space="0" w:color="auto"/>
                <w:bottom w:val="none" w:sz="0" w:space="0" w:color="auto"/>
                <w:right w:val="none" w:sz="0" w:space="0" w:color="auto"/>
              </w:divBdr>
            </w:div>
            <w:div w:id="1740513360">
              <w:marLeft w:val="0"/>
              <w:marRight w:val="0"/>
              <w:marTop w:val="0"/>
              <w:marBottom w:val="0"/>
              <w:divBdr>
                <w:top w:val="none" w:sz="0" w:space="0" w:color="auto"/>
                <w:left w:val="none" w:sz="0" w:space="0" w:color="auto"/>
                <w:bottom w:val="none" w:sz="0" w:space="0" w:color="auto"/>
                <w:right w:val="none" w:sz="0" w:space="0" w:color="auto"/>
              </w:divBdr>
            </w:div>
            <w:div w:id="460660473">
              <w:marLeft w:val="0"/>
              <w:marRight w:val="0"/>
              <w:marTop w:val="0"/>
              <w:marBottom w:val="0"/>
              <w:divBdr>
                <w:top w:val="none" w:sz="0" w:space="0" w:color="auto"/>
                <w:left w:val="none" w:sz="0" w:space="0" w:color="auto"/>
                <w:bottom w:val="none" w:sz="0" w:space="0" w:color="auto"/>
                <w:right w:val="none" w:sz="0" w:space="0" w:color="auto"/>
              </w:divBdr>
            </w:div>
            <w:div w:id="1297371453">
              <w:marLeft w:val="0"/>
              <w:marRight w:val="0"/>
              <w:marTop w:val="0"/>
              <w:marBottom w:val="0"/>
              <w:divBdr>
                <w:top w:val="none" w:sz="0" w:space="0" w:color="auto"/>
                <w:left w:val="none" w:sz="0" w:space="0" w:color="auto"/>
                <w:bottom w:val="none" w:sz="0" w:space="0" w:color="auto"/>
                <w:right w:val="none" w:sz="0" w:space="0" w:color="auto"/>
              </w:divBdr>
            </w:div>
          </w:divsChild>
        </w:div>
        <w:div w:id="82269148">
          <w:marLeft w:val="0"/>
          <w:marRight w:val="0"/>
          <w:marTop w:val="0"/>
          <w:marBottom w:val="0"/>
          <w:divBdr>
            <w:top w:val="none" w:sz="0" w:space="0" w:color="auto"/>
            <w:left w:val="none" w:sz="0" w:space="0" w:color="auto"/>
            <w:bottom w:val="none" w:sz="0" w:space="0" w:color="auto"/>
            <w:right w:val="none" w:sz="0" w:space="0" w:color="auto"/>
          </w:divBdr>
        </w:div>
        <w:div w:id="69889108">
          <w:marLeft w:val="0"/>
          <w:marRight w:val="0"/>
          <w:marTop w:val="0"/>
          <w:marBottom w:val="0"/>
          <w:divBdr>
            <w:top w:val="none" w:sz="0" w:space="0" w:color="auto"/>
            <w:left w:val="none" w:sz="0" w:space="0" w:color="auto"/>
            <w:bottom w:val="none" w:sz="0" w:space="0" w:color="auto"/>
            <w:right w:val="none" w:sz="0" w:space="0" w:color="auto"/>
          </w:divBdr>
          <w:divsChild>
            <w:div w:id="1129976443">
              <w:marLeft w:val="0"/>
              <w:marRight w:val="0"/>
              <w:marTop w:val="0"/>
              <w:marBottom w:val="0"/>
              <w:divBdr>
                <w:top w:val="none" w:sz="0" w:space="0" w:color="auto"/>
                <w:left w:val="none" w:sz="0" w:space="0" w:color="auto"/>
                <w:bottom w:val="none" w:sz="0" w:space="0" w:color="auto"/>
                <w:right w:val="none" w:sz="0" w:space="0" w:color="auto"/>
              </w:divBdr>
            </w:div>
            <w:div w:id="2005811982">
              <w:marLeft w:val="0"/>
              <w:marRight w:val="0"/>
              <w:marTop w:val="0"/>
              <w:marBottom w:val="0"/>
              <w:divBdr>
                <w:top w:val="none" w:sz="0" w:space="0" w:color="auto"/>
                <w:left w:val="none" w:sz="0" w:space="0" w:color="auto"/>
                <w:bottom w:val="none" w:sz="0" w:space="0" w:color="auto"/>
                <w:right w:val="none" w:sz="0" w:space="0" w:color="auto"/>
              </w:divBdr>
            </w:div>
            <w:div w:id="434329259">
              <w:marLeft w:val="0"/>
              <w:marRight w:val="0"/>
              <w:marTop w:val="0"/>
              <w:marBottom w:val="0"/>
              <w:divBdr>
                <w:top w:val="none" w:sz="0" w:space="0" w:color="auto"/>
                <w:left w:val="none" w:sz="0" w:space="0" w:color="auto"/>
                <w:bottom w:val="none" w:sz="0" w:space="0" w:color="auto"/>
                <w:right w:val="none" w:sz="0" w:space="0" w:color="auto"/>
              </w:divBdr>
            </w:div>
            <w:div w:id="186605088">
              <w:marLeft w:val="0"/>
              <w:marRight w:val="0"/>
              <w:marTop w:val="0"/>
              <w:marBottom w:val="0"/>
              <w:divBdr>
                <w:top w:val="none" w:sz="0" w:space="0" w:color="auto"/>
                <w:left w:val="none" w:sz="0" w:space="0" w:color="auto"/>
                <w:bottom w:val="none" w:sz="0" w:space="0" w:color="auto"/>
                <w:right w:val="none" w:sz="0" w:space="0" w:color="auto"/>
              </w:divBdr>
            </w:div>
          </w:divsChild>
        </w:div>
        <w:div w:id="1835532941">
          <w:marLeft w:val="0"/>
          <w:marRight w:val="0"/>
          <w:marTop w:val="0"/>
          <w:marBottom w:val="0"/>
          <w:divBdr>
            <w:top w:val="none" w:sz="0" w:space="0" w:color="auto"/>
            <w:left w:val="none" w:sz="0" w:space="0" w:color="auto"/>
            <w:bottom w:val="none" w:sz="0" w:space="0" w:color="auto"/>
            <w:right w:val="none" w:sz="0" w:space="0" w:color="auto"/>
          </w:divBdr>
        </w:div>
        <w:div w:id="639384015">
          <w:marLeft w:val="0"/>
          <w:marRight w:val="0"/>
          <w:marTop w:val="0"/>
          <w:marBottom w:val="0"/>
          <w:divBdr>
            <w:top w:val="none" w:sz="0" w:space="0" w:color="auto"/>
            <w:left w:val="none" w:sz="0" w:space="0" w:color="auto"/>
            <w:bottom w:val="none" w:sz="0" w:space="0" w:color="auto"/>
            <w:right w:val="none" w:sz="0" w:space="0" w:color="auto"/>
          </w:divBdr>
          <w:divsChild>
            <w:div w:id="1873028720">
              <w:marLeft w:val="0"/>
              <w:marRight w:val="0"/>
              <w:marTop w:val="0"/>
              <w:marBottom w:val="0"/>
              <w:divBdr>
                <w:top w:val="none" w:sz="0" w:space="0" w:color="auto"/>
                <w:left w:val="none" w:sz="0" w:space="0" w:color="auto"/>
                <w:bottom w:val="none" w:sz="0" w:space="0" w:color="auto"/>
                <w:right w:val="none" w:sz="0" w:space="0" w:color="auto"/>
              </w:divBdr>
            </w:div>
          </w:divsChild>
        </w:div>
        <w:div w:id="1285311197">
          <w:marLeft w:val="0"/>
          <w:marRight w:val="0"/>
          <w:marTop w:val="0"/>
          <w:marBottom w:val="0"/>
          <w:divBdr>
            <w:top w:val="none" w:sz="0" w:space="0" w:color="auto"/>
            <w:left w:val="none" w:sz="0" w:space="0" w:color="auto"/>
            <w:bottom w:val="none" w:sz="0" w:space="0" w:color="auto"/>
            <w:right w:val="none" w:sz="0" w:space="0" w:color="auto"/>
          </w:divBdr>
        </w:div>
        <w:div w:id="1877087117">
          <w:marLeft w:val="0"/>
          <w:marRight w:val="0"/>
          <w:marTop w:val="0"/>
          <w:marBottom w:val="0"/>
          <w:divBdr>
            <w:top w:val="none" w:sz="0" w:space="0" w:color="auto"/>
            <w:left w:val="none" w:sz="0" w:space="0" w:color="auto"/>
            <w:bottom w:val="none" w:sz="0" w:space="0" w:color="auto"/>
            <w:right w:val="none" w:sz="0" w:space="0" w:color="auto"/>
          </w:divBdr>
          <w:divsChild>
            <w:div w:id="596064453">
              <w:marLeft w:val="0"/>
              <w:marRight w:val="0"/>
              <w:marTop w:val="0"/>
              <w:marBottom w:val="0"/>
              <w:divBdr>
                <w:top w:val="none" w:sz="0" w:space="0" w:color="auto"/>
                <w:left w:val="none" w:sz="0" w:space="0" w:color="auto"/>
                <w:bottom w:val="none" w:sz="0" w:space="0" w:color="auto"/>
                <w:right w:val="none" w:sz="0" w:space="0" w:color="auto"/>
              </w:divBdr>
            </w:div>
            <w:div w:id="2014337153">
              <w:marLeft w:val="0"/>
              <w:marRight w:val="0"/>
              <w:marTop w:val="0"/>
              <w:marBottom w:val="0"/>
              <w:divBdr>
                <w:top w:val="none" w:sz="0" w:space="0" w:color="auto"/>
                <w:left w:val="none" w:sz="0" w:space="0" w:color="auto"/>
                <w:bottom w:val="none" w:sz="0" w:space="0" w:color="auto"/>
                <w:right w:val="none" w:sz="0" w:space="0" w:color="auto"/>
              </w:divBdr>
            </w:div>
            <w:div w:id="1962760272">
              <w:marLeft w:val="0"/>
              <w:marRight w:val="0"/>
              <w:marTop w:val="0"/>
              <w:marBottom w:val="0"/>
              <w:divBdr>
                <w:top w:val="none" w:sz="0" w:space="0" w:color="auto"/>
                <w:left w:val="none" w:sz="0" w:space="0" w:color="auto"/>
                <w:bottom w:val="none" w:sz="0" w:space="0" w:color="auto"/>
                <w:right w:val="none" w:sz="0" w:space="0" w:color="auto"/>
              </w:divBdr>
            </w:div>
            <w:div w:id="641080482">
              <w:marLeft w:val="0"/>
              <w:marRight w:val="0"/>
              <w:marTop w:val="0"/>
              <w:marBottom w:val="0"/>
              <w:divBdr>
                <w:top w:val="none" w:sz="0" w:space="0" w:color="auto"/>
                <w:left w:val="none" w:sz="0" w:space="0" w:color="auto"/>
                <w:bottom w:val="none" w:sz="0" w:space="0" w:color="auto"/>
                <w:right w:val="none" w:sz="0" w:space="0" w:color="auto"/>
              </w:divBdr>
            </w:div>
            <w:div w:id="168372720">
              <w:marLeft w:val="0"/>
              <w:marRight w:val="0"/>
              <w:marTop w:val="0"/>
              <w:marBottom w:val="0"/>
              <w:divBdr>
                <w:top w:val="none" w:sz="0" w:space="0" w:color="auto"/>
                <w:left w:val="none" w:sz="0" w:space="0" w:color="auto"/>
                <w:bottom w:val="none" w:sz="0" w:space="0" w:color="auto"/>
                <w:right w:val="none" w:sz="0" w:space="0" w:color="auto"/>
              </w:divBdr>
            </w:div>
            <w:div w:id="1817449750">
              <w:marLeft w:val="0"/>
              <w:marRight w:val="0"/>
              <w:marTop w:val="0"/>
              <w:marBottom w:val="0"/>
              <w:divBdr>
                <w:top w:val="none" w:sz="0" w:space="0" w:color="auto"/>
                <w:left w:val="none" w:sz="0" w:space="0" w:color="auto"/>
                <w:bottom w:val="none" w:sz="0" w:space="0" w:color="auto"/>
                <w:right w:val="none" w:sz="0" w:space="0" w:color="auto"/>
              </w:divBdr>
            </w:div>
            <w:div w:id="1986230956">
              <w:marLeft w:val="0"/>
              <w:marRight w:val="0"/>
              <w:marTop w:val="0"/>
              <w:marBottom w:val="0"/>
              <w:divBdr>
                <w:top w:val="none" w:sz="0" w:space="0" w:color="auto"/>
                <w:left w:val="none" w:sz="0" w:space="0" w:color="auto"/>
                <w:bottom w:val="none" w:sz="0" w:space="0" w:color="auto"/>
                <w:right w:val="none" w:sz="0" w:space="0" w:color="auto"/>
              </w:divBdr>
            </w:div>
            <w:div w:id="1281299965">
              <w:marLeft w:val="0"/>
              <w:marRight w:val="0"/>
              <w:marTop w:val="0"/>
              <w:marBottom w:val="0"/>
              <w:divBdr>
                <w:top w:val="none" w:sz="0" w:space="0" w:color="auto"/>
                <w:left w:val="none" w:sz="0" w:space="0" w:color="auto"/>
                <w:bottom w:val="none" w:sz="0" w:space="0" w:color="auto"/>
                <w:right w:val="none" w:sz="0" w:space="0" w:color="auto"/>
              </w:divBdr>
            </w:div>
            <w:div w:id="113135200">
              <w:marLeft w:val="0"/>
              <w:marRight w:val="0"/>
              <w:marTop w:val="0"/>
              <w:marBottom w:val="0"/>
              <w:divBdr>
                <w:top w:val="none" w:sz="0" w:space="0" w:color="auto"/>
                <w:left w:val="none" w:sz="0" w:space="0" w:color="auto"/>
                <w:bottom w:val="none" w:sz="0" w:space="0" w:color="auto"/>
                <w:right w:val="none" w:sz="0" w:space="0" w:color="auto"/>
              </w:divBdr>
            </w:div>
            <w:div w:id="1626155536">
              <w:marLeft w:val="0"/>
              <w:marRight w:val="0"/>
              <w:marTop w:val="0"/>
              <w:marBottom w:val="0"/>
              <w:divBdr>
                <w:top w:val="none" w:sz="0" w:space="0" w:color="auto"/>
                <w:left w:val="none" w:sz="0" w:space="0" w:color="auto"/>
                <w:bottom w:val="none" w:sz="0" w:space="0" w:color="auto"/>
                <w:right w:val="none" w:sz="0" w:space="0" w:color="auto"/>
              </w:divBdr>
            </w:div>
            <w:div w:id="764421770">
              <w:marLeft w:val="0"/>
              <w:marRight w:val="0"/>
              <w:marTop w:val="0"/>
              <w:marBottom w:val="0"/>
              <w:divBdr>
                <w:top w:val="none" w:sz="0" w:space="0" w:color="auto"/>
                <w:left w:val="none" w:sz="0" w:space="0" w:color="auto"/>
                <w:bottom w:val="none" w:sz="0" w:space="0" w:color="auto"/>
                <w:right w:val="none" w:sz="0" w:space="0" w:color="auto"/>
              </w:divBdr>
            </w:div>
            <w:div w:id="216937751">
              <w:marLeft w:val="0"/>
              <w:marRight w:val="0"/>
              <w:marTop w:val="0"/>
              <w:marBottom w:val="0"/>
              <w:divBdr>
                <w:top w:val="none" w:sz="0" w:space="0" w:color="auto"/>
                <w:left w:val="none" w:sz="0" w:space="0" w:color="auto"/>
                <w:bottom w:val="none" w:sz="0" w:space="0" w:color="auto"/>
                <w:right w:val="none" w:sz="0" w:space="0" w:color="auto"/>
              </w:divBdr>
            </w:div>
            <w:div w:id="1215502691">
              <w:marLeft w:val="0"/>
              <w:marRight w:val="0"/>
              <w:marTop w:val="0"/>
              <w:marBottom w:val="0"/>
              <w:divBdr>
                <w:top w:val="none" w:sz="0" w:space="0" w:color="auto"/>
                <w:left w:val="none" w:sz="0" w:space="0" w:color="auto"/>
                <w:bottom w:val="none" w:sz="0" w:space="0" w:color="auto"/>
                <w:right w:val="none" w:sz="0" w:space="0" w:color="auto"/>
              </w:divBdr>
            </w:div>
            <w:div w:id="2046173620">
              <w:marLeft w:val="0"/>
              <w:marRight w:val="0"/>
              <w:marTop w:val="0"/>
              <w:marBottom w:val="0"/>
              <w:divBdr>
                <w:top w:val="none" w:sz="0" w:space="0" w:color="auto"/>
                <w:left w:val="none" w:sz="0" w:space="0" w:color="auto"/>
                <w:bottom w:val="none" w:sz="0" w:space="0" w:color="auto"/>
                <w:right w:val="none" w:sz="0" w:space="0" w:color="auto"/>
              </w:divBdr>
            </w:div>
            <w:div w:id="7568003">
              <w:marLeft w:val="0"/>
              <w:marRight w:val="0"/>
              <w:marTop w:val="0"/>
              <w:marBottom w:val="0"/>
              <w:divBdr>
                <w:top w:val="none" w:sz="0" w:space="0" w:color="auto"/>
                <w:left w:val="none" w:sz="0" w:space="0" w:color="auto"/>
                <w:bottom w:val="none" w:sz="0" w:space="0" w:color="auto"/>
                <w:right w:val="none" w:sz="0" w:space="0" w:color="auto"/>
              </w:divBdr>
            </w:div>
            <w:div w:id="623388581">
              <w:marLeft w:val="0"/>
              <w:marRight w:val="0"/>
              <w:marTop w:val="0"/>
              <w:marBottom w:val="0"/>
              <w:divBdr>
                <w:top w:val="none" w:sz="0" w:space="0" w:color="auto"/>
                <w:left w:val="none" w:sz="0" w:space="0" w:color="auto"/>
                <w:bottom w:val="none" w:sz="0" w:space="0" w:color="auto"/>
                <w:right w:val="none" w:sz="0" w:space="0" w:color="auto"/>
              </w:divBdr>
            </w:div>
            <w:div w:id="2123918383">
              <w:marLeft w:val="0"/>
              <w:marRight w:val="0"/>
              <w:marTop w:val="0"/>
              <w:marBottom w:val="0"/>
              <w:divBdr>
                <w:top w:val="none" w:sz="0" w:space="0" w:color="auto"/>
                <w:left w:val="none" w:sz="0" w:space="0" w:color="auto"/>
                <w:bottom w:val="none" w:sz="0" w:space="0" w:color="auto"/>
                <w:right w:val="none" w:sz="0" w:space="0" w:color="auto"/>
              </w:divBdr>
            </w:div>
            <w:div w:id="2025015044">
              <w:marLeft w:val="0"/>
              <w:marRight w:val="0"/>
              <w:marTop w:val="0"/>
              <w:marBottom w:val="0"/>
              <w:divBdr>
                <w:top w:val="none" w:sz="0" w:space="0" w:color="auto"/>
                <w:left w:val="none" w:sz="0" w:space="0" w:color="auto"/>
                <w:bottom w:val="none" w:sz="0" w:space="0" w:color="auto"/>
                <w:right w:val="none" w:sz="0" w:space="0" w:color="auto"/>
              </w:divBdr>
            </w:div>
            <w:div w:id="2084176116">
              <w:marLeft w:val="0"/>
              <w:marRight w:val="0"/>
              <w:marTop w:val="0"/>
              <w:marBottom w:val="0"/>
              <w:divBdr>
                <w:top w:val="none" w:sz="0" w:space="0" w:color="auto"/>
                <w:left w:val="none" w:sz="0" w:space="0" w:color="auto"/>
                <w:bottom w:val="none" w:sz="0" w:space="0" w:color="auto"/>
                <w:right w:val="none" w:sz="0" w:space="0" w:color="auto"/>
              </w:divBdr>
            </w:div>
            <w:div w:id="498695028">
              <w:marLeft w:val="0"/>
              <w:marRight w:val="0"/>
              <w:marTop w:val="0"/>
              <w:marBottom w:val="0"/>
              <w:divBdr>
                <w:top w:val="none" w:sz="0" w:space="0" w:color="auto"/>
                <w:left w:val="none" w:sz="0" w:space="0" w:color="auto"/>
                <w:bottom w:val="none" w:sz="0" w:space="0" w:color="auto"/>
                <w:right w:val="none" w:sz="0" w:space="0" w:color="auto"/>
              </w:divBdr>
            </w:div>
            <w:div w:id="1329288682">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397946370">
              <w:marLeft w:val="0"/>
              <w:marRight w:val="0"/>
              <w:marTop w:val="0"/>
              <w:marBottom w:val="0"/>
              <w:divBdr>
                <w:top w:val="none" w:sz="0" w:space="0" w:color="auto"/>
                <w:left w:val="none" w:sz="0" w:space="0" w:color="auto"/>
                <w:bottom w:val="none" w:sz="0" w:space="0" w:color="auto"/>
                <w:right w:val="none" w:sz="0" w:space="0" w:color="auto"/>
              </w:divBdr>
            </w:div>
            <w:div w:id="131217411">
              <w:marLeft w:val="0"/>
              <w:marRight w:val="0"/>
              <w:marTop w:val="0"/>
              <w:marBottom w:val="0"/>
              <w:divBdr>
                <w:top w:val="none" w:sz="0" w:space="0" w:color="auto"/>
                <w:left w:val="none" w:sz="0" w:space="0" w:color="auto"/>
                <w:bottom w:val="none" w:sz="0" w:space="0" w:color="auto"/>
                <w:right w:val="none" w:sz="0" w:space="0" w:color="auto"/>
              </w:divBdr>
            </w:div>
            <w:div w:id="1489981617">
              <w:marLeft w:val="0"/>
              <w:marRight w:val="0"/>
              <w:marTop w:val="0"/>
              <w:marBottom w:val="0"/>
              <w:divBdr>
                <w:top w:val="none" w:sz="0" w:space="0" w:color="auto"/>
                <w:left w:val="none" w:sz="0" w:space="0" w:color="auto"/>
                <w:bottom w:val="none" w:sz="0" w:space="0" w:color="auto"/>
                <w:right w:val="none" w:sz="0" w:space="0" w:color="auto"/>
              </w:divBdr>
            </w:div>
            <w:div w:id="841164570">
              <w:marLeft w:val="0"/>
              <w:marRight w:val="0"/>
              <w:marTop w:val="0"/>
              <w:marBottom w:val="0"/>
              <w:divBdr>
                <w:top w:val="none" w:sz="0" w:space="0" w:color="auto"/>
                <w:left w:val="none" w:sz="0" w:space="0" w:color="auto"/>
                <w:bottom w:val="none" w:sz="0" w:space="0" w:color="auto"/>
                <w:right w:val="none" w:sz="0" w:space="0" w:color="auto"/>
              </w:divBdr>
            </w:div>
            <w:div w:id="712316838">
              <w:marLeft w:val="0"/>
              <w:marRight w:val="0"/>
              <w:marTop w:val="0"/>
              <w:marBottom w:val="0"/>
              <w:divBdr>
                <w:top w:val="none" w:sz="0" w:space="0" w:color="auto"/>
                <w:left w:val="none" w:sz="0" w:space="0" w:color="auto"/>
                <w:bottom w:val="none" w:sz="0" w:space="0" w:color="auto"/>
                <w:right w:val="none" w:sz="0" w:space="0" w:color="auto"/>
              </w:divBdr>
            </w:div>
            <w:div w:id="1512407024">
              <w:marLeft w:val="0"/>
              <w:marRight w:val="0"/>
              <w:marTop w:val="0"/>
              <w:marBottom w:val="0"/>
              <w:divBdr>
                <w:top w:val="none" w:sz="0" w:space="0" w:color="auto"/>
                <w:left w:val="none" w:sz="0" w:space="0" w:color="auto"/>
                <w:bottom w:val="none" w:sz="0" w:space="0" w:color="auto"/>
                <w:right w:val="none" w:sz="0" w:space="0" w:color="auto"/>
              </w:divBdr>
            </w:div>
            <w:div w:id="1535193195">
              <w:marLeft w:val="0"/>
              <w:marRight w:val="0"/>
              <w:marTop w:val="0"/>
              <w:marBottom w:val="0"/>
              <w:divBdr>
                <w:top w:val="none" w:sz="0" w:space="0" w:color="auto"/>
                <w:left w:val="none" w:sz="0" w:space="0" w:color="auto"/>
                <w:bottom w:val="none" w:sz="0" w:space="0" w:color="auto"/>
                <w:right w:val="none" w:sz="0" w:space="0" w:color="auto"/>
              </w:divBdr>
            </w:div>
            <w:div w:id="116146193">
              <w:marLeft w:val="0"/>
              <w:marRight w:val="0"/>
              <w:marTop w:val="0"/>
              <w:marBottom w:val="0"/>
              <w:divBdr>
                <w:top w:val="none" w:sz="0" w:space="0" w:color="auto"/>
                <w:left w:val="none" w:sz="0" w:space="0" w:color="auto"/>
                <w:bottom w:val="none" w:sz="0" w:space="0" w:color="auto"/>
                <w:right w:val="none" w:sz="0" w:space="0" w:color="auto"/>
              </w:divBdr>
            </w:div>
            <w:div w:id="1868789748">
              <w:marLeft w:val="0"/>
              <w:marRight w:val="0"/>
              <w:marTop w:val="0"/>
              <w:marBottom w:val="0"/>
              <w:divBdr>
                <w:top w:val="none" w:sz="0" w:space="0" w:color="auto"/>
                <w:left w:val="none" w:sz="0" w:space="0" w:color="auto"/>
                <w:bottom w:val="none" w:sz="0" w:space="0" w:color="auto"/>
                <w:right w:val="none" w:sz="0" w:space="0" w:color="auto"/>
              </w:divBdr>
            </w:div>
            <w:div w:id="1753042031">
              <w:marLeft w:val="0"/>
              <w:marRight w:val="0"/>
              <w:marTop w:val="0"/>
              <w:marBottom w:val="0"/>
              <w:divBdr>
                <w:top w:val="none" w:sz="0" w:space="0" w:color="auto"/>
                <w:left w:val="none" w:sz="0" w:space="0" w:color="auto"/>
                <w:bottom w:val="none" w:sz="0" w:space="0" w:color="auto"/>
                <w:right w:val="none" w:sz="0" w:space="0" w:color="auto"/>
              </w:divBdr>
            </w:div>
          </w:divsChild>
        </w:div>
        <w:div w:id="167446313">
          <w:marLeft w:val="0"/>
          <w:marRight w:val="0"/>
          <w:marTop w:val="0"/>
          <w:marBottom w:val="0"/>
          <w:divBdr>
            <w:top w:val="none" w:sz="0" w:space="0" w:color="auto"/>
            <w:left w:val="none" w:sz="0" w:space="0" w:color="auto"/>
            <w:bottom w:val="none" w:sz="0" w:space="0" w:color="auto"/>
            <w:right w:val="none" w:sz="0" w:space="0" w:color="auto"/>
          </w:divBdr>
        </w:div>
        <w:div w:id="1185169241">
          <w:marLeft w:val="0"/>
          <w:marRight w:val="0"/>
          <w:marTop w:val="0"/>
          <w:marBottom w:val="0"/>
          <w:divBdr>
            <w:top w:val="none" w:sz="0" w:space="0" w:color="auto"/>
            <w:left w:val="none" w:sz="0" w:space="0" w:color="auto"/>
            <w:bottom w:val="none" w:sz="0" w:space="0" w:color="auto"/>
            <w:right w:val="none" w:sz="0" w:space="0" w:color="auto"/>
          </w:divBdr>
          <w:divsChild>
            <w:div w:id="1087457132">
              <w:marLeft w:val="0"/>
              <w:marRight w:val="0"/>
              <w:marTop w:val="0"/>
              <w:marBottom w:val="0"/>
              <w:divBdr>
                <w:top w:val="none" w:sz="0" w:space="0" w:color="auto"/>
                <w:left w:val="none" w:sz="0" w:space="0" w:color="auto"/>
                <w:bottom w:val="none" w:sz="0" w:space="0" w:color="auto"/>
                <w:right w:val="none" w:sz="0" w:space="0" w:color="auto"/>
              </w:divBdr>
            </w:div>
            <w:div w:id="633102098">
              <w:marLeft w:val="0"/>
              <w:marRight w:val="0"/>
              <w:marTop w:val="0"/>
              <w:marBottom w:val="0"/>
              <w:divBdr>
                <w:top w:val="none" w:sz="0" w:space="0" w:color="auto"/>
                <w:left w:val="none" w:sz="0" w:space="0" w:color="auto"/>
                <w:bottom w:val="none" w:sz="0" w:space="0" w:color="auto"/>
                <w:right w:val="none" w:sz="0" w:space="0" w:color="auto"/>
              </w:divBdr>
            </w:div>
            <w:div w:id="1322731234">
              <w:marLeft w:val="0"/>
              <w:marRight w:val="0"/>
              <w:marTop w:val="0"/>
              <w:marBottom w:val="0"/>
              <w:divBdr>
                <w:top w:val="none" w:sz="0" w:space="0" w:color="auto"/>
                <w:left w:val="none" w:sz="0" w:space="0" w:color="auto"/>
                <w:bottom w:val="none" w:sz="0" w:space="0" w:color="auto"/>
                <w:right w:val="none" w:sz="0" w:space="0" w:color="auto"/>
              </w:divBdr>
            </w:div>
            <w:div w:id="2066026385">
              <w:marLeft w:val="0"/>
              <w:marRight w:val="0"/>
              <w:marTop w:val="0"/>
              <w:marBottom w:val="0"/>
              <w:divBdr>
                <w:top w:val="none" w:sz="0" w:space="0" w:color="auto"/>
                <w:left w:val="none" w:sz="0" w:space="0" w:color="auto"/>
                <w:bottom w:val="none" w:sz="0" w:space="0" w:color="auto"/>
                <w:right w:val="none" w:sz="0" w:space="0" w:color="auto"/>
              </w:divBdr>
            </w:div>
            <w:div w:id="1288319844">
              <w:marLeft w:val="0"/>
              <w:marRight w:val="0"/>
              <w:marTop w:val="0"/>
              <w:marBottom w:val="0"/>
              <w:divBdr>
                <w:top w:val="none" w:sz="0" w:space="0" w:color="auto"/>
                <w:left w:val="none" w:sz="0" w:space="0" w:color="auto"/>
                <w:bottom w:val="none" w:sz="0" w:space="0" w:color="auto"/>
                <w:right w:val="none" w:sz="0" w:space="0" w:color="auto"/>
              </w:divBdr>
            </w:div>
            <w:div w:id="255597274">
              <w:marLeft w:val="0"/>
              <w:marRight w:val="0"/>
              <w:marTop w:val="0"/>
              <w:marBottom w:val="0"/>
              <w:divBdr>
                <w:top w:val="none" w:sz="0" w:space="0" w:color="auto"/>
                <w:left w:val="none" w:sz="0" w:space="0" w:color="auto"/>
                <w:bottom w:val="none" w:sz="0" w:space="0" w:color="auto"/>
                <w:right w:val="none" w:sz="0" w:space="0" w:color="auto"/>
              </w:divBdr>
            </w:div>
            <w:div w:id="861018212">
              <w:marLeft w:val="0"/>
              <w:marRight w:val="0"/>
              <w:marTop w:val="0"/>
              <w:marBottom w:val="0"/>
              <w:divBdr>
                <w:top w:val="none" w:sz="0" w:space="0" w:color="auto"/>
                <w:left w:val="none" w:sz="0" w:space="0" w:color="auto"/>
                <w:bottom w:val="none" w:sz="0" w:space="0" w:color="auto"/>
                <w:right w:val="none" w:sz="0" w:space="0" w:color="auto"/>
              </w:divBdr>
            </w:div>
            <w:div w:id="1388723073">
              <w:marLeft w:val="0"/>
              <w:marRight w:val="0"/>
              <w:marTop w:val="0"/>
              <w:marBottom w:val="0"/>
              <w:divBdr>
                <w:top w:val="none" w:sz="0" w:space="0" w:color="auto"/>
                <w:left w:val="none" w:sz="0" w:space="0" w:color="auto"/>
                <w:bottom w:val="none" w:sz="0" w:space="0" w:color="auto"/>
                <w:right w:val="none" w:sz="0" w:space="0" w:color="auto"/>
              </w:divBdr>
            </w:div>
            <w:div w:id="1309020973">
              <w:marLeft w:val="0"/>
              <w:marRight w:val="0"/>
              <w:marTop w:val="0"/>
              <w:marBottom w:val="0"/>
              <w:divBdr>
                <w:top w:val="none" w:sz="0" w:space="0" w:color="auto"/>
                <w:left w:val="none" w:sz="0" w:space="0" w:color="auto"/>
                <w:bottom w:val="none" w:sz="0" w:space="0" w:color="auto"/>
                <w:right w:val="none" w:sz="0" w:space="0" w:color="auto"/>
              </w:divBdr>
            </w:div>
            <w:div w:id="835614621">
              <w:marLeft w:val="0"/>
              <w:marRight w:val="0"/>
              <w:marTop w:val="0"/>
              <w:marBottom w:val="0"/>
              <w:divBdr>
                <w:top w:val="none" w:sz="0" w:space="0" w:color="auto"/>
                <w:left w:val="none" w:sz="0" w:space="0" w:color="auto"/>
                <w:bottom w:val="none" w:sz="0" w:space="0" w:color="auto"/>
                <w:right w:val="none" w:sz="0" w:space="0" w:color="auto"/>
              </w:divBdr>
            </w:div>
            <w:div w:id="1554659352">
              <w:marLeft w:val="0"/>
              <w:marRight w:val="0"/>
              <w:marTop w:val="0"/>
              <w:marBottom w:val="0"/>
              <w:divBdr>
                <w:top w:val="none" w:sz="0" w:space="0" w:color="auto"/>
                <w:left w:val="none" w:sz="0" w:space="0" w:color="auto"/>
                <w:bottom w:val="none" w:sz="0" w:space="0" w:color="auto"/>
                <w:right w:val="none" w:sz="0" w:space="0" w:color="auto"/>
              </w:divBdr>
            </w:div>
            <w:div w:id="2044557177">
              <w:marLeft w:val="0"/>
              <w:marRight w:val="0"/>
              <w:marTop w:val="0"/>
              <w:marBottom w:val="0"/>
              <w:divBdr>
                <w:top w:val="none" w:sz="0" w:space="0" w:color="auto"/>
                <w:left w:val="none" w:sz="0" w:space="0" w:color="auto"/>
                <w:bottom w:val="none" w:sz="0" w:space="0" w:color="auto"/>
                <w:right w:val="none" w:sz="0" w:space="0" w:color="auto"/>
              </w:divBdr>
            </w:div>
            <w:div w:id="129710397">
              <w:marLeft w:val="0"/>
              <w:marRight w:val="0"/>
              <w:marTop w:val="0"/>
              <w:marBottom w:val="0"/>
              <w:divBdr>
                <w:top w:val="none" w:sz="0" w:space="0" w:color="auto"/>
                <w:left w:val="none" w:sz="0" w:space="0" w:color="auto"/>
                <w:bottom w:val="none" w:sz="0" w:space="0" w:color="auto"/>
                <w:right w:val="none" w:sz="0" w:space="0" w:color="auto"/>
              </w:divBdr>
            </w:div>
            <w:div w:id="1715229818">
              <w:marLeft w:val="0"/>
              <w:marRight w:val="0"/>
              <w:marTop w:val="0"/>
              <w:marBottom w:val="0"/>
              <w:divBdr>
                <w:top w:val="none" w:sz="0" w:space="0" w:color="auto"/>
                <w:left w:val="none" w:sz="0" w:space="0" w:color="auto"/>
                <w:bottom w:val="none" w:sz="0" w:space="0" w:color="auto"/>
                <w:right w:val="none" w:sz="0" w:space="0" w:color="auto"/>
              </w:divBdr>
            </w:div>
            <w:div w:id="1763988087">
              <w:marLeft w:val="0"/>
              <w:marRight w:val="0"/>
              <w:marTop w:val="0"/>
              <w:marBottom w:val="0"/>
              <w:divBdr>
                <w:top w:val="none" w:sz="0" w:space="0" w:color="auto"/>
                <w:left w:val="none" w:sz="0" w:space="0" w:color="auto"/>
                <w:bottom w:val="none" w:sz="0" w:space="0" w:color="auto"/>
                <w:right w:val="none" w:sz="0" w:space="0" w:color="auto"/>
              </w:divBdr>
            </w:div>
          </w:divsChild>
        </w:div>
        <w:div w:id="1658067300">
          <w:marLeft w:val="0"/>
          <w:marRight w:val="0"/>
          <w:marTop w:val="0"/>
          <w:marBottom w:val="0"/>
          <w:divBdr>
            <w:top w:val="none" w:sz="0" w:space="0" w:color="auto"/>
            <w:left w:val="none" w:sz="0" w:space="0" w:color="auto"/>
            <w:bottom w:val="none" w:sz="0" w:space="0" w:color="auto"/>
            <w:right w:val="none" w:sz="0" w:space="0" w:color="auto"/>
          </w:divBdr>
        </w:div>
        <w:div w:id="156270126">
          <w:marLeft w:val="0"/>
          <w:marRight w:val="0"/>
          <w:marTop w:val="0"/>
          <w:marBottom w:val="0"/>
          <w:divBdr>
            <w:top w:val="none" w:sz="0" w:space="0" w:color="auto"/>
            <w:left w:val="none" w:sz="0" w:space="0" w:color="auto"/>
            <w:bottom w:val="none" w:sz="0" w:space="0" w:color="auto"/>
            <w:right w:val="none" w:sz="0" w:space="0" w:color="auto"/>
          </w:divBdr>
          <w:divsChild>
            <w:div w:id="485783141">
              <w:marLeft w:val="0"/>
              <w:marRight w:val="0"/>
              <w:marTop w:val="0"/>
              <w:marBottom w:val="0"/>
              <w:divBdr>
                <w:top w:val="none" w:sz="0" w:space="0" w:color="auto"/>
                <w:left w:val="none" w:sz="0" w:space="0" w:color="auto"/>
                <w:bottom w:val="none" w:sz="0" w:space="0" w:color="auto"/>
                <w:right w:val="none" w:sz="0" w:space="0" w:color="auto"/>
              </w:divBdr>
            </w:div>
            <w:div w:id="505294162">
              <w:marLeft w:val="0"/>
              <w:marRight w:val="0"/>
              <w:marTop w:val="0"/>
              <w:marBottom w:val="0"/>
              <w:divBdr>
                <w:top w:val="none" w:sz="0" w:space="0" w:color="auto"/>
                <w:left w:val="none" w:sz="0" w:space="0" w:color="auto"/>
                <w:bottom w:val="none" w:sz="0" w:space="0" w:color="auto"/>
                <w:right w:val="none" w:sz="0" w:space="0" w:color="auto"/>
              </w:divBdr>
            </w:div>
            <w:div w:id="903642041">
              <w:marLeft w:val="0"/>
              <w:marRight w:val="0"/>
              <w:marTop w:val="0"/>
              <w:marBottom w:val="0"/>
              <w:divBdr>
                <w:top w:val="none" w:sz="0" w:space="0" w:color="auto"/>
                <w:left w:val="none" w:sz="0" w:space="0" w:color="auto"/>
                <w:bottom w:val="none" w:sz="0" w:space="0" w:color="auto"/>
                <w:right w:val="none" w:sz="0" w:space="0" w:color="auto"/>
              </w:divBdr>
            </w:div>
          </w:divsChild>
        </w:div>
        <w:div w:id="1625648264">
          <w:marLeft w:val="0"/>
          <w:marRight w:val="0"/>
          <w:marTop w:val="0"/>
          <w:marBottom w:val="0"/>
          <w:divBdr>
            <w:top w:val="none" w:sz="0" w:space="0" w:color="auto"/>
            <w:left w:val="none" w:sz="0" w:space="0" w:color="auto"/>
            <w:bottom w:val="none" w:sz="0" w:space="0" w:color="auto"/>
            <w:right w:val="none" w:sz="0" w:space="0" w:color="auto"/>
          </w:divBdr>
        </w:div>
        <w:div w:id="540750391">
          <w:marLeft w:val="0"/>
          <w:marRight w:val="0"/>
          <w:marTop w:val="0"/>
          <w:marBottom w:val="0"/>
          <w:divBdr>
            <w:top w:val="none" w:sz="0" w:space="0" w:color="auto"/>
            <w:left w:val="none" w:sz="0" w:space="0" w:color="auto"/>
            <w:bottom w:val="none" w:sz="0" w:space="0" w:color="auto"/>
            <w:right w:val="none" w:sz="0" w:space="0" w:color="auto"/>
          </w:divBdr>
          <w:divsChild>
            <w:div w:id="961498369">
              <w:marLeft w:val="0"/>
              <w:marRight w:val="0"/>
              <w:marTop w:val="0"/>
              <w:marBottom w:val="0"/>
              <w:divBdr>
                <w:top w:val="none" w:sz="0" w:space="0" w:color="auto"/>
                <w:left w:val="none" w:sz="0" w:space="0" w:color="auto"/>
                <w:bottom w:val="none" w:sz="0" w:space="0" w:color="auto"/>
                <w:right w:val="none" w:sz="0" w:space="0" w:color="auto"/>
              </w:divBdr>
            </w:div>
            <w:div w:id="819351912">
              <w:marLeft w:val="0"/>
              <w:marRight w:val="0"/>
              <w:marTop w:val="0"/>
              <w:marBottom w:val="0"/>
              <w:divBdr>
                <w:top w:val="none" w:sz="0" w:space="0" w:color="auto"/>
                <w:left w:val="none" w:sz="0" w:space="0" w:color="auto"/>
                <w:bottom w:val="none" w:sz="0" w:space="0" w:color="auto"/>
                <w:right w:val="none" w:sz="0" w:space="0" w:color="auto"/>
              </w:divBdr>
            </w:div>
            <w:div w:id="507719270">
              <w:marLeft w:val="0"/>
              <w:marRight w:val="0"/>
              <w:marTop w:val="0"/>
              <w:marBottom w:val="0"/>
              <w:divBdr>
                <w:top w:val="none" w:sz="0" w:space="0" w:color="auto"/>
                <w:left w:val="none" w:sz="0" w:space="0" w:color="auto"/>
                <w:bottom w:val="none" w:sz="0" w:space="0" w:color="auto"/>
                <w:right w:val="none" w:sz="0" w:space="0" w:color="auto"/>
              </w:divBdr>
            </w:div>
            <w:div w:id="150562614">
              <w:marLeft w:val="0"/>
              <w:marRight w:val="0"/>
              <w:marTop w:val="0"/>
              <w:marBottom w:val="0"/>
              <w:divBdr>
                <w:top w:val="none" w:sz="0" w:space="0" w:color="auto"/>
                <w:left w:val="none" w:sz="0" w:space="0" w:color="auto"/>
                <w:bottom w:val="none" w:sz="0" w:space="0" w:color="auto"/>
                <w:right w:val="none" w:sz="0" w:space="0" w:color="auto"/>
              </w:divBdr>
            </w:div>
          </w:divsChild>
        </w:div>
        <w:div w:id="2074310635">
          <w:marLeft w:val="0"/>
          <w:marRight w:val="0"/>
          <w:marTop w:val="0"/>
          <w:marBottom w:val="0"/>
          <w:divBdr>
            <w:top w:val="none" w:sz="0" w:space="0" w:color="auto"/>
            <w:left w:val="none" w:sz="0" w:space="0" w:color="auto"/>
            <w:bottom w:val="none" w:sz="0" w:space="0" w:color="auto"/>
            <w:right w:val="none" w:sz="0" w:space="0" w:color="auto"/>
          </w:divBdr>
        </w:div>
        <w:div w:id="942956831">
          <w:marLeft w:val="0"/>
          <w:marRight w:val="0"/>
          <w:marTop w:val="0"/>
          <w:marBottom w:val="0"/>
          <w:divBdr>
            <w:top w:val="none" w:sz="0" w:space="0" w:color="auto"/>
            <w:left w:val="none" w:sz="0" w:space="0" w:color="auto"/>
            <w:bottom w:val="none" w:sz="0" w:space="0" w:color="auto"/>
            <w:right w:val="none" w:sz="0" w:space="0" w:color="auto"/>
          </w:divBdr>
          <w:divsChild>
            <w:div w:id="635909629">
              <w:marLeft w:val="0"/>
              <w:marRight w:val="0"/>
              <w:marTop w:val="0"/>
              <w:marBottom w:val="0"/>
              <w:divBdr>
                <w:top w:val="none" w:sz="0" w:space="0" w:color="auto"/>
                <w:left w:val="none" w:sz="0" w:space="0" w:color="auto"/>
                <w:bottom w:val="none" w:sz="0" w:space="0" w:color="auto"/>
                <w:right w:val="none" w:sz="0" w:space="0" w:color="auto"/>
              </w:divBdr>
            </w:div>
            <w:div w:id="858205417">
              <w:marLeft w:val="0"/>
              <w:marRight w:val="0"/>
              <w:marTop w:val="0"/>
              <w:marBottom w:val="0"/>
              <w:divBdr>
                <w:top w:val="none" w:sz="0" w:space="0" w:color="auto"/>
                <w:left w:val="none" w:sz="0" w:space="0" w:color="auto"/>
                <w:bottom w:val="none" w:sz="0" w:space="0" w:color="auto"/>
                <w:right w:val="none" w:sz="0" w:space="0" w:color="auto"/>
              </w:divBdr>
            </w:div>
            <w:div w:id="1773470792">
              <w:marLeft w:val="0"/>
              <w:marRight w:val="0"/>
              <w:marTop w:val="0"/>
              <w:marBottom w:val="0"/>
              <w:divBdr>
                <w:top w:val="none" w:sz="0" w:space="0" w:color="auto"/>
                <w:left w:val="none" w:sz="0" w:space="0" w:color="auto"/>
                <w:bottom w:val="none" w:sz="0" w:space="0" w:color="auto"/>
                <w:right w:val="none" w:sz="0" w:space="0" w:color="auto"/>
              </w:divBdr>
            </w:div>
            <w:div w:id="1132334385">
              <w:marLeft w:val="0"/>
              <w:marRight w:val="0"/>
              <w:marTop w:val="0"/>
              <w:marBottom w:val="0"/>
              <w:divBdr>
                <w:top w:val="none" w:sz="0" w:space="0" w:color="auto"/>
                <w:left w:val="none" w:sz="0" w:space="0" w:color="auto"/>
                <w:bottom w:val="none" w:sz="0" w:space="0" w:color="auto"/>
                <w:right w:val="none" w:sz="0" w:space="0" w:color="auto"/>
              </w:divBdr>
            </w:div>
            <w:div w:id="552161624">
              <w:marLeft w:val="0"/>
              <w:marRight w:val="0"/>
              <w:marTop w:val="0"/>
              <w:marBottom w:val="0"/>
              <w:divBdr>
                <w:top w:val="none" w:sz="0" w:space="0" w:color="auto"/>
                <w:left w:val="none" w:sz="0" w:space="0" w:color="auto"/>
                <w:bottom w:val="none" w:sz="0" w:space="0" w:color="auto"/>
                <w:right w:val="none" w:sz="0" w:space="0" w:color="auto"/>
              </w:divBdr>
            </w:div>
            <w:div w:id="802767996">
              <w:marLeft w:val="0"/>
              <w:marRight w:val="0"/>
              <w:marTop w:val="0"/>
              <w:marBottom w:val="0"/>
              <w:divBdr>
                <w:top w:val="none" w:sz="0" w:space="0" w:color="auto"/>
                <w:left w:val="none" w:sz="0" w:space="0" w:color="auto"/>
                <w:bottom w:val="none" w:sz="0" w:space="0" w:color="auto"/>
                <w:right w:val="none" w:sz="0" w:space="0" w:color="auto"/>
              </w:divBdr>
            </w:div>
            <w:div w:id="1665275218">
              <w:marLeft w:val="0"/>
              <w:marRight w:val="0"/>
              <w:marTop w:val="0"/>
              <w:marBottom w:val="0"/>
              <w:divBdr>
                <w:top w:val="none" w:sz="0" w:space="0" w:color="auto"/>
                <w:left w:val="none" w:sz="0" w:space="0" w:color="auto"/>
                <w:bottom w:val="none" w:sz="0" w:space="0" w:color="auto"/>
                <w:right w:val="none" w:sz="0" w:space="0" w:color="auto"/>
              </w:divBdr>
            </w:div>
            <w:div w:id="1871524469">
              <w:marLeft w:val="0"/>
              <w:marRight w:val="0"/>
              <w:marTop w:val="0"/>
              <w:marBottom w:val="0"/>
              <w:divBdr>
                <w:top w:val="none" w:sz="0" w:space="0" w:color="auto"/>
                <w:left w:val="none" w:sz="0" w:space="0" w:color="auto"/>
                <w:bottom w:val="none" w:sz="0" w:space="0" w:color="auto"/>
                <w:right w:val="none" w:sz="0" w:space="0" w:color="auto"/>
              </w:divBdr>
            </w:div>
            <w:div w:id="937055830">
              <w:marLeft w:val="0"/>
              <w:marRight w:val="0"/>
              <w:marTop w:val="0"/>
              <w:marBottom w:val="0"/>
              <w:divBdr>
                <w:top w:val="none" w:sz="0" w:space="0" w:color="auto"/>
                <w:left w:val="none" w:sz="0" w:space="0" w:color="auto"/>
                <w:bottom w:val="none" w:sz="0" w:space="0" w:color="auto"/>
                <w:right w:val="none" w:sz="0" w:space="0" w:color="auto"/>
              </w:divBdr>
            </w:div>
            <w:div w:id="878972016">
              <w:marLeft w:val="0"/>
              <w:marRight w:val="0"/>
              <w:marTop w:val="0"/>
              <w:marBottom w:val="0"/>
              <w:divBdr>
                <w:top w:val="none" w:sz="0" w:space="0" w:color="auto"/>
                <w:left w:val="none" w:sz="0" w:space="0" w:color="auto"/>
                <w:bottom w:val="none" w:sz="0" w:space="0" w:color="auto"/>
                <w:right w:val="none" w:sz="0" w:space="0" w:color="auto"/>
              </w:divBdr>
            </w:div>
            <w:div w:id="930308781">
              <w:marLeft w:val="0"/>
              <w:marRight w:val="0"/>
              <w:marTop w:val="0"/>
              <w:marBottom w:val="0"/>
              <w:divBdr>
                <w:top w:val="none" w:sz="0" w:space="0" w:color="auto"/>
                <w:left w:val="none" w:sz="0" w:space="0" w:color="auto"/>
                <w:bottom w:val="none" w:sz="0" w:space="0" w:color="auto"/>
                <w:right w:val="none" w:sz="0" w:space="0" w:color="auto"/>
              </w:divBdr>
            </w:div>
            <w:div w:id="836968041">
              <w:marLeft w:val="0"/>
              <w:marRight w:val="0"/>
              <w:marTop w:val="0"/>
              <w:marBottom w:val="0"/>
              <w:divBdr>
                <w:top w:val="none" w:sz="0" w:space="0" w:color="auto"/>
                <w:left w:val="none" w:sz="0" w:space="0" w:color="auto"/>
                <w:bottom w:val="none" w:sz="0" w:space="0" w:color="auto"/>
                <w:right w:val="none" w:sz="0" w:space="0" w:color="auto"/>
              </w:divBdr>
            </w:div>
            <w:div w:id="781649241">
              <w:marLeft w:val="0"/>
              <w:marRight w:val="0"/>
              <w:marTop w:val="0"/>
              <w:marBottom w:val="0"/>
              <w:divBdr>
                <w:top w:val="none" w:sz="0" w:space="0" w:color="auto"/>
                <w:left w:val="none" w:sz="0" w:space="0" w:color="auto"/>
                <w:bottom w:val="none" w:sz="0" w:space="0" w:color="auto"/>
                <w:right w:val="none" w:sz="0" w:space="0" w:color="auto"/>
              </w:divBdr>
            </w:div>
          </w:divsChild>
        </w:div>
        <w:div w:id="98959827">
          <w:marLeft w:val="0"/>
          <w:marRight w:val="0"/>
          <w:marTop w:val="0"/>
          <w:marBottom w:val="0"/>
          <w:divBdr>
            <w:top w:val="none" w:sz="0" w:space="0" w:color="auto"/>
            <w:left w:val="none" w:sz="0" w:space="0" w:color="auto"/>
            <w:bottom w:val="none" w:sz="0" w:space="0" w:color="auto"/>
            <w:right w:val="none" w:sz="0" w:space="0" w:color="auto"/>
          </w:divBdr>
        </w:div>
        <w:div w:id="1379353730">
          <w:marLeft w:val="0"/>
          <w:marRight w:val="0"/>
          <w:marTop w:val="0"/>
          <w:marBottom w:val="0"/>
          <w:divBdr>
            <w:top w:val="none" w:sz="0" w:space="0" w:color="auto"/>
            <w:left w:val="none" w:sz="0" w:space="0" w:color="auto"/>
            <w:bottom w:val="none" w:sz="0" w:space="0" w:color="auto"/>
            <w:right w:val="none" w:sz="0" w:space="0" w:color="auto"/>
          </w:divBdr>
          <w:divsChild>
            <w:div w:id="69161473">
              <w:marLeft w:val="0"/>
              <w:marRight w:val="0"/>
              <w:marTop w:val="0"/>
              <w:marBottom w:val="0"/>
              <w:divBdr>
                <w:top w:val="none" w:sz="0" w:space="0" w:color="auto"/>
                <w:left w:val="none" w:sz="0" w:space="0" w:color="auto"/>
                <w:bottom w:val="none" w:sz="0" w:space="0" w:color="auto"/>
                <w:right w:val="none" w:sz="0" w:space="0" w:color="auto"/>
              </w:divBdr>
            </w:div>
            <w:div w:id="569077028">
              <w:marLeft w:val="0"/>
              <w:marRight w:val="0"/>
              <w:marTop w:val="0"/>
              <w:marBottom w:val="0"/>
              <w:divBdr>
                <w:top w:val="none" w:sz="0" w:space="0" w:color="auto"/>
                <w:left w:val="none" w:sz="0" w:space="0" w:color="auto"/>
                <w:bottom w:val="none" w:sz="0" w:space="0" w:color="auto"/>
                <w:right w:val="none" w:sz="0" w:space="0" w:color="auto"/>
              </w:divBdr>
            </w:div>
            <w:div w:id="796263099">
              <w:marLeft w:val="0"/>
              <w:marRight w:val="0"/>
              <w:marTop w:val="0"/>
              <w:marBottom w:val="0"/>
              <w:divBdr>
                <w:top w:val="none" w:sz="0" w:space="0" w:color="auto"/>
                <w:left w:val="none" w:sz="0" w:space="0" w:color="auto"/>
                <w:bottom w:val="none" w:sz="0" w:space="0" w:color="auto"/>
                <w:right w:val="none" w:sz="0" w:space="0" w:color="auto"/>
              </w:divBdr>
            </w:div>
          </w:divsChild>
        </w:div>
        <w:div w:id="1304848111">
          <w:marLeft w:val="0"/>
          <w:marRight w:val="0"/>
          <w:marTop w:val="0"/>
          <w:marBottom w:val="0"/>
          <w:divBdr>
            <w:top w:val="none" w:sz="0" w:space="0" w:color="auto"/>
            <w:left w:val="none" w:sz="0" w:space="0" w:color="auto"/>
            <w:bottom w:val="none" w:sz="0" w:space="0" w:color="auto"/>
            <w:right w:val="none" w:sz="0" w:space="0" w:color="auto"/>
          </w:divBdr>
        </w:div>
        <w:div w:id="1505121332">
          <w:marLeft w:val="0"/>
          <w:marRight w:val="0"/>
          <w:marTop w:val="0"/>
          <w:marBottom w:val="0"/>
          <w:divBdr>
            <w:top w:val="none" w:sz="0" w:space="0" w:color="auto"/>
            <w:left w:val="none" w:sz="0" w:space="0" w:color="auto"/>
            <w:bottom w:val="none" w:sz="0" w:space="0" w:color="auto"/>
            <w:right w:val="none" w:sz="0" w:space="0" w:color="auto"/>
          </w:divBdr>
          <w:divsChild>
            <w:div w:id="279773590">
              <w:marLeft w:val="0"/>
              <w:marRight w:val="0"/>
              <w:marTop w:val="0"/>
              <w:marBottom w:val="0"/>
              <w:divBdr>
                <w:top w:val="none" w:sz="0" w:space="0" w:color="auto"/>
                <w:left w:val="none" w:sz="0" w:space="0" w:color="auto"/>
                <w:bottom w:val="none" w:sz="0" w:space="0" w:color="auto"/>
                <w:right w:val="none" w:sz="0" w:space="0" w:color="auto"/>
              </w:divBdr>
            </w:div>
          </w:divsChild>
        </w:div>
        <w:div w:id="2043628185">
          <w:marLeft w:val="0"/>
          <w:marRight w:val="0"/>
          <w:marTop w:val="0"/>
          <w:marBottom w:val="0"/>
          <w:divBdr>
            <w:top w:val="none" w:sz="0" w:space="0" w:color="auto"/>
            <w:left w:val="none" w:sz="0" w:space="0" w:color="auto"/>
            <w:bottom w:val="none" w:sz="0" w:space="0" w:color="auto"/>
            <w:right w:val="none" w:sz="0" w:space="0" w:color="auto"/>
          </w:divBdr>
        </w:div>
        <w:div w:id="308093129">
          <w:marLeft w:val="0"/>
          <w:marRight w:val="0"/>
          <w:marTop w:val="0"/>
          <w:marBottom w:val="0"/>
          <w:divBdr>
            <w:top w:val="none" w:sz="0" w:space="0" w:color="auto"/>
            <w:left w:val="none" w:sz="0" w:space="0" w:color="auto"/>
            <w:bottom w:val="none" w:sz="0" w:space="0" w:color="auto"/>
            <w:right w:val="none" w:sz="0" w:space="0" w:color="auto"/>
          </w:divBdr>
          <w:divsChild>
            <w:div w:id="1689024320">
              <w:marLeft w:val="0"/>
              <w:marRight w:val="0"/>
              <w:marTop w:val="0"/>
              <w:marBottom w:val="0"/>
              <w:divBdr>
                <w:top w:val="none" w:sz="0" w:space="0" w:color="auto"/>
                <w:left w:val="none" w:sz="0" w:space="0" w:color="auto"/>
                <w:bottom w:val="none" w:sz="0" w:space="0" w:color="auto"/>
                <w:right w:val="none" w:sz="0" w:space="0" w:color="auto"/>
              </w:divBdr>
            </w:div>
            <w:div w:id="185100543">
              <w:marLeft w:val="0"/>
              <w:marRight w:val="0"/>
              <w:marTop w:val="0"/>
              <w:marBottom w:val="0"/>
              <w:divBdr>
                <w:top w:val="none" w:sz="0" w:space="0" w:color="auto"/>
                <w:left w:val="none" w:sz="0" w:space="0" w:color="auto"/>
                <w:bottom w:val="none" w:sz="0" w:space="0" w:color="auto"/>
                <w:right w:val="none" w:sz="0" w:space="0" w:color="auto"/>
              </w:divBdr>
            </w:div>
            <w:div w:id="946616022">
              <w:marLeft w:val="0"/>
              <w:marRight w:val="0"/>
              <w:marTop w:val="0"/>
              <w:marBottom w:val="0"/>
              <w:divBdr>
                <w:top w:val="none" w:sz="0" w:space="0" w:color="auto"/>
                <w:left w:val="none" w:sz="0" w:space="0" w:color="auto"/>
                <w:bottom w:val="none" w:sz="0" w:space="0" w:color="auto"/>
                <w:right w:val="none" w:sz="0" w:space="0" w:color="auto"/>
              </w:divBdr>
            </w:div>
            <w:div w:id="1050227477">
              <w:marLeft w:val="0"/>
              <w:marRight w:val="0"/>
              <w:marTop w:val="0"/>
              <w:marBottom w:val="0"/>
              <w:divBdr>
                <w:top w:val="none" w:sz="0" w:space="0" w:color="auto"/>
                <w:left w:val="none" w:sz="0" w:space="0" w:color="auto"/>
                <w:bottom w:val="none" w:sz="0" w:space="0" w:color="auto"/>
                <w:right w:val="none" w:sz="0" w:space="0" w:color="auto"/>
              </w:divBdr>
            </w:div>
            <w:div w:id="819856516">
              <w:marLeft w:val="0"/>
              <w:marRight w:val="0"/>
              <w:marTop w:val="0"/>
              <w:marBottom w:val="0"/>
              <w:divBdr>
                <w:top w:val="none" w:sz="0" w:space="0" w:color="auto"/>
                <w:left w:val="none" w:sz="0" w:space="0" w:color="auto"/>
                <w:bottom w:val="none" w:sz="0" w:space="0" w:color="auto"/>
                <w:right w:val="none" w:sz="0" w:space="0" w:color="auto"/>
              </w:divBdr>
            </w:div>
            <w:div w:id="1250038978">
              <w:marLeft w:val="0"/>
              <w:marRight w:val="0"/>
              <w:marTop w:val="0"/>
              <w:marBottom w:val="0"/>
              <w:divBdr>
                <w:top w:val="none" w:sz="0" w:space="0" w:color="auto"/>
                <w:left w:val="none" w:sz="0" w:space="0" w:color="auto"/>
                <w:bottom w:val="none" w:sz="0" w:space="0" w:color="auto"/>
                <w:right w:val="none" w:sz="0" w:space="0" w:color="auto"/>
              </w:divBdr>
            </w:div>
            <w:div w:id="1367605935">
              <w:marLeft w:val="0"/>
              <w:marRight w:val="0"/>
              <w:marTop w:val="0"/>
              <w:marBottom w:val="0"/>
              <w:divBdr>
                <w:top w:val="none" w:sz="0" w:space="0" w:color="auto"/>
                <w:left w:val="none" w:sz="0" w:space="0" w:color="auto"/>
                <w:bottom w:val="none" w:sz="0" w:space="0" w:color="auto"/>
                <w:right w:val="none" w:sz="0" w:space="0" w:color="auto"/>
              </w:divBdr>
            </w:div>
            <w:div w:id="238489194">
              <w:marLeft w:val="0"/>
              <w:marRight w:val="0"/>
              <w:marTop w:val="0"/>
              <w:marBottom w:val="0"/>
              <w:divBdr>
                <w:top w:val="none" w:sz="0" w:space="0" w:color="auto"/>
                <w:left w:val="none" w:sz="0" w:space="0" w:color="auto"/>
                <w:bottom w:val="none" w:sz="0" w:space="0" w:color="auto"/>
                <w:right w:val="none" w:sz="0" w:space="0" w:color="auto"/>
              </w:divBdr>
            </w:div>
            <w:div w:id="2028631091">
              <w:marLeft w:val="0"/>
              <w:marRight w:val="0"/>
              <w:marTop w:val="0"/>
              <w:marBottom w:val="0"/>
              <w:divBdr>
                <w:top w:val="none" w:sz="0" w:space="0" w:color="auto"/>
                <w:left w:val="none" w:sz="0" w:space="0" w:color="auto"/>
                <w:bottom w:val="none" w:sz="0" w:space="0" w:color="auto"/>
                <w:right w:val="none" w:sz="0" w:space="0" w:color="auto"/>
              </w:divBdr>
            </w:div>
            <w:div w:id="2128154592">
              <w:marLeft w:val="0"/>
              <w:marRight w:val="0"/>
              <w:marTop w:val="0"/>
              <w:marBottom w:val="0"/>
              <w:divBdr>
                <w:top w:val="none" w:sz="0" w:space="0" w:color="auto"/>
                <w:left w:val="none" w:sz="0" w:space="0" w:color="auto"/>
                <w:bottom w:val="none" w:sz="0" w:space="0" w:color="auto"/>
                <w:right w:val="none" w:sz="0" w:space="0" w:color="auto"/>
              </w:divBdr>
            </w:div>
            <w:div w:id="238056276">
              <w:marLeft w:val="0"/>
              <w:marRight w:val="0"/>
              <w:marTop w:val="0"/>
              <w:marBottom w:val="0"/>
              <w:divBdr>
                <w:top w:val="none" w:sz="0" w:space="0" w:color="auto"/>
                <w:left w:val="none" w:sz="0" w:space="0" w:color="auto"/>
                <w:bottom w:val="none" w:sz="0" w:space="0" w:color="auto"/>
                <w:right w:val="none" w:sz="0" w:space="0" w:color="auto"/>
              </w:divBdr>
            </w:div>
          </w:divsChild>
        </w:div>
        <w:div w:id="1094401026">
          <w:marLeft w:val="0"/>
          <w:marRight w:val="0"/>
          <w:marTop w:val="0"/>
          <w:marBottom w:val="0"/>
          <w:divBdr>
            <w:top w:val="none" w:sz="0" w:space="0" w:color="auto"/>
            <w:left w:val="none" w:sz="0" w:space="0" w:color="auto"/>
            <w:bottom w:val="none" w:sz="0" w:space="0" w:color="auto"/>
            <w:right w:val="none" w:sz="0" w:space="0" w:color="auto"/>
          </w:divBdr>
        </w:div>
        <w:div w:id="1904951393">
          <w:marLeft w:val="0"/>
          <w:marRight w:val="0"/>
          <w:marTop w:val="0"/>
          <w:marBottom w:val="0"/>
          <w:divBdr>
            <w:top w:val="none" w:sz="0" w:space="0" w:color="auto"/>
            <w:left w:val="none" w:sz="0" w:space="0" w:color="auto"/>
            <w:bottom w:val="none" w:sz="0" w:space="0" w:color="auto"/>
            <w:right w:val="none" w:sz="0" w:space="0" w:color="auto"/>
          </w:divBdr>
          <w:divsChild>
            <w:div w:id="925916455">
              <w:marLeft w:val="0"/>
              <w:marRight w:val="0"/>
              <w:marTop w:val="0"/>
              <w:marBottom w:val="0"/>
              <w:divBdr>
                <w:top w:val="none" w:sz="0" w:space="0" w:color="auto"/>
                <w:left w:val="none" w:sz="0" w:space="0" w:color="auto"/>
                <w:bottom w:val="none" w:sz="0" w:space="0" w:color="auto"/>
                <w:right w:val="none" w:sz="0" w:space="0" w:color="auto"/>
              </w:divBdr>
            </w:div>
            <w:div w:id="1312250986">
              <w:marLeft w:val="0"/>
              <w:marRight w:val="0"/>
              <w:marTop w:val="0"/>
              <w:marBottom w:val="0"/>
              <w:divBdr>
                <w:top w:val="none" w:sz="0" w:space="0" w:color="auto"/>
                <w:left w:val="none" w:sz="0" w:space="0" w:color="auto"/>
                <w:bottom w:val="none" w:sz="0" w:space="0" w:color="auto"/>
                <w:right w:val="none" w:sz="0" w:space="0" w:color="auto"/>
              </w:divBdr>
            </w:div>
            <w:div w:id="1954744128">
              <w:marLeft w:val="0"/>
              <w:marRight w:val="0"/>
              <w:marTop w:val="0"/>
              <w:marBottom w:val="0"/>
              <w:divBdr>
                <w:top w:val="none" w:sz="0" w:space="0" w:color="auto"/>
                <w:left w:val="none" w:sz="0" w:space="0" w:color="auto"/>
                <w:bottom w:val="none" w:sz="0" w:space="0" w:color="auto"/>
                <w:right w:val="none" w:sz="0" w:space="0" w:color="auto"/>
              </w:divBdr>
            </w:div>
            <w:div w:id="584412304">
              <w:marLeft w:val="0"/>
              <w:marRight w:val="0"/>
              <w:marTop w:val="0"/>
              <w:marBottom w:val="0"/>
              <w:divBdr>
                <w:top w:val="none" w:sz="0" w:space="0" w:color="auto"/>
                <w:left w:val="none" w:sz="0" w:space="0" w:color="auto"/>
                <w:bottom w:val="none" w:sz="0" w:space="0" w:color="auto"/>
                <w:right w:val="none" w:sz="0" w:space="0" w:color="auto"/>
              </w:divBdr>
            </w:div>
          </w:divsChild>
        </w:div>
        <w:div w:id="1384408754">
          <w:marLeft w:val="0"/>
          <w:marRight w:val="0"/>
          <w:marTop w:val="0"/>
          <w:marBottom w:val="0"/>
          <w:divBdr>
            <w:top w:val="none" w:sz="0" w:space="0" w:color="auto"/>
            <w:left w:val="none" w:sz="0" w:space="0" w:color="auto"/>
            <w:bottom w:val="none" w:sz="0" w:space="0" w:color="auto"/>
            <w:right w:val="none" w:sz="0" w:space="0" w:color="auto"/>
          </w:divBdr>
        </w:div>
        <w:div w:id="1886209979">
          <w:marLeft w:val="0"/>
          <w:marRight w:val="0"/>
          <w:marTop w:val="0"/>
          <w:marBottom w:val="0"/>
          <w:divBdr>
            <w:top w:val="none" w:sz="0" w:space="0" w:color="auto"/>
            <w:left w:val="none" w:sz="0" w:space="0" w:color="auto"/>
            <w:bottom w:val="none" w:sz="0" w:space="0" w:color="auto"/>
            <w:right w:val="none" w:sz="0" w:space="0" w:color="auto"/>
          </w:divBdr>
          <w:divsChild>
            <w:div w:id="1950233929">
              <w:marLeft w:val="0"/>
              <w:marRight w:val="0"/>
              <w:marTop w:val="0"/>
              <w:marBottom w:val="0"/>
              <w:divBdr>
                <w:top w:val="none" w:sz="0" w:space="0" w:color="auto"/>
                <w:left w:val="none" w:sz="0" w:space="0" w:color="auto"/>
                <w:bottom w:val="none" w:sz="0" w:space="0" w:color="auto"/>
                <w:right w:val="none" w:sz="0" w:space="0" w:color="auto"/>
              </w:divBdr>
            </w:div>
            <w:div w:id="1440876407">
              <w:marLeft w:val="0"/>
              <w:marRight w:val="0"/>
              <w:marTop w:val="0"/>
              <w:marBottom w:val="0"/>
              <w:divBdr>
                <w:top w:val="none" w:sz="0" w:space="0" w:color="auto"/>
                <w:left w:val="none" w:sz="0" w:space="0" w:color="auto"/>
                <w:bottom w:val="none" w:sz="0" w:space="0" w:color="auto"/>
                <w:right w:val="none" w:sz="0" w:space="0" w:color="auto"/>
              </w:divBdr>
            </w:div>
            <w:div w:id="1940479270">
              <w:marLeft w:val="0"/>
              <w:marRight w:val="0"/>
              <w:marTop w:val="0"/>
              <w:marBottom w:val="0"/>
              <w:divBdr>
                <w:top w:val="none" w:sz="0" w:space="0" w:color="auto"/>
                <w:left w:val="none" w:sz="0" w:space="0" w:color="auto"/>
                <w:bottom w:val="none" w:sz="0" w:space="0" w:color="auto"/>
                <w:right w:val="none" w:sz="0" w:space="0" w:color="auto"/>
              </w:divBdr>
            </w:div>
            <w:div w:id="362444210">
              <w:marLeft w:val="0"/>
              <w:marRight w:val="0"/>
              <w:marTop w:val="0"/>
              <w:marBottom w:val="0"/>
              <w:divBdr>
                <w:top w:val="none" w:sz="0" w:space="0" w:color="auto"/>
                <w:left w:val="none" w:sz="0" w:space="0" w:color="auto"/>
                <w:bottom w:val="none" w:sz="0" w:space="0" w:color="auto"/>
                <w:right w:val="none" w:sz="0" w:space="0" w:color="auto"/>
              </w:divBdr>
            </w:div>
            <w:div w:id="1610160413">
              <w:marLeft w:val="0"/>
              <w:marRight w:val="0"/>
              <w:marTop w:val="0"/>
              <w:marBottom w:val="0"/>
              <w:divBdr>
                <w:top w:val="none" w:sz="0" w:space="0" w:color="auto"/>
                <w:left w:val="none" w:sz="0" w:space="0" w:color="auto"/>
                <w:bottom w:val="none" w:sz="0" w:space="0" w:color="auto"/>
                <w:right w:val="none" w:sz="0" w:space="0" w:color="auto"/>
              </w:divBdr>
            </w:div>
          </w:divsChild>
        </w:div>
        <w:div w:id="2140148127">
          <w:marLeft w:val="0"/>
          <w:marRight w:val="0"/>
          <w:marTop w:val="0"/>
          <w:marBottom w:val="0"/>
          <w:divBdr>
            <w:top w:val="none" w:sz="0" w:space="0" w:color="auto"/>
            <w:left w:val="none" w:sz="0" w:space="0" w:color="auto"/>
            <w:bottom w:val="none" w:sz="0" w:space="0" w:color="auto"/>
            <w:right w:val="none" w:sz="0" w:space="0" w:color="auto"/>
          </w:divBdr>
        </w:div>
        <w:div w:id="315233109">
          <w:marLeft w:val="0"/>
          <w:marRight w:val="0"/>
          <w:marTop w:val="0"/>
          <w:marBottom w:val="0"/>
          <w:divBdr>
            <w:top w:val="none" w:sz="0" w:space="0" w:color="auto"/>
            <w:left w:val="none" w:sz="0" w:space="0" w:color="auto"/>
            <w:bottom w:val="none" w:sz="0" w:space="0" w:color="auto"/>
            <w:right w:val="none" w:sz="0" w:space="0" w:color="auto"/>
          </w:divBdr>
          <w:divsChild>
            <w:div w:id="517038037">
              <w:marLeft w:val="0"/>
              <w:marRight w:val="0"/>
              <w:marTop w:val="0"/>
              <w:marBottom w:val="0"/>
              <w:divBdr>
                <w:top w:val="none" w:sz="0" w:space="0" w:color="auto"/>
                <w:left w:val="none" w:sz="0" w:space="0" w:color="auto"/>
                <w:bottom w:val="none" w:sz="0" w:space="0" w:color="auto"/>
                <w:right w:val="none" w:sz="0" w:space="0" w:color="auto"/>
              </w:divBdr>
            </w:div>
          </w:divsChild>
        </w:div>
        <w:div w:id="758452236">
          <w:marLeft w:val="0"/>
          <w:marRight w:val="0"/>
          <w:marTop w:val="0"/>
          <w:marBottom w:val="0"/>
          <w:divBdr>
            <w:top w:val="none" w:sz="0" w:space="0" w:color="auto"/>
            <w:left w:val="none" w:sz="0" w:space="0" w:color="auto"/>
            <w:bottom w:val="none" w:sz="0" w:space="0" w:color="auto"/>
            <w:right w:val="none" w:sz="0" w:space="0" w:color="auto"/>
          </w:divBdr>
        </w:div>
        <w:div w:id="993220397">
          <w:marLeft w:val="0"/>
          <w:marRight w:val="0"/>
          <w:marTop w:val="0"/>
          <w:marBottom w:val="0"/>
          <w:divBdr>
            <w:top w:val="none" w:sz="0" w:space="0" w:color="auto"/>
            <w:left w:val="none" w:sz="0" w:space="0" w:color="auto"/>
            <w:bottom w:val="none" w:sz="0" w:space="0" w:color="auto"/>
            <w:right w:val="none" w:sz="0" w:space="0" w:color="auto"/>
          </w:divBdr>
          <w:divsChild>
            <w:div w:id="627517895">
              <w:marLeft w:val="0"/>
              <w:marRight w:val="0"/>
              <w:marTop w:val="0"/>
              <w:marBottom w:val="0"/>
              <w:divBdr>
                <w:top w:val="none" w:sz="0" w:space="0" w:color="auto"/>
                <w:left w:val="none" w:sz="0" w:space="0" w:color="auto"/>
                <w:bottom w:val="none" w:sz="0" w:space="0" w:color="auto"/>
                <w:right w:val="none" w:sz="0" w:space="0" w:color="auto"/>
              </w:divBdr>
            </w:div>
            <w:div w:id="1457290126">
              <w:marLeft w:val="0"/>
              <w:marRight w:val="0"/>
              <w:marTop w:val="0"/>
              <w:marBottom w:val="0"/>
              <w:divBdr>
                <w:top w:val="none" w:sz="0" w:space="0" w:color="auto"/>
                <w:left w:val="none" w:sz="0" w:space="0" w:color="auto"/>
                <w:bottom w:val="none" w:sz="0" w:space="0" w:color="auto"/>
                <w:right w:val="none" w:sz="0" w:space="0" w:color="auto"/>
              </w:divBdr>
            </w:div>
            <w:div w:id="904952508">
              <w:marLeft w:val="0"/>
              <w:marRight w:val="0"/>
              <w:marTop w:val="0"/>
              <w:marBottom w:val="0"/>
              <w:divBdr>
                <w:top w:val="none" w:sz="0" w:space="0" w:color="auto"/>
                <w:left w:val="none" w:sz="0" w:space="0" w:color="auto"/>
                <w:bottom w:val="none" w:sz="0" w:space="0" w:color="auto"/>
                <w:right w:val="none" w:sz="0" w:space="0" w:color="auto"/>
              </w:divBdr>
            </w:div>
            <w:div w:id="690186621">
              <w:marLeft w:val="0"/>
              <w:marRight w:val="0"/>
              <w:marTop w:val="0"/>
              <w:marBottom w:val="0"/>
              <w:divBdr>
                <w:top w:val="none" w:sz="0" w:space="0" w:color="auto"/>
                <w:left w:val="none" w:sz="0" w:space="0" w:color="auto"/>
                <w:bottom w:val="none" w:sz="0" w:space="0" w:color="auto"/>
                <w:right w:val="none" w:sz="0" w:space="0" w:color="auto"/>
              </w:divBdr>
            </w:div>
            <w:div w:id="305208982">
              <w:marLeft w:val="0"/>
              <w:marRight w:val="0"/>
              <w:marTop w:val="0"/>
              <w:marBottom w:val="0"/>
              <w:divBdr>
                <w:top w:val="none" w:sz="0" w:space="0" w:color="auto"/>
                <w:left w:val="none" w:sz="0" w:space="0" w:color="auto"/>
                <w:bottom w:val="none" w:sz="0" w:space="0" w:color="auto"/>
                <w:right w:val="none" w:sz="0" w:space="0" w:color="auto"/>
              </w:divBdr>
            </w:div>
            <w:div w:id="1849565006">
              <w:marLeft w:val="0"/>
              <w:marRight w:val="0"/>
              <w:marTop w:val="0"/>
              <w:marBottom w:val="0"/>
              <w:divBdr>
                <w:top w:val="none" w:sz="0" w:space="0" w:color="auto"/>
                <w:left w:val="none" w:sz="0" w:space="0" w:color="auto"/>
                <w:bottom w:val="none" w:sz="0" w:space="0" w:color="auto"/>
                <w:right w:val="none" w:sz="0" w:space="0" w:color="auto"/>
              </w:divBdr>
            </w:div>
            <w:div w:id="2037850022">
              <w:marLeft w:val="0"/>
              <w:marRight w:val="0"/>
              <w:marTop w:val="0"/>
              <w:marBottom w:val="0"/>
              <w:divBdr>
                <w:top w:val="none" w:sz="0" w:space="0" w:color="auto"/>
                <w:left w:val="none" w:sz="0" w:space="0" w:color="auto"/>
                <w:bottom w:val="none" w:sz="0" w:space="0" w:color="auto"/>
                <w:right w:val="none" w:sz="0" w:space="0" w:color="auto"/>
              </w:divBdr>
            </w:div>
          </w:divsChild>
        </w:div>
        <w:div w:id="56706711">
          <w:marLeft w:val="0"/>
          <w:marRight w:val="0"/>
          <w:marTop w:val="0"/>
          <w:marBottom w:val="0"/>
          <w:divBdr>
            <w:top w:val="none" w:sz="0" w:space="0" w:color="auto"/>
            <w:left w:val="none" w:sz="0" w:space="0" w:color="auto"/>
            <w:bottom w:val="none" w:sz="0" w:space="0" w:color="auto"/>
            <w:right w:val="none" w:sz="0" w:space="0" w:color="auto"/>
          </w:divBdr>
        </w:div>
        <w:div w:id="1666858668">
          <w:marLeft w:val="0"/>
          <w:marRight w:val="0"/>
          <w:marTop w:val="0"/>
          <w:marBottom w:val="0"/>
          <w:divBdr>
            <w:top w:val="none" w:sz="0" w:space="0" w:color="auto"/>
            <w:left w:val="none" w:sz="0" w:space="0" w:color="auto"/>
            <w:bottom w:val="none" w:sz="0" w:space="0" w:color="auto"/>
            <w:right w:val="none" w:sz="0" w:space="0" w:color="auto"/>
          </w:divBdr>
          <w:divsChild>
            <w:div w:id="485820483">
              <w:marLeft w:val="0"/>
              <w:marRight w:val="0"/>
              <w:marTop w:val="0"/>
              <w:marBottom w:val="0"/>
              <w:divBdr>
                <w:top w:val="none" w:sz="0" w:space="0" w:color="auto"/>
                <w:left w:val="none" w:sz="0" w:space="0" w:color="auto"/>
                <w:bottom w:val="none" w:sz="0" w:space="0" w:color="auto"/>
                <w:right w:val="none" w:sz="0" w:space="0" w:color="auto"/>
              </w:divBdr>
            </w:div>
            <w:div w:id="1939681507">
              <w:marLeft w:val="0"/>
              <w:marRight w:val="0"/>
              <w:marTop w:val="0"/>
              <w:marBottom w:val="0"/>
              <w:divBdr>
                <w:top w:val="none" w:sz="0" w:space="0" w:color="auto"/>
                <w:left w:val="none" w:sz="0" w:space="0" w:color="auto"/>
                <w:bottom w:val="none" w:sz="0" w:space="0" w:color="auto"/>
                <w:right w:val="none" w:sz="0" w:space="0" w:color="auto"/>
              </w:divBdr>
            </w:div>
            <w:div w:id="2070230168">
              <w:marLeft w:val="0"/>
              <w:marRight w:val="0"/>
              <w:marTop w:val="0"/>
              <w:marBottom w:val="0"/>
              <w:divBdr>
                <w:top w:val="none" w:sz="0" w:space="0" w:color="auto"/>
                <w:left w:val="none" w:sz="0" w:space="0" w:color="auto"/>
                <w:bottom w:val="none" w:sz="0" w:space="0" w:color="auto"/>
                <w:right w:val="none" w:sz="0" w:space="0" w:color="auto"/>
              </w:divBdr>
            </w:div>
            <w:div w:id="1167330338">
              <w:marLeft w:val="0"/>
              <w:marRight w:val="0"/>
              <w:marTop w:val="0"/>
              <w:marBottom w:val="0"/>
              <w:divBdr>
                <w:top w:val="none" w:sz="0" w:space="0" w:color="auto"/>
                <w:left w:val="none" w:sz="0" w:space="0" w:color="auto"/>
                <w:bottom w:val="none" w:sz="0" w:space="0" w:color="auto"/>
                <w:right w:val="none" w:sz="0" w:space="0" w:color="auto"/>
              </w:divBdr>
            </w:div>
            <w:div w:id="1987736514">
              <w:marLeft w:val="0"/>
              <w:marRight w:val="0"/>
              <w:marTop w:val="0"/>
              <w:marBottom w:val="0"/>
              <w:divBdr>
                <w:top w:val="none" w:sz="0" w:space="0" w:color="auto"/>
                <w:left w:val="none" w:sz="0" w:space="0" w:color="auto"/>
                <w:bottom w:val="none" w:sz="0" w:space="0" w:color="auto"/>
                <w:right w:val="none" w:sz="0" w:space="0" w:color="auto"/>
              </w:divBdr>
            </w:div>
            <w:div w:id="2065640404">
              <w:marLeft w:val="0"/>
              <w:marRight w:val="0"/>
              <w:marTop w:val="0"/>
              <w:marBottom w:val="0"/>
              <w:divBdr>
                <w:top w:val="none" w:sz="0" w:space="0" w:color="auto"/>
                <w:left w:val="none" w:sz="0" w:space="0" w:color="auto"/>
                <w:bottom w:val="none" w:sz="0" w:space="0" w:color="auto"/>
                <w:right w:val="none" w:sz="0" w:space="0" w:color="auto"/>
              </w:divBdr>
            </w:div>
            <w:div w:id="1752384926">
              <w:marLeft w:val="0"/>
              <w:marRight w:val="0"/>
              <w:marTop w:val="0"/>
              <w:marBottom w:val="0"/>
              <w:divBdr>
                <w:top w:val="none" w:sz="0" w:space="0" w:color="auto"/>
                <w:left w:val="none" w:sz="0" w:space="0" w:color="auto"/>
                <w:bottom w:val="none" w:sz="0" w:space="0" w:color="auto"/>
                <w:right w:val="none" w:sz="0" w:space="0" w:color="auto"/>
              </w:divBdr>
            </w:div>
            <w:div w:id="1745567893">
              <w:marLeft w:val="0"/>
              <w:marRight w:val="0"/>
              <w:marTop w:val="0"/>
              <w:marBottom w:val="0"/>
              <w:divBdr>
                <w:top w:val="none" w:sz="0" w:space="0" w:color="auto"/>
                <w:left w:val="none" w:sz="0" w:space="0" w:color="auto"/>
                <w:bottom w:val="none" w:sz="0" w:space="0" w:color="auto"/>
                <w:right w:val="none" w:sz="0" w:space="0" w:color="auto"/>
              </w:divBdr>
            </w:div>
            <w:div w:id="499270117">
              <w:marLeft w:val="0"/>
              <w:marRight w:val="0"/>
              <w:marTop w:val="0"/>
              <w:marBottom w:val="0"/>
              <w:divBdr>
                <w:top w:val="none" w:sz="0" w:space="0" w:color="auto"/>
                <w:left w:val="none" w:sz="0" w:space="0" w:color="auto"/>
                <w:bottom w:val="none" w:sz="0" w:space="0" w:color="auto"/>
                <w:right w:val="none" w:sz="0" w:space="0" w:color="auto"/>
              </w:divBdr>
            </w:div>
            <w:div w:id="2006787424">
              <w:marLeft w:val="0"/>
              <w:marRight w:val="0"/>
              <w:marTop w:val="0"/>
              <w:marBottom w:val="0"/>
              <w:divBdr>
                <w:top w:val="none" w:sz="0" w:space="0" w:color="auto"/>
                <w:left w:val="none" w:sz="0" w:space="0" w:color="auto"/>
                <w:bottom w:val="none" w:sz="0" w:space="0" w:color="auto"/>
                <w:right w:val="none" w:sz="0" w:space="0" w:color="auto"/>
              </w:divBdr>
            </w:div>
            <w:div w:id="1878616945">
              <w:marLeft w:val="0"/>
              <w:marRight w:val="0"/>
              <w:marTop w:val="0"/>
              <w:marBottom w:val="0"/>
              <w:divBdr>
                <w:top w:val="none" w:sz="0" w:space="0" w:color="auto"/>
                <w:left w:val="none" w:sz="0" w:space="0" w:color="auto"/>
                <w:bottom w:val="none" w:sz="0" w:space="0" w:color="auto"/>
                <w:right w:val="none" w:sz="0" w:space="0" w:color="auto"/>
              </w:divBdr>
            </w:div>
            <w:div w:id="1779058127">
              <w:marLeft w:val="0"/>
              <w:marRight w:val="0"/>
              <w:marTop w:val="0"/>
              <w:marBottom w:val="0"/>
              <w:divBdr>
                <w:top w:val="none" w:sz="0" w:space="0" w:color="auto"/>
                <w:left w:val="none" w:sz="0" w:space="0" w:color="auto"/>
                <w:bottom w:val="none" w:sz="0" w:space="0" w:color="auto"/>
                <w:right w:val="none" w:sz="0" w:space="0" w:color="auto"/>
              </w:divBdr>
            </w:div>
            <w:div w:id="841705539">
              <w:marLeft w:val="0"/>
              <w:marRight w:val="0"/>
              <w:marTop w:val="0"/>
              <w:marBottom w:val="0"/>
              <w:divBdr>
                <w:top w:val="none" w:sz="0" w:space="0" w:color="auto"/>
                <w:left w:val="none" w:sz="0" w:space="0" w:color="auto"/>
                <w:bottom w:val="none" w:sz="0" w:space="0" w:color="auto"/>
                <w:right w:val="none" w:sz="0" w:space="0" w:color="auto"/>
              </w:divBdr>
            </w:div>
            <w:div w:id="2091267091">
              <w:marLeft w:val="0"/>
              <w:marRight w:val="0"/>
              <w:marTop w:val="0"/>
              <w:marBottom w:val="0"/>
              <w:divBdr>
                <w:top w:val="none" w:sz="0" w:space="0" w:color="auto"/>
                <w:left w:val="none" w:sz="0" w:space="0" w:color="auto"/>
                <w:bottom w:val="none" w:sz="0" w:space="0" w:color="auto"/>
                <w:right w:val="none" w:sz="0" w:space="0" w:color="auto"/>
              </w:divBdr>
            </w:div>
            <w:div w:id="1628855777">
              <w:marLeft w:val="0"/>
              <w:marRight w:val="0"/>
              <w:marTop w:val="0"/>
              <w:marBottom w:val="0"/>
              <w:divBdr>
                <w:top w:val="none" w:sz="0" w:space="0" w:color="auto"/>
                <w:left w:val="none" w:sz="0" w:space="0" w:color="auto"/>
                <w:bottom w:val="none" w:sz="0" w:space="0" w:color="auto"/>
                <w:right w:val="none" w:sz="0" w:space="0" w:color="auto"/>
              </w:divBdr>
            </w:div>
            <w:div w:id="874004567">
              <w:marLeft w:val="0"/>
              <w:marRight w:val="0"/>
              <w:marTop w:val="0"/>
              <w:marBottom w:val="0"/>
              <w:divBdr>
                <w:top w:val="none" w:sz="0" w:space="0" w:color="auto"/>
                <w:left w:val="none" w:sz="0" w:space="0" w:color="auto"/>
                <w:bottom w:val="none" w:sz="0" w:space="0" w:color="auto"/>
                <w:right w:val="none" w:sz="0" w:space="0" w:color="auto"/>
              </w:divBdr>
            </w:div>
            <w:div w:id="1942714557">
              <w:marLeft w:val="0"/>
              <w:marRight w:val="0"/>
              <w:marTop w:val="0"/>
              <w:marBottom w:val="0"/>
              <w:divBdr>
                <w:top w:val="none" w:sz="0" w:space="0" w:color="auto"/>
                <w:left w:val="none" w:sz="0" w:space="0" w:color="auto"/>
                <w:bottom w:val="none" w:sz="0" w:space="0" w:color="auto"/>
                <w:right w:val="none" w:sz="0" w:space="0" w:color="auto"/>
              </w:divBdr>
            </w:div>
            <w:div w:id="62997245">
              <w:marLeft w:val="0"/>
              <w:marRight w:val="0"/>
              <w:marTop w:val="0"/>
              <w:marBottom w:val="0"/>
              <w:divBdr>
                <w:top w:val="none" w:sz="0" w:space="0" w:color="auto"/>
                <w:left w:val="none" w:sz="0" w:space="0" w:color="auto"/>
                <w:bottom w:val="none" w:sz="0" w:space="0" w:color="auto"/>
                <w:right w:val="none" w:sz="0" w:space="0" w:color="auto"/>
              </w:divBdr>
            </w:div>
            <w:div w:id="1924071454">
              <w:marLeft w:val="0"/>
              <w:marRight w:val="0"/>
              <w:marTop w:val="0"/>
              <w:marBottom w:val="0"/>
              <w:divBdr>
                <w:top w:val="none" w:sz="0" w:space="0" w:color="auto"/>
                <w:left w:val="none" w:sz="0" w:space="0" w:color="auto"/>
                <w:bottom w:val="none" w:sz="0" w:space="0" w:color="auto"/>
                <w:right w:val="none" w:sz="0" w:space="0" w:color="auto"/>
              </w:divBdr>
            </w:div>
            <w:div w:id="174463554">
              <w:marLeft w:val="0"/>
              <w:marRight w:val="0"/>
              <w:marTop w:val="0"/>
              <w:marBottom w:val="0"/>
              <w:divBdr>
                <w:top w:val="none" w:sz="0" w:space="0" w:color="auto"/>
                <w:left w:val="none" w:sz="0" w:space="0" w:color="auto"/>
                <w:bottom w:val="none" w:sz="0" w:space="0" w:color="auto"/>
                <w:right w:val="none" w:sz="0" w:space="0" w:color="auto"/>
              </w:divBdr>
            </w:div>
          </w:divsChild>
        </w:div>
        <w:div w:id="1934505286">
          <w:marLeft w:val="0"/>
          <w:marRight w:val="0"/>
          <w:marTop w:val="0"/>
          <w:marBottom w:val="0"/>
          <w:divBdr>
            <w:top w:val="none" w:sz="0" w:space="0" w:color="auto"/>
            <w:left w:val="none" w:sz="0" w:space="0" w:color="auto"/>
            <w:bottom w:val="none" w:sz="0" w:space="0" w:color="auto"/>
            <w:right w:val="none" w:sz="0" w:space="0" w:color="auto"/>
          </w:divBdr>
        </w:div>
        <w:div w:id="102892915">
          <w:marLeft w:val="0"/>
          <w:marRight w:val="0"/>
          <w:marTop w:val="0"/>
          <w:marBottom w:val="0"/>
          <w:divBdr>
            <w:top w:val="none" w:sz="0" w:space="0" w:color="auto"/>
            <w:left w:val="none" w:sz="0" w:space="0" w:color="auto"/>
            <w:bottom w:val="none" w:sz="0" w:space="0" w:color="auto"/>
            <w:right w:val="none" w:sz="0" w:space="0" w:color="auto"/>
          </w:divBdr>
          <w:divsChild>
            <w:div w:id="1175874786">
              <w:marLeft w:val="0"/>
              <w:marRight w:val="0"/>
              <w:marTop w:val="0"/>
              <w:marBottom w:val="0"/>
              <w:divBdr>
                <w:top w:val="none" w:sz="0" w:space="0" w:color="auto"/>
                <w:left w:val="none" w:sz="0" w:space="0" w:color="auto"/>
                <w:bottom w:val="none" w:sz="0" w:space="0" w:color="auto"/>
                <w:right w:val="none" w:sz="0" w:space="0" w:color="auto"/>
              </w:divBdr>
            </w:div>
            <w:div w:id="1282375032">
              <w:marLeft w:val="0"/>
              <w:marRight w:val="0"/>
              <w:marTop w:val="0"/>
              <w:marBottom w:val="0"/>
              <w:divBdr>
                <w:top w:val="none" w:sz="0" w:space="0" w:color="auto"/>
                <w:left w:val="none" w:sz="0" w:space="0" w:color="auto"/>
                <w:bottom w:val="none" w:sz="0" w:space="0" w:color="auto"/>
                <w:right w:val="none" w:sz="0" w:space="0" w:color="auto"/>
              </w:divBdr>
            </w:div>
            <w:div w:id="191694861">
              <w:marLeft w:val="0"/>
              <w:marRight w:val="0"/>
              <w:marTop w:val="0"/>
              <w:marBottom w:val="0"/>
              <w:divBdr>
                <w:top w:val="none" w:sz="0" w:space="0" w:color="auto"/>
                <w:left w:val="none" w:sz="0" w:space="0" w:color="auto"/>
                <w:bottom w:val="none" w:sz="0" w:space="0" w:color="auto"/>
                <w:right w:val="none" w:sz="0" w:space="0" w:color="auto"/>
              </w:divBdr>
            </w:div>
            <w:div w:id="1517767298">
              <w:marLeft w:val="0"/>
              <w:marRight w:val="0"/>
              <w:marTop w:val="0"/>
              <w:marBottom w:val="0"/>
              <w:divBdr>
                <w:top w:val="none" w:sz="0" w:space="0" w:color="auto"/>
                <w:left w:val="none" w:sz="0" w:space="0" w:color="auto"/>
                <w:bottom w:val="none" w:sz="0" w:space="0" w:color="auto"/>
                <w:right w:val="none" w:sz="0" w:space="0" w:color="auto"/>
              </w:divBdr>
            </w:div>
          </w:divsChild>
        </w:div>
        <w:div w:id="514225692">
          <w:marLeft w:val="0"/>
          <w:marRight w:val="0"/>
          <w:marTop w:val="0"/>
          <w:marBottom w:val="0"/>
          <w:divBdr>
            <w:top w:val="none" w:sz="0" w:space="0" w:color="auto"/>
            <w:left w:val="none" w:sz="0" w:space="0" w:color="auto"/>
            <w:bottom w:val="none" w:sz="0" w:space="0" w:color="auto"/>
            <w:right w:val="none" w:sz="0" w:space="0" w:color="auto"/>
          </w:divBdr>
        </w:div>
        <w:div w:id="2130664869">
          <w:marLeft w:val="0"/>
          <w:marRight w:val="0"/>
          <w:marTop w:val="0"/>
          <w:marBottom w:val="0"/>
          <w:divBdr>
            <w:top w:val="none" w:sz="0" w:space="0" w:color="auto"/>
            <w:left w:val="none" w:sz="0" w:space="0" w:color="auto"/>
            <w:bottom w:val="none" w:sz="0" w:space="0" w:color="auto"/>
            <w:right w:val="none" w:sz="0" w:space="0" w:color="auto"/>
          </w:divBdr>
          <w:divsChild>
            <w:div w:id="978143515">
              <w:marLeft w:val="0"/>
              <w:marRight w:val="0"/>
              <w:marTop w:val="0"/>
              <w:marBottom w:val="0"/>
              <w:divBdr>
                <w:top w:val="none" w:sz="0" w:space="0" w:color="auto"/>
                <w:left w:val="none" w:sz="0" w:space="0" w:color="auto"/>
                <w:bottom w:val="none" w:sz="0" w:space="0" w:color="auto"/>
                <w:right w:val="none" w:sz="0" w:space="0" w:color="auto"/>
              </w:divBdr>
            </w:div>
            <w:div w:id="627975563">
              <w:marLeft w:val="0"/>
              <w:marRight w:val="0"/>
              <w:marTop w:val="0"/>
              <w:marBottom w:val="0"/>
              <w:divBdr>
                <w:top w:val="none" w:sz="0" w:space="0" w:color="auto"/>
                <w:left w:val="none" w:sz="0" w:space="0" w:color="auto"/>
                <w:bottom w:val="none" w:sz="0" w:space="0" w:color="auto"/>
                <w:right w:val="none" w:sz="0" w:space="0" w:color="auto"/>
              </w:divBdr>
            </w:div>
            <w:div w:id="1232041788">
              <w:marLeft w:val="0"/>
              <w:marRight w:val="0"/>
              <w:marTop w:val="0"/>
              <w:marBottom w:val="0"/>
              <w:divBdr>
                <w:top w:val="none" w:sz="0" w:space="0" w:color="auto"/>
                <w:left w:val="none" w:sz="0" w:space="0" w:color="auto"/>
                <w:bottom w:val="none" w:sz="0" w:space="0" w:color="auto"/>
                <w:right w:val="none" w:sz="0" w:space="0" w:color="auto"/>
              </w:divBdr>
            </w:div>
            <w:div w:id="1936934156">
              <w:marLeft w:val="0"/>
              <w:marRight w:val="0"/>
              <w:marTop w:val="0"/>
              <w:marBottom w:val="0"/>
              <w:divBdr>
                <w:top w:val="none" w:sz="0" w:space="0" w:color="auto"/>
                <w:left w:val="none" w:sz="0" w:space="0" w:color="auto"/>
                <w:bottom w:val="none" w:sz="0" w:space="0" w:color="auto"/>
                <w:right w:val="none" w:sz="0" w:space="0" w:color="auto"/>
              </w:divBdr>
            </w:div>
          </w:divsChild>
        </w:div>
        <w:div w:id="784615568">
          <w:marLeft w:val="0"/>
          <w:marRight w:val="0"/>
          <w:marTop w:val="0"/>
          <w:marBottom w:val="0"/>
          <w:divBdr>
            <w:top w:val="none" w:sz="0" w:space="0" w:color="auto"/>
            <w:left w:val="none" w:sz="0" w:space="0" w:color="auto"/>
            <w:bottom w:val="none" w:sz="0" w:space="0" w:color="auto"/>
            <w:right w:val="none" w:sz="0" w:space="0" w:color="auto"/>
          </w:divBdr>
        </w:div>
        <w:div w:id="1423835723">
          <w:marLeft w:val="0"/>
          <w:marRight w:val="0"/>
          <w:marTop w:val="0"/>
          <w:marBottom w:val="0"/>
          <w:divBdr>
            <w:top w:val="none" w:sz="0" w:space="0" w:color="auto"/>
            <w:left w:val="none" w:sz="0" w:space="0" w:color="auto"/>
            <w:bottom w:val="none" w:sz="0" w:space="0" w:color="auto"/>
            <w:right w:val="none" w:sz="0" w:space="0" w:color="auto"/>
          </w:divBdr>
          <w:divsChild>
            <w:div w:id="1205285868">
              <w:marLeft w:val="0"/>
              <w:marRight w:val="0"/>
              <w:marTop w:val="0"/>
              <w:marBottom w:val="0"/>
              <w:divBdr>
                <w:top w:val="none" w:sz="0" w:space="0" w:color="auto"/>
                <w:left w:val="none" w:sz="0" w:space="0" w:color="auto"/>
                <w:bottom w:val="none" w:sz="0" w:space="0" w:color="auto"/>
                <w:right w:val="none" w:sz="0" w:space="0" w:color="auto"/>
              </w:divBdr>
            </w:div>
            <w:div w:id="2136750041">
              <w:marLeft w:val="0"/>
              <w:marRight w:val="0"/>
              <w:marTop w:val="0"/>
              <w:marBottom w:val="0"/>
              <w:divBdr>
                <w:top w:val="none" w:sz="0" w:space="0" w:color="auto"/>
                <w:left w:val="none" w:sz="0" w:space="0" w:color="auto"/>
                <w:bottom w:val="none" w:sz="0" w:space="0" w:color="auto"/>
                <w:right w:val="none" w:sz="0" w:space="0" w:color="auto"/>
              </w:divBdr>
            </w:div>
            <w:div w:id="174267593">
              <w:marLeft w:val="0"/>
              <w:marRight w:val="0"/>
              <w:marTop w:val="0"/>
              <w:marBottom w:val="0"/>
              <w:divBdr>
                <w:top w:val="none" w:sz="0" w:space="0" w:color="auto"/>
                <w:left w:val="none" w:sz="0" w:space="0" w:color="auto"/>
                <w:bottom w:val="none" w:sz="0" w:space="0" w:color="auto"/>
                <w:right w:val="none" w:sz="0" w:space="0" w:color="auto"/>
              </w:divBdr>
            </w:div>
          </w:divsChild>
        </w:div>
        <w:div w:id="158816106">
          <w:marLeft w:val="0"/>
          <w:marRight w:val="0"/>
          <w:marTop w:val="0"/>
          <w:marBottom w:val="0"/>
          <w:divBdr>
            <w:top w:val="none" w:sz="0" w:space="0" w:color="auto"/>
            <w:left w:val="none" w:sz="0" w:space="0" w:color="auto"/>
            <w:bottom w:val="none" w:sz="0" w:space="0" w:color="auto"/>
            <w:right w:val="none" w:sz="0" w:space="0" w:color="auto"/>
          </w:divBdr>
        </w:div>
        <w:div w:id="309529208">
          <w:marLeft w:val="0"/>
          <w:marRight w:val="0"/>
          <w:marTop w:val="0"/>
          <w:marBottom w:val="0"/>
          <w:divBdr>
            <w:top w:val="none" w:sz="0" w:space="0" w:color="auto"/>
            <w:left w:val="none" w:sz="0" w:space="0" w:color="auto"/>
            <w:bottom w:val="none" w:sz="0" w:space="0" w:color="auto"/>
            <w:right w:val="none" w:sz="0" w:space="0" w:color="auto"/>
          </w:divBdr>
          <w:divsChild>
            <w:div w:id="767653943">
              <w:marLeft w:val="0"/>
              <w:marRight w:val="0"/>
              <w:marTop w:val="0"/>
              <w:marBottom w:val="0"/>
              <w:divBdr>
                <w:top w:val="none" w:sz="0" w:space="0" w:color="auto"/>
                <w:left w:val="none" w:sz="0" w:space="0" w:color="auto"/>
                <w:bottom w:val="none" w:sz="0" w:space="0" w:color="auto"/>
                <w:right w:val="none" w:sz="0" w:space="0" w:color="auto"/>
              </w:divBdr>
            </w:div>
            <w:div w:id="2086604712">
              <w:marLeft w:val="0"/>
              <w:marRight w:val="0"/>
              <w:marTop w:val="0"/>
              <w:marBottom w:val="0"/>
              <w:divBdr>
                <w:top w:val="none" w:sz="0" w:space="0" w:color="auto"/>
                <w:left w:val="none" w:sz="0" w:space="0" w:color="auto"/>
                <w:bottom w:val="none" w:sz="0" w:space="0" w:color="auto"/>
                <w:right w:val="none" w:sz="0" w:space="0" w:color="auto"/>
              </w:divBdr>
            </w:div>
            <w:div w:id="791898644">
              <w:marLeft w:val="0"/>
              <w:marRight w:val="0"/>
              <w:marTop w:val="0"/>
              <w:marBottom w:val="0"/>
              <w:divBdr>
                <w:top w:val="none" w:sz="0" w:space="0" w:color="auto"/>
                <w:left w:val="none" w:sz="0" w:space="0" w:color="auto"/>
                <w:bottom w:val="none" w:sz="0" w:space="0" w:color="auto"/>
                <w:right w:val="none" w:sz="0" w:space="0" w:color="auto"/>
              </w:divBdr>
            </w:div>
            <w:div w:id="496501248">
              <w:marLeft w:val="0"/>
              <w:marRight w:val="0"/>
              <w:marTop w:val="0"/>
              <w:marBottom w:val="0"/>
              <w:divBdr>
                <w:top w:val="none" w:sz="0" w:space="0" w:color="auto"/>
                <w:left w:val="none" w:sz="0" w:space="0" w:color="auto"/>
                <w:bottom w:val="none" w:sz="0" w:space="0" w:color="auto"/>
                <w:right w:val="none" w:sz="0" w:space="0" w:color="auto"/>
              </w:divBdr>
            </w:div>
            <w:div w:id="1388071899">
              <w:marLeft w:val="0"/>
              <w:marRight w:val="0"/>
              <w:marTop w:val="0"/>
              <w:marBottom w:val="0"/>
              <w:divBdr>
                <w:top w:val="none" w:sz="0" w:space="0" w:color="auto"/>
                <w:left w:val="none" w:sz="0" w:space="0" w:color="auto"/>
                <w:bottom w:val="none" w:sz="0" w:space="0" w:color="auto"/>
                <w:right w:val="none" w:sz="0" w:space="0" w:color="auto"/>
              </w:divBdr>
            </w:div>
            <w:div w:id="728920349">
              <w:marLeft w:val="0"/>
              <w:marRight w:val="0"/>
              <w:marTop w:val="0"/>
              <w:marBottom w:val="0"/>
              <w:divBdr>
                <w:top w:val="none" w:sz="0" w:space="0" w:color="auto"/>
                <w:left w:val="none" w:sz="0" w:space="0" w:color="auto"/>
                <w:bottom w:val="none" w:sz="0" w:space="0" w:color="auto"/>
                <w:right w:val="none" w:sz="0" w:space="0" w:color="auto"/>
              </w:divBdr>
            </w:div>
          </w:divsChild>
        </w:div>
        <w:div w:id="556747704">
          <w:marLeft w:val="0"/>
          <w:marRight w:val="0"/>
          <w:marTop w:val="0"/>
          <w:marBottom w:val="0"/>
          <w:divBdr>
            <w:top w:val="none" w:sz="0" w:space="0" w:color="auto"/>
            <w:left w:val="none" w:sz="0" w:space="0" w:color="auto"/>
            <w:bottom w:val="none" w:sz="0" w:space="0" w:color="auto"/>
            <w:right w:val="none" w:sz="0" w:space="0" w:color="auto"/>
          </w:divBdr>
        </w:div>
        <w:div w:id="1100226487">
          <w:marLeft w:val="0"/>
          <w:marRight w:val="0"/>
          <w:marTop w:val="0"/>
          <w:marBottom w:val="0"/>
          <w:divBdr>
            <w:top w:val="none" w:sz="0" w:space="0" w:color="auto"/>
            <w:left w:val="none" w:sz="0" w:space="0" w:color="auto"/>
            <w:bottom w:val="none" w:sz="0" w:space="0" w:color="auto"/>
            <w:right w:val="none" w:sz="0" w:space="0" w:color="auto"/>
          </w:divBdr>
          <w:divsChild>
            <w:div w:id="1980921017">
              <w:marLeft w:val="0"/>
              <w:marRight w:val="0"/>
              <w:marTop w:val="0"/>
              <w:marBottom w:val="0"/>
              <w:divBdr>
                <w:top w:val="none" w:sz="0" w:space="0" w:color="auto"/>
                <w:left w:val="none" w:sz="0" w:space="0" w:color="auto"/>
                <w:bottom w:val="none" w:sz="0" w:space="0" w:color="auto"/>
                <w:right w:val="none" w:sz="0" w:space="0" w:color="auto"/>
              </w:divBdr>
            </w:div>
            <w:div w:id="407121285">
              <w:marLeft w:val="0"/>
              <w:marRight w:val="0"/>
              <w:marTop w:val="0"/>
              <w:marBottom w:val="0"/>
              <w:divBdr>
                <w:top w:val="none" w:sz="0" w:space="0" w:color="auto"/>
                <w:left w:val="none" w:sz="0" w:space="0" w:color="auto"/>
                <w:bottom w:val="none" w:sz="0" w:space="0" w:color="auto"/>
                <w:right w:val="none" w:sz="0" w:space="0" w:color="auto"/>
              </w:divBdr>
            </w:div>
            <w:div w:id="1282496085">
              <w:marLeft w:val="0"/>
              <w:marRight w:val="0"/>
              <w:marTop w:val="0"/>
              <w:marBottom w:val="0"/>
              <w:divBdr>
                <w:top w:val="none" w:sz="0" w:space="0" w:color="auto"/>
                <w:left w:val="none" w:sz="0" w:space="0" w:color="auto"/>
                <w:bottom w:val="none" w:sz="0" w:space="0" w:color="auto"/>
                <w:right w:val="none" w:sz="0" w:space="0" w:color="auto"/>
              </w:divBdr>
            </w:div>
            <w:div w:id="419177589">
              <w:marLeft w:val="0"/>
              <w:marRight w:val="0"/>
              <w:marTop w:val="0"/>
              <w:marBottom w:val="0"/>
              <w:divBdr>
                <w:top w:val="none" w:sz="0" w:space="0" w:color="auto"/>
                <w:left w:val="none" w:sz="0" w:space="0" w:color="auto"/>
                <w:bottom w:val="none" w:sz="0" w:space="0" w:color="auto"/>
                <w:right w:val="none" w:sz="0" w:space="0" w:color="auto"/>
              </w:divBdr>
            </w:div>
            <w:div w:id="697779150">
              <w:marLeft w:val="0"/>
              <w:marRight w:val="0"/>
              <w:marTop w:val="0"/>
              <w:marBottom w:val="0"/>
              <w:divBdr>
                <w:top w:val="none" w:sz="0" w:space="0" w:color="auto"/>
                <w:left w:val="none" w:sz="0" w:space="0" w:color="auto"/>
                <w:bottom w:val="none" w:sz="0" w:space="0" w:color="auto"/>
                <w:right w:val="none" w:sz="0" w:space="0" w:color="auto"/>
              </w:divBdr>
            </w:div>
          </w:divsChild>
        </w:div>
        <w:div w:id="1288120419">
          <w:marLeft w:val="0"/>
          <w:marRight w:val="0"/>
          <w:marTop w:val="0"/>
          <w:marBottom w:val="0"/>
          <w:divBdr>
            <w:top w:val="none" w:sz="0" w:space="0" w:color="auto"/>
            <w:left w:val="none" w:sz="0" w:space="0" w:color="auto"/>
            <w:bottom w:val="none" w:sz="0" w:space="0" w:color="auto"/>
            <w:right w:val="none" w:sz="0" w:space="0" w:color="auto"/>
          </w:divBdr>
        </w:div>
        <w:div w:id="694431115">
          <w:marLeft w:val="0"/>
          <w:marRight w:val="0"/>
          <w:marTop w:val="0"/>
          <w:marBottom w:val="0"/>
          <w:divBdr>
            <w:top w:val="none" w:sz="0" w:space="0" w:color="auto"/>
            <w:left w:val="none" w:sz="0" w:space="0" w:color="auto"/>
            <w:bottom w:val="none" w:sz="0" w:space="0" w:color="auto"/>
            <w:right w:val="none" w:sz="0" w:space="0" w:color="auto"/>
          </w:divBdr>
          <w:divsChild>
            <w:div w:id="1640258227">
              <w:marLeft w:val="0"/>
              <w:marRight w:val="0"/>
              <w:marTop w:val="0"/>
              <w:marBottom w:val="0"/>
              <w:divBdr>
                <w:top w:val="none" w:sz="0" w:space="0" w:color="auto"/>
                <w:left w:val="none" w:sz="0" w:space="0" w:color="auto"/>
                <w:bottom w:val="none" w:sz="0" w:space="0" w:color="auto"/>
                <w:right w:val="none" w:sz="0" w:space="0" w:color="auto"/>
              </w:divBdr>
            </w:div>
            <w:div w:id="871067158">
              <w:marLeft w:val="0"/>
              <w:marRight w:val="0"/>
              <w:marTop w:val="0"/>
              <w:marBottom w:val="0"/>
              <w:divBdr>
                <w:top w:val="none" w:sz="0" w:space="0" w:color="auto"/>
                <w:left w:val="none" w:sz="0" w:space="0" w:color="auto"/>
                <w:bottom w:val="none" w:sz="0" w:space="0" w:color="auto"/>
                <w:right w:val="none" w:sz="0" w:space="0" w:color="auto"/>
              </w:divBdr>
            </w:div>
            <w:div w:id="1868522747">
              <w:marLeft w:val="0"/>
              <w:marRight w:val="0"/>
              <w:marTop w:val="0"/>
              <w:marBottom w:val="0"/>
              <w:divBdr>
                <w:top w:val="none" w:sz="0" w:space="0" w:color="auto"/>
                <w:left w:val="none" w:sz="0" w:space="0" w:color="auto"/>
                <w:bottom w:val="none" w:sz="0" w:space="0" w:color="auto"/>
                <w:right w:val="none" w:sz="0" w:space="0" w:color="auto"/>
              </w:divBdr>
            </w:div>
            <w:div w:id="520316068">
              <w:marLeft w:val="0"/>
              <w:marRight w:val="0"/>
              <w:marTop w:val="0"/>
              <w:marBottom w:val="0"/>
              <w:divBdr>
                <w:top w:val="none" w:sz="0" w:space="0" w:color="auto"/>
                <w:left w:val="none" w:sz="0" w:space="0" w:color="auto"/>
                <w:bottom w:val="none" w:sz="0" w:space="0" w:color="auto"/>
                <w:right w:val="none" w:sz="0" w:space="0" w:color="auto"/>
              </w:divBdr>
            </w:div>
            <w:div w:id="286088724">
              <w:marLeft w:val="0"/>
              <w:marRight w:val="0"/>
              <w:marTop w:val="0"/>
              <w:marBottom w:val="0"/>
              <w:divBdr>
                <w:top w:val="none" w:sz="0" w:space="0" w:color="auto"/>
                <w:left w:val="none" w:sz="0" w:space="0" w:color="auto"/>
                <w:bottom w:val="none" w:sz="0" w:space="0" w:color="auto"/>
                <w:right w:val="none" w:sz="0" w:space="0" w:color="auto"/>
              </w:divBdr>
            </w:div>
            <w:div w:id="1014500717">
              <w:marLeft w:val="0"/>
              <w:marRight w:val="0"/>
              <w:marTop w:val="0"/>
              <w:marBottom w:val="0"/>
              <w:divBdr>
                <w:top w:val="none" w:sz="0" w:space="0" w:color="auto"/>
                <w:left w:val="none" w:sz="0" w:space="0" w:color="auto"/>
                <w:bottom w:val="none" w:sz="0" w:space="0" w:color="auto"/>
                <w:right w:val="none" w:sz="0" w:space="0" w:color="auto"/>
              </w:divBdr>
            </w:div>
            <w:div w:id="565840526">
              <w:marLeft w:val="0"/>
              <w:marRight w:val="0"/>
              <w:marTop w:val="0"/>
              <w:marBottom w:val="0"/>
              <w:divBdr>
                <w:top w:val="none" w:sz="0" w:space="0" w:color="auto"/>
                <w:left w:val="none" w:sz="0" w:space="0" w:color="auto"/>
                <w:bottom w:val="none" w:sz="0" w:space="0" w:color="auto"/>
                <w:right w:val="none" w:sz="0" w:space="0" w:color="auto"/>
              </w:divBdr>
            </w:div>
            <w:div w:id="2115514065">
              <w:marLeft w:val="0"/>
              <w:marRight w:val="0"/>
              <w:marTop w:val="0"/>
              <w:marBottom w:val="0"/>
              <w:divBdr>
                <w:top w:val="none" w:sz="0" w:space="0" w:color="auto"/>
                <w:left w:val="none" w:sz="0" w:space="0" w:color="auto"/>
                <w:bottom w:val="none" w:sz="0" w:space="0" w:color="auto"/>
                <w:right w:val="none" w:sz="0" w:space="0" w:color="auto"/>
              </w:divBdr>
            </w:div>
            <w:div w:id="437725808">
              <w:marLeft w:val="0"/>
              <w:marRight w:val="0"/>
              <w:marTop w:val="0"/>
              <w:marBottom w:val="0"/>
              <w:divBdr>
                <w:top w:val="none" w:sz="0" w:space="0" w:color="auto"/>
                <w:left w:val="none" w:sz="0" w:space="0" w:color="auto"/>
                <w:bottom w:val="none" w:sz="0" w:space="0" w:color="auto"/>
                <w:right w:val="none" w:sz="0" w:space="0" w:color="auto"/>
              </w:divBdr>
            </w:div>
            <w:div w:id="836579738">
              <w:marLeft w:val="0"/>
              <w:marRight w:val="0"/>
              <w:marTop w:val="0"/>
              <w:marBottom w:val="0"/>
              <w:divBdr>
                <w:top w:val="none" w:sz="0" w:space="0" w:color="auto"/>
                <w:left w:val="none" w:sz="0" w:space="0" w:color="auto"/>
                <w:bottom w:val="none" w:sz="0" w:space="0" w:color="auto"/>
                <w:right w:val="none" w:sz="0" w:space="0" w:color="auto"/>
              </w:divBdr>
            </w:div>
            <w:div w:id="2033215351">
              <w:marLeft w:val="0"/>
              <w:marRight w:val="0"/>
              <w:marTop w:val="0"/>
              <w:marBottom w:val="0"/>
              <w:divBdr>
                <w:top w:val="none" w:sz="0" w:space="0" w:color="auto"/>
                <w:left w:val="none" w:sz="0" w:space="0" w:color="auto"/>
                <w:bottom w:val="none" w:sz="0" w:space="0" w:color="auto"/>
                <w:right w:val="none" w:sz="0" w:space="0" w:color="auto"/>
              </w:divBdr>
            </w:div>
            <w:div w:id="1785534041">
              <w:marLeft w:val="0"/>
              <w:marRight w:val="0"/>
              <w:marTop w:val="0"/>
              <w:marBottom w:val="0"/>
              <w:divBdr>
                <w:top w:val="none" w:sz="0" w:space="0" w:color="auto"/>
                <w:left w:val="none" w:sz="0" w:space="0" w:color="auto"/>
                <w:bottom w:val="none" w:sz="0" w:space="0" w:color="auto"/>
                <w:right w:val="none" w:sz="0" w:space="0" w:color="auto"/>
              </w:divBdr>
            </w:div>
            <w:div w:id="1432898745">
              <w:marLeft w:val="0"/>
              <w:marRight w:val="0"/>
              <w:marTop w:val="0"/>
              <w:marBottom w:val="0"/>
              <w:divBdr>
                <w:top w:val="none" w:sz="0" w:space="0" w:color="auto"/>
                <w:left w:val="none" w:sz="0" w:space="0" w:color="auto"/>
                <w:bottom w:val="none" w:sz="0" w:space="0" w:color="auto"/>
                <w:right w:val="none" w:sz="0" w:space="0" w:color="auto"/>
              </w:divBdr>
            </w:div>
            <w:div w:id="110519608">
              <w:marLeft w:val="0"/>
              <w:marRight w:val="0"/>
              <w:marTop w:val="0"/>
              <w:marBottom w:val="0"/>
              <w:divBdr>
                <w:top w:val="none" w:sz="0" w:space="0" w:color="auto"/>
                <w:left w:val="none" w:sz="0" w:space="0" w:color="auto"/>
                <w:bottom w:val="none" w:sz="0" w:space="0" w:color="auto"/>
                <w:right w:val="none" w:sz="0" w:space="0" w:color="auto"/>
              </w:divBdr>
            </w:div>
            <w:div w:id="688684249">
              <w:marLeft w:val="0"/>
              <w:marRight w:val="0"/>
              <w:marTop w:val="0"/>
              <w:marBottom w:val="0"/>
              <w:divBdr>
                <w:top w:val="none" w:sz="0" w:space="0" w:color="auto"/>
                <w:left w:val="none" w:sz="0" w:space="0" w:color="auto"/>
                <w:bottom w:val="none" w:sz="0" w:space="0" w:color="auto"/>
                <w:right w:val="none" w:sz="0" w:space="0" w:color="auto"/>
              </w:divBdr>
            </w:div>
            <w:div w:id="916936983">
              <w:marLeft w:val="0"/>
              <w:marRight w:val="0"/>
              <w:marTop w:val="0"/>
              <w:marBottom w:val="0"/>
              <w:divBdr>
                <w:top w:val="none" w:sz="0" w:space="0" w:color="auto"/>
                <w:left w:val="none" w:sz="0" w:space="0" w:color="auto"/>
                <w:bottom w:val="none" w:sz="0" w:space="0" w:color="auto"/>
                <w:right w:val="none" w:sz="0" w:space="0" w:color="auto"/>
              </w:divBdr>
            </w:div>
            <w:div w:id="1588266313">
              <w:marLeft w:val="0"/>
              <w:marRight w:val="0"/>
              <w:marTop w:val="0"/>
              <w:marBottom w:val="0"/>
              <w:divBdr>
                <w:top w:val="none" w:sz="0" w:space="0" w:color="auto"/>
                <w:left w:val="none" w:sz="0" w:space="0" w:color="auto"/>
                <w:bottom w:val="none" w:sz="0" w:space="0" w:color="auto"/>
                <w:right w:val="none" w:sz="0" w:space="0" w:color="auto"/>
              </w:divBdr>
            </w:div>
            <w:div w:id="1482653325">
              <w:marLeft w:val="0"/>
              <w:marRight w:val="0"/>
              <w:marTop w:val="0"/>
              <w:marBottom w:val="0"/>
              <w:divBdr>
                <w:top w:val="none" w:sz="0" w:space="0" w:color="auto"/>
                <w:left w:val="none" w:sz="0" w:space="0" w:color="auto"/>
                <w:bottom w:val="none" w:sz="0" w:space="0" w:color="auto"/>
                <w:right w:val="none" w:sz="0" w:space="0" w:color="auto"/>
              </w:divBdr>
            </w:div>
            <w:div w:id="564998917">
              <w:marLeft w:val="0"/>
              <w:marRight w:val="0"/>
              <w:marTop w:val="0"/>
              <w:marBottom w:val="0"/>
              <w:divBdr>
                <w:top w:val="none" w:sz="0" w:space="0" w:color="auto"/>
                <w:left w:val="none" w:sz="0" w:space="0" w:color="auto"/>
                <w:bottom w:val="none" w:sz="0" w:space="0" w:color="auto"/>
                <w:right w:val="none" w:sz="0" w:space="0" w:color="auto"/>
              </w:divBdr>
            </w:div>
            <w:div w:id="1569226310">
              <w:marLeft w:val="0"/>
              <w:marRight w:val="0"/>
              <w:marTop w:val="0"/>
              <w:marBottom w:val="0"/>
              <w:divBdr>
                <w:top w:val="none" w:sz="0" w:space="0" w:color="auto"/>
                <w:left w:val="none" w:sz="0" w:space="0" w:color="auto"/>
                <w:bottom w:val="none" w:sz="0" w:space="0" w:color="auto"/>
                <w:right w:val="none" w:sz="0" w:space="0" w:color="auto"/>
              </w:divBdr>
            </w:div>
            <w:div w:id="1608539491">
              <w:marLeft w:val="0"/>
              <w:marRight w:val="0"/>
              <w:marTop w:val="0"/>
              <w:marBottom w:val="0"/>
              <w:divBdr>
                <w:top w:val="none" w:sz="0" w:space="0" w:color="auto"/>
                <w:left w:val="none" w:sz="0" w:space="0" w:color="auto"/>
                <w:bottom w:val="none" w:sz="0" w:space="0" w:color="auto"/>
                <w:right w:val="none" w:sz="0" w:space="0" w:color="auto"/>
              </w:divBdr>
            </w:div>
            <w:div w:id="1127550713">
              <w:marLeft w:val="0"/>
              <w:marRight w:val="0"/>
              <w:marTop w:val="0"/>
              <w:marBottom w:val="0"/>
              <w:divBdr>
                <w:top w:val="none" w:sz="0" w:space="0" w:color="auto"/>
                <w:left w:val="none" w:sz="0" w:space="0" w:color="auto"/>
                <w:bottom w:val="none" w:sz="0" w:space="0" w:color="auto"/>
                <w:right w:val="none" w:sz="0" w:space="0" w:color="auto"/>
              </w:divBdr>
            </w:div>
            <w:div w:id="29305016">
              <w:marLeft w:val="0"/>
              <w:marRight w:val="0"/>
              <w:marTop w:val="0"/>
              <w:marBottom w:val="0"/>
              <w:divBdr>
                <w:top w:val="none" w:sz="0" w:space="0" w:color="auto"/>
                <w:left w:val="none" w:sz="0" w:space="0" w:color="auto"/>
                <w:bottom w:val="none" w:sz="0" w:space="0" w:color="auto"/>
                <w:right w:val="none" w:sz="0" w:space="0" w:color="auto"/>
              </w:divBdr>
            </w:div>
            <w:div w:id="855726407">
              <w:marLeft w:val="0"/>
              <w:marRight w:val="0"/>
              <w:marTop w:val="0"/>
              <w:marBottom w:val="0"/>
              <w:divBdr>
                <w:top w:val="none" w:sz="0" w:space="0" w:color="auto"/>
                <w:left w:val="none" w:sz="0" w:space="0" w:color="auto"/>
                <w:bottom w:val="none" w:sz="0" w:space="0" w:color="auto"/>
                <w:right w:val="none" w:sz="0" w:space="0" w:color="auto"/>
              </w:divBdr>
            </w:div>
            <w:div w:id="529535627">
              <w:marLeft w:val="0"/>
              <w:marRight w:val="0"/>
              <w:marTop w:val="0"/>
              <w:marBottom w:val="0"/>
              <w:divBdr>
                <w:top w:val="none" w:sz="0" w:space="0" w:color="auto"/>
                <w:left w:val="none" w:sz="0" w:space="0" w:color="auto"/>
                <w:bottom w:val="none" w:sz="0" w:space="0" w:color="auto"/>
                <w:right w:val="none" w:sz="0" w:space="0" w:color="auto"/>
              </w:divBdr>
            </w:div>
            <w:div w:id="1510944568">
              <w:marLeft w:val="0"/>
              <w:marRight w:val="0"/>
              <w:marTop w:val="0"/>
              <w:marBottom w:val="0"/>
              <w:divBdr>
                <w:top w:val="none" w:sz="0" w:space="0" w:color="auto"/>
                <w:left w:val="none" w:sz="0" w:space="0" w:color="auto"/>
                <w:bottom w:val="none" w:sz="0" w:space="0" w:color="auto"/>
                <w:right w:val="none" w:sz="0" w:space="0" w:color="auto"/>
              </w:divBdr>
            </w:div>
            <w:div w:id="340200626">
              <w:marLeft w:val="0"/>
              <w:marRight w:val="0"/>
              <w:marTop w:val="0"/>
              <w:marBottom w:val="0"/>
              <w:divBdr>
                <w:top w:val="none" w:sz="0" w:space="0" w:color="auto"/>
                <w:left w:val="none" w:sz="0" w:space="0" w:color="auto"/>
                <w:bottom w:val="none" w:sz="0" w:space="0" w:color="auto"/>
                <w:right w:val="none" w:sz="0" w:space="0" w:color="auto"/>
              </w:divBdr>
            </w:div>
            <w:div w:id="431819623">
              <w:marLeft w:val="0"/>
              <w:marRight w:val="0"/>
              <w:marTop w:val="0"/>
              <w:marBottom w:val="0"/>
              <w:divBdr>
                <w:top w:val="none" w:sz="0" w:space="0" w:color="auto"/>
                <w:left w:val="none" w:sz="0" w:space="0" w:color="auto"/>
                <w:bottom w:val="none" w:sz="0" w:space="0" w:color="auto"/>
                <w:right w:val="none" w:sz="0" w:space="0" w:color="auto"/>
              </w:divBdr>
            </w:div>
            <w:div w:id="2089962085">
              <w:marLeft w:val="0"/>
              <w:marRight w:val="0"/>
              <w:marTop w:val="0"/>
              <w:marBottom w:val="0"/>
              <w:divBdr>
                <w:top w:val="none" w:sz="0" w:space="0" w:color="auto"/>
                <w:left w:val="none" w:sz="0" w:space="0" w:color="auto"/>
                <w:bottom w:val="none" w:sz="0" w:space="0" w:color="auto"/>
                <w:right w:val="none" w:sz="0" w:space="0" w:color="auto"/>
              </w:divBdr>
            </w:div>
            <w:div w:id="446506081">
              <w:marLeft w:val="0"/>
              <w:marRight w:val="0"/>
              <w:marTop w:val="0"/>
              <w:marBottom w:val="0"/>
              <w:divBdr>
                <w:top w:val="none" w:sz="0" w:space="0" w:color="auto"/>
                <w:left w:val="none" w:sz="0" w:space="0" w:color="auto"/>
                <w:bottom w:val="none" w:sz="0" w:space="0" w:color="auto"/>
                <w:right w:val="none" w:sz="0" w:space="0" w:color="auto"/>
              </w:divBdr>
            </w:div>
          </w:divsChild>
        </w:div>
        <w:div w:id="957833557">
          <w:marLeft w:val="0"/>
          <w:marRight w:val="0"/>
          <w:marTop w:val="0"/>
          <w:marBottom w:val="0"/>
          <w:divBdr>
            <w:top w:val="none" w:sz="0" w:space="0" w:color="auto"/>
            <w:left w:val="none" w:sz="0" w:space="0" w:color="auto"/>
            <w:bottom w:val="none" w:sz="0" w:space="0" w:color="auto"/>
            <w:right w:val="none" w:sz="0" w:space="0" w:color="auto"/>
          </w:divBdr>
        </w:div>
        <w:div w:id="33820746">
          <w:marLeft w:val="0"/>
          <w:marRight w:val="0"/>
          <w:marTop w:val="0"/>
          <w:marBottom w:val="0"/>
          <w:divBdr>
            <w:top w:val="none" w:sz="0" w:space="0" w:color="auto"/>
            <w:left w:val="none" w:sz="0" w:space="0" w:color="auto"/>
            <w:bottom w:val="none" w:sz="0" w:space="0" w:color="auto"/>
            <w:right w:val="none" w:sz="0" w:space="0" w:color="auto"/>
          </w:divBdr>
          <w:divsChild>
            <w:div w:id="341471535">
              <w:marLeft w:val="0"/>
              <w:marRight w:val="0"/>
              <w:marTop w:val="0"/>
              <w:marBottom w:val="0"/>
              <w:divBdr>
                <w:top w:val="none" w:sz="0" w:space="0" w:color="auto"/>
                <w:left w:val="none" w:sz="0" w:space="0" w:color="auto"/>
                <w:bottom w:val="none" w:sz="0" w:space="0" w:color="auto"/>
                <w:right w:val="none" w:sz="0" w:space="0" w:color="auto"/>
              </w:divBdr>
            </w:div>
            <w:div w:id="1401905299">
              <w:marLeft w:val="0"/>
              <w:marRight w:val="0"/>
              <w:marTop w:val="0"/>
              <w:marBottom w:val="0"/>
              <w:divBdr>
                <w:top w:val="none" w:sz="0" w:space="0" w:color="auto"/>
                <w:left w:val="none" w:sz="0" w:space="0" w:color="auto"/>
                <w:bottom w:val="none" w:sz="0" w:space="0" w:color="auto"/>
                <w:right w:val="none" w:sz="0" w:space="0" w:color="auto"/>
              </w:divBdr>
            </w:div>
          </w:divsChild>
        </w:div>
        <w:div w:id="51345499">
          <w:marLeft w:val="0"/>
          <w:marRight w:val="0"/>
          <w:marTop w:val="0"/>
          <w:marBottom w:val="0"/>
          <w:divBdr>
            <w:top w:val="none" w:sz="0" w:space="0" w:color="auto"/>
            <w:left w:val="none" w:sz="0" w:space="0" w:color="auto"/>
            <w:bottom w:val="none" w:sz="0" w:space="0" w:color="auto"/>
            <w:right w:val="none" w:sz="0" w:space="0" w:color="auto"/>
          </w:divBdr>
        </w:div>
        <w:div w:id="883063634">
          <w:marLeft w:val="0"/>
          <w:marRight w:val="0"/>
          <w:marTop w:val="0"/>
          <w:marBottom w:val="0"/>
          <w:divBdr>
            <w:top w:val="none" w:sz="0" w:space="0" w:color="auto"/>
            <w:left w:val="none" w:sz="0" w:space="0" w:color="auto"/>
            <w:bottom w:val="none" w:sz="0" w:space="0" w:color="auto"/>
            <w:right w:val="none" w:sz="0" w:space="0" w:color="auto"/>
          </w:divBdr>
          <w:divsChild>
            <w:div w:id="1883904282">
              <w:marLeft w:val="0"/>
              <w:marRight w:val="0"/>
              <w:marTop w:val="0"/>
              <w:marBottom w:val="0"/>
              <w:divBdr>
                <w:top w:val="none" w:sz="0" w:space="0" w:color="auto"/>
                <w:left w:val="none" w:sz="0" w:space="0" w:color="auto"/>
                <w:bottom w:val="none" w:sz="0" w:space="0" w:color="auto"/>
                <w:right w:val="none" w:sz="0" w:space="0" w:color="auto"/>
              </w:divBdr>
            </w:div>
            <w:div w:id="264188623">
              <w:marLeft w:val="0"/>
              <w:marRight w:val="0"/>
              <w:marTop w:val="0"/>
              <w:marBottom w:val="0"/>
              <w:divBdr>
                <w:top w:val="none" w:sz="0" w:space="0" w:color="auto"/>
                <w:left w:val="none" w:sz="0" w:space="0" w:color="auto"/>
                <w:bottom w:val="none" w:sz="0" w:space="0" w:color="auto"/>
                <w:right w:val="none" w:sz="0" w:space="0" w:color="auto"/>
              </w:divBdr>
            </w:div>
            <w:div w:id="1269043551">
              <w:marLeft w:val="0"/>
              <w:marRight w:val="0"/>
              <w:marTop w:val="0"/>
              <w:marBottom w:val="0"/>
              <w:divBdr>
                <w:top w:val="none" w:sz="0" w:space="0" w:color="auto"/>
                <w:left w:val="none" w:sz="0" w:space="0" w:color="auto"/>
                <w:bottom w:val="none" w:sz="0" w:space="0" w:color="auto"/>
                <w:right w:val="none" w:sz="0" w:space="0" w:color="auto"/>
              </w:divBdr>
            </w:div>
            <w:div w:id="1773818610">
              <w:marLeft w:val="0"/>
              <w:marRight w:val="0"/>
              <w:marTop w:val="0"/>
              <w:marBottom w:val="0"/>
              <w:divBdr>
                <w:top w:val="none" w:sz="0" w:space="0" w:color="auto"/>
                <w:left w:val="none" w:sz="0" w:space="0" w:color="auto"/>
                <w:bottom w:val="none" w:sz="0" w:space="0" w:color="auto"/>
                <w:right w:val="none" w:sz="0" w:space="0" w:color="auto"/>
              </w:divBdr>
            </w:div>
            <w:div w:id="939221412">
              <w:marLeft w:val="0"/>
              <w:marRight w:val="0"/>
              <w:marTop w:val="0"/>
              <w:marBottom w:val="0"/>
              <w:divBdr>
                <w:top w:val="none" w:sz="0" w:space="0" w:color="auto"/>
                <w:left w:val="none" w:sz="0" w:space="0" w:color="auto"/>
                <w:bottom w:val="none" w:sz="0" w:space="0" w:color="auto"/>
                <w:right w:val="none" w:sz="0" w:space="0" w:color="auto"/>
              </w:divBdr>
            </w:div>
            <w:div w:id="1837188476">
              <w:marLeft w:val="0"/>
              <w:marRight w:val="0"/>
              <w:marTop w:val="0"/>
              <w:marBottom w:val="0"/>
              <w:divBdr>
                <w:top w:val="none" w:sz="0" w:space="0" w:color="auto"/>
                <w:left w:val="none" w:sz="0" w:space="0" w:color="auto"/>
                <w:bottom w:val="none" w:sz="0" w:space="0" w:color="auto"/>
                <w:right w:val="none" w:sz="0" w:space="0" w:color="auto"/>
              </w:divBdr>
            </w:div>
            <w:div w:id="1355961139">
              <w:marLeft w:val="0"/>
              <w:marRight w:val="0"/>
              <w:marTop w:val="0"/>
              <w:marBottom w:val="0"/>
              <w:divBdr>
                <w:top w:val="none" w:sz="0" w:space="0" w:color="auto"/>
                <w:left w:val="none" w:sz="0" w:space="0" w:color="auto"/>
                <w:bottom w:val="none" w:sz="0" w:space="0" w:color="auto"/>
                <w:right w:val="none" w:sz="0" w:space="0" w:color="auto"/>
              </w:divBdr>
            </w:div>
            <w:div w:id="1610547301">
              <w:marLeft w:val="0"/>
              <w:marRight w:val="0"/>
              <w:marTop w:val="0"/>
              <w:marBottom w:val="0"/>
              <w:divBdr>
                <w:top w:val="none" w:sz="0" w:space="0" w:color="auto"/>
                <w:left w:val="none" w:sz="0" w:space="0" w:color="auto"/>
                <w:bottom w:val="none" w:sz="0" w:space="0" w:color="auto"/>
                <w:right w:val="none" w:sz="0" w:space="0" w:color="auto"/>
              </w:divBdr>
            </w:div>
            <w:div w:id="520124739">
              <w:marLeft w:val="0"/>
              <w:marRight w:val="0"/>
              <w:marTop w:val="0"/>
              <w:marBottom w:val="0"/>
              <w:divBdr>
                <w:top w:val="none" w:sz="0" w:space="0" w:color="auto"/>
                <w:left w:val="none" w:sz="0" w:space="0" w:color="auto"/>
                <w:bottom w:val="none" w:sz="0" w:space="0" w:color="auto"/>
                <w:right w:val="none" w:sz="0" w:space="0" w:color="auto"/>
              </w:divBdr>
            </w:div>
            <w:div w:id="424544520">
              <w:marLeft w:val="0"/>
              <w:marRight w:val="0"/>
              <w:marTop w:val="0"/>
              <w:marBottom w:val="0"/>
              <w:divBdr>
                <w:top w:val="none" w:sz="0" w:space="0" w:color="auto"/>
                <w:left w:val="none" w:sz="0" w:space="0" w:color="auto"/>
                <w:bottom w:val="none" w:sz="0" w:space="0" w:color="auto"/>
                <w:right w:val="none" w:sz="0" w:space="0" w:color="auto"/>
              </w:divBdr>
            </w:div>
            <w:div w:id="2054452464">
              <w:marLeft w:val="0"/>
              <w:marRight w:val="0"/>
              <w:marTop w:val="0"/>
              <w:marBottom w:val="0"/>
              <w:divBdr>
                <w:top w:val="none" w:sz="0" w:space="0" w:color="auto"/>
                <w:left w:val="none" w:sz="0" w:space="0" w:color="auto"/>
                <w:bottom w:val="none" w:sz="0" w:space="0" w:color="auto"/>
                <w:right w:val="none" w:sz="0" w:space="0" w:color="auto"/>
              </w:divBdr>
            </w:div>
          </w:divsChild>
        </w:div>
        <w:div w:id="393311983">
          <w:marLeft w:val="0"/>
          <w:marRight w:val="0"/>
          <w:marTop w:val="0"/>
          <w:marBottom w:val="0"/>
          <w:divBdr>
            <w:top w:val="none" w:sz="0" w:space="0" w:color="auto"/>
            <w:left w:val="none" w:sz="0" w:space="0" w:color="auto"/>
            <w:bottom w:val="none" w:sz="0" w:space="0" w:color="auto"/>
            <w:right w:val="none" w:sz="0" w:space="0" w:color="auto"/>
          </w:divBdr>
        </w:div>
        <w:div w:id="1646663551">
          <w:marLeft w:val="0"/>
          <w:marRight w:val="0"/>
          <w:marTop w:val="0"/>
          <w:marBottom w:val="0"/>
          <w:divBdr>
            <w:top w:val="none" w:sz="0" w:space="0" w:color="auto"/>
            <w:left w:val="none" w:sz="0" w:space="0" w:color="auto"/>
            <w:bottom w:val="none" w:sz="0" w:space="0" w:color="auto"/>
            <w:right w:val="none" w:sz="0" w:space="0" w:color="auto"/>
          </w:divBdr>
          <w:divsChild>
            <w:div w:id="1283458366">
              <w:marLeft w:val="0"/>
              <w:marRight w:val="0"/>
              <w:marTop w:val="0"/>
              <w:marBottom w:val="0"/>
              <w:divBdr>
                <w:top w:val="none" w:sz="0" w:space="0" w:color="auto"/>
                <w:left w:val="none" w:sz="0" w:space="0" w:color="auto"/>
                <w:bottom w:val="none" w:sz="0" w:space="0" w:color="auto"/>
                <w:right w:val="none" w:sz="0" w:space="0" w:color="auto"/>
              </w:divBdr>
            </w:div>
            <w:div w:id="557666862">
              <w:marLeft w:val="0"/>
              <w:marRight w:val="0"/>
              <w:marTop w:val="0"/>
              <w:marBottom w:val="0"/>
              <w:divBdr>
                <w:top w:val="none" w:sz="0" w:space="0" w:color="auto"/>
                <w:left w:val="none" w:sz="0" w:space="0" w:color="auto"/>
                <w:bottom w:val="none" w:sz="0" w:space="0" w:color="auto"/>
                <w:right w:val="none" w:sz="0" w:space="0" w:color="auto"/>
              </w:divBdr>
            </w:div>
          </w:divsChild>
        </w:div>
        <w:div w:id="1737818606">
          <w:marLeft w:val="0"/>
          <w:marRight w:val="0"/>
          <w:marTop w:val="0"/>
          <w:marBottom w:val="0"/>
          <w:divBdr>
            <w:top w:val="none" w:sz="0" w:space="0" w:color="auto"/>
            <w:left w:val="none" w:sz="0" w:space="0" w:color="auto"/>
            <w:bottom w:val="none" w:sz="0" w:space="0" w:color="auto"/>
            <w:right w:val="none" w:sz="0" w:space="0" w:color="auto"/>
          </w:divBdr>
        </w:div>
        <w:div w:id="1986466161">
          <w:marLeft w:val="0"/>
          <w:marRight w:val="0"/>
          <w:marTop w:val="0"/>
          <w:marBottom w:val="0"/>
          <w:divBdr>
            <w:top w:val="none" w:sz="0" w:space="0" w:color="auto"/>
            <w:left w:val="none" w:sz="0" w:space="0" w:color="auto"/>
            <w:bottom w:val="none" w:sz="0" w:space="0" w:color="auto"/>
            <w:right w:val="none" w:sz="0" w:space="0" w:color="auto"/>
          </w:divBdr>
          <w:divsChild>
            <w:div w:id="118495754">
              <w:marLeft w:val="0"/>
              <w:marRight w:val="0"/>
              <w:marTop w:val="0"/>
              <w:marBottom w:val="0"/>
              <w:divBdr>
                <w:top w:val="none" w:sz="0" w:space="0" w:color="auto"/>
                <w:left w:val="none" w:sz="0" w:space="0" w:color="auto"/>
                <w:bottom w:val="none" w:sz="0" w:space="0" w:color="auto"/>
                <w:right w:val="none" w:sz="0" w:space="0" w:color="auto"/>
              </w:divBdr>
            </w:div>
          </w:divsChild>
        </w:div>
        <w:div w:id="755442601">
          <w:marLeft w:val="0"/>
          <w:marRight w:val="0"/>
          <w:marTop w:val="0"/>
          <w:marBottom w:val="0"/>
          <w:divBdr>
            <w:top w:val="none" w:sz="0" w:space="0" w:color="auto"/>
            <w:left w:val="none" w:sz="0" w:space="0" w:color="auto"/>
            <w:bottom w:val="none" w:sz="0" w:space="0" w:color="auto"/>
            <w:right w:val="none" w:sz="0" w:space="0" w:color="auto"/>
          </w:divBdr>
        </w:div>
        <w:div w:id="24797734">
          <w:marLeft w:val="0"/>
          <w:marRight w:val="0"/>
          <w:marTop w:val="0"/>
          <w:marBottom w:val="0"/>
          <w:divBdr>
            <w:top w:val="none" w:sz="0" w:space="0" w:color="auto"/>
            <w:left w:val="none" w:sz="0" w:space="0" w:color="auto"/>
            <w:bottom w:val="none" w:sz="0" w:space="0" w:color="auto"/>
            <w:right w:val="none" w:sz="0" w:space="0" w:color="auto"/>
          </w:divBdr>
          <w:divsChild>
            <w:div w:id="549149556">
              <w:marLeft w:val="0"/>
              <w:marRight w:val="0"/>
              <w:marTop w:val="0"/>
              <w:marBottom w:val="0"/>
              <w:divBdr>
                <w:top w:val="none" w:sz="0" w:space="0" w:color="auto"/>
                <w:left w:val="none" w:sz="0" w:space="0" w:color="auto"/>
                <w:bottom w:val="none" w:sz="0" w:space="0" w:color="auto"/>
                <w:right w:val="none" w:sz="0" w:space="0" w:color="auto"/>
              </w:divBdr>
            </w:div>
            <w:div w:id="171335064">
              <w:marLeft w:val="0"/>
              <w:marRight w:val="0"/>
              <w:marTop w:val="0"/>
              <w:marBottom w:val="0"/>
              <w:divBdr>
                <w:top w:val="none" w:sz="0" w:space="0" w:color="auto"/>
                <w:left w:val="none" w:sz="0" w:space="0" w:color="auto"/>
                <w:bottom w:val="none" w:sz="0" w:space="0" w:color="auto"/>
                <w:right w:val="none" w:sz="0" w:space="0" w:color="auto"/>
              </w:divBdr>
            </w:div>
            <w:div w:id="913125054">
              <w:marLeft w:val="0"/>
              <w:marRight w:val="0"/>
              <w:marTop w:val="0"/>
              <w:marBottom w:val="0"/>
              <w:divBdr>
                <w:top w:val="none" w:sz="0" w:space="0" w:color="auto"/>
                <w:left w:val="none" w:sz="0" w:space="0" w:color="auto"/>
                <w:bottom w:val="none" w:sz="0" w:space="0" w:color="auto"/>
                <w:right w:val="none" w:sz="0" w:space="0" w:color="auto"/>
              </w:divBdr>
            </w:div>
            <w:div w:id="905726550">
              <w:marLeft w:val="0"/>
              <w:marRight w:val="0"/>
              <w:marTop w:val="0"/>
              <w:marBottom w:val="0"/>
              <w:divBdr>
                <w:top w:val="none" w:sz="0" w:space="0" w:color="auto"/>
                <w:left w:val="none" w:sz="0" w:space="0" w:color="auto"/>
                <w:bottom w:val="none" w:sz="0" w:space="0" w:color="auto"/>
                <w:right w:val="none" w:sz="0" w:space="0" w:color="auto"/>
              </w:divBdr>
            </w:div>
            <w:div w:id="1605116894">
              <w:marLeft w:val="0"/>
              <w:marRight w:val="0"/>
              <w:marTop w:val="0"/>
              <w:marBottom w:val="0"/>
              <w:divBdr>
                <w:top w:val="none" w:sz="0" w:space="0" w:color="auto"/>
                <w:left w:val="none" w:sz="0" w:space="0" w:color="auto"/>
                <w:bottom w:val="none" w:sz="0" w:space="0" w:color="auto"/>
                <w:right w:val="none" w:sz="0" w:space="0" w:color="auto"/>
              </w:divBdr>
            </w:div>
          </w:divsChild>
        </w:div>
        <w:div w:id="1999503526">
          <w:marLeft w:val="0"/>
          <w:marRight w:val="0"/>
          <w:marTop w:val="0"/>
          <w:marBottom w:val="0"/>
          <w:divBdr>
            <w:top w:val="none" w:sz="0" w:space="0" w:color="auto"/>
            <w:left w:val="none" w:sz="0" w:space="0" w:color="auto"/>
            <w:bottom w:val="none" w:sz="0" w:space="0" w:color="auto"/>
            <w:right w:val="none" w:sz="0" w:space="0" w:color="auto"/>
          </w:divBdr>
        </w:div>
        <w:div w:id="1284383279">
          <w:marLeft w:val="0"/>
          <w:marRight w:val="0"/>
          <w:marTop w:val="0"/>
          <w:marBottom w:val="0"/>
          <w:divBdr>
            <w:top w:val="none" w:sz="0" w:space="0" w:color="auto"/>
            <w:left w:val="none" w:sz="0" w:space="0" w:color="auto"/>
            <w:bottom w:val="none" w:sz="0" w:space="0" w:color="auto"/>
            <w:right w:val="none" w:sz="0" w:space="0" w:color="auto"/>
          </w:divBdr>
          <w:divsChild>
            <w:div w:id="1637682846">
              <w:marLeft w:val="0"/>
              <w:marRight w:val="0"/>
              <w:marTop w:val="0"/>
              <w:marBottom w:val="0"/>
              <w:divBdr>
                <w:top w:val="none" w:sz="0" w:space="0" w:color="auto"/>
                <w:left w:val="none" w:sz="0" w:space="0" w:color="auto"/>
                <w:bottom w:val="none" w:sz="0" w:space="0" w:color="auto"/>
                <w:right w:val="none" w:sz="0" w:space="0" w:color="auto"/>
              </w:divBdr>
            </w:div>
          </w:divsChild>
        </w:div>
        <w:div w:id="113521178">
          <w:marLeft w:val="0"/>
          <w:marRight w:val="0"/>
          <w:marTop w:val="0"/>
          <w:marBottom w:val="0"/>
          <w:divBdr>
            <w:top w:val="none" w:sz="0" w:space="0" w:color="auto"/>
            <w:left w:val="none" w:sz="0" w:space="0" w:color="auto"/>
            <w:bottom w:val="none" w:sz="0" w:space="0" w:color="auto"/>
            <w:right w:val="none" w:sz="0" w:space="0" w:color="auto"/>
          </w:divBdr>
        </w:div>
        <w:div w:id="2114665012">
          <w:marLeft w:val="0"/>
          <w:marRight w:val="0"/>
          <w:marTop w:val="0"/>
          <w:marBottom w:val="0"/>
          <w:divBdr>
            <w:top w:val="none" w:sz="0" w:space="0" w:color="auto"/>
            <w:left w:val="none" w:sz="0" w:space="0" w:color="auto"/>
            <w:bottom w:val="none" w:sz="0" w:space="0" w:color="auto"/>
            <w:right w:val="none" w:sz="0" w:space="0" w:color="auto"/>
          </w:divBdr>
          <w:divsChild>
            <w:div w:id="779102989">
              <w:marLeft w:val="0"/>
              <w:marRight w:val="0"/>
              <w:marTop w:val="0"/>
              <w:marBottom w:val="0"/>
              <w:divBdr>
                <w:top w:val="none" w:sz="0" w:space="0" w:color="auto"/>
                <w:left w:val="none" w:sz="0" w:space="0" w:color="auto"/>
                <w:bottom w:val="none" w:sz="0" w:space="0" w:color="auto"/>
                <w:right w:val="none" w:sz="0" w:space="0" w:color="auto"/>
              </w:divBdr>
            </w:div>
            <w:div w:id="866793046">
              <w:marLeft w:val="0"/>
              <w:marRight w:val="0"/>
              <w:marTop w:val="0"/>
              <w:marBottom w:val="0"/>
              <w:divBdr>
                <w:top w:val="none" w:sz="0" w:space="0" w:color="auto"/>
                <w:left w:val="none" w:sz="0" w:space="0" w:color="auto"/>
                <w:bottom w:val="none" w:sz="0" w:space="0" w:color="auto"/>
                <w:right w:val="none" w:sz="0" w:space="0" w:color="auto"/>
              </w:divBdr>
            </w:div>
            <w:div w:id="724791333">
              <w:marLeft w:val="0"/>
              <w:marRight w:val="0"/>
              <w:marTop w:val="0"/>
              <w:marBottom w:val="0"/>
              <w:divBdr>
                <w:top w:val="none" w:sz="0" w:space="0" w:color="auto"/>
                <w:left w:val="none" w:sz="0" w:space="0" w:color="auto"/>
                <w:bottom w:val="none" w:sz="0" w:space="0" w:color="auto"/>
                <w:right w:val="none" w:sz="0" w:space="0" w:color="auto"/>
              </w:divBdr>
            </w:div>
            <w:div w:id="1965496317">
              <w:marLeft w:val="0"/>
              <w:marRight w:val="0"/>
              <w:marTop w:val="0"/>
              <w:marBottom w:val="0"/>
              <w:divBdr>
                <w:top w:val="none" w:sz="0" w:space="0" w:color="auto"/>
                <w:left w:val="none" w:sz="0" w:space="0" w:color="auto"/>
                <w:bottom w:val="none" w:sz="0" w:space="0" w:color="auto"/>
                <w:right w:val="none" w:sz="0" w:space="0" w:color="auto"/>
              </w:divBdr>
            </w:div>
            <w:div w:id="1476023425">
              <w:marLeft w:val="0"/>
              <w:marRight w:val="0"/>
              <w:marTop w:val="0"/>
              <w:marBottom w:val="0"/>
              <w:divBdr>
                <w:top w:val="none" w:sz="0" w:space="0" w:color="auto"/>
                <w:left w:val="none" w:sz="0" w:space="0" w:color="auto"/>
                <w:bottom w:val="none" w:sz="0" w:space="0" w:color="auto"/>
                <w:right w:val="none" w:sz="0" w:space="0" w:color="auto"/>
              </w:divBdr>
            </w:div>
          </w:divsChild>
        </w:div>
        <w:div w:id="2047874634">
          <w:marLeft w:val="0"/>
          <w:marRight w:val="0"/>
          <w:marTop w:val="0"/>
          <w:marBottom w:val="0"/>
          <w:divBdr>
            <w:top w:val="none" w:sz="0" w:space="0" w:color="auto"/>
            <w:left w:val="none" w:sz="0" w:space="0" w:color="auto"/>
            <w:bottom w:val="none" w:sz="0" w:space="0" w:color="auto"/>
            <w:right w:val="none" w:sz="0" w:space="0" w:color="auto"/>
          </w:divBdr>
        </w:div>
        <w:div w:id="1987658725">
          <w:marLeft w:val="0"/>
          <w:marRight w:val="0"/>
          <w:marTop w:val="0"/>
          <w:marBottom w:val="0"/>
          <w:divBdr>
            <w:top w:val="none" w:sz="0" w:space="0" w:color="auto"/>
            <w:left w:val="none" w:sz="0" w:space="0" w:color="auto"/>
            <w:bottom w:val="none" w:sz="0" w:space="0" w:color="auto"/>
            <w:right w:val="none" w:sz="0" w:space="0" w:color="auto"/>
          </w:divBdr>
          <w:divsChild>
            <w:div w:id="394820396">
              <w:marLeft w:val="0"/>
              <w:marRight w:val="0"/>
              <w:marTop w:val="0"/>
              <w:marBottom w:val="0"/>
              <w:divBdr>
                <w:top w:val="none" w:sz="0" w:space="0" w:color="auto"/>
                <w:left w:val="none" w:sz="0" w:space="0" w:color="auto"/>
                <w:bottom w:val="none" w:sz="0" w:space="0" w:color="auto"/>
                <w:right w:val="none" w:sz="0" w:space="0" w:color="auto"/>
              </w:divBdr>
            </w:div>
            <w:div w:id="11302898">
              <w:marLeft w:val="0"/>
              <w:marRight w:val="0"/>
              <w:marTop w:val="0"/>
              <w:marBottom w:val="0"/>
              <w:divBdr>
                <w:top w:val="none" w:sz="0" w:space="0" w:color="auto"/>
                <w:left w:val="none" w:sz="0" w:space="0" w:color="auto"/>
                <w:bottom w:val="none" w:sz="0" w:space="0" w:color="auto"/>
                <w:right w:val="none" w:sz="0" w:space="0" w:color="auto"/>
              </w:divBdr>
            </w:div>
            <w:div w:id="997804920">
              <w:marLeft w:val="0"/>
              <w:marRight w:val="0"/>
              <w:marTop w:val="0"/>
              <w:marBottom w:val="0"/>
              <w:divBdr>
                <w:top w:val="none" w:sz="0" w:space="0" w:color="auto"/>
                <w:left w:val="none" w:sz="0" w:space="0" w:color="auto"/>
                <w:bottom w:val="none" w:sz="0" w:space="0" w:color="auto"/>
                <w:right w:val="none" w:sz="0" w:space="0" w:color="auto"/>
              </w:divBdr>
            </w:div>
            <w:div w:id="1455909495">
              <w:marLeft w:val="0"/>
              <w:marRight w:val="0"/>
              <w:marTop w:val="0"/>
              <w:marBottom w:val="0"/>
              <w:divBdr>
                <w:top w:val="none" w:sz="0" w:space="0" w:color="auto"/>
                <w:left w:val="none" w:sz="0" w:space="0" w:color="auto"/>
                <w:bottom w:val="none" w:sz="0" w:space="0" w:color="auto"/>
                <w:right w:val="none" w:sz="0" w:space="0" w:color="auto"/>
              </w:divBdr>
            </w:div>
          </w:divsChild>
        </w:div>
        <w:div w:id="1388987433">
          <w:marLeft w:val="0"/>
          <w:marRight w:val="0"/>
          <w:marTop w:val="0"/>
          <w:marBottom w:val="0"/>
          <w:divBdr>
            <w:top w:val="none" w:sz="0" w:space="0" w:color="auto"/>
            <w:left w:val="none" w:sz="0" w:space="0" w:color="auto"/>
            <w:bottom w:val="none" w:sz="0" w:space="0" w:color="auto"/>
            <w:right w:val="none" w:sz="0" w:space="0" w:color="auto"/>
          </w:divBdr>
        </w:div>
        <w:div w:id="1924757164">
          <w:marLeft w:val="0"/>
          <w:marRight w:val="0"/>
          <w:marTop w:val="0"/>
          <w:marBottom w:val="0"/>
          <w:divBdr>
            <w:top w:val="none" w:sz="0" w:space="0" w:color="auto"/>
            <w:left w:val="none" w:sz="0" w:space="0" w:color="auto"/>
            <w:bottom w:val="none" w:sz="0" w:space="0" w:color="auto"/>
            <w:right w:val="none" w:sz="0" w:space="0" w:color="auto"/>
          </w:divBdr>
          <w:divsChild>
            <w:div w:id="2102218180">
              <w:marLeft w:val="0"/>
              <w:marRight w:val="0"/>
              <w:marTop w:val="0"/>
              <w:marBottom w:val="0"/>
              <w:divBdr>
                <w:top w:val="none" w:sz="0" w:space="0" w:color="auto"/>
                <w:left w:val="none" w:sz="0" w:space="0" w:color="auto"/>
                <w:bottom w:val="none" w:sz="0" w:space="0" w:color="auto"/>
                <w:right w:val="none" w:sz="0" w:space="0" w:color="auto"/>
              </w:divBdr>
            </w:div>
          </w:divsChild>
        </w:div>
        <w:div w:id="1265460364">
          <w:marLeft w:val="0"/>
          <w:marRight w:val="0"/>
          <w:marTop w:val="0"/>
          <w:marBottom w:val="0"/>
          <w:divBdr>
            <w:top w:val="none" w:sz="0" w:space="0" w:color="auto"/>
            <w:left w:val="none" w:sz="0" w:space="0" w:color="auto"/>
            <w:bottom w:val="none" w:sz="0" w:space="0" w:color="auto"/>
            <w:right w:val="none" w:sz="0" w:space="0" w:color="auto"/>
          </w:divBdr>
        </w:div>
        <w:div w:id="338392622">
          <w:marLeft w:val="0"/>
          <w:marRight w:val="0"/>
          <w:marTop w:val="0"/>
          <w:marBottom w:val="0"/>
          <w:divBdr>
            <w:top w:val="none" w:sz="0" w:space="0" w:color="auto"/>
            <w:left w:val="none" w:sz="0" w:space="0" w:color="auto"/>
            <w:bottom w:val="none" w:sz="0" w:space="0" w:color="auto"/>
            <w:right w:val="none" w:sz="0" w:space="0" w:color="auto"/>
          </w:divBdr>
          <w:divsChild>
            <w:div w:id="1972126575">
              <w:marLeft w:val="0"/>
              <w:marRight w:val="0"/>
              <w:marTop w:val="0"/>
              <w:marBottom w:val="0"/>
              <w:divBdr>
                <w:top w:val="none" w:sz="0" w:space="0" w:color="auto"/>
                <w:left w:val="none" w:sz="0" w:space="0" w:color="auto"/>
                <w:bottom w:val="none" w:sz="0" w:space="0" w:color="auto"/>
                <w:right w:val="none" w:sz="0" w:space="0" w:color="auto"/>
              </w:divBdr>
            </w:div>
          </w:divsChild>
        </w:div>
        <w:div w:id="1671525476">
          <w:marLeft w:val="0"/>
          <w:marRight w:val="0"/>
          <w:marTop w:val="0"/>
          <w:marBottom w:val="0"/>
          <w:divBdr>
            <w:top w:val="none" w:sz="0" w:space="0" w:color="auto"/>
            <w:left w:val="none" w:sz="0" w:space="0" w:color="auto"/>
            <w:bottom w:val="none" w:sz="0" w:space="0" w:color="auto"/>
            <w:right w:val="none" w:sz="0" w:space="0" w:color="auto"/>
          </w:divBdr>
        </w:div>
        <w:div w:id="1220481090">
          <w:marLeft w:val="0"/>
          <w:marRight w:val="0"/>
          <w:marTop w:val="0"/>
          <w:marBottom w:val="0"/>
          <w:divBdr>
            <w:top w:val="none" w:sz="0" w:space="0" w:color="auto"/>
            <w:left w:val="none" w:sz="0" w:space="0" w:color="auto"/>
            <w:bottom w:val="none" w:sz="0" w:space="0" w:color="auto"/>
            <w:right w:val="none" w:sz="0" w:space="0" w:color="auto"/>
          </w:divBdr>
          <w:divsChild>
            <w:div w:id="1450129271">
              <w:marLeft w:val="0"/>
              <w:marRight w:val="0"/>
              <w:marTop w:val="0"/>
              <w:marBottom w:val="0"/>
              <w:divBdr>
                <w:top w:val="none" w:sz="0" w:space="0" w:color="auto"/>
                <w:left w:val="none" w:sz="0" w:space="0" w:color="auto"/>
                <w:bottom w:val="none" w:sz="0" w:space="0" w:color="auto"/>
                <w:right w:val="none" w:sz="0" w:space="0" w:color="auto"/>
              </w:divBdr>
            </w:div>
            <w:div w:id="1987320191">
              <w:marLeft w:val="0"/>
              <w:marRight w:val="0"/>
              <w:marTop w:val="0"/>
              <w:marBottom w:val="0"/>
              <w:divBdr>
                <w:top w:val="none" w:sz="0" w:space="0" w:color="auto"/>
                <w:left w:val="none" w:sz="0" w:space="0" w:color="auto"/>
                <w:bottom w:val="none" w:sz="0" w:space="0" w:color="auto"/>
                <w:right w:val="none" w:sz="0" w:space="0" w:color="auto"/>
              </w:divBdr>
            </w:div>
            <w:div w:id="677584233">
              <w:marLeft w:val="0"/>
              <w:marRight w:val="0"/>
              <w:marTop w:val="0"/>
              <w:marBottom w:val="0"/>
              <w:divBdr>
                <w:top w:val="none" w:sz="0" w:space="0" w:color="auto"/>
                <w:left w:val="none" w:sz="0" w:space="0" w:color="auto"/>
                <w:bottom w:val="none" w:sz="0" w:space="0" w:color="auto"/>
                <w:right w:val="none" w:sz="0" w:space="0" w:color="auto"/>
              </w:divBdr>
            </w:div>
            <w:div w:id="1212615650">
              <w:marLeft w:val="0"/>
              <w:marRight w:val="0"/>
              <w:marTop w:val="0"/>
              <w:marBottom w:val="0"/>
              <w:divBdr>
                <w:top w:val="none" w:sz="0" w:space="0" w:color="auto"/>
                <w:left w:val="none" w:sz="0" w:space="0" w:color="auto"/>
                <w:bottom w:val="none" w:sz="0" w:space="0" w:color="auto"/>
                <w:right w:val="none" w:sz="0" w:space="0" w:color="auto"/>
              </w:divBdr>
            </w:div>
            <w:div w:id="1832867935">
              <w:marLeft w:val="0"/>
              <w:marRight w:val="0"/>
              <w:marTop w:val="0"/>
              <w:marBottom w:val="0"/>
              <w:divBdr>
                <w:top w:val="none" w:sz="0" w:space="0" w:color="auto"/>
                <w:left w:val="none" w:sz="0" w:space="0" w:color="auto"/>
                <w:bottom w:val="none" w:sz="0" w:space="0" w:color="auto"/>
                <w:right w:val="none" w:sz="0" w:space="0" w:color="auto"/>
              </w:divBdr>
            </w:div>
            <w:div w:id="1674379292">
              <w:marLeft w:val="0"/>
              <w:marRight w:val="0"/>
              <w:marTop w:val="0"/>
              <w:marBottom w:val="0"/>
              <w:divBdr>
                <w:top w:val="none" w:sz="0" w:space="0" w:color="auto"/>
                <w:left w:val="none" w:sz="0" w:space="0" w:color="auto"/>
                <w:bottom w:val="none" w:sz="0" w:space="0" w:color="auto"/>
                <w:right w:val="none" w:sz="0" w:space="0" w:color="auto"/>
              </w:divBdr>
            </w:div>
            <w:div w:id="1179856070">
              <w:marLeft w:val="0"/>
              <w:marRight w:val="0"/>
              <w:marTop w:val="0"/>
              <w:marBottom w:val="0"/>
              <w:divBdr>
                <w:top w:val="none" w:sz="0" w:space="0" w:color="auto"/>
                <w:left w:val="none" w:sz="0" w:space="0" w:color="auto"/>
                <w:bottom w:val="none" w:sz="0" w:space="0" w:color="auto"/>
                <w:right w:val="none" w:sz="0" w:space="0" w:color="auto"/>
              </w:divBdr>
            </w:div>
          </w:divsChild>
        </w:div>
        <w:div w:id="992679620">
          <w:marLeft w:val="0"/>
          <w:marRight w:val="0"/>
          <w:marTop w:val="0"/>
          <w:marBottom w:val="0"/>
          <w:divBdr>
            <w:top w:val="none" w:sz="0" w:space="0" w:color="auto"/>
            <w:left w:val="none" w:sz="0" w:space="0" w:color="auto"/>
            <w:bottom w:val="none" w:sz="0" w:space="0" w:color="auto"/>
            <w:right w:val="none" w:sz="0" w:space="0" w:color="auto"/>
          </w:divBdr>
        </w:div>
        <w:div w:id="1657492998">
          <w:marLeft w:val="0"/>
          <w:marRight w:val="0"/>
          <w:marTop w:val="0"/>
          <w:marBottom w:val="0"/>
          <w:divBdr>
            <w:top w:val="none" w:sz="0" w:space="0" w:color="auto"/>
            <w:left w:val="none" w:sz="0" w:space="0" w:color="auto"/>
            <w:bottom w:val="none" w:sz="0" w:space="0" w:color="auto"/>
            <w:right w:val="none" w:sz="0" w:space="0" w:color="auto"/>
          </w:divBdr>
          <w:divsChild>
            <w:div w:id="1762682326">
              <w:marLeft w:val="0"/>
              <w:marRight w:val="0"/>
              <w:marTop w:val="0"/>
              <w:marBottom w:val="0"/>
              <w:divBdr>
                <w:top w:val="none" w:sz="0" w:space="0" w:color="auto"/>
                <w:left w:val="none" w:sz="0" w:space="0" w:color="auto"/>
                <w:bottom w:val="none" w:sz="0" w:space="0" w:color="auto"/>
                <w:right w:val="none" w:sz="0" w:space="0" w:color="auto"/>
              </w:divBdr>
            </w:div>
          </w:divsChild>
        </w:div>
        <w:div w:id="863982725">
          <w:marLeft w:val="0"/>
          <w:marRight w:val="0"/>
          <w:marTop w:val="0"/>
          <w:marBottom w:val="0"/>
          <w:divBdr>
            <w:top w:val="none" w:sz="0" w:space="0" w:color="auto"/>
            <w:left w:val="none" w:sz="0" w:space="0" w:color="auto"/>
            <w:bottom w:val="none" w:sz="0" w:space="0" w:color="auto"/>
            <w:right w:val="none" w:sz="0" w:space="0" w:color="auto"/>
          </w:divBdr>
        </w:div>
        <w:div w:id="2020499203">
          <w:marLeft w:val="0"/>
          <w:marRight w:val="0"/>
          <w:marTop w:val="0"/>
          <w:marBottom w:val="0"/>
          <w:divBdr>
            <w:top w:val="none" w:sz="0" w:space="0" w:color="auto"/>
            <w:left w:val="none" w:sz="0" w:space="0" w:color="auto"/>
            <w:bottom w:val="none" w:sz="0" w:space="0" w:color="auto"/>
            <w:right w:val="none" w:sz="0" w:space="0" w:color="auto"/>
          </w:divBdr>
          <w:divsChild>
            <w:div w:id="287442207">
              <w:marLeft w:val="0"/>
              <w:marRight w:val="0"/>
              <w:marTop w:val="0"/>
              <w:marBottom w:val="0"/>
              <w:divBdr>
                <w:top w:val="none" w:sz="0" w:space="0" w:color="auto"/>
                <w:left w:val="none" w:sz="0" w:space="0" w:color="auto"/>
                <w:bottom w:val="none" w:sz="0" w:space="0" w:color="auto"/>
                <w:right w:val="none" w:sz="0" w:space="0" w:color="auto"/>
              </w:divBdr>
            </w:div>
          </w:divsChild>
        </w:div>
        <w:div w:id="315502426">
          <w:marLeft w:val="0"/>
          <w:marRight w:val="0"/>
          <w:marTop w:val="0"/>
          <w:marBottom w:val="0"/>
          <w:divBdr>
            <w:top w:val="none" w:sz="0" w:space="0" w:color="auto"/>
            <w:left w:val="none" w:sz="0" w:space="0" w:color="auto"/>
            <w:bottom w:val="none" w:sz="0" w:space="0" w:color="auto"/>
            <w:right w:val="none" w:sz="0" w:space="0" w:color="auto"/>
          </w:divBdr>
        </w:div>
        <w:div w:id="1989477586">
          <w:marLeft w:val="0"/>
          <w:marRight w:val="0"/>
          <w:marTop w:val="0"/>
          <w:marBottom w:val="0"/>
          <w:divBdr>
            <w:top w:val="none" w:sz="0" w:space="0" w:color="auto"/>
            <w:left w:val="none" w:sz="0" w:space="0" w:color="auto"/>
            <w:bottom w:val="none" w:sz="0" w:space="0" w:color="auto"/>
            <w:right w:val="none" w:sz="0" w:space="0" w:color="auto"/>
          </w:divBdr>
          <w:divsChild>
            <w:div w:id="642080357">
              <w:marLeft w:val="0"/>
              <w:marRight w:val="0"/>
              <w:marTop w:val="0"/>
              <w:marBottom w:val="0"/>
              <w:divBdr>
                <w:top w:val="none" w:sz="0" w:space="0" w:color="auto"/>
                <w:left w:val="none" w:sz="0" w:space="0" w:color="auto"/>
                <w:bottom w:val="none" w:sz="0" w:space="0" w:color="auto"/>
                <w:right w:val="none" w:sz="0" w:space="0" w:color="auto"/>
              </w:divBdr>
            </w:div>
          </w:divsChild>
        </w:div>
        <w:div w:id="2035113674">
          <w:marLeft w:val="0"/>
          <w:marRight w:val="0"/>
          <w:marTop w:val="0"/>
          <w:marBottom w:val="0"/>
          <w:divBdr>
            <w:top w:val="none" w:sz="0" w:space="0" w:color="auto"/>
            <w:left w:val="none" w:sz="0" w:space="0" w:color="auto"/>
            <w:bottom w:val="none" w:sz="0" w:space="0" w:color="auto"/>
            <w:right w:val="none" w:sz="0" w:space="0" w:color="auto"/>
          </w:divBdr>
        </w:div>
        <w:div w:id="2132900348">
          <w:marLeft w:val="0"/>
          <w:marRight w:val="0"/>
          <w:marTop w:val="0"/>
          <w:marBottom w:val="0"/>
          <w:divBdr>
            <w:top w:val="none" w:sz="0" w:space="0" w:color="auto"/>
            <w:left w:val="none" w:sz="0" w:space="0" w:color="auto"/>
            <w:bottom w:val="none" w:sz="0" w:space="0" w:color="auto"/>
            <w:right w:val="none" w:sz="0" w:space="0" w:color="auto"/>
          </w:divBdr>
          <w:divsChild>
            <w:div w:id="266355109">
              <w:marLeft w:val="0"/>
              <w:marRight w:val="0"/>
              <w:marTop w:val="0"/>
              <w:marBottom w:val="0"/>
              <w:divBdr>
                <w:top w:val="none" w:sz="0" w:space="0" w:color="auto"/>
                <w:left w:val="none" w:sz="0" w:space="0" w:color="auto"/>
                <w:bottom w:val="none" w:sz="0" w:space="0" w:color="auto"/>
                <w:right w:val="none" w:sz="0" w:space="0" w:color="auto"/>
              </w:divBdr>
            </w:div>
          </w:divsChild>
        </w:div>
        <w:div w:id="1733113541">
          <w:marLeft w:val="0"/>
          <w:marRight w:val="0"/>
          <w:marTop w:val="0"/>
          <w:marBottom w:val="0"/>
          <w:divBdr>
            <w:top w:val="none" w:sz="0" w:space="0" w:color="auto"/>
            <w:left w:val="none" w:sz="0" w:space="0" w:color="auto"/>
            <w:bottom w:val="none" w:sz="0" w:space="0" w:color="auto"/>
            <w:right w:val="none" w:sz="0" w:space="0" w:color="auto"/>
          </w:divBdr>
        </w:div>
        <w:div w:id="995450081">
          <w:marLeft w:val="0"/>
          <w:marRight w:val="0"/>
          <w:marTop w:val="0"/>
          <w:marBottom w:val="0"/>
          <w:divBdr>
            <w:top w:val="none" w:sz="0" w:space="0" w:color="auto"/>
            <w:left w:val="none" w:sz="0" w:space="0" w:color="auto"/>
            <w:bottom w:val="none" w:sz="0" w:space="0" w:color="auto"/>
            <w:right w:val="none" w:sz="0" w:space="0" w:color="auto"/>
          </w:divBdr>
          <w:divsChild>
            <w:div w:id="696345815">
              <w:marLeft w:val="0"/>
              <w:marRight w:val="0"/>
              <w:marTop w:val="0"/>
              <w:marBottom w:val="0"/>
              <w:divBdr>
                <w:top w:val="none" w:sz="0" w:space="0" w:color="auto"/>
                <w:left w:val="none" w:sz="0" w:space="0" w:color="auto"/>
                <w:bottom w:val="none" w:sz="0" w:space="0" w:color="auto"/>
                <w:right w:val="none" w:sz="0" w:space="0" w:color="auto"/>
              </w:divBdr>
            </w:div>
          </w:divsChild>
        </w:div>
        <w:div w:id="1204294178">
          <w:marLeft w:val="0"/>
          <w:marRight w:val="0"/>
          <w:marTop w:val="0"/>
          <w:marBottom w:val="0"/>
          <w:divBdr>
            <w:top w:val="none" w:sz="0" w:space="0" w:color="auto"/>
            <w:left w:val="none" w:sz="0" w:space="0" w:color="auto"/>
            <w:bottom w:val="none" w:sz="0" w:space="0" w:color="auto"/>
            <w:right w:val="none" w:sz="0" w:space="0" w:color="auto"/>
          </w:divBdr>
        </w:div>
        <w:div w:id="399326254">
          <w:marLeft w:val="0"/>
          <w:marRight w:val="0"/>
          <w:marTop w:val="0"/>
          <w:marBottom w:val="0"/>
          <w:divBdr>
            <w:top w:val="none" w:sz="0" w:space="0" w:color="auto"/>
            <w:left w:val="none" w:sz="0" w:space="0" w:color="auto"/>
            <w:bottom w:val="none" w:sz="0" w:space="0" w:color="auto"/>
            <w:right w:val="none" w:sz="0" w:space="0" w:color="auto"/>
          </w:divBdr>
          <w:divsChild>
            <w:div w:id="504396736">
              <w:marLeft w:val="0"/>
              <w:marRight w:val="0"/>
              <w:marTop w:val="0"/>
              <w:marBottom w:val="0"/>
              <w:divBdr>
                <w:top w:val="none" w:sz="0" w:space="0" w:color="auto"/>
                <w:left w:val="none" w:sz="0" w:space="0" w:color="auto"/>
                <w:bottom w:val="none" w:sz="0" w:space="0" w:color="auto"/>
                <w:right w:val="none" w:sz="0" w:space="0" w:color="auto"/>
              </w:divBdr>
            </w:div>
          </w:divsChild>
        </w:div>
        <w:div w:id="1133064102">
          <w:marLeft w:val="0"/>
          <w:marRight w:val="0"/>
          <w:marTop w:val="0"/>
          <w:marBottom w:val="0"/>
          <w:divBdr>
            <w:top w:val="none" w:sz="0" w:space="0" w:color="auto"/>
            <w:left w:val="none" w:sz="0" w:space="0" w:color="auto"/>
            <w:bottom w:val="none" w:sz="0" w:space="0" w:color="auto"/>
            <w:right w:val="none" w:sz="0" w:space="0" w:color="auto"/>
          </w:divBdr>
        </w:div>
        <w:div w:id="307590940">
          <w:marLeft w:val="0"/>
          <w:marRight w:val="0"/>
          <w:marTop w:val="0"/>
          <w:marBottom w:val="0"/>
          <w:divBdr>
            <w:top w:val="none" w:sz="0" w:space="0" w:color="auto"/>
            <w:left w:val="none" w:sz="0" w:space="0" w:color="auto"/>
            <w:bottom w:val="none" w:sz="0" w:space="0" w:color="auto"/>
            <w:right w:val="none" w:sz="0" w:space="0" w:color="auto"/>
          </w:divBdr>
          <w:divsChild>
            <w:div w:id="409615625">
              <w:marLeft w:val="0"/>
              <w:marRight w:val="0"/>
              <w:marTop w:val="0"/>
              <w:marBottom w:val="0"/>
              <w:divBdr>
                <w:top w:val="none" w:sz="0" w:space="0" w:color="auto"/>
                <w:left w:val="none" w:sz="0" w:space="0" w:color="auto"/>
                <w:bottom w:val="none" w:sz="0" w:space="0" w:color="auto"/>
                <w:right w:val="none" w:sz="0" w:space="0" w:color="auto"/>
              </w:divBdr>
            </w:div>
          </w:divsChild>
        </w:div>
        <w:div w:id="465977748">
          <w:marLeft w:val="0"/>
          <w:marRight w:val="0"/>
          <w:marTop w:val="0"/>
          <w:marBottom w:val="0"/>
          <w:divBdr>
            <w:top w:val="none" w:sz="0" w:space="0" w:color="auto"/>
            <w:left w:val="none" w:sz="0" w:space="0" w:color="auto"/>
            <w:bottom w:val="none" w:sz="0" w:space="0" w:color="auto"/>
            <w:right w:val="none" w:sz="0" w:space="0" w:color="auto"/>
          </w:divBdr>
        </w:div>
        <w:div w:id="1053890642">
          <w:marLeft w:val="0"/>
          <w:marRight w:val="0"/>
          <w:marTop w:val="0"/>
          <w:marBottom w:val="0"/>
          <w:divBdr>
            <w:top w:val="none" w:sz="0" w:space="0" w:color="auto"/>
            <w:left w:val="none" w:sz="0" w:space="0" w:color="auto"/>
            <w:bottom w:val="none" w:sz="0" w:space="0" w:color="auto"/>
            <w:right w:val="none" w:sz="0" w:space="0" w:color="auto"/>
          </w:divBdr>
          <w:divsChild>
            <w:div w:id="1978296499">
              <w:marLeft w:val="0"/>
              <w:marRight w:val="0"/>
              <w:marTop w:val="0"/>
              <w:marBottom w:val="0"/>
              <w:divBdr>
                <w:top w:val="none" w:sz="0" w:space="0" w:color="auto"/>
                <w:left w:val="none" w:sz="0" w:space="0" w:color="auto"/>
                <w:bottom w:val="none" w:sz="0" w:space="0" w:color="auto"/>
                <w:right w:val="none" w:sz="0" w:space="0" w:color="auto"/>
              </w:divBdr>
            </w:div>
          </w:divsChild>
        </w:div>
        <w:div w:id="246505957">
          <w:marLeft w:val="0"/>
          <w:marRight w:val="0"/>
          <w:marTop w:val="0"/>
          <w:marBottom w:val="0"/>
          <w:divBdr>
            <w:top w:val="none" w:sz="0" w:space="0" w:color="auto"/>
            <w:left w:val="none" w:sz="0" w:space="0" w:color="auto"/>
            <w:bottom w:val="none" w:sz="0" w:space="0" w:color="auto"/>
            <w:right w:val="none" w:sz="0" w:space="0" w:color="auto"/>
          </w:divBdr>
        </w:div>
        <w:div w:id="1275555831">
          <w:marLeft w:val="0"/>
          <w:marRight w:val="0"/>
          <w:marTop w:val="0"/>
          <w:marBottom w:val="0"/>
          <w:divBdr>
            <w:top w:val="none" w:sz="0" w:space="0" w:color="auto"/>
            <w:left w:val="none" w:sz="0" w:space="0" w:color="auto"/>
            <w:bottom w:val="none" w:sz="0" w:space="0" w:color="auto"/>
            <w:right w:val="none" w:sz="0" w:space="0" w:color="auto"/>
          </w:divBdr>
          <w:divsChild>
            <w:div w:id="1177034609">
              <w:marLeft w:val="0"/>
              <w:marRight w:val="0"/>
              <w:marTop w:val="0"/>
              <w:marBottom w:val="0"/>
              <w:divBdr>
                <w:top w:val="none" w:sz="0" w:space="0" w:color="auto"/>
                <w:left w:val="none" w:sz="0" w:space="0" w:color="auto"/>
                <w:bottom w:val="none" w:sz="0" w:space="0" w:color="auto"/>
                <w:right w:val="none" w:sz="0" w:space="0" w:color="auto"/>
              </w:divBdr>
            </w:div>
          </w:divsChild>
        </w:div>
        <w:div w:id="2079590579">
          <w:marLeft w:val="0"/>
          <w:marRight w:val="0"/>
          <w:marTop w:val="0"/>
          <w:marBottom w:val="0"/>
          <w:divBdr>
            <w:top w:val="none" w:sz="0" w:space="0" w:color="auto"/>
            <w:left w:val="none" w:sz="0" w:space="0" w:color="auto"/>
            <w:bottom w:val="none" w:sz="0" w:space="0" w:color="auto"/>
            <w:right w:val="none" w:sz="0" w:space="0" w:color="auto"/>
          </w:divBdr>
        </w:div>
        <w:div w:id="1373118745">
          <w:marLeft w:val="0"/>
          <w:marRight w:val="0"/>
          <w:marTop w:val="0"/>
          <w:marBottom w:val="0"/>
          <w:divBdr>
            <w:top w:val="none" w:sz="0" w:space="0" w:color="auto"/>
            <w:left w:val="none" w:sz="0" w:space="0" w:color="auto"/>
            <w:bottom w:val="none" w:sz="0" w:space="0" w:color="auto"/>
            <w:right w:val="none" w:sz="0" w:space="0" w:color="auto"/>
          </w:divBdr>
          <w:divsChild>
            <w:div w:id="1316302983">
              <w:marLeft w:val="0"/>
              <w:marRight w:val="0"/>
              <w:marTop w:val="0"/>
              <w:marBottom w:val="0"/>
              <w:divBdr>
                <w:top w:val="none" w:sz="0" w:space="0" w:color="auto"/>
                <w:left w:val="none" w:sz="0" w:space="0" w:color="auto"/>
                <w:bottom w:val="none" w:sz="0" w:space="0" w:color="auto"/>
                <w:right w:val="none" w:sz="0" w:space="0" w:color="auto"/>
              </w:divBdr>
            </w:div>
          </w:divsChild>
        </w:div>
        <w:div w:id="1258100540">
          <w:marLeft w:val="0"/>
          <w:marRight w:val="0"/>
          <w:marTop w:val="0"/>
          <w:marBottom w:val="0"/>
          <w:divBdr>
            <w:top w:val="none" w:sz="0" w:space="0" w:color="auto"/>
            <w:left w:val="none" w:sz="0" w:space="0" w:color="auto"/>
            <w:bottom w:val="none" w:sz="0" w:space="0" w:color="auto"/>
            <w:right w:val="none" w:sz="0" w:space="0" w:color="auto"/>
          </w:divBdr>
        </w:div>
        <w:div w:id="605356108">
          <w:marLeft w:val="0"/>
          <w:marRight w:val="0"/>
          <w:marTop w:val="0"/>
          <w:marBottom w:val="0"/>
          <w:divBdr>
            <w:top w:val="none" w:sz="0" w:space="0" w:color="auto"/>
            <w:left w:val="none" w:sz="0" w:space="0" w:color="auto"/>
            <w:bottom w:val="none" w:sz="0" w:space="0" w:color="auto"/>
            <w:right w:val="none" w:sz="0" w:space="0" w:color="auto"/>
          </w:divBdr>
          <w:divsChild>
            <w:div w:id="1821574008">
              <w:marLeft w:val="0"/>
              <w:marRight w:val="0"/>
              <w:marTop w:val="0"/>
              <w:marBottom w:val="0"/>
              <w:divBdr>
                <w:top w:val="none" w:sz="0" w:space="0" w:color="auto"/>
                <w:left w:val="none" w:sz="0" w:space="0" w:color="auto"/>
                <w:bottom w:val="none" w:sz="0" w:space="0" w:color="auto"/>
                <w:right w:val="none" w:sz="0" w:space="0" w:color="auto"/>
              </w:divBdr>
            </w:div>
          </w:divsChild>
        </w:div>
        <w:div w:id="1730495639">
          <w:marLeft w:val="0"/>
          <w:marRight w:val="0"/>
          <w:marTop w:val="0"/>
          <w:marBottom w:val="0"/>
          <w:divBdr>
            <w:top w:val="none" w:sz="0" w:space="0" w:color="auto"/>
            <w:left w:val="none" w:sz="0" w:space="0" w:color="auto"/>
            <w:bottom w:val="none" w:sz="0" w:space="0" w:color="auto"/>
            <w:right w:val="none" w:sz="0" w:space="0" w:color="auto"/>
          </w:divBdr>
        </w:div>
        <w:div w:id="1402630928">
          <w:marLeft w:val="0"/>
          <w:marRight w:val="0"/>
          <w:marTop w:val="0"/>
          <w:marBottom w:val="0"/>
          <w:divBdr>
            <w:top w:val="none" w:sz="0" w:space="0" w:color="auto"/>
            <w:left w:val="none" w:sz="0" w:space="0" w:color="auto"/>
            <w:bottom w:val="none" w:sz="0" w:space="0" w:color="auto"/>
            <w:right w:val="none" w:sz="0" w:space="0" w:color="auto"/>
          </w:divBdr>
          <w:divsChild>
            <w:div w:id="1913275909">
              <w:marLeft w:val="0"/>
              <w:marRight w:val="0"/>
              <w:marTop w:val="0"/>
              <w:marBottom w:val="0"/>
              <w:divBdr>
                <w:top w:val="none" w:sz="0" w:space="0" w:color="auto"/>
                <w:left w:val="none" w:sz="0" w:space="0" w:color="auto"/>
                <w:bottom w:val="none" w:sz="0" w:space="0" w:color="auto"/>
                <w:right w:val="none" w:sz="0" w:space="0" w:color="auto"/>
              </w:divBdr>
            </w:div>
          </w:divsChild>
        </w:div>
        <w:div w:id="1701126084">
          <w:marLeft w:val="0"/>
          <w:marRight w:val="0"/>
          <w:marTop w:val="0"/>
          <w:marBottom w:val="0"/>
          <w:divBdr>
            <w:top w:val="none" w:sz="0" w:space="0" w:color="auto"/>
            <w:left w:val="none" w:sz="0" w:space="0" w:color="auto"/>
            <w:bottom w:val="none" w:sz="0" w:space="0" w:color="auto"/>
            <w:right w:val="none" w:sz="0" w:space="0" w:color="auto"/>
          </w:divBdr>
        </w:div>
        <w:div w:id="1936523405">
          <w:marLeft w:val="0"/>
          <w:marRight w:val="0"/>
          <w:marTop w:val="0"/>
          <w:marBottom w:val="0"/>
          <w:divBdr>
            <w:top w:val="none" w:sz="0" w:space="0" w:color="auto"/>
            <w:left w:val="none" w:sz="0" w:space="0" w:color="auto"/>
            <w:bottom w:val="none" w:sz="0" w:space="0" w:color="auto"/>
            <w:right w:val="none" w:sz="0" w:space="0" w:color="auto"/>
          </w:divBdr>
          <w:divsChild>
            <w:div w:id="1113207801">
              <w:marLeft w:val="0"/>
              <w:marRight w:val="0"/>
              <w:marTop w:val="0"/>
              <w:marBottom w:val="0"/>
              <w:divBdr>
                <w:top w:val="none" w:sz="0" w:space="0" w:color="auto"/>
                <w:left w:val="none" w:sz="0" w:space="0" w:color="auto"/>
                <w:bottom w:val="none" w:sz="0" w:space="0" w:color="auto"/>
                <w:right w:val="none" w:sz="0" w:space="0" w:color="auto"/>
              </w:divBdr>
            </w:div>
          </w:divsChild>
        </w:div>
        <w:div w:id="914049338">
          <w:marLeft w:val="0"/>
          <w:marRight w:val="0"/>
          <w:marTop w:val="0"/>
          <w:marBottom w:val="0"/>
          <w:divBdr>
            <w:top w:val="none" w:sz="0" w:space="0" w:color="auto"/>
            <w:left w:val="none" w:sz="0" w:space="0" w:color="auto"/>
            <w:bottom w:val="none" w:sz="0" w:space="0" w:color="auto"/>
            <w:right w:val="none" w:sz="0" w:space="0" w:color="auto"/>
          </w:divBdr>
        </w:div>
        <w:div w:id="1346398613">
          <w:marLeft w:val="0"/>
          <w:marRight w:val="0"/>
          <w:marTop w:val="0"/>
          <w:marBottom w:val="0"/>
          <w:divBdr>
            <w:top w:val="none" w:sz="0" w:space="0" w:color="auto"/>
            <w:left w:val="none" w:sz="0" w:space="0" w:color="auto"/>
            <w:bottom w:val="none" w:sz="0" w:space="0" w:color="auto"/>
            <w:right w:val="none" w:sz="0" w:space="0" w:color="auto"/>
          </w:divBdr>
          <w:divsChild>
            <w:div w:id="1687249475">
              <w:marLeft w:val="0"/>
              <w:marRight w:val="0"/>
              <w:marTop w:val="0"/>
              <w:marBottom w:val="0"/>
              <w:divBdr>
                <w:top w:val="none" w:sz="0" w:space="0" w:color="auto"/>
                <w:left w:val="none" w:sz="0" w:space="0" w:color="auto"/>
                <w:bottom w:val="none" w:sz="0" w:space="0" w:color="auto"/>
                <w:right w:val="none" w:sz="0" w:space="0" w:color="auto"/>
              </w:divBdr>
            </w:div>
          </w:divsChild>
        </w:div>
        <w:div w:id="708384813">
          <w:marLeft w:val="0"/>
          <w:marRight w:val="0"/>
          <w:marTop w:val="0"/>
          <w:marBottom w:val="0"/>
          <w:divBdr>
            <w:top w:val="none" w:sz="0" w:space="0" w:color="auto"/>
            <w:left w:val="none" w:sz="0" w:space="0" w:color="auto"/>
            <w:bottom w:val="none" w:sz="0" w:space="0" w:color="auto"/>
            <w:right w:val="none" w:sz="0" w:space="0" w:color="auto"/>
          </w:divBdr>
        </w:div>
        <w:div w:id="1193374042">
          <w:marLeft w:val="0"/>
          <w:marRight w:val="0"/>
          <w:marTop w:val="0"/>
          <w:marBottom w:val="0"/>
          <w:divBdr>
            <w:top w:val="none" w:sz="0" w:space="0" w:color="auto"/>
            <w:left w:val="none" w:sz="0" w:space="0" w:color="auto"/>
            <w:bottom w:val="none" w:sz="0" w:space="0" w:color="auto"/>
            <w:right w:val="none" w:sz="0" w:space="0" w:color="auto"/>
          </w:divBdr>
          <w:divsChild>
            <w:div w:id="2129084786">
              <w:marLeft w:val="0"/>
              <w:marRight w:val="0"/>
              <w:marTop w:val="0"/>
              <w:marBottom w:val="0"/>
              <w:divBdr>
                <w:top w:val="none" w:sz="0" w:space="0" w:color="auto"/>
                <w:left w:val="none" w:sz="0" w:space="0" w:color="auto"/>
                <w:bottom w:val="none" w:sz="0" w:space="0" w:color="auto"/>
                <w:right w:val="none" w:sz="0" w:space="0" w:color="auto"/>
              </w:divBdr>
            </w:div>
          </w:divsChild>
        </w:div>
        <w:div w:id="802113532">
          <w:marLeft w:val="0"/>
          <w:marRight w:val="0"/>
          <w:marTop w:val="0"/>
          <w:marBottom w:val="0"/>
          <w:divBdr>
            <w:top w:val="none" w:sz="0" w:space="0" w:color="auto"/>
            <w:left w:val="none" w:sz="0" w:space="0" w:color="auto"/>
            <w:bottom w:val="none" w:sz="0" w:space="0" w:color="auto"/>
            <w:right w:val="none" w:sz="0" w:space="0" w:color="auto"/>
          </w:divBdr>
        </w:div>
        <w:div w:id="480082128">
          <w:marLeft w:val="0"/>
          <w:marRight w:val="0"/>
          <w:marTop w:val="0"/>
          <w:marBottom w:val="0"/>
          <w:divBdr>
            <w:top w:val="none" w:sz="0" w:space="0" w:color="auto"/>
            <w:left w:val="none" w:sz="0" w:space="0" w:color="auto"/>
            <w:bottom w:val="none" w:sz="0" w:space="0" w:color="auto"/>
            <w:right w:val="none" w:sz="0" w:space="0" w:color="auto"/>
          </w:divBdr>
        </w:div>
        <w:div w:id="1247032551">
          <w:marLeft w:val="0"/>
          <w:marRight w:val="0"/>
          <w:marTop w:val="0"/>
          <w:marBottom w:val="0"/>
          <w:divBdr>
            <w:top w:val="none" w:sz="0" w:space="0" w:color="auto"/>
            <w:left w:val="none" w:sz="0" w:space="0" w:color="auto"/>
            <w:bottom w:val="none" w:sz="0" w:space="0" w:color="auto"/>
            <w:right w:val="none" w:sz="0" w:space="0" w:color="auto"/>
          </w:divBdr>
          <w:divsChild>
            <w:div w:id="1602756966">
              <w:marLeft w:val="0"/>
              <w:marRight w:val="0"/>
              <w:marTop w:val="0"/>
              <w:marBottom w:val="0"/>
              <w:divBdr>
                <w:top w:val="none" w:sz="0" w:space="0" w:color="auto"/>
                <w:left w:val="none" w:sz="0" w:space="0" w:color="auto"/>
                <w:bottom w:val="none" w:sz="0" w:space="0" w:color="auto"/>
                <w:right w:val="none" w:sz="0" w:space="0" w:color="auto"/>
              </w:divBdr>
            </w:div>
            <w:div w:id="1212041559">
              <w:marLeft w:val="0"/>
              <w:marRight w:val="0"/>
              <w:marTop w:val="0"/>
              <w:marBottom w:val="0"/>
              <w:divBdr>
                <w:top w:val="none" w:sz="0" w:space="0" w:color="auto"/>
                <w:left w:val="none" w:sz="0" w:space="0" w:color="auto"/>
                <w:bottom w:val="none" w:sz="0" w:space="0" w:color="auto"/>
                <w:right w:val="none" w:sz="0" w:space="0" w:color="auto"/>
              </w:divBdr>
            </w:div>
            <w:div w:id="1026518047">
              <w:marLeft w:val="0"/>
              <w:marRight w:val="0"/>
              <w:marTop w:val="0"/>
              <w:marBottom w:val="0"/>
              <w:divBdr>
                <w:top w:val="none" w:sz="0" w:space="0" w:color="auto"/>
                <w:left w:val="none" w:sz="0" w:space="0" w:color="auto"/>
                <w:bottom w:val="none" w:sz="0" w:space="0" w:color="auto"/>
                <w:right w:val="none" w:sz="0" w:space="0" w:color="auto"/>
              </w:divBdr>
            </w:div>
            <w:div w:id="216624464">
              <w:marLeft w:val="0"/>
              <w:marRight w:val="0"/>
              <w:marTop w:val="0"/>
              <w:marBottom w:val="0"/>
              <w:divBdr>
                <w:top w:val="none" w:sz="0" w:space="0" w:color="auto"/>
                <w:left w:val="none" w:sz="0" w:space="0" w:color="auto"/>
                <w:bottom w:val="none" w:sz="0" w:space="0" w:color="auto"/>
                <w:right w:val="none" w:sz="0" w:space="0" w:color="auto"/>
              </w:divBdr>
            </w:div>
            <w:div w:id="1121069165">
              <w:marLeft w:val="0"/>
              <w:marRight w:val="0"/>
              <w:marTop w:val="0"/>
              <w:marBottom w:val="0"/>
              <w:divBdr>
                <w:top w:val="none" w:sz="0" w:space="0" w:color="auto"/>
                <w:left w:val="none" w:sz="0" w:space="0" w:color="auto"/>
                <w:bottom w:val="none" w:sz="0" w:space="0" w:color="auto"/>
                <w:right w:val="none" w:sz="0" w:space="0" w:color="auto"/>
              </w:divBdr>
            </w:div>
            <w:div w:id="2077513893">
              <w:marLeft w:val="0"/>
              <w:marRight w:val="0"/>
              <w:marTop w:val="0"/>
              <w:marBottom w:val="0"/>
              <w:divBdr>
                <w:top w:val="none" w:sz="0" w:space="0" w:color="auto"/>
                <w:left w:val="none" w:sz="0" w:space="0" w:color="auto"/>
                <w:bottom w:val="none" w:sz="0" w:space="0" w:color="auto"/>
                <w:right w:val="none" w:sz="0" w:space="0" w:color="auto"/>
              </w:divBdr>
            </w:div>
            <w:div w:id="1592393840">
              <w:marLeft w:val="0"/>
              <w:marRight w:val="0"/>
              <w:marTop w:val="0"/>
              <w:marBottom w:val="0"/>
              <w:divBdr>
                <w:top w:val="none" w:sz="0" w:space="0" w:color="auto"/>
                <w:left w:val="none" w:sz="0" w:space="0" w:color="auto"/>
                <w:bottom w:val="none" w:sz="0" w:space="0" w:color="auto"/>
                <w:right w:val="none" w:sz="0" w:space="0" w:color="auto"/>
              </w:divBdr>
            </w:div>
            <w:div w:id="1293442371">
              <w:marLeft w:val="0"/>
              <w:marRight w:val="0"/>
              <w:marTop w:val="0"/>
              <w:marBottom w:val="0"/>
              <w:divBdr>
                <w:top w:val="none" w:sz="0" w:space="0" w:color="auto"/>
                <w:left w:val="none" w:sz="0" w:space="0" w:color="auto"/>
                <w:bottom w:val="none" w:sz="0" w:space="0" w:color="auto"/>
                <w:right w:val="none" w:sz="0" w:space="0" w:color="auto"/>
              </w:divBdr>
            </w:div>
            <w:div w:id="43064803">
              <w:marLeft w:val="0"/>
              <w:marRight w:val="0"/>
              <w:marTop w:val="0"/>
              <w:marBottom w:val="0"/>
              <w:divBdr>
                <w:top w:val="none" w:sz="0" w:space="0" w:color="auto"/>
                <w:left w:val="none" w:sz="0" w:space="0" w:color="auto"/>
                <w:bottom w:val="none" w:sz="0" w:space="0" w:color="auto"/>
                <w:right w:val="none" w:sz="0" w:space="0" w:color="auto"/>
              </w:divBdr>
            </w:div>
            <w:div w:id="251815276">
              <w:marLeft w:val="0"/>
              <w:marRight w:val="0"/>
              <w:marTop w:val="0"/>
              <w:marBottom w:val="0"/>
              <w:divBdr>
                <w:top w:val="none" w:sz="0" w:space="0" w:color="auto"/>
                <w:left w:val="none" w:sz="0" w:space="0" w:color="auto"/>
                <w:bottom w:val="none" w:sz="0" w:space="0" w:color="auto"/>
                <w:right w:val="none" w:sz="0" w:space="0" w:color="auto"/>
              </w:divBdr>
            </w:div>
            <w:div w:id="1970698115">
              <w:marLeft w:val="0"/>
              <w:marRight w:val="0"/>
              <w:marTop w:val="0"/>
              <w:marBottom w:val="0"/>
              <w:divBdr>
                <w:top w:val="none" w:sz="0" w:space="0" w:color="auto"/>
                <w:left w:val="none" w:sz="0" w:space="0" w:color="auto"/>
                <w:bottom w:val="none" w:sz="0" w:space="0" w:color="auto"/>
                <w:right w:val="none" w:sz="0" w:space="0" w:color="auto"/>
              </w:divBdr>
            </w:div>
            <w:div w:id="384568958">
              <w:marLeft w:val="0"/>
              <w:marRight w:val="0"/>
              <w:marTop w:val="0"/>
              <w:marBottom w:val="0"/>
              <w:divBdr>
                <w:top w:val="none" w:sz="0" w:space="0" w:color="auto"/>
                <w:left w:val="none" w:sz="0" w:space="0" w:color="auto"/>
                <w:bottom w:val="none" w:sz="0" w:space="0" w:color="auto"/>
                <w:right w:val="none" w:sz="0" w:space="0" w:color="auto"/>
              </w:divBdr>
            </w:div>
            <w:div w:id="1997344178">
              <w:marLeft w:val="0"/>
              <w:marRight w:val="0"/>
              <w:marTop w:val="0"/>
              <w:marBottom w:val="0"/>
              <w:divBdr>
                <w:top w:val="none" w:sz="0" w:space="0" w:color="auto"/>
                <w:left w:val="none" w:sz="0" w:space="0" w:color="auto"/>
                <w:bottom w:val="none" w:sz="0" w:space="0" w:color="auto"/>
                <w:right w:val="none" w:sz="0" w:space="0" w:color="auto"/>
              </w:divBdr>
            </w:div>
            <w:div w:id="2136026327">
              <w:marLeft w:val="0"/>
              <w:marRight w:val="0"/>
              <w:marTop w:val="0"/>
              <w:marBottom w:val="0"/>
              <w:divBdr>
                <w:top w:val="none" w:sz="0" w:space="0" w:color="auto"/>
                <w:left w:val="none" w:sz="0" w:space="0" w:color="auto"/>
                <w:bottom w:val="none" w:sz="0" w:space="0" w:color="auto"/>
                <w:right w:val="none" w:sz="0" w:space="0" w:color="auto"/>
              </w:divBdr>
            </w:div>
            <w:div w:id="928079170">
              <w:marLeft w:val="0"/>
              <w:marRight w:val="0"/>
              <w:marTop w:val="0"/>
              <w:marBottom w:val="0"/>
              <w:divBdr>
                <w:top w:val="none" w:sz="0" w:space="0" w:color="auto"/>
                <w:left w:val="none" w:sz="0" w:space="0" w:color="auto"/>
                <w:bottom w:val="none" w:sz="0" w:space="0" w:color="auto"/>
                <w:right w:val="none" w:sz="0" w:space="0" w:color="auto"/>
              </w:divBdr>
            </w:div>
            <w:div w:id="1049106299">
              <w:marLeft w:val="0"/>
              <w:marRight w:val="0"/>
              <w:marTop w:val="0"/>
              <w:marBottom w:val="0"/>
              <w:divBdr>
                <w:top w:val="none" w:sz="0" w:space="0" w:color="auto"/>
                <w:left w:val="none" w:sz="0" w:space="0" w:color="auto"/>
                <w:bottom w:val="none" w:sz="0" w:space="0" w:color="auto"/>
                <w:right w:val="none" w:sz="0" w:space="0" w:color="auto"/>
              </w:divBdr>
            </w:div>
          </w:divsChild>
        </w:div>
        <w:div w:id="705713721">
          <w:marLeft w:val="0"/>
          <w:marRight w:val="0"/>
          <w:marTop w:val="0"/>
          <w:marBottom w:val="0"/>
          <w:divBdr>
            <w:top w:val="none" w:sz="0" w:space="0" w:color="auto"/>
            <w:left w:val="none" w:sz="0" w:space="0" w:color="auto"/>
            <w:bottom w:val="none" w:sz="0" w:space="0" w:color="auto"/>
            <w:right w:val="none" w:sz="0" w:space="0" w:color="auto"/>
          </w:divBdr>
        </w:div>
        <w:div w:id="228149822">
          <w:marLeft w:val="0"/>
          <w:marRight w:val="0"/>
          <w:marTop w:val="0"/>
          <w:marBottom w:val="0"/>
          <w:divBdr>
            <w:top w:val="none" w:sz="0" w:space="0" w:color="auto"/>
            <w:left w:val="none" w:sz="0" w:space="0" w:color="auto"/>
            <w:bottom w:val="none" w:sz="0" w:space="0" w:color="auto"/>
            <w:right w:val="none" w:sz="0" w:space="0" w:color="auto"/>
          </w:divBdr>
          <w:divsChild>
            <w:div w:id="1966738725">
              <w:marLeft w:val="0"/>
              <w:marRight w:val="0"/>
              <w:marTop w:val="0"/>
              <w:marBottom w:val="0"/>
              <w:divBdr>
                <w:top w:val="none" w:sz="0" w:space="0" w:color="auto"/>
                <w:left w:val="none" w:sz="0" w:space="0" w:color="auto"/>
                <w:bottom w:val="none" w:sz="0" w:space="0" w:color="auto"/>
                <w:right w:val="none" w:sz="0" w:space="0" w:color="auto"/>
              </w:divBdr>
            </w:div>
            <w:div w:id="1654406508">
              <w:marLeft w:val="0"/>
              <w:marRight w:val="0"/>
              <w:marTop w:val="0"/>
              <w:marBottom w:val="0"/>
              <w:divBdr>
                <w:top w:val="none" w:sz="0" w:space="0" w:color="auto"/>
                <w:left w:val="none" w:sz="0" w:space="0" w:color="auto"/>
                <w:bottom w:val="none" w:sz="0" w:space="0" w:color="auto"/>
                <w:right w:val="none" w:sz="0" w:space="0" w:color="auto"/>
              </w:divBdr>
            </w:div>
            <w:div w:id="1922834025">
              <w:marLeft w:val="0"/>
              <w:marRight w:val="0"/>
              <w:marTop w:val="0"/>
              <w:marBottom w:val="0"/>
              <w:divBdr>
                <w:top w:val="none" w:sz="0" w:space="0" w:color="auto"/>
                <w:left w:val="none" w:sz="0" w:space="0" w:color="auto"/>
                <w:bottom w:val="none" w:sz="0" w:space="0" w:color="auto"/>
                <w:right w:val="none" w:sz="0" w:space="0" w:color="auto"/>
              </w:divBdr>
            </w:div>
            <w:div w:id="968513017">
              <w:marLeft w:val="0"/>
              <w:marRight w:val="0"/>
              <w:marTop w:val="0"/>
              <w:marBottom w:val="0"/>
              <w:divBdr>
                <w:top w:val="none" w:sz="0" w:space="0" w:color="auto"/>
                <w:left w:val="none" w:sz="0" w:space="0" w:color="auto"/>
                <w:bottom w:val="none" w:sz="0" w:space="0" w:color="auto"/>
                <w:right w:val="none" w:sz="0" w:space="0" w:color="auto"/>
              </w:divBdr>
            </w:div>
            <w:div w:id="1651134059">
              <w:marLeft w:val="0"/>
              <w:marRight w:val="0"/>
              <w:marTop w:val="0"/>
              <w:marBottom w:val="0"/>
              <w:divBdr>
                <w:top w:val="none" w:sz="0" w:space="0" w:color="auto"/>
                <w:left w:val="none" w:sz="0" w:space="0" w:color="auto"/>
                <w:bottom w:val="none" w:sz="0" w:space="0" w:color="auto"/>
                <w:right w:val="none" w:sz="0" w:space="0" w:color="auto"/>
              </w:divBdr>
            </w:div>
          </w:divsChild>
        </w:div>
        <w:div w:id="1128160450">
          <w:marLeft w:val="0"/>
          <w:marRight w:val="0"/>
          <w:marTop w:val="0"/>
          <w:marBottom w:val="0"/>
          <w:divBdr>
            <w:top w:val="none" w:sz="0" w:space="0" w:color="auto"/>
            <w:left w:val="none" w:sz="0" w:space="0" w:color="auto"/>
            <w:bottom w:val="none" w:sz="0" w:space="0" w:color="auto"/>
            <w:right w:val="none" w:sz="0" w:space="0" w:color="auto"/>
          </w:divBdr>
        </w:div>
        <w:div w:id="1785074022">
          <w:marLeft w:val="0"/>
          <w:marRight w:val="0"/>
          <w:marTop w:val="0"/>
          <w:marBottom w:val="0"/>
          <w:divBdr>
            <w:top w:val="none" w:sz="0" w:space="0" w:color="auto"/>
            <w:left w:val="none" w:sz="0" w:space="0" w:color="auto"/>
            <w:bottom w:val="none" w:sz="0" w:space="0" w:color="auto"/>
            <w:right w:val="none" w:sz="0" w:space="0" w:color="auto"/>
          </w:divBdr>
          <w:divsChild>
            <w:div w:id="778109824">
              <w:marLeft w:val="0"/>
              <w:marRight w:val="0"/>
              <w:marTop w:val="0"/>
              <w:marBottom w:val="0"/>
              <w:divBdr>
                <w:top w:val="none" w:sz="0" w:space="0" w:color="auto"/>
                <w:left w:val="none" w:sz="0" w:space="0" w:color="auto"/>
                <w:bottom w:val="none" w:sz="0" w:space="0" w:color="auto"/>
                <w:right w:val="none" w:sz="0" w:space="0" w:color="auto"/>
              </w:divBdr>
            </w:div>
            <w:div w:id="1230963732">
              <w:marLeft w:val="0"/>
              <w:marRight w:val="0"/>
              <w:marTop w:val="0"/>
              <w:marBottom w:val="0"/>
              <w:divBdr>
                <w:top w:val="none" w:sz="0" w:space="0" w:color="auto"/>
                <w:left w:val="none" w:sz="0" w:space="0" w:color="auto"/>
                <w:bottom w:val="none" w:sz="0" w:space="0" w:color="auto"/>
                <w:right w:val="none" w:sz="0" w:space="0" w:color="auto"/>
              </w:divBdr>
            </w:div>
            <w:div w:id="9335668">
              <w:marLeft w:val="0"/>
              <w:marRight w:val="0"/>
              <w:marTop w:val="0"/>
              <w:marBottom w:val="0"/>
              <w:divBdr>
                <w:top w:val="none" w:sz="0" w:space="0" w:color="auto"/>
                <w:left w:val="none" w:sz="0" w:space="0" w:color="auto"/>
                <w:bottom w:val="none" w:sz="0" w:space="0" w:color="auto"/>
                <w:right w:val="none" w:sz="0" w:space="0" w:color="auto"/>
              </w:divBdr>
            </w:div>
            <w:div w:id="1168329142">
              <w:marLeft w:val="0"/>
              <w:marRight w:val="0"/>
              <w:marTop w:val="0"/>
              <w:marBottom w:val="0"/>
              <w:divBdr>
                <w:top w:val="none" w:sz="0" w:space="0" w:color="auto"/>
                <w:left w:val="none" w:sz="0" w:space="0" w:color="auto"/>
                <w:bottom w:val="none" w:sz="0" w:space="0" w:color="auto"/>
                <w:right w:val="none" w:sz="0" w:space="0" w:color="auto"/>
              </w:divBdr>
            </w:div>
          </w:divsChild>
        </w:div>
        <w:div w:id="2136558648">
          <w:marLeft w:val="0"/>
          <w:marRight w:val="0"/>
          <w:marTop w:val="0"/>
          <w:marBottom w:val="0"/>
          <w:divBdr>
            <w:top w:val="none" w:sz="0" w:space="0" w:color="auto"/>
            <w:left w:val="none" w:sz="0" w:space="0" w:color="auto"/>
            <w:bottom w:val="none" w:sz="0" w:space="0" w:color="auto"/>
            <w:right w:val="none" w:sz="0" w:space="0" w:color="auto"/>
          </w:divBdr>
        </w:div>
        <w:div w:id="1295482743">
          <w:marLeft w:val="0"/>
          <w:marRight w:val="0"/>
          <w:marTop w:val="0"/>
          <w:marBottom w:val="0"/>
          <w:divBdr>
            <w:top w:val="none" w:sz="0" w:space="0" w:color="auto"/>
            <w:left w:val="none" w:sz="0" w:space="0" w:color="auto"/>
            <w:bottom w:val="none" w:sz="0" w:space="0" w:color="auto"/>
            <w:right w:val="none" w:sz="0" w:space="0" w:color="auto"/>
          </w:divBdr>
          <w:divsChild>
            <w:div w:id="685133059">
              <w:marLeft w:val="0"/>
              <w:marRight w:val="0"/>
              <w:marTop w:val="0"/>
              <w:marBottom w:val="0"/>
              <w:divBdr>
                <w:top w:val="none" w:sz="0" w:space="0" w:color="auto"/>
                <w:left w:val="none" w:sz="0" w:space="0" w:color="auto"/>
                <w:bottom w:val="none" w:sz="0" w:space="0" w:color="auto"/>
                <w:right w:val="none" w:sz="0" w:space="0" w:color="auto"/>
              </w:divBdr>
            </w:div>
            <w:div w:id="38288727">
              <w:marLeft w:val="0"/>
              <w:marRight w:val="0"/>
              <w:marTop w:val="0"/>
              <w:marBottom w:val="0"/>
              <w:divBdr>
                <w:top w:val="none" w:sz="0" w:space="0" w:color="auto"/>
                <w:left w:val="none" w:sz="0" w:space="0" w:color="auto"/>
                <w:bottom w:val="none" w:sz="0" w:space="0" w:color="auto"/>
                <w:right w:val="none" w:sz="0" w:space="0" w:color="auto"/>
              </w:divBdr>
            </w:div>
            <w:div w:id="1074621284">
              <w:marLeft w:val="0"/>
              <w:marRight w:val="0"/>
              <w:marTop w:val="0"/>
              <w:marBottom w:val="0"/>
              <w:divBdr>
                <w:top w:val="none" w:sz="0" w:space="0" w:color="auto"/>
                <w:left w:val="none" w:sz="0" w:space="0" w:color="auto"/>
                <w:bottom w:val="none" w:sz="0" w:space="0" w:color="auto"/>
                <w:right w:val="none" w:sz="0" w:space="0" w:color="auto"/>
              </w:divBdr>
            </w:div>
            <w:div w:id="1993676815">
              <w:marLeft w:val="0"/>
              <w:marRight w:val="0"/>
              <w:marTop w:val="0"/>
              <w:marBottom w:val="0"/>
              <w:divBdr>
                <w:top w:val="none" w:sz="0" w:space="0" w:color="auto"/>
                <w:left w:val="none" w:sz="0" w:space="0" w:color="auto"/>
                <w:bottom w:val="none" w:sz="0" w:space="0" w:color="auto"/>
                <w:right w:val="none" w:sz="0" w:space="0" w:color="auto"/>
              </w:divBdr>
            </w:div>
            <w:div w:id="277949995">
              <w:marLeft w:val="0"/>
              <w:marRight w:val="0"/>
              <w:marTop w:val="0"/>
              <w:marBottom w:val="0"/>
              <w:divBdr>
                <w:top w:val="none" w:sz="0" w:space="0" w:color="auto"/>
                <w:left w:val="none" w:sz="0" w:space="0" w:color="auto"/>
                <w:bottom w:val="none" w:sz="0" w:space="0" w:color="auto"/>
                <w:right w:val="none" w:sz="0" w:space="0" w:color="auto"/>
              </w:divBdr>
            </w:div>
            <w:div w:id="1183394616">
              <w:marLeft w:val="0"/>
              <w:marRight w:val="0"/>
              <w:marTop w:val="0"/>
              <w:marBottom w:val="0"/>
              <w:divBdr>
                <w:top w:val="none" w:sz="0" w:space="0" w:color="auto"/>
                <w:left w:val="none" w:sz="0" w:space="0" w:color="auto"/>
                <w:bottom w:val="none" w:sz="0" w:space="0" w:color="auto"/>
                <w:right w:val="none" w:sz="0" w:space="0" w:color="auto"/>
              </w:divBdr>
            </w:div>
            <w:div w:id="294874545">
              <w:marLeft w:val="0"/>
              <w:marRight w:val="0"/>
              <w:marTop w:val="0"/>
              <w:marBottom w:val="0"/>
              <w:divBdr>
                <w:top w:val="none" w:sz="0" w:space="0" w:color="auto"/>
                <w:left w:val="none" w:sz="0" w:space="0" w:color="auto"/>
                <w:bottom w:val="none" w:sz="0" w:space="0" w:color="auto"/>
                <w:right w:val="none" w:sz="0" w:space="0" w:color="auto"/>
              </w:divBdr>
            </w:div>
            <w:div w:id="958998830">
              <w:marLeft w:val="0"/>
              <w:marRight w:val="0"/>
              <w:marTop w:val="0"/>
              <w:marBottom w:val="0"/>
              <w:divBdr>
                <w:top w:val="none" w:sz="0" w:space="0" w:color="auto"/>
                <w:left w:val="none" w:sz="0" w:space="0" w:color="auto"/>
                <w:bottom w:val="none" w:sz="0" w:space="0" w:color="auto"/>
                <w:right w:val="none" w:sz="0" w:space="0" w:color="auto"/>
              </w:divBdr>
            </w:div>
            <w:div w:id="1331174749">
              <w:marLeft w:val="0"/>
              <w:marRight w:val="0"/>
              <w:marTop w:val="0"/>
              <w:marBottom w:val="0"/>
              <w:divBdr>
                <w:top w:val="none" w:sz="0" w:space="0" w:color="auto"/>
                <w:left w:val="none" w:sz="0" w:space="0" w:color="auto"/>
                <w:bottom w:val="none" w:sz="0" w:space="0" w:color="auto"/>
                <w:right w:val="none" w:sz="0" w:space="0" w:color="auto"/>
              </w:divBdr>
            </w:div>
            <w:div w:id="146171149">
              <w:marLeft w:val="0"/>
              <w:marRight w:val="0"/>
              <w:marTop w:val="0"/>
              <w:marBottom w:val="0"/>
              <w:divBdr>
                <w:top w:val="none" w:sz="0" w:space="0" w:color="auto"/>
                <w:left w:val="none" w:sz="0" w:space="0" w:color="auto"/>
                <w:bottom w:val="none" w:sz="0" w:space="0" w:color="auto"/>
                <w:right w:val="none" w:sz="0" w:space="0" w:color="auto"/>
              </w:divBdr>
            </w:div>
            <w:div w:id="1450855724">
              <w:marLeft w:val="0"/>
              <w:marRight w:val="0"/>
              <w:marTop w:val="0"/>
              <w:marBottom w:val="0"/>
              <w:divBdr>
                <w:top w:val="none" w:sz="0" w:space="0" w:color="auto"/>
                <w:left w:val="none" w:sz="0" w:space="0" w:color="auto"/>
                <w:bottom w:val="none" w:sz="0" w:space="0" w:color="auto"/>
                <w:right w:val="none" w:sz="0" w:space="0" w:color="auto"/>
              </w:divBdr>
            </w:div>
            <w:div w:id="531310527">
              <w:marLeft w:val="0"/>
              <w:marRight w:val="0"/>
              <w:marTop w:val="0"/>
              <w:marBottom w:val="0"/>
              <w:divBdr>
                <w:top w:val="none" w:sz="0" w:space="0" w:color="auto"/>
                <w:left w:val="none" w:sz="0" w:space="0" w:color="auto"/>
                <w:bottom w:val="none" w:sz="0" w:space="0" w:color="auto"/>
                <w:right w:val="none" w:sz="0" w:space="0" w:color="auto"/>
              </w:divBdr>
            </w:div>
          </w:divsChild>
        </w:div>
        <w:div w:id="542717625">
          <w:marLeft w:val="0"/>
          <w:marRight w:val="0"/>
          <w:marTop w:val="0"/>
          <w:marBottom w:val="0"/>
          <w:divBdr>
            <w:top w:val="none" w:sz="0" w:space="0" w:color="auto"/>
            <w:left w:val="none" w:sz="0" w:space="0" w:color="auto"/>
            <w:bottom w:val="none" w:sz="0" w:space="0" w:color="auto"/>
            <w:right w:val="none" w:sz="0" w:space="0" w:color="auto"/>
          </w:divBdr>
        </w:div>
        <w:div w:id="1764296304">
          <w:marLeft w:val="0"/>
          <w:marRight w:val="0"/>
          <w:marTop w:val="0"/>
          <w:marBottom w:val="0"/>
          <w:divBdr>
            <w:top w:val="none" w:sz="0" w:space="0" w:color="auto"/>
            <w:left w:val="none" w:sz="0" w:space="0" w:color="auto"/>
            <w:bottom w:val="none" w:sz="0" w:space="0" w:color="auto"/>
            <w:right w:val="none" w:sz="0" w:space="0" w:color="auto"/>
          </w:divBdr>
          <w:divsChild>
            <w:div w:id="1983921199">
              <w:marLeft w:val="0"/>
              <w:marRight w:val="0"/>
              <w:marTop w:val="0"/>
              <w:marBottom w:val="0"/>
              <w:divBdr>
                <w:top w:val="none" w:sz="0" w:space="0" w:color="auto"/>
                <w:left w:val="none" w:sz="0" w:space="0" w:color="auto"/>
                <w:bottom w:val="none" w:sz="0" w:space="0" w:color="auto"/>
                <w:right w:val="none" w:sz="0" w:space="0" w:color="auto"/>
              </w:divBdr>
            </w:div>
            <w:div w:id="1783572689">
              <w:marLeft w:val="0"/>
              <w:marRight w:val="0"/>
              <w:marTop w:val="0"/>
              <w:marBottom w:val="0"/>
              <w:divBdr>
                <w:top w:val="none" w:sz="0" w:space="0" w:color="auto"/>
                <w:left w:val="none" w:sz="0" w:space="0" w:color="auto"/>
                <w:bottom w:val="none" w:sz="0" w:space="0" w:color="auto"/>
                <w:right w:val="none" w:sz="0" w:space="0" w:color="auto"/>
              </w:divBdr>
            </w:div>
          </w:divsChild>
        </w:div>
        <w:div w:id="131484404">
          <w:marLeft w:val="0"/>
          <w:marRight w:val="0"/>
          <w:marTop w:val="0"/>
          <w:marBottom w:val="0"/>
          <w:divBdr>
            <w:top w:val="none" w:sz="0" w:space="0" w:color="auto"/>
            <w:left w:val="none" w:sz="0" w:space="0" w:color="auto"/>
            <w:bottom w:val="none" w:sz="0" w:space="0" w:color="auto"/>
            <w:right w:val="none" w:sz="0" w:space="0" w:color="auto"/>
          </w:divBdr>
        </w:div>
        <w:div w:id="436410297">
          <w:marLeft w:val="0"/>
          <w:marRight w:val="0"/>
          <w:marTop w:val="0"/>
          <w:marBottom w:val="0"/>
          <w:divBdr>
            <w:top w:val="none" w:sz="0" w:space="0" w:color="auto"/>
            <w:left w:val="none" w:sz="0" w:space="0" w:color="auto"/>
            <w:bottom w:val="none" w:sz="0" w:space="0" w:color="auto"/>
            <w:right w:val="none" w:sz="0" w:space="0" w:color="auto"/>
          </w:divBdr>
          <w:divsChild>
            <w:div w:id="486438328">
              <w:marLeft w:val="0"/>
              <w:marRight w:val="0"/>
              <w:marTop w:val="0"/>
              <w:marBottom w:val="0"/>
              <w:divBdr>
                <w:top w:val="none" w:sz="0" w:space="0" w:color="auto"/>
                <w:left w:val="none" w:sz="0" w:space="0" w:color="auto"/>
                <w:bottom w:val="none" w:sz="0" w:space="0" w:color="auto"/>
                <w:right w:val="none" w:sz="0" w:space="0" w:color="auto"/>
              </w:divBdr>
            </w:div>
            <w:div w:id="1122461554">
              <w:marLeft w:val="0"/>
              <w:marRight w:val="0"/>
              <w:marTop w:val="0"/>
              <w:marBottom w:val="0"/>
              <w:divBdr>
                <w:top w:val="none" w:sz="0" w:space="0" w:color="auto"/>
                <w:left w:val="none" w:sz="0" w:space="0" w:color="auto"/>
                <w:bottom w:val="none" w:sz="0" w:space="0" w:color="auto"/>
                <w:right w:val="none" w:sz="0" w:space="0" w:color="auto"/>
              </w:divBdr>
            </w:div>
            <w:div w:id="753016254">
              <w:marLeft w:val="0"/>
              <w:marRight w:val="0"/>
              <w:marTop w:val="0"/>
              <w:marBottom w:val="0"/>
              <w:divBdr>
                <w:top w:val="none" w:sz="0" w:space="0" w:color="auto"/>
                <w:left w:val="none" w:sz="0" w:space="0" w:color="auto"/>
                <w:bottom w:val="none" w:sz="0" w:space="0" w:color="auto"/>
                <w:right w:val="none" w:sz="0" w:space="0" w:color="auto"/>
              </w:divBdr>
            </w:div>
            <w:div w:id="132915314">
              <w:marLeft w:val="0"/>
              <w:marRight w:val="0"/>
              <w:marTop w:val="0"/>
              <w:marBottom w:val="0"/>
              <w:divBdr>
                <w:top w:val="none" w:sz="0" w:space="0" w:color="auto"/>
                <w:left w:val="none" w:sz="0" w:space="0" w:color="auto"/>
                <w:bottom w:val="none" w:sz="0" w:space="0" w:color="auto"/>
                <w:right w:val="none" w:sz="0" w:space="0" w:color="auto"/>
              </w:divBdr>
            </w:div>
            <w:div w:id="1487015518">
              <w:marLeft w:val="0"/>
              <w:marRight w:val="0"/>
              <w:marTop w:val="0"/>
              <w:marBottom w:val="0"/>
              <w:divBdr>
                <w:top w:val="none" w:sz="0" w:space="0" w:color="auto"/>
                <w:left w:val="none" w:sz="0" w:space="0" w:color="auto"/>
                <w:bottom w:val="none" w:sz="0" w:space="0" w:color="auto"/>
                <w:right w:val="none" w:sz="0" w:space="0" w:color="auto"/>
              </w:divBdr>
            </w:div>
            <w:div w:id="918562185">
              <w:marLeft w:val="0"/>
              <w:marRight w:val="0"/>
              <w:marTop w:val="0"/>
              <w:marBottom w:val="0"/>
              <w:divBdr>
                <w:top w:val="none" w:sz="0" w:space="0" w:color="auto"/>
                <w:left w:val="none" w:sz="0" w:space="0" w:color="auto"/>
                <w:bottom w:val="none" w:sz="0" w:space="0" w:color="auto"/>
                <w:right w:val="none" w:sz="0" w:space="0" w:color="auto"/>
              </w:divBdr>
            </w:div>
          </w:divsChild>
        </w:div>
        <w:div w:id="615412327">
          <w:marLeft w:val="0"/>
          <w:marRight w:val="0"/>
          <w:marTop w:val="0"/>
          <w:marBottom w:val="0"/>
          <w:divBdr>
            <w:top w:val="none" w:sz="0" w:space="0" w:color="auto"/>
            <w:left w:val="none" w:sz="0" w:space="0" w:color="auto"/>
            <w:bottom w:val="none" w:sz="0" w:space="0" w:color="auto"/>
            <w:right w:val="none" w:sz="0" w:space="0" w:color="auto"/>
          </w:divBdr>
        </w:div>
        <w:div w:id="506559383">
          <w:marLeft w:val="0"/>
          <w:marRight w:val="0"/>
          <w:marTop w:val="0"/>
          <w:marBottom w:val="0"/>
          <w:divBdr>
            <w:top w:val="none" w:sz="0" w:space="0" w:color="auto"/>
            <w:left w:val="none" w:sz="0" w:space="0" w:color="auto"/>
            <w:bottom w:val="none" w:sz="0" w:space="0" w:color="auto"/>
            <w:right w:val="none" w:sz="0" w:space="0" w:color="auto"/>
          </w:divBdr>
          <w:divsChild>
            <w:div w:id="1997294556">
              <w:marLeft w:val="0"/>
              <w:marRight w:val="0"/>
              <w:marTop w:val="0"/>
              <w:marBottom w:val="0"/>
              <w:divBdr>
                <w:top w:val="none" w:sz="0" w:space="0" w:color="auto"/>
                <w:left w:val="none" w:sz="0" w:space="0" w:color="auto"/>
                <w:bottom w:val="none" w:sz="0" w:space="0" w:color="auto"/>
                <w:right w:val="none" w:sz="0" w:space="0" w:color="auto"/>
              </w:divBdr>
            </w:div>
            <w:div w:id="1353452009">
              <w:marLeft w:val="0"/>
              <w:marRight w:val="0"/>
              <w:marTop w:val="0"/>
              <w:marBottom w:val="0"/>
              <w:divBdr>
                <w:top w:val="none" w:sz="0" w:space="0" w:color="auto"/>
                <w:left w:val="none" w:sz="0" w:space="0" w:color="auto"/>
                <w:bottom w:val="none" w:sz="0" w:space="0" w:color="auto"/>
                <w:right w:val="none" w:sz="0" w:space="0" w:color="auto"/>
              </w:divBdr>
            </w:div>
            <w:div w:id="785083901">
              <w:marLeft w:val="0"/>
              <w:marRight w:val="0"/>
              <w:marTop w:val="0"/>
              <w:marBottom w:val="0"/>
              <w:divBdr>
                <w:top w:val="none" w:sz="0" w:space="0" w:color="auto"/>
                <w:left w:val="none" w:sz="0" w:space="0" w:color="auto"/>
                <w:bottom w:val="none" w:sz="0" w:space="0" w:color="auto"/>
                <w:right w:val="none" w:sz="0" w:space="0" w:color="auto"/>
              </w:divBdr>
            </w:div>
            <w:div w:id="460344161">
              <w:marLeft w:val="0"/>
              <w:marRight w:val="0"/>
              <w:marTop w:val="0"/>
              <w:marBottom w:val="0"/>
              <w:divBdr>
                <w:top w:val="none" w:sz="0" w:space="0" w:color="auto"/>
                <w:left w:val="none" w:sz="0" w:space="0" w:color="auto"/>
                <w:bottom w:val="none" w:sz="0" w:space="0" w:color="auto"/>
                <w:right w:val="none" w:sz="0" w:space="0" w:color="auto"/>
              </w:divBdr>
            </w:div>
            <w:div w:id="1664160179">
              <w:marLeft w:val="0"/>
              <w:marRight w:val="0"/>
              <w:marTop w:val="0"/>
              <w:marBottom w:val="0"/>
              <w:divBdr>
                <w:top w:val="none" w:sz="0" w:space="0" w:color="auto"/>
                <w:left w:val="none" w:sz="0" w:space="0" w:color="auto"/>
                <w:bottom w:val="none" w:sz="0" w:space="0" w:color="auto"/>
                <w:right w:val="none" w:sz="0" w:space="0" w:color="auto"/>
              </w:divBdr>
            </w:div>
            <w:div w:id="193688983">
              <w:marLeft w:val="0"/>
              <w:marRight w:val="0"/>
              <w:marTop w:val="0"/>
              <w:marBottom w:val="0"/>
              <w:divBdr>
                <w:top w:val="none" w:sz="0" w:space="0" w:color="auto"/>
                <w:left w:val="none" w:sz="0" w:space="0" w:color="auto"/>
                <w:bottom w:val="none" w:sz="0" w:space="0" w:color="auto"/>
                <w:right w:val="none" w:sz="0" w:space="0" w:color="auto"/>
              </w:divBdr>
            </w:div>
            <w:div w:id="992416026">
              <w:marLeft w:val="0"/>
              <w:marRight w:val="0"/>
              <w:marTop w:val="0"/>
              <w:marBottom w:val="0"/>
              <w:divBdr>
                <w:top w:val="none" w:sz="0" w:space="0" w:color="auto"/>
                <w:left w:val="none" w:sz="0" w:space="0" w:color="auto"/>
                <w:bottom w:val="none" w:sz="0" w:space="0" w:color="auto"/>
                <w:right w:val="none" w:sz="0" w:space="0" w:color="auto"/>
              </w:divBdr>
            </w:div>
          </w:divsChild>
        </w:div>
        <w:div w:id="1873692943">
          <w:marLeft w:val="0"/>
          <w:marRight w:val="0"/>
          <w:marTop w:val="0"/>
          <w:marBottom w:val="0"/>
          <w:divBdr>
            <w:top w:val="none" w:sz="0" w:space="0" w:color="auto"/>
            <w:left w:val="none" w:sz="0" w:space="0" w:color="auto"/>
            <w:bottom w:val="none" w:sz="0" w:space="0" w:color="auto"/>
            <w:right w:val="none" w:sz="0" w:space="0" w:color="auto"/>
          </w:divBdr>
        </w:div>
        <w:div w:id="1084837821">
          <w:marLeft w:val="0"/>
          <w:marRight w:val="0"/>
          <w:marTop w:val="0"/>
          <w:marBottom w:val="0"/>
          <w:divBdr>
            <w:top w:val="none" w:sz="0" w:space="0" w:color="auto"/>
            <w:left w:val="none" w:sz="0" w:space="0" w:color="auto"/>
            <w:bottom w:val="none" w:sz="0" w:space="0" w:color="auto"/>
            <w:right w:val="none" w:sz="0" w:space="0" w:color="auto"/>
          </w:divBdr>
          <w:divsChild>
            <w:div w:id="1339233281">
              <w:marLeft w:val="0"/>
              <w:marRight w:val="0"/>
              <w:marTop w:val="0"/>
              <w:marBottom w:val="0"/>
              <w:divBdr>
                <w:top w:val="none" w:sz="0" w:space="0" w:color="auto"/>
                <w:left w:val="none" w:sz="0" w:space="0" w:color="auto"/>
                <w:bottom w:val="none" w:sz="0" w:space="0" w:color="auto"/>
                <w:right w:val="none" w:sz="0" w:space="0" w:color="auto"/>
              </w:divBdr>
            </w:div>
            <w:div w:id="1764568856">
              <w:marLeft w:val="0"/>
              <w:marRight w:val="0"/>
              <w:marTop w:val="0"/>
              <w:marBottom w:val="0"/>
              <w:divBdr>
                <w:top w:val="none" w:sz="0" w:space="0" w:color="auto"/>
                <w:left w:val="none" w:sz="0" w:space="0" w:color="auto"/>
                <w:bottom w:val="none" w:sz="0" w:space="0" w:color="auto"/>
                <w:right w:val="none" w:sz="0" w:space="0" w:color="auto"/>
              </w:divBdr>
            </w:div>
            <w:div w:id="796143125">
              <w:marLeft w:val="0"/>
              <w:marRight w:val="0"/>
              <w:marTop w:val="0"/>
              <w:marBottom w:val="0"/>
              <w:divBdr>
                <w:top w:val="none" w:sz="0" w:space="0" w:color="auto"/>
                <w:left w:val="none" w:sz="0" w:space="0" w:color="auto"/>
                <w:bottom w:val="none" w:sz="0" w:space="0" w:color="auto"/>
                <w:right w:val="none" w:sz="0" w:space="0" w:color="auto"/>
              </w:divBdr>
            </w:div>
            <w:div w:id="2141721120">
              <w:marLeft w:val="0"/>
              <w:marRight w:val="0"/>
              <w:marTop w:val="0"/>
              <w:marBottom w:val="0"/>
              <w:divBdr>
                <w:top w:val="none" w:sz="0" w:space="0" w:color="auto"/>
                <w:left w:val="none" w:sz="0" w:space="0" w:color="auto"/>
                <w:bottom w:val="none" w:sz="0" w:space="0" w:color="auto"/>
                <w:right w:val="none" w:sz="0" w:space="0" w:color="auto"/>
              </w:divBdr>
            </w:div>
            <w:div w:id="1741712789">
              <w:marLeft w:val="0"/>
              <w:marRight w:val="0"/>
              <w:marTop w:val="0"/>
              <w:marBottom w:val="0"/>
              <w:divBdr>
                <w:top w:val="none" w:sz="0" w:space="0" w:color="auto"/>
                <w:left w:val="none" w:sz="0" w:space="0" w:color="auto"/>
                <w:bottom w:val="none" w:sz="0" w:space="0" w:color="auto"/>
                <w:right w:val="none" w:sz="0" w:space="0" w:color="auto"/>
              </w:divBdr>
            </w:div>
            <w:div w:id="264771240">
              <w:marLeft w:val="0"/>
              <w:marRight w:val="0"/>
              <w:marTop w:val="0"/>
              <w:marBottom w:val="0"/>
              <w:divBdr>
                <w:top w:val="none" w:sz="0" w:space="0" w:color="auto"/>
                <w:left w:val="none" w:sz="0" w:space="0" w:color="auto"/>
                <w:bottom w:val="none" w:sz="0" w:space="0" w:color="auto"/>
                <w:right w:val="none" w:sz="0" w:space="0" w:color="auto"/>
              </w:divBdr>
            </w:div>
          </w:divsChild>
        </w:div>
        <w:div w:id="337388861">
          <w:marLeft w:val="0"/>
          <w:marRight w:val="0"/>
          <w:marTop w:val="0"/>
          <w:marBottom w:val="0"/>
          <w:divBdr>
            <w:top w:val="none" w:sz="0" w:space="0" w:color="auto"/>
            <w:left w:val="none" w:sz="0" w:space="0" w:color="auto"/>
            <w:bottom w:val="none" w:sz="0" w:space="0" w:color="auto"/>
            <w:right w:val="none" w:sz="0" w:space="0" w:color="auto"/>
          </w:divBdr>
        </w:div>
        <w:div w:id="1377925301">
          <w:marLeft w:val="0"/>
          <w:marRight w:val="0"/>
          <w:marTop w:val="0"/>
          <w:marBottom w:val="0"/>
          <w:divBdr>
            <w:top w:val="none" w:sz="0" w:space="0" w:color="auto"/>
            <w:left w:val="none" w:sz="0" w:space="0" w:color="auto"/>
            <w:bottom w:val="none" w:sz="0" w:space="0" w:color="auto"/>
            <w:right w:val="none" w:sz="0" w:space="0" w:color="auto"/>
          </w:divBdr>
          <w:divsChild>
            <w:div w:id="421605743">
              <w:marLeft w:val="0"/>
              <w:marRight w:val="0"/>
              <w:marTop w:val="0"/>
              <w:marBottom w:val="0"/>
              <w:divBdr>
                <w:top w:val="none" w:sz="0" w:space="0" w:color="auto"/>
                <w:left w:val="none" w:sz="0" w:space="0" w:color="auto"/>
                <w:bottom w:val="none" w:sz="0" w:space="0" w:color="auto"/>
                <w:right w:val="none" w:sz="0" w:space="0" w:color="auto"/>
              </w:divBdr>
            </w:div>
            <w:div w:id="303777932">
              <w:marLeft w:val="0"/>
              <w:marRight w:val="0"/>
              <w:marTop w:val="0"/>
              <w:marBottom w:val="0"/>
              <w:divBdr>
                <w:top w:val="none" w:sz="0" w:space="0" w:color="auto"/>
                <w:left w:val="none" w:sz="0" w:space="0" w:color="auto"/>
                <w:bottom w:val="none" w:sz="0" w:space="0" w:color="auto"/>
                <w:right w:val="none" w:sz="0" w:space="0" w:color="auto"/>
              </w:divBdr>
            </w:div>
            <w:div w:id="991980255">
              <w:marLeft w:val="0"/>
              <w:marRight w:val="0"/>
              <w:marTop w:val="0"/>
              <w:marBottom w:val="0"/>
              <w:divBdr>
                <w:top w:val="none" w:sz="0" w:space="0" w:color="auto"/>
                <w:left w:val="none" w:sz="0" w:space="0" w:color="auto"/>
                <w:bottom w:val="none" w:sz="0" w:space="0" w:color="auto"/>
                <w:right w:val="none" w:sz="0" w:space="0" w:color="auto"/>
              </w:divBdr>
            </w:div>
            <w:div w:id="243927107">
              <w:marLeft w:val="0"/>
              <w:marRight w:val="0"/>
              <w:marTop w:val="0"/>
              <w:marBottom w:val="0"/>
              <w:divBdr>
                <w:top w:val="none" w:sz="0" w:space="0" w:color="auto"/>
                <w:left w:val="none" w:sz="0" w:space="0" w:color="auto"/>
                <w:bottom w:val="none" w:sz="0" w:space="0" w:color="auto"/>
                <w:right w:val="none" w:sz="0" w:space="0" w:color="auto"/>
              </w:divBdr>
            </w:div>
            <w:div w:id="25251845">
              <w:marLeft w:val="0"/>
              <w:marRight w:val="0"/>
              <w:marTop w:val="0"/>
              <w:marBottom w:val="0"/>
              <w:divBdr>
                <w:top w:val="none" w:sz="0" w:space="0" w:color="auto"/>
                <w:left w:val="none" w:sz="0" w:space="0" w:color="auto"/>
                <w:bottom w:val="none" w:sz="0" w:space="0" w:color="auto"/>
                <w:right w:val="none" w:sz="0" w:space="0" w:color="auto"/>
              </w:divBdr>
            </w:div>
            <w:div w:id="1665428119">
              <w:marLeft w:val="0"/>
              <w:marRight w:val="0"/>
              <w:marTop w:val="0"/>
              <w:marBottom w:val="0"/>
              <w:divBdr>
                <w:top w:val="none" w:sz="0" w:space="0" w:color="auto"/>
                <w:left w:val="none" w:sz="0" w:space="0" w:color="auto"/>
                <w:bottom w:val="none" w:sz="0" w:space="0" w:color="auto"/>
                <w:right w:val="none" w:sz="0" w:space="0" w:color="auto"/>
              </w:divBdr>
            </w:div>
          </w:divsChild>
        </w:div>
        <w:div w:id="1788357081">
          <w:marLeft w:val="0"/>
          <w:marRight w:val="0"/>
          <w:marTop w:val="0"/>
          <w:marBottom w:val="0"/>
          <w:divBdr>
            <w:top w:val="none" w:sz="0" w:space="0" w:color="auto"/>
            <w:left w:val="none" w:sz="0" w:space="0" w:color="auto"/>
            <w:bottom w:val="none" w:sz="0" w:space="0" w:color="auto"/>
            <w:right w:val="none" w:sz="0" w:space="0" w:color="auto"/>
          </w:divBdr>
        </w:div>
        <w:div w:id="2092578803">
          <w:marLeft w:val="0"/>
          <w:marRight w:val="0"/>
          <w:marTop w:val="0"/>
          <w:marBottom w:val="0"/>
          <w:divBdr>
            <w:top w:val="none" w:sz="0" w:space="0" w:color="auto"/>
            <w:left w:val="none" w:sz="0" w:space="0" w:color="auto"/>
            <w:bottom w:val="none" w:sz="0" w:space="0" w:color="auto"/>
            <w:right w:val="none" w:sz="0" w:space="0" w:color="auto"/>
          </w:divBdr>
          <w:divsChild>
            <w:div w:id="31271989">
              <w:marLeft w:val="0"/>
              <w:marRight w:val="0"/>
              <w:marTop w:val="0"/>
              <w:marBottom w:val="0"/>
              <w:divBdr>
                <w:top w:val="none" w:sz="0" w:space="0" w:color="auto"/>
                <w:left w:val="none" w:sz="0" w:space="0" w:color="auto"/>
                <w:bottom w:val="none" w:sz="0" w:space="0" w:color="auto"/>
                <w:right w:val="none" w:sz="0" w:space="0" w:color="auto"/>
              </w:divBdr>
            </w:div>
          </w:divsChild>
        </w:div>
        <w:div w:id="2126265093">
          <w:marLeft w:val="0"/>
          <w:marRight w:val="0"/>
          <w:marTop w:val="0"/>
          <w:marBottom w:val="0"/>
          <w:divBdr>
            <w:top w:val="none" w:sz="0" w:space="0" w:color="auto"/>
            <w:left w:val="none" w:sz="0" w:space="0" w:color="auto"/>
            <w:bottom w:val="none" w:sz="0" w:space="0" w:color="auto"/>
            <w:right w:val="none" w:sz="0" w:space="0" w:color="auto"/>
          </w:divBdr>
        </w:div>
        <w:div w:id="1131904812">
          <w:marLeft w:val="0"/>
          <w:marRight w:val="0"/>
          <w:marTop w:val="0"/>
          <w:marBottom w:val="0"/>
          <w:divBdr>
            <w:top w:val="none" w:sz="0" w:space="0" w:color="auto"/>
            <w:left w:val="none" w:sz="0" w:space="0" w:color="auto"/>
            <w:bottom w:val="none" w:sz="0" w:space="0" w:color="auto"/>
            <w:right w:val="none" w:sz="0" w:space="0" w:color="auto"/>
          </w:divBdr>
          <w:divsChild>
            <w:div w:id="1409228021">
              <w:marLeft w:val="0"/>
              <w:marRight w:val="0"/>
              <w:marTop w:val="0"/>
              <w:marBottom w:val="0"/>
              <w:divBdr>
                <w:top w:val="none" w:sz="0" w:space="0" w:color="auto"/>
                <w:left w:val="none" w:sz="0" w:space="0" w:color="auto"/>
                <w:bottom w:val="none" w:sz="0" w:space="0" w:color="auto"/>
                <w:right w:val="none" w:sz="0" w:space="0" w:color="auto"/>
              </w:divBdr>
            </w:div>
            <w:div w:id="1777094342">
              <w:marLeft w:val="0"/>
              <w:marRight w:val="0"/>
              <w:marTop w:val="0"/>
              <w:marBottom w:val="0"/>
              <w:divBdr>
                <w:top w:val="none" w:sz="0" w:space="0" w:color="auto"/>
                <w:left w:val="none" w:sz="0" w:space="0" w:color="auto"/>
                <w:bottom w:val="none" w:sz="0" w:space="0" w:color="auto"/>
                <w:right w:val="none" w:sz="0" w:space="0" w:color="auto"/>
              </w:divBdr>
            </w:div>
            <w:div w:id="446774365">
              <w:marLeft w:val="0"/>
              <w:marRight w:val="0"/>
              <w:marTop w:val="0"/>
              <w:marBottom w:val="0"/>
              <w:divBdr>
                <w:top w:val="none" w:sz="0" w:space="0" w:color="auto"/>
                <w:left w:val="none" w:sz="0" w:space="0" w:color="auto"/>
                <w:bottom w:val="none" w:sz="0" w:space="0" w:color="auto"/>
                <w:right w:val="none" w:sz="0" w:space="0" w:color="auto"/>
              </w:divBdr>
            </w:div>
          </w:divsChild>
        </w:div>
        <w:div w:id="1803184140">
          <w:marLeft w:val="0"/>
          <w:marRight w:val="0"/>
          <w:marTop w:val="0"/>
          <w:marBottom w:val="0"/>
          <w:divBdr>
            <w:top w:val="none" w:sz="0" w:space="0" w:color="auto"/>
            <w:left w:val="none" w:sz="0" w:space="0" w:color="auto"/>
            <w:bottom w:val="none" w:sz="0" w:space="0" w:color="auto"/>
            <w:right w:val="none" w:sz="0" w:space="0" w:color="auto"/>
          </w:divBdr>
        </w:div>
        <w:div w:id="732433927">
          <w:marLeft w:val="0"/>
          <w:marRight w:val="0"/>
          <w:marTop w:val="0"/>
          <w:marBottom w:val="0"/>
          <w:divBdr>
            <w:top w:val="none" w:sz="0" w:space="0" w:color="auto"/>
            <w:left w:val="none" w:sz="0" w:space="0" w:color="auto"/>
            <w:bottom w:val="none" w:sz="0" w:space="0" w:color="auto"/>
            <w:right w:val="none" w:sz="0" w:space="0" w:color="auto"/>
          </w:divBdr>
          <w:divsChild>
            <w:div w:id="750201410">
              <w:marLeft w:val="0"/>
              <w:marRight w:val="0"/>
              <w:marTop w:val="0"/>
              <w:marBottom w:val="0"/>
              <w:divBdr>
                <w:top w:val="none" w:sz="0" w:space="0" w:color="auto"/>
                <w:left w:val="none" w:sz="0" w:space="0" w:color="auto"/>
                <w:bottom w:val="none" w:sz="0" w:space="0" w:color="auto"/>
                <w:right w:val="none" w:sz="0" w:space="0" w:color="auto"/>
              </w:divBdr>
            </w:div>
            <w:div w:id="966934347">
              <w:marLeft w:val="0"/>
              <w:marRight w:val="0"/>
              <w:marTop w:val="0"/>
              <w:marBottom w:val="0"/>
              <w:divBdr>
                <w:top w:val="none" w:sz="0" w:space="0" w:color="auto"/>
                <w:left w:val="none" w:sz="0" w:space="0" w:color="auto"/>
                <w:bottom w:val="none" w:sz="0" w:space="0" w:color="auto"/>
                <w:right w:val="none" w:sz="0" w:space="0" w:color="auto"/>
              </w:divBdr>
            </w:div>
            <w:div w:id="901401796">
              <w:marLeft w:val="0"/>
              <w:marRight w:val="0"/>
              <w:marTop w:val="0"/>
              <w:marBottom w:val="0"/>
              <w:divBdr>
                <w:top w:val="none" w:sz="0" w:space="0" w:color="auto"/>
                <w:left w:val="none" w:sz="0" w:space="0" w:color="auto"/>
                <w:bottom w:val="none" w:sz="0" w:space="0" w:color="auto"/>
                <w:right w:val="none" w:sz="0" w:space="0" w:color="auto"/>
              </w:divBdr>
            </w:div>
            <w:div w:id="122895662">
              <w:marLeft w:val="0"/>
              <w:marRight w:val="0"/>
              <w:marTop w:val="0"/>
              <w:marBottom w:val="0"/>
              <w:divBdr>
                <w:top w:val="none" w:sz="0" w:space="0" w:color="auto"/>
                <w:left w:val="none" w:sz="0" w:space="0" w:color="auto"/>
                <w:bottom w:val="none" w:sz="0" w:space="0" w:color="auto"/>
                <w:right w:val="none" w:sz="0" w:space="0" w:color="auto"/>
              </w:divBdr>
            </w:div>
            <w:div w:id="595942616">
              <w:marLeft w:val="0"/>
              <w:marRight w:val="0"/>
              <w:marTop w:val="0"/>
              <w:marBottom w:val="0"/>
              <w:divBdr>
                <w:top w:val="none" w:sz="0" w:space="0" w:color="auto"/>
                <w:left w:val="none" w:sz="0" w:space="0" w:color="auto"/>
                <w:bottom w:val="none" w:sz="0" w:space="0" w:color="auto"/>
                <w:right w:val="none" w:sz="0" w:space="0" w:color="auto"/>
              </w:divBdr>
            </w:div>
            <w:div w:id="2100445734">
              <w:marLeft w:val="0"/>
              <w:marRight w:val="0"/>
              <w:marTop w:val="0"/>
              <w:marBottom w:val="0"/>
              <w:divBdr>
                <w:top w:val="none" w:sz="0" w:space="0" w:color="auto"/>
                <w:left w:val="none" w:sz="0" w:space="0" w:color="auto"/>
                <w:bottom w:val="none" w:sz="0" w:space="0" w:color="auto"/>
                <w:right w:val="none" w:sz="0" w:space="0" w:color="auto"/>
              </w:divBdr>
            </w:div>
            <w:div w:id="1335958947">
              <w:marLeft w:val="0"/>
              <w:marRight w:val="0"/>
              <w:marTop w:val="0"/>
              <w:marBottom w:val="0"/>
              <w:divBdr>
                <w:top w:val="none" w:sz="0" w:space="0" w:color="auto"/>
                <w:left w:val="none" w:sz="0" w:space="0" w:color="auto"/>
                <w:bottom w:val="none" w:sz="0" w:space="0" w:color="auto"/>
                <w:right w:val="none" w:sz="0" w:space="0" w:color="auto"/>
              </w:divBdr>
            </w:div>
            <w:div w:id="2056389907">
              <w:marLeft w:val="0"/>
              <w:marRight w:val="0"/>
              <w:marTop w:val="0"/>
              <w:marBottom w:val="0"/>
              <w:divBdr>
                <w:top w:val="none" w:sz="0" w:space="0" w:color="auto"/>
                <w:left w:val="none" w:sz="0" w:space="0" w:color="auto"/>
                <w:bottom w:val="none" w:sz="0" w:space="0" w:color="auto"/>
                <w:right w:val="none" w:sz="0" w:space="0" w:color="auto"/>
              </w:divBdr>
            </w:div>
            <w:div w:id="784806336">
              <w:marLeft w:val="0"/>
              <w:marRight w:val="0"/>
              <w:marTop w:val="0"/>
              <w:marBottom w:val="0"/>
              <w:divBdr>
                <w:top w:val="none" w:sz="0" w:space="0" w:color="auto"/>
                <w:left w:val="none" w:sz="0" w:space="0" w:color="auto"/>
                <w:bottom w:val="none" w:sz="0" w:space="0" w:color="auto"/>
                <w:right w:val="none" w:sz="0" w:space="0" w:color="auto"/>
              </w:divBdr>
            </w:div>
            <w:div w:id="408117077">
              <w:marLeft w:val="0"/>
              <w:marRight w:val="0"/>
              <w:marTop w:val="0"/>
              <w:marBottom w:val="0"/>
              <w:divBdr>
                <w:top w:val="none" w:sz="0" w:space="0" w:color="auto"/>
                <w:left w:val="none" w:sz="0" w:space="0" w:color="auto"/>
                <w:bottom w:val="none" w:sz="0" w:space="0" w:color="auto"/>
                <w:right w:val="none" w:sz="0" w:space="0" w:color="auto"/>
              </w:divBdr>
            </w:div>
            <w:div w:id="1924215482">
              <w:marLeft w:val="0"/>
              <w:marRight w:val="0"/>
              <w:marTop w:val="0"/>
              <w:marBottom w:val="0"/>
              <w:divBdr>
                <w:top w:val="none" w:sz="0" w:space="0" w:color="auto"/>
                <w:left w:val="none" w:sz="0" w:space="0" w:color="auto"/>
                <w:bottom w:val="none" w:sz="0" w:space="0" w:color="auto"/>
                <w:right w:val="none" w:sz="0" w:space="0" w:color="auto"/>
              </w:divBdr>
            </w:div>
            <w:div w:id="686367069">
              <w:marLeft w:val="0"/>
              <w:marRight w:val="0"/>
              <w:marTop w:val="0"/>
              <w:marBottom w:val="0"/>
              <w:divBdr>
                <w:top w:val="none" w:sz="0" w:space="0" w:color="auto"/>
                <w:left w:val="none" w:sz="0" w:space="0" w:color="auto"/>
                <w:bottom w:val="none" w:sz="0" w:space="0" w:color="auto"/>
                <w:right w:val="none" w:sz="0" w:space="0" w:color="auto"/>
              </w:divBdr>
            </w:div>
            <w:div w:id="2011908493">
              <w:marLeft w:val="0"/>
              <w:marRight w:val="0"/>
              <w:marTop w:val="0"/>
              <w:marBottom w:val="0"/>
              <w:divBdr>
                <w:top w:val="none" w:sz="0" w:space="0" w:color="auto"/>
                <w:left w:val="none" w:sz="0" w:space="0" w:color="auto"/>
                <w:bottom w:val="none" w:sz="0" w:space="0" w:color="auto"/>
                <w:right w:val="none" w:sz="0" w:space="0" w:color="auto"/>
              </w:divBdr>
            </w:div>
            <w:div w:id="1152058823">
              <w:marLeft w:val="0"/>
              <w:marRight w:val="0"/>
              <w:marTop w:val="0"/>
              <w:marBottom w:val="0"/>
              <w:divBdr>
                <w:top w:val="none" w:sz="0" w:space="0" w:color="auto"/>
                <w:left w:val="none" w:sz="0" w:space="0" w:color="auto"/>
                <w:bottom w:val="none" w:sz="0" w:space="0" w:color="auto"/>
                <w:right w:val="none" w:sz="0" w:space="0" w:color="auto"/>
              </w:divBdr>
            </w:div>
            <w:div w:id="534927826">
              <w:marLeft w:val="0"/>
              <w:marRight w:val="0"/>
              <w:marTop w:val="0"/>
              <w:marBottom w:val="0"/>
              <w:divBdr>
                <w:top w:val="none" w:sz="0" w:space="0" w:color="auto"/>
                <w:left w:val="none" w:sz="0" w:space="0" w:color="auto"/>
                <w:bottom w:val="none" w:sz="0" w:space="0" w:color="auto"/>
                <w:right w:val="none" w:sz="0" w:space="0" w:color="auto"/>
              </w:divBdr>
            </w:div>
            <w:div w:id="1647271930">
              <w:marLeft w:val="0"/>
              <w:marRight w:val="0"/>
              <w:marTop w:val="0"/>
              <w:marBottom w:val="0"/>
              <w:divBdr>
                <w:top w:val="none" w:sz="0" w:space="0" w:color="auto"/>
                <w:left w:val="none" w:sz="0" w:space="0" w:color="auto"/>
                <w:bottom w:val="none" w:sz="0" w:space="0" w:color="auto"/>
                <w:right w:val="none" w:sz="0" w:space="0" w:color="auto"/>
              </w:divBdr>
            </w:div>
            <w:div w:id="574362689">
              <w:marLeft w:val="0"/>
              <w:marRight w:val="0"/>
              <w:marTop w:val="0"/>
              <w:marBottom w:val="0"/>
              <w:divBdr>
                <w:top w:val="none" w:sz="0" w:space="0" w:color="auto"/>
                <w:left w:val="none" w:sz="0" w:space="0" w:color="auto"/>
                <w:bottom w:val="none" w:sz="0" w:space="0" w:color="auto"/>
                <w:right w:val="none" w:sz="0" w:space="0" w:color="auto"/>
              </w:divBdr>
            </w:div>
            <w:div w:id="2132746465">
              <w:marLeft w:val="0"/>
              <w:marRight w:val="0"/>
              <w:marTop w:val="0"/>
              <w:marBottom w:val="0"/>
              <w:divBdr>
                <w:top w:val="none" w:sz="0" w:space="0" w:color="auto"/>
                <w:left w:val="none" w:sz="0" w:space="0" w:color="auto"/>
                <w:bottom w:val="none" w:sz="0" w:space="0" w:color="auto"/>
                <w:right w:val="none" w:sz="0" w:space="0" w:color="auto"/>
              </w:divBdr>
            </w:div>
            <w:div w:id="1955090515">
              <w:marLeft w:val="0"/>
              <w:marRight w:val="0"/>
              <w:marTop w:val="0"/>
              <w:marBottom w:val="0"/>
              <w:divBdr>
                <w:top w:val="none" w:sz="0" w:space="0" w:color="auto"/>
                <w:left w:val="none" w:sz="0" w:space="0" w:color="auto"/>
                <w:bottom w:val="none" w:sz="0" w:space="0" w:color="auto"/>
                <w:right w:val="none" w:sz="0" w:space="0" w:color="auto"/>
              </w:divBdr>
            </w:div>
            <w:div w:id="241064244">
              <w:marLeft w:val="0"/>
              <w:marRight w:val="0"/>
              <w:marTop w:val="0"/>
              <w:marBottom w:val="0"/>
              <w:divBdr>
                <w:top w:val="none" w:sz="0" w:space="0" w:color="auto"/>
                <w:left w:val="none" w:sz="0" w:space="0" w:color="auto"/>
                <w:bottom w:val="none" w:sz="0" w:space="0" w:color="auto"/>
                <w:right w:val="none" w:sz="0" w:space="0" w:color="auto"/>
              </w:divBdr>
            </w:div>
            <w:div w:id="939603578">
              <w:marLeft w:val="0"/>
              <w:marRight w:val="0"/>
              <w:marTop w:val="0"/>
              <w:marBottom w:val="0"/>
              <w:divBdr>
                <w:top w:val="none" w:sz="0" w:space="0" w:color="auto"/>
                <w:left w:val="none" w:sz="0" w:space="0" w:color="auto"/>
                <w:bottom w:val="none" w:sz="0" w:space="0" w:color="auto"/>
                <w:right w:val="none" w:sz="0" w:space="0" w:color="auto"/>
              </w:divBdr>
            </w:div>
            <w:div w:id="1851136081">
              <w:marLeft w:val="0"/>
              <w:marRight w:val="0"/>
              <w:marTop w:val="0"/>
              <w:marBottom w:val="0"/>
              <w:divBdr>
                <w:top w:val="none" w:sz="0" w:space="0" w:color="auto"/>
                <w:left w:val="none" w:sz="0" w:space="0" w:color="auto"/>
                <w:bottom w:val="none" w:sz="0" w:space="0" w:color="auto"/>
                <w:right w:val="none" w:sz="0" w:space="0" w:color="auto"/>
              </w:divBdr>
            </w:div>
            <w:div w:id="1837918434">
              <w:marLeft w:val="0"/>
              <w:marRight w:val="0"/>
              <w:marTop w:val="0"/>
              <w:marBottom w:val="0"/>
              <w:divBdr>
                <w:top w:val="none" w:sz="0" w:space="0" w:color="auto"/>
                <w:left w:val="none" w:sz="0" w:space="0" w:color="auto"/>
                <w:bottom w:val="none" w:sz="0" w:space="0" w:color="auto"/>
                <w:right w:val="none" w:sz="0" w:space="0" w:color="auto"/>
              </w:divBdr>
            </w:div>
            <w:div w:id="1176651890">
              <w:marLeft w:val="0"/>
              <w:marRight w:val="0"/>
              <w:marTop w:val="0"/>
              <w:marBottom w:val="0"/>
              <w:divBdr>
                <w:top w:val="none" w:sz="0" w:space="0" w:color="auto"/>
                <w:left w:val="none" w:sz="0" w:space="0" w:color="auto"/>
                <w:bottom w:val="none" w:sz="0" w:space="0" w:color="auto"/>
                <w:right w:val="none" w:sz="0" w:space="0" w:color="auto"/>
              </w:divBdr>
            </w:div>
            <w:div w:id="1620724325">
              <w:marLeft w:val="0"/>
              <w:marRight w:val="0"/>
              <w:marTop w:val="0"/>
              <w:marBottom w:val="0"/>
              <w:divBdr>
                <w:top w:val="none" w:sz="0" w:space="0" w:color="auto"/>
                <w:left w:val="none" w:sz="0" w:space="0" w:color="auto"/>
                <w:bottom w:val="none" w:sz="0" w:space="0" w:color="auto"/>
                <w:right w:val="none" w:sz="0" w:space="0" w:color="auto"/>
              </w:divBdr>
            </w:div>
            <w:div w:id="817111252">
              <w:marLeft w:val="0"/>
              <w:marRight w:val="0"/>
              <w:marTop w:val="0"/>
              <w:marBottom w:val="0"/>
              <w:divBdr>
                <w:top w:val="none" w:sz="0" w:space="0" w:color="auto"/>
                <w:left w:val="none" w:sz="0" w:space="0" w:color="auto"/>
                <w:bottom w:val="none" w:sz="0" w:space="0" w:color="auto"/>
                <w:right w:val="none" w:sz="0" w:space="0" w:color="auto"/>
              </w:divBdr>
            </w:div>
            <w:div w:id="1867986993">
              <w:marLeft w:val="0"/>
              <w:marRight w:val="0"/>
              <w:marTop w:val="0"/>
              <w:marBottom w:val="0"/>
              <w:divBdr>
                <w:top w:val="none" w:sz="0" w:space="0" w:color="auto"/>
                <w:left w:val="none" w:sz="0" w:space="0" w:color="auto"/>
                <w:bottom w:val="none" w:sz="0" w:space="0" w:color="auto"/>
                <w:right w:val="none" w:sz="0" w:space="0" w:color="auto"/>
              </w:divBdr>
            </w:div>
            <w:div w:id="1044254101">
              <w:marLeft w:val="0"/>
              <w:marRight w:val="0"/>
              <w:marTop w:val="0"/>
              <w:marBottom w:val="0"/>
              <w:divBdr>
                <w:top w:val="none" w:sz="0" w:space="0" w:color="auto"/>
                <w:left w:val="none" w:sz="0" w:space="0" w:color="auto"/>
                <w:bottom w:val="none" w:sz="0" w:space="0" w:color="auto"/>
                <w:right w:val="none" w:sz="0" w:space="0" w:color="auto"/>
              </w:divBdr>
            </w:div>
            <w:div w:id="413936041">
              <w:marLeft w:val="0"/>
              <w:marRight w:val="0"/>
              <w:marTop w:val="0"/>
              <w:marBottom w:val="0"/>
              <w:divBdr>
                <w:top w:val="none" w:sz="0" w:space="0" w:color="auto"/>
                <w:left w:val="none" w:sz="0" w:space="0" w:color="auto"/>
                <w:bottom w:val="none" w:sz="0" w:space="0" w:color="auto"/>
                <w:right w:val="none" w:sz="0" w:space="0" w:color="auto"/>
              </w:divBdr>
            </w:div>
            <w:div w:id="1296182298">
              <w:marLeft w:val="0"/>
              <w:marRight w:val="0"/>
              <w:marTop w:val="0"/>
              <w:marBottom w:val="0"/>
              <w:divBdr>
                <w:top w:val="none" w:sz="0" w:space="0" w:color="auto"/>
                <w:left w:val="none" w:sz="0" w:space="0" w:color="auto"/>
                <w:bottom w:val="none" w:sz="0" w:space="0" w:color="auto"/>
                <w:right w:val="none" w:sz="0" w:space="0" w:color="auto"/>
              </w:divBdr>
            </w:div>
            <w:div w:id="1925600440">
              <w:marLeft w:val="0"/>
              <w:marRight w:val="0"/>
              <w:marTop w:val="0"/>
              <w:marBottom w:val="0"/>
              <w:divBdr>
                <w:top w:val="none" w:sz="0" w:space="0" w:color="auto"/>
                <w:left w:val="none" w:sz="0" w:space="0" w:color="auto"/>
                <w:bottom w:val="none" w:sz="0" w:space="0" w:color="auto"/>
                <w:right w:val="none" w:sz="0" w:space="0" w:color="auto"/>
              </w:divBdr>
            </w:div>
            <w:div w:id="1002661351">
              <w:marLeft w:val="0"/>
              <w:marRight w:val="0"/>
              <w:marTop w:val="0"/>
              <w:marBottom w:val="0"/>
              <w:divBdr>
                <w:top w:val="none" w:sz="0" w:space="0" w:color="auto"/>
                <w:left w:val="none" w:sz="0" w:space="0" w:color="auto"/>
                <w:bottom w:val="none" w:sz="0" w:space="0" w:color="auto"/>
                <w:right w:val="none" w:sz="0" w:space="0" w:color="auto"/>
              </w:divBdr>
            </w:div>
            <w:div w:id="1889419042">
              <w:marLeft w:val="0"/>
              <w:marRight w:val="0"/>
              <w:marTop w:val="0"/>
              <w:marBottom w:val="0"/>
              <w:divBdr>
                <w:top w:val="none" w:sz="0" w:space="0" w:color="auto"/>
                <w:left w:val="none" w:sz="0" w:space="0" w:color="auto"/>
                <w:bottom w:val="none" w:sz="0" w:space="0" w:color="auto"/>
                <w:right w:val="none" w:sz="0" w:space="0" w:color="auto"/>
              </w:divBdr>
            </w:div>
            <w:div w:id="78991687">
              <w:marLeft w:val="0"/>
              <w:marRight w:val="0"/>
              <w:marTop w:val="0"/>
              <w:marBottom w:val="0"/>
              <w:divBdr>
                <w:top w:val="none" w:sz="0" w:space="0" w:color="auto"/>
                <w:left w:val="none" w:sz="0" w:space="0" w:color="auto"/>
                <w:bottom w:val="none" w:sz="0" w:space="0" w:color="auto"/>
                <w:right w:val="none" w:sz="0" w:space="0" w:color="auto"/>
              </w:divBdr>
            </w:div>
            <w:div w:id="941885715">
              <w:marLeft w:val="0"/>
              <w:marRight w:val="0"/>
              <w:marTop w:val="0"/>
              <w:marBottom w:val="0"/>
              <w:divBdr>
                <w:top w:val="none" w:sz="0" w:space="0" w:color="auto"/>
                <w:left w:val="none" w:sz="0" w:space="0" w:color="auto"/>
                <w:bottom w:val="none" w:sz="0" w:space="0" w:color="auto"/>
                <w:right w:val="none" w:sz="0" w:space="0" w:color="auto"/>
              </w:divBdr>
            </w:div>
            <w:div w:id="458382854">
              <w:marLeft w:val="0"/>
              <w:marRight w:val="0"/>
              <w:marTop w:val="0"/>
              <w:marBottom w:val="0"/>
              <w:divBdr>
                <w:top w:val="none" w:sz="0" w:space="0" w:color="auto"/>
                <w:left w:val="none" w:sz="0" w:space="0" w:color="auto"/>
                <w:bottom w:val="none" w:sz="0" w:space="0" w:color="auto"/>
                <w:right w:val="none" w:sz="0" w:space="0" w:color="auto"/>
              </w:divBdr>
            </w:div>
          </w:divsChild>
        </w:div>
        <w:div w:id="1070689122">
          <w:marLeft w:val="0"/>
          <w:marRight w:val="0"/>
          <w:marTop w:val="0"/>
          <w:marBottom w:val="0"/>
          <w:divBdr>
            <w:top w:val="none" w:sz="0" w:space="0" w:color="auto"/>
            <w:left w:val="none" w:sz="0" w:space="0" w:color="auto"/>
            <w:bottom w:val="none" w:sz="0" w:space="0" w:color="auto"/>
            <w:right w:val="none" w:sz="0" w:space="0" w:color="auto"/>
          </w:divBdr>
        </w:div>
        <w:div w:id="1865362497">
          <w:marLeft w:val="0"/>
          <w:marRight w:val="0"/>
          <w:marTop w:val="0"/>
          <w:marBottom w:val="0"/>
          <w:divBdr>
            <w:top w:val="none" w:sz="0" w:space="0" w:color="auto"/>
            <w:left w:val="none" w:sz="0" w:space="0" w:color="auto"/>
            <w:bottom w:val="none" w:sz="0" w:space="0" w:color="auto"/>
            <w:right w:val="none" w:sz="0" w:space="0" w:color="auto"/>
          </w:divBdr>
          <w:divsChild>
            <w:div w:id="1206212020">
              <w:marLeft w:val="0"/>
              <w:marRight w:val="0"/>
              <w:marTop w:val="0"/>
              <w:marBottom w:val="0"/>
              <w:divBdr>
                <w:top w:val="none" w:sz="0" w:space="0" w:color="auto"/>
                <w:left w:val="none" w:sz="0" w:space="0" w:color="auto"/>
                <w:bottom w:val="none" w:sz="0" w:space="0" w:color="auto"/>
                <w:right w:val="none" w:sz="0" w:space="0" w:color="auto"/>
              </w:divBdr>
            </w:div>
          </w:divsChild>
        </w:div>
        <w:div w:id="1247957989">
          <w:marLeft w:val="0"/>
          <w:marRight w:val="0"/>
          <w:marTop w:val="0"/>
          <w:marBottom w:val="0"/>
          <w:divBdr>
            <w:top w:val="none" w:sz="0" w:space="0" w:color="auto"/>
            <w:left w:val="none" w:sz="0" w:space="0" w:color="auto"/>
            <w:bottom w:val="none" w:sz="0" w:space="0" w:color="auto"/>
            <w:right w:val="none" w:sz="0" w:space="0" w:color="auto"/>
          </w:divBdr>
        </w:div>
        <w:div w:id="1173912520">
          <w:marLeft w:val="0"/>
          <w:marRight w:val="0"/>
          <w:marTop w:val="0"/>
          <w:marBottom w:val="0"/>
          <w:divBdr>
            <w:top w:val="none" w:sz="0" w:space="0" w:color="auto"/>
            <w:left w:val="none" w:sz="0" w:space="0" w:color="auto"/>
            <w:bottom w:val="none" w:sz="0" w:space="0" w:color="auto"/>
            <w:right w:val="none" w:sz="0" w:space="0" w:color="auto"/>
          </w:divBdr>
          <w:divsChild>
            <w:div w:id="108549741">
              <w:marLeft w:val="0"/>
              <w:marRight w:val="0"/>
              <w:marTop w:val="0"/>
              <w:marBottom w:val="0"/>
              <w:divBdr>
                <w:top w:val="none" w:sz="0" w:space="0" w:color="auto"/>
                <w:left w:val="none" w:sz="0" w:space="0" w:color="auto"/>
                <w:bottom w:val="none" w:sz="0" w:space="0" w:color="auto"/>
                <w:right w:val="none" w:sz="0" w:space="0" w:color="auto"/>
              </w:divBdr>
            </w:div>
            <w:div w:id="1147822739">
              <w:marLeft w:val="0"/>
              <w:marRight w:val="0"/>
              <w:marTop w:val="0"/>
              <w:marBottom w:val="0"/>
              <w:divBdr>
                <w:top w:val="none" w:sz="0" w:space="0" w:color="auto"/>
                <w:left w:val="none" w:sz="0" w:space="0" w:color="auto"/>
                <w:bottom w:val="none" w:sz="0" w:space="0" w:color="auto"/>
                <w:right w:val="none" w:sz="0" w:space="0" w:color="auto"/>
              </w:divBdr>
            </w:div>
            <w:div w:id="1440024161">
              <w:marLeft w:val="0"/>
              <w:marRight w:val="0"/>
              <w:marTop w:val="0"/>
              <w:marBottom w:val="0"/>
              <w:divBdr>
                <w:top w:val="none" w:sz="0" w:space="0" w:color="auto"/>
                <w:left w:val="none" w:sz="0" w:space="0" w:color="auto"/>
                <w:bottom w:val="none" w:sz="0" w:space="0" w:color="auto"/>
                <w:right w:val="none" w:sz="0" w:space="0" w:color="auto"/>
              </w:divBdr>
            </w:div>
          </w:divsChild>
        </w:div>
        <w:div w:id="1575237415">
          <w:marLeft w:val="0"/>
          <w:marRight w:val="0"/>
          <w:marTop w:val="0"/>
          <w:marBottom w:val="0"/>
          <w:divBdr>
            <w:top w:val="none" w:sz="0" w:space="0" w:color="auto"/>
            <w:left w:val="none" w:sz="0" w:space="0" w:color="auto"/>
            <w:bottom w:val="none" w:sz="0" w:space="0" w:color="auto"/>
            <w:right w:val="none" w:sz="0" w:space="0" w:color="auto"/>
          </w:divBdr>
        </w:div>
        <w:div w:id="114911518">
          <w:marLeft w:val="0"/>
          <w:marRight w:val="0"/>
          <w:marTop w:val="0"/>
          <w:marBottom w:val="0"/>
          <w:divBdr>
            <w:top w:val="none" w:sz="0" w:space="0" w:color="auto"/>
            <w:left w:val="none" w:sz="0" w:space="0" w:color="auto"/>
            <w:bottom w:val="none" w:sz="0" w:space="0" w:color="auto"/>
            <w:right w:val="none" w:sz="0" w:space="0" w:color="auto"/>
          </w:divBdr>
          <w:divsChild>
            <w:div w:id="2074230978">
              <w:marLeft w:val="0"/>
              <w:marRight w:val="0"/>
              <w:marTop w:val="0"/>
              <w:marBottom w:val="0"/>
              <w:divBdr>
                <w:top w:val="none" w:sz="0" w:space="0" w:color="auto"/>
                <w:left w:val="none" w:sz="0" w:space="0" w:color="auto"/>
                <w:bottom w:val="none" w:sz="0" w:space="0" w:color="auto"/>
                <w:right w:val="none" w:sz="0" w:space="0" w:color="auto"/>
              </w:divBdr>
            </w:div>
            <w:div w:id="2009281699">
              <w:marLeft w:val="0"/>
              <w:marRight w:val="0"/>
              <w:marTop w:val="0"/>
              <w:marBottom w:val="0"/>
              <w:divBdr>
                <w:top w:val="none" w:sz="0" w:space="0" w:color="auto"/>
                <w:left w:val="none" w:sz="0" w:space="0" w:color="auto"/>
                <w:bottom w:val="none" w:sz="0" w:space="0" w:color="auto"/>
                <w:right w:val="none" w:sz="0" w:space="0" w:color="auto"/>
              </w:divBdr>
            </w:div>
            <w:div w:id="2013802359">
              <w:marLeft w:val="0"/>
              <w:marRight w:val="0"/>
              <w:marTop w:val="0"/>
              <w:marBottom w:val="0"/>
              <w:divBdr>
                <w:top w:val="none" w:sz="0" w:space="0" w:color="auto"/>
                <w:left w:val="none" w:sz="0" w:space="0" w:color="auto"/>
                <w:bottom w:val="none" w:sz="0" w:space="0" w:color="auto"/>
                <w:right w:val="none" w:sz="0" w:space="0" w:color="auto"/>
              </w:divBdr>
            </w:div>
            <w:div w:id="1950115943">
              <w:marLeft w:val="0"/>
              <w:marRight w:val="0"/>
              <w:marTop w:val="0"/>
              <w:marBottom w:val="0"/>
              <w:divBdr>
                <w:top w:val="none" w:sz="0" w:space="0" w:color="auto"/>
                <w:left w:val="none" w:sz="0" w:space="0" w:color="auto"/>
                <w:bottom w:val="none" w:sz="0" w:space="0" w:color="auto"/>
                <w:right w:val="none" w:sz="0" w:space="0" w:color="auto"/>
              </w:divBdr>
            </w:div>
            <w:div w:id="1825781529">
              <w:marLeft w:val="0"/>
              <w:marRight w:val="0"/>
              <w:marTop w:val="0"/>
              <w:marBottom w:val="0"/>
              <w:divBdr>
                <w:top w:val="none" w:sz="0" w:space="0" w:color="auto"/>
                <w:left w:val="none" w:sz="0" w:space="0" w:color="auto"/>
                <w:bottom w:val="none" w:sz="0" w:space="0" w:color="auto"/>
                <w:right w:val="none" w:sz="0" w:space="0" w:color="auto"/>
              </w:divBdr>
            </w:div>
            <w:div w:id="1672953738">
              <w:marLeft w:val="0"/>
              <w:marRight w:val="0"/>
              <w:marTop w:val="0"/>
              <w:marBottom w:val="0"/>
              <w:divBdr>
                <w:top w:val="none" w:sz="0" w:space="0" w:color="auto"/>
                <w:left w:val="none" w:sz="0" w:space="0" w:color="auto"/>
                <w:bottom w:val="none" w:sz="0" w:space="0" w:color="auto"/>
                <w:right w:val="none" w:sz="0" w:space="0" w:color="auto"/>
              </w:divBdr>
            </w:div>
            <w:div w:id="771896933">
              <w:marLeft w:val="0"/>
              <w:marRight w:val="0"/>
              <w:marTop w:val="0"/>
              <w:marBottom w:val="0"/>
              <w:divBdr>
                <w:top w:val="none" w:sz="0" w:space="0" w:color="auto"/>
                <w:left w:val="none" w:sz="0" w:space="0" w:color="auto"/>
                <w:bottom w:val="none" w:sz="0" w:space="0" w:color="auto"/>
                <w:right w:val="none" w:sz="0" w:space="0" w:color="auto"/>
              </w:divBdr>
            </w:div>
            <w:div w:id="1356074261">
              <w:marLeft w:val="0"/>
              <w:marRight w:val="0"/>
              <w:marTop w:val="0"/>
              <w:marBottom w:val="0"/>
              <w:divBdr>
                <w:top w:val="none" w:sz="0" w:space="0" w:color="auto"/>
                <w:left w:val="none" w:sz="0" w:space="0" w:color="auto"/>
                <w:bottom w:val="none" w:sz="0" w:space="0" w:color="auto"/>
                <w:right w:val="none" w:sz="0" w:space="0" w:color="auto"/>
              </w:divBdr>
            </w:div>
            <w:div w:id="1873029081">
              <w:marLeft w:val="0"/>
              <w:marRight w:val="0"/>
              <w:marTop w:val="0"/>
              <w:marBottom w:val="0"/>
              <w:divBdr>
                <w:top w:val="none" w:sz="0" w:space="0" w:color="auto"/>
                <w:left w:val="none" w:sz="0" w:space="0" w:color="auto"/>
                <w:bottom w:val="none" w:sz="0" w:space="0" w:color="auto"/>
                <w:right w:val="none" w:sz="0" w:space="0" w:color="auto"/>
              </w:divBdr>
            </w:div>
            <w:div w:id="903220314">
              <w:marLeft w:val="0"/>
              <w:marRight w:val="0"/>
              <w:marTop w:val="0"/>
              <w:marBottom w:val="0"/>
              <w:divBdr>
                <w:top w:val="none" w:sz="0" w:space="0" w:color="auto"/>
                <w:left w:val="none" w:sz="0" w:space="0" w:color="auto"/>
                <w:bottom w:val="none" w:sz="0" w:space="0" w:color="auto"/>
                <w:right w:val="none" w:sz="0" w:space="0" w:color="auto"/>
              </w:divBdr>
            </w:div>
            <w:div w:id="1556237262">
              <w:marLeft w:val="0"/>
              <w:marRight w:val="0"/>
              <w:marTop w:val="0"/>
              <w:marBottom w:val="0"/>
              <w:divBdr>
                <w:top w:val="none" w:sz="0" w:space="0" w:color="auto"/>
                <w:left w:val="none" w:sz="0" w:space="0" w:color="auto"/>
                <w:bottom w:val="none" w:sz="0" w:space="0" w:color="auto"/>
                <w:right w:val="none" w:sz="0" w:space="0" w:color="auto"/>
              </w:divBdr>
            </w:div>
            <w:div w:id="1007947500">
              <w:marLeft w:val="0"/>
              <w:marRight w:val="0"/>
              <w:marTop w:val="0"/>
              <w:marBottom w:val="0"/>
              <w:divBdr>
                <w:top w:val="none" w:sz="0" w:space="0" w:color="auto"/>
                <w:left w:val="none" w:sz="0" w:space="0" w:color="auto"/>
                <w:bottom w:val="none" w:sz="0" w:space="0" w:color="auto"/>
                <w:right w:val="none" w:sz="0" w:space="0" w:color="auto"/>
              </w:divBdr>
            </w:div>
            <w:div w:id="21438621">
              <w:marLeft w:val="0"/>
              <w:marRight w:val="0"/>
              <w:marTop w:val="0"/>
              <w:marBottom w:val="0"/>
              <w:divBdr>
                <w:top w:val="none" w:sz="0" w:space="0" w:color="auto"/>
                <w:left w:val="none" w:sz="0" w:space="0" w:color="auto"/>
                <w:bottom w:val="none" w:sz="0" w:space="0" w:color="auto"/>
                <w:right w:val="none" w:sz="0" w:space="0" w:color="auto"/>
              </w:divBdr>
            </w:div>
            <w:div w:id="877088685">
              <w:marLeft w:val="0"/>
              <w:marRight w:val="0"/>
              <w:marTop w:val="0"/>
              <w:marBottom w:val="0"/>
              <w:divBdr>
                <w:top w:val="none" w:sz="0" w:space="0" w:color="auto"/>
                <w:left w:val="none" w:sz="0" w:space="0" w:color="auto"/>
                <w:bottom w:val="none" w:sz="0" w:space="0" w:color="auto"/>
                <w:right w:val="none" w:sz="0" w:space="0" w:color="auto"/>
              </w:divBdr>
            </w:div>
            <w:div w:id="1331905993">
              <w:marLeft w:val="0"/>
              <w:marRight w:val="0"/>
              <w:marTop w:val="0"/>
              <w:marBottom w:val="0"/>
              <w:divBdr>
                <w:top w:val="none" w:sz="0" w:space="0" w:color="auto"/>
                <w:left w:val="none" w:sz="0" w:space="0" w:color="auto"/>
                <w:bottom w:val="none" w:sz="0" w:space="0" w:color="auto"/>
                <w:right w:val="none" w:sz="0" w:space="0" w:color="auto"/>
              </w:divBdr>
            </w:div>
            <w:div w:id="976765434">
              <w:marLeft w:val="0"/>
              <w:marRight w:val="0"/>
              <w:marTop w:val="0"/>
              <w:marBottom w:val="0"/>
              <w:divBdr>
                <w:top w:val="none" w:sz="0" w:space="0" w:color="auto"/>
                <w:left w:val="none" w:sz="0" w:space="0" w:color="auto"/>
                <w:bottom w:val="none" w:sz="0" w:space="0" w:color="auto"/>
                <w:right w:val="none" w:sz="0" w:space="0" w:color="auto"/>
              </w:divBdr>
            </w:div>
            <w:div w:id="542406031">
              <w:marLeft w:val="0"/>
              <w:marRight w:val="0"/>
              <w:marTop w:val="0"/>
              <w:marBottom w:val="0"/>
              <w:divBdr>
                <w:top w:val="none" w:sz="0" w:space="0" w:color="auto"/>
                <w:left w:val="none" w:sz="0" w:space="0" w:color="auto"/>
                <w:bottom w:val="none" w:sz="0" w:space="0" w:color="auto"/>
                <w:right w:val="none" w:sz="0" w:space="0" w:color="auto"/>
              </w:divBdr>
            </w:div>
            <w:div w:id="730268869">
              <w:marLeft w:val="0"/>
              <w:marRight w:val="0"/>
              <w:marTop w:val="0"/>
              <w:marBottom w:val="0"/>
              <w:divBdr>
                <w:top w:val="none" w:sz="0" w:space="0" w:color="auto"/>
                <w:left w:val="none" w:sz="0" w:space="0" w:color="auto"/>
                <w:bottom w:val="none" w:sz="0" w:space="0" w:color="auto"/>
                <w:right w:val="none" w:sz="0" w:space="0" w:color="auto"/>
              </w:divBdr>
            </w:div>
            <w:div w:id="2133013210">
              <w:marLeft w:val="0"/>
              <w:marRight w:val="0"/>
              <w:marTop w:val="0"/>
              <w:marBottom w:val="0"/>
              <w:divBdr>
                <w:top w:val="none" w:sz="0" w:space="0" w:color="auto"/>
                <w:left w:val="none" w:sz="0" w:space="0" w:color="auto"/>
                <w:bottom w:val="none" w:sz="0" w:space="0" w:color="auto"/>
                <w:right w:val="none" w:sz="0" w:space="0" w:color="auto"/>
              </w:divBdr>
            </w:div>
            <w:div w:id="2077900908">
              <w:marLeft w:val="0"/>
              <w:marRight w:val="0"/>
              <w:marTop w:val="0"/>
              <w:marBottom w:val="0"/>
              <w:divBdr>
                <w:top w:val="none" w:sz="0" w:space="0" w:color="auto"/>
                <w:left w:val="none" w:sz="0" w:space="0" w:color="auto"/>
                <w:bottom w:val="none" w:sz="0" w:space="0" w:color="auto"/>
                <w:right w:val="none" w:sz="0" w:space="0" w:color="auto"/>
              </w:divBdr>
            </w:div>
            <w:div w:id="42946239">
              <w:marLeft w:val="0"/>
              <w:marRight w:val="0"/>
              <w:marTop w:val="0"/>
              <w:marBottom w:val="0"/>
              <w:divBdr>
                <w:top w:val="none" w:sz="0" w:space="0" w:color="auto"/>
                <w:left w:val="none" w:sz="0" w:space="0" w:color="auto"/>
                <w:bottom w:val="none" w:sz="0" w:space="0" w:color="auto"/>
                <w:right w:val="none" w:sz="0" w:space="0" w:color="auto"/>
              </w:divBdr>
            </w:div>
            <w:div w:id="342098288">
              <w:marLeft w:val="0"/>
              <w:marRight w:val="0"/>
              <w:marTop w:val="0"/>
              <w:marBottom w:val="0"/>
              <w:divBdr>
                <w:top w:val="none" w:sz="0" w:space="0" w:color="auto"/>
                <w:left w:val="none" w:sz="0" w:space="0" w:color="auto"/>
                <w:bottom w:val="none" w:sz="0" w:space="0" w:color="auto"/>
                <w:right w:val="none" w:sz="0" w:space="0" w:color="auto"/>
              </w:divBdr>
            </w:div>
            <w:div w:id="463934359">
              <w:marLeft w:val="0"/>
              <w:marRight w:val="0"/>
              <w:marTop w:val="0"/>
              <w:marBottom w:val="0"/>
              <w:divBdr>
                <w:top w:val="none" w:sz="0" w:space="0" w:color="auto"/>
                <w:left w:val="none" w:sz="0" w:space="0" w:color="auto"/>
                <w:bottom w:val="none" w:sz="0" w:space="0" w:color="auto"/>
                <w:right w:val="none" w:sz="0" w:space="0" w:color="auto"/>
              </w:divBdr>
            </w:div>
          </w:divsChild>
        </w:div>
        <w:div w:id="991369121">
          <w:marLeft w:val="0"/>
          <w:marRight w:val="0"/>
          <w:marTop w:val="0"/>
          <w:marBottom w:val="0"/>
          <w:divBdr>
            <w:top w:val="none" w:sz="0" w:space="0" w:color="auto"/>
            <w:left w:val="none" w:sz="0" w:space="0" w:color="auto"/>
            <w:bottom w:val="none" w:sz="0" w:space="0" w:color="auto"/>
            <w:right w:val="none" w:sz="0" w:space="0" w:color="auto"/>
          </w:divBdr>
        </w:div>
        <w:div w:id="155728788">
          <w:marLeft w:val="0"/>
          <w:marRight w:val="0"/>
          <w:marTop w:val="0"/>
          <w:marBottom w:val="0"/>
          <w:divBdr>
            <w:top w:val="none" w:sz="0" w:space="0" w:color="auto"/>
            <w:left w:val="none" w:sz="0" w:space="0" w:color="auto"/>
            <w:bottom w:val="none" w:sz="0" w:space="0" w:color="auto"/>
            <w:right w:val="none" w:sz="0" w:space="0" w:color="auto"/>
          </w:divBdr>
          <w:divsChild>
            <w:div w:id="126432653">
              <w:marLeft w:val="0"/>
              <w:marRight w:val="0"/>
              <w:marTop w:val="0"/>
              <w:marBottom w:val="0"/>
              <w:divBdr>
                <w:top w:val="none" w:sz="0" w:space="0" w:color="auto"/>
                <w:left w:val="none" w:sz="0" w:space="0" w:color="auto"/>
                <w:bottom w:val="none" w:sz="0" w:space="0" w:color="auto"/>
                <w:right w:val="none" w:sz="0" w:space="0" w:color="auto"/>
              </w:divBdr>
            </w:div>
          </w:divsChild>
        </w:div>
        <w:div w:id="1175613234">
          <w:marLeft w:val="0"/>
          <w:marRight w:val="0"/>
          <w:marTop w:val="0"/>
          <w:marBottom w:val="0"/>
          <w:divBdr>
            <w:top w:val="none" w:sz="0" w:space="0" w:color="auto"/>
            <w:left w:val="none" w:sz="0" w:space="0" w:color="auto"/>
            <w:bottom w:val="none" w:sz="0" w:space="0" w:color="auto"/>
            <w:right w:val="none" w:sz="0" w:space="0" w:color="auto"/>
          </w:divBdr>
        </w:div>
        <w:div w:id="438717506">
          <w:marLeft w:val="0"/>
          <w:marRight w:val="0"/>
          <w:marTop w:val="0"/>
          <w:marBottom w:val="0"/>
          <w:divBdr>
            <w:top w:val="none" w:sz="0" w:space="0" w:color="auto"/>
            <w:left w:val="none" w:sz="0" w:space="0" w:color="auto"/>
            <w:bottom w:val="none" w:sz="0" w:space="0" w:color="auto"/>
            <w:right w:val="none" w:sz="0" w:space="0" w:color="auto"/>
          </w:divBdr>
          <w:divsChild>
            <w:div w:id="1901794129">
              <w:marLeft w:val="0"/>
              <w:marRight w:val="0"/>
              <w:marTop w:val="0"/>
              <w:marBottom w:val="0"/>
              <w:divBdr>
                <w:top w:val="none" w:sz="0" w:space="0" w:color="auto"/>
                <w:left w:val="none" w:sz="0" w:space="0" w:color="auto"/>
                <w:bottom w:val="none" w:sz="0" w:space="0" w:color="auto"/>
                <w:right w:val="none" w:sz="0" w:space="0" w:color="auto"/>
              </w:divBdr>
            </w:div>
          </w:divsChild>
        </w:div>
        <w:div w:id="547571891">
          <w:marLeft w:val="0"/>
          <w:marRight w:val="0"/>
          <w:marTop w:val="0"/>
          <w:marBottom w:val="0"/>
          <w:divBdr>
            <w:top w:val="none" w:sz="0" w:space="0" w:color="auto"/>
            <w:left w:val="none" w:sz="0" w:space="0" w:color="auto"/>
            <w:bottom w:val="none" w:sz="0" w:space="0" w:color="auto"/>
            <w:right w:val="none" w:sz="0" w:space="0" w:color="auto"/>
          </w:divBdr>
        </w:div>
        <w:div w:id="188378639">
          <w:marLeft w:val="0"/>
          <w:marRight w:val="0"/>
          <w:marTop w:val="0"/>
          <w:marBottom w:val="0"/>
          <w:divBdr>
            <w:top w:val="none" w:sz="0" w:space="0" w:color="auto"/>
            <w:left w:val="none" w:sz="0" w:space="0" w:color="auto"/>
            <w:bottom w:val="none" w:sz="0" w:space="0" w:color="auto"/>
            <w:right w:val="none" w:sz="0" w:space="0" w:color="auto"/>
          </w:divBdr>
          <w:divsChild>
            <w:div w:id="450439243">
              <w:marLeft w:val="0"/>
              <w:marRight w:val="0"/>
              <w:marTop w:val="0"/>
              <w:marBottom w:val="0"/>
              <w:divBdr>
                <w:top w:val="none" w:sz="0" w:space="0" w:color="auto"/>
                <w:left w:val="none" w:sz="0" w:space="0" w:color="auto"/>
                <w:bottom w:val="none" w:sz="0" w:space="0" w:color="auto"/>
                <w:right w:val="none" w:sz="0" w:space="0" w:color="auto"/>
              </w:divBdr>
            </w:div>
            <w:div w:id="1238637877">
              <w:marLeft w:val="0"/>
              <w:marRight w:val="0"/>
              <w:marTop w:val="0"/>
              <w:marBottom w:val="0"/>
              <w:divBdr>
                <w:top w:val="none" w:sz="0" w:space="0" w:color="auto"/>
                <w:left w:val="none" w:sz="0" w:space="0" w:color="auto"/>
                <w:bottom w:val="none" w:sz="0" w:space="0" w:color="auto"/>
                <w:right w:val="none" w:sz="0" w:space="0" w:color="auto"/>
              </w:divBdr>
            </w:div>
            <w:div w:id="365251011">
              <w:marLeft w:val="0"/>
              <w:marRight w:val="0"/>
              <w:marTop w:val="0"/>
              <w:marBottom w:val="0"/>
              <w:divBdr>
                <w:top w:val="none" w:sz="0" w:space="0" w:color="auto"/>
                <w:left w:val="none" w:sz="0" w:space="0" w:color="auto"/>
                <w:bottom w:val="none" w:sz="0" w:space="0" w:color="auto"/>
                <w:right w:val="none" w:sz="0" w:space="0" w:color="auto"/>
              </w:divBdr>
            </w:div>
            <w:div w:id="1235818691">
              <w:marLeft w:val="0"/>
              <w:marRight w:val="0"/>
              <w:marTop w:val="0"/>
              <w:marBottom w:val="0"/>
              <w:divBdr>
                <w:top w:val="none" w:sz="0" w:space="0" w:color="auto"/>
                <w:left w:val="none" w:sz="0" w:space="0" w:color="auto"/>
                <w:bottom w:val="none" w:sz="0" w:space="0" w:color="auto"/>
                <w:right w:val="none" w:sz="0" w:space="0" w:color="auto"/>
              </w:divBdr>
            </w:div>
            <w:div w:id="257249453">
              <w:marLeft w:val="0"/>
              <w:marRight w:val="0"/>
              <w:marTop w:val="0"/>
              <w:marBottom w:val="0"/>
              <w:divBdr>
                <w:top w:val="none" w:sz="0" w:space="0" w:color="auto"/>
                <w:left w:val="none" w:sz="0" w:space="0" w:color="auto"/>
                <w:bottom w:val="none" w:sz="0" w:space="0" w:color="auto"/>
                <w:right w:val="none" w:sz="0" w:space="0" w:color="auto"/>
              </w:divBdr>
            </w:div>
            <w:div w:id="402529079">
              <w:marLeft w:val="0"/>
              <w:marRight w:val="0"/>
              <w:marTop w:val="0"/>
              <w:marBottom w:val="0"/>
              <w:divBdr>
                <w:top w:val="none" w:sz="0" w:space="0" w:color="auto"/>
                <w:left w:val="none" w:sz="0" w:space="0" w:color="auto"/>
                <w:bottom w:val="none" w:sz="0" w:space="0" w:color="auto"/>
                <w:right w:val="none" w:sz="0" w:space="0" w:color="auto"/>
              </w:divBdr>
            </w:div>
          </w:divsChild>
        </w:div>
        <w:div w:id="1530992069">
          <w:marLeft w:val="0"/>
          <w:marRight w:val="0"/>
          <w:marTop w:val="0"/>
          <w:marBottom w:val="0"/>
          <w:divBdr>
            <w:top w:val="none" w:sz="0" w:space="0" w:color="auto"/>
            <w:left w:val="none" w:sz="0" w:space="0" w:color="auto"/>
            <w:bottom w:val="none" w:sz="0" w:space="0" w:color="auto"/>
            <w:right w:val="none" w:sz="0" w:space="0" w:color="auto"/>
          </w:divBdr>
        </w:div>
        <w:div w:id="343409161">
          <w:marLeft w:val="0"/>
          <w:marRight w:val="0"/>
          <w:marTop w:val="0"/>
          <w:marBottom w:val="0"/>
          <w:divBdr>
            <w:top w:val="none" w:sz="0" w:space="0" w:color="auto"/>
            <w:left w:val="none" w:sz="0" w:space="0" w:color="auto"/>
            <w:bottom w:val="none" w:sz="0" w:space="0" w:color="auto"/>
            <w:right w:val="none" w:sz="0" w:space="0" w:color="auto"/>
          </w:divBdr>
          <w:divsChild>
            <w:div w:id="697853143">
              <w:marLeft w:val="0"/>
              <w:marRight w:val="0"/>
              <w:marTop w:val="0"/>
              <w:marBottom w:val="0"/>
              <w:divBdr>
                <w:top w:val="none" w:sz="0" w:space="0" w:color="auto"/>
                <w:left w:val="none" w:sz="0" w:space="0" w:color="auto"/>
                <w:bottom w:val="none" w:sz="0" w:space="0" w:color="auto"/>
                <w:right w:val="none" w:sz="0" w:space="0" w:color="auto"/>
              </w:divBdr>
            </w:div>
            <w:div w:id="1157962555">
              <w:marLeft w:val="0"/>
              <w:marRight w:val="0"/>
              <w:marTop w:val="0"/>
              <w:marBottom w:val="0"/>
              <w:divBdr>
                <w:top w:val="none" w:sz="0" w:space="0" w:color="auto"/>
                <w:left w:val="none" w:sz="0" w:space="0" w:color="auto"/>
                <w:bottom w:val="none" w:sz="0" w:space="0" w:color="auto"/>
                <w:right w:val="none" w:sz="0" w:space="0" w:color="auto"/>
              </w:divBdr>
            </w:div>
            <w:div w:id="855850551">
              <w:marLeft w:val="0"/>
              <w:marRight w:val="0"/>
              <w:marTop w:val="0"/>
              <w:marBottom w:val="0"/>
              <w:divBdr>
                <w:top w:val="none" w:sz="0" w:space="0" w:color="auto"/>
                <w:left w:val="none" w:sz="0" w:space="0" w:color="auto"/>
                <w:bottom w:val="none" w:sz="0" w:space="0" w:color="auto"/>
                <w:right w:val="none" w:sz="0" w:space="0" w:color="auto"/>
              </w:divBdr>
            </w:div>
            <w:div w:id="1402874458">
              <w:marLeft w:val="0"/>
              <w:marRight w:val="0"/>
              <w:marTop w:val="0"/>
              <w:marBottom w:val="0"/>
              <w:divBdr>
                <w:top w:val="none" w:sz="0" w:space="0" w:color="auto"/>
                <w:left w:val="none" w:sz="0" w:space="0" w:color="auto"/>
                <w:bottom w:val="none" w:sz="0" w:space="0" w:color="auto"/>
                <w:right w:val="none" w:sz="0" w:space="0" w:color="auto"/>
              </w:divBdr>
            </w:div>
            <w:div w:id="1631858374">
              <w:marLeft w:val="0"/>
              <w:marRight w:val="0"/>
              <w:marTop w:val="0"/>
              <w:marBottom w:val="0"/>
              <w:divBdr>
                <w:top w:val="none" w:sz="0" w:space="0" w:color="auto"/>
                <w:left w:val="none" w:sz="0" w:space="0" w:color="auto"/>
                <w:bottom w:val="none" w:sz="0" w:space="0" w:color="auto"/>
                <w:right w:val="none" w:sz="0" w:space="0" w:color="auto"/>
              </w:divBdr>
            </w:div>
            <w:div w:id="2087991825">
              <w:marLeft w:val="0"/>
              <w:marRight w:val="0"/>
              <w:marTop w:val="0"/>
              <w:marBottom w:val="0"/>
              <w:divBdr>
                <w:top w:val="none" w:sz="0" w:space="0" w:color="auto"/>
                <w:left w:val="none" w:sz="0" w:space="0" w:color="auto"/>
                <w:bottom w:val="none" w:sz="0" w:space="0" w:color="auto"/>
                <w:right w:val="none" w:sz="0" w:space="0" w:color="auto"/>
              </w:divBdr>
            </w:div>
            <w:div w:id="830292595">
              <w:marLeft w:val="0"/>
              <w:marRight w:val="0"/>
              <w:marTop w:val="0"/>
              <w:marBottom w:val="0"/>
              <w:divBdr>
                <w:top w:val="none" w:sz="0" w:space="0" w:color="auto"/>
                <w:left w:val="none" w:sz="0" w:space="0" w:color="auto"/>
                <w:bottom w:val="none" w:sz="0" w:space="0" w:color="auto"/>
                <w:right w:val="none" w:sz="0" w:space="0" w:color="auto"/>
              </w:divBdr>
            </w:div>
            <w:div w:id="1623341970">
              <w:marLeft w:val="0"/>
              <w:marRight w:val="0"/>
              <w:marTop w:val="0"/>
              <w:marBottom w:val="0"/>
              <w:divBdr>
                <w:top w:val="none" w:sz="0" w:space="0" w:color="auto"/>
                <w:left w:val="none" w:sz="0" w:space="0" w:color="auto"/>
                <w:bottom w:val="none" w:sz="0" w:space="0" w:color="auto"/>
                <w:right w:val="none" w:sz="0" w:space="0" w:color="auto"/>
              </w:divBdr>
            </w:div>
            <w:div w:id="1592276091">
              <w:marLeft w:val="0"/>
              <w:marRight w:val="0"/>
              <w:marTop w:val="0"/>
              <w:marBottom w:val="0"/>
              <w:divBdr>
                <w:top w:val="none" w:sz="0" w:space="0" w:color="auto"/>
                <w:left w:val="none" w:sz="0" w:space="0" w:color="auto"/>
                <w:bottom w:val="none" w:sz="0" w:space="0" w:color="auto"/>
                <w:right w:val="none" w:sz="0" w:space="0" w:color="auto"/>
              </w:divBdr>
            </w:div>
            <w:div w:id="2079742617">
              <w:marLeft w:val="0"/>
              <w:marRight w:val="0"/>
              <w:marTop w:val="0"/>
              <w:marBottom w:val="0"/>
              <w:divBdr>
                <w:top w:val="none" w:sz="0" w:space="0" w:color="auto"/>
                <w:left w:val="none" w:sz="0" w:space="0" w:color="auto"/>
                <w:bottom w:val="none" w:sz="0" w:space="0" w:color="auto"/>
                <w:right w:val="none" w:sz="0" w:space="0" w:color="auto"/>
              </w:divBdr>
            </w:div>
            <w:div w:id="1295982143">
              <w:marLeft w:val="0"/>
              <w:marRight w:val="0"/>
              <w:marTop w:val="0"/>
              <w:marBottom w:val="0"/>
              <w:divBdr>
                <w:top w:val="none" w:sz="0" w:space="0" w:color="auto"/>
                <w:left w:val="none" w:sz="0" w:space="0" w:color="auto"/>
                <w:bottom w:val="none" w:sz="0" w:space="0" w:color="auto"/>
                <w:right w:val="none" w:sz="0" w:space="0" w:color="auto"/>
              </w:divBdr>
            </w:div>
            <w:div w:id="1980066791">
              <w:marLeft w:val="0"/>
              <w:marRight w:val="0"/>
              <w:marTop w:val="0"/>
              <w:marBottom w:val="0"/>
              <w:divBdr>
                <w:top w:val="none" w:sz="0" w:space="0" w:color="auto"/>
                <w:left w:val="none" w:sz="0" w:space="0" w:color="auto"/>
                <w:bottom w:val="none" w:sz="0" w:space="0" w:color="auto"/>
                <w:right w:val="none" w:sz="0" w:space="0" w:color="auto"/>
              </w:divBdr>
            </w:div>
            <w:div w:id="660549451">
              <w:marLeft w:val="0"/>
              <w:marRight w:val="0"/>
              <w:marTop w:val="0"/>
              <w:marBottom w:val="0"/>
              <w:divBdr>
                <w:top w:val="none" w:sz="0" w:space="0" w:color="auto"/>
                <w:left w:val="none" w:sz="0" w:space="0" w:color="auto"/>
                <w:bottom w:val="none" w:sz="0" w:space="0" w:color="auto"/>
                <w:right w:val="none" w:sz="0" w:space="0" w:color="auto"/>
              </w:divBdr>
            </w:div>
            <w:div w:id="1479107122">
              <w:marLeft w:val="0"/>
              <w:marRight w:val="0"/>
              <w:marTop w:val="0"/>
              <w:marBottom w:val="0"/>
              <w:divBdr>
                <w:top w:val="none" w:sz="0" w:space="0" w:color="auto"/>
                <w:left w:val="none" w:sz="0" w:space="0" w:color="auto"/>
                <w:bottom w:val="none" w:sz="0" w:space="0" w:color="auto"/>
                <w:right w:val="none" w:sz="0" w:space="0" w:color="auto"/>
              </w:divBdr>
            </w:div>
            <w:div w:id="851531833">
              <w:marLeft w:val="0"/>
              <w:marRight w:val="0"/>
              <w:marTop w:val="0"/>
              <w:marBottom w:val="0"/>
              <w:divBdr>
                <w:top w:val="none" w:sz="0" w:space="0" w:color="auto"/>
                <w:left w:val="none" w:sz="0" w:space="0" w:color="auto"/>
                <w:bottom w:val="none" w:sz="0" w:space="0" w:color="auto"/>
                <w:right w:val="none" w:sz="0" w:space="0" w:color="auto"/>
              </w:divBdr>
            </w:div>
            <w:div w:id="433600319">
              <w:marLeft w:val="0"/>
              <w:marRight w:val="0"/>
              <w:marTop w:val="0"/>
              <w:marBottom w:val="0"/>
              <w:divBdr>
                <w:top w:val="none" w:sz="0" w:space="0" w:color="auto"/>
                <w:left w:val="none" w:sz="0" w:space="0" w:color="auto"/>
                <w:bottom w:val="none" w:sz="0" w:space="0" w:color="auto"/>
                <w:right w:val="none" w:sz="0" w:space="0" w:color="auto"/>
              </w:divBdr>
            </w:div>
          </w:divsChild>
        </w:div>
        <w:div w:id="692075004">
          <w:marLeft w:val="0"/>
          <w:marRight w:val="0"/>
          <w:marTop w:val="0"/>
          <w:marBottom w:val="0"/>
          <w:divBdr>
            <w:top w:val="none" w:sz="0" w:space="0" w:color="auto"/>
            <w:left w:val="none" w:sz="0" w:space="0" w:color="auto"/>
            <w:bottom w:val="none" w:sz="0" w:space="0" w:color="auto"/>
            <w:right w:val="none" w:sz="0" w:space="0" w:color="auto"/>
          </w:divBdr>
        </w:div>
        <w:div w:id="2105834148">
          <w:marLeft w:val="0"/>
          <w:marRight w:val="0"/>
          <w:marTop w:val="0"/>
          <w:marBottom w:val="0"/>
          <w:divBdr>
            <w:top w:val="none" w:sz="0" w:space="0" w:color="auto"/>
            <w:left w:val="none" w:sz="0" w:space="0" w:color="auto"/>
            <w:bottom w:val="none" w:sz="0" w:space="0" w:color="auto"/>
            <w:right w:val="none" w:sz="0" w:space="0" w:color="auto"/>
          </w:divBdr>
          <w:divsChild>
            <w:div w:id="341275758">
              <w:marLeft w:val="0"/>
              <w:marRight w:val="0"/>
              <w:marTop w:val="0"/>
              <w:marBottom w:val="0"/>
              <w:divBdr>
                <w:top w:val="none" w:sz="0" w:space="0" w:color="auto"/>
                <w:left w:val="none" w:sz="0" w:space="0" w:color="auto"/>
                <w:bottom w:val="none" w:sz="0" w:space="0" w:color="auto"/>
                <w:right w:val="none" w:sz="0" w:space="0" w:color="auto"/>
              </w:divBdr>
            </w:div>
            <w:div w:id="1082721030">
              <w:marLeft w:val="0"/>
              <w:marRight w:val="0"/>
              <w:marTop w:val="0"/>
              <w:marBottom w:val="0"/>
              <w:divBdr>
                <w:top w:val="none" w:sz="0" w:space="0" w:color="auto"/>
                <w:left w:val="none" w:sz="0" w:space="0" w:color="auto"/>
                <w:bottom w:val="none" w:sz="0" w:space="0" w:color="auto"/>
                <w:right w:val="none" w:sz="0" w:space="0" w:color="auto"/>
              </w:divBdr>
            </w:div>
            <w:div w:id="2140107681">
              <w:marLeft w:val="0"/>
              <w:marRight w:val="0"/>
              <w:marTop w:val="0"/>
              <w:marBottom w:val="0"/>
              <w:divBdr>
                <w:top w:val="none" w:sz="0" w:space="0" w:color="auto"/>
                <w:left w:val="none" w:sz="0" w:space="0" w:color="auto"/>
                <w:bottom w:val="none" w:sz="0" w:space="0" w:color="auto"/>
                <w:right w:val="none" w:sz="0" w:space="0" w:color="auto"/>
              </w:divBdr>
            </w:div>
            <w:div w:id="461926886">
              <w:marLeft w:val="0"/>
              <w:marRight w:val="0"/>
              <w:marTop w:val="0"/>
              <w:marBottom w:val="0"/>
              <w:divBdr>
                <w:top w:val="none" w:sz="0" w:space="0" w:color="auto"/>
                <w:left w:val="none" w:sz="0" w:space="0" w:color="auto"/>
                <w:bottom w:val="none" w:sz="0" w:space="0" w:color="auto"/>
                <w:right w:val="none" w:sz="0" w:space="0" w:color="auto"/>
              </w:divBdr>
            </w:div>
            <w:div w:id="669018493">
              <w:marLeft w:val="0"/>
              <w:marRight w:val="0"/>
              <w:marTop w:val="0"/>
              <w:marBottom w:val="0"/>
              <w:divBdr>
                <w:top w:val="none" w:sz="0" w:space="0" w:color="auto"/>
                <w:left w:val="none" w:sz="0" w:space="0" w:color="auto"/>
                <w:bottom w:val="none" w:sz="0" w:space="0" w:color="auto"/>
                <w:right w:val="none" w:sz="0" w:space="0" w:color="auto"/>
              </w:divBdr>
            </w:div>
            <w:div w:id="80300180">
              <w:marLeft w:val="0"/>
              <w:marRight w:val="0"/>
              <w:marTop w:val="0"/>
              <w:marBottom w:val="0"/>
              <w:divBdr>
                <w:top w:val="none" w:sz="0" w:space="0" w:color="auto"/>
                <w:left w:val="none" w:sz="0" w:space="0" w:color="auto"/>
                <w:bottom w:val="none" w:sz="0" w:space="0" w:color="auto"/>
                <w:right w:val="none" w:sz="0" w:space="0" w:color="auto"/>
              </w:divBdr>
            </w:div>
            <w:div w:id="1631740108">
              <w:marLeft w:val="0"/>
              <w:marRight w:val="0"/>
              <w:marTop w:val="0"/>
              <w:marBottom w:val="0"/>
              <w:divBdr>
                <w:top w:val="none" w:sz="0" w:space="0" w:color="auto"/>
                <w:left w:val="none" w:sz="0" w:space="0" w:color="auto"/>
                <w:bottom w:val="none" w:sz="0" w:space="0" w:color="auto"/>
                <w:right w:val="none" w:sz="0" w:space="0" w:color="auto"/>
              </w:divBdr>
            </w:div>
            <w:div w:id="525101089">
              <w:marLeft w:val="0"/>
              <w:marRight w:val="0"/>
              <w:marTop w:val="0"/>
              <w:marBottom w:val="0"/>
              <w:divBdr>
                <w:top w:val="none" w:sz="0" w:space="0" w:color="auto"/>
                <w:left w:val="none" w:sz="0" w:space="0" w:color="auto"/>
                <w:bottom w:val="none" w:sz="0" w:space="0" w:color="auto"/>
                <w:right w:val="none" w:sz="0" w:space="0" w:color="auto"/>
              </w:divBdr>
            </w:div>
            <w:div w:id="1884098530">
              <w:marLeft w:val="0"/>
              <w:marRight w:val="0"/>
              <w:marTop w:val="0"/>
              <w:marBottom w:val="0"/>
              <w:divBdr>
                <w:top w:val="none" w:sz="0" w:space="0" w:color="auto"/>
                <w:left w:val="none" w:sz="0" w:space="0" w:color="auto"/>
                <w:bottom w:val="none" w:sz="0" w:space="0" w:color="auto"/>
                <w:right w:val="none" w:sz="0" w:space="0" w:color="auto"/>
              </w:divBdr>
            </w:div>
            <w:div w:id="1568882226">
              <w:marLeft w:val="0"/>
              <w:marRight w:val="0"/>
              <w:marTop w:val="0"/>
              <w:marBottom w:val="0"/>
              <w:divBdr>
                <w:top w:val="none" w:sz="0" w:space="0" w:color="auto"/>
                <w:left w:val="none" w:sz="0" w:space="0" w:color="auto"/>
                <w:bottom w:val="none" w:sz="0" w:space="0" w:color="auto"/>
                <w:right w:val="none" w:sz="0" w:space="0" w:color="auto"/>
              </w:divBdr>
            </w:div>
            <w:div w:id="587277026">
              <w:marLeft w:val="0"/>
              <w:marRight w:val="0"/>
              <w:marTop w:val="0"/>
              <w:marBottom w:val="0"/>
              <w:divBdr>
                <w:top w:val="none" w:sz="0" w:space="0" w:color="auto"/>
                <w:left w:val="none" w:sz="0" w:space="0" w:color="auto"/>
                <w:bottom w:val="none" w:sz="0" w:space="0" w:color="auto"/>
                <w:right w:val="none" w:sz="0" w:space="0" w:color="auto"/>
              </w:divBdr>
            </w:div>
            <w:div w:id="1547334631">
              <w:marLeft w:val="0"/>
              <w:marRight w:val="0"/>
              <w:marTop w:val="0"/>
              <w:marBottom w:val="0"/>
              <w:divBdr>
                <w:top w:val="none" w:sz="0" w:space="0" w:color="auto"/>
                <w:left w:val="none" w:sz="0" w:space="0" w:color="auto"/>
                <w:bottom w:val="none" w:sz="0" w:space="0" w:color="auto"/>
                <w:right w:val="none" w:sz="0" w:space="0" w:color="auto"/>
              </w:divBdr>
            </w:div>
          </w:divsChild>
        </w:div>
        <w:div w:id="454563457">
          <w:marLeft w:val="0"/>
          <w:marRight w:val="0"/>
          <w:marTop w:val="0"/>
          <w:marBottom w:val="0"/>
          <w:divBdr>
            <w:top w:val="none" w:sz="0" w:space="0" w:color="auto"/>
            <w:left w:val="none" w:sz="0" w:space="0" w:color="auto"/>
            <w:bottom w:val="none" w:sz="0" w:space="0" w:color="auto"/>
            <w:right w:val="none" w:sz="0" w:space="0" w:color="auto"/>
          </w:divBdr>
        </w:div>
        <w:div w:id="596250499">
          <w:marLeft w:val="0"/>
          <w:marRight w:val="0"/>
          <w:marTop w:val="0"/>
          <w:marBottom w:val="0"/>
          <w:divBdr>
            <w:top w:val="none" w:sz="0" w:space="0" w:color="auto"/>
            <w:left w:val="none" w:sz="0" w:space="0" w:color="auto"/>
            <w:bottom w:val="none" w:sz="0" w:space="0" w:color="auto"/>
            <w:right w:val="none" w:sz="0" w:space="0" w:color="auto"/>
          </w:divBdr>
          <w:divsChild>
            <w:div w:id="1430269913">
              <w:marLeft w:val="0"/>
              <w:marRight w:val="0"/>
              <w:marTop w:val="0"/>
              <w:marBottom w:val="0"/>
              <w:divBdr>
                <w:top w:val="none" w:sz="0" w:space="0" w:color="auto"/>
                <w:left w:val="none" w:sz="0" w:space="0" w:color="auto"/>
                <w:bottom w:val="none" w:sz="0" w:space="0" w:color="auto"/>
                <w:right w:val="none" w:sz="0" w:space="0" w:color="auto"/>
              </w:divBdr>
            </w:div>
            <w:div w:id="620653561">
              <w:marLeft w:val="0"/>
              <w:marRight w:val="0"/>
              <w:marTop w:val="0"/>
              <w:marBottom w:val="0"/>
              <w:divBdr>
                <w:top w:val="none" w:sz="0" w:space="0" w:color="auto"/>
                <w:left w:val="none" w:sz="0" w:space="0" w:color="auto"/>
                <w:bottom w:val="none" w:sz="0" w:space="0" w:color="auto"/>
                <w:right w:val="none" w:sz="0" w:space="0" w:color="auto"/>
              </w:divBdr>
            </w:div>
            <w:div w:id="1487088253">
              <w:marLeft w:val="0"/>
              <w:marRight w:val="0"/>
              <w:marTop w:val="0"/>
              <w:marBottom w:val="0"/>
              <w:divBdr>
                <w:top w:val="none" w:sz="0" w:space="0" w:color="auto"/>
                <w:left w:val="none" w:sz="0" w:space="0" w:color="auto"/>
                <w:bottom w:val="none" w:sz="0" w:space="0" w:color="auto"/>
                <w:right w:val="none" w:sz="0" w:space="0" w:color="auto"/>
              </w:divBdr>
            </w:div>
            <w:div w:id="193620767">
              <w:marLeft w:val="0"/>
              <w:marRight w:val="0"/>
              <w:marTop w:val="0"/>
              <w:marBottom w:val="0"/>
              <w:divBdr>
                <w:top w:val="none" w:sz="0" w:space="0" w:color="auto"/>
                <w:left w:val="none" w:sz="0" w:space="0" w:color="auto"/>
                <w:bottom w:val="none" w:sz="0" w:space="0" w:color="auto"/>
                <w:right w:val="none" w:sz="0" w:space="0" w:color="auto"/>
              </w:divBdr>
            </w:div>
            <w:div w:id="691685555">
              <w:marLeft w:val="0"/>
              <w:marRight w:val="0"/>
              <w:marTop w:val="0"/>
              <w:marBottom w:val="0"/>
              <w:divBdr>
                <w:top w:val="none" w:sz="0" w:space="0" w:color="auto"/>
                <w:left w:val="none" w:sz="0" w:space="0" w:color="auto"/>
                <w:bottom w:val="none" w:sz="0" w:space="0" w:color="auto"/>
                <w:right w:val="none" w:sz="0" w:space="0" w:color="auto"/>
              </w:divBdr>
            </w:div>
          </w:divsChild>
        </w:div>
        <w:div w:id="328481814">
          <w:marLeft w:val="0"/>
          <w:marRight w:val="0"/>
          <w:marTop w:val="0"/>
          <w:marBottom w:val="0"/>
          <w:divBdr>
            <w:top w:val="none" w:sz="0" w:space="0" w:color="auto"/>
            <w:left w:val="none" w:sz="0" w:space="0" w:color="auto"/>
            <w:bottom w:val="none" w:sz="0" w:space="0" w:color="auto"/>
            <w:right w:val="none" w:sz="0" w:space="0" w:color="auto"/>
          </w:divBdr>
        </w:div>
        <w:div w:id="1420977883">
          <w:marLeft w:val="0"/>
          <w:marRight w:val="0"/>
          <w:marTop w:val="0"/>
          <w:marBottom w:val="0"/>
          <w:divBdr>
            <w:top w:val="none" w:sz="0" w:space="0" w:color="auto"/>
            <w:left w:val="none" w:sz="0" w:space="0" w:color="auto"/>
            <w:bottom w:val="none" w:sz="0" w:space="0" w:color="auto"/>
            <w:right w:val="none" w:sz="0" w:space="0" w:color="auto"/>
          </w:divBdr>
          <w:divsChild>
            <w:div w:id="525682427">
              <w:marLeft w:val="0"/>
              <w:marRight w:val="0"/>
              <w:marTop w:val="0"/>
              <w:marBottom w:val="0"/>
              <w:divBdr>
                <w:top w:val="none" w:sz="0" w:space="0" w:color="auto"/>
                <w:left w:val="none" w:sz="0" w:space="0" w:color="auto"/>
                <w:bottom w:val="none" w:sz="0" w:space="0" w:color="auto"/>
                <w:right w:val="none" w:sz="0" w:space="0" w:color="auto"/>
              </w:divBdr>
            </w:div>
            <w:div w:id="402264451">
              <w:marLeft w:val="0"/>
              <w:marRight w:val="0"/>
              <w:marTop w:val="0"/>
              <w:marBottom w:val="0"/>
              <w:divBdr>
                <w:top w:val="none" w:sz="0" w:space="0" w:color="auto"/>
                <w:left w:val="none" w:sz="0" w:space="0" w:color="auto"/>
                <w:bottom w:val="none" w:sz="0" w:space="0" w:color="auto"/>
                <w:right w:val="none" w:sz="0" w:space="0" w:color="auto"/>
              </w:divBdr>
            </w:div>
            <w:div w:id="1271887614">
              <w:marLeft w:val="0"/>
              <w:marRight w:val="0"/>
              <w:marTop w:val="0"/>
              <w:marBottom w:val="0"/>
              <w:divBdr>
                <w:top w:val="none" w:sz="0" w:space="0" w:color="auto"/>
                <w:left w:val="none" w:sz="0" w:space="0" w:color="auto"/>
                <w:bottom w:val="none" w:sz="0" w:space="0" w:color="auto"/>
                <w:right w:val="none" w:sz="0" w:space="0" w:color="auto"/>
              </w:divBdr>
            </w:div>
            <w:div w:id="218136106">
              <w:marLeft w:val="0"/>
              <w:marRight w:val="0"/>
              <w:marTop w:val="0"/>
              <w:marBottom w:val="0"/>
              <w:divBdr>
                <w:top w:val="none" w:sz="0" w:space="0" w:color="auto"/>
                <w:left w:val="none" w:sz="0" w:space="0" w:color="auto"/>
                <w:bottom w:val="none" w:sz="0" w:space="0" w:color="auto"/>
                <w:right w:val="none" w:sz="0" w:space="0" w:color="auto"/>
              </w:divBdr>
            </w:div>
            <w:div w:id="1021051388">
              <w:marLeft w:val="0"/>
              <w:marRight w:val="0"/>
              <w:marTop w:val="0"/>
              <w:marBottom w:val="0"/>
              <w:divBdr>
                <w:top w:val="none" w:sz="0" w:space="0" w:color="auto"/>
                <w:left w:val="none" w:sz="0" w:space="0" w:color="auto"/>
                <w:bottom w:val="none" w:sz="0" w:space="0" w:color="auto"/>
                <w:right w:val="none" w:sz="0" w:space="0" w:color="auto"/>
              </w:divBdr>
            </w:div>
            <w:div w:id="756052888">
              <w:marLeft w:val="0"/>
              <w:marRight w:val="0"/>
              <w:marTop w:val="0"/>
              <w:marBottom w:val="0"/>
              <w:divBdr>
                <w:top w:val="none" w:sz="0" w:space="0" w:color="auto"/>
                <w:left w:val="none" w:sz="0" w:space="0" w:color="auto"/>
                <w:bottom w:val="none" w:sz="0" w:space="0" w:color="auto"/>
                <w:right w:val="none" w:sz="0" w:space="0" w:color="auto"/>
              </w:divBdr>
            </w:div>
            <w:div w:id="698046795">
              <w:marLeft w:val="0"/>
              <w:marRight w:val="0"/>
              <w:marTop w:val="0"/>
              <w:marBottom w:val="0"/>
              <w:divBdr>
                <w:top w:val="none" w:sz="0" w:space="0" w:color="auto"/>
                <w:left w:val="none" w:sz="0" w:space="0" w:color="auto"/>
                <w:bottom w:val="none" w:sz="0" w:space="0" w:color="auto"/>
                <w:right w:val="none" w:sz="0" w:space="0" w:color="auto"/>
              </w:divBdr>
            </w:div>
            <w:div w:id="943881205">
              <w:marLeft w:val="0"/>
              <w:marRight w:val="0"/>
              <w:marTop w:val="0"/>
              <w:marBottom w:val="0"/>
              <w:divBdr>
                <w:top w:val="none" w:sz="0" w:space="0" w:color="auto"/>
                <w:left w:val="none" w:sz="0" w:space="0" w:color="auto"/>
                <w:bottom w:val="none" w:sz="0" w:space="0" w:color="auto"/>
                <w:right w:val="none" w:sz="0" w:space="0" w:color="auto"/>
              </w:divBdr>
            </w:div>
            <w:div w:id="296616893">
              <w:marLeft w:val="0"/>
              <w:marRight w:val="0"/>
              <w:marTop w:val="0"/>
              <w:marBottom w:val="0"/>
              <w:divBdr>
                <w:top w:val="none" w:sz="0" w:space="0" w:color="auto"/>
                <w:left w:val="none" w:sz="0" w:space="0" w:color="auto"/>
                <w:bottom w:val="none" w:sz="0" w:space="0" w:color="auto"/>
                <w:right w:val="none" w:sz="0" w:space="0" w:color="auto"/>
              </w:divBdr>
            </w:div>
            <w:div w:id="1795755273">
              <w:marLeft w:val="0"/>
              <w:marRight w:val="0"/>
              <w:marTop w:val="0"/>
              <w:marBottom w:val="0"/>
              <w:divBdr>
                <w:top w:val="none" w:sz="0" w:space="0" w:color="auto"/>
                <w:left w:val="none" w:sz="0" w:space="0" w:color="auto"/>
                <w:bottom w:val="none" w:sz="0" w:space="0" w:color="auto"/>
                <w:right w:val="none" w:sz="0" w:space="0" w:color="auto"/>
              </w:divBdr>
            </w:div>
            <w:div w:id="186605262">
              <w:marLeft w:val="0"/>
              <w:marRight w:val="0"/>
              <w:marTop w:val="0"/>
              <w:marBottom w:val="0"/>
              <w:divBdr>
                <w:top w:val="none" w:sz="0" w:space="0" w:color="auto"/>
                <w:left w:val="none" w:sz="0" w:space="0" w:color="auto"/>
                <w:bottom w:val="none" w:sz="0" w:space="0" w:color="auto"/>
                <w:right w:val="none" w:sz="0" w:space="0" w:color="auto"/>
              </w:divBdr>
            </w:div>
            <w:div w:id="557477296">
              <w:marLeft w:val="0"/>
              <w:marRight w:val="0"/>
              <w:marTop w:val="0"/>
              <w:marBottom w:val="0"/>
              <w:divBdr>
                <w:top w:val="none" w:sz="0" w:space="0" w:color="auto"/>
                <w:left w:val="none" w:sz="0" w:space="0" w:color="auto"/>
                <w:bottom w:val="none" w:sz="0" w:space="0" w:color="auto"/>
                <w:right w:val="none" w:sz="0" w:space="0" w:color="auto"/>
              </w:divBdr>
            </w:div>
            <w:div w:id="625742550">
              <w:marLeft w:val="0"/>
              <w:marRight w:val="0"/>
              <w:marTop w:val="0"/>
              <w:marBottom w:val="0"/>
              <w:divBdr>
                <w:top w:val="none" w:sz="0" w:space="0" w:color="auto"/>
                <w:left w:val="none" w:sz="0" w:space="0" w:color="auto"/>
                <w:bottom w:val="none" w:sz="0" w:space="0" w:color="auto"/>
                <w:right w:val="none" w:sz="0" w:space="0" w:color="auto"/>
              </w:divBdr>
            </w:div>
            <w:div w:id="530148104">
              <w:marLeft w:val="0"/>
              <w:marRight w:val="0"/>
              <w:marTop w:val="0"/>
              <w:marBottom w:val="0"/>
              <w:divBdr>
                <w:top w:val="none" w:sz="0" w:space="0" w:color="auto"/>
                <w:left w:val="none" w:sz="0" w:space="0" w:color="auto"/>
                <w:bottom w:val="none" w:sz="0" w:space="0" w:color="auto"/>
                <w:right w:val="none" w:sz="0" w:space="0" w:color="auto"/>
              </w:divBdr>
            </w:div>
            <w:div w:id="1098789458">
              <w:marLeft w:val="0"/>
              <w:marRight w:val="0"/>
              <w:marTop w:val="0"/>
              <w:marBottom w:val="0"/>
              <w:divBdr>
                <w:top w:val="none" w:sz="0" w:space="0" w:color="auto"/>
                <w:left w:val="none" w:sz="0" w:space="0" w:color="auto"/>
                <w:bottom w:val="none" w:sz="0" w:space="0" w:color="auto"/>
                <w:right w:val="none" w:sz="0" w:space="0" w:color="auto"/>
              </w:divBdr>
            </w:div>
            <w:div w:id="299772378">
              <w:marLeft w:val="0"/>
              <w:marRight w:val="0"/>
              <w:marTop w:val="0"/>
              <w:marBottom w:val="0"/>
              <w:divBdr>
                <w:top w:val="none" w:sz="0" w:space="0" w:color="auto"/>
                <w:left w:val="none" w:sz="0" w:space="0" w:color="auto"/>
                <w:bottom w:val="none" w:sz="0" w:space="0" w:color="auto"/>
                <w:right w:val="none" w:sz="0" w:space="0" w:color="auto"/>
              </w:divBdr>
            </w:div>
            <w:div w:id="905647881">
              <w:marLeft w:val="0"/>
              <w:marRight w:val="0"/>
              <w:marTop w:val="0"/>
              <w:marBottom w:val="0"/>
              <w:divBdr>
                <w:top w:val="none" w:sz="0" w:space="0" w:color="auto"/>
                <w:left w:val="none" w:sz="0" w:space="0" w:color="auto"/>
                <w:bottom w:val="none" w:sz="0" w:space="0" w:color="auto"/>
                <w:right w:val="none" w:sz="0" w:space="0" w:color="auto"/>
              </w:divBdr>
            </w:div>
            <w:div w:id="1081027082">
              <w:marLeft w:val="0"/>
              <w:marRight w:val="0"/>
              <w:marTop w:val="0"/>
              <w:marBottom w:val="0"/>
              <w:divBdr>
                <w:top w:val="none" w:sz="0" w:space="0" w:color="auto"/>
                <w:left w:val="none" w:sz="0" w:space="0" w:color="auto"/>
                <w:bottom w:val="none" w:sz="0" w:space="0" w:color="auto"/>
                <w:right w:val="none" w:sz="0" w:space="0" w:color="auto"/>
              </w:divBdr>
            </w:div>
            <w:div w:id="1230993270">
              <w:marLeft w:val="0"/>
              <w:marRight w:val="0"/>
              <w:marTop w:val="0"/>
              <w:marBottom w:val="0"/>
              <w:divBdr>
                <w:top w:val="none" w:sz="0" w:space="0" w:color="auto"/>
                <w:left w:val="none" w:sz="0" w:space="0" w:color="auto"/>
                <w:bottom w:val="none" w:sz="0" w:space="0" w:color="auto"/>
                <w:right w:val="none" w:sz="0" w:space="0" w:color="auto"/>
              </w:divBdr>
            </w:div>
            <w:div w:id="467667420">
              <w:marLeft w:val="0"/>
              <w:marRight w:val="0"/>
              <w:marTop w:val="0"/>
              <w:marBottom w:val="0"/>
              <w:divBdr>
                <w:top w:val="none" w:sz="0" w:space="0" w:color="auto"/>
                <w:left w:val="none" w:sz="0" w:space="0" w:color="auto"/>
                <w:bottom w:val="none" w:sz="0" w:space="0" w:color="auto"/>
                <w:right w:val="none" w:sz="0" w:space="0" w:color="auto"/>
              </w:divBdr>
            </w:div>
          </w:divsChild>
        </w:div>
        <w:div w:id="312951147">
          <w:marLeft w:val="0"/>
          <w:marRight w:val="0"/>
          <w:marTop w:val="0"/>
          <w:marBottom w:val="0"/>
          <w:divBdr>
            <w:top w:val="none" w:sz="0" w:space="0" w:color="auto"/>
            <w:left w:val="none" w:sz="0" w:space="0" w:color="auto"/>
            <w:bottom w:val="none" w:sz="0" w:space="0" w:color="auto"/>
            <w:right w:val="none" w:sz="0" w:space="0" w:color="auto"/>
          </w:divBdr>
        </w:div>
        <w:div w:id="1992829713">
          <w:marLeft w:val="0"/>
          <w:marRight w:val="0"/>
          <w:marTop w:val="0"/>
          <w:marBottom w:val="0"/>
          <w:divBdr>
            <w:top w:val="none" w:sz="0" w:space="0" w:color="auto"/>
            <w:left w:val="none" w:sz="0" w:space="0" w:color="auto"/>
            <w:bottom w:val="none" w:sz="0" w:space="0" w:color="auto"/>
            <w:right w:val="none" w:sz="0" w:space="0" w:color="auto"/>
          </w:divBdr>
          <w:divsChild>
            <w:div w:id="1095900248">
              <w:marLeft w:val="0"/>
              <w:marRight w:val="0"/>
              <w:marTop w:val="0"/>
              <w:marBottom w:val="0"/>
              <w:divBdr>
                <w:top w:val="none" w:sz="0" w:space="0" w:color="auto"/>
                <w:left w:val="none" w:sz="0" w:space="0" w:color="auto"/>
                <w:bottom w:val="none" w:sz="0" w:space="0" w:color="auto"/>
                <w:right w:val="none" w:sz="0" w:space="0" w:color="auto"/>
              </w:divBdr>
            </w:div>
          </w:divsChild>
        </w:div>
        <w:div w:id="980577723">
          <w:marLeft w:val="0"/>
          <w:marRight w:val="0"/>
          <w:marTop w:val="0"/>
          <w:marBottom w:val="0"/>
          <w:divBdr>
            <w:top w:val="none" w:sz="0" w:space="0" w:color="auto"/>
            <w:left w:val="none" w:sz="0" w:space="0" w:color="auto"/>
            <w:bottom w:val="none" w:sz="0" w:space="0" w:color="auto"/>
            <w:right w:val="none" w:sz="0" w:space="0" w:color="auto"/>
          </w:divBdr>
        </w:div>
        <w:div w:id="515383023">
          <w:marLeft w:val="0"/>
          <w:marRight w:val="0"/>
          <w:marTop w:val="0"/>
          <w:marBottom w:val="0"/>
          <w:divBdr>
            <w:top w:val="none" w:sz="0" w:space="0" w:color="auto"/>
            <w:left w:val="none" w:sz="0" w:space="0" w:color="auto"/>
            <w:bottom w:val="none" w:sz="0" w:space="0" w:color="auto"/>
            <w:right w:val="none" w:sz="0" w:space="0" w:color="auto"/>
          </w:divBdr>
          <w:divsChild>
            <w:div w:id="1145388823">
              <w:marLeft w:val="0"/>
              <w:marRight w:val="0"/>
              <w:marTop w:val="0"/>
              <w:marBottom w:val="0"/>
              <w:divBdr>
                <w:top w:val="none" w:sz="0" w:space="0" w:color="auto"/>
                <w:left w:val="none" w:sz="0" w:space="0" w:color="auto"/>
                <w:bottom w:val="none" w:sz="0" w:space="0" w:color="auto"/>
                <w:right w:val="none" w:sz="0" w:space="0" w:color="auto"/>
              </w:divBdr>
            </w:div>
            <w:div w:id="1688867615">
              <w:marLeft w:val="0"/>
              <w:marRight w:val="0"/>
              <w:marTop w:val="0"/>
              <w:marBottom w:val="0"/>
              <w:divBdr>
                <w:top w:val="none" w:sz="0" w:space="0" w:color="auto"/>
                <w:left w:val="none" w:sz="0" w:space="0" w:color="auto"/>
                <w:bottom w:val="none" w:sz="0" w:space="0" w:color="auto"/>
                <w:right w:val="none" w:sz="0" w:space="0" w:color="auto"/>
              </w:divBdr>
            </w:div>
            <w:div w:id="611980414">
              <w:marLeft w:val="0"/>
              <w:marRight w:val="0"/>
              <w:marTop w:val="0"/>
              <w:marBottom w:val="0"/>
              <w:divBdr>
                <w:top w:val="none" w:sz="0" w:space="0" w:color="auto"/>
                <w:left w:val="none" w:sz="0" w:space="0" w:color="auto"/>
                <w:bottom w:val="none" w:sz="0" w:space="0" w:color="auto"/>
                <w:right w:val="none" w:sz="0" w:space="0" w:color="auto"/>
              </w:divBdr>
            </w:div>
            <w:div w:id="1087729503">
              <w:marLeft w:val="0"/>
              <w:marRight w:val="0"/>
              <w:marTop w:val="0"/>
              <w:marBottom w:val="0"/>
              <w:divBdr>
                <w:top w:val="none" w:sz="0" w:space="0" w:color="auto"/>
                <w:left w:val="none" w:sz="0" w:space="0" w:color="auto"/>
                <w:bottom w:val="none" w:sz="0" w:space="0" w:color="auto"/>
                <w:right w:val="none" w:sz="0" w:space="0" w:color="auto"/>
              </w:divBdr>
            </w:div>
            <w:div w:id="1160578944">
              <w:marLeft w:val="0"/>
              <w:marRight w:val="0"/>
              <w:marTop w:val="0"/>
              <w:marBottom w:val="0"/>
              <w:divBdr>
                <w:top w:val="none" w:sz="0" w:space="0" w:color="auto"/>
                <w:left w:val="none" w:sz="0" w:space="0" w:color="auto"/>
                <w:bottom w:val="none" w:sz="0" w:space="0" w:color="auto"/>
                <w:right w:val="none" w:sz="0" w:space="0" w:color="auto"/>
              </w:divBdr>
            </w:div>
            <w:div w:id="918489567">
              <w:marLeft w:val="0"/>
              <w:marRight w:val="0"/>
              <w:marTop w:val="0"/>
              <w:marBottom w:val="0"/>
              <w:divBdr>
                <w:top w:val="none" w:sz="0" w:space="0" w:color="auto"/>
                <w:left w:val="none" w:sz="0" w:space="0" w:color="auto"/>
                <w:bottom w:val="none" w:sz="0" w:space="0" w:color="auto"/>
                <w:right w:val="none" w:sz="0" w:space="0" w:color="auto"/>
              </w:divBdr>
            </w:div>
            <w:div w:id="846214169">
              <w:marLeft w:val="0"/>
              <w:marRight w:val="0"/>
              <w:marTop w:val="0"/>
              <w:marBottom w:val="0"/>
              <w:divBdr>
                <w:top w:val="none" w:sz="0" w:space="0" w:color="auto"/>
                <w:left w:val="none" w:sz="0" w:space="0" w:color="auto"/>
                <w:bottom w:val="none" w:sz="0" w:space="0" w:color="auto"/>
                <w:right w:val="none" w:sz="0" w:space="0" w:color="auto"/>
              </w:divBdr>
            </w:div>
            <w:div w:id="1001544473">
              <w:marLeft w:val="0"/>
              <w:marRight w:val="0"/>
              <w:marTop w:val="0"/>
              <w:marBottom w:val="0"/>
              <w:divBdr>
                <w:top w:val="none" w:sz="0" w:space="0" w:color="auto"/>
                <w:left w:val="none" w:sz="0" w:space="0" w:color="auto"/>
                <w:bottom w:val="none" w:sz="0" w:space="0" w:color="auto"/>
                <w:right w:val="none" w:sz="0" w:space="0" w:color="auto"/>
              </w:divBdr>
            </w:div>
            <w:div w:id="1842314160">
              <w:marLeft w:val="0"/>
              <w:marRight w:val="0"/>
              <w:marTop w:val="0"/>
              <w:marBottom w:val="0"/>
              <w:divBdr>
                <w:top w:val="none" w:sz="0" w:space="0" w:color="auto"/>
                <w:left w:val="none" w:sz="0" w:space="0" w:color="auto"/>
                <w:bottom w:val="none" w:sz="0" w:space="0" w:color="auto"/>
                <w:right w:val="none" w:sz="0" w:space="0" w:color="auto"/>
              </w:divBdr>
            </w:div>
            <w:div w:id="1014844117">
              <w:marLeft w:val="0"/>
              <w:marRight w:val="0"/>
              <w:marTop w:val="0"/>
              <w:marBottom w:val="0"/>
              <w:divBdr>
                <w:top w:val="none" w:sz="0" w:space="0" w:color="auto"/>
                <w:left w:val="none" w:sz="0" w:space="0" w:color="auto"/>
                <w:bottom w:val="none" w:sz="0" w:space="0" w:color="auto"/>
                <w:right w:val="none" w:sz="0" w:space="0" w:color="auto"/>
              </w:divBdr>
            </w:div>
            <w:div w:id="1741056711">
              <w:marLeft w:val="0"/>
              <w:marRight w:val="0"/>
              <w:marTop w:val="0"/>
              <w:marBottom w:val="0"/>
              <w:divBdr>
                <w:top w:val="none" w:sz="0" w:space="0" w:color="auto"/>
                <w:left w:val="none" w:sz="0" w:space="0" w:color="auto"/>
                <w:bottom w:val="none" w:sz="0" w:space="0" w:color="auto"/>
                <w:right w:val="none" w:sz="0" w:space="0" w:color="auto"/>
              </w:divBdr>
            </w:div>
            <w:div w:id="138690074">
              <w:marLeft w:val="0"/>
              <w:marRight w:val="0"/>
              <w:marTop w:val="0"/>
              <w:marBottom w:val="0"/>
              <w:divBdr>
                <w:top w:val="none" w:sz="0" w:space="0" w:color="auto"/>
                <w:left w:val="none" w:sz="0" w:space="0" w:color="auto"/>
                <w:bottom w:val="none" w:sz="0" w:space="0" w:color="auto"/>
                <w:right w:val="none" w:sz="0" w:space="0" w:color="auto"/>
              </w:divBdr>
            </w:div>
            <w:div w:id="2045444510">
              <w:marLeft w:val="0"/>
              <w:marRight w:val="0"/>
              <w:marTop w:val="0"/>
              <w:marBottom w:val="0"/>
              <w:divBdr>
                <w:top w:val="none" w:sz="0" w:space="0" w:color="auto"/>
                <w:left w:val="none" w:sz="0" w:space="0" w:color="auto"/>
                <w:bottom w:val="none" w:sz="0" w:space="0" w:color="auto"/>
                <w:right w:val="none" w:sz="0" w:space="0" w:color="auto"/>
              </w:divBdr>
            </w:div>
          </w:divsChild>
        </w:div>
        <w:div w:id="1216696245">
          <w:marLeft w:val="0"/>
          <w:marRight w:val="0"/>
          <w:marTop w:val="0"/>
          <w:marBottom w:val="0"/>
          <w:divBdr>
            <w:top w:val="none" w:sz="0" w:space="0" w:color="auto"/>
            <w:left w:val="none" w:sz="0" w:space="0" w:color="auto"/>
            <w:bottom w:val="none" w:sz="0" w:space="0" w:color="auto"/>
            <w:right w:val="none" w:sz="0" w:space="0" w:color="auto"/>
          </w:divBdr>
        </w:div>
        <w:div w:id="1748189800">
          <w:marLeft w:val="0"/>
          <w:marRight w:val="0"/>
          <w:marTop w:val="0"/>
          <w:marBottom w:val="0"/>
          <w:divBdr>
            <w:top w:val="none" w:sz="0" w:space="0" w:color="auto"/>
            <w:left w:val="none" w:sz="0" w:space="0" w:color="auto"/>
            <w:bottom w:val="none" w:sz="0" w:space="0" w:color="auto"/>
            <w:right w:val="none" w:sz="0" w:space="0" w:color="auto"/>
          </w:divBdr>
          <w:divsChild>
            <w:div w:id="1725790583">
              <w:marLeft w:val="0"/>
              <w:marRight w:val="0"/>
              <w:marTop w:val="0"/>
              <w:marBottom w:val="0"/>
              <w:divBdr>
                <w:top w:val="none" w:sz="0" w:space="0" w:color="auto"/>
                <w:left w:val="none" w:sz="0" w:space="0" w:color="auto"/>
                <w:bottom w:val="none" w:sz="0" w:space="0" w:color="auto"/>
                <w:right w:val="none" w:sz="0" w:space="0" w:color="auto"/>
              </w:divBdr>
            </w:div>
          </w:divsChild>
        </w:div>
        <w:div w:id="733160319">
          <w:marLeft w:val="0"/>
          <w:marRight w:val="0"/>
          <w:marTop w:val="0"/>
          <w:marBottom w:val="0"/>
          <w:divBdr>
            <w:top w:val="none" w:sz="0" w:space="0" w:color="auto"/>
            <w:left w:val="none" w:sz="0" w:space="0" w:color="auto"/>
            <w:bottom w:val="none" w:sz="0" w:space="0" w:color="auto"/>
            <w:right w:val="none" w:sz="0" w:space="0" w:color="auto"/>
          </w:divBdr>
        </w:div>
        <w:div w:id="620495207">
          <w:marLeft w:val="0"/>
          <w:marRight w:val="0"/>
          <w:marTop w:val="0"/>
          <w:marBottom w:val="0"/>
          <w:divBdr>
            <w:top w:val="none" w:sz="0" w:space="0" w:color="auto"/>
            <w:left w:val="none" w:sz="0" w:space="0" w:color="auto"/>
            <w:bottom w:val="none" w:sz="0" w:space="0" w:color="auto"/>
            <w:right w:val="none" w:sz="0" w:space="0" w:color="auto"/>
          </w:divBdr>
          <w:divsChild>
            <w:div w:id="1228805691">
              <w:marLeft w:val="0"/>
              <w:marRight w:val="0"/>
              <w:marTop w:val="0"/>
              <w:marBottom w:val="0"/>
              <w:divBdr>
                <w:top w:val="none" w:sz="0" w:space="0" w:color="auto"/>
                <w:left w:val="none" w:sz="0" w:space="0" w:color="auto"/>
                <w:bottom w:val="none" w:sz="0" w:space="0" w:color="auto"/>
                <w:right w:val="none" w:sz="0" w:space="0" w:color="auto"/>
              </w:divBdr>
            </w:div>
            <w:div w:id="1817256903">
              <w:marLeft w:val="0"/>
              <w:marRight w:val="0"/>
              <w:marTop w:val="0"/>
              <w:marBottom w:val="0"/>
              <w:divBdr>
                <w:top w:val="none" w:sz="0" w:space="0" w:color="auto"/>
                <w:left w:val="none" w:sz="0" w:space="0" w:color="auto"/>
                <w:bottom w:val="none" w:sz="0" w:space="0" w:color="auto"/>
                <w:right w:val="none" w:sz="0" w:space="0" w:color="auto"/>
              </w:divBdr>
            </w:div>
          </w:divsChild>
        </w:div>
        <w:div w:id="1178278023">
          <w:marLeft w:val="0"/>
          <w:marRight w:val="0"/>
          <w:marTop w:val="0"/>
          <w:marBottom w:val="0"/>
          <w:divBdr>
            <w:top w:val="none" w:sz="0" w:space="0" w:color="auto"/>
            <w:left w:val="none" w:sz="0" w:space="0" w:color="auto"/>
            <w:bottom w:val="none" w:sz="0" w:space="0" w:color="auto"/>
            <w:right w:val="none" w:sz="0" w:space="0" w:color="auto"/>
          </w:divBdr>
        </w:div>
        <w:div w:id="40180801">
          <w:marLeft w:val="0"/>
          <w:marRight w:val="0"/>
          <w:marTop w:val="0"/>
          <w:marBottom w:val="0"/>
          <w:divBdr>
            <w:top w:val="none" w:sz="0" w:space="0" w:color="auto"/>
            <w:left w:val="none" w:sz="0" w:space="0" w:color="auto"/>
            <w:bottom w:val="none" w:sz="0" w:space="0" w:color="auto"/>
            <w:right w:val="none" w:sz="0" w:space="0" w:color="auto"/>
          </w:divBdr>
          <w:divsChild>
            <w:div w:id="2117208848">
              <w:marLeft w:val="0"/>
              <w:marRight w:val="0"/>
              <w:marTop w:val="0"/>
              <w:marBottom w:val="0"/>
              <w:divBdr>
                <w:top w:val="none" w:sz="0" w:space="0" w:color="auto"/>
                <w:left w:val="none" w:sz="0" w:space="0" w:color="auto"/>
                <w:bottom w:val="none" w:sz="0" w:space="0" w:color="auto"/>
                <w:right w:val="none" w:sz="0" w:space="0" w:color="auto"/>
              </w:divBdr>
            </w:div>
          </w:divsChild>
        </w:div>
        <w:div w:id="2081049844">
          <w:marLeft w:val="0"/>
          <w:marRight w:val="0"/>
          <w:marTop w:val="0"/>
          <w:marBottom w:val="0"/>
          <w:divBdr>
            <w:top w:val="none" w:sz="0" w:space="0" w:color="auto"/>
            <w:left w:val="none" w:sz="0" w:space="0" w:color="auto"/>
            <w:bottom w:val="none" w:sz="0" w:space="0" w:color="auto"/>
            <w:right w:val="none" w:sz="0" w:space="0" w:color="auto"/>
          </w:divBdr>
        </w:div>
        <w:div w:id="1619678474">
          <w:marLeft w:val="0"/>
          <w:marRight w:val="0"/>
          <w:marTop w:val="0"/>
          <w:marBottom w:val="0"/>
          <w:divBdr>
            <w:top w:val="none" w:sz="0" w:space="0" w:color="auto"/>
            <w:left w:val="none" w:sz="0" w:space="0" w:color="auto"/>
            <w:bottom w:val="none" w:sz="0" w:space="0" w:color="auto"/>
            <w:right w:val="none" w:sz="0" w:space="0" w:color="auto"/>
          </w:divBdr>
          <w:divsChild>
            <w:div w:id="1188954238">
              <w:marLeft w:val="0"/>
              <w:marRight w:val="0"/>
              <w:marTop w:val="0"/>
              <w:marBottom w:val="0"/>
              <w:divBdr>
                <w:top w:val="none" w:sz="0" w:space="0" w:color="auto"/>
                <w:left w:val="none" w:sz="0" w:space="0" w:color="auto"/>
                <w:bottom w:val="none" w:sz="0" w:space="0" w:color="auto"/>
                <w:right w:val="none" w:sz="0" w:space="0" w:color="auto"/>
              </w:divBdr>
            </w:div>
          </w:divsChild>
        </w:div>
        <w:div w:id="2121223326">
          <w:marLeft w:val="0"/>
          <w:marRight w:val="0"/>
          <w:marTop w:val="0"/>
          <w:marBottom w:val="0"/>
          <w:divBdr>
            <w:top w:val="none" w:sz="0" w:space="0" w:color="auto"/>
            <w:left w:val="none" w:sz="0" w:space="0" w:color="auto"/>
            <w:bottom w:val="none" w:sz="0" w:space="0" w:color="auto"/>
            <w:right w:val="none" w:sz="0" w:space="0" w:color="auto"/>
          </w:divBdr>
        </w:div>
        <w:div w:id="1430736321">
          <w:marLeft w:val="0"/>
          <w:marRight w:val="0"/>
          <w:marTop w:val="0"/>
          <w:marBottom w:val="0"/>
          <w:divBdr>
            <w:top w:val="none" w:sz="0" w:space="0" w:color="auto"/>
            <w:left w:val="none" w:sz="0" w:space="0" w:color="auto"/>
            <w:bottom w:val="none" w:sz="0" w:space="0" w:color="auto"/>
            <w:right w:val="none" w:sz="0" w:space="0" w:color="auto"/>
          </w:divBdr>
          <w:divsChild>
            <w:div w:id="1905220963">
              <w:marLeft w:val="0"/>
              <w:marRight w:val="0"/>
              <w:marTop w:val="0"/>
              <w:marBottom w:val="0"/>
              <w:divBdr>
                <w:top w:val="none" w:sz="0" w:space="0" w:color="auto"/>
                <w:left w:val="none" w:sz="0" w:space="0" w:color="auto"/>
                <w:bottom w:val="none" w:sz="0" w:space="0" w:color="auto"/>
                <w:right w:val="none" w:sz="0" w:space="0" w:color="auto"/>
              </w:divBdr>
            </w:div>
          </w:divsChild>
        </w:div>
        <w:div w:id="212544604">
          <w:marLeft w:val="0"/>
          <w:marRight w:val="0"/>
          <w:marTop w:val="0"/>
          <w:marBottom w:val="0"/>
          <w:divBdr>
            <w:top w:val="none" w:sz="0" w:space="0" w:color="auto"/>
            <w:left w:val="none" w:sz="0" w:space="0" w:color="auto"/>
            <w:bottom w:val="none" w:sz="0" w:space="0" w:color="auto"/>
            <w:right w:val="none" w:sz="0" w:space="0" w:color="auto"/>
          </w:divBdr>
        </w:div>
        <w:div w:id="2039351401">
          <w:marLeft w:val="0"/>
          <w:marRight w:val="0"/>
          <w:marTop w:val="0"/>
          <w:marBottom w:val="0"/>
          <w:divBdr>
            <w:top w:val="none" w:sz="0" w:space="0" w:color="auto"/>
            <w:left w:val="none" w:sz="0" w:space="0" w:color="auto"/>
            <w:bottom w:val="none" w:sz="0" w:space="0" w:color="auto"/>
            <w:right w:val="none" w:sz="0" w:space="0" w:color="auto"/>
          </w:divBdr>
          <w:divsChild>
            <w:div w:id="1617567349">
              <w:marLeft w:val="0"/>
              <w:marRight w:val="0"/>
              <w:marTop w:val="0"/>
              <w:marBottom w:val="0"/>
              <w:divBdr>
                <w:top w:val="none" w:sz="0" w:space="0" w:color="auto"/>
                <w:left w:val="none" w:sz="0" w:space="0" w:color="auto"/>
                <w:bottom w:val="none" w:sz="0" w:space="0" w:color="auto"/>
                <w:right w:val="none" w:sz="0" w:space="0" w:color="auto"/>
              </w:divBdr>
            </w:div>
          </w:divsChild>
        </w:div>
        <w:div w:id="960720051">
          <w:marLeft w:val="0"/>
          <w:marRight w:val="0"/>
          <w:marTop w:val="0"/>
          <w:marBottom w:val="0"/>
          <w:divBdr>
            <w:top w:val="none" w:sz="0" w:space="0" w:color="auto"/>
            <w:left w:val="none" w:sz="0" w:space="0" w:color="auto"/>
            <w:bottom w:val="none" w:sz="0" w:space="0" w:color="auto"/>
            <w:right w:val="none" w:sz="0" w:space="0" w:color="auto"/>
          </w:divBdr>
        </w:div>
        <w:div w:id="460614420">
          <w:marLeft w:val="0"/>
          <w:marRight w:val="0"/>
          <w:marTop w:val="0"/>
          <w:marBottom w:val="0"/>
          <w:divBdr>
            <w:top w:val="none" w:sz="0" w:space="0" w:color="auto"/>
            <w:left w:val="none" w:sz="0" w:space="0" w:color="auto"/>
            <w:bottom w:val="none" w:sz="0" w:space="0" w:color="auto"/>
            <w:right w:val="none" w:sz="0" w:space="0" w:color="auto"/>
          </w:divBdr>
          <w:divsChild>
            <w:div w:id="754862226">
              <w:marLeft w:val="0"/>
              <w:marRight w:val="0"/>
              <w:marTop w:val="0"/>
              <w:marBottom w:val="0"/>
              <w:divBdr>
                <w:top w:val="none" w:sz="0" w:space="0" w:color="auto"/>
                <w:left w:val="none" w:sz="0" w:space="0" w:color="auto"/>
                <w:bottom w:val="none" w:sz="0" w:space="0" w:color="auto"/>
                <w:right w:val="none" w:sz="0" w:space="0" w:color="auto"/>
              </w:divBdr>
            </w:div>
          </w:divsChild>
        </w:div>
        <w:div w:id="385876686">
          <w:marLeft w:val="0"/>
          <w:marRight w:val="0"/>
          <w:marTop w:val="0"/>
          <w:marBottom w:val="0"/>
          <w:divBdr>
            <w:top w:val="none" w:sz="0" w:space="0" w:color="auto"/>
            <w:left w:val="none" w:sz="0" w:space="0" w:color="auto"/>
            <w:bottom w:val="none" w:sz="0" w:space="0" w:color="auto"/>
            <w:right w:val="none" w:sz="0" w:space="0" w:color="auto"/>
          </w:divBdr>
        </w:div>
        <w:div w:id="1616063335">
          <w:marLeft w:val="0"/>
          <w:marRight w:val="0"/>
          <w:marTop w:val="0"/>
          <w:marBottom w:val="0"/>
          <w:divBdr>
            <w:top w:val="none" w:sz="0" w:space="0" w:color="auto"/>
            <w:left w:val="none" w:sz="0" w:space="0" w:color="auto"/>
            <w:bottom w:val="none" w:sz="0" w:space="0" w:color="auto"/>
            <w:right w:val="none" w:sz="0" w:space="0" w:color="auto"/>
          </w:divBdr>
          <w:divsChild>
            <w:div w:id="436945517">
              <w:marLeft w:val="0"/>
              <w:marRight w:val="0"/>
              <w:marTop w:val="0"/>
              <w:marBottom w:val="0"/>
              <w:divBdr>
                <w:top w:val="none" w:sz="0" w:space="0" w:color="auto"/>
                <w:left w:val="none" w:sz="0" w:space="0" w:color="auto"/>
                <w:bottom w:val="none" w:sz="0" w:space="0" w:color="auto"/>
                <w:right w:val="none" w:sz="0" w:space="0" w:color="auto"/>
              </w:divBdr>
            </w:div>
          </w:divsChild>
        </w:div>
        <w:div w:id="393353108">
          <w:marLeft w:val="0"/>
          <w:marRight w:val="0"/>
          <w:marTop w:val="0"/>
          <w:marBottom w:val="0"/>
          <w:divBdr>
            <w:top w:val="none" w:sz="0" w:space="0" w:color="auto"/>
            <w:left w:val="none" w:sz="0" w:space="0" w:color="auto"/>
            <w:bottom w:val="none" w:sz="0" w:space="0" w:color="auto"/>
            <w:right w:val="none" w:sz="0" w:space="0" w:color="auto"/>
          </w:divBdr>
        </w:div>
        <w:div w:id="692339424">
          <w:marLeft w:val="0"/>
          <w:marRight w:val="0"/>
          <w:marTop w:val="0"/>
          <w:marBottom w:val="0"/>
          <w:divBdr>
            <w:top w:val="none" w:sz="0" w:space="0" w:color="auto"/>
            <w:left w:val="none" w:sz="0" w:space="0" w:color="auto"/>
            <w:bottom w:val="none" w:sz="0" w:space="0" w:color="auto"/>
            <w:right w:val="none" w:sz="0" w:space="0" w:color="auto"/>
          </w:divBdr>
          <w:divsChild>
            <w:div w:id="317923334">
              <w:marLeft w:val="0"/>
              <w:marRight w:val="0"/>
              <w:marTop w:val="0"/>
              <w:marBottom w:val="0"/>
              <w:divBdr>
                <w:top w:val="none" w:sz="0" w:space="0" w:color="auto"/>
                <w:left w:val="none" w:sz="0" w:space="0" w:color="auto"/>
                <w:bottom w:val="none" w:sz="0" w:space="0" w:color="auto"/>
                <w:right w:val="none" w:sz="0" w:space="0" w:color="auto"/>
              </w:divBdr>
            </w:div>
          </w:divsChild>
        </w:div>
        <w:div w:id="435642401">
          <w:marLeft w:val="0"/>
          <w:marRight w:val="0"/>
          <w:marTop w:val="0"/>
          <w:marBottom w:val="0"/>
          <w:divBdr>
            <w:top w:val="none" w:sz="0" w:space="0" w:color="auto"/>
            <w:left w:val="none" w:sz="0" w:space="0" w:color="auto"/>
            <w:bottom w:val="none" w:sz="0" w:space="0" w:color="auto"/>
            <w:right w:val="none" w:sz="0" w:space="0" w:color="auto"/>
          </w:divBdr>
        </w:div>
        <w:div w:id="452291885">
          <w:marLeft w:val="0"/>
          <w:marRight w:val="0"/>
          <w:marTop w:val="0"/>
          <w:marBottom w:val="0"/>
          <w:divBdr>
            <w:top w:val="none" w:sz="0" w:space="0" w:color="auto"/>
            <w:left w:val="none" w:sz="0" w:space="0" w:color="auto"/>
            <w:bottom w:val="none" w:sz="0" w:space="0" w:color="auto"/>
            <w:right w:val="none" w:sz="0" w:space="0" w:color="auto"/>
          </w:divBdr>
          <w:divsChild>
            <w:div w:id="31149195">
              <w:marLeft w:val="0"/>
              <w:marRight w:val="0"/>
              <w:marTop w:val="0"/>
              <w:marBottom w:val="0"/>
              <w:divBdr>
                <w:top w:val="none" w:sz="0" w:space="0" w:color="auto"/>
                <w:left w:val="none" w:sz="0" w:space="0" w:color="auto"/>
                <w:bottom w:val="none" w:sz="0" w:space="0" w:color="auto"/>
                <w:right w:val="none" w:sz="0" w:space="0" w:color="auto"/>
              </w:divBdr>
            </w:div>
          </w:divsChild>
        </w:div>
        <w:div w:id="2113042808">
          <w:marLeft w:val="0"/>
          <w:marRight w:val="0"/>
          <w:marTop w:val="0"/>
          <w:marBottom w:val="0"/>
          <w:divBdr>
            <w:top w:val="none" w:sz="0" w:space="0" w:color="auto"/>
            <w:left w:val="none" w:sz="0" w:space="0" w:color="auto"/>
            <w:bottom w:val="none" w:sz="0" w:space="0" w:color="auto"/>
            <w:right w:val="none" w:sz="0" w:space="0" w:color="auto"/>
          </w:divBdr>
        </w:div>
        <w:div w:id="575432323">
          <w:marLeft w:val="0"/>
          <w:marRight w:val="0"/>
          <w:marTop w:val="0"/>
          <w:marBottom w:val="0"/>
          <w:divBdr>
            <w:top w:val="none" w:sz="0" w:space="0" w:color="auto"/>
            <w:left w:val="none" w:sz="0" w:space="0" w:color="auto"/>
            <w:bottom w:val="none" w:sz="0" w:space="0" w:color="auto"/>
            <w:right w:val="none" w:sz="0" w:space="0" w:color="auto"/>
          </w:divBdr>
          <w:divsChild>
            <w:div w:id="657726919">
              <w:marLeft w:val="0"/>
              <w:marRight w:val="0"/>
              <w:marTop w:val="0"/>
              <w:marBottom w:val="0"/>
              <w:divBdr>
                <w:top w:val="none" w:sz="0" w:space="0" w:color="auto"/>
                <w:left w:val="none" w:sz="0" w:space="0" w:color="auto"/>
                <w:bottom w:val="none" w:sz="0" w:space="0" w:color="auto"/>
                <w:right w:val="none" w:sz="0" w:space="0" w:color="auto"/>
              </w:divBdr>
            </w:div>
            <w:div w:id="2074692994">
              <w:marLeft w:val="0"/>
              <w:marRight w:val="0"/>
              <w:marTop w:val="0"/>
              <w:marBottom w:val="0"/>
              <w:divBdr>
                <w:top w:val="none" w:sz="0" w:space="0" w:color="auto"/>
                <w:left w:val="none" w:sz="0" w:space="0" w:color="auto"/>
                <w:bottom w:val="none" w:sz="0" w:space="0" w:color="auto"/>
                <w:right w:val="none" w:sz="0" w:space="0" w:color="auto"/>
              </w:divBdr>
            </w:div>
          </w:divsChild>
        </w:div>
        <w:div w:id="1167594322">
          <w:marLeft w:val="0"/>
          <w:marRight w:val="0"/>
          <w:marTop w:val="0"/>
          <w:marBottom w:val="0"/>
          <w:divBdr>
            <w:top w:val="none" w:sz="0" w:space="0" w:color="auto"/>
            <w:left w:val="none" w:sz="0" w:space="0" w:color="auto"/>
            <w:bottom w:val="none" w:sz="0" w:space="0" w:color="auto"/>
            <w:right w:val="none" w:sz="0" w:space="0" w:color="auto"/>
          </w:divBdr>
        </w:div>
        <w:div w:id="330718220">
          <w:marLeft w:val="0"/>
          <w:marRight w:val="0"/>
          <w:marTop w:val="0"/>
          <w:marBottom w:val="0"/>
          <w:divBdr>
            <w:top w:val="none" w:sz="0" w:space="0" w:color="auto"/>
            <w:left w:val="none" w:sz="0" w:space="0" w:color="auto"/>
            <w:bottom w:val="none" w:sz="0" w:space="0" w:color="auto"/>
            <w:right w:val="none" w:sz="0" w:space="0" w:color="auto"/>
          </w:divBdr>
          <w:divsChild>
            <w:div w:id="1051533967">
              <w:marLeft w:val="0"/>
              <w:marRight w:val="0"/>
              <w:marTop w:val="0"/>
              <w:marBottom w:val="0"/>
              <w:divBdr>
                <w:top w:val="none" w:sz="0" w:space="0" w:color="auto"/>
                <w:left w:val="none" w:sz="0" w:space="0" w:color="auto"/>
                <w:bottom w:val="none" w:sz="0" w:space="0" w:color="auto"/>
                <w:right w:val="none" w:sz="0" w:space="0" w:color="auto"/>
              </w:divBdr>
            </w:div>
            <w:div w:id="1363289458">
              <w:marLeft w:val="0"/>
              <w:marRight w:val="0"/>
              <w:marTop w:val="0"/>
              <w:marBottom w:val="0"/>
              <w:divBdr>
                <w:top w:val="none" w:sz="0" w:space="0" w:color="auto"/>
                <w:left w:val="none" w:sz="0" w:space="0" w:color="auto"/>
                <w:bottom w:val="none" w:sz="0" w:space="0" w:color="auto"/>
                <w:right w:val="none" w:sz="0" w:space="0" w:color="auto"/>
              </w:divBdr>
            </w:div>
            <w:div w:id="239873875">
              <w:marLeft w:val="0"/>
              <w:marRight w:val="0"/>
              <w:marTop w:val="0"/>
              <w:marBottom w:val="0"/>
              <w:divBdr>
                <w:top w:val="none" w:sz="0" w:space="0" w:color="auto"/>
                <w:left w:val="none" w:sz="0" w:space="0" w:color="auto"/>
                <w:bottom w:val="none" w:sz="0" w:space="0" w:color="auto"/>
                <w:right w:val="none" w:sz="0" w:space="0" w:color="auto"/>
              </w:divBdr>
            </w:div>
            <w:div w:id="263617117">
              <w:marLeft w:val="0"/>
              <w:marRight w:val="0"/>
              <w:marTop w:val="0"/>
              <w:marBottom w:val="0"/>
              <w:divBdr>
                <w:top w:val="none" w:sz="0" w:space="0" w:color="auto"/>
                <w:left w:val="none" w:sz="0" w:space="0" w:color="auto"/>
                <w:bottom w:val="none" w:sz="0" w:space="0" w:color="auto"/>
                <w:right w:val="none" w:sz="0" w:space="0" w:color="auto"/>
              </w:divBdr>
            </w:div>
            <w:div w:id="2096126006">
              <w:marLeft w:val="0"/>
              <w:marRight w:val="0"/>
              <w:marTop w:val="0"/>
              <w:marBottom w:val="0"/>
              <w:divBdr>
                <w:top w:val="none" w:sz="0" w:space="0" w:color="auto"/>
                <w:left w:val="none" w:sz="0" w:space="0" w:color="auto"/>
                <w:bottom w:val="none" w:sz="0" w:space="0" w:color="auto"/>
                <w:right w:val="none" w:sz="0" w:space="0" w:color="auto"/>
              </w:divBdr>
            </w:div>
            <w:div w:id="732196145">
              <w:marLeft w:val="0"/>
              <w:marRight w:val="0"/>
              <w:marTop w:val="0"/>
              <w:marBottom w:val="0"/>
              <w:divBdr>
                <w:top w:val="none" w:sz="0" w:space="0" w:color="auto"/>
                <w:left w:val="none" w:sz="0" w:space="0" w:color="auto"/>
                <w:bottom w:val="none" w:sz="0" w:space="0" w:color="auto"/>
                <w:right w:val="none" w:sz="0" w:space="0" w:color="auto"/>
              </w:divBdr>
            </w:div>
            <w:div w:id="629946465">
              <w:marLeft w:val="0"/>
              <w:marRight w:val="0"/>
              <w:marTop w:val="0"/>
              <w:marBottom w:val="0"/>
              <w:divBdr>
                <w:top w:val="none" w:sz="0" w:space="0" w:color="auto"/>
                <w:left w:val="none" w:sz="0" w:space="0" w:color="auto"/>
                <w:bottom w:val="none" w:sz="0" w:space="0" w:color="auto"/>
                <w:right w:val="none" w:sz="0" w:space="0" w:color="auto"/>
              </w:divBdr>
            </w:div>
            <w:div w:id="1950237176">
              <w:marLeft w:val="0"/>
              <w:marRight w:val="0"/>
              <w:marTop w:val="0"/>
              <w:marBottom w:val="0"/>
              <w:divBdr>
                <w:top w:val="none" w:sz="0" w:space="0" w:color="auto"/>
                <w:left w:val="none" w:sz="0" w:space="0" w:color="auto"/>
                <w:bottom w:val="none" w:sz="0" w:space="0" w:color="auto"/>
                <w:right w:val="none" w:sz="0" w:space="0" w:color="auto"/>
              </w:divBdr>
            </w:div>
            <w:div w:id="1486315020">
              <w:marLeft w:val="0"/>
              <w:marRight w:val="0"/>
              <w:marTop w:val="0"/>
              <w:marBottom w:val="0"/>
              <w:divBdr>
                <w:top w:val="none" w:sz="0" w:space="0" w:color="auto"/>
                <w:left w:val="none" w:sz="0" w:space="0" w:color="auto"/>
                <w:bottom w:val="none" w:sz="0" w:space="0" w:color="auto"/>
                <w:right w:val="none" w:sz="0" w:space="0" w:color="auto"/>
              </w:divBdr>
            </w:div>
            <w:div w:id="386802419">
              <w:marLeft w:val="0"/>
              <w:marRight w:val="0"/>
              <w:marTop w:val="0"/>
              <w:marBottom w:val="0"/>
              <w:divBdr>
                <w:top w:val="none" w:sz="0" w:space="0" w:color="auto"/>
                <w:left w:val="none" w:sz="0" w:space="0" w:color="auto"/>
                <w:bottom w:val="none" w:sz="0" w:space="0" w:color="auto"/>
                <w:right w:val="none" w:sz="0" w:space="0" w:color="auto"/>
              </w:divBdr>
            </w:div>
            <w:div w:id="1431389065">
              <w:marLeft w:val="0"/>
              <w:marRight w:val="0"/>
              <w:marTop w:val="0"/>
              <w:marBottom w:val="0"/>
              <w:divBdr>
                <w:top w:val="none" w:sz="0" w:space="0" w:color="auto"/>
                <w:left w:val="none" w:sz="0" w:space="0" w:color="auto"/>
                <w:bottom w:val="none" w:sz="0" w:space="0" w:color="auto"/>
                <w:right w:val="none" w:sz="0" w:space="0" w:color="auto"/>
              </w:divBdr>
            </w:div>
            <w:div w:id="2022202544">
              <w:marLeft w:val="0"/>
              <w:marRight w:val="0"/>
              <w:marTop w:val="0"/>
              <w:marBottom w:val="0"/>
              <w:divBdr>
                <w:top w:val="none" w:sz="0" w:space="0" w:color="auto"/>
                <w:left w:val="none" w:sz="0" w:space="0" w:color="auto"/>
                <w:bottom w:val="none" w:sz="0" w:space="0" w:color="auto"/>
                <w:right w:val="none" w:sz="0" w:space="0" w:color="auto"/>
              </w:divBdr>
            </w:div>
            <w:div w:id="1690252098">
              <w:marLeft w:val="0"/>
              <w:marRight w:val="0"/>
              <w:marTop w:val="0"/>
              <w:marBottom w:val="0"/>
              <w:divBdr>
                <w:top w:val="none" w:sz="0" w:space="0" w:color="auto"/>
                <w:left w:val="none" w:sz="0" w:space="0" w:color="auto"/>
                <w:bottom w:val="none" w:sz="0" w:space="0" w:color="auto"/>
                <w:right w:val="none" w:sz="0" w:space="0" w:color="auto"/>
              </w:divBdr>
            </w:div>
            <w:div w:id="215430863">
              <w:marLeft w:val="0"/>
              <w:marRight w:val="0"/>
              <w:marTop w:val="0"/>
              <w:marBottom w:val="0"/>
              <w:divBdr>
                <w:top w:val="none" w:sz="0" w:space="0" w:color="auto"/>
                <w:left w:val="none" w:sz="0" w:space="0" w:color="auto"/>
                <w:bottom w:val="none" w:sz="0" w:space="0" w:color="auto"/>
                <w:right w:val="none" w:sz="0" w:space="0" w:color="auto"/>
              </w:divBdr>
            </w:div>
            <w:div w:id="1290696864">
              <w:marLeft w:val="0"/>
              <w:marRight w:val="0"/>
              <w:marTop w:val="0"/>
              <w:marBottom w:val="0"/>
              <w:divBdr>
                <w:top w:val="none" w:sz="0" w:space="0" w:color="auto"/>
                <w:left w:val="none" w:sz="0" w:space="0" w:color="auto"/>
                <w:bottom w:val="none" w:sz="0" w:space="0" w:color="auto"/>
                <w:right w:val="none" w:sz="0" w:space="0" w:color="auto"/>
              </w:divBdr>
            </w:div>
            <w:div w:id="939724258">
              <w:marLeft w:val="0"/>
              <w:marRight w:val="0"/>
              <w:marTop w:val="0"/>
              <w:marBottom w:val="0"/>
              <w:divBdr>
                <w:top w:val="none" w:sz="0" w:space="0" w:color="auto"/>
                <w:left w:val="none" w:sz="0" w:space="0" w:color="auto"/>
                <w:bottom w:val="none" w:sz="0" w:space="0" w:color="auto"/>
                <w:right w:val="none" w:sz="0" w:space="0" w:color="auto"/>
              </w:divBdr>
            </w:div>
            <w:div w:id="625240445">
              <w:marLeft w:val="0"/>
              <w:marRight w:val="0"/>
              <w:marTop w:val="0"/>
              <w:marBottom w:val="0"/>
              <w:divBdr>
                <w:top w:val="none" w:sz="0" w:space="0" w:color="auto"/>
                <w:left w:val="none" w:sz="0" w:space="0" w:color="auto"/>
                <w:bottom w:val="none" w:sz="0" w:space="0" w:color="auto"/>
                <w:right w:val="none" w:sz="0" w:space="0" w:color="auto"/>
              </w:divBdr>
            </w:div>
            <w:div w:id="267351459">
              <w:marLeft w:val="0"/>
              <w:marRight w:val="0"/>
              <w:marTop w:val="0"/>
              <w:marBottom w:val="0"/>
              <w:divBdr>
                <w:top w:val="none" w:sz="0" w:space="0" w:color="auto"/>
                <w:left w:val="none" w:sz="0" w:space="0" w:color="auto"/>
                <w:bottom w:val="none" w:sz="0" w:space="0" w:color="auto"/>
                <w:right w:val="none" w:sz="0" w:space="0" w:color="auto"/>
              </w:divBdr>
            </w:div>
          </w:divsChild>
        </w:div>
        <w:div w:id="1259096292">
          <w:marLeft w:val="0"/>
          <w:marRight w:val="0"/>
          <w:marTop w:val="0"/>
          <w:marBottom w:val="0"/>
          <w:divBdr>
            <w:top w:val="none" w:sz="0" w:space="0" w:color="auto"/>
            <w:left w:val="none" w:sz="0" w:space="0" w:color="auto"/>
            <w:bottom w:val="none" w:sz="0" w:space="0" w:color="auto"/>
            <w:right w:val="none" w:sz="0" w:space="0" w:color="auto"/>
          </w:divBdr>
        </w:div>
        <w:div w:id="1111625731">
          <w:marLeft w:val="0"/>
          <w:marRight w:val="0"/>
          <w:marTop w:val="0"/>
          <w:marBottom w:val="0"/>
          <w:divBdr>
            <w:top w:val="none" w:sz="0" w:space="0" w:color="auto"/>
            <w:left w:val="none" w:sz="0" w:space="0" w:color="auto"/>
            <w:bottom w:val="none" w:sz="0" w:space="0" w:color="auto"/>
            <w:right w:val="none" w:sz="0" w:space="0" w:color="auto"/>
          </w:divBdr>
          <w:divsChild>
            <w:div w:id="45107891">
              <w:marLeft w:val="0"/>
              <w:marRight w:val="0"/>
              <w:marTop w:val="0"/>
              <w:marBottom w:val="0"/>
              <w:divBdr>
                <w:top w:val="none" w:sz="0" w:space="0" w:color="auto"/>
                <w:left w:val="none" w:sz="0" w:space="0" w:color="auto"/>
                <w:bottom w:val="none" w:sz="0" w:space="0" w:color="auto"/>
                <w:right w:val="none" w:sz="0" w:space="0" w:color="auto"/>
              </w:divBdr>
            </w:div>
            <w:div w:id="1429695459">
              <w:marLeft w:val="0"/>
              <w:marRight w:val="0"/>
              <w:marTop w:val="0"/>
              <w:marBottom w:val="0"/>
              <w:divBdr>
                <w:top w:val="none" w:sz="0" w:space="0" w:color="auto"/>
                <w:left w:val="none" w:sz="0" w:space="0" w:color="auto"/>
                <w:bottom w:val="none" w:sz="0" w:space="0" w:color="auto"/>
                <w:right w:val="none" w:sz="0" w:space="0" w:color="auto"/>
              </w:divBdr>
            </w:div>
            <w:div w:id="233049833">
              <w:marLeft w:val="0"/>
              <w:marRight w:val="0"/>
              <w:marTop w:val="0"/>
              <w:marBottom w:val="0"/>
              <w:divBdr>
                <w:top w:val="none" w:sz="0" w:space="0" w:color="auto"/>
                <w:left w:val="none" w:sz="0" w:space="0" w:color="auto"/>
                <w:bottom w:val="none" w:sz="0" w:space="0" w:color="auto"/>
                <w:right w:val="none" w:sz="0" w:space="0" w:color="auto"/>
              </w:divBdr>
            </w:div>
            <w:div w:id="383793065">
              <w:marLeft w:val="0"/>
              <w:marRight w:val="0"/>
              <w:marTop w:val="0"/>
              <w:marBottom w:val="0"/>
              <w:divBdr>
                <w:top w:val="none" w:sz="0" w:space="0" w:color="auto"/>
                <w:left w:val="none" w:sz="0" w:space="0" w:color="auto"/>
                <w:bottom w:val="none" w:sz="0" w:space="0" w:color="auto"/>
                <w:right w:val="none" w:sz="0" w:space="0" w:color="auto"/>
              </w:divBdr>
            </w:div>
            <w:div w:id="1460537695">
              <w:marLeft w:val="0"/>
              <w:marRight w:val="0"/>
              <w:marTop w:val="0"/>
              <w:marBottom w:val="0"/>
              <w:divBdr>
                <w:top w:val="none" w:sz="0" w:space="0" w:color="auto"/>
                <w:left w:val="none" w:sz="0" w:space="0" w:color="auto"/>
                <w:bottom w:val="none" w:sz="0" w:space="0" w:color="auto"/>
                <w:right w:val="none" w:sz="0" w:space="0" w:color="auto"/>
              </w:divBdr>
            </w:div>
            <w:div w:id="63375306">
              <w:marLeft w:val="0"/>
              <w:marRight w:val="0"/>
              <w:marTop w:val="0"/>
              <w:marBottom w:val="0"/>
              <w:divBdr>
                <w:top w:val="none" w:sz="0" w:space="0" w:color="auto"/>
                <w:left w:val="none" w:sz="0" w:space="0" w:color="auto"/>
                <w:bottom w:val="none" w:sz="0" w:space="0" w:color="auto"/>
                <w:right w:val="none" w:sz="0" w:space="0" w:color="auto"/>
              </w:divBdr>
            </w:div>
            <w:div w:id="1817261013">
              <w:marLeft w:val="0"/>
              <w:marRight w:val="0"/>
              <w:marTop w:val="0"/>
              <w:marBottom w:val="0"/>
              <w:divBdr>
                <w:top w:val="none" w:sz="0" w:space="0" w:color="auto"/>
                <w:left w:val="none" w:sz="0" w:space="0" w:color="auto"/>
                <w:bottom w:val="none" w:sz="0" w:space="0" w:color="auto"/>
                <w:right w:val="none" w:sz="0" w:space="0" w:color="auto"/>
              </w:divBdr>
            </w:div>
            <w:div w:id="117526720">
              <w:marLeft w:val="0"/>
              <w:marRight w:val="0"/>
              <w:marTop w:val="0"/>
              <w:marBottom w:val="0"/>
              <w:divBdr>
                <w:top w:val="none" w:sz="0" w:space="0" w:color="auto"/>
                <w:left w:val="none" w:sz="0" w:space="0" w:color="auto"/>
                <w:bottom w:val="none" w:sz="0" w:space="0" w:color="auto"/>
                <w:right w:val="none" w:sz="0" w:space="0" w:color="auto"/>
              </w:divBdr>
            </w:div>
            <w:div w:id="2008288195">
              <w:marLeft w:val="0"/>
              <w:marRight w:val="0"/>
              <w:marTop w:val="0"/>
              <w:marBottom w:val="0"/>
              <w:divBdr>
                <w:top w:val="none" w:sz="0" w:space="0" w:color="auto"/>
                <w:left w:val="none" w:sz="0" w:space="0" w:color="auto"/>
                <w:bottom w:val="none" w:sz="0" w:space="0" w:color="auto"/>
                <w:right w:val="none" w:sz="0" w:space="0" w:color="auto"/>
              </w:divBdr>
            </w:div>
            <w:div w:id="950013383">
              <w:marLeft w:val="0"/>
              <w:marRight w:val="0"/>
              <w:marTop w:val="0"/>
              <w:marBottom w:val="0"/>
              <w:divBdr>
                <w:top w:val="none" w:sz="0" w:space="0" w:color="auto"/>
                <w:left w:val="none" w:sz="0" w:space="0" w:color="auto"/>
                <w:bottom w:val="none" w:sz="0" w:space="0" w:color="auto"/>
                <w:right w:val="none" w:sz="0" w:space="0" w:color="auto"/>
              </w:divBdr>
            </w:div>
            <w:div w:id="475102947">
              <w:marLeft w:val="0"/>
              <w:marRight w:val="0"/>
              <w:marTop w:val="0"/>
              <w:marBottom w:val="0"/>
              <w:divBdr>
                <w:top w:val="none" w:sz="0" w:space="0" w:color="auto"/>
                <w:left w:val="none" w:sz="0" w:space="0" w:color="auto"/>
                <w:bottom w:val="none" w:sz="0" w:space="0" w:color="auto"/>
                <w:right w:val="none" w:sz="0" w:space="0" w:color="auto"/>
              </w:divBdr>
            </w:div>
            <w:div w:id="1751079526">
              <w:marLeft w:val="0"/>
              <w:marRight w:val="0"/>
              <w:marTop w:val="0"/>
              <w:marBottom w:val="0"/>
              <w:divBdr>
                <w:top w:val="none" w:sz="0" w:space="0" w:color="auto"/>
                <w:left w:val="none" w:sz="0" w:space="0" w:color="auto"/>
                <w:bottom w:val="none" w:sz="0" w:space="0" w:color="auto"/>
                <w:right w:val="none" w:sz="0" w:space="0" w:color="auto"/>
              </w:divBdr>
            </w:div>
            <w:div w:id="218640479">
              <w:marLeft w:val="0"/>
              <w:marRight w:val="0"/>
              <w:marTop w:val="0"/>
              <w:marBottom w:val="0"/>
              <w:divBdr>
                <w:top w:val="none" w:sz="0" w:space="0" w:color="auto"/>
                <w:left w:val="none" w:sz="0" w:space="0" w:color="auto"/>
                <w:bottom w:val="none" w:sz="0" w:space="0" w:color="auto"/>
                <w:right w:val="none" w:sz="0" w:space="0" w:color="auto"/>
              </w:divBdr>
            </w:div>
          </w:divsChild>
        </w:div>
        <w:div w:id="1486320003">
          <w:marLeft w:val="0"/>
          <w:marRight w:val="0"/>
          <w:marTop w:val="0"/>
          <w:marBottom w:val="0"/>
          <w:divBdr>
            <w:top w:val="none" w:sz="0" w:space="0" w:color="auto"/>
            <w:left w:val="none" w:sz="0" w:space="0" w:color="auto"/>
            <w:bottom w:val="none" w:sz="0" w:space="0" w:color="auto"/>
            <w:right w:val="none" w:sz="0" w:space="0" w:color="auto"/>
          </w:divBdr>
        </w:div>
        <w:div w:id="1625113930">
          <w:marLeft w:val="0"/>
          <w:marRight w:val="0"/>
          <w:marTop w:val="0"/>
          <w:marBottom w:val="0"/>
          <w:divBdr>
            <w:top w:val="none" w:sz="0" w:space="0" w:color="auto"/>
            <w:left w:val="none" w:sz="0" w:space="0" w:color="auto"/>
            <w:bottom w:val="none" w:sz="0" w:space="0" w:color="auto"/>
            <w:right w:val="none" w:sz="0" w:space="0" w:color="auto"/>
          </w:divBdr>
        </w:div>
        <w:div w:id="1775125319">
          <w:marLeft w:val="0"/>
          <w:marRight w:val="0"/>
          <w:marTop w:val="0"/>
          <w:marBottom w:val="0"/>
          <w:divBdr>
            <w:top w:val="none" w:sz="0" w:space="0" w:color="auto"/>
            <w:left w:val="none" w:sz="0" w:space="0" w:color="auto"/>
            <w:bottom w:val="none" w:sz="0" w:space="0" w:color="auto"/>
            <w:right w:val="none" w:sz="0" w:space="0" w:color="auto"/>
          </w:divBdr>
          <w:divsChild>
            <w:div w:id="1424256158">
              <w:marLeft w:val="0"/>
              <w:marRight w:val="0"/>
              <w:marTop w:val="0"/>
              <w:marBottom w:val="0"/>
              <w:divBdr>
                <w:top w:val="none" w:sz="0" w:space="0" w:color="auto"/>
                <w:left w:val="none" w:sz="0" w:space="0" w:color="auto"/>
                <w:bottom w:val="none" w:sz="0" w:space="0" w:color="auto"/>
                <w:right w:val="none" w:sz="0" w:space="0" w:color="auto"/>
              </w:divBdr>
            </w:div>
            <w:div w:id="251281249">
              <w:marLeft w:val="0"/>
              <w:marRight w:val="0"/>
              <w:marTop w:val="0"/>
              <w:marBottom w:val="0"/>
              <w:divBdr>
                <w:top w:val="none" w:sz="0" w:space="0" w:color="auto"/>
                <w:left w:val="none" w:sz="0" w:space="0" w:color="auto"/>
                <w:bottom w:val="none" w:sz="0" w:space="0" w:color="auto"/>
                <w:right w:val="none" w:sz="0" w:space="0" w:color="auto"/>
              </w:divBdr>
            </w:div>
            <w:div w:id="362245475">
              <w:marLeft w:val="0"/>
              <w:marRight w:val="0"/>
              <w:marTop w:val="0"/>
              <w:marBottom w:val="0"/>
              <w:divBdr>
                <w:top w:val="none" w:sz="0" w:space="0" w:color="auto"/>
                <w:left w:val="none" w:sz="0" w:space="0" w:color="auto"/>
                <w:bottom w:val="none" w:sz="0" w:space="0" w:color="auto"/>
                <w:right w:val="none" w:sz="0" w:space="0" w:color="auto"/>
              </w:divBdr>
            </w:div>
            <w:div w:id="250089211">
              <w:marLeft w:val="0"/>
              <w:marRight w:val="0"/>
              <w:marTop w:val="0"/>
              <w:marBottom w:val="0"/>
              <w:divBdr>
                <w:top w:val="none" w:sz="0" w:space="0" w:color="auto"/>
                <w:left w:val="none" w:sz="0" w:space="0" w:color="auto"/>
                <w:bottom w:val="none" w:sz="0" w:space="0" w:color="auto"/>
                <w:right w:val="none" w:sz="0" w:space="0" w:color="auto"/>
              </w:divBdr>
            </w:div>
            <w:div w:id="918559970">
              <w:marLeft w:val="0"/>
              <w:marRight w:val="0"/>
              <w:marTop w:val="0"/>
              <w:marBottom w:val="0"/>
              <w:divBdr>
                <w:top w:val="none" w:sz="0" w:space="0" w:color="auto"/>
                <w:left w:val="none" w:sz="0" w:space="0" w:color="auto"/>
                <w:bottom w:val="none" w:sz="0" w:space="0" w:color="auto"/>
                <w:right w:val="none" w:sz="0" w:space="0" w:color="auto"/>
              </w:divBdr>
            </w:div>
            <w:div w:id="345517729">
              <w:marLeft w:val="0"/>
              <w:marRight w:val="0"/>
              <w:marTop w:val="0"/>
              <w:marBottom w:val="0"/>
              <w:divBdr>
                <w:top w:val="none" w:sz="0" w:space="0" w:color="auto"/>
                <w:left w:val="none" w:sz="0" w:space="0" w:color="auto"/>
                <w:bottom w:val="none" w:sz="0" w:space="0" w:color="auto"/>
                <w:right w:val="none" w:sz="0" w:space="0" w:color="auto"/>
              </w:divBdr>
            </w:div>
            <w:div w:id="1972976514">
              <w:marLeft w:val="0"/>
              <w:marRight w:val="0"/>
              <w:marTop w:val="0"/>
              <w:marBottom w:val="0"/>
              <w:divBdr>
                <w:top w:val="none" w:sz="0" w:space="0" w:color="auto"/>
                <w:left w:val="none" w:sz="0" w:space="0" w:color="auto"/>
                <w:bottom w:val="none" w:sz="0" w:space="0" w:color="auto"/>
                <w:right w:val="none" w:sz="0" w:space="0" w:color="auto"/>
              </w:divBdr>
            </w:div>
            <w:div w:id="207425173">
              <w:marLeft w:val="0"/>
              <w:marRight w:val="0"/>
              <w:marTop w:val="0"/>
              <w:marBottom w:val="0"/>
              <w:divBdr>
                <w:top w:val="none" w:sz="0" w:space="0" w:color="auto"/>
                <w:left w:val="none" w:sz="0" w:space="0" w:color="auto"/>
                <w:bottom w:val="none" w:sz="0" w:space="0" w:color="auto"/>
                <w:right w:val="none" w:sz="0" w:space="0" w:color="auto"/>
              </w:divBdr>
            </w:div>
            <w:div w:id="1989243583">
              <w:marLeft w:val="0"/>
              <w:marRight w:val="0"/>
              <w:marTop w:val="0"/>
              <w:marBottom w:val="0"/>
              <w:divBdr>
                <w:top w:val="none" w:sz="0" w:space="0" w:color="auto"/>
                <w:left w:val="none" w:sz="0" w:space="0" w:color="auto"/>
                <w:bottom w:val="none" w:sz="0" w:space="0" w:color="auto"/>
                <w:right w:val="none" w:sz="0" w:space="0" w:color="auto"/>
              </w:divBdr>
            </w:div>
            <w:div w:id="756752660">
              <w:marLeft w:val="0"/>
              <w:marRight w:val="0"/>
              <w:marTop w:val="0"/>
              <w:marBottom w:val="0"/>
              <w:divBdr>
                <w:top w:val="none" w:sz="0" w:space="0" w:color="auto"/>
                <w:left w:val="none" w:sz="0" w:space="0" w:color="auto"/>
                <w:bottom w:val="none" w:sz="0" w:space="0" w:color="auto"/>
                <w:right w:val="none" w:sz="0" w:space="0" w:color="auto"/>
              </w:divBdr>
            </w:div>
            <w:div w:id="478040010">
              <w:marLeft w:val="0"/>
              <w:marRight w:val="0"/>
              <w:marTop w:val="0"/>
              <w:marBottom w:val="0"/>
              <w:divBdr>
                <w:top w:val="none" w:sz="0" w:space="0" w:color="auto"/>
                <w:left w:val="none" w:sz="0" w:space="0" w:color="auto"/>
                <w:bottom w:val="none" w:sz="0" w:space="0" w:color="auto"/>
                <w:right w:val="none" w:sz="0" w:space="0" w:color="auto"/>
              </w:divBdr>
            </w:div>
            <w:div w:id="352389209">
              <w:marLeft w:val="0"/>
              <w:marRight w:val="0"/>
              <w:marTop w:val="0"/>
              <w:marBottom w:val="0"/>
              <w:divBdr>
                <w:top w:val="none" w:sz="0" w:space="0" w:color="auto"/>
                <w:left w:val="none" w:sz="0" w:space="0" w:color="auto"/>
                <w:bottom w:val="none" w:sz="0" w:space="0" w:color="auto"/>
                <w:right w:val="none" w:sz="0" w:space="0" w:color="auto"/>
              </w:divBdr>
            </w:div>
            <w:div w:id="1455178341">
              <w:marLeft w:val="0"/>
              <w:marRight w:val="0"/>
              <w:marTop w:val="0"/>
              <w:marBottom w:val="0"/>
              <w:divBdr>
                <w:top w:val="none" w:sz="0" w:space="0" w:color="auto"/>
                <w:left w:val="none" w:sz="0" w:space="0" w:color="auto"/>
                <w:bottom w:val="none" w:sz="0" w:space="0" w:color="auto"/>
                <w:right w:val="none" w:sz="0" w:space="0" w:color="auto"/>
              </w:divBdr>
            </w:div>
            <w:div w:id="752511111">
              <w:marLeft w:val="0"/>
              <w:marRight w:val="0"/>
              <w:marTop w:val="0"/>
              <w:marBottom w:val="0"/>
              <w:divBdr>
                <w:top w:val="none" w:sz="0" w:space="0" w:color="auto"/>
                <w:left w:val="none" w:sz="0" w:space="0" w:color="auto"/>
                <w:bottom w:val="none" w:sz="0" w:space="0" w:color="auto"/>
                <w:right w:val="none" w:sz="0" w:space="0" w:color="auto"/>
              </w:divBdr>
            </w:div>
            <w:div w:id="723988430">
              <w:marLeft w:val="0"/>
              <w:marRight w:val="0"/>
              <w:marTop w:val="0"/>
              <w:marBottom w:val="0"/>
              <w:divBdr>
                <w:top w:val="none" w:sz="0" w:space="0" w:color="auto"/>
                <w:left w:val="none" w:sz="0" w:space="0" w:color="auto"/>
                <w:bottom w:val="none" w:sz="0" w:space="0" w:color="auto"/>
                <w:right w:val="none" w:sz="0" w:space="0" w:color="auto"/>
              </w:divBdr>
            </w:div>
            <w:div w:id="1980376781">
              <w:marLeft w:val="0"/>
              <w:marRight w:val="0"/>
              <w:marTop w:val="0"/>
              <w:marBottom w:val="0"/>
              <w:divBdr>
                <w:top w:val="none" w:sz="0" w:space="0" w:color="auto"/>
                <w:left w:val="none" w:sz="0" w:space="0" w:color="auto"/>
                <w:bottom w:val="none" w:sz="0" w:space="0" w:color="auto"/>
                <w:right w:val="none" w:sz="0" w:space="0" w:color="auto"/>
              </w:divBdr>
            </w:div>
            <w:div w:id="407699609">
              <w:marLeft w:val="0"/>
              <w:marRight w:val="0"/>
              <w:marTop w:val="0"/>
              <w:marBottom w:val="0"/>
              <w:divBdr>
                <w:top w:val="none" w:sz="0" w:space="0" w:color="auto"/>
                <w:left w:val="none" w:sz="0" w:space="0" w:color="auto"/>
                <w:bottom w:val="none" w:sz="0" w:space="0" w:color="auto"/>
                <w:right w:val="none" w:sz="0" w:space="0" w:color="auto"/>
              </w:divBdr>
            </w:div>
            <w:div w:id="2026637984">
              <w:marLeft w:val="0"/>
              <w:marRight w:val="0"/>
              <w:marTop w:val="0"/>
              <w:marBottom w:val="0"/>
              <w:divBdr>
                <w:top w:val="none" w:sz="0" w:space="0" w:color="auto"/>
                <w:left w:val="none" w:sz="0" w:space="0" w:color="auto"/>
                <w:bottom w:val="none" w:sz="0" w:space="0" w:color="auto"/>
                <w:right w:val="none" w:sz="0" w:space="0" w:color="auto"/>
              </w:divBdr>
            </w:div>
            <w:div w:id="875854719">
              <w:marLeft w:val="0"/>
              <w:marRight w:val="0"/>
              <w:marTop w:val="0"/>
              <w:marBottom w:val="0"/>
              <w:divBdr>
                <w:top w:val="none" w:sz="0" w:space="0" w:color="auto"/>
                <w:left w:val="none" w:sz="0" w:space="0" w:color="auto"/>
                <w:bottom w:val="none" w:sz="0" w:space="0" w:color="auto"/>
                <w:right w:val="none" w:sz="0" w:space="0" w:color="auto"/>
              </w:divBdr>
            </w:div>
          </w:divsChild>
        </w:div>
        <w:div w:id="436103359">
          <w:marLeft w:val="0"/>
          <w:marRight w:val="0"/>
          <w:marTop w:val="0"/>
          <w:marBottom w:val="0"/>
          <w:divBdr>
            <w:top w:val="none" w:sz="0" w:space="0" w:color="auto"/>
            <w:left w:val="none" w:sz="0" w:space="0" w:color="auto"/>
            <w:bottom w:val="none" w:sz="0" w:space="0" w:color="auto"/>
            <w:right w:val="none" w:sz="0" w:space="0" w:color="auto"/>
          </w:divBdr>
        </w:div>
        <w:div w:id="1400398146">
          <w:marLeft w:val="0"/>
          <w:marRight w:val="0"/>
          <w:marTop w:val="0"/>
          <w:marBottom w:val="0"/>
          <w:divBdr>
            <w:top w:val="none" w:sz="0" w:space="0" w:color="auto"/>
            <w:left w:val="none" w:sz="0" w:space="0" w:color="auto"/>
            <w:bottom w:val="none" w:sz="0" w:space="0" w:color="auto"/>
            <w:right w:val="none" w:sz="0" w:space="0" w:color="auto"/>
          </w:divBdr>
          <w:divsChild>
            <w:div w:id="306134603">
              <w:marLeft w:val="0"/>
              <w:marRight w:val="0"/>
              <w:marTop w:val="0"/>
              <w:marBottom w:val="0"/>
              <w:divBdr>
                <w:top w:val="none" w:sz="0" w:space="0" w:color="auto"/>
                <w:left w:val="none" w:sz="0" w:space="0" w:color="auto"/>
                <w:bottom w:val="none" w:sz="0" w:space="0" w:color="auto"/>
                <w:right w:val="none" w:sz="0" w:space="0" w:color="auto"/>
              </w:divBdr>
            </w:div>
            <w:div w:id="1626472847">
              <w:marLeft w:val="0"/>
              <w:marRight w:val="0"/>
              <w:marTop w:val="0"/>
              <w:marBottom w:val="0"/>
              <w:divBdr>
                <w:top w:val="none" w:sz="0" w:space="0" w:color="auto"/>
                <w:left w:val="none" w:sz="0" w:space="0" w:color="auto"/>
                <w:bottom w:val="none" w:sz="0" w:space="0" w:color="auto"/>
                <w:right w:val="none" w:sz="0" w:space="0" w:color="auto"/>
              </w:divBdr>
            </w:div>
          </w:divsChild>
        </w:div>
        <w:div w:id="1011833434">
          <w:marLeft w:val="0"/>
          <w:marRight w:val="0"/>
          <w:marTop w:val="0"/>
          <w:marBottom w:val="0"/>
          <w:divBdr>
            <w:top w:val="none" w:sz="0" w:space="0" w:color="auto"/>
            <w:left w:val="none" w:sz="0" w:space="0" w:color="auto"/>
            <w:bottom w:val="none" w:sz="0" w:space="0" w:color="auto"/>
            <w:right w:val="none" w:sz="0" w:space="0" w:color="auto"/>
          </w:divBdr>
        </w:div>
        <w:div w:id="798650783">
          <w:marLeft w:val="0"/>
          <w:marRight w:val="0"/>
          <w:marTop w:val="0"/>
          <w:marBottom w:val="0"/>
          <w:divBdr>
            <w:top w:val="none" w:sz="0" w:space="0" w:color="auto"/>
            <w:left w:val="none" w:sz="0" w:space="0" w:color="auto"/>
            <w:bottom w:val="none" w:sz="0" w:space="0" w:color="auto"/>
            <w:right w:val="none" w:sz="0" w:space="0" w:color="auto"/>
          </w:divBdr>
          <w:divsChild>
            <w:div w:id="1593971407">
              <w:marLeft w:val="0"/>
              <w:marRight w:val="0"/>
              <w:marTop w:val="0"/>
              <w:marBottom w:val="0"/>
              <w:divBdr>
                <w:top w:val="none" w:sz="0" w:space="0" w:color="auto"/>
                <w:left w:val="none" w:sz="0" w:space="0" w:color="auto"/>
                <w:bottom w:val="none" w:sz="0" w:space="0" w:color="auto"/>
                <w:right w:val="none" w:sz="0" w:space="0" w:color="auto"/>
              </w:divBdr>
            </w:div>
            <w:div w:id="367336634">
              <w:marLeft w:val="0"/>
              <w:marRight w:val="0"/>
              <w:marTop w:val="0"/>
              <w:marBottom w:val="0"/>
              <w:divBdr>
                <w:top w:val="none" w:sz="0" w:space="0" w:color="auto"/>
                <w:left w:val="none" w:sz="0" w:space="0" w:color="auto"/>
                <w:bottom w:val="none" w:sz="0" w:space="0" w:color="auto"/>
                <w:right w:val="none" w:sz="0" w:space="0" w:color="auto"/>
              </w:divBdr>
            </w:div>
            <w:div w:id="697975875">
              <w:marLeft w:val="0"/>
              <w:marRight w:val="0"/>
              <w:marTop w:val="0"/>
              <w:marBottom w:val="0"/>
              <w:divBdr>
                <w:top w:val="none" w:sz="0" w:space="0" w:color="auto"/>
                <w:left w:val="none" w:sz="0" w:space="0" w:color="auto"/>
                <w:bottom w:val="none" w:sz="0" w:space="0" w:color="auto"/>
                <w:right w:val="none" w:sz="0" w:space="0" w:color="auto"/>
              </w:divBdr>
            </w:div>
            <w:div w:id="1665009806">
              <w:marLeft w:val="0"/>
              <w:marRight w:val="0"/>
              <w:marTop w:val="0"/>
              <w:marBottom w:val="0"/>
              <w:divBdr>
                <w:top w:val="none" w:sz="0" w:space="0" w:color="auto"/>
                <w:left w:val="none" w:sz="0" w:space="0" w:color="auto"/>
                <w:bottom w:val="none" w:sz="0" w:space="0" w:color="auto"/>
                <w:right w:val="none" w:sz="0" w:space="0" w:color="auto"/>
              </w:divBdr>
            </w:div>
            <w:div w:id="720598189">
              <w:marLeft w:val="0"/>
              <w:marRight w:val="0"/>
              <w:marTop w:val="0"/>
              <w:marBottom w:val="0"/>
              <w:divBdr>
                <w:top w:val="none" w:sz="0" w:space="0" w:color="auto"/>
                <w:left w:val="none" w:sz="0" w:space="0" w:color="auto"/>
                <w:bottom w:val="none" w:sz="0" w:space="0" w:color="auto"/>
                <w:right w:val="none" w:sz="0" w:space="0" w:color="auto"/>
              </w:divBdr>
            </w:div>
          </w:divsChild>
        </w:div>
        <w:div w:id="75785683">
          <w:marLeft w:val="0"/>
          <w:marRight w:val="0"/>
          <w:marTop w:val="0"/>
          <w:marBottom w:val="0"/>
          <w:divBdr>
            <w:top w:val="none" w:sz="0" w:space="0" w:color="auto"/>
            <w:left w:val="none" w:sz="0" w:space="0" w:color="auto"/>
            <w:bottom w:val="none" w:sz="0" w:space="0" w:color="auto"/>
            <w:right w:val="none" w:sz="0" w:space="0" w:color="auto"/>
          </w:divBdr>
        </w:div>
        <w:div w:id="916791485">
          <w:marLeft w:val="0"/>
          <w:marRight w:val="0"/>
          <w:marTop w:val="0"/>
          <w:marBottom w:val="0"/>
          <w:divBdr>
            <w:top w:val="none" w:sz="0" w:space="0" w:color="auto"/>
            <w:left w:val="none" w:sz="0" w:space="0" w:color="auto"/>
            <w:bottom w:val="none" w:sz="0" w:space="0" w:color="auto"/>
            <w:right w:val="none" w:sz="0" w:space="0" w:color="auto"/>
          </w:divBdr>
          <w:divsChild>
            <w:div w:id="2146729444">
              <w:marLeft w:val="0"/>
              <w:marRight w:val="0"/>
              <w:marTop w:val="0"/>
              <w:marBottom w:val="0"/>
              <w:divBdr>
                <w:top w:val="none" w:sz="0" w:space="0" w:color="auto"/>
                <w:left w:val="none" w:sz="0" w:space="0" w:color="auto"/>
                <w:bottom w:val="none" w:sz="0" w:space="0" w:color="auto"/>
                <w:right w:val="none" w:sz="0" w:space="0" w:color="auto"/>
              </w:divBdr>
            </w:div>
            <w:div w:id="1236817791">
              <w:marLeft w:val="0"/>
              <w:marRight w:val="0"/>
              <w:marTop w:val="0"/>
              <w:marBottom w:val="0"/>
              <w:divBdr>
                <w:top w:val="none" w:sz="0" w:space="0" w:color="auto"/>
                <w:left w:val="none" w:sz="0" w:space="0" w:color="auto"/>
                <w:bottom w:val="none" w:sz="0" w:space="0" w:color="auto"/>
                <w:right w:val="none" w:sz="0" w:space="0" w:color="auto"/>
              </w:divBdr>
            </w:div>
            <w:div w:id="980618614">
              <w:marLeft w:val="0"/>
              <w:marRight w:val="0"/>
              <w:marTop w:val="0"/>
              <w:marBottom w:val="0"/>
              <w:divBdr>
                <w:top w:val="none" w:sz="0" w:space="0" w:color="auto"/>
                <w:left w:val="none" w:sz="0" w:space="0" w:color="auto"/>
                <w:bottom w:val="none" w:sz="0" w:space="0" w:color="auto"/>
                <w:right w:val="none" w:sz="0" w:space="0" w:color="auto"/>
              </w:divBdr>
            </w:div>
            <w:div w:id="1628315948">
              <w:marLeft w:val="0"/>
              <w:marRight w:val="0"/>
              <w:marTop w:val="0"/>
              <w:marBottom w:val="0"/>
              <w:divBdr>
                <w:top w:val="none" w:sz="0" w:space="0" w:color="auto"/>
                <w:left w:val="none" w:sz="0" w:space="0" w:color="auto"/>
                <w:bottom w:val="none" w:sz="0" w:space="0" w:color="auto"/>
                <w:right w:val="none" w:sz="0" w:space="0" w:color="auto"/>
              </w:divBdr>
            </w:div>
            <w:div w:id="953945485">
              <w:marLeft w:val="0"/>
              <w:marRight w:val="0"/>
              <w:marTop w:val="0"/>
              <w:marBottom w:val="0"/>
              <w:divBdr>
                <w:top w:val="none" w:sz="0" w:space="0" w:color="auto"/>
                <w:left w:val="none" w:sz="0" w:space="0" w:color="auto"/>
                <w:bottom w:val="none" w:sz="0" w:space="0" w:color="auto"/>
                <w:right w:val="none" w:sz="0" w:space="0" w:color="auto"/>
              </w:divBdr>
            </w:div>
            <w:div w:id="1908760050">
              <w:marLeft w:val="0"/>
              <w:marRight w:val="0"/>
              <w:marTop w:val="0"/>
              <w:marBottom w:val="0"/>
              <w:divBdr>
                <w:top w:val="none" w:sz="0" w:space="0" w:color="auto"/>
                <w:left w:val="none" w:sz="0" w:space="0" w:color="auto"/>
                <w:bottom w:val="none" w:sz="0" w:space="0" w:color="auto"/>
                <w:right w:val="none" w:sz="0" w:space="0" w:color="auto"/>
              </w:divBdr>
            </w:div>
            <w:div w:id="851530315">
              <w:marLeft w:val="0"/>
              <w:marRight w:val="0"/>
              <w:marTop w:val="0"/>
              <w:marBottom w:val="0"/>
              <w:divBdr>
                <w:top w:val="none" w:sz="0" w:space="0" w:color="auto"/>
                <w:left w:val="none" w:sz="0" w:space="0" w:color="auto"/>
                <w:bottom w:val="none" w:sz="0" w:space="0" w:color="auto"/>
                <w:right w:val="none" w:sz="0" w:space="0" w:color="auto"/>
              </w:divBdr>
            </w:div>
            <w:div w:id="686909396">
              <w:marLeft w:val="0"/>
              <w:marRight w:val="0"/>
              <w:marTop w:val="0"/>
              <w:marBottom w:val="0"/>
              <w:divBdr>
                <w:top w:val="none" w:sz="0" w:space="0" w:color="auto"/>
                <w:left w:val="none" w:sz="0" w:space="0" w:color="auto"/>
                <w:bottom w:val="none" w:sz="0" w:space="0" w:color="auto"/>
                <w:right w:val="none" w:sz="0" w:space="0" w:color="auto"/>
              </w:divBdr>
            </w:div>
            <w:div w:id="1214345047">
              <w:marLeft w:val="0"/>
              <w:marRight w:val="0"/>
              <w:marTop w:val="0"/>
              <w:marBottom w:val="0"/>
              <w:divBdr>
                <w:top w:val="none" w:sz="0" w:space="0" w:color="auto"/>
                <w:left w:val="none" w:sz="0" w:space="0" w:color="auto"/>
                <w:bottom w:val="none" w:sz="0" w:space="0" w:color="auto"/>
                <w:right w:val="none" w:sz="0" w:space="0" w:color="auto"/>
              </w:divBdr>
            </w:div>
            <w:div w:id="34233089">
              <w:marLeft w:val="0"/>
              <w:marRight w:val="0"/>
              <w:marTop w:val="0"/>
              <w:marBottom w:val="0"/>
              <w:divBdr>
                <w:top w:val="none" w:sz="0" w:space="0" w:color="auto"/>
                <w:left w:val="none" w:sz="0" w:space="0" w:color="auto"/>
                <w:bottom w:val="none" w:sz="0" w:space="0" w:color="auto"/>
                <w:right w:val="none" w:sz="0" w:space="0" w:color="auto"/>
              </w:divBdr>
            </w:div>
            <w:div w:id="1434856563">
              <w:marLeft w:val="0"/>
              <w:marRight w:val="0"/>
              <w:marTop w:val="0"/>
              <w:marBottom w:val="0"/>
              <w:divBdr>
                <w:top w:val="none" w:sz="0" w:space="0" w:color="auto"/>
                <w:left w:val="none" w:sz="0" w:space="0" w:color="auto"/>
                <w:bottom w:val="none" w:sz="0" w:space="0" w:color="auto"/>
                <w:right w:val="none" w:sz="0" w:space="0" w:color="auto"/>
              </w:divBdr>
            </w:div>
            <w:div w:id="1054161768">
              <w:marLeft w:val="0"/>
              <w:marRight w:val="0"/>
              <w:marTop w:val="0"/>
              <w:marBottom w:val="0"/>
              <w:divBdr>
                <w:top w:val="none" w:sz="0" w:space="0" w:color="auto"/>
                <w:left w:val="none" w:sz="0" w:space="0" w:color="auto"/>
                <w:bottom w:val="none" w:sz="0" w:space="0" w:color="auto"/>
                <w:right w:val="none" w:sz="0" w:space="0" w:color="auto"/>
              </w:divBdr>
            </w:div>
            <w:div w:id="771709906">
              <w:marLeft w:val="0"/>
              <w:marRight w:val="0"/>
              <w:marTop w:val="0"/>
              <w:marBottom w:val="0"/>
              <w:divBdr>
                <w:top w:val="none" w:sz="0" w:space="0" w:color="auto"/>
                <w:left w:val="none" w:sz="0" w:space="0" w:color="auto"/>
                <w:bottom w:val="none" w:sz="0" w:space="0" w:color="auto"/>
                <w:right w:val="none" w:sz="0" w:space="0" w:color="auto"/>
              </w:divBdr>
            </w:div>
            <w:div w:id="700514973">
              <w:marLeft w:val="0"/>
              <w:marRight w:val="0"/>
              <w:marTop w:val="0"/>
              <w:marBottom w:val="0"/>
              <w:divBdr>
                <w:top w:val="none" w:sz="0" w:space="0" w:color="auto"/>
                <w:left w:val="none" w:sz="0" w:space="0" w:color="auto"/>
                <w:bottom w:val="none" w:sz="0" w:space="0" w:color="auto"/>
                <w:right w:val="none" w:sz="0" w:space="0" w:color="auto"/>
              </w:divBdr>
            </w:div>
            <w:div w:id="1328485262">
              <w:marLeft w:val="0"/>
              <w:marRight w:val="0"/>
              <w:marTop w:val="0"/>
              <w:marBottom w:val="0"/>
              <w:divBdr>
                <w:top w:val="none" w:sz="0" w:space="0" w:color="auto"/>
                <w:left w:val="none" w:sz="0" w:space="0" w:color="auto"/>
                <w:bottom w:val="none" w:sz="0" w:space="0" w:color="auto"/>
                <w:right w:val="none" w:sz="0" w:space="0" w:color="auto"/>
              </w:divBdr>
            </w:div>
            <w:div w:id="1040131921">
              <w:marLeft w:val="0"/>
              <w:marRight w:val="0"/>
              <w:marTop w:val="0"/>
              <w:marBottom w:val="0"/>
              <w:divBdr>
                <w:top w:val="none" w:sz="0" w:space="0" w:color="auto"/>
                <w:left w:val="none" w:sz="0" w:space="0" w:color="auto"/>
                <w:bottom w:val="none" w:sz="0" w:space="0" w:color="auto"/>
                <w:right w:val="none" w:sz="0" w:space="0" w:color="auto"/>
              </w:divBdr>
            </w:div>
            <w:div w:id="1895695044">
              <w:marLeft w:val="0"/>
              <w:marRight w:val="0"/>
              <w:marTop w:val="0"/>
              <w:marBottom w:val="0"/>
              <w:divBdr>
                <w:top w:val="none" w:sz="0" w:space="0" w:color="auto"/>
                <w:left w:val="none" w:sz="0" w:space="0" w:color="auto"/>
                <w:bottom w:val="none" w:sz="0" w:space="0" w:color="auto"/>
                <w:right w:val="none" w:sz="0" w:space="0" w:color="auto"/>
              </w:divBdr>
            </w:div>
            <w:div w:id="811286012">
              <w:marLeft w:val="0"/>
              <w:marRight w:val="0"/>
              <w:marTop w:val="0"/>
              <w:marBottom w:val="0"/>
              <w:divBdr>
                <w:top w:val="none" w:sz="0" w:space="0" w:color="auto"/>
                <w:left w:val="none" w:sz="0" w:space="0" w:color="auto"/>
                <w:bottom w:val="none" w:sz="0" w:space="0" w:color="auto"/>
                <w:right w:val="none" w:sz="0" w:space="0" w:color="auto"/>
              </w:divBdr>
            </w:div>
            <w:div w:id="90127127">
              <w:marLeft w:val="0"/>
              <w:marRight w:val="0"/>
              <w:marTop w:val="0"/>
              <w:marBottom w:val="0"/>
              <w:divBdr>
                <w:top w:val="none" w:sz="0" w:space="0" w:color="auto"/>
                <w:left w:val="none" w:sz="0" w:space="0" w:color="auto"/>
                <w:bottom w:val="none" w:sz="0" w:space="0" w:color="auto"/>
                <w:right w:val="none" w:sz="0" w:space="0" w:color="auto"/>
              </w:divBdr>
            </w:div>
            <w:div w:id="1747143954">
              <w:marLeft w:val="0"/>
              <w:marRight w:val="0"/>
              <w:marTop w:val="0"/>
              <w:marBottom w:val="0"/>
              <w:divBdr>
                <w:top w:val="none" w:sz="0" w:space="0" w:color="auto"/>
                <w:left w:val="none" w:sz="0" w:space="0" w:color="auto"/>
                <w:bottom w:val="none" w:sz="0" w:space="0" w:color="auto"/>
                <w:right w:val="none" w:sz="0" w:space="0" w:color="auto"/>
              </w:divBdr>
            </w:div>
            <w:div w:id="1492674900">
              <w:marLeft w:val="0"/>
              <w:marRight w:val="0"/>
              <w:marTop w:val="0"/>
              <w:marBottom w:val="0"/>
              <w:divBdr>
                <w:top w:val="none" w:sz="0" w:space="0" w:color="auto"/>
                <w:left w:val="none" w:sz="0" w:space="0" w:color="auto"/>
                <w:bottom w:val="none" w:sz="0" w:space="0" w:color="auto"/>
                <w:right w:val="none" w:sz="0" w:space="0" w:color="auto"/>
              </w:divBdr>
            </w:div>
            <w:div w:id="1575892667">
              <w:marLeft w:val="0"/>
              <w:marRight w:val="0"/>
              <w:marTop w:val="0"/>
              <w:marBottom w:val="0"/>
              <w:divBdr>
                <w:top w:val="none" w:sz="0" w:space="0" w:color="auto"/>
                <w:left w:val="none" w:sz="0" w:space="0" w:color="auto"/>
                <w:bottom w:val="none" w:sz="0" w:space="0" w:color="auto"/>
                <w:right w:val="none" w:sz="0" w:space="0" w:color="auto"/>
              </w:divBdr>
            </w:div>
            <w:div w:id="1331565881">
              <w:marLeft w:val="0"/>
              <w:marRight w:val="0"/>
              <w:marTop w:val="0"/>
              <w:marBottom w:val="0"/>
              <w:divBdr>
                <w:top w:val="none" w:sz="0" w:space="0" w:color="auto"/>
                <w:left w:val="none" w:sz="0" w:space="0" w:color="auto"/>
                <w:bottom w:val="none" w:sz="0" w:space="0" w:color="auto"/>
                <w:right w:val="none" w:sz="0" w:space="0" w:color="auto"/>
              </w:divBdr>
            </w:div>
            <w:div w:id="838236048">
              <w:marLeft w:val="0"/>
              <w:marRight w:val="0"/>
              <w:marTop w:val="0"/>
              <w:marBottom w:val="0"/>
              <w:divBdr>
                <w:top w:val="none" w:sz="0" w:space="0" w:color="auto"/>
                <w:left w:val="none" w:sz="0" w:space="0" w:color="auto"/>
                <w:bottom w:val="none" w:sz="0" w:space="0" w:color="auto"/>
                <w:right w:val="none" w:sz="0" w:space="0" w:color="auto"/>
              </w:divBdr>
            </w:div>
            <w:div w:id="1900823358">
              <w:marLeft w:val="0"/>
              <w:marRight w:val="0"/>
              <w:marTop w:val="0"/>
              <w:marBottom w:val="0"/>
              <w:divBdr>
                <w:top w:val="none" w:sz="0" w:space="0" w:color="auto"/>
                <w:left w:val="none" w:sz="0" w:space="0" w:color="auto"/>
                <w:bottom w:val="none" w:sz="0" w:space="0" w:color="auto"/>
                <w:right w:val="none" w:sz="0" w:space="0" w:color="auto"/>
              </w:divBdr>
            </w:div>
          </w:divsChild>
        </w:div>
        <w:div w:id="2130051667">
          <w:marLeft w:val="0"/>
          <w:marRight w:val="0"/>
          <w:marTop w:val="0"/>
          <w:marBottom w:val="0"/>
          <w:divBdr>
            <w:top w:val="none" w:sz="0" w:space="0" w:color="auto"/>
            <w:left w:val="none" w:sz="0" w:space="0" w:color="auto"/>
            <w:bottom w:val="none" w:sz="0" w:space="0" w:color="auto"/>
            <w:right w:val="none" w:sz="0" w:space="0" w:color="auto"/>
          </w:divBdr>
        </w:div>
        <w:div w:id="1421366994">
          <w:marLeft w:val="0"/>
          <w:marRight w:val="0"/>
          <w:marTop w:val="0"/>
          <w:marBottom w:val="0"/>
          <w:divBdr>
            <w:top w:val="none" w:sz="0" w:space="0" w:color="auto"/>
            <w:left w:val="none" w:sz="0" w:space="0" w:color="auto"/>
            <w:bottom w:val="none" w:sz="0" w:space="0" w:color="auto"/>
            <w:right w:val="none" w:sz="0" w:space="0" w:color="auto"/>
          </w:divBdr>
          <w:divsChild>
            <w:div w:id="946081903">
              <w:marLeft w:val="0"/>
              <w:marRight w:val="0"/>
              <w:marTop w:val="0"/>
              <w:marBottom w:val="0"/>
              <w:divBdr>
                <w:top w:val="none" w:sz="0" w:space="0" w:color="auto"/>
                <w:left w:val="none" w:sz="0" w:space="0" w:color="auto"/>
                <w:bottom w:val="none" w:sz="0" w:space="0" w:color="auto"/>
                <w:right w:val="none" w:sz="0" w:space="0" w:color="auto"/>
              </w:divBdr>
            </w:div>
            <w:div w:id="153840230">
              <w:marLeft w:val="0"/>
              <w:marRight w:val="0"/>
              <w:marTop w:val="0"/>
              <w:marBottom w:val="0"/>
              <w:divBdr>
                <w:top w:val="none" w:sz="0" w:space="0" w:color="auto"/>
                <w:left w:val="none" w:sz="0" w:space="0" w:color="auto"/>
                <w:bottom w:val="none" w:sz="0" w:space="0" w:color="auto"/>
                <w:right w:val="none" w:sz="0" w:space="0" w:color="auto"/>
              </w:divBdr>
            </w:div>
            <w:div w:id="1888224001">
              <w:marLeft w:val="0"/>
              <w:marRight w:val="0"/>
              <w:marTop w:val="0"/>
              <w:marBottom w:val="0"/>
              <w:divBdr>
                <w:top w:val="none" w:sz="0" w:space="0" w:color="auto"/>
                <w:left w:val="none" w:sz="0" w:space="0" w:color="auto"/>
                <w:bottom w:val="none" w:sz="0" w:space="0" w:color="auto"/>
                <w:right w:val="none" w:sz="0" w:space="0" w:color="auto"/>
              </w:divBdr>
            </w:div>
          </w:divsChild>
        </w:div>
        <w:div w:id="1360231923">
          <w:marLeft w:val="0"/>
          <w:marRight w:val="0"/>
          <w:marTop w:val="0"/>
          <w:marBottom w:val="0"/>
          <w:divBdr>
            <w:top w:val="none" w:sz="0" w:space="0" w:color="auto"/>
            <w:left w:val="none" w:sz="0" w:space="0" w:color="auto"/>
            <w:bottom w:val="none" w:sz="0" w:space="0" w:color="auto"/>
            <w:right w:val="none" w:sz="0" w:space="0" w:color="auto"/>
          </w:divBdr>
        </w:div>
        <w:div w:id="1875607356">
          <w:marLeft w:val="0"/>
          <w:marRight w:val="0"/>
          <w:marTop w:val="0"/>
          <w:marBottom w:val="0"/>
          <w:divBdr>
            <w:top w:val="none" w:sz="0" w:space="0" w:color="auto"/>
            <w:left w:val="none" w:sz="0" w:space="0" w:color="auto"/>
            <w:bottom w:val="none" w:sz="0" w:space="0" w:color="auto"/>
            <w:right w:val="none" w:sz="0" w:space="0" w:color="auto"/>
          </w:divBdr>
          <w:divsChild>
            <w:div w:id="2044598527">
              <w:marLeft w:val="0"/>
              <w:marRight w:val="0"/>
              <w:marTop w:val="0"/>
              <w:marBottom w:val="0"/>
              <w:divBdr>
                <w:top w:val="none" w:sz="0" w:space="0" w:color="auto"/>
                <w:left w:val="none" w:sz="0" w:space="0" w:color="auto"/>
                <w:bottom w:val="none" w:sz="0" w:space="0" w:color="auto"/>
                <w:right w:val="none" w:sz="0" w:space="0" w:color="auto"/>
              </w:divBdr>
            </w:div>
          </w:divsChild>
        </w:div>
        <w:div w:id="1358894436">
          <w:marLeft w:val="0"/>
          <w:marRight w:val="0"/>
          <w:marTop w:val="0"/>
          <w:marBottom w:val="0"/>
          <w:divBdr>
            <w:top w:val="none" w:sz="0" w:space="0" w:color="auto"/>
            <w:left w:val="none" w:sz="0" w:space="0" w:color="auto"/>
            <w:bottom w:val="none" w:sz="0" w:space="0" w:color="auto"/>
            <w:right w:val="none" w:sz="0" w:space="0" w:color="auto"/>
          </w:divBdr>
        </w:div>
        <w:div w:id="1336883523">
          <w:marLeft w:val="0"/>
          <w:marRight w:val="0"/>
          <w:marTop w:val="0"/>
          <w:marBottom w:val="0"/>
          <w:divBdr>
            <w:top w:val="none" w:sz="0" w:space="0" w:color="auto"/>
            <w:left w:val="none" w:sz="0" w:space="0" w:color="auto"/>
            <w:bottom w:val="none" w:sz="0" w:space="0" w:color="auto"/>
            <w:right w:val="none" w:sz="0" w:space="0" w:color="auto"/>
          </w:divBdr>
          <w:divsChild>
            <w:div w:id="462191950">
              <w:marLeft w:val="0"/>
              <w:marRight w:val="0"/>
              <w:marTop w:val="0"/>
              <w:marBottom w:val="0"/>
              <w:divBdr>
                <w:top w:val="none" w:sz="0" w:space="0" w:color="auto"/>
                <w:left w:val="none" w:sz="0" w:space="0" w:color="auto"/>
                <w:bottom w:val="none" w:sz="0" w:space="0" w:color="auto"/>
                <w:right w:val="none" w:sz="0" w:space="0" w:color="auto"/>
              </w:divBdr>
            </w:div>
          </w:divsChild>
        </w:div>
        <w:div w:id="1194341485">
          <w:marLeft w:val="0"/>
          <w:marRight w:val="0"/>
          <w:marTop w:val="0"/>
          <w:marBottom w:val="0"/>
          <w:divBdr>
            <w:top w:val="none" w:sz="0" w:space="0" w:color="auto"/>
            <w:left w:val="none" w:sz="0" w:space="0" w:color="auto"/>
            <w:bottom w:val="none" w:sz="0" w:space="0" w:color="auto"/>
            <w:right w:val="none" w:sz="0" w:space="0" w:color="auto"/>
          </w:divBdr>
        </w:div>
        <w:div w:id="1035546083">
          <w:marLeft w:val="0"/>
          <w:marRight w:val="0"/>
          <w:marTop w:val="0"/>
          <w:marBottom w:val="0"/>
          <w:divBdr>
            <w:top w:val="none" w:sz="0" w:space="0" w:color="auto"/>
            <w:left w:val="none" w:sz="0" w:space="0" w:color="auto"/>
            <w:bottom w:val="none" w:sz="0" w:space="0" w:color="auto"/>
            <w:right w:val="none" w:sz="0" w:space="0" w:color="auto"/>
          </w:divBdr>
          <w:divsChild>
            <w:div w:id="1052652537">
              <w:marLeft w:val="0"/>
              <w:marRight w:val="0"/>
              <w:marTop w:val="0"/>
              <w:marBottom w:val="0"/>
              <w:divBdr>
                <w:top w:val="none" w:sz="0" w:space="0" w:color="auto"/>
                <w:left w:val="none" w:sz="0" w:space="0" w:color="auto"/>
                <w:bottom w:val="none" w:sz="0" w:space="0" w:color="auto"/>
                <w:right w:val="none" w:sz="0" w:space="0" w:color="auto"/>
              </w:divBdr>
            </w:div>
            <w:div w:id="1730811230">
              <w:marLeft w:val="0"/>
              <w:marRight w:val="0"/>
              <w:marTop w:val="0"/>
              <w:marBottom w:val="0"/>
              <w:divBdr>
                <w:top w:val="none" w:sz="0" w:space="0" w:color="auto"/>
                <w:left w:val="none" w:sz="0" w:space="0" w:color="auto"/>
                <w:bottom w:val="none" w:sz="0" w:space="0" w:color="auto"/>
                <w:right w:val="none" w:sz="0" w:space="0" w:color="auto"/>
              </w:divBdr>
            </w:div>
          </w:divsChild>
        </w:div>
        <w:div w:id="1679189468">
          <w:marLeft w:val="0"/>
          <w:marRight w:val="0"/>
          <w:marTop w:val="0"/>
          <w:marBottom w:val="0"/>
          <w:divBdr>
            <w:top w:val="none" w:sz="0" w:space="0" w:color="auto"/>
            <w:left w:val="none" w:sz="0" w:space="0" w:color="auto"/>
            <w:bottom w:val="none" w:sz="0" w:space="0" w:color="auto"/>
            <w:right w:val="none" w:sz="0" w:space="0" w:color="auto"/>
          </w:divBdr>
        </w:div>
        <w:div w:id="633681304">
          <w:marLeft w:val="0"/>
          <w:marRight w:val="0"/>
          <w:marTop w:val="0"/>
          <w:marBottom w:val="0"/>
          <w:divBdr>
            <w:top w:val="none" w:sz="0" w:space="0" w:color="auto"/>
            <w:left w:val="none" w:sz="0" w:space="0" w:color="auto"/>
            <w:bottom w:val="none" w:sz="0" w:space="0" w:color="auto"/>
            <w:right w:val="none" w:sz="0" w:space="0" w:color="auto"/>
          </w:divBdr>
          <w:divsChild>
            <w:div w:id="1633974036">
              <w:marLeft w:val="0"/>
              <w:marRight w:val="0"/>
              <w:marTop w:val="0"/>
              <w:marBottom w:val="0"/>
              <w:divBdr>
                <w:top w:val="none" w:sz="0" w:space="0" w:color="auto"/>
                <w:left w:val="none" w:sz="0" w:space="0" w:color="auto"/>
                <w:bottom w:val="none" w:sz="0" w:space="0" w:color="auto"/>
                <w:right w:val="none" w:sz="0" w:space="0" w:color="auto"/>
              </w:divBdr>
            </w:div>
            <w:div w:id="1724786418">
              <w:marLeft w:val="0"/>
              <w:marRight w:val="0"/>
              <w:marTop w:val="0"/>
              <w:marBottom w:val="0"/>
              <w:divBdr>
                <w:top w:val="none" w:sz="0" w:space="0" w:color="auto"/>
                <w:left w:val="none" w:sz="0" w:space="0" w:color="auto"/>
                <w:bottom w:val="none" w:sz="0" w:space="0" w:color="auto"/>
                <w:right w:val="none" w:sz="0" w:space="0" w:color="auto"/>
              </w:divBdr>
            </w:div>
            <w:div w:id="471288818">
              <w:marLeft w:val="0"/>
              <w:marRight w:val="0"/>
              <w:marTop w:val="0"/>
              <w:marBottom w:val="0"/>
              <w:divBdr>
                <w:top w:val="none" w:sz="0" w:space="0" w:color="auto"/>
                <w:left w:val="none" w:sz="0" w:space="0" w:color="auto"/>
                <w:bottom w:val="none" w:sz="0" w:space="0" w:color="auto"/>
                <w:right w:val="none" w:sz="0" w:space="0" w:color="auto"/>
              </w:divBdr>
            </w:div>
          </w:divsChild>
        </w:div>
        <w:div w:id="804466771">
          <w:marLeft w:val="0"/>
          <w:marRight w:val="0"/>
          <w:marTop w:val="0"/>
          <w:marBottom w:val="0"/>
          <w:divBdr>
            <w:top w:val="none" w:sz="0" w:space="0" w:color="auto"/>
            <w:left w:val="none" w:sz="0" w:space="0" w:color="auto"/>
            <w:bottom w:val="none" w:sz="0" w:space="0" w:color="auto"/>
            <w:right w:val="none" w:sz="0" w:space="0" w:color="auto"/>
          </w:divBdr>
        </w:div>
        <w:div w:id="707605581">
          <w:marLeft w:val="0"/>
          <w:marRight w:val="0"/>
          <w:marTop w:val="0"/>
          <w:marBottom w:val="0"/>
          <w:divBdr>
            <w:top w:val="none" w:sz="0" w:space="0" w:color="auto"/>
            <w:left w:val="none" w:sz="0" w:space="0" w:color="auto"/>
            <w:bottom w:val="none" w:sz="0" w:space="0" w:color="auto"/>
            <w:right w:val="none" w:sz="0" w:space="0" w:color="auto"/>
          </w:divBdr>
          <w:divsChild>
            <w:div w:id="1795055437">
              <w:marLeft w:val="0"/>
              <w:marRight w:val="0"/>
              <w:marTop w:val="0"/>
              <w:marBottom w:val="0"/>
              <w:divBdr>
                <w:top w:val="none" w:sz="0" w:space="0" w:color="auto"/>
                <w:left w:val="none" w:sz="0" w:space="0" w:color="auto"/>
                <w:bottom w:val="none" w:sz="0" w:space="0" w:color="auto"/>
                <w:right w:val="none" w:sz="0" w:space="0" w:color="auto"/>
              </w:divBdr>
            </w:div>
            <w:div w:id="1070419920">
              <w:marLeft w:val="0"/>
              <w:marRight w:val="0"/>
              <w:marTop w:val="0"/>
              <w:marBottom w:val="0"/>
              <w:divBdr>
                <w:top w:val="none" w:sz="0" w:space="0" w:color="auto"/>
                <w:left w:val="none" w:sz="0" w:space="0" w:color="auto"/>
                <w:bottom w:val="none" w:sz="0" w:space="0" w:color="auto"/>
                <w:right w:val="none" w:sz="0" w:space="0" w:color="auto"/>
              </w:divBdr>
            </w:div>
            <w:div w:id="112675535">
              <w:marLeft w:val="0"/>
              <w:marRight w:val="0"/>
              <w:marTop w:val="0"/>
              <w:marBottom w:val="0"/>
              <w:divBdr>
                <w:top w:val="none" w:sz="0" w:space="0" w:color="auto"/>
                <w:left w:val="none" w:sz="0" w:space="0" w:color="auto"/>
                <w:bottom w:val="none" w:sz="0" w:space="0" w:color="auto"/>
                <w:right w:val="none" w:sz="0" w:space="0" w:color="auto"/>
              </w:divBdr>
            </w:div>
            <w:div w:id="306249793">
              <w:marLeft w:val="0"/>
              <w:marRight w:val="0"/>
              <w:marTop w:val="0"/>
              <w:marBottom w:val="0"/>
              <w:divBdr>
                <w:top w:val="none" w:sz="0" w:space="0" w:color="auto"/>
                <w:left w:val="none" w:sz="0" w:space="0" w:color="auto"/>
                <w:bottom w:val="none" w:sz="0" w:space="0" w:color="auto"/>
                <w:right w:val="none" w:sz="0" w:space="0" w:color="auto"/>
              </w:divBdr>
            </w:div>
            <w:div w:id="1087732725">
              <w:marLeft w:val="0"/>
              <w:marRight w:val="0"/>
              <w:marTop w:val="0"/>
              <w:marBottom w:val="0"/>
              <w:divBdr>
                <w:top w:val="none" w:sz="0" w:space="0" w:color="auto"/>
                <w:left w:val="none" w:sz="0" w:space="0" w:color="auto"/>
                <w:bottom w:val="none" w:sz="0" w:space="0" w:color="auto"/>
                <w:right w:val="none" w:sz="0" w:space="0" w:color="auto"/>
              </w:divBdr>
            </w:div>
            <w:div w:id="501628768">
              <w:marLeft w:val="0"/>
              <w:marRight w:val="0"/>
              <w:marTop w:val="0"/>
              <w:marBottom w:val="0"/>
              <w:divBdr>
                <w:top w:val="none" w:sz="0" w:space="0" w:color="auto"/>
                <w:left w:val="none" w:sz="0" w:space="0" w:color="auto"/>
                <w:bottom w:val="none" w:sz="0" w:space="0" w:color="auto"/>
                <w:right w:val="none" w:sz="0" w:space="0" w:color="auto"/>
              </w:divBdr>
            </w:div>
            <w:div w:id="1789817551">
              <w:marLeft w:val="0"/>
              <w:marRight w:val="0"/>
              <w:marTop w:val="0"/>
              <w:marBottom w:val="0"/>
              <w:divBdr>
                <w:top w:val="none" w:sz="0" w:space="0" w:color="auto"/>
                <w:left w:val="none" w:sz="0" w:space="0" w:color="auto"/>
                <w:bottom w:val="none" w:sz="0" w:space="0" w:color="auto"/>
                <w:right w:val="none" w:sz="0" w:space="0" w:color="auto"/>
              </w:divBdr>
            </w:div>
            <w:div w:id="129178732">
              <w:marLeft w:val="0"/>
              <w:marRight w:val="0"/>
              <w:marTop w:val="0"/>
              <w:marBottom w:val="0"/>
              <w:divBdr>
                <w:top w:val="none" w:sz="0" w:space="0" w:color="auto"/>
                <w:left w:val="none" w:sz="0" w:space="0" w:color="auto"/>
                <w:bottom w:val="none" w:sz="0" w:space="0" w:color="auto"/>
                <w:right w:val="none" w:sz="0" w:space="0" w:color="auto"/>
              </w:divBdr>
            </w:div>
            <w:div w:id="1966815904">
              <w:marLeft w:val="0"/>
              <w:marRight w:val="0"/>
              <w:marTop w:val="0"/>
              <w:marBottom w:val="0"/>
              <w:divBdr>
                <w:top w:val="none" w:sz="0" w:space="0" w:color="auto"/>
                <w:left w:val="none" w:sz="0" w:space="0" w:color="auto"/>
                <w:bottom w:val="none" w:sz="0" w:space="0" w:color="auto"/>
                <w:right w:val="none" w:sz="0" w:space="0" w:color="auto"/>
              </w:divBdr>
            </w:div>
            <w:div w:id="693263031">
              <w:marLeft w:val="0"/>
              <w:marRight w:val="0"/>
              <w:marTop w:val="0"/>
              <w:marBottom w:val="0"/>
              <w:divBdr>
                <w:top w:val="none" w:sz="0" w:space="0" w:color="auto"/>
                <w:left w:val="none" w:sz="0" w:space="0" w:color="auto"/>
                <w:bottom w:val="none" w:sz="0" w:space="0" w:color="auto"/>
                <w:right w:val="none" w:sz="0" w:space="0" w:color="auto"/>
              </w:divBdr>
            </w:div>
            <w:div w:id="1307664975">
              <w:marLeft w:val="0"/>
              <w:marRight w:val="0"/>
              <w:marTop w:val="0"/>
              <w:marBottom w:val="0"/>
              <w:divBdr>
                <w:top w:val="none" w:sz="0" w:space="0" w:color="auto"/>
                <w:left w:val="none" w:sz="0" w:space="0" w:color="auto"/>
                <w:bottom w:val="none" w:sz="0" w:space="0" w:color="auto"/>
                <w:right w:val="none" w:sz="0" w:space="0" w:color="auto"/>
              </w:divBdr>
            </w:div>
            <w:div w:id="258876016">
              <w:marLeft w:val="0"/>
              <w:marRight w:val="0"/>
              <w:marTop w:val="0"/>
              <w:marBottom w:val="0"/>
              <w:divBdr>
                <w:top w:val="none" w:sz="0" w:space="0" w:color="auto"/>
                <w:left w:val="none" w:sz="0" w:space="0" w:color="auto"/>
                <w:bottom w:val="none" w:sz="0" w:space="0" w:color="auto"/>
                <w:right w:val="none" w:sz="0" w:space="0" w:color="auto"/>
              </w:divBdr>
            </w:div>
            <w:div w:id="634482153">
              <w:marLeft w:val="0"/>
              <w:marRight w:val="0"/>
              <w:marTop w:val="0"/>
              <w:marBottom w:val="0"/>
              <w:divBdr>
                <w:top w:val="none" w:sz="0" w:space="0" w:color="auto"/>
                <w:left w:val="none" w:sz="0" w:space="0" w:color="auto"/>
                <w:bottom w:val="none" w:sz="0" w:space="0" w:color="auto"/>
                <w:right w:val="none" w:sz="0" w:space="0" w:color="auto"/>
              </w:divBdr>
            </w:div>
            <w:div w:id="766773596">
              <w:marLeft w:val="0"/>
              <w:marRight w:val="0"/>
              <w:marTop w:val="0"/>
              <w:marBottom w:val="0"/>
              <w:divBdr>
                <w:top w:val="none" w:sz="0" w:space="0" w:color="auto"/>
                <w:left w:val="none" w:sz="0" w:space="0" w:color="auto"/>
                <w:bottom w:val="none" w:sz="0" w:space="0" w:color="auto"/>
                <w:right w:val="none" w:sz="0" w:space="0" w:color="auto"/>
              </w:divBdr>
            </w:div>
            <w:div w:id="266623113">
              <w:marLeft w:val="0"/>
              <w:marRight w:val="0"/>
              <w:marTop w:val="0"/>
              <w:marBottom w:val="0"/>
              <w:divBdr>
                <w:top w:val="none" w:sz="0" w:space="0" w:color="auto"/>
                <w:left w:val="none" w:sz="0" w:space="0" w:color="auto"/>
                <w:bottom w:val="none" w:sz="0" w:space="0" w:color="auto"/>
                <w:right w:val="none" w:sz="0" w:space="0" w:color="auto"/>
              </w:divBdr>
            </w:div>
            <w:div w:id="518811780">
              <w:marLeft w:val="0"/>
              <w:marRight w:val="0"/>
              <w:marTop w:val="0"/>
              <w:marBottom w:val="0"/>
              <w:divBdr>
                <w:top w:val="none" w:sz="0" w:space="0" w:color="auto"/>
                <w:left w:val="none" w:sz="0" w:space="0" w:color="auto"/>
                <w:bottom w:val="none" w:sz="0" w:space="0" w:color="auto"/>
                <w:right w:val="none" w:sz="0" w:space="0" w:color="auto"/>
              </w:divBdr>
            </w:div>
            <w:div w:id="733965047">
              <w:marLeft w:val="0"/>
              <w:marRight w:val="0"/>
              <w:marTop w:val="0"/>
              <w:marBottom w:val="0"/>
              <w:divBdr>
                <w:top w:val="none" w:sz="0" w:space="0" w:color="auto"/>
                <w:left w:val="none" w:sz="0" w:space="0" w:color="auto"/>
                <w:bottom w:val="none" w:sz="0" w:space="0" w:color="auto"/>
                <w:right w:val="none" w:sz="0" w:space="0" w:color="auto"/>
              </w:divBdr>
            </w:div>
          </w:divsChild>
        </w:div>
        <w:div w:id="215318041">
          <w:marLeft w:val="0"/>
          <w:marRight w:val="0"/>
          <w:marTop w:val="0"/>
          <w:marBottom w:val="0"/>
          <w:divBdr>
            <w:top w:val="none" w:sz="0" w:space="0" w:color="auto"/>
            <w:left w:val="none" w:sz="0" w:space="0" w:color="auto"/>
            <w:bottom w:val="none" w:sz="0" w:space="0" w:color="auto"/>
            <w:right w:val="none" w:sz="0" w:space="0" w:color="auto"/>
          </w:divBdr>
        </w:div>
        <w:div w:id="1714113979">
          <w:marLeft w:val="0"/>
          <w:marRight w:val="0"/>
          <w:marTop w:val="0"/>
          <w:marBottom w:val="0"/>
          <w:divBdr>
            <w:top w:val="none" w:sz="0" w:space="0" w:color="auto"/>
            <w:left w:val="none" w:sz="0" w:space="0" w:color="auto"/>
            <w:bottom w:val="none" w:sz="0" w:space="0" w:color="auto"/>
            <w:right w:val="none" w:sz="0" w:space="0" w:color="auto"/>
          </w:divBdr>
          <w:divsChild>
            <w:div w:id="955864953">
              <w:marLeft w:val="0"/>
              <w:marRight w:val="0"/>
              <w:marTop w:val="0"/>
              <w:marBottom w:val="0"/>
              <w:divBdr>
                <w:top w:val="none" w:sz="0" w:space="0" w:color="auto"/>
                <w:left w:val="none" w:sz="0" w:space="0" w:color="auto"/>
                <w:bottom w:val="none" w:sz="0" w:space="0" w:color="auto"/>
                <w:right w:val="none" w:sz="0" w:space="0" w:color="auto"/>
              </w:divBdr>
            </w:div>
            <w:div w:id="1467118782">
              <w:marLeft w:val="0"/>
              <w:marRight w:val="0"/>
              <w:marTop w:val="0"/>
              <w:marBottom w:val="0"/>
              <w:divBdr>
                <w:top w:val="none" w:sz="0" w:space="0" w:color="auto"/>
                <w:left w:val="none" w:sz="0" w:space="0" w:color="auto"/>
                <w:bottom w:val="none" w:sz="0" w:space="0" w:color="auto"/>
                <w:right w:val="none" w:sz="0" w:space="0" w:color="auto"/>
              </w:divBdr>
            </w:div>
            <w:div w:id="891888518">
              <w:marLeft w:val="0"/>
              <w:marRight w:val="0"/>
              <w:marTop w:val="0"/>
              <w:marBottom w:val="0"/>
              <w:divBdr>
                <w:top w:val="none" w:sz="0" w:space="0" w:color="auto"/>
                <w:left w:val="none" w:sz="0" w:space="0" w:color="auto"/>
                <w:bottom w:val="none" w:sz="0" w:space="0" w:color="auto"/>
                <w:right w:val="none" w:sz="0" w:space="0" w:color="auto"/>
              </w:divBdr>
            </w:div>
            <w:div w:id="1739327584">
              <w:marLeft w:val="0"/>
              <w:marRight w:val="0"/>
              <w:marTop w:val="0"/>
              <w:marBottom w:val="0"/>
              <w:divBdr>
                <w:top w:val="none" w:sz="0" w:space="0" w:color="auto"/>
                <w:left w:val="none" w:sz="0" w:space="0" w:color="auto"/>
                <w:bottom w:val="none" w:sz="0" w:space="0" w:color="auto"/>
                <w:right w:val="none" w:sz="0" w:space="0" w:color="auto"/>
              </w:divBdr>
            </w:div>
            <w:div w:id="1118450271">
              <w:marLeft w:val="0"/>
              <w:marRight w:val="0"/>
              <w:marTop w:val="0"/>
              <w:marBottom w:val="0"/>
              <w:divBdr>
                <w:top w:val="none" w:sz="0" w:space="0" w:color="auto"/>
                <w:left w:val="none" w:sz="0" w:space="0" w:color="auto"/>
                <w:bottom w:val="none" w:sz="0" w:space="0" w:color="auto"/>
                <w:right w:val="none" w:sz="0" w:space="0" w:color="auto"/>
              </w:divBdr>
            </w:div>
            <w:div w:id="1818181106">
              <w:marLeft w:val="0"/>
              <w:marRight w:val="0"/>
              <w:marTop w:val="0"/>
              <w:marBottom w:val="0"/>
              <w:divBdr>
                <w:top w:val="none" w:sz="0" w:space="0" w:color="auto"/>
                <w:left w:val="none" w:sz="0" w:space="0" w:color="auto"/>
                <w:bottom w:val="none" w:sz="0" w:space="0" w:color="auto"/>
                <w:right w:val="none" w:sz="0" w:space="0" w:color="auto"/>
              </w:divBdr>
            </w:div>
            <w:div w:id="40714304">
              <w:marLeft w:val="0"/>
              <w:marRight w:val="0"/>
              <w:marTop w:val="0"/>
              <w:marBottom w:val="0"/>
              <w:divBdr>
                <w:top w:val="none" w:sz="0" w:space="0" w:color="auto"/>
                <w:left w:val="none" w:sz="0" w:space="0" w:color="auto"/>
                <w:bottom w:val="none" w:sz="0" w:space="0" w:color="auto"/>
                <w:right w:val="none" w:sz="0" w:space="0" w:color="auto"/>
              </w:divBdr>
            </w:div>
            <w:div w:id="2144343245">
              <w:marLeft w:val="0"/>
              <w:marRight w:val="0"/>
              <w:marTop w:val="0"/>
              <w:marBottom w:val="0"/>
              <w:divBdr>
                <w:top w:val="none" w:sz="0" w:space="0" w:color="auto"/>
                <w:left w:val="none" w:sz="0" w:space="0" w:color="auto"/>
                <w:bottom w:val="none" w:sz="0" w:space="0" w:color="auto"/>
                <w:right w:val="none" w:sz="0" w:space="0" w:color="auto"/>
              </w:divBdr>
            </w:div>
            <w:div w:id="99909270">
              <w:marLeft w:val="0"/>
              <w:marRight w:val="0"/>
              <w:marTop w:val="0"/>
              <w:marBottom w:val="0"/>
              <w:divBdr>
                <w:top w:val="none" w:sz="0" w:space="0" w:color="auto"/>
                <w:left w:val="none" w:sz="0" w:space="0" w:color="auto"/>
                <w:bottom w:val="none" w:sz="0" w:space="0" w:color="auto"/>
                <w:right w:val="none" w:sz="0" w:space="0" w:color="auto"/>
              </w:divBdr>
            </w:div>
            <w:div w:id="2053533525">
              <w:marLeft w:val="0"/>
              <w:marRight w:val="0"/>
              <w:marTop w:val="0"/>
              <w:marBottom w:val="0"/>
              <w:divBdr>
                <w:top w:val="none" w:sz="0" w:space="0" w:color="auto"/>
                <w:left w:val="none" w:sz="0" w:space="0" w:color="auto"/>
                <w:bottom w:val="none" w:sz="0" w:space="0" w:color="auto"/>
                <w:right w:val="none" w:sz="0" w:space="0" w:color="auto"/>
              </w:divBdr>
            </w:div>
            <w:div w:id="656809055">
              <w:marLeft w:val="0"/>
              <w:marRight w:val="0"/>
              <w:marTop w:val="0"/>
              <w:marBottom w:val="0"/>
              <w:divBdr>
                <w:top w:val="none" w:sz="0" w:space="0" w:color="auto"/>
                <w:left w:val="none" w:sz="0" w:space="0" w:color="auto"/>
                <w:bottom w:val="none" w:sz="0" w:space="0" w:color="auto"/>
                <w:right w:val="none" w:sz="0" w:space="0" w:color="auto"/>
              </w:divBdr>
            </w:div>
          </w:divsChild>
        </w:div>
        <w:div w:id="471603005">
          <w:marLeft w:val="0"/>
          <w:marRight w:val="0"/>
          <w:marTop w:val="0"/>
          <w:marBottom w:val="0"/>
          <w:divBdr>
            <w:top w:val="none" w:sz="0" w:space="0" w:color="auto"/>
            <w:left w:val="none" w:sz="0" w:space="0" w:color="auto"/>
            <w:bottom w:val="none" w:sz="0" w:space="0" w:color="auto"/>
            <w:right w:val="none" w:sz="0" w:space="0" w:color="auto"/>
          </w:divBdr>
        </w:div>
        <w:div w:id="593168054">
          <w:marLeft w:val="0"/>
          <w:marRight w:val="0"/>
          <w:marTop w:val="0"/>
          <w:marBottom w:val="0"/>
          <w:divBdr>
            <w:top w:val="none" w:sz="0" w:space="0" w:color="auto"/>
            <w:left w:val="none" w:sz="0" w:space="0" w:color="auto"/>
            <w:bottom w:val="none" w:sz="0" w:space="0" w:color="auto"/>
            <w:right w:val="none" w:sz="0" w:space="0" w:color="auto"/>
          </w:divBdr>
          <w:divsChild>
            <w:div w:id="244078005">
              <w:marLeft w:val="0"/>
              <w:marRight w:val="0"/>
              <w:marTop w:val="0"/>
              <w:marBottom w:val="0"/>
              <w:divBdr>
                <w:top w:val="none" w:sz="0" w:space="0" w:color="auto"/>
                <w:left w:val="none" w:sz="0" w:space="0" w:color="auto"/>
                <w:bottom w:val="none" w:sz="0" w:space="0" w:color="auto"/>
                <w:right w:val="none" w:sz="0" w:space="0" w:color="auto"/>
              </w:divBdr>
            </w:div>
            <w:div w:id="260182910">
              <w:marLeft w:val="0"/>
              <w:marRight w:val="0"/>
              <w:marTop w:val="0"/>
              <w:marBottom w:val="0"/>
              <w:divBdr>
                <w:top w:val="none" w:sz="0" w:space="0" w:color="auto"/>
                <w:left w:val="none" w:sz="0" w:space="0" w:color="auto"/>
                <w:bottom w:val="none" w:sz="0" w:space="0" w:color="auto"/>
                <w:right w:val="none" w:sz="0" w:space="0" w:color="auto"/>
              </w:divBdr>
            </w:div>
            <w:div w:id="1328244864">
              <w:marLeft w:val="0"/>
              <w:marRight w:val="0"/>
              <w:marTop w:val="0"/>
              <w:marBottom w:val="0"/>
              <w:divBdr>
                <w:top w:val="none" w:sz="0" w:space="0" w:color="auto"/>
                <w:left w:val="none" w:sz="0" w:space="0" w:color="auto"/>
                <w:bottom w:val="none" w:sz="0" w:space="0" w:color="auto"/>
                <w:right w:val="none" w:sz="0" w:space="0" w:color="auto"/>
              </w:divBdr>
            </w:div>
          </w:divsChild>
        </w:div>
        <w:div w:id="1828742783">
          <w:marLeft w:val="0"/>
          <w:marRight w:val="0"/>
          <w:marTop w:val="0"/>
          <w:marBottom w:val="0"/>
          <w:divBdr>
            <w:top w:val="none" w:sz="0" w:space="0" w:color="auto"/>
            <w:left w:val="none" w:sz="0" w:space="0" w:color="auto"/>
            <w:bottom w:val="none" w:sz="0" w:space="0" w:color="auto"/>
            <w:right w:val="none" w:sz="0" w:space="0" w:color="auto"/>
          </w:divBdr>
        </w:div>
        <w:div w:id="1673753339">
          <w:marLeft w:val="0"/>
          <w:marRight w:val="0"/>
          <w:marTop w:val="0"/>
          <w:marBottom w:val="0"/>
          <w:divBdr>
            <w:top w:val="none" w:sz="0" w:space="0" w:color="auto"/>
            <w:left w:val="none" w:sz="0" w:space="0" w:color="auto"/>
            <w:bottom w:val="none" w:sz="0" w:space="0" w:color="auto"/>
            <w:right w:val="none" w:sz="0" w:space="0" w:color="auto"/>
          </w:divBdr>
          <w:divsChild>
            <w:div w:id="1307394320">
              <w:marLeft w:val="0"/>
              <w:marRight w:val="0"/>
              <w:marTop w:val="0"/>
              <w:marBottom w:val="0"/>
              <w:divBdr>
                <w:top w:val="none" w:sz="0" w:space="0" w:color="auto"/>
                <w:left w:val="none" w:sz="0" w:space="0" w:color="auto"/>
                <w:bottom w:val="none" w:sz="0" w:space="0" w:color="auto"/>
                <w:right w:val="none" w:sz="0" w:space="0" w:color="auto"/>
              </w:divBdr>
            </w:div>
            <w:div w:id="742029493">
              <w:marLeft w:val="0"/>
              <w:marRight w:val="0"/>
              <w:marTop w:val="0"/>
              <w:marBottom w:val="0"/>
              <w:divBdr>
                <w:top w:val="none" w:sz="0" w:space="0" w:color="auto"/>
                <w:left w:val="none" w:sz="0" w:space="0" w:color="auto"/>
                <w:bottom w:val="none" w:sz="0" w:space="0" w:color="auto"/>
                <w:right w:val="none" w:sz="0" w:space="0" w:color="auto"/>
              </w:divBdr>
            </w:div>
          </w:divsChild>
        </w:div>
        <w:div w:id="904990744">
          <w:marLeft w:val="0"/>
          <w:marRight w:val="0"/>
          <w:marTop w:val="0"/>
          <w:marBottom w:val="0"/>
          <w:divBdr>
            <w:top w:val="none" w:sz="0" w:space="0" w:color="auto"/>
            <w:left w:val="none" w:sz="0" w:space="0" w:color="auto"/>
            <w:bottom w:val="none" w:sz="0" w:space="0" w:color="auto"/>
            <w:right w:val="none" w:sz="0" w:space="0" w:color="auto"/>
          </w:divBdr>
        </w:div>
        <w:div w:id="1985767450">
          <w:marLeft w:val="0"/>
          <w:marRight w:val="0"/>
          <w:marTop w:val="0"/>
          <w:marBottom w:val="0"/>
          <w:divBdr>
            <w:top w:val="none" w:sz="0" w:space="0" w:color="auto"/>
            <w:left w:val="none" w:sz="0" w:space="0" w:color="auto"/>
            <w:bottom w:val="none" w:sz="0" w:space="0" w:color="auto"/>
            <w:right w:val="none" w:sz="0" w:space="0" w:color="auto"/>
          </w:divBdr>
          <w:divsChild>
            <w:div w:id="1779250613">
              <w:marLeft w:val="0"/>
              <w:marRight w:val="0"/>
              <w:marTop w:val="0"/>
              <w:marBottom w:val="0"/>
              <w:divBdr>
                <w:top w:val="none" w:sz="0" w:space="0" w:color="auto"/>
                <w:left w:val="none" w:sz="0" w:space="0" w:color="auto"/>
                <w:bottom w:val="none" w:sz="0" w:space="0" w:color="auto"/>
                <w:right w:val="none" w:sz="0" w:space="0" w:color="auto"/>
              </w:divBdr>
            </w:div>
            <w:div w:id="2066952624">
              <w:marLeft w:val="0"/>
              <w:marRight w:val="0"/>
              <w:marTop w:val="0"/>
              <w:marBottom w:val="0"/>
              <w:divBdr>
                <w:top w:val="none" w:sz="0" w:space="0" w:color="auto"/>
                <w:left w:val="none" w:sz="0" w:space="0" w:color="auto"/>
                <w:bottom w:val="none" w:sz="0" w:space="0" w:color="auto"/>
                <w:right w:val="none" w:sz="0" w:space="0" w:color="auto"/>
              </w:divBdr>
            </w:div>
            <w:div w:id="1206332159">
              <w:marLeft w:val="0"/>
              <w:marRight w:val="0"/>
              <w:marTop w:val="0"/>
              <w:marBottom w:val="0"/>
              <w:divBdr>
                <w:top w:val="none" w:sz="0" w:space="0" w:color="auto"/>
                <w:left w:val="none" w:sz="0" w:space="0" w:color="auto"/>
                <w:bottom w:val="none" w:sz="0" w:space="0" w:color="auto"/>
                <w:right w:val="none" w:sz="0" w:space="0" w:color="auto"/>
              </w:divBdr>
            </w:div>
            <w:div w:id="541942230">
              <w:marLeft w:val="0"/>
              <w:marRight w:val="0"/>
              <w:marTop w:val="0"/>
              <w:marBottom w:val="0"/>
              <w:divBdr>
                <w:top w:val="none" w:sz="0" w:space="0" w:color="auto"/>
                <w:left w:val="none" w:sz="0" w:space="0" w:color="auto"/>
                <w:bottom w:val="none" w:sz="0" w:space="0" w:color="auto"/>
                <w:right w:val="none" w:sz="0" w:space="0" w:color="auto"/>
              </w:divBdr>
            </w:div>
          </w:divsChild>
        </w:div>
        <w:div w:id="1469126889">
          <w:marLeft w:val="0"/>
          <w:marRight w:val="0"/>
          <w:marTop w:val="0"/>
          <w:marBottom w:val="0"/>
          <w:divBdr>
            <w:top w:val="none" w:sz="0" w:space="0" w:color="auto"/>
            <w:left w:val="none" w:sz="0" w:space="0" w:color="auto"/>
            <w:bottom w:val="none" w:sz="0" w:space="0" w:color="auto"/>
            <w:right w:val="none" w:sz="0" w:space="0" w:color="auto"/>
          </w:divBdr>
        </w:div>
        <w:div w:id="703746277">
          <w:marLeft w:val="0"/>
          <w:marRight w:val="0"/>
          <w:marTop w:val="0"/>
          <w:marBottom w:val="0"/>
          <w:divBdr>
            <w:top w:val="none" w:sz="0" w:space="0" w:color="auto"/>
            <w:left w:val="none" w:sz="0" w:space="0" w:color="auto"/>
            <w:bottom w:val="none" w:sz="0" w:space="0" w:color="auto"/>
            <w:right w:val="none" w:sz="0" w:space="0" w:color="auto"/>
          </w:divBdr>
          <w:divsChild>
            <w:div w:id="658651816">
              <w:marLeft w:val="0"/>
              <w:marRight w:val="0"/>
              <w:marTop w:val="0"/>
              <w:marBottom w:val="0"/>
              <w:divBdr>
                <w:top w:val="none" w:sz="0" w:space="0" w:color="auto"/>
                <w:left w:val="none" w:sz="0" w:space="0" w:color="auto"/>
                <w:bottom w:val="none" w:sz="0" w:space="0" w:color="auto"/>
                <w:right w:val="none" w:sz="0" w:space="0" w:color="auto"/>
              </w:divBdr>
            </w:div>
            <w:div w:id="1660426670">
              <w:marLeft w:val="0"/>
              <w:marRight w:val="0"/>
              <w:marTop w:val="0"/>
              <w:marBottom w:val="0"/>
              <w:divBdr>
                <w:top w:val="none" w:sz="0" w:space="0" w:color="auto"/>
                <w:left w:val="none" w:sz="0" w:space="0" w:color="auto"/>
                <w:bottom w:val="none" w:sz="0" w:space="0" w:color="auto"/>
                <w:right w:val="none" w:sz="0" w:space="0" w:color="auto"/>
              </w:divBdr>
            </w:div>
          </w:divsChild>
        </w:div>
        <w:div w:id="2056611899">
          <w:marLeft w:val="0"/>
          <w:marRight w:val="0"/>
          <w:marTop w:val="0"/>
          <w:marBottom w:val="0"/>
          <w:divBdr>
            <w:top w:val="none" w:sz="0" w:space="0" w:color="auto"/>
            <w:left w:val="none" w:sz="0" w:space="0" w:color="auto"/>
            <w:bottom w:val="none" w:sz="0" w:space="0" w:color="auto"/>
            <w:right w:val="none" w:sz="0" w:space="0" w:color="auto"/>
          </w:divBdr>
        </w:div>
        <w:div w:id="2123181912">
          <w:marLeft w:val="0"/>
          <w:marRight w:val="0"/>
          <w:marTop w:val="0"/>
          <w:marBottom w:val="0"/>
          <w:divBdr>
            <w:top w:val="none" w:sz="0" w:space="0" w:color="auto"/>
            <w:left w:val="none" w:sz="0" w:space="0" w:color="auto"/>
            <w:bottom w:val="none" w:sz="0" w:space="0" w:color="auto"/>
            <w:right w:val="none" w:sz="0" w:space="0" w:color="auto"/>
          </w:divBdr>
          <w:divsChild>
            <w:div w:id="919369337">
              <w:marLeft w:val="0"/>
              <w:marRight w:val="0"/>
              <w:marTop w:val="0"/>
              <w:marBottom w:val="0"/>
              <w:divBdr>
                <w:top w:val="none" w:sz="0" w:space="0" w:color="auto"/>
                <w:left w:val="none" w:sz="0" w:space="0" w:color="auto"/>
                <w:bottom w:val="none" w:sz="0" w:space="0" w:color="auto"/>
                <w:right w:val="none" w:sz="0" w:space="0" w:color="auto"/>
              </w:divBdr>
            </w:div>
            <w:div w:id="455561570">
              <w:marLeft w:val="0"/>
              <w:marRight w:val="0"/>
              <w:marTop w:val="0"/>
              <w:marBottom w:val="0"/>
              <w:divBdr>
                <w:top w:val="none" w:sz="0" w:space="0" w:color="auto"/>
                <w:left w:val="none" w:sz="0" w:space="0" w:color="auto"/>
                <w:bottom w:val="none" w:sz="0" w:space="0" w:color="auto"/>
                <w:right w:val="none" w:sz="0" w:space="0" w:color="auto"/>
              </w:divBdr>
            </w:div>
            <w:div w:id="817263157">
              <w:marLeft w:val="0"/>
              <w:marRight w:val="0"/>
              <w:marTop w:val="0"/>
              <w:marBottom w:val="0"/>
              <w:divBdr>
                <w:top w:val="none" w:sz="0" w:space="0" w:color="auto"/>
                <w:left w:val="none" w:sz="0" w:space="0" w:color="auto"/>
                <w:bottom w:val="none" w:sz="0" w:space="0" w:color="auto"/>
                <w:right w:val="none" w:sz="0" w:space="0" w:color="auto"/>
              </w:divBdr>
            </w:div>
            <w:div w:id="2045976560">
              <w:marLeft w:val="0"/>
              <w:marRight w:val="0"/>
              <w:marTop w:val="0"/>
              <w:marBottom w:val="0"/>
              <w:divBdr>
                <w:top w:val="none" w:sz="0" w:space="0" w:color="auto"/>
                <w:left w:val="none" w:sz="0" w:space="0" w:color="auto"/>
                <w:bottom w:val="none" w:sz="0" w:space="0" w:color="auto"/>
                <w:right w:val="none" w:sz="0" w:space="0" w:color="auto"/>
              </w:divBdr>
            </w:div>
            <w:div w:id="1554074105">
              <w:marLeft w:val="0"/>
              <w:marRight w:val="0"/>
              <w:marTop w:val="0"/>
              <w:marBottom w:val="0"/>
              <w:divBdr>
                <w:top w:val="none" w:sz="0" w:space="0" w:color="auto"/>
                <w:left w:val="none" w:sz="0" w:space="0" w:color="auto"/>
                <w:bottom w:val="none" w:sz="0" w:space="0" w:color="auto"/>
                <w:right w:val="none" w:sz="0" w:space="0" w:color="auto"/>
              </w:divBdr>
            </w:div>
            <w:div w:id="49310051">
              <w:marLeft w:val="0"/>
              <w:marRight w:val="0"/>
              <w:marTop w:val="0"/>
              <w:marBottom w:val="0"/>
              <w:divBdr>
                <w:top w:val="none" w:sz="0" w:space="0" w:color="auto"/>
                <w:left w:val="none" w:sz="0" w:space="0" w:color="auto"/>
                <w:bottom w:val="none" w:sz="0" w:space="0" w:color="auto"/>
                <w:right w:val="none" w:sz="0" w:space="0" w:color="auto"/>
              </w:divBdr>
            </w:div>
            <w:div w:id="887691399">
              <w:marLeft w:val="0"/>
              <w:marRight w:val="0"/>
              <w:marTop w:val="0"/>
              <w:marBottom w:val="0"/>
              <w:divBdr>
                <w:top w:val="none" w:sz="0" w:space="0" w:color="auto"/>
                <w:left w:val="none" w:sz="0" w:space="0" w:color="auto"/>
                <w:bottom w:val="none" w:sz="0" w:space="0" w:color="auto"/>
                <w:right w:val="none" w:sz="0" w:space="0" w:color="auto"/>
              </w:divBdr>
            </w:div>
            <w:div w:id="1868256689">
              <w:marLeft w:val="0"/>
              <w:marRight w:val="0"/>
              <w:marTop w:val="0"/>
              <w:marBottom w:val="0"/>
              <w:divBdr>
                <w:top w:val="none" w:sz="0" w:space="0" w:color="auto"/>
                <w:left w:val="none" w:sz="0" w:space="0" w:color="auto"/>
                <w:bottom w:val="none" w:sz="0" w:space="0" w:color="auto"/>
                <w:right w:val="none" w:sz="0" w:space="0" w:color="auto"/>
              </w:divBdr>
            </w:div>
            <w:div w:id="2032100465">
              <w:marLeft w:val="0"/>
              <w:marRight w:val="0"/>
              <w:marTop w:val="0"/>
              <w:marBottom w:val="0"/>
              <w:divBdr>
                <w:top w:val="none" w:sz="0" w:space="0" w:color="auto"/>
                <w:left w:val="none" w:sz="0" w:space="0" w:color="auto"/>
                <w:bottom w:val="none" w:sz="0" w:space="0" w:color="auto"/>
                <w:right w:val="none" w:sz="0" w:space="0" w:color="auto"/>
              </w:divBdr>
            </w:div>
            <w:div w:id="1591232671">
              <w:marLeft w:val="0"/>
              <w:marRight w:val="0"/>
              <w:marTop w:val="0"/>
              <w:marBottom w:val="0"/>
              <w:divBdr>
                <w:top w:val="none" w:sz="0" w:space="0" w:color="auto"/>
                <w:left w:val="none" w:sz="0" w:space="0" w:color="auto"/>
                <w:bottom w:val="none" w:sz="0" w:space="0" w:color="auto"/>
                <w:right w:val="none" w:sz="0" w:space="0" w:color="auto"/>
              </w:divBdr>
            </w:div>
            <w:div w:id="591554092">
              <w:marLeft w:val="0"/>
              <w:marRight w:val="0"/>
              <w:marTop w:val="0"/>
              <w:marBottom w:val="0"/>
              <w:divBdr>
                <w:top w:val="none" w:sz="0" w:space="0" w:color="auto"/>
                <w:left w:val="none" w:sz="0" w:space="0" w:color="auto"/>
                <w:bottom w:val="none" w:sz="0" w:space="0" w:color="auto"/>
                <w:right w:val="none" w:sz="0" w:space="0" w:color="auto"/>
              </w:divBdr>
            </w:div>
            <w:div w:id="1525902891">
              <w:marLeft w:val="0"/>
              <w:marRight w:val="0"/>
              <w:marTop w:val="0"/>
              <w:marBottom w:val="0"/>
              <w:divBdr>
                <w:top w:val="none" w:sz="0" w:space="0" w:color="auto"/>
                <w:left w:val="none" w:sz="0" w:space="0" w:color="auto"/>
                <w:bottom w:val="none" w:sz="0" w:space="0" w:color="auto"/>
                <w:right w:val="none" w:sz="0" w:space="0" w:color="auto"/>
              </w:divBdr>
            </w:div>
          </w:divsChild>
        </w:div>
        <w:div w:id="1744982406">
          <w:marLeft w:val="0"/>
          <w:marRight w:val="0"/>
          <w:marTop w:val="0"/>
          <w:marBottom w:val="0"/>
          <w:divBdr>
            <w:top w:val="none" w:sz="0" w:space="0" w:color="auto"/>
            <w:left w:val="none" w:sz="0" w:space="0" w:color="auto"/>
            <w:bottom w:val="none" w:sz="0" w:space="0" w:color="auto"/>
            <w:right w:val="none" w:sz="0" w:space="0" w:color="auto"/>
          </w:divBdr>
        </w:div>
        <w:div w:id="787361077">
          <w:marLeft w:val="0"/>
          <w:marRight w:val="0"/>
          <w:marTop w:val="0"/>
          <w:marBottom w:val="0"/>
          <w:divBdr>
            <w:top w:val="none" w:sz="0" w:space="0" w:color="auto"/>
            <w:left w:val="none" w:sz="0" w:space="0" w:color="auto"/>
            <w:bottom w:val="none" w:sz="0" w:space="0" w:color="auto"/>
            <w:right w:val="none" w:sz="0" w:space="0" w:color="auto"/>
          </w:divBdr>
        </w:div>
        <w:div w:id="1355158119">
          <w:marLeft w:val="0"/>
          <w:marRight w:val="0"/>
          <w:marTop w:val="0"/>
          <w:marBottom w:val="0"/>
          <w:divBdr>
            <w:top w:val="none" w:sz="0" w:space="0" w:color="auto"/>
            <w:left w:val="none" w:sz="0" w:space="0" w:color="auto"/>
            <w:bottom w:val="none" w:sz="0" w:space="0" w:color="auto"/>
            <w:right w:val="none" w:sz="0" w:space="0" w:color="auto"/>
          </w:divBdr>
        </w:div>
        <w:div w:id="2124877604">
          <w:marLeft w:val="0"/>
          <w:marRight w:val="0"/>
          <w:marTop w:val="0"/>
          <w:marBottom w:val="0"/>
          <w:divBdr>
            <w:top w:val="none" w:sz="0" w:space="0" w:color="auto"/>
            <w:left w:val="none" w:sz="0" w:space="0" w:color="auto"/>
            <w:bottom w:val="none" w:sz="0" w:space="0" w:color="auto"/>
            <w:right w:val="none" w:sz="0" w:space="0" w:color="auto"/>
          </w:divBdr>
          <w:divsChild>
            <w:div w:id="356779060">
              <w:marLeft w:val="0"/>
              <w:marRight w:val="0"/>
              <w:marTop w:val="0"/>
              <w:marBottom w:val="0"/>
              <w:divBdr>
                <w:top w:val="none" w:sz="0" w:space="0" w:color="auto"/>
                <w:left w:val="none" w:sz="0" w:space="0" w:color="auto"/>
                <w:bottom w:val="none" w:sz="0" w:space="0" w:color="auto"/>
                <w:right w:val="none" w:sz="0" w:space="0" w:color="auto"/>
              </w:divBdr>
            </w:div>
            <w:div w:id="1158111247">
              <w:marLeft w:val="0"/>
              <w:marRight w:val="0"/>
              <w:marTop w:val="0"/>
              <w:marBottom w:val="0"/>
              <w:divBdr>
                <w:top w:val="none" w:sz="0" w:space="0" w:color="auto"/>
                <w:left w:val="none" w:sz="0" w:space="0" w:color="auto"/>
                <w:bottom w:val="none" w:sz="0" w:space="0" w:color="auto"/>
                <w:right w:val="none" w:sz="0" w:space="0" w:color="auto"/>
              </w:divBdr>
            </w:div>
            <w:div w:id="1345788451">
              <w:marLeft w:val="0"/>
              <w:marRight w:val="0"/>
              <w:marTop w:val="0"/>
              <w:marBottom w:val="0"/>
              <w:divBdr>
                <w:top w:val="none" w:sz="0" w:space="0" w:color="auto"/>
                <w:left w:val="none" w:sz="0" w:space="0" w:color="auto"/>
                <w:bottom w:val="none" w:sz="0" w:space="0" w:color="auto"/>
                <w:right w:val="none" w:sz="0" w:space="0" w:color="auto"/>
              </w:divBdr>
            </w:div>
            <w:div w:id="1332638634">
              <w:marLeft w:val="0"/>
              <w:marRight w:val="0"/>
              <w:marTop w:val="0"/>
              <w:marBottom w:val="0"/>
              <w:divBdr>
                <w:top w:val="none" w:sz="0" w:space="0" w:color="auto"/>
                <w:left w:val="none" w:sz="0" w:space="0" w:color="auto"/>
                <w:bottom w:val="none" w:sz="0" w:space="0" w:color="auto"/>
                <w:right w:val="none" w:sz="0" w:space="0" w:color="auto"/>
              </w:divBdr>
            </w:div>
            <w:div w:id="1543635317">
              <w:marLeft w:val="0"/>
              <w:marRight w:val="0"/>
              <w:marTop w:val="0"/>
              <w:marBottom w:val="0"/>
              <w:divBdr>
                <w:top w:val="none" w:sz="0" w:space="0" w:color="auto"/>
                <w:left w:val="none" w:sz="0" w:space="0" w:color="auto"/>
                <w:bottom w:val="none" w:sz="0" w:space="0" w:color="auto"/>
                <w:right w:val="none" w:sz="0" w:space="0" w:color="auto"/>
              </w:divBdr>
            </w:div>
            <w:div w:id="1855724827">
              <w:marLeft w:val="0"/>
              <w:marRight w:val="0"/>
              <w:marTop w:val="0"/>
              <w:marBottom w:val="0"/>
              <w:divBdr>
                <w:top w:val="none" w:sz="0" w:space="0" w:color="auto"/>
                <w:left w:val="none" w:sz="0" w:space="0" w:color="auto"/>
                <w:bottom w:val="none" w:sz="0" w:space="0" w:color="auto"/>
                <w:right w:val="none" w:sz="0" w:space="0" w:color="auto"/>
              </w:divBdr>
            </w:div>
            <w:div w:id="808401942">
              <w:marLeft w:val="0"/>
              <w:marRight w:val="0"/>
              <w:marTop w:val="0"/>
              <w:marBottom w:val="0"/>
              <w:divBdr>
                <w:top w:val="none" w:sz="0" w:space="0" w:color="auto"/>
                <w:left w:val="none" w:sz="0" w:space="0" w:color="auto"/>
                <w:bottom w:val="none" w:sz="0" w:space="0" w:color="auto"/>
                <w:right w:val="none" w:sz="0" w:space="0" w:color="auto"/>
              </w:divBdr>
            </w:div>
            <w:div w:id="951134651">
              <w:marLeft w:val="0"/>
              <w:marRight w:val="0"/>
              <w:marTop w:val="0"/>
              <w:marBottom w:val="0"/>
              <w:divBdr>
                <w:top w:val="none" w:sz="0" w:space="0" w:color="auto"/>
                <w:left w:val="none" w:sz="0" w:space="0" w:color="auto"/>
                <w:bottom w:val="none" w:sz="0" w:space="0" w:color="auto"/>
                <w:right w:val="none" w:sz="0" w:space="0" w:color="auto"/>
              </w:divBdr>
            </w:div>
            <w:div w:id="34158211">
              <w:marLeft w:val="0"/>
              <w:marRight w:val="0"/>
              <w:marTop w:val="0"/>
              <w:marBottom w:val="0"/>
              <w:divBdr>
                <w:top w:val="none" w:sz="0" w:space="0" w:color="auto"/>
                <w:left w:val="none" w:sz="0" w:space="0" w:color="auto"/>
                <w:bottom w:val="none" w:sz="0" w:space="0" w:color="auto"/>
                <w:right w:val="none" w:sz="0" w:space="0" w:color="auto"/>
              </w:divBdr>
            </w:div>
            <w:div w:id="1665818633">
              <w:marLeft w:val="0"/>
              <w:marRight w:val="0"/>
              <w:marTop w:val="0"/>
              <w:marBottom w:val="0"/>
              <w:divBdr>
                <w:top w:val="none" w:sz="0" w:space="0" w:color="auto"/>
                <w:left w:val="none" w:sz="0" w:space="0" w:color="auto"/>
                <w:bottom w:val="none" w:sz="0" w:space="0" w:color="auto"/>
                <w:right w:val="none" w:sz="0" w:space="0" w:color="auto"/>
              </w:divBdr>
            </w:div>
            <w:div w:id="1813599627">
              <w:marLeft w:val="0"/>
              <w:marRight w:val="0"/>
              <w:marTop w:val="0"/>
              <w:marBottom w:val="0"/>
              <w:divBdr>
                <w:top w:val="none" w:sz="0" w:space="0" w:color="auto"/>
                <w:left w:val="none" w:sz="0" w:space="0" w:color="auto"/>
                <w:bottom w:val="none" w:sz="0" w:space="0" w:color="auto"/>
                <w:right w:val="none" w:sz="0" w:space="0" w:color="auto"/>
              </w:divBdr>
            </w:div>
            <w:div w:id="1513178458">
              <w:marLeft w:val="0"/>
              <w:marRight w:val="0"/>
              <w:marTop w:val="0"/>
              <w:marBottom w:val="0"/>
              <w:divBdr>
                <w:top w:val="none" w:sz="0" w:space="0" w:color="auto"/>
                <w:left w:val="none" w:sz="0" w:space="0" w:color="auto"/>
                <w:bottom w:val="none" w:sz="0" w:space="0" w:color="auto"/>
                <w:right w:val="none" w:sz="0" w:space="0" w:color="auto"/>
              </w:divBdr>
            </w:div>
            <w:div w:id="631011858">
              <w:marLeft w:val="0"/>
              <w:marRight w:val="0"/>
              <w:marTop w:val="0"/>
              <w:marBottom w:val="0"/>
              <w:divBdr>
                <w:top w:val="none" w:sz="0" w:space="0" w:color="auto"/>
                <w:left w:val="none" w:sz="0" w:space="0" w:color="auto"/>
                <w:bottom w:val="none" w:sz="0" w:space="0" w:color="auto"/>
                <w:right w:val="none" w:sz="0" w:space="0" w:color="auto"/>
              </w:divBdr>
            </w:div>
            <w:div w:id="521358202">
              <w:marLeft w:val="0"/>
              <w:marRight w:val="0"/>
              <w:marTop w:val="0"/>
              <w:marBottom w:val="0"/>
              <w:divBdr>
                <w:top w:val="none" w:sz="0" w:space="0" w:color="auto"/>
                <w:left w:val="none" w:sz="0" w:space="0" w:color="auto"/>
                <w:bottom w:val="none" w:sz="0" w:space="0" w:color="auto"/>
                <w:right w:val="none" w:sz="0" w:space="0" w:color="auto"/>
              </w:divBdr>
            </w:div>
            <w:div w:id="751125395">
              <w:marLeft w:val="0"/>
              <w:marRight w:val="0"/>
              <w:marTop w:val="0"/>
              <w:marBottom w:val="0"/>
              <w:divBdr>
                <w:top w:val="none" w:sz="0" w:space="0" w:color="auto"/>
                <w:left w:val="none" w:sz="0" w:space="0" w:color="auto"/>
                <w:bottom w:val="none" w:sz="0" w:space="0" w:color="auto"/>
                <w:right w:val="none" w:sz="0" w:space="0" w:color="auto"/>
              </w:divBdr>
            </w:div>
          </w:divsChild>
        </w:div>
        <w:div w:id="1393846781">
          <w:marLeft w:val="0"/>
          <w:marRight w:val="0"/>
          <w:marTop w:val="0"/>
          <w:marBottom w:val="0"/>
          <w:divBdr>
            <w:top w:val="none" w:sz="0" w:space="0" w:color="auto"/>
            <w:left w:val="none" w:sz="0" w:space="0" w:color="auto"/>
            <w:bottom w:val="none" w:sz="0" w:space="0" w:color="auto"/>
            <w:right w:val="none" w:sz="0" w:space="0" w:color="auto"/>
          </w:divBdr>
        </w:div>
        <w:div w:id="231737475">
          <w:marLeft w:val="0"/>
          <w:marRight w:val="0"/>
          <w:marTop w:val="0"/>
          <w:marBottom w:val="0"/>
          <w:divBdr>
            <w:top w:val="none" w:sz="0" w:space="0" w:color="auto"/>
            <w:left w:val="none" w:sz="0" w:space="0" w:color="auto"/>
            <w:bottom w:val="none" w:sz="0" w:space="0" w:color="auto"/>
            <w:right w:val="none" w:sz="0" w:space="0" w:color="auto"/>
          </w:divBdr>
          <w:divsChild>
            <w:div w:id="1234583800">
              <w:marLeft w:val="0"/>
              <w:marRight w:val="0"/>
              <w:marTop w:val="0"/>
              <w:marBottom w:val="0"/>
              <w:divBdr>
                <w:top w:val="none" w:sz="0" w:space="0" w:color="auto"/>
                <w:left w:val="none" w:sz="0" w:space="0" w:color="auto"/>
                <w:bottom w:val="none" w:sz="0" w:space="0" w:color="auto"/>
                <w:right w:val="none" w:sz="0" w:space="0" w:color="auto"/>
              </w:divBdr>
            </w:div>
          </w:divsChild>
        </w:div>
        <w:div w:id="601113950">
          <w:marLeft w:val="0"/>
          <w:marRight w:val="0"/>
          <w:marTop w:val="0"/>
          <w:marBottom w:val="0"/>
          <w:divBdr>
            <w:top w:val="none" w:sz="0" w:space="0" w:color="auto"/>
            <w:left w:val="none" w:sz="0" w:space="0" w:color="auto"/>
            <w:bottom w:val="none" w:sz="0" w:space="0" w:color="auto"/>
            <w:right w:val="none" w:sz="0" w:space="0" w:color="auto"/>
          </w:divBdr>
        </w:div>
        <w:div w:id="1235163864">
          <w:marLeft w:val="0"/>
          <w:marRight w:val="0"/>
          <w:marTop w:val="0"/>
          <w:marBottom w:val="0"/>
          <w:divBdr>
            <w:top w:val="none" w:sz="0" w:space="0" w:color="auto"/>
            <w:left w:val="none" w:sz="0" w:space="0" w:color="auto"/>
            <w:bottom w:val="none" w:sz="0" w:space="0" w:color="auto"/>
            <w:right w:val="none" w:sz="0" w:space="0" w:color="auto"/>
          </w:divBdr>
          <w:divsChild>
            <w:div w:id="1134257167">
              <w:marLeft w:val="0"/>
              <w:marRight w:val="0"/>
              <w:marTop w:val="0"/>
              <w:marBottom w:val="0"/>
              <w:divBdr>
                <w:top w:val="none" w:sz="0" w:space="0" w:color="auto"/>
                <w:left w:val="none" w:sz="0" w:space="0" w:color="auto"/>
                <w:bottom w:val="none" w:sz="0" w:space="0" w:color="auto"/>
                <w:right w:val="none" w:sz="0" w:space="0" w:color="auto"/>
              </w:divBdr>
            </w:div>
            <w:div w:id="779254407">
              <w:marLeft w:val="0"/>
              <w:marRight w:val="0"/>
              <w:marTop w:val="0"/>
              <w:marBottom w:val="0"/>
              <w:divBdr>
                <w:top w:val="none" w:sz="0" w:space="0" w:color="auto"/>
                <w:left w:val="none" w:sz="0" w:space="0" w:color="auto"/>
                <w:bottom w:val="none" w:sz="0" w:space="0" w:color="auto"/>
                <w:right w:val="none" w:sz="0" w:space="0" w:color="auto"/>
              </w:divBdr>
            </w:div>
          </w:divsChild>
        </w:div>
        <w:div w:id="1410880862">
          <w:marLeft w:val="0"/>
          <w:marRight w:val="0"/>
          <w:marTop w:val="0"/>
          <w:marBottom w:val="0"/>
          <w:divBdr>
            <w:top w:val="none" w:sz="0" w:space="0" w:color="auto"/>
            <w:left w:val="none" w:sz="0" w:space="0" w:color="auto"/>
            <w:bottom w:val="none" w:sz="0" w:space="0" w:color="auto"/>
            <w:right w:val="none" w:sz="0" w:space="0" w:color="auto"/>
          </w:divBdr>
        </w:div>
        <w:div w:id="98911294">
          <w:marLeft w:val="0"/>
          <w:marRight w:val="0"/>
          <w:marTop w:val="0"/>
          <w:marBottom w:val="0"/>
          <w:divBdr>
            <w:top w:val="none" w:sz="0" w:space="0" w:color="auto"/>
            <w:left w:val="none" w:sz="0" w:space="0" w:color="auto"/>
            <w:bottom w:val="none" w:sz="0" w:space="0" w:color="auto"/>
            <w:right w:val="none" w:sz="0" w:space="0" w:color="auto"/>
          </w:divBdr>
          <w:divsChild>
            <w:div w:id="273251200">
              <w:marLeft w:val="0"/>
              <w:marRight w:val="0"/>
              <w:marTop w:val="0"/>
              <w:marBottom w:val="0"/>
              <w:divBdr>
                <w:top w:val="none" w:sz="0" w:space="0" w:color="auto"/>
                <w:left w:val="none" w:sz="0" w:space="0" w:color="auto"/>
                <w:bottom w:val="none" w:sz="0" w:space="0" w:color="auto"/>
                <w:right w:val="none" w:sz="0" w:space="0" w:color="auto"/>
              </w:divBdr>
            </w:div>
            <w:div w:id="221907650">
              <w:marLeft w:val="0"/>
              <w:marRight w:val="0"/>
              <w:marTop w:val="0"/>
              <w:marBottom w:val="0"/>
              <w:divBdr>
                <w:top w:val="none" w:sz="0" w:space="0" w:color="auto"/>
                <w:left w:val="none" w:sz="0" w:space="0" w:color="auto"/>
                <w:bottom w:val="none" w:sz="0" w:space="0" w:color="auto"/>
                <w:right w:val="none" w:sz="0" w:space="0" w:color="auto"/>
              </w:divBdr>
            </w:div>
            <w:div w:id="1360625157">
              <w:marLeft w:val="0"/>
              <w:marRight w:val="0"/>
              <w:marTop w:val="0"/>
              <w:marBottom w:val="0"/>
              <w:divBdr>
                <w:top w:val="none" w:sz="0" w:space="0" w:color="auto"/>
                <w:left w:val="none" w:sz="0" w:space="0" w:color="auto"/>
                <w:bottom w:val="none" w:sz="0" w:space="0" w:color="auto"/>
                <w:right w:val="none" w:sz="0" w:space="0" w:color="auto"/>
              </w:divBdr>
            </w:div>
            <w:div w:id="820585214">
              <w:marLeft w:val="0"/>
              <w:marRight w:val="0"/>
              <w:marTop w:val="0"/>
              <w:marBottom w:val="0"/>
              <w:divBdr>
                <w:top w:val="none" w:sz="0" w:space="0" w:color="auto"/>
                <w:left w:val="none" w:sz="0" w:space="0" w:color="auto"/>
                <w:bottom w:val="none" w:sz="0" w:space="0" w:color="auto"/>
                <w:right w:val="none" w:sz="0" w:space="0" w:color="auto"/>
              </w:divBdr>
            </w:div>
            <w:div w:id="2099787246">
              <w:marLeft w:val="0"/>
              <w:marRight w:val="0"/>
              <w:marTop w:val="0"/>
              <w:marBottom w:val="0"/>
              <w:divBdr>
                <w:top w:val="none" w:sz="0" w:space="0" w:color="auto"/>
                <w:left w:val="none" w:sz="0" w:space="0" w:color="auto"/>
                <w:bottom w:val="none" w:sz="0" w:space="0" w:color="auto"/>
                <w:right w:val="none" w:sz="0" w:space="0" w:color="auto"/>
              </w:divBdr>
            </w:div>
          </w:divsChild>
        </w:div>
        <w:div w:id="593249353">
          <w:marLeft w:val="0"/>
          <w:marRight w:val="0"/>
          <w:marTop w:val="0"/>
          <w:marBottom w:val="0"/>
          <w:divBdr>
            <w:top w:val="none" w:sz="0" w:space="0" w:color="auto"/>
            <w:left w:val="none" w:sz="0" w:space="0" w:color="auto"/>
            <w:bottom w:val="none" w:sz="0" w:space="0" w:color="auto"/>
            <w:right w:val="none" w:sz="0" w:space="0" w:color="auto"/>
          </w:divBdr>
        </w:div>
        <w:div w:id="857425791">
          <w:marLeft w:val="0"/>
          <w:marRight w:val="0"/>
          <w:marTop w:val="0"/>
          <w:marBottom w:val="0"/>
          <w:divBdr>
            <w:top w:val="none" w:sz="0" w:space="0" w:color="auto"/>
            <w:left w:val="none" w:sz="0" w:space="0" w:color="auto"/>
            <w:bottom w:val="none" w:sz="0" w:space="0" w:color="auto"/>
            <w:right w:val="none" w:sz="0" w:space="0" w:color="auto"/>
          </w:divBdr>
          <w:divsChild>
            <w:div w:id="1168442204">
              <w:marLeft w:val="0"/>
              <w:marRight w:val="0"/>
              <w:marTop w:val="0"/>
              <w:marBottom w:val="0"/>
              <w:divBdr>
                <w:top w:val="none" w:sz="0" w:space="0" w:color="auto"/>
                <w:left w:val="none" w:sz="0" w:space="0" w:color="auto"/>
                <w:bottom w:val="none" w:sz="0" w:space="0" w:color="auto"/>
                <w:right w:val="none" w:sz="0" w:space="0" w:color="auto"/>
              </w:divBdr>
            </w:div>
            <w:div w:id="1504472868">
              <w:marLeft w:val="0"/>
              <w:marRight w:val="0"/>
              <w:marTop w:val="0"/>
              <w:marBottom w:val="0"/>
              <w:divBdr>
                <w:top w:val="none" w:sz="0" w:space="0" w:color="auto"/>
                <w:left w:val="none" w:sz="0" w:space="0" w:color="auto"/>
                <w:bottom w:val="none" w:sz="0" w:space="0" w:color="auto"/>
                <w:right w:val="none" w:sz="0" w:space="0" w:color="auto"/>
              </w:divBdr>
            </w:div>
            <w:div w:id="1783067300">
              <w:marLeft w:val="0"/>
              <w:marRight w:val="0"/>
              <w:marTop w:val="0"/>
              <w:marBottom w:val="0"/>
              <w:divBdr>
                <w:top w:val="none" w:sz="0" w:space="0" w:color="auto"/>
                <w:left w:val="none" w:sz="0" w:space="0" w:color="auto"/>
                <w:bottom w:val="none" w:sz="0" w:space="0" w:color="auto"/>
                <w:right w:val="none" w:sz="0" w:space="0" w:color="auto"/>
              </w:divBdr>
            </w:div>
            <w:div w:id="654185796">
              <w:marLeft w:val="0"/>
              <w:marRight w:val="0"/>
              <w:marTop w:val="0"/>
              <w:marBottom w:val="0"/>
              <w:divBdr>
                <w:top w:val="none" w:sz="0" w:space="0" w:color="auto"/>
                <w:left w:val="none" w:sz="0" w:space="0" w:color="auto"/>
                <w:bottom w:val="none" w:sz="0" w:space="0" w:color="auto"/>
                <w:right w:val="none" w:sz="0" w:space="0" w:color="auto"/>
              </w:divBdr>
            </w:div>
            <w:div w:id="1339312027">
              <w:marLeft w:val="0"/>
              <w:marRight w:val="0"/>
              <w:marTop w:val="0"/>
              <w:marBottom w:val="0"/>
              <w:divBdr>
                <w:top w:val="none" w:sz="0" w:space="0" w:color="auto"/>
                <w:left w:val="none" w:sz="0" w:space="0" w:color="auto"/>
                <w:bottom w:val="none" w:sz="0" w:space="0" w:color="auto"/>
                <w:right w:val="none" w:sz="0" w:space="0" w:color="auto"/>
              </w:divBdr>
            </w:div>
            <w:div w:id="780608171">
              <w:marLeft w:val="0"/>
              <w:marRight w:val="0"/>
              <w:marTop w:val="0"/>
              <w:marBottom w:val="0"/>
              <w:divBdr>
                <w:top w:val="none" w:sz="0" w:space="0" w:color="auto"/>
                <w:left w:val="none" w:sz="0" w:space="0" w:color="auto"/>
                <w:bottom w:val="none" w:sz="0" w:space="0" w:color="auto"/>
                <w:right w:val="none" w:sz="0" w:space="0" w:color="auto"/>
              </w:divBdr>
            </w:div>
            <w:div w:id="2043938701">
              <w:marLeft w:val="0"/>
              <w:marRight w:val="0"/>
              <w:marTop w:val="0"/>
              <w:marBottom w:val="0"/>
              <w:divBdr>
                <w:top w:val="none" w:sz="0" w:space="0" w:color="auto"/>
                <w:left w:val="none" w:sz="0" w:space="0" w:color="auto"/>
                <w:bottom w:val="none" w:sz="0" w:space="0" w:color="auto"/>
                <w:right w:val="none" w:sz="0" w:space="0" w:color="auto"/>
              </w:divBdr>
            </w:div>
            <w:div w:id="1153134688">
              <w:marLeft w:val="0"/>
              <w:marRight w:val="0"/>
              <w:marTop w:val="0"/>
              <w:marBottom w:val="0"/>
              <w:divBdr>
                <w:top w:val="none" w:sz="0" w:space="0" w:color="auto"/>
                <w:left w:val="none" w:sz="0" w:space="0" w:color="auto"/>
                <w:bottom w:val="none" w:sz="0" w:space="0" w:color="auto"/>
                <w:right w:val="none" w:sz="0" w:space="0" w:color="auto"/>
              </w:divBdr>
            </w:div>
            <w:div w:id="933561497">
              <w:marLeft w:val="0"/>
              <w:marRight w:val="0"/>
              <w:marTop w:val="0"/>
              <w:marBottom w:val="0"/>
              <w:divBdr>
                <w:top w:val="none" w:sz="0" w:space="0" w:color="auto"/>
                <w:left w:val="none" w:sz="0" w:space="0" w:color="auto"/>
                <w:bottom w:val="none" w:sz="0" w:space="0" w:color="auto"/>
                <w:right w:val="none" w:sz="0" w:space="0" w:color="auto"/>
              </w:divBdr>
            </w:div>
            <w:div w:id="2071684664">
              <w:marLeft w:val="0"/>
              <w:marRight w:val="0"/>
              <w:marTop w:val="0"/>
              <w:marBottom w:val="0"/>
              <w:divBdr>
                <w:top w:val="none" w:sz="0" w:space="0" w:color="auto"/>
                <w:left w:val="none" w:sz="0" w:space="0" w:color="auto"/>
                <w:bottom w:val="none" w:sz="0" w:space="0" w:color="auto"/>
                <w:right w:val="none" w:sz="0" w:space="0" w:color="auto"/>
              </w:divBdr>
            </w:div>
            <w:div w:id="134686513">
              <w:marLeft w:val="0"/>
              <w:marRight w:val="0"/>
              <w:marTop w:val="0"/>
              <w:marBottom w:val="0"/>
              <w:divBdr>
                <w:top w:val="none" w:sz="0" w:space="0" w:color="auto"/>
                <w:left w:val="none" w:sz="0" w:space="0" w:color="auto"/>
                <w:bottom w:val="none" w:sz="0" w:space="0" w:color="auto"/>
                <w:right w:val="none" w:sz="0" w:space="0" w:color="auto"/>
              </w:divBdr>
            </w:div>
            <w:div w:id="384181812">
              <w:marLeft w:val="0"/>
              <w:marRight w:val="0"/>
              <w:marTop w:val="0"/>
              <w:marBottom w:val="0"/>
              <w:divBdr>
                <w:top w:val="none" w:sz="0" w:space="0" w:color="auto"/>
                <w:left w:val="none" w:sz="0" w:space="0" w:color="auto"/>
                <w:bottom w:val="none" w:sz="0" w:space="0" w:color="auto"/>
                <w:right w:val="none" w:sz="0" w:space="0" w:color="auto"/>
              </w:divBdr>
            </w:div>
            <w:div w:id="493570217">
              <w:marLeft w:val="0"/>
              <w:marRight w:val="0"/>
              <w:marTop w:val="0"/>
              <w:marBottom w:val="0"/>
              <w:divBdr>
                <w:top w:val="none" w:sz="0" w:space="0" w:color="auto"/>
                <w:left w:val="none" w:sz="0" w:space="0" w:color="auto"/>
                <w:bottom w:val="none" w:sz="0" w:space="0" w:color="auto"/>
                <w:right w:val="none" w:sz="0" w:space="0" w:color="auto"/>
              </w:divBdr>
            </w:div>
            <w:div w:id="185991458">
              <w:marLeft w:val="0"/>
              <w:marRight w:val="0"/>
              <w:marTop w:val="0"/>
              <w:marBottom w:val="0"/>
              <w:divBdr>
                <w:top w:val="none" w:sz="0" w:space="0" w:color="auto"/>
                <w:left w:val="none" w:sz="0" w:space="0" w:color="auto"/>
                <w:bottom w:val="none" w:sz="0" w:space="0" w:color="auto"/>
                <w:right w:val="none" w:sz="0" w:space="0" w:color="auto"/>
              </w:divBdr>
            </w:div>
            <w:div w:id="10374910">
              <w:marLeft w:val="0"/>
              <w:marRight w:val="0"/>
              <w:marTop w:val="0"/>
              <w:marBottom w:val="0"/>
              <w:divBdr>
                <w:top w:val="none" w:sz="0" w:space="0" w:color="auto"/>
                <w:left w:val="none" w:sz="0" w:space="0" w:color="auto"/>
                <w:bottom w:val="none" w:sz="0" w:space="0" w:color="auto"/>
                <w:right w:val="none" w:sz="0" w:space="0" w:color="auto"/>
              </w:divBdr>
            </w:div>
            <w:div w:id="2050953255">
              <w:marLeft w:val="0"/>
              <w:marRight w:val="0"/>
              <w:marTop w:val="0"/>
              <w:marBottom w:val="0"/>
              <w:divBdr>
                <w:top w:val="none" w:sz="0" w:space="0" w:color="auto"/>
                <w:left w:val="none" w:sz="0" w:space="0" w:color="auto"/>
                <w:bottom w:val="none" w:sz="0" w:space="0" w:color="auto"/>
                <w:right w:val="none" w:sz="0" w:space="0" w:color="auto"/>
              </w:divBdr>
            </w:div>
          </w:divsChild>
        </w:div>
        <w:div w:id="1649169590">
          <w:marLeft w:val="0"/>
          <w:marRight w:val="0"/>
          <w:marTop w:val="0"/>
          <w:marBottom w:val="0"/>
          <w:divBdr>
            <w:top w:val="none" w:sz="0" w:space="0" w:color="auto"/>
            <w:left w:val="none" w:sz="0" w:space="0" w:color="auto"/>
            <w:bottom w:val="none" w:sz="0" w:space="0" w:color="auto"/>
            <w:right w:val="none" w:sz="0" w:space="0" w:color="auto"/>
          </w:divBdr>
        </w:div>
        <w:div w:id="1755709678">
          <w:marLeft w:val="0"/>
          <w:marRight w:val="0"/>
          <w:marTop w:val="0"/>
          <w:marBottom w:val="0"/>
          <w:divBdr>
            <w:top w:val="none" w:sz="0" w:space="0" w:color="auto"/>
            <w:left w:val="none" w:sz="0" w:space="0" w:color="auto"/>
            <w:bottom w:val="none" w:sz="0" w:space="0" w:color="auto"/>
            <w:right w:val="none" w:sz="0" w:space="0" w:color="auto"/>
          </w:divBdr>
        </w:div>
        <w:div w:id="1473324237">
          <w:marLeft w:val="0"/>
          <w:marRight w:val="0"/>
          <w:marTop w:val="0"/>
          <w:marBottom w:val="0"/>
          <w:divBdr>
            <w:top w:val="none" w:sz="0" w:space="0" w:color="auto"/>
            <w:left w:val="none" w:sz="0" w:space="0" w:color="auto"/>
            <w:bottom w:val="none" w:sz="0" w:space="0" w:color="auto"/>
            <w:right w:val="none" w:sz="0" w:space="0" w:color="auto"/>
          </w:divBdr>
          <w:divsChild>
            <w:div w:id="1153763991">
              <w:marLeft w:val="0"/>
              <w:marRight w:val="0"/>
              <w:marTop w:val="0"/>
              <w:marBottom w:val="0"/>
              <w:divBdr>
                <w:top w:val="none" w:sz="0" w:space="0" w:color="auto"/>
                <w:left w:val="none" w:sz="0" w:space="0" w:color="auto"/>
                <w:bottom w:val="none" w:sz="0" w:space="0" w:color="auto"/>
                <w:right w:val="none" w:sz="0" w:space="0" w:color="auto"/>
              </w:divBdr>
            </w:div>
            <w:div w:id="1494178947">
              <w:marLeft w:val="0"/>
              <w:marRight w:val="0"/>
              <w:marTop w:val="0"/>
              <w:marBottom w:val="0"/>
              <w:divBdr>
                <w:top w:val="none" w:sz="0" w:space="0" w:color="auto"/>
                <w:left w:val="none" w:sz="0" w:space="0" w:color="auto"/>
                <w:bottom w:val="none" w:sz="0" w:space="0" w:color="auto"/>
                <w:right w:val="none" w:sz="0" w:space="0" w:color="auto"/>
              </w:divBdr>
            </w:div>
            <w:div w:id="632249526">
              <w:marLeft w:val="0"/>
              <w:marRight w:val="0"/>
              <w:marTop w:val="0"/>
              <w:marBottom w:val="0"/>
              <w:divBdr>
                <w:top w:val="none" w:sz="0" w:space="0" w:color="auto"/>
                <w:left w:val="none" w:sz="0" w:space="0" w:color="auto"/>
                <w:bottom w:val="none" w:sz="0" w:space="0" w:color="auto"/>
                <w:right w:val="none" w:sz="0" w:space="0" w:color="auto"/>
              </w:divBdr>
            </w:div>
          </w:divsChild>
        </w:div>
        <w:div w:id="1819031326">
          <w:marLeft w:val="0"/>
          <w:marRight w:val="0"/>
          <w:marTop w:val="0"/>
          <w:marBottom w:val="0"/>
          <w:divBdr>
            <w:top w:val="none" w:sz="0" w:space="0" w:color="auto"/>
            <w:left w:val="none" w:sz="0" w:space="0" w:color="auto"/>
            <w:bottom w:val="none" w:sz="0" w:space="0" w:color="auto"/>
            <w:right w:val="none" w:sz="0" w:space="0" w:color="auto"/>
          </w:divBdr>
        </w:div>
        <w:div w:id="1394544597">
          <w:marLeft w:val="0"/>
          <w:marRight w:val="0"/>
          <w:marTop w:val="0"/>
          <w:marBottom w:val="0"/>
          <w:divBdr>
            <w:top w:val="none" w:sz="0" w:space="0" w:color="auto"/>
            <w:left w:val="none" w:sz="0" w:space="0" w:color="auto"/>
            <w:bottom w:val="none" w:sz="0" w:space="0" w:color="auto"/>
            <w:right w:val="none" w:sz="0" w:space="0" w:color="auto"/>
          </w:divBdr>
          <w:divsChild>
            <w:div w:id="121578218">
              <w:marLeft w:val="0"/>
              <w:marRight w:val="0"/>
              <w:marTop w:val="0"/>
              <w:marBottom w:val="0"/>
              <w:divBdr>
                <w:top w:val="none" w:sz="0" w:space="0" w:color="auto"/>
                <w:left w:val="none" w:sz="0" w:space="0" w:color="auto"/>
                <w:bottom w:val="none" w:sz="0" w:space="0" w:color="auto"/>
                <w:right w:val="none" w:sz="0" w:space="0" w:color="auto"/>
              </w:divBdr>
            </w:div>
            <w:div w:id="176041385">
              <w:marLeft w:val="0"/>
              <w:marRight w:val="0"/>
              <w:marTop w:val="0"/>
              <w:marBottom w:val="0"/>
              <w:divBdr>
                <w:top w:val="none" w:sz="0" w:space="0" w:color="auto"/>
                <w:left w:val="none" w:sz="0" w:space="0" w:color="auto"/>
                <w:bottom w:val="none" w:sz="0" w:space="0" w:color="auto"/>
                <w:right w:val="none" w:sz="0" w:space="0" w:color="auto"/>
              </w:divBdr>
            </w:div>
            <w:div w:id="1160463467">
              <w:marLeft w:val="0"/>
              <w:marRight w:val="0"/>
              <w:marTop w:val="0"/>
              <w:marBottom w:val="0"/>
              <w:divBdr>
                <w:top w:val="none" w:sz="0" w:space="0" w:color="auto"/>
                <w:left w:val="none" w:sz="0" w:space="0" w:color="auto"/>
                <w:bottom w:val="none" w:sz="0" w:space="0" w:color="auto"/>
                <w:right w:val="none" w:sz="0" w:space="0" w:color="auto"/>
              </w:divBdr>
            </w:div>
          </w:divsChild>
        </w:div>
        <w:div w:id="1739942477">
          <w:marLeft w:val="0"/>
          <w:marRight w:val="0"/>
          <w:marTop w:val="0"/>
          <w:marBottom w:val="0"/>
          <w:divBdr>
            <w:top w:val="none" w:sz="0" w:space="0" w:color="auto"/>
            <w:left w:val="none" w:sz="0" w:space="0" w:color="auto"/>
            <w:bottom w:val="none" w:sz="0" w:space="0" w:color="auto"/>
            <w:right w:val="none" w:sz="0" w:space="0" w:color="auto"/>
          </w:divBdr>
        </w:div>
        <w:div w:id="231545030">
          <w:marLeft w:val="0"/>
          <w:marRight w:val="0"/>
          <w:marTop w:val="0"/>
          <w:marBottom w:val="0"/>
          <w:divBdr>
            <w:top w:val="none" w:sz="0" w:space="0" w:color="auto"/>
            <w:left w:val="none" w:sz="0" w:space="0" w:color="auto"/>
            <w:bottom w:val="none" w:sz="0" w:space="0" w:color="auto"/>
            <w:right w:val="none" w:sz="0" w:space="0" w:color="auto"/>
          </w:divBdr>
          <w:divsChild>
            <w:div w:id="1054891038">
              <w:marLeft w:val="0"/>
              <w:marRight w:val="0"/>
              <w:marTop w:val="0"/>
              <w:marBottom w:val="0"/>
              <w:divBdr>
                <w:top w:val="none" w:sz="0" w:space="0" w:color="auto"/>
                <w:left w:val="none" w:sz="0" w:space="0" w:color="auto"/>
                <w:bottom w:val="none" w:sz="0" w:space="0" w:color="auto"/>
                <w:right w:val="none" w:sz="0" w:space="0" w:color="auto"/>
              </w:divBdr>
            </w:div>
            <w:div w:id="2124834922">
              <w:marLeft w:val="0"/>
              <w:marRight w:val="0"/>
              <w:marTop w:val="0"/>
              <w:marBottom w:val="0"/>
              <w:divBdr>
                <w:top w:val="none" w:sz="0" w:space="0" w:color="auto"/>
                <w:left w:val="none" w:sz="0" w:space="0" w:color="auto"/>
                <w:bottom w:val="none" w:sz="0" w:space="0" w:color="auto"/>
                <w:right w:val="none" w:sz="0" w:space="0" w:color="auto"/>
              </w:divBdr>
            </w:div>
            <w:div w:id="1482843572">
              <w:marLeft w:val="0"/>
              <w:marRight w:val="0"/>
              <w:marTop w:val="0"/>
              <w:marBottom w:val="0"/>
              <w:divBdr>
                <w:top w:val="none" w:sz="0" w:space="0" w:color="auto"/>
                <w:left w:val="none" w:sz="0" w:space="0" w:color="auto"/>
                <w:bottom w:val="none" w:sz="0" w:space="0" w:color="auto"/>
                <w:right w:val="none" w:sz="0" w:space="0" w:color="auto"/>
              </w:divBdr>
            </w:div>
            <w:div w:id="1142120273">
              <w:marLeft w:val="0"/>
              <w:marRight w:val="0"/>
              <w:marTop w:val="0"/>
              <w:marBottom w:val="0"/>
              <w:divBdr>
                <w:top w:val="none" w:sz="0" w:space="0" w:color="auto"/>
                <w:left w:val="none" w:sz="0" w:space="0" w:color="auto"/>
                <w:bottom w:val="none" w:sz="0" w:space="0" w:color="auto"/>
                <w:right w:val="none" w:sz="0" w:space="0" w:color="auto"/>
              </w:divBdr>
            </w:div>
            <w:div w:id="1401173481">
              <w:marLeft w:val="0"/>
              <w:marRight w:val="0"/>
              <w:marTop w:val="0"/>
              <w:marBottom w:val="0"/>
              <w:divBdr>
                <w:top w:val="none" w:sz="0" w:space="0" w:color="auto"/>
                <w:left w:val="none" w:sz="0" w:space="0" w:color="auto"/>
                <w:bottom w:val="none" w:sz="0" w:space="0" w:color="auto"/>
                <w:right w:val="none" w:sz="0" w:space="0" w:color="auto"/>
              </w:divBdr>
            </w:div>
            <w:div w:id="1180315299">
              <w:marLeft w:val="0"/>
              <w:marRight w:val="0"/>
              <w:marTop w:val="0"/>
              <w:marBottom w:val="0"/>
              <w:divBdr>
                <w:top w:val="none" w:sz="0" w:space="0" w:color="auto"/>
                <w:left w:val="none" w:sz="0" w:space="0" w:color="auto"/>
                <w:bottom w:val="none" w:sz="0" w:space="0" w:color="auto"/>
                <w:right w:val="none" w:sz="0" w:space="0" w:color="auto"/>
              </w:divBdr>
            </w:div>
            <w:div w:id="665406149">
              <w:marLeft w:val="0"/>
              <w:marRight w:val="0"/>
              <w:marTop w:val="0"/>
              <w:marBottom w:val="0"/>
              <w:divBdr>
                <w:top w:val="none" w:sz="0" w:space="0" w:color="auto"/>
                <w:left w:val="none" w:sz="0" w:space="0" w:color="auto"/>
                <w:bottom w:val="none" w:sz="0" w:space="0" w:color="auto"/>
                <w:right w:val="none" w:sz="0" w:space="0" w:color="auto"/>
              </w:divBdr>
            </w:div>
            <w:div w:id="191068084">
              <w:marLeft w:val="0"/>
              <w:marRight w:val="0"/>
              <w:marTop w:val="0"/>
              <w:marBottom w:val="0"/>
              <w:divBdr>
                <w:top w:val="none" w:sz="0" w:space="0" w:color="auto"/>
                <w:left w:val="none" w:sz="0" w:space="0" w:color="auto"/>
                <w:bottom w:val="none" w:sz="0" w:space="0" w:color="auto"/>
                <w:right w:val="none" w:sz="0" w:space="0" w:color="auto"/>
              </w:divBdr>
            </w:div>
            <w:div w:id="1755860287">
              <w:marLeft w:val="0"/>
              <w:marRight w:val="0"/>
              <w:marTop w:val="0"/>
              <w:marBottom w:val="0"/>
              <w:divBdr>
                <w:top w:val="none" w:sz="0" w:space="0" w:color="auto"/>
                <w:left w:val="none" w:sz="0" w:space="0" w:color="auto"/>
                <w:bottom w:val="none" w:sz="0" w:space="0" w:color="auto"/>
                <w:right w:val="none" w:sz="0" w:space="0" w:color="auto"/>
              </w:divBdr>
            </w:div>
            <w:div w:id="444229862">
              <w:marLeft w:val="0"/>
              <w:marRight w:val="0"/>
              <w:marTop w:val="0"/>
              <w:marBottom w:val="0"/>
              <w:divBdr>
                <w:top w:val="none" w:sz="0" w:space="0" w:color="auto"/>
                <w:left w:val="none" w:sz="0" w:space="0" w:color="auto"/>
                <w:bottom w:val="none" w:sz="0" w:space="0" w:color="auto"/>
                <w:right w:val="none" w:sz="0" w:space="0" w:color="auto"/>
              </w:divBdr>
            </w:div>
            <w:div w:id="1984116701">
              <w:marLeft w:val="0"/>
              <w:marRight w:val="0"/>
              <w:marTop w:val="0"/>
              <w:marBottom w:val="0"/>
              <w:divBdr>
                <w:top w:val="none" w:sz="0" w:space="0" w:color="auto"/>
                <w:left w:val="none" w:sz="0" w:space="0" w:color="auto"/>
                <w:bottom w:val="none" w:sz="0" w:space="0" w:color="auto"/>
                <w:right w:val="none" w:sz="0" w:space="0" w:color="auto"/>
              </w:divBdr>
            </w:div>
            <w:div w:id="929660786">
              <w:marLeft w:val="0"/>
              <w:marRight w:val="0"/>
              <w:marTop w:val="0"/>
              <w:marBottom w:val="0"/>
              <w:divBdr>
                <w:top w:val="none" w:sz="0" w:space="0" w:color="auto"/>
                <w:left w:val="none" w:sz="0" w:space="0" w:color="auto"/>
                <w:bottom w:val="none" w:sz="0" w:space="0" w:color="auto"/>
                <w:right w:val="none" w:sz="0" w:space="0" w:color="auto"/>
              </w:divBdr>
            </w:div>
            <w:div w:id="1862743742">
              <w:marLeft w:val="0"/>
              <w:marRight w:val="0"/>
              <w:marTop w:val="0"/>
              <w:marBottom w:val="0"/>
              <w:divBdr>
                <w:top w:val="none" w:sz="0" w:space="0" w:color="auto"/>
                <w:left w:val="none" w:sz="0" w:space="0" w:color="auto"/>
                <w:bottom w:val="none" w:sz="0" w:space="0" w:color="auto"/>
                <w:right w:val="none" w:sz="0" w:space="0" w:color="auto"/>
              </w:divBdr>
            </w:div>
            <w:div w:id="540283166">
              <w:marLeft w:val="0"/>
              <w:marRight w:val="0"/>
              <w:marTop w:val="0"/>
              <w:marBottom w:val="0"/>
              <w:divBdr>
                <w:top w:val="none" w:sz="0" w:space="0" w:color="auto"/>
                <w:left w:val="none" w:sz="0" w:space="0" w:color="auto"/>
                <w:bottom w:val="none" w:sz="0" w:space="0" w:color="auto"/>
                <w:right w:val="none" w:sz="0" w:space="0" w:color="auto"/>
              </w:divBdr>
            </w:div>
            <w:div w:id="1054308116">
              <w:marLeft w:val="0"/>
              <w:marRight w:val="0"/>
              <w:marTop w:val="0"/>
              <w:marBottom w:val="0"/>
              <w:divBdr>
                <w:top w:val="none" w:sz="0" w:space="0" w:color="auto"/>
                <w:left w:val="none" w:sz="0" w:space="0" w:color="auto"/>
                <w:bottom w:val="none" w:sz="0" w:space="0" w:color="auto"/>
                <w:right w:val="none" w:sz="0" w:space="0" w:color="auto"/>
              </w:divBdr>
            </w:div>
            <w:div w:id="1709914074">
              <w:marLeft w:val="0"/>
              <w:marRight w:val="0"/>
              <w:marTop w:val="0"/>
              <w:marBottom w:val="0"/>
              <w:divBdr>
                <w:top w:val="none" w:sz="0" w:space="0" w:color="auto"/>
                <w:left w:val="none" w:sz="0" w:space="0" w:color="auto"/>
                <w:bottom w:val="none" w:sz="0" w:space="0" w:color="auto"/>
                <w:right w:val="none" w:sz="0" w:space="0" w:color="auto"/>
              </w:divBdr>
            </w:div>
            <w:div w:id="788469265">
              <w:marLeft w:val="0"/>
              <w:marRight w:val="0"/>
              <w:marTop w:val="0"/>
              <w:marBottom w:val="0"/>
              <w:divBdr>
                <w:top w:val="none" w:sz="0" w:space="0" w:color="auto"/>
                <w:left w:val="none" w:sz="0" w:space="0" w:color="auto"/>
                <w:bottom w:val="none" w:sz="0" w:space="0" w:color="auto"/>
                <w:right w:val="none" w:sz="0" w:space="0" w:color="auto"/>
              </w:divBdr>
            </w:div>
            <w:div w:id="425734138">
              <w:marLeft w:val="0"/>
              <w:marRight w:val="0"/>
              <w:marTop w:val="0"/>
              <w:marBottom w:val="0"/>
              <w:divBdr>
                <w:top w:val="none" w:sz="0" w:space="0" w:color="auto"/>
                <w:left w:val="none" w:sz="0" w:space="0" w:color="auto"/>
                <w:bottom w:val="none" w:sz="0" w:space="0" w:color="auto"/>
                <w:right w:val="none" w:sz="0" w:space="0" w:color="auto"/>
              </w:divBdr>
            </w:div>
            <w:div w:id="361594090">
              <w:marLeft w:val="0"/>
              <w:marRight w:val="0"/>
              <w:marTop w:val="0"/>
              <w:marBottom w:val="0"/>
              <w:divBdr>
                <w:top w:val="none" w:sz="0" w:space="0" w:color="auto"/>
                <w:left w:val="none" w:sz="0" w:space="0" w:color="auto"/>
                <w:bottom w:val="none" w:sz="0" w:space="0" w:color="auto"/>
                <w:right w:val="none" w:sz="0" w:space="0" w:color="auto"/>
              </w:divBdr>
            </w:div>
            <w:div w:id="1531215830">
              <w:marLeft w:val="0"/>
              <w:marRight w:val="0"/>
              <w:marTop w:val="0"/>
              <w:marBottom w:val="0"/>
              <w:divBdr>
                <w:top w:val="none" w:sz="0" w:space="0" w:color="auto"/>
                <w:left w:val="none" w:sz="0" w:space="0" w:color="auto"/>
                <w:bottom w:val="none" w:sz="0" w:space="0" w:color="auto"/>
                <w:right w:val="none" w:sz="0" w:space="0" w:color="auto"/>
              </w:divBdr>
            </w:div>
            <w:div w:id="1772553003">
              <w:marLeft w:val="0"/>
              <w:marRight w:val="0"/>
              <w:marTop w:val="0"/>
              <w:marBottom w:val="0"/>
              <w:divBdr>
                <w:top w:val="none" w:sz="0" w:space="0" w:color="auto"/>
                <w:left w:val="none" w:sz="0" w:space="0" w:color="auto"/>
                <w:bottom w:val="none" w:sz="0" w:space="0" w:color="auto"/>
                <w:right w:val="none" w:sz="0" w:space="0" w:color="auto"/>
              </w:divBdr>
            </w:div>
          </w:divsChild>
        </w:div>
        <w:div w:id="5132795">
          <w:marLeft w:val="0"/>
          <w:marRight w:val="0"/>
          <w:marTop w:val="0"/>
          <w:marBottom w:val="0"/>
          <w:divBdr>
            <w:top w:val="none" w:sz="0" w:space="0" w:color="auto"/>
            <w:left w:val="none" w:sz="0" w:space="0" w:color="auto"/>
            <w:bottom w:val="none" w:sz="0" w:space="0" w:color="auto"/>
            <w:right w:val="none" w:sz="0" w:space="0" w:color="auto"/>
          </w:divBdr>
        </w:div>
        <w:div w:id="1688142086">
          <w:marLeft w:val="0"/>
          <w:marRight w:val="0"/>
          <w:marTop w:val="0"/>
          <w:marBottom w:val="0"/>
          <w:divBdr>
            <w:top w:val="none" w:sz="0" w:space="0" w:color="auto"/>
            <w:left w:val="none" w:sz="0" w:space="0" w:color="auto"/>
            <w:bottom w:val="none" w:sz="0" w:space="0" w:color="auto"/>
            <w:right w:val="none" w:sz="0" w:space="0" w:color="auto"/>
          </w:divBdr>
          <w:divsChild>
            <w:div w:id="434059408">
              <w:marLeft w:val="0"/>
              <w:marRight w:val="0"/>
              <w:marTop w:val="0"/>
              <w:marBottom w:val="0"/>
              <w:divBdr>
                <w:top w:val="none" w:sz="0" w:space="0" w:color="auto"/>
                <w:left w:val="none" w:sz="0" w:space="0" w:color="auto"/>
                <w:bottom w:val="none" w:sz="0" w:space="0" w:color="auto"/>
                <w:right w:val="none" w:sz="0" w:space="0" w:color="auto"/>
              </w:divBdr>
            </w:div>
            <w:div w:id="1957059900">
              <w:marLeft w:val="0"/>
              <w:marRight w:val="0"/>
              <w:marTop w:val="0"/>
              <w:marBottom w:val="0"/>
              <w:divBdr>
                <w:top w:val="none" w:sz="0" w:space="0" w:color="auto"/>
                <w:left w:val="none" w:sz="0" w:space="0" w:color="auto"/>
                <w:bottom w:val="none" w:sz="0" w:space="0" w:color="auto"/>
                <w:right w:val="none" w:sz="0" w:space="0" w:color="auto"/>
              </w:divBdr>
            </w:div>
          </w:divsChild>
        </w:div>
        <w:div w:id="1489050930">
          <w:marLeft w:val="0"/>
          <w:marRight w:val="0"/>
          <w:marTop w:val="0"/>
          <w:marBottom w:val="0"/>
          <w:divBdr>
            <w:top w:val="none" w:sz="0" w:space="0" w:color="auto"/>
            <w:left w:val="none" w:sz="0" w:space="0" w:color="auto"/>
            <w:bottom w:val="none" w:sz="0" w:space="0" w:color="auto"/>
            <w:right w:val="none" w:sz="0" w:space="0" w:color="auto"/>
          </w:divBdr>
        </w:div>
        <w:div w:id="1131752638">
          <w:marLeft w:val="0"/>
          <w:marRight w:val="0"/>
          <w:marTop w:val="0"/>
          <w:marBottom w:val="0"/>
          <w:divBdr>
            <w:top w:val="none" w:sz="0" w:space="0" w:color="auto"/>
            <w:left w:val="none" w:sz="0" w:space="0" w:color="auto"/>
            <w:bottom w:val="none" w:sz="0" w:space="0" w:color="auto"/>
            <w:right w:val="none" w:sz="0" w:space="0" w:color="auto"/>
          </w:divBdr>
          <w:divsChild>
            <w:div w:id="160388425">
              <w:marLeft w:val="0"/>
              <w:marRight w:val="0"/>
              <w:marTop w:val="0"/>
              <w:marBottom w:val="0"/>
              <w:divBdr>
                <w:top w:val="none" w:sz="0" w:space="0" w:color="auto"/>
                <w:left w:val="none" w:sz="0" w:space="0" w:color="auto"/>
                <w:bottom w:val="none" w:sz="0" w:space="0" w:color="auto"/>
                <w:right w:val="none" w:sz="0" w:space="0" w:color="auto"/>
              </w:divBdr>
            </w:div>
            <w:div w:id="87506454">
              <w:marLeft w:val="0"/>
              <w:marRight w:val="0"/>
              <w:marTop w:val="0"/>
              <w:marBottom w:val="0"/>
              <w:divBdr>
                <w:top w:val="none" w:sz="0" w:space="0" w:color="auto"/>
                <w:left w:val="none" w:sz="0" w:space="0" w:color="auto"/>
                <w:bottom w:val="none" w:sz="0" w:space="0" w:color="auto"/>
                <w:right w:val="none" w:sz="0" w:space="0" w:color="auto"/>
              </w:divBdr>
            </w:div>
            <w:div w:id="1849440025">
              <w:marLeft w:val="0"/>
              <w:marRight w:val="0"/>
              <w:marTop w:val="0"/>
              <w:marBottom w:val="0"/>
              <w:divBdr>
                <w:top w:val="none" w:sz="0" w:space="0" w:color="auto"/>
                <w:left w:val="none" w:sz="0" w:space="0" w:color="auto"/>
                <w:bottom w:val="none" w:sz="0" w:space="0" w:color="auto"/>
                <w:right w:val="none" w:sz="0" w:space="0" w:color="auto"/>
              </w:divBdr>
            </w:div>
            <w:div w:id="1266379504">
              <w:marLeft w:val="0"/>
              <w:marRight w:val="0"/>
              <w:marTop w:val="0"/>
              <w:marBottom w:val="0"/>
              <w:divBdr>
                <w:top w:val="none" w:sz="0" w:space="0" w:color="auto"/>
                <w:left w:val="none" w:sz="0" w:space="0" w:color="auto"/>
                <w:bottom w:val="none" w:sz="0" w:space="0" w:color="auto"/>
                <w:right w:val="none" w:sz="0" w:space="0" w:color="auto"/>
              </w:divBdr>
            </w:div>
            <w:div w:id="344982279">
              <w:marLeft w:val="0"/>
              <w:marRight w:val="0"/>
              <w:marTop w:val="0"/>
              <w:marBottom w:val="0"/>
              <w:divBdr>
                <w:top w:val="none" w:sz="0" w:space="0" w:color="auto"/>
                <w:left w:val="none" w:sz="0" w:space="0" w:color="auto"/>
                <w:bottom w:val="none" w:sz="0" w:space="0" w:color="auto"/>
                <w:right w:val="none" w:sz="0" w:space="0" w:color="auto"/>
              </w:divBdr>
            </w:div>
            <w:div w:id="664551392">
              <w:marLeft w:val="0"/>
              <w:marRight w:val="0"/>
              <w:marTop w:val="0"/>
              <w:marBottom w:val="0"/>
              <w:divBdr>
                <w:top w:val="none" w:sz="0" w:space="0" w:color="auto"/>
                <w:left w:val="none" w:sz="0" w:space="0" w:color="auto"/>
                <w:bottom w:val="none" w:sz="0" w:space="0" w:color="auto"/>
                <w:right w:val="none" w:sz="0" w:space="0" w:color="auto"/>
              </w:divBdr>
            </w:div>
            <w:div w:id="331301136">
              <w:marLeft w:val="0"/>
              <w:marRight w:val="0"/>
              <w:marTop w:val="0"/>
              <w:marBottom w:val="0"/>
              <w:divBdr>
                <w:top w:val="none" w:sz="0" w:space="0" w:color="auto"/>
                <w:left w:val="none" w:sz="0" w:space="0" w:color="auto"/>
                <w:bottom w:val="none" w:sz="0" w:space="0" w:color="auto"/>
                <w:right w:val="none" w:sz="0" w:space="0" w:color="auto"/>
              </w:divBdr>
            </w:div>
            <w:div w:id="815803132">
              <w:marLeft w:val="0"/>
              <w:marRight w:val="0"/>
              <w:marTop w:val="0"/>
              <w:marBottom w:val="0"/>
              <w:divBdr>
                <w:top w:val="none" w:sz="0" w:space="0" w:color="auto"/>
                <w:left w:val="none" w:sz="0" w:space="0" w:color="auto"/>
                <w:bottom w:val="none" w:sz="0" w:space="0" w:color="auto"/>
                <w:right w:val="none" w:sz="0" w:space="0" w:color="auto"/>
              </w:divBdr>
            </w:div>
            <w:div w:id="518811214">
              <w:marLeft w:val="0"/>
              <w:marRight w:val="0"/>
              <w:marTop w:val="0"/>
              <w:marBottom w:val="0"/>
              <w:divBdr>
                <w:top w:val="none" w:sz="0" w:space="0" w:color="auto"/>
                <w:left w:val="none" w:sz="0" w:space="0" w:color="auto"/>
                <w:bottom w:val="none" w:sz="0" w:space="0" w:color="auto"/>
                <w:right w:val="none" w:sz="0" w:space="0" w:color="auto"/>
              </w:divBdr>
            </w:div>
            <w:div w:id="1171993496">
              <w:marLeft w:val="0"/>
              <w:marRight w:val="0"/>
              <w:marTop w:val="0"/>
              <w:marBottom w:val="0"/>
              <w:divBdr>
                <w:top w:val="none" w:sz="0" w:space="0" w:color="auto"/>
                <w:left w:val="none" w:sz="0" w:space="0" w:color="auto"/>
                <w:bottom w:val="none" w:sz="0" w:space="0" w:color="auto"/>
                <w:right w:val="none" w:sz="0" w:space="0" w:color="auto"/>
              </w:divBdr>
            </w:div>
            <w:div w:id="1859849484">
              <w:marLeft w:val="0"/>
              <w:marRight w:val="0"/>
              <w:marTop w:val="0"/>
              <w:marBottom w:val="0"/>
              <w:divBdr>
                <w:top w:val="none" w:sz="0" w:space="0" w:color="auto"/>
                <w:left w:val="none" w:sz="0" w:space="0" w:color="auto"/>
                <w:bottom w:val="none" w:sz="0" w:space="0" w:color="auto"/>
                <w:right w:val="none" w:sz="0" w:space="0" w:color="auto"/>
              </w:divBdr>
            </w:div>
            <w:div w:id="163607">
              <w:marLeft w:val="0"/>
              <w:marRight w:val="0"/>
              <w:marTop w:val="0"/>
              <w:marBottom w:val="0"/>
              <w:divBdr>
                <w:top w:val="none" w:sz="0" w:space="0" w:color="auto"/>
                <w:left w:val="none" w:sz="0" w:space="0" w:color="auto"/>
                <w:bottom w:val="none" w:sz="0" w:space="0" w:color="auto"/>
                <w:right w:val="none" w:sz="0" w:space="0" w:color="auto"/>
              </w:divBdr>
            </w:div>
            <w:div w:id="1420326636">
              <w:marLeft w:val="0"/>
              <w:marRight w:val="0"/>
              <w:marTop w:val="0"/>
              <w:marBottom w:val="0"/>
              <w:divBdr>
                <w:top w:val="none" w:sz="0" w:space="0" w:color="auto"/>
                <w:left w:val="none" w:sz="0" w:space="0" w:color="auto"/>
                <w:bottom w:val="none" w:sz="0" w:space="0" w:color="auto"/>
                <w:right w:val="none" w:sz="0" w:space="0" w:color="auto"/>
              </w:divBdr>
            </w:div>
            <w:div w:id="1779715181">
              <w:marLeft w:val="0"/>
              <w:marRight w:val="0"/>
              <w:marTop w:val="0"/>
              <w:marBottom w:val="0"/>
              <w:divBdr>
                <w:top w:val="none" w:sz="0" w:space="0" w:color="auto"/>
                <w:left w:val="none" w:sz="0" w:space="0" w:color="auto"/>
                <w:bottom w:val="none" w:sz="0" w:space="0" w:color="auto"/>
                <w:right w:val="none" w:sz="0" w:space="0" w:color="auto"/>
              </w:divBdr>
            </w:div>
            <w:div w:id="136994768">
              <w:marLeft w:val="0"/>
              <w:marRight w:val="0"/>
              <w:marTop w:val="0"/>
              <w:marBottom w:val="0"/>
              <w:divBdr>
                <w:top w:val="none" w:sz="0" w:space="0" w:color="auto"/>
                <w:left w:val="none" w:sz="0" w:space="0" w:color="auto"/>
                <w:bottom w:val="none" w:sz="0" w:space="0" w:color="auto"/>
                <w:right w:val="none" w:sz="0" w:space="0" w:color="auto"/>
              </w:divBdr>
            </w:div>
            <w:div w:id="1166095663">
              <w:marLeft w:val="0"/>
              <w:marRight w:val="0"/>
              <w:marTop w:val="0"/>
              <w:marBottom w:val="0"/>
              <w:divBdr>
                <w:top w:val="none" w:sz="0" w:space="0" w:color="auto"/>
                <w:left w:val="none" w:sz="0" w:space="0" w:color="auto"/>
                <w:bottom w:val="none" w:sz="0" w:space="0" w:color="auto"/>
                <w:right w:val="none" w:sz="0" w:space="0" w:color="auto"/>
              </w:divBdr>
            </w:div>
            <w:div w:id="1976720778">
              <w:marLeft w:val="0"/>
              <w:marRight w:val="0"/>
              <w:marTop w:val="0"/>
              <w:marBottom w:val="0"/>
              <w:divBdr>
                <w:top w:val="none" w:sz="0" w:space="0" w:color="auto"/>
                <w:left w:val="none" w:sz="0" w:space="0" w:color="auto"/>
                <w:bottom w:val="none" w:sz="0" w:space="0" w:color="auto"/>
                <w:right w:val="none" w:sz="0" w:space="0" w:color="auto"/>
              </w:divBdr>
            </w:div>
            <w:div w:id="466051815">
              <w:marLeft w:val="0"/>
              <w:marRight w:val="0"/>
              <w:marTop w:val="0"/>
              <w:marBottom w:val="0"/>
              <w:divBdr>
                <w:top w:val="none" w:sz="0" w:space="0" w:color="auto"/>
                <w:left w:val="none" w:sz="0" w:space="0" w:color="auto"/>
                <w:bottom w:val="none" w:sz="0" w:space="0" w:color="auto"/>
                <w:right w:val="none" w:sz="0" w:space="0" w:color="auto"/>
              </w:divBdr>
            </w:div>
            <w:div w:id="1767462623">
              <w:marLeft w:val="0"/>
              <w:marRight w:val="0"/>
              <w:marTop w:val="0"/>
              <w:marBottom w:val="0"/>
              <w:divBdr>
                <w:top w:val="none" w:sz="0" w:space="0" w:color="auto"/>
                <w:left w:val="none" w:sz="0" w:space="0" w:color="auto"/>
                <w:bottom w:val="none" w:sz="0" w:space="0" w:color="auto"/>
                <w:right w:val="none" w:sz="0" w:space="0" w:color="auto"/>
              </w:divBdr>
            </w:div>
          </w:divsChild>
        </w:div>
        <w:div w:id="356006410">
          <w:marLeft w:val="0"/>
          <w:marRight w:val="0"/>
          <w:marTop w:val="0"/>
          <w:marBottom w:val="0"/>
          <w:divBdr>
            <w:top w:val="none" w:sz="0" w:space="0" w:color="auto"/>
            <w:left w:val="none" w:sz="0" w:space="0" w:color="auto"/>
            <w:bottom w:val="none" w:sz="0" w:space="0" w:color="auto"/>
            <w:right w:val="none" w:sz="0" w:space="0" w:color="auto"/>
          </w:divBdr>
        </w:div>
        <w:div w:id="627467226">
          <w:marLeft w:val="0"/>
          <w:marRight w:val="0"/>
          <w:marTop w:val="0"/>
          <w:marBottom w:val="0"/>
          <w:divBdr>
            <w:top w:val="none" w:sz="0" w:space="0" w:color="auto"/>
            <w:left w:val="none" w:sz="0" w:space="0" w:color="auto"/>
            <w:bottom w:val="none" w:sz="0" w:space="0" w:color="auto"/>
            <w:right w:val="none" w:sz="0" w:space="0" w:color="auto"/>
          </w:divBdr>
          <w:divsChild>
            <w:div w:id="957680041">
              <w:marLeft w:val="0"/>
              <w:marRight w:val="0"/>
              <w:marTop w:val="0"/>
              <w:marBottom w:val="0"/>
              <w:divBdr>
                <w:top w:val="none" w:sz="0" w:space="0" w:color="auto"/>
                <w:left w:val="none" w:sz="0" w:space="0" w:color="auto"/>
                <w:bottom w:val="none" w:sz="0" w:space="0" w:color="auto"/>
                <w:right w:val="none" w:sz="0" w:space="0" w:color="auto"/>
              </w:divBdr>
            </w:div>
            <w:div w:id="319163864">
              <w:marLeft w:val="0"/>
              <w:marRight w:val="0"/>
              <w:marTop w:val="0"/>
              <w:marBottom w:val="0"/>
              <w:divBdr>
                <w:top w:val="none" w:sz="0" w:space="0" w:color="auto"/>
                <w:left w:val="none" w:sz="0" w:space="0" w:color="auto"/>
                <w:bottom w:val="none" w:sz="0" w:space="0" w:color="auto"/>
                <w:right w:val="none" w:sz="0" w:space="0" w:color="auto"/>
              </w:divBdr>
            </w:div>
            <w:div w:id="321007400">
              <w:marLeft w:val="0"/>
              <w:marRight w:val="0"/>
              <w:marTop w:val="0"/>
              <w:marBottom w:val="0"/>
              <w:divBdr>
                <w:top w:val="none" w:sz="0" w:space="0" w:color="auto"/>
                <w:left w:val="none" w:sz="0" w:space="0" w:color="auto"/>
                <w:bottom w:val="none" w:sz="0" w:space="0" w:color="auto"/>
                <w:right w:val="none" w:sz="0" w:space="0" w:color="auto"/>
              </w:divBdr>
            </w:div>
            <w:div w:id="941955952">
              <w:marLeft w:val="0"/>
              <w:marRight w:val="0"/>
              <w:marTop w:val="0"/>
              <w:marBottom w:val="0"/>
              <w:divBdr>
                <w:top w:val="none" w:sz="0" w:space="0" w:color="auto"/>
                <w:left w:val="none" w:sz="0" w:space="0" w:color="auto"/>
                <w:bottom w:val="none" w:sz="0" w:space="0" w:color="auto"/>
                <w:right w:val="none" w:sz="0" w:space="0" w:color="auto"/>
              </w:divBdr>
            </w:div>
            <w:div w:id="442266031">
              <w:marLeft w:val="0"/>
              <w:marRight w:val="0"/>
              <w:marTop w:val="0"/>
              <w:marBottom w:val="0"/>
              <w:divBdr>
                <w:top w:val="none" w:sz="0" w:space="0" w:color="auto"/>
                <w:left w:val="none" w:sz="0" w:space="0" w:color="auto"/>
                <w:bottom w:val="none" w:sz="0" w:space="0" w:color="auto"/>
                <w:right w:val="none" w:sz="0" w:space="0" w:color="auto"/>
              </w:divBdr>
            </w:div>
            <w:div w:id="1686326538">
              <w:marLeft w:val="0"/>
              <w:marRight w:val="0"/>
              <w:marTop w:val="0"/>
              <w:marBottom w:val="0"/>
              <w:divBdr>
                <w:top w:val="none" w:sz="0" w:space="0" w:color="auto"/>
                <w:left w:val="none" w:sz="0" w:space="0" w:color="auto"/>
                <w:bottom w:val="none" w:sz="0" w:space="0" w:color="auto"/>
                <w:right w:val="none" w:sz="0" w:space="0" w:color="auto"/>
              </w:divBdr>
            </w:div>
            <w:div w:id="256404041">
              <w:marLeft w:val="0"/>
              <w:marRight w:val="0"/>
              <w:marTop w:val="0"/>
              <w:marBottom w:val="0"/>
              <w:divBdr>
                <w:top w:val="none" w:sz="0" w:space="0" w:color="auto"/>
                <w:left w:val="none" w:sz="0" w:space="0" w:color="auto"/>
                <w:bottom w:val="none" w:sz="0" w:space="0" w:color="auto"/>
                <w:right w:val="none" w:sz="0" w:space="0" w:color="auto"/>
              </w:divBdr>
            </w:div>
          </w:divsChild>
        </w:div>
        <w:div w:id="1512064508">
          <w:marLeft w:val="0"/>
          <w:marRight w:val="0"/>
          <w:marTop w:val="0"/>
          <w:marBottom w:val="0"/>
          <w:divBdr>
            <w:top w:val="none" w:sz="0" w:space="0" w:color="auto"/>
            <w:left w:val="none" w:sz="0" w:space="0" w:color="auto"/>
            <w:bottom w:val="none" w:sz="0" w:space="0" w:color="auto"/>
            <w:right w:val="none" w:sz="0" w:space="0" w:color="auto"/>
          </w:divBdr>
        </w:div>
        <w:div w:id="379794174">
          <w:marLeft w:val="0"/>
          <w:marRight w:val="0"/>
          <w:marTop w:val="0"/>
          <w:marBottom w:val="0"/>
          <w:divBdr>
            <w:top w:val="none" w:sz="0" w:space="0" w:color="auto"/>
            <w:left w:val="none" w:sz="0" w:space="0" w:color="auto"/>
            <w:bottom w:val="none" w:sz="0" w:space="0" w:color="auto"/>
            <w:right w:val="none" w:sz="0" w:space="0" w:color="auto"/>
          </w:divBdr>
          <w:divsChild>
            <w:div w:id="2139951646">
              <w:marLeft w:val="0"/>
              <w:marRight w:val="0"/>
              <w:marTop w:val="0"/>
              <w:marBottom w:val="0"/>
              <w:divBdr>
                <w:top w:val="none" w:sz="0" w:space="0" w:color="auto"/>
                <w:left w:val="none" w:sz="0" w:space="0" w:color="auto"/>
                <w:bottom w:val="none" w:sz="0" w:space="0" w:color="auto"/>
                <w:right w:val="none" w:sz="0" w:space="0" w:color="auto"/>
              </w:divBdr>
            </w:div>
            <w:div w:id="111169959">
              <w:marLeft w:val="0"/>
              <w:marRight w:val="0"/>
              <w:marTop w:val="0"/>
              <w:marBottom w:val="0"/>
              <w:divBdr>
                <w:top w:val="none" w:sz="0" w:space="0" w:color="auto"/>
                <w:left w:val="none" w:sz="0" w:space="0" w:color="auto"/>
                <w:bottom w:val="none" w:sz="0" w:space="0" w:color="auto"/>
                <w:right w:val="none" w:sz="0" w:space="0" w:color="auto"/>
              </w:divBdr>
            </w:div>
            <w:div w:id="574121406">
              <w:marLeft w:val="0"/>
              <w:marRight w:val="0"/>
              <w:marTop w:val="0"/>
              <w:marBottom w:val="0"/>
              <w:divBdr>
                <w:top w:val="none" w:sz="0" w:space="0" w:color="auto"/>
                <w:left w:val="none" w:sz="0" w:space="0" w:color="auto"/>
                <w:bottom w:val="none" w:sz="0" w:space="0" w:color="auto"/>
                <w:right w:val="none" w:sz="0" w:space="0" w:color="auto"/>
              </w:divBdr>
            </w:div>
            <w:div w:id="1248079415">
              <w:marLeft w:val="0"/>
              <w:marRight w:val="0"/>
              <w:marTop w:val="0"/>
              <w:marBottom w:val="0"/>
              <w:divBdr>
                <w:top w:val="none" w:sz="0" w:space="0" w:color="auto"/>
                <w:left w:val="none" w:sz="0" w:space="0" w:color="auto"/>
                <w:bottom w:val="none" w:sz="0" w:space="0" w:color="auto"/>
                <w:right w:val="none" w:sz="0" w:space="0" w:color="auto"/>
              </w:divBdr>
            </w:div>
            <w:div w:id="352584153">
              <w:marLeft w:val="0"/>
              <w:marRight w:val="0"/>
              <w:marTop w:val="0"/>
              <w:marBottom w:val="0"/>
              <w:divBdr>
                <w:top w:val="none" w:sz="0" w:space="0" w:color="auto"/>
                <w:left w:val="none" w:sz="0" w:space="0" w:color="auto"/>
                <w:bottom w:val="none" w:sz="0" w:space="0" w:color="auto"/>
                <w:right w:val="none" w:sz="0" w:space="0" w:color="auto"/>
              </w:divBdr>
            </w:div>
            <w:div w:id="1543665897">
              <w:marLeft w:val="0"/>
              <w:marRight w:val="0"/>
              <w:marTop w:val="0"/>
              <w:marBottom w:val="0"/>
              <w:divBdr>
                <w:top w:val="none" w:sz="0" w:space="0" w:color="auto"/>
                <w:left w:val="none" w:sz="0" w:space="0" w:color="auto"/>
                <w:bottom w:val="none" w:sz="0" w:space="0" w:color="auto"/>
                <w:right w:val="none" w:sz="0" w:space="0" w:color="auto"/>
              </w:divBdr>
            </w:div>
            <w:div w:id="767698168">
              <w:marLeft w:val="0"/>
              <w:marRight w:val="0"/>
              <w:marTop w:val="0"/>
              <w:marBottom w:val="0"/>
              <w:divBdr>
                <w:top w:val="none" w:sz="0" w:space="0" w:color="auto"/>
                <w:left w:val="none" w:sz="0" w:space="0" w:color="auto"/>
                <w:bottom w:val="none" w:sz="0" w:space="0" w:color="auto"/>
                <w:right w:val="none" w:sz="0" w:space="0" w:color="auto"/>
              </w:divBdr>
            </w:div>
            <w:div w:id="1383288859">
              <w:marLeft w:val="0"/>
              <w:marRight w:val="0"/>
              <w:marTop w:val="0"/>
              <w:marBottom w:val="0"/>
              <w:divBdr>
                <w:top w:val="none" w:sz="0" w:space="0" w:color="auto"/>
                <w:left w:val="none" w:sz="0" w:space="0" w:color="auto"/>
                <w:bottom w:val="none" w:sz="0" w:space="0" w:color="auto"/>
                <w:right w:val="none" w:sz="0" w:space="0" w:color="auto"/>
              </w:divBdr>
            </w:div>
            <w:div w:id="1220746231">
              <w:marLeft w:val="0"/>
              <w:marRight w:val="0"/>
              <w:marTop w:val="0"/>
              <w:marBottom w:val="0"/>
              <w:divBdr>
                <w:top w:val="none" w:sz="0" w:space="0" w:color="auto"/>
                <w:left w:val="none" w:sz="0" w:space="0" w:color="auto"/>
                <w:bottom w:val="none" w:sz="0" w:space="0" w:color="auto"/>
                <w:right w:val="none" w:sz="0" w:space="0" w:color="auto"/>
              </w:divBdr>
            </w:div>
            <w:div w:id="1396662118">
              <w:marLeft w:val="0"/>
              <w:marRight w:val="0"/>
              <w:marTop w:val="0"/>
              <w:marBottom w:val="0"/>
              <w:divBdr>
                <w:top w:val="none" w:sz="0" w:space="0" w:color="auto"/>
                <w:left w:val="none" w:sz="0" w:space="0" w:color="auto"/>
                <w:bottom w:val="none" w:sz="0" w:space="0" w:color="auto"/>
                <w:right w:val="none" w:sz="0" w:space="0" w:color="auto"/>
              </w:divBdr>
            </w:div>
            <w:div w:id="2002393557">
              <w:marLeft w:val="0"/>
              <w:marRight w:val="0"/>
              <w:marTop w:val="0"/>
              <w:marBottom w:val="0"/>
              <w:divBdr>
                <w:top w:val="none" w:sz="0" w:space="0" w:color="auto"/>
                <w:left w:val="none" w:sz="0" w:space="0" w:color="auto"/>
                <w:bottom w:val="none" w:sz="0" w:space="0" w:color="auto"/>
                <w:right w:val="none" w:sz="0" w:space="0" w:color="auto"/>
              </w:divBdr>
            </w:div>
          </w:divsChild>
        </w:div>
        <w:div w:id="1365059722">
          <w:marLeft w:val="0"/>
          <w:marRight w:val="0"/>
          <w:marTop w:val="0"/>
          <w:marBottom w:val="0"/>
          <w:divBdr>
            <w:top w:val="none" w:sz="0" w:space="0" w:color="auto"/>
            <w:left w:val="none" w:sz="0" w:space="0" w:color="auto"/>
            <w:bottom w:val="none" w:sz="0" w:space="0" w:color="auto"/>
            <w:right w:val="none" w:sz="0" w:space="0" w:color="auto"/>
          </w:divBdr>
        </w:div>
        <w:div w:id="1712147728">
          <w:marLeft w:val="0"/>
          <w:marRight w:val="0"/>
          <w:marTop w:val="0"/>
          <w:marBottom w:val="0"/>
          <w:divBdr>
            <w:top w:val="none" w:sz="0" w:space="0" w:color="auto"/>
            <w:left w:val="none" w:sz="0" w:space="0" w:color="auto"/>
            <w:bottom w:val="none" w:sz="0" w:space="0" w:color="auto"/>
            <w:right w:val="none" w:sz="0" w:space="0" w:color="auto"/>
          </w:divBdr>
          <w:divsChild>
            <w:div w:id="1253200579">
              <w:marLeft w:val="0"/>
              <w:marRight w:val="0"/>
              <w:marTop w:val="0"/>
              <w:marBottom w:val="0"/>
              <w:divBdr>
                <w:top w:val="none" w:sz="0" w:space="0" w:color="auto"/>
                <w:left w:val="none" w:sz="0" w:space="0" w:color="auto"/>
                <w:bottom w:val="none" w:sz="0" w:space="0" w:color="auto"/>
                <w:right w:val="none" w:sz="0" w:space="0" w:color="auto"/>
              </w:divBdr>
            </w:div>
            <w:div w:id="916062578">
              <w:marLeft w:val="0"/>
              <w:marRight w:val="0"/>
              <w:marTop w:val="0"/>
              <w:marBottom w:val="0"/>
              <w:divBdr>
                <w:top w:val="none" w:sz="0" w:space="0" w:color="auto"/>
                <w:left w:val="none" w:sz="0" w:space="0" w:color="auto"/>
                <w:bottom w:val="none" w:sz="0" w:space="0" w:color="auto"/>
                <w:right w:val="none" w:sz="0" w:space="0" w:color="auto"/>
              </w:divBdr>
            </w:div>
            <w:div w:id="1959407843">
              <w:marLeft w:val="0"/>
              <w:marRight w:val="0"/>
              <w:marTop w:val="0"/>
              <w:marBottom w:val="0"/>
              <w:divBdr>
                <w:top w:val="none" w:sz="0" w:space="0" w:color="auto"/>
                <w:left w:val="none" w:sz="0" w:space="0" w:color="auto"/>
                <w:bottom w:val="none" w:sz="0" w:space="0" w:color="auto"/>
                <w:right w:val="none" w:sz="0" w:space="0" w:color="auto"/>
              </w:divBdr>
            </w:div>
            <w:div w:id="405301081">
              <w:marLeft w:val="0"/>
              <w:marRight w:val="0"/>
              <w:marTop w:val="0"/>
              <w:marBottom w:val="0"/>
              <w:divBdr>
                <w:top w:val="none" w:sz="0" w:space="0" w:color="auto"/>
                <w:left w:val="none" w:sz="0" w:space="0" w:color="auto"/>
                <w:bottom w:val="none" w:sz="0" w:space="0" w:color="auto"/>
                <w:right w:val="none" w:sz="0" w:space="0" w:color="auto"/>
              </w:divBdr>
            </w:div>
            <w:div w:id="2020890499">
              <w:marLeft w:val="0"/>
              <w:marRight w:val="0"/>
              <w:marTop w:val="0"/>
              <w:marBottom w:val="0"/>
              <w:divBdr>
                <w:top w:val="none" w:sz="0" w:space="0" w:color="auto"/>
                <w:left w:val="none" w:sz="0" w:space="0" w:color="auto"/>
                <w:bottom w:val="none" w:sz="0" w:space="0" w:color="auto"/>
                <w:right w:val="none" w:sz="0" w:space="0" w:color="auto"/>
              </w:divBdr>
            </w:div>
            <w:div w:id="1712728663">
              <w:marLeft w:val="0"/>
              <w:marRight w:val="0"/>
              <w:marTop w:val="0"/>
              <w:marBottom w:val="0"/>
              <w:divBdr>
                <w:top w:val="none" w:sz="0" w:space="0" w:color="auto"/>
                <w:left w:val="none" w:sz="0" w:space="0" w:color="auto"/>
                <w:bottom w:val="none" w:sz="0" w:space="0" w:color="auto"/>
                <w:right w:val="none" w:sz="0" w:space="0" w:color="auto"/>
              </w:divBdr>
            </w:div>
          </w:divsChild>
        </w:div>
        <w:div w:id="9379626">
          <w:marLeft w:val="0"/>
          <w:marRight w:val="0"/>
          <w:marTop w:val="0"/>
          <w:marBottom w:val="0"/>
          <w:divBdr>
            <w:top w:val="none" w:sz="0" w:space="0" w:color="auto"/>
            <w:left w:val="none" w:sz="0" w:space="0" w:color="auto"/>
            <w:bottom w:val="none" w:sz="0" w:space="0" w:color="auto"/>
            <w:right w:val="none" w:sz="0" w:space="0" w:color="auto"/>
          </w:divBdr>
        </w:div>
        <w:div w:id="457455307">
          <w:marLeft w:val="0"/>
          <w:marRight w:val="0"/>
          <w:marTop w:val="0"/>
          <w:marBottom w:val="0"/>
          <w:divBdr>
            <w:top w:val="none" w:sz="0" w:space="0" w:color="auto"/>
            <w:left w:val="none" w:sz="0" w:space="0" w:color="auto"/>
            <w:bottom w:val="none" w:sz="0" w:space="0" w:color="auto"/>
            <w:right w:val="none" w:sz="0" w:space="0" w:color="auto"/>
          </w:divBdr>
          <w:divsChild>
            <w:div w:id="216666220">
              <w:marLeft w:val="0"/>
              <w:marRight w:val="0"/>
              <w:marTop w:val="0"/>
              <w:marBottom w:val="0"/>
              <w:divBdr>
                <w:top w:val="none" w:sz="0" w:space="0" w:color="auto"/>
                <w:left w:val="none" w:sz="0" w:space="0" w:color="auto"/>
                <w:bottom w:val="none" w:sz="0" w:space="0" w:color="auto"/>
                <w:right w:val="none" w:sz="0" w:space="0" w:color="auto"/>
              </w:divBdr>
            </w:div>
            <w:div w:id="2132506273">
              <w:marLeft w:val="0"/>
              <w:marRight w:val="0"/>
              <w:marTop w:val="0"/>
              <w:marBottom w:val="0"/>
              <w:divBdr>
                <w:top w:val="none" w:sz="0" w:space="0" w:color="auto"/>
                <w:left w:val="none" w:sz="0" w:space="0" w:color="auto"/>
                <w:bottom w:val="none" w:sz="0" w:space="0" w:color="auto"/>
                <w:right w:val="none" w:sz="0" w:space="0" w:color="auto"/>
              </w:divBdr>
            </w:div>
            <w:div w:id="838080547">
              <w:marLeft w:val="0"/>
              <w:marRight w:val="0"/>
              <w:marTop w:val="0"/>
              <w:marBottom w:val="0"/>
              <w:divBdr>
                <w:top w:val="none" w:sz="0" w:space="0" w:color="auto"/>
                <w:left w:val="none" w:sz="0" w:space="0" w:color="auto"/>
                <w:bottom w:val="none" w:sz="0" w:space="0" w:color="auto"/>
                <w:right w:val="none" w:sz="0" w:space="0" w:color="auto"/>
              </w:divBdr>
            </w:div>
            <w:div w:id="283728648">
              <w:marLeft w:val="0"/>
              <w:marRight w:val="0"/>
              <w:marTop w:val="0"/>
              <w:marBottom w:val="0"/>
              <w:divBdr>
                <w:top w:val="none" w:sz="0" w:space="0" w:color="auto"/>
                <w:left w:val="none" w:sz="0" w:space="0" w:color="auto"/>
                <w:bottom w:val="none" w:sz="0" w:space="0" w:color="auto"/>
                <w:right w:val="none" w:sz="0" w:space="0" w:color="auto"/>
              </w:divBdr>
            </w:div>
            <w:div w:id="1392727493">
              <w:marLeft w:val="0"/>
              <w:marRight w:val="0"/>
              <w:marTop w:val="0"/>
              <w:marBottom w:val="0"/>
              <w:divBdr>
                <w:top w:val="none" w:sz="0" w:space="0" w:color="auto"/>
                <w:left w:val="none" w:sz="0" w:space="0" w:color="auto"/>
                <w:bottom w:val="none" w:sz="0" w:space="0" w:color="auto"/>
                <w:right w:val="none" w:sz="0" w:space="0" w:color="auto"/>
              </w:divBdr>
            </w:div>
            <w:div w:id="447968022">
              <w:marLeft w:val="0"/>
              <w:marRight w:val="0"/>
              <w:marTop w:val="0"/>
              <w:marBottom w:val="0"/>
              <w:divBdr>
                <w:top w:val="none" w:sz="0" w:space="0" w:color="auto"/>
                <w:left w:val="none" w:sz="0" w:space="0" w:color="auto"/>
                <w:bottom w:val="none" w:sz="0" w:space="0" w:color="auto"/>
                <w:right w:val="none" w:sz="0" w:space="0" w:color="auto"/>
              </w:divBdr>
            </w:div>
            <w:div w:id="783232204">
              <w:marLeft w:val="0"/>
              <w:marRight w:val="0"/>
              <w:marTop w:val="0"/>
              <w:marBottom w:val="0"/>
              <w:divBdr>
                <w:top w:val="none" w:sz="0" w:space="0" w:color="auto"/>
                <w:left w:val="none" w:sz="0" w:space="0" w:color="auto"/>
                <w:bottom w:val="none" w:sz="0" w:space="0" w:color="auto"/>
                <w:right w:val="none" w:sz="0" w:space="0" w:color="auto"/>
              </w:divBdr>
            </w:div>
          </w:divsChild>
        </w:div>
        <w:div w:id="515464802">
          <w:marLeft w:val="0"/>
          <w:marRight w:val="0"/>
          <w:marTop w:val="0"/>
          <w:marBottom w:val="0"/>
          <w:divBdr>
            <w:top w:val="none" w:sz="0" w:space="0" w:color="auto"/>
            <w:left w:val="none" w:sz="0" w:space="0" w:color="auto"/>
            <w:bottom w:val="none" w:sz="0" w:space="0" w:color="auto"/>
            <w:right w:val="none" w:sz="0" w:space="0" w:color="auto"/>
          </w:divBdr>
        </w:div>
        <w:div w:id="1992638857">
          <w:marLeft w:val="0"/>
          <w:marRight w:val="0"/>
          <w:marTop w:val="0"/>
          <w:marBottom w:val="0"/>
          <w:divBdr>
            <w:top w:val="none" w:sz="0" w:space="0" w:color="auto"/>
            <w:left w:val="none" w:sz="0" w:space="0" w:color="auto"/>
            <w:bottom w:val="none" w:sz="0" w:space="0" w:color="auto"/>
            <w:right w:val="none" w:sz="0" w:space="0" w:color="auto"/>
          </w:divBdr>
          <w:divsChild>
            <w:div w:id="1751804698">
              <w:marLeft w:val="0"/>
              <w:marRight w:val="0"/>
              <w:marTop w:val="0"/>
              <w:marBottom w:val="0"/>
              <w:divBdr>
                <w:top w:val="none" w:sz="0" w:space="0" w:color="auto"/>
                <w:left w:val="none" w:sz="0" w:space="0" w:color="auto"/>
                <w:bottom w:val="none" w:sz="0" w:space="0" w:color="auto"/>
                <w:right w:val="none" w:sz="0" w:space="0" w:color="auto"/>
              </w:divBdr>
            </w:div>
            <w:div w:id="2035112379">
              <w:marLeft w:val="0"/>
              <w:marRight w:val="0"/>
              <w:marTop w:val="0"/>
              <w:marBottom w:val="0"/>
              <w:divBdr>
                <w:top w:val="none" w:sz="0" w:space="0" w:color="auto"/>
                <w:left w:val="none" w:sz="0" w:space="0" w:color="auto"/>
                <w:bottom w:val="none" w:sz="0" w:space="0" w:color="auto"/>
                <w:right w:val="none" w:sz="0" w:space="0" w:color="auto"/>
              </w:divBdr>
            </w:div>
            <w:div w:id="2105879690">
              <w:marLeft w:val="0"/>
              <w:marRight w:val="0"/>
              <w:marTop w:val="0"/>
              <w:marBottom w:val="0"/>
              <w:divBdr>
                <w:top w:val="none" w:sz="0" w:space="0" w:color="auto"/>
                <w:left w:val="none" w:sz="0" w:space="0" w:color="auto"/>
                <w:bottom w:val="none" w:sz="0" w:space="0" w:color="auto"/>
                <w:right w:val="none" w:sz="0" w:space="0" w:color="auto"/>
              </w:divBdr>
            </w:div>
            <w:div w:id="871571248">
              <w:marLeft w:val="0"/>
              <w:marRight w:val="0"/>
              <w:marTop w:val="0"/>
              <w:marBottom w:val="0"/>
              <w:divBdr>
                <w:top w:val="none" w:sz="0" w:space="0" w:color="auto"/>
                <w:left w:val="none" w:sz="0" w:space="0" w:color="auto"/>
                <w:bottom w:val="none" w:sz="0" w:space="0" w:color="auto"/>
                <w:right w:val="none" w:sz="0" w:space="0" w:color="auto"/>
              </w:divBdr>
            </w:div>
          </w:divsChild>
        </w:div>
        <w:div w:id="1038890698">
          <w:marLeft w:val="0"/>
          <w:marRight w:val="0"/>
          <w:marTop w:val="0"/>
          <w:marBottom w:val="0"/>
          <w:divBdr>
            <w:top w:val="none" w:sz="0" w:space="0" w:color="auto"/>
            <w:left w:val="none" w:sz="0" w:space="0" w:color="auto"/>
            <w:bottom w:val="none" w:sz="0" w:space="0" w:color="auto"/>
            <w:right w:val="none" w:sz="0" w:space="0" w:color="auto"/>
          </w:divBdr>
        </w:div>
        <w:div w:id="1956674054">
          <w:marLeft w:val="0"/>
          <w:marRight w:val="0"/>
          <w:marTop w:val="0"/>
          <w:marBottom w:val="0"/>
          <w:divBdr>
            <w:top w:val="none" w:sz="0" w:space="0" w:color="auto"/>
            <w:left w:val="none" w:sz="0" w:space="0" w:color="auto"/>
            <w:bottom w:val="none" w:sz="0" w:space="0" w:color="auto"/>
            <w:right w:val="none" w:sz="0" w:space="0" w:color="auto"/>
          </w:divBdr>
          <w:divsChild>
            <w:div w:id="1800416674">
              <w:marLeft w:val="0"/>
              <w:marRight w:val="0"/>
              <w:marTop w:val="0"/>
              <w:marBottom w:val="0"/>
              <w:divBdr>
                <w:top w:val="none" w:sz="0" w:space="0" w:color="auto"/>
                <w:left w:val="none" w:sz="0" w:space="0" w:color="auto"/>
                <w:bottom w:val="none" w:sz="0" w:space="0" w:color="auto"/>
                <w:right w:val="none" w:sz="0" w:space="0" w:color="auto"/>
              </w:divBdr>
            </w:div>
            <w:div w:id="767505548">
              <w:marLeft w:val="0"/>
              <w:marRight w:val="0"/>
              <w:marTop w:val="0"/>
              <w:marBottom w:val="0"/>
              <w:divBdr>
                <w:top w:val="none" w:sz="0" w:space="0" w:color="auto"/>
                <w:left w:val="none" w:sz="0" w:space="0" w:color="auto"/>
                <w:bottom w:val="none" w:sz="0" w:space="0" w:color="auto"/>
                <w:right w:val="none" w:sz="0" w:space="0" w:color="auto"/>
              </w:divBdr>
            </w:div>
            <w:div w:id="1900749378">
              <w:marLeft w:val="0"/>
              <w:marRight w:val="0"/>
              <w:marTop w:val="0"/>
              <w:marBottom w:val="0"/>
              <w:divBdr>
                <w:top w:val="none" w:sz="0" w:space="0" w:color="auto"/>
                <w:left w:val="none" w:sz="0" w:space="0" w:color="auto"/>
                <w:bottom w:val="none" w:sz="0" w:space="0" w:color="auto"/>
                <w:right w:val="none" w:sz="0" w:space="0" w:color="auto"/>
              </w:divBdr>
            </w:div>
            <w:div w:id="1278563746">
              <w:marLeft w:val="0"/>
              <w:marRight w:val="0"/>
              <w:marTop w:val="0"/>
              <w:marBottom w:val="0"/>
              <w:divBdr>
                <w:top w:val="none" w:sz="0" w:space="0" w:color="auto"/>
                <w:left w:val="none" w:sz="0" w:space="0" w:color="auto"/>
                <w:bottom w:val="none" w:sz="0" w:space="0" w:color="auto"/>
                <w:right w:val="none" w:sz="0" w:space="0" w:color="auto"/>
              </w:divBdr>
            </w:div>
            <w:div w:id="1309093629">
              <w:marLeft w:val="0"/>
              <w:marRight w:val="0"/>
              <w:marTop w:val="0"/>
              <w:marBottom w:val="0"/>
              <w:divBdr>
                <w:top w:val="none" w:sz="0" w:space="0" w:color="auto"/>
                <w:left w:val="none" w:sz="0" w:space="0" w:color="auto"/>
                <w:bottom w:val="none" w:sz="0" w:space="0" w:color="auto"/>
                <w:right w:val="none" w:sz="0" w:space="0" w:color="auto"/>
              </w:divBdr>
            </w:div>
            <w:div w:id="671221744">
              <w:marLeft w:val="0"/>
              <w:marRight w:val="0"/>
              <w:marTop w:val="0"/>
              <w:marBottom w:val="0"/>
              <w:divBdr>
                <w:top w:val="none" w:sz="0" w:space="0" w:color="auto"/>
                <w:left w:val="none" w:sz="0" w:space="0" w:color="auto"/>
                <w:bottom w:val="none" w:sz="0" w:space="0" w:color="auto"/>
                <w:right w:val="none" w:sz="0" w:space="0" w:color="auto"/>
              </w:divBdr>
            </w:div>
            <w:div w:id="204291587">
              <w:marLeft w:val="0"/>
              <w:marRight w:val="0"/>
              <w:marTop w:val="0"/>
              <w:marBottom w:val="0"/>
              <w:divBdr>
                <w:top w:val="none" w:sz="0" w:space="0" w:color="auto"/>
                <w:left w:val="none" w:sz="0" w:space="0" w:color="auto"/>
                <w:bottom w:val="none" w:sz="0" w:space="0" w:color="auto"/>
                <w:right w:val="none" w:sz="0" w:space="0" w:color="auto"/>
              </w:divBdr>
            </w:div>
            <w:div w:id="95249698">
              <w:marLeft w:val="0"/>
              <w:marRight w:val="0"/>
              <w:marTop w:val="0"/>
              <w:marBottom w:val="0"/>
              <w:divBdr>
                <w:top w:val="none" w:sz="0" w:space="0" w:color="auto"/>
                <w:left w:val="none" w:sz="0" w:space="0" w:color="auto"/>
                <w:bottom w:val="none" w:sz="0" w:space="0" w:color="auto"/>
                <w:right w:val="none" w:sz="0" w:space="0" w:color="auto"/>
              </w:divBdr>
            </w:div>
          </w:divsChild>
        </w:div>
        <w:div w:id="1645233151">
          <w:marLeft w:val="0"/>
          <w:marRight w:val="0"/>
          <w:marTop w:val="0"/>
          <w:marBottom w:val="0"/>
          <w:divBdr>
            <w:top w:val="none" w:sz="0" w:space="0" w:color="auto"/>
            <w:left w:val="none" w:sz="0" w:space="0" w:color="auto"/>
            <w:bottom w:val="none" w:sz="0" w:space="0" w:color="auto"/>
            <w:right w:val="none" w:sz="0" w:space="0" w:color="auto"/>
          </w:divBdr>
        </w:div>
        <w:div w:id="462770247">
          <w:marLeft w:val="0"/>
          <w:marRight w:val="0"/>
          <w:marTop w:val="0"/>
          <w:marBottom w:val="0"/>
          <w:divBdr>
            <w:top w:val="none" w:sz="0" w:space="0" w:color="auto"/>
            <w:left w:val="none" w:sz="0" w:space="0" w:color="auto"/>
            <w:bottom w:val="none" w:sz="0" w:space="0" w:color="auto"/>
            <w:right w:val="none" w:sz="0" w:space="0" w:color="auto"/>
          </w:divBdr>
        </w:div>
        <w:div w:id="809518332">
          <w:marLeft w:val="0"/>
          <w:marRight w:val="0"/>
          <w:marTop w:val="0"/>
          <w:marBottom w:val="0"/>
          <w:divBdr>
            <w:top w:val="none" w:sz="0" w:space="0" w:color="auto"/>
            <w:left w:val="none" w:sz="0" w:space="0" w:color="auto"/>
            <w:bottom w:val="none" w:sz="0" w:space="0" w:color="auto"/>
            <w:right w:val="none" w:sz="0" w:space="0" w:color="auto"/>
          </w:divBdr>
          <w:divsChild>
            <w:div w:id="1411468795">
              <w:marLeft w:val="0"/>
              <w:marRight w:val="0"/>
              <w:marTop w:val="0"/>
              <w:marBottom w:val="0"/>
              <w:divBdr>
                <w:top w:val="none" w:sz="0" w:space="0" w:color="auto"/>
                <w:left w:val="none" w:sz="0" w:space="0" w:color="auto"/>
                <w:bottom w:val="none" w:sz="0" w:space="0" w:color="auto"/>
                <w:right w:val="none" w:sz="0" w:space="0" w:color="auto"/>
              </w:divBdr>
            </w:div>
          </w:divsChild>
        </w:div>
        <w:div w:id="394547789">
          <w:marLeft w:val="0"/>
          <w:marRight w:val="0"/>
          <w:marTop w:val="0"/>
          <w:marBottom w:val="0"/>
          <w:divBdr>
            <w:top w:val="none" w:sz="0" w:space="0" w:color="auto"/>
            <w:left w:val="none" w:sz="0" w:space="0" w:color="auto"/>
            <w:bottom w:val="none" w:sz="0" w:space="0" w:color="auto"/>
            <w:right w:val="none" w:sz="0" w:space="0" w:color="auto"/>
          </w:divBdr>
        </w:div>
        <w:div w:id="1883512800">
          <w:marLeft w:val="0"/>
          <w:marRight w:val="0"/>
          <w:marTop w:val="0"/>
          <w:marBottom w:val="0"/>
          <w:divBdr>
            <w:top w:val="none" w:sz="0" w:space="0" w:color="auto"/>
            <w:left w:val="none" w:sz="0" w:space="0" w:color="auto"/>
            <w:bottom w:val="none" w:sz="0" w:space="0" w:color="auto"/>
            <w:right w:val="none" w:sz="0" w:space="0" w:color="auto"/>
          </w:divBdr>
          <w:divsChild>
            <w:div w:id="66923322">
              <w:marLeft w:val="0"/>
              <w:marRight w:val="0"/>
              <w:marTop w:val="0"/>
              <w:marBottom w:val="0"/>
              <w:divBdr>
                <w:top w:val="none" w:sz="0" w:space="0" w:color="auto"/>
                <w:left w:val="none" w:sz="0" w:space="0" w:color="auto"/>
                <w:bottom w:val="none" w:sz="0" w:space="0" w:color="auto"/>
                <w:right w:val="none" w:sz="0" w:space="0" w:color="auto"/>
              </w:divBdr>
            </w:div>
          </w:divsChild>
        </w:div>
        <w:div w:id="2015376903">
          <w:marLeft w:val="0"/>
          <w:marRight w:val="0"/>
          <w:marTop w:val="0"/>
          <w:marBottom w:val="0"/>
          <w:divBdr>
            <w:top w:val="none" w:sz="0" w:space="0" w:color="auto"/>
            <w:left w:val="none" w:sz="0" w:space="0" w:color="auto"/>
            <w:bottom w:val="none" w:sz="0" w:space="0" w:color="auto"/>
            <w:right w:val="none" w:sz="0" w:space="0" w:color="auto"/>
          </w:divBdr>
        </w:div>
        <w:div w:id="756824644">
          <w:marLeft w:val="0"/>
          <w:marRight w:val="0"/>
          <w:marTop w:val="0"/>
          <w:marBottom w:val="0"/>
          <w:divBdr>
            <w:top w:val="none" w:sz="0" w:space="0" w:color="auto"/>
            <w:left w:val="none" w:sz="0" w:space="0" w:color="auto"/>
            <w:bottom w:val="none" w:sz="0" w:space="0" w:color="auto"/>
            <w:right w:val="none" w:sz="0" w:space="0" w:color="auto"/>
          </w:divBdr>
          <w:divsChild>
            <w:div w:id="1380517880">
              <w:marLeft w:val="0"/>
              <w:marRight w:val="0"/>
              <w:marTop w:val="0"/>
              <w:marBottom w:val="0"/>
              <w:divBdr>
                <w:top w:val="none" w:sz="0" w:space="0" w:color="auto"/>
                <w:left w:val="none" w:sz="0" w:space="0" w:color="auto"/>
                <w:bottom w:val="none" w:sz="0" w:space="0" w:color="auto"/>
                <w:right w:val="none" w:sz="0" w:space="0" w:color="auto"/>
              </w:divBdr>
            </w:div>
          </w:divsChild>
        </w:div>
        <w:div w:id="1838693432">
          <w:marLeft w:val="0"/>
          <w:marRight w:val="0"/>
          <w:marTop w:val="0"/>
          <w:marBottom w:val="0"/>
          <w:divBdr>
            <w:top w:val="none" w:sz="0" w:space="0" w:color="auto"/>
            <w:left w:val="none" w:sz="0" w:space="0" w:color="auto"/>
            <w:bottom w:val="none" w:sz="0" w:space="0" w:color="auto"/>
            <w:right w:val="none" w:sz="0" w:space="0" w:color="auto"/>
          </w:divBdr>
        </w:div>
        <w:div w:id="990598925">
          <w:marLeft w:val="0"/>
          <w:marRight w:val="0"/>
          <w:marTop w:val="0"/>
          <w:marBottom w:val="0"/>
          <w:divBdr>
            <w:top w:val="none" w:sz="0" w:space="0" w:color="auto"/>
            <w:left w:val="none" w:sz="0" w:space="0" w:color="auto"/>
            <w:bottom w:val="none" w:sz="0" w:space="0" w:color="auto"/>
            <w:right w:val="none" w:sz="0" w:space="0" w:color="auto"/>
          </w:divBdr>
          <w:divsChild>
            <w:div w:id="1123118062">
              <w:marLeft w:val="0"/>
              <w:marRight w:val="0"/>
              <w:marTop w:val="0"/>
              <w:marBottom w:val="0"/>
              <w:divBdr>
                <w:top w:val="none" w:sz="0" w:space="0" w:color="auto"/>
                <w:left w:val="none" w:sz="0" w:space="0" w:color="auto"/>
                <w:bottom w:val="none" w:sz="0" w:space="0" w:color="auto"/>
                <w:right w:val="none" w:sz="0" w:space="0" w:color="auto"/>
              </w:divBdr>
            </w:div>
          </w:divsChild>
        </w:div>
        <w:div w:id="1049113886">
          <w:marLeft w:val="0"/>
          <w:marRight w:val="0"/>
          <w:marTop w:val="0"/>
          <w:marBottom w:val="0"/>
          <w:divBdr>
            <w:top w:val="none" w:sz="0" w:space="0" w:color="auto"/>
            <w:left w:val="none" w:sz="0" w:space="0" w:color="auto"/>
            <w:bottom w:val="none" w:sz="0" w:space="0" w:color="auto"/>
            <w:right w:val="none" w:sz="0" w:space="0" w:color="auto"/>
          </w:divBdr>
        </w:div>
        <w:div w:id="918447163">
          <w:marLeft w:val="0"/>
          <w:marRight w:val="0"/>
          <w:marTop w:val="0"/>
          <w:marBottom w:val="0"/>
          <w:divBdr>
            <w:top w:val="none" w:sz="0" w:space="0" w:color="auto"/>
            <w:left w:val="none" w:sz="0" w:space="0" w:color="auto"/>
            <w:bottom w:val="none" w:sz="0" w:space="0" w:color="auto"/>
            <w:right w:val="none" w:sz="0" w:space="0" w:color="auto"/>
          </w:divBdr>
          <w:divsChild>
            <w:div w:id="1470972574">
              <w:marLeft w:val="0"/>
              <w:marRight w:val="0"/>
              <w:marTop w:val="0"/>
              <w:marBottom w:val="0"/>
              <w:divBdr>
                <w:top w:val="none" w:sz="0" w:space="0" w:color="auto"/>
                <w:left w:val="none" w:sz="0" w:space="0" w:color="auto"/>
                <w:bottom w:val="none" w:sz="0" w:space="0" w:color="auto"/>
                <w:right w:val="none" w:sz="0" w:space="0" w:color="auto"/>
              </w:divBdr>
            </w:div>
          </w:divsChild>
        </w:div>
        <w:div w:id="1207790929">
          <w:marLeft w:val="0"/>
          <w:marRight w:val="0"/>
          <w:marTop w:val="0"/>
          <w:marBottom w:val="0"/>
          <w:divBdr>
            <w:top w:val="none" w:sz="0" w:space="0" w:color="auto"/>
            <w:left w:val="none" w:sz="0" w:space="0" w:color="auto"/>
            <w:bottom w:val="none" w:sz="0" w:space="0" w:color="auto"/>
            <w:right w:val="none" w:sz="0" w:space="0" w:color="auto"/>
          </w:divBdr>
        </w:div>
        <w:div w:id="1730693562">
          <w:marLeft w:val="0"/>
          <w:marRight w:val="0"/>
          <w:marTop w:val="0"/>
          <w:marBottom w:val="0"/>
          <w:divBdr>
            <w:top w:val="none" w:sz="0" w:space="0" w:color="auto"/>
            <w:left w:val="none" w:sz="0" w:space="0" w:color="auto"/>
            <w:bottom w:val="none" w:sz="0" w:space="0" w:color="auto"/>
            <w:right w:val="none" w:sz="0" w:space="0" w:color="auto"/>
          </w:divBdr>
        </w:div>
        <w:div w:id="1034815558">
          <w:marLeft w:val="0"/>
          <w:marRight w:val="0"/>
          <w:marTop w:val="0"/>
          <w:marBottom w:val="0"/>
          <w:divBdr>
            <w:top w:val="none" w:sz="0" w:space="0" w:color="auto"/>
            <w:left w:val="none" w:sz="0" w:space="0" w:color="auto"/>
            <w:bottom w:val="none" w:sz="0" w:space="0" w:color="auto"/>
            <w:right w:val="none" w:sz="0" w:space="0" w:color="auto"/>
          </w:divBdr>
          <w:divsChild>
            <w:div w:id="1968469256">
              <w:marLeft w:val="0"/>
              <w:marRight w:val="0"/>
              <w:marTop w:val="0"/>
              <w:marBottom w:val="0"/>
              <w:divBdr>
                <w:top w:val="none" w:sz="0" w:space="0" w:color="auto"/>
                <w:left w:val="none" w:sz="0" w:space="0" w:color="auto"/>
                <w:bottom w:val="none" w:sz="0" w:space="0" w:color="auto"/>
                <w:right w:val="none" w:sz="0" w:space="0" w:color="auto"/>
              </w:divBdr>
            </w:div>
            <w:div w:id="1804158362">
              <w:marLeft w:val="0"/>
              <w:marRight w:val="0"/>
              <w:marTop w:val="0"/>
              <w:marBottom w:val="0"/>
              <w:divBdr>
                <w:top w:val="none" w:sz="0" w:space="0" w:color="auto"/>
                <w:left w:val="none" w:sz="0" w:space="0" w:color="auto"/>
                <w:bottom w:val="none" w:sz="0" w:space="0" w:color="auto"/>
                <w:right w:val="none" w:sz="0" w:space="0" w:color="auto"/>
              </w:divBdr>
            </w:div>
            <w:div w:id="1029834552">
              <w:marLeft w:val="0"/>
              <w:marRight w:val="0"/>
              <w:marTop w:val="0"/>
              <w:marBottom w:val="0"/>
              <w:divBdr>
                <w:top w:val="none" w:sz="0" w:space="0" w:color="auto"/>
                <w:left w:val="none" w:sz="0" w:space="0" w:color="auto"/>
                <w:bottom w:val="none" w:sz="0" w:space="0" w:color="auto"/>
                <w:right w:val="none" w:sz="0" w:space="0" w:color="auto"/>
              </w:divBdr>
            </w:div>
            <w:div w:id="1789927337">
              <w:marLeft w:val="0"/>
              <w:marRight w:val="0"/>
              <w:marTop w:val="0"/>
              <w:marBottom w:val="0"/>
              <w:divBdr>
                <w:top w:val="none" w:sz="0" w:space="0" w:color="auto"/>
                <w:left w:val="none" w:sz="0" w:space="0" w:color="auto"/>
                <w:bottom w:val="none" w:sz="0" w:space="0" w:color="auto"/>
                <w:right w:val="none" w:sz="0" w:space="0" w:color="auto"/>
              </w:divBdr>
            </w:div>
            <w:div w:id="480078463">
              <w:marLeft w:val="0"/>
              <w:marRight w:val="0"/>
              <w:marTop w:val="0"/>
              <w:marBottom w:val="0"/>
              <w:divBdr>
                <w:top w:val="none" w:sz="0" w:space="0" w:color="auto"/>
                <w:left w:val="none" w:sz="0" w:space="0" w:color="auto"/>
                <w:bottom w:val="none" w:sz="0" w:space="0" w:color="auto"/>
                <w:right w:val="none" w:sz="0" w:space="0" w:color="auto"/>
              </w:divBdr>
            </w:div>
            <w:div w:id="828326482">
              <w:marLeft w:val="0"/>
              <w:marRight w:val="0"/>
              <w:marTop w:val="0"/>
              <w:marBottom w:val="0"/>
              <w:divBdr>
                <w:top w:val="none" w:sz="0" w:space="0" w:color="auto"/>
                <w:left w:val="none" w:sz="0" w:space="0" w:color="auto"/>
                <w:bottom w:val="none" w:sz="0" w:space="0" w:color="auto"/>
                <w:right w:val="none" w:sz="0" w:space="0" w:color="auto"/>
              </w:divBdr>
            </w:div>
            <w:div w:id="1523350877">
              <w:marLeft w:val="0"/>
              <w:marRight w:val="0"/>
              <w:marTop w:val="0"/>
              <w:marBottom w:val="0"/>
              <w:divBdr>
                <w:top w:val="none" w:sz="0" w:space="0" w:color="auto"/>
                <w:left w:val="none" w:sz="0" w:space="0" w:color="auto"/>
                <w:bottom w:val="none" w:sz="0" w:space="0" w:color="auto"/>
                <w:right w:val="none" w:sz="0" w:space="0" w:color="auto"/>
              </w:divBdr>
            </w:div>
            <w:div w:id="59182870">
              <w:marLeft w:val="0"/>
              <w:marRight w:val="0"/>
              <w:marTop w:val="0"/>
              <w:marBottom w:val="0"/>
              <w:divBdr>
                <w:top w:val="none" w:sz="0" w:space="0" w:color="auto"/>
                <w:left w:val="none" w:sz="0" w:space="0" w:color="auto"/>
                <w:bottom w:val="none" w:sz="0" w:space="0" w:color="auto"/>
                <w:right w:val="none" w:sz="0" w:space="0" w:color="auto"/>
              </w:divBdr>
            </w:div>
          </w:divsChild>
        </w:div>
        <w:div w:id="1823961378">
          <w:marLeft w:val="0"/>
          <w:marRight w:val="0"/>
          <w:marTop w:val="0"/>
          <w:marBottom w:val="0"/>
          <w:divBdr>
            <w:top w:val="none" w:sz="0" w:space="0" w:color="auto"/>
            <w:left w:val="none" w:sz="0" w:space="0" w:color="auto"/>
            <w:bottom w:val="none" w:sz="0" w:space="0" w:color="auto"/>
            <w:right w:val="none" w:sz="0" w:space="0" w:color="auto"/>
          </w:divBdr>
        </w:div>
        <w:div w:id="1216510023">
          <w:marLeft w:val="0"/>
          <w:marRight w:val="0"/>
          <w:marTop w:val="0"/>
          <w:marBottom w:val="0"/>
          <w:divBdr>
            <w:top w:val="none" w:sz="0" w:space="0" w:color="auto"/>
            <w:left w:val="none" w:sz="0" w:space="0" w:color="auto"/>
            <w:bottom w:val="none" w:sz="0" w:space="0" w:color="auto"/>
            <w:right w:val="none" w:sz="0" w:space="0" w:color="auto"/>
          </w:divBdr>
          <w:divsChild>
            <w:div w:id="1384522031">
              <w:marLeft w:val="0"/>
              <w:marRight w:val="0"/>
              <w:marTop w:val="0"/>
              <w:marBottom w:val="0"/>
              <w:divBdr>
                <w:top w:val="none" w:sz="0" w:space="0" w:color="auto"/>
                <w:left w:val="none" w:sz="0" w:space="0" w:color="auto"/>
                <w:bottom w:val="none" w:sz="0" w:space="0" w:color="auto"/>
                <w:right w:val="none" w:sz="0" w:space="0" w:color="auto"/>
              </w:divBdr>
            </w:div>
            <w:div w:id="554466683">
              <w:marLeft w:val="0"/>
              <w:marRight w:val="0"/>
              <w:marTop w:val="0"/>
              <w:marBottom w:val="0"/>
              <w:divBdr>
                <w:top w:val="none" w:sz="0" w:space="0" w:color="auto"/>
                <w:left w:val="none" w:sz="0" w:space="0" w:color="auto"/>
                <w:bottom w:val="none" w:sz="0" w:space="0" w:color="auto"/>
                <w:right w:val="none" w:sz="0" w:space="0" w:color="auto"/>
              </w:divBdr>
            </w:div>
            <w:div w:id="317617399">
              <w:marLeft w:val="0"/>
              <w:marRight w:val="0"/>
              <w:marTop w:val="0"/>
              <w:marBottom w:val="0"/>
              <w:divBdr>
                <w:top w:val="none" w:sz="0" w:space="0" w:color="auto"/>
                <w:left w:val="none" w:sz="0" w:space="0" w:color="auto"/>
                <w:bottom w:val="none" w:sz="0" w:space="0" w:color="auto"/>
                <w:right w:val="none" w:sz="0" w:space="0" w:color="auto"/>
              </w:divBdr>
            </w:div>
          </w:divsChild>
        </w:div>
        <w:div w:id="1662806505">
          <w:marLeft w:val="0"/>
          <w:marRight w:val="0"/>
          <w:marTop w:val="0"/>
          <w:marBottom w:val="0"/>
          <w:divBdr>
            <w:top w:val="none" w:sz="0" w:space="0" w:color="auto"/>
            <w:left w:val="none" w:sz="0" w:space="0" w:color="auto"/>
            <w:bottom w:val="none" w:sz="0" w:space="0" w:color="auto"/>
            <w:right w:val="none" w:sz="0" w:space="0" w:color="auto"/>
          </w:divBdr>
        </w:div>
        <w:div w:id="1919558664">
          <w:marLeft w:val="0"/>
          <w:marRight w:val="0"/>
          <w:marTop w:val="0"/>
          <w:marBottom w:val="0"/>
          <w:divBdr>
            <w:top w:val="none" w:sz="0" w:space="0" w:color="auto"/>
            <w:left w:val="none" w:sz="0" w:space="0" w:color="auto"/>
            <w:bottom w:val="none" w:sz="0" w:space="0" w:color="auto"/>
            <w:right w:val="none" w:sz="0" w:space="0" w:color="auto"/>
          </w:divBdr>
          <w:divsChild>
            <w:div w:id="985007602">
              <w:marLeft w:val="0"/>
              <w:marRight w:val="0"/>
              <w:marTop w:val="0"/>
              <w:marBottom w:val="0"/>
              <w:divBdr>
                <w:top w:val="none" w:sz="0" w:space="0" w:color="auto"/>
                <w:left w:val="none" w:sz="0" w:space="0" w:color="auto"/>
                <w:bottom w:val="none" w:sz="0" w:space="0" w:color="auto"/>
                <w:right w:val="none" w:sz="0" w:space="0" w:color="auto"/>
              </w:divBdr>
            </w:div>
            <w:div w:id="683899809">
              <w:marLeft w:val="0"/>
              <w:marRight w:val="0"/>
              <w:marTop w:val="0"/>
              <w:marBottom w:val="0"/>
              <w:divBdr>
                <w:top w:val="none" w:sz="0" w:space="0" w:color="auto"/>
                <w:left w:val="none" w:sz="0" w:space="0" w:color="auto"/>
                <w:bottom w:val="none" w:sz="0" w:space="0" w:color="auto"/>
                <w:right w:val="none" w:sz="0" w:space="0" w:color="auto"/>
              </w:divBdr>
            </w:div>
            <w:div w:id="1977375879">
              <w:marLeft w:val="0"/>
              <w:marRight w:val="0"/>
              <w:marTop w:val="0"/>
              <w:marBottom w:val="0"/>
              <w:divBdr>
                <w:top w:val="none" w:sz="0" w:space="0" w:color="auto"/>
                <w:left w:val="none" w:sz="0" w:space="0" w:color="auto"/>
                <w:bottom w:val="none" w:sz="0" w:space="0" w:color="auto"/>
                <w:right w:val="none" w:sz="0" w:space="0" w:color="auto"/>
              </w:divBdr>
            </w:div>
            <w:div w:id="1456172256">
              <w:marLeft w:val="0"/>
              <w:marRight w:val="0"/>
              <w:marTop w:val="0"/>
              <w:marBottom w:val="0"/>
              <w:divBdr>
                <w:top w:val="none" w:sz="0" w:space="0" w:color="auto"/>
                <w:left w:val="none" w:sz="0" w:space="0" w:color="auto"/>
                <w:bottom w:val="none" w:sz="0" w:space="0" w:color="auto"/>
                <w:right w:val="none" w:sz="0" w:space="0" w:color="auto"/>
              </w:divBdr>
            </w:div>
          </w:divsChild>
        </w:div>
        <w:div w:id="1496922367">
          <w:marLeft w:val="0"/>
          <w:marRight w:val="0"/>
          <w:marTop w:val="0"/>
          <w:marBottom w:val="0"/>
          <w:divBdr>
            <w:top w:val="none" w:sz="0" w:space="0" w:color="auto"/>
            <w:left w:val="none" w:sz="0" w:space="0" w:color="auto"/>
            <w:bottom w:val="none" w:sz="0" w:space="0" w:color="auto"/>
            <w:right w:val="none" w:sz="0" w:space="0" w:color="auto"/>
          </w:divBdr>
        </w:div>
        <w:div w:id="949237074">
          <w:marLeft w:val="0"/>
          <w:marRight w:val="0"/>
          <w:marTop w:val="0"/>
          <w:marBottom w:val="0"/>
          <w:divBdr>
            <w:top w:val="none" w:sz="0" w:space="0" w:color="auto"/>
            <w:left w:val="none" w:sz="0" w:space="0" w:color="auto"/>
            <w:bottom w:val="none" w:sz="0" w:space="0" w:color="auto"/>
            <w:right w:val="none" w:sz="0" w:space="0" w:color="auto"/>
          </w:divBdr>
        </w:div>
        <w:div w:id="2054650397">
          <w:marLeft w:val="0"/>
          <w:marRight w:val="0"/>
          <w:marTop w:val="0"/>
          <w:marBottom w:val="0"/>
          <w:divBdr>
            <w:top w:val="none" w:sz="0" w:space="0" w:color="auto"/>
            <w:left w:val="none" w:sz="0" w:space="0" w:color="auto"/>
            <w:bottom w:val="none" w:sz="0" w:space="0" w:color="auto"/>
            <w:right w:val="none" w:sz="0" w:space="0" w:color="auto"/>
          </w:divBdr>
          <w:divsChild>
            <w:div w:id="761073650">
              <w:marLeft w:val="0"/>
              <w:marRight w:val="0"/>
              <w:marTop w:val="0"/>
              <w:marBottom w:val="0"/>
              <w:divBdr>
                <w:top w:val="none" w:sz="0" w:space="0" w:color="auto"/>
                <w:left w:val="none" w:sz="0" w:space="0" w:color="auto"/>
                <w:bottom w:val="none" w:sz="0" w:space="0" w:color="auto"/>
                <w:right w:val="none" w:sz="0" w:space="0" w:color="auto"/>
              </w:divBdr>
            </w:div>
            <w:div w:id="1446803381">
              <w:marLeft w:val="0"/>
              <w:marRight w:val="0"/>
              <w:marTop w:val="0"/>
              <w:marBottom w:val="0"/>
              <w:divBdr>
                <w:top w:val="none" w:sz="0" w:space="0" w:color="auto"/>
                <w:left w:val="none" w:sz="0" w:space="0" w:color="auto"/>
                <w:bottom w:val="none" w:sz="0" w:space="0" w:color="auto"/>
                <w:right w:val="none" w:sz="0" w:space="0" w:color="auto"/>
              </w:divBdr>
            </w:div>
          </w:divsChild>
        </w:div>
        <w:div w:id="1321081842">
          <w:marLeft w:val="0"/>
          <w:marRight w:val="0"/>
          <w:marTop w:val="0"/>
          <w:marBottom w:val="0"/>
          <w:divBdr>
            <w:top w:val="none" w:sz="0" w:space="0" w:color="auto"/>
            <w:left w:val="none" w:sz="0" w:space="0" w:color="auto"/>
            <w:bottom w:val="none" w:sz="0" w:space="0" w:color="auto"/>
            <w:right w:val="none" w:sz="0" w:space="0" w:color="auto"/>
          </w:divBdr>
        </w:div>
        <w:div w:id="203638688">
          <w:marLeft w:val="0"/>
          <w:marRight w:val="0"/>
          <w:marTop w:val="0"/>
          <w:marBottom w:val="0"/>
          <w:divBdr>
            <w:top w:val="none" w:sz="0" w:space="0" w:color="auto"/>
            <w:left w:val="none" w:sz="0" w:space="0" w:color="auto"/>
            <w:bottom w:val="none" w:sz="0" w:space="0" w:color="auto"/>
            <w:right w:val="none" w:sz="0" w:space="0" w:color="auto"/>
          </w:divBdr>
          <w:divsChild>
            <w:div w:id="698046504">
              <w:marLeft w:val="0"/>
              <w:marRight w:val="0"/>
              <w:marTop w:val="0"/>
              <w:marBottom w:val="0"/>
              <w:divBdr>
                <w:top w:val="none" w:sz="0" w:space="0" w:color="auto"/>
                <w:left w:val="none" w:sz="0" w:space="0" w:color="auto"/>
                <w:bottom w:val="none" w:sz="0" w:space="0" w:color="auto"/>
                <w:right w:val="none" w:sz="0" w:space="0" w:color="auto"/>
              </w:divBdr>
            </w:div>
          </w:divsChild>
        </w:div>
        <w:div w:id="1595363359">
          <w:marLeft w:val="0"/>
          <w:marRight w:val="0"/>
          <w:marTop w:val="0"/>
          <w:marBottom w:val="0"/>
          <w:divBdr>
            <w:top w:val="none" w:sz="0" w:space="0" w:color="auto"/>
            <w:left w:val="none" w:sz="0" w:space="0" w:color="auto"/>
            <w:bottom w:val="none" w:sz="0" w:space="0" w:color="auto"/>
            <w:right w:val="none" w:sz="0" w:space="0" w:color="auto"/>
          </w:divBdr>
        </w:div>
        <w:div w:id="1491214724">
          <w:marLeft w:val="0"/>
          <w:marRight w:val="0"/>
          <w:marTop w:val="0"/>
          <w:marBottom w:val="0"/>
          <w:divBdr>
            <w:top w:val="none" w:sz="0" w:space="0" w:color="auto"/>
            <w:left w:val="none" w:sz="0" w:space="0" w:color="auto"/>
            <w:bottom w:val="none" w:sz="0" w:space="0" w:color="auto"/>
            <w:right w:val="none" w:sz="0" w:space="0" w:color="auto"/>
          </w:divBdr>
          <w:divsChild>
            <w:div w:id="1635673390">
              <w:marLeft w:val="0"/>
              <w:marRight w:val="0"/>
              <w:marTop w:val="0"/>
              <w:marBottom w:val="0"/>
              <w:divBdr>
                <w:top w:val="none" w:sz="0" w:space="0" w:color="auto"/>
                <w:left w:val="none" w:sz="0" w:space="0" w:color="auto"/>
                <w:bottom w:val="none" w:sz="0" w:space="0" w:color="auto"/>
                <w:right w:val="none" w:sz="0" w:space="0" w:color="auto"/>
              </w:divBdr>
            </w:div>
            <w:div w:id="1049647270">
              <w:marLeft w:val="0"/>
              <w:marRight w:val="0"/>
              <w:marTop w:val="0"/>
              <w:marBottom w:val="0"/>
              <w:divBdr>
                <w:top w:val="none" w:sz="0" w:space="0" w:color="auto"/>
                <w:left w:val="none" w:sz="0" w:space="0" w:color="auto"/>
                <w:bottom w:val="none" w:sz="0" w:space="0" w:color="auto"/>
                <w:right w:val="none" w:sz="0" w:space="0" w:color="auto"/>
              </w:divBdr>
            </w:div>
            <w:div w:id="83187098">
              <w:marLeft w:val="0"/>
              <w:marRight w:val="0"/>
              <w:marTop w:val="0"/>
              <w:marBottom w:val="0"/>
              <w:divBdr>
                <w:top w:val="none" w:sz="0" w:space="0" w:color="auto"/>
                <w:left w:val="none" w:sz="0" w:space="0" w:color="auto"/>
                <w:bottom w:val="none" w:sz="0" w:space="0" w:color="auto"/>
                <w:right w:val="none" w:sz="0" w:space="0" w:color="auto"/>
              </w:divBdr>
            </w:div>
            <w:div w:id="77530584">
              <w:marLeft w:val="0"/>
              <w:marRight w:val="0"/>
              <w:marTop w:val="0"/>
              <w:marBottom w:val="0"/>
              <w:divBdr>
                <w:top w:val="none" w:sz="0" w:space="0" w:color="auto"/>
                <w:left w:val="none" w:sz="0" w:space="0" w:color="auto"/>
                <w:bottom w:val="none" w:sz="0" w:space="0" w:color="auto"/>
                <w:right w:val="none" w:sz="0" w:space="0" w:color="auto"/>
              </w:divBdr>
            </w:div>
            <w:div w:id="1256743599">
              <w:marLeft w:val="0"/>
              <w:marRight w:val="0"/>
              <w:marTop w:val="0"/>
              <w:marBottom w:val="0"/>
              <w:divBdr>
                <w:top w:val="none" w:sz="0" w:space="0" w:color="auto"/>
                <w:left w:val="none" w:sz="0" w:space="0" w:color="auto"/>
                <w:bottom w:val="none" w:sz="0" w:space="0" w:color="auto"/>
                <w:right w:val="none" w:sz="0" w:space="0" w:color="auto"/>
              </w:divBdr>
            </w:div>
            <w:div w:id="1768304994">
              <w:marLeft w:val="0"/>
              <w:marRight w:val="0"/>
              <w:marTop w:val="0"/>
              <w:marBottom w:val="0"/>
              <w:divBdr>
                <w:top w:val="none" w:sz="0" w:space="0" w:color="auto"/>
                <w:left w:val="none" w:sz="0" w:space="0" w:color="auto"/>
                <w:bottom w:val="none" w:sz="0" w:space="0" w:color="auto"/>
                <w:right w:val="none" w:sz="0" w:space="0" w:color="auto"/>
              </w:divBdr>
            </w:div>
            <w:div w:id="112091542">
              <w:marLeft w:val="0"/>
              <w:marRight w:val="0"/>
              <w:marTop w:val="0"/>
              <w:marBottom w:val="0"/>
              <w:divBdr>
                <w:top w:val="none" w:sz="0" w:space="0" w:color="auto"/>
                <w:left w:val="none" w:sz="0" w:space="0" w:color="auto"/>
                <w:bottom w:val="none" w:sz="0" w:space="0" w:color="auto"/>
                <w:right w:val="none" w:sz="0" w:space="0" w:color="auto"/>
              </w:divBdr>
            </w:div>
            <w:div w:id="1351300624">
              <w:marLeft w:val="0"/>
              <w:marRight w:val="0"/>
              <w:marTop w:val="0"/>
              <w:marBottom w:val="0"/>
              <w:divBdr>
                <w:top w:val="none" w:sz="0" w:space="0" w:color="auto"/>
                <w:left w:val="none" w:sz="0" w:space="0" w:color="auto"/>
                <w:bottom w:val="none" w:sz="0" w:space="0" w:color="auto"/>
                <w:right w:val="none" w:sz="0" w:space="0" w:color="auto"/>
              </w:divBdr>
            </w:div>
            <w:div w:id="353507164">
              <w:marLeft w:val="0"/>
              <w:marRight w:val="0"/>
              <w:marTop w:val="0"/>
              <w:marBottom w:val="0"/>
              <w:divBdr>
                <w:top w:val="none" w:sz="0" w:space="0" w:color="auto"/>
                <w:left w:val="none" w:sz="0" w:space="0" w:color="auto"/>
                <w:bottom w:val="none" w:sz="0" w:space="0" w:color="auto"/>
                <w:right w:val="none" w:sz="0" w:space="0" w:color="auto"/>
              </w:divBdr>
            </w:div>
            <w:div w:id="726301058">
              <w:marLeft w:val="0"/>
              <w:marRight w:val="0"/>
              <w:marTop w:val="0"/>
              <w:marBottom w:val="0"/>
              <w:divBdr>
                <w:top w:val="none" w:sz="0" w:space="0" w:color="auto"/>
                <w:left w:val="none" w:sz="0" w:space="0" w:color="auto"/>
                <w:bottom w:val="none" w:sz="0" w:space="0" w:color="auto"/>
                <w:right w:val="none" w:sz="0" w:space="0" w:color="auto"/>
              </w:divBdr>
            </w:div>
            <w:div w:id="433863890">
              <w:marLeft w:val="0"/>
              <w:marRight w:val="0"/>
              <w:marTop w:val="0"/>
              <w:marBottom w:val="0"/>
              <w:divBdr>
                <w:top w:val="none" w:sz="0" w:space="0" w:color="auto"/>
                <w:left w:val="none" w:sz="0" w:space="0" w:color="auto"/>
                <w:bottom w:val="none" w:sz="0" w:space="0" w:color="auto"/>
                <w:right w:val="none" w:sz="0" w:space="0" w:color="auto"/>
              </w:divBdr>
            </w:div>
            <w:div w:id="1380671038">
              <w:marLeft w:val="0"/>
              <w:marRight w:val="0"/>
              <w:marTop w:val="0"/>
              <w:marBottom w:val="0"/>
              <w:divBdr>
                <w:top w:val="none" w:sz="0" w:space="0" w:color="auto"/>
                <w:left w:val="none" w:sz="0" w:space="0" w:color="auto"/>
                <w:bottom w:val="none" w:sz="0" w:space="0" w:color="auto"/>
                <w:right w:val="none" w:sz="0" w:space="0" w:color="auto"/>
              </w:divBdr>
            </w:div>
            <w:div w:id="429202310">
              <w:marLeft w:val="0"/>
              <w:marRight w:val="0"/>
              <w:marTop w:val="0"/>
              <w:marBottom w:val="0"/>
              <w:divBdr>
                <w:top w:val="none" w:sz="0" w:space="0" w:color="auto"/>
                <w:left w:val="none" w:sz="0" w:space="0" w:color="auto"/>
                <w:bottom w:val="none" w:sz="0" w:space="0" w:color="auto"/>
                <w:right w:val="none" w:sz="0" w:space="0" w:color="auto"/>
              </w:divBdr>
            </w:div>
            <w:div w:id="1816218167">
              <w:marLeft w:val="0"/>
              <w:marRight w:val="0"/>
              <w:marTop w:val="0"/>
              <w:marBottom w:val="0"/>
              <w:divBdr>
                <w:top w:val="none" w:sz="0" w:space="0" w:color="auto"/>
                <w:left w:val="none" w:sz="0" w:space="0" w:color="auto"/>
                <w:bottom w:val="none" w:sz="0" w:space="0" w:color="auto"/>
                <w:right w:val="none" w:sz="0" w:space="0" w:color="auto"/>
              </w:divBdr>
            </w:div>
            <w:div w:id="1174682963">
              <w:marLeft w:val="0"/>
              <w:marRight w:val="0"/>
              <w:marTop w:val="0"/>
              <w:marBottom w:val="0"/>
              <w:divBdr>
                <w:top w:val="none" w:sz="0" w:space="0" w:color="auto"/>
                <w:left w:val="none" w:sz="0" w:space="0" w:color="auto"/>
                <w:bottom w:val="none" w:sz="0" w:space="0" w:color="auto"/>
                <w:right w:val="none" w:sz="0" w:space="0" w:color="auto"/>
              </w:divBdr>
            </w:div>
            <w:div w:id="655304665">
              <w:marLeft w:val="0"/>
              <w:marRight w:val="0"/>
              <w:marTop w:val="0"/>
              <w:marBottom w:val="0"/>
              <w:divBdr>
                <w:top w:val="none" w:sz="0" w:space="0" w:color="auto"/>
                <w:left w:val="none" w:sz="0" w:space="0" w:color="auto"/>
                <w:bottom w:val="none" w:sz="0" w:space="0" w:color="auto"/>
                <w:right w:val="none" w:sz="0" w:space="0" w:color="auto"/>
              </w:divBdr>
            </w:div>
            <w:div w:id="961421585">
              <w:marLeft w:val="0"/>
              <w:marRight w:val="0"/>
              <w:marTop w:val="0"/>
              <w:marBottom w:val="0"/>
              <w:divBdr>
                <w:top w:val="none" w:sz="0" w:space="0" w:color="auto"/>
                <w:left w:val="none" w:sz="0" w:space="0" w:color="auto"/>
                <w:bottom w:val="none" w:sz="0" w:space="0" w:color="auto"/>
                <w:right w:val="none" w:sz="0" w:space="0" w:color="auto"/>
              </w:divBdr>
            </w:div>
            <w:div w:id="203298895">
              <w:marLeft w:val="0"/>
              <w:marRight w:val="0"/>
              <w:marTop w:val="0"/>
              <w:marBottom w:val="0"/>
              <w:divBdr>
                <w:top w:val="none" w:sz="0" w:space="0" w:color="auto"/>
                <w:left w:val="none" w:sz="0" w:space="0" w:color="auto"/>
                <w:bottom w:val="none" w:sz="0" w:space="0" w:color="auto"/>
                <w:right w:val="none" w:sz="0" w:space="0" w:color="auto"/>
              </w:divBdr>
            </w:div>
            <w:div w:id="642582444">
              <w:marLeft w:val="0"/>
              <w:marRight w:val="0"/>
              <w:marTop w:val="0"/>
              <w:marBottom w:val="0"/>
              <w:divBdr>
                <w:top w:val="none" w:sz="0" w:space="0" w:color="auto"/>
                <w:left w:val="none" w:sz="0" w:space="0" w:color="auto"/>
                <w:bottom w:val="none" w:sz="0" w:space="0" w:color="auto"/>
                <w:right w:val="none" w:sz="0" w:space="0" w:color="auto"/>
              </w:divBdr>
            </w:div>
          </w:divsChild>
        </w:div>
        <w:div w:id="1237013428">
          <w:marLeft w:val="0"/>
          <w:marRight w:val="0"/>
          <w:marTop w:val="0"/>
          <w:marBottom w:val="0"/>
          <w:divBdr>
            <w:top w:val="none" w:sz="0" w:space="0" w:color="auto"/>
            <w:left w:val="none" w:sz="0" w:space="0" w:color="auto"/>
            <w:bottom w:val="none" w:sz="0" w:space="0" w:color="auto"/>
            <w:right w:val="none" w:sz="0" w:space="0" w:color="auto"/>
          </w:divBdr>
        </w:div>
        <w:div w:id="1854295068">
          <w:marLeft w:val="0"/>
          <w:marRight w:val="0"/>
          <w:marTop w:val="0"/>
          <w:marBottom w:val="0"/>
          <w:divBdr>
            <w:top w:val="none" w:sz="0" w:space="0" w:color="auto"/>
            <w:left w:val="none" w:sz="0" w:space="0" w:color="auto"/>
            <w:bottom w:val="none" w:sz="0" w:space="0" w:color="auto"/>
            <w:right w:val="none" w:sz="0" w:space="0" w:color="auto"/>
          </w:divBdr>
          <w:divsChild>
            <w:div w:id="1274745313">
              <w:marLeft w:val="0"/>
              <w:marRight w:val="0"/>
              <w:marTop w:val="0"/>
              <w:marBottom w:val="0"/>
              <w:divBdr>
                <w:top w:val="none" w:sz="0" w:space="0" w:color="auto"/>
                <w:left w:val="none" w:sz="0" w:space="0" w:color="auto"/>
                <w:bottom w:val="none" w:sz="0" w:space="0" w:color="auto"/>
                <w:right w:val="none" w:sz="0" w:space="0" w:color="auto"/>
              </w:divBdr>
            </w:div>
          </w:divsChild>
        </w:div>
        <w:div w:id="2109883142">
          <w:marLeft w:val="0"/>
          <w:marRight w:val="0"/>
          <w:marTop w:val="0"/>
          <w:marBottom w:val="0"/>
          <w:divBdr>
            <w:top w:val="none" w:sz="0" w:space="0" w:color="auto"/>
            <w:left w:val="none" w:sz="0" w:space="0" w:color="auto"/>
            <w:bottom w:val="none" w:sz="0" w:space="0" w:color="auto"/>
            <w:right w:val="none" w:sz="0" w:space="0" w:color="auto"/>
          </w:divBdr>
        </w:div>
        <w:div w:id="946698947">
          <w:marLeft w:val="0"/>
          <w:marRight w:val="0"/>
          <w:marTop w:val="0"/>
          <w:marBottom w:val="0"/>
          <w:divBdr>
            <w:top w:val="none" w:sz="0" w:space="0" w:color="auto"/>
            <w:left w:val="none" w:sz="0" w:space="0" w:color="auto"/>
            <w:bottom w:val="none" w:sz="0" w:space="0" w:color="auto"/>
            <w:right w:val="none" w:sz="0" w:space="0" w:color="auto"/>
          </w:divBdr>
          <w:divsChild>
            <w:div w:id="1192955026">
              <w:marLeft w:val="0"/>
              <w:marRight w:val="0"/>
              <w:marTop w:val="0"/>
              <w:marBottom w:val="0"/>
              <w:divBdr>
                <w:top w:val="none" w:sz="0" w:space="0" w:color="auto"/>
                <w:left w:val="none" w:sz="0" w:space="0" w:color="auto"/>
                <w:bottom w:val="none" w:sz="0" w:space="0" w:color="auto"/>
                <w:right w:val="none" w:sz="0" w:space="0" w:color="auto"/>
              </w:divBdr>
            </w:div>
          </w:divsChild>
        </w:div>
        <w:div w:id="652568142">
          <w:marLeft w:val="0"/>
          <w:marRight w:val="0"/>
          <w:marTop w:val="0"/>
          <w:marBottom w:val="0"/>
          <w:divBdr>
            <w:top w:val="none" w:sz="0" w:space="0" w:color="auto"/>
            <w:left w:val="none" w:sz="0" w:space="0" w:color="auto"/>
            <w:bottom w:val="none" w:sz="0" w:space="0" w:color="auto"/>
            <w:right w:val="none" w:sz="0" w:space="0" w:color="auto"/>
          </w:divBdr>
        </w:div>
        <w:div w:id="861866589">
          <w:marLeft w:val="0"/>
          <w:marRight w:val="0"/>
          <w:marTop w:val="0"/>
          <w:marBottom w:val="0"/>
          <w:divBdr>
            <w:top w:val="none" w:sz="0" w:space="0" w:color="auto"/>
            <w:left w:val="none" w:sz="0" w:space="0" w:color="auto"/>
            <w:bottom w:val="none" w:sz="0" w:space="0" w:color="auto"/>
            <w:right w:val="none" w:sz="0" w:space="0" w:color="auto"/>
          </w:divBdr>
          <w:divsChild>
            <w:div w:id="1853493372">
              <w:marLeft w:val="0"/>
              <w:marRight w:val="0"/>
              <w:marTop w:val="0"/>
              <w:marBottom w:val="0"/>
              <w:divBdr>
                <w:top w:val="none" w:sz="0" w:space="0" w:color="auto"/>
                <w:left w:val="none" w:sz="0" w:space="0" w:color="auto"/>
                <w:bottom w:val="none" w:sz="0" w:space="0" w:color="auto"/>
                <w:right w:val="none" w:sz="0" w:space="0" w:color="auto"/>
              </w:divBdr>
            </w:div>
            <w:div w:id="72162585">
              <w:marLeft w:val="0"/>
              <w:marRight w:val="0"/>
              <w:marTop w:val="0"/>
              <w:marBottom w:val="0"/>
              <w:divBdr>
                <w:top w:val="none" w:sz="0" w:space="0" w:color="auto"/>
                <w:left w:val="none" w:sz="0" w:space="0" w:color="auto"/>
                <w:bottom w:val="none" w:sz="0" w:space="0" w:color="auto"/>
                <w:right w:val="none" w:sz="0" w:space="0" w:color="auto"/>
              </w:divBdr>
            </w:div>
            <w:div w:id="1346904136">
              <w:marLeft w:val="0"/>
              <w:marRight w:val="0"/>
              <w:marTop w:val="0"/>
              <w:marBottom w:val="0"/>
              <w:divBdr>
                <w:top w:val="none" w:sz="0" w:space="0" w:color="auto"/>
                <w:left w:val="none" w:sz="0" w:space="0" w:color="auto"/>
                <w:bottom w:val="none" w:sz="0" w:space="0" w:color="auto"/>
                <w:right w:val="none" w:sz="0" w:space="0" w:color="auto"/>
              </w:divBdr>
            </w:div>
            <w:div w:id="1802570133">
              <w:marLeft w:val="0"/>
              <w:marRight w:val="0"/>
              <w:marTop w:val="0"/>
              <w:marBottom w:val="0"/>
              <w:divBdr>
                <w:top w:val="none" w:sz="0" w:space="0" w:color="auto"/>
                <w:left w:val="none" w:sz="0" w:space="0" w:color="auto"/>
                <w:bottom w:val="none" w:sz="0" w:space="0" w:color="auto"/>
                <w:right w:val="none" w:sz="0" w:space="0" w:color="auto"/>
              </w:divBdr>
            </w:div>
            <w:div w:id="596525887">
              <w:marLeft w:val="0"/>
              <w:marRight w:val="0"/>
              <w:marTop w:val="0"/>
              <w:marBottom w:val="0"/>
              <w:divBdr>
                <w:top w:val="none" w:sz="0" w:space="0" w:color="auto"/>
                <w:left w:val="none" w:sz="0" w:space="0" w:color="auto"/>
                <w:bottom w:val="none" w:sz="0" w:space="0" w:color="auto"/>
                <w:right w:val="none" w:sz="0" w:space="0" w:color="auto"/>
              </w:divBdr>
            </w:div>
            <w:div w:id="1709333540">
              <w:marLeft w:val="0"/>
              <w:marRight w:val="0"/>
              <w:marTop w:val="0"/>
              <w:marBottom w:val="0"/>
              <w:divBdr>
                <w:top w:val="none" w:sz="0" w:space="0" w:color="auto"/>
                <w:left w:val="none" w:sz="0" w:space="0" w:color="auto"/>
                <w:bottom w:val="none" w:sz="0" w:space="0" w:color="auto"/>
                <w:right w:val="none" w:sz="0" w:space="0" w:color="auto"/>
              </w:divBdr>
            </w:div>
            <w:div w:id="1951355265">
              <w:marLeft w:val="0"/>
              <w:marRight w:val="0"/>
              <w:marTop w:val="0"/>
              <w:marBottom w:val="0"/>
              <w:divBdr>
                <w:top w:val="none" w:sz="0" w:space="0" w:color="auto"/>
                <w:left w:val="none" w:sz="0" w:space="0" w:color="auto"/>
                <w:bottom w:val="none" w:sz="0" w:space="0" w:color="auto"/>
                <w:right w:val="none" w:sz="0" w:space="0" w:color="auto"/>
              </w:divBdr>
            </w:div>
            <w:div w:id="1359505883">
              <w:marLeft w:val="0"/>
              <w:marRight w:val="0"/>
              <w:marTop w:val="0"/>
              <w:marBottom w:val="0"/>
              <w:divBdr>
                <w:top w:val="none" w:sz="0" w:space="0" w:color="auto"/>
                <w:left w:val="none" w:sz="0" w:space="0" w:color="auto"/>
                <w:bottom w:val="none" w:sz="0" w:space="0" w:color="auto"/>
                <w:right w:val="none" w:sz="0" w:space="0" w:color="auto"/>
              </w:divBdr>
            </w:div>
            <w:div w:id="604728421">
              <w:marLeft w:val="0"/>
              <w:marRight w:val="0"/>
              <w:marTop w:val="0"/>
              <w:marBottom w:val="0"/>
              <w:divBdr>
                <w:top w:val="none" w:sz="0" w:space="0" w:color="auto"/>
                <w:left w:val="none" w:sz="0" w:space="0" w:color="auto"/>
                <w:bottom w:val="none" w:sz="0" w:space="0" w:color="auto"/>
                <w:right w:val="none" w:sz="0" w:space="0" w:color="auto"/>
              </w:divBdr>
            </w:div>
            <w:div w:id="435907204">
              <w:marLeft w:val="0"/>
              <w:marRight w:val="0"/>
              <w:marTop w:val="0"/>
              <w:marBottom w:val="0"/>
              <w:divBdr>
                <w:top w:val="none" w:sz="0" w:space="0" w:color="auto"/>
                <w:left w:val="none" w:sz="0" w:space="0" w:color="auto"/>
                <w:bottom w:val="none" w:sz="0" w:space="0" w:color="auto"/>
                <w:right w:val="none" w:sz="0" w:space="0" w:color="auto"/>
              </w:divBdr>
            </w:div>
            <w:div w:id="2116905222">
              <w:marLeft w:val="0"/>
              <w:marRight w:val="0"/>
              <w:marTop w:val="0"/>
              <w:marBottom w:val="0"/>
              <w:divBdr>
                <w:top w:val="none" w:sz="0" w:space="0" w:color="auto"/>
                <w:left w:val="none" w:sz="0" w:space="0" w:color="auto"/>
                <w:bottom w:val="none" w:sz="0" w:space="0" w:color="auto"/>
                <w:right w:val="none" w:sz="0" w:space="0" w:color="auto"/>
              </w:divBdr>
            </w:div>
            <w:div w:id="713163493">
              <w:marLeft w:val="0"/>
              <w:marRight w:val="0"/>
              <w:marTop w:val="0"/>
              <w:marBottom w:val="0"/>
              <w:divBdr>
                <w:top w:val="none" w:sz="0" w:space="0" w:color="auto"/>
                <w:left w:val="none" w:sz="0" w:space="0" w:color="auto"/>
                <w:bottom w:val="none" w:sz="0" w:space="0" w:color="auto"/>
                <w:right w:val="none" w:sz="0" w:space="0" w:color="auto"/>
              </w:divBdr>
            </w:div>
            <w:div w:id="307394918">
              <w:marLeft w:val="0"/>
              <w:marRight w:val="0"/>
              <w:marTop w:val="0"/>
              <w:marBottom w:val="0"/>
              <w:divBdr>
                <w:top w:val="none" w:sz="0" w:space="0" w:color="auto"/>
                <w:left w:val="none" w:sz="0" w:space="0" w:color="auto"/>
                <w:bottom w:val="none" w:sz="0" w:space="0" w:color="auto"/>
                <w:right w:val="none" w:sz="0" w:space="0" w:color="auto"/>
              </w:divBdr>
            </w:div>
            <w:div w:id="1632590000">
              <w:marLeft w:val="0"/>
              <w:marRight w:val="0"/>
              <w:marTop w:val="0"/>
              <w:marBottom w:val="0"/>
              <w:divBdr>
                <w:top w:val="none" w:sz="0" w:space="0" w:color="auto"/>
                <w:left w:val="none" w:sz="0" w:space="0" w:color="auto"/>
                <w:bottom w:val="none" w:sz="0" w:space="0" w:color="auto"/>
                <w:right w:val="none" w:sz="0" w:space="0" w:color="auto"/>
              </w:divBdr>
            </w:div>
            <w:div w:id="1936130985">
              <w:marLeft w:val="0"/>
              <w:marRight w:val="0"/>
              <w:marTop w:val="0"/>
              <w:marBottom w:val="0"/>
              <w:divBdr>
                <w:top w:val="none" w:sz="0" w:space="0" w:color="auto"/>
                <w:left w:val="none" w:sz="0" w:space="0" w:color="auto"/>
                <w:bottom w:val="none" w:sz="0" w:space="0" w:color="auto"/>
                <w:right w:val="none" w:sz="0" w:space="0" w:color="auto"/>
              </w:divBdr>
            </w:div>
            <w:div w:id="106900535">
              <w:marLeft w:val="0"/>
              <w:marRight w:val="0"/>
              <w:marTop w:val="0"/>
              <w:marBottom w:val="0"/>
              <w:divBdr>
                <w:top w:val="none" w:sz="0" w:space="0" w:color="auto"/>
                <w:left w:val="none" w:sz="0" w:space="0" w:color="auto"/>
                <w:bottom w:val="none" w:sz="0" w:space="0" w:color="auto"/>
                <w:right w:val="none" w:sz="0" w:space="0" w:color="auto"/>
              </w:divBdr>
            </w:div>
            <w:div w:id="1467049117">
              <w:marLeft w:val="0"/>
              <w:marRight w:val="0"/>
              <w:marTop w:val="0"/>
              <w:marBottom w:val="0"/>
              <w:divBdr>
                <w:top w:val="none" w:sz="0" w:space="0" w:color="auto"/>
                <w:left w:val="none" w:sz="0" w:space="0" w:color="auto"/>
                <w:bottom w:val="none" w:sz="0" w:space="0" w:color="auto"/>
                <w:right w:val="none" w:sz="0" w:space="0" w:color="auto"/>
              </w:divBdr>
            </w:div>
            <w:div w:id="1862861974">
              <w:marLeft w:val="0"/>
              <w:marRight w:val="0"/>
              <w:marTop w:val="0"/>
              <w:marBottom w:val="0"/>
              <w:divBdr>
                <w:top w:val="none" w:sz="0" w:space="0" w:color="auto"/>
                <w:left w:val="none" w:sz="0" w:space="0" w:color="auto"/>
                <w:bottom w:val="none" w:sz="0" w:space="0" w:color="auto"/>
                <w:right w:val="none" w:sz="0" w:space="0" w:color="auto"/>
              </w:divBdr>
            </w:div>
            <w:div w:id="178158311">
              <w:marLeft w:val="0"/>
              <w:marRight w:val="0"/>
              <w:marTop w:val="0"/>
              <w:marBottom w:val="0"/>
              <w:divBdr>
                <w:top w:val="none" w:sz="0" w:space="0" w:color="auto"/>
                <w:left w:val="none" w:sz="0" w:space="0" w:color="auto"/>
                <w:bottom w:val="none" w:sz="0" w:space="0" w:color="auto"/>
                <w:right w:val="none" w:sz="0" w:space="0" w:color="auto"/>
              </w:divBdr>
            </w:div>
            <w:div w:id="649866298">
              <w:marLeft w:val="0"/>
              <w:marRight w:val="0"/>
              <w:marTop w:val="0"/>
              <w:marBottom w:val="0"/>
              <w:divBdr>
                <w:top w:val="none" w:sz="0" w:space="0" w:color="auto"/>
                <w:left w:val="none" w:sz="0" w:space="0" w:color="auto"/>
                <w:bottom w:val="none" w:sz="0" w:space="0" w:color="auto"/>
                <w:right w:val="none" w:sz="0" w:space="0" w:color="auto"/>
              </w:divBdr>
            </w:div>
          </w:divsChild>
        </w:div>
        <w:div w:id="433282402">
          <w:marLeft w:val="0"/>
          <w:marRight w:val="0"/>
          <w:marTop w:val="0"/>
          <w:marBottom w:val="0"/>
          <w:divBdr>
            <w:top w:val="none" w:sz="0" w:space="0" w:color="auto"/>
            <w:left w:val="none" w:sz="0" w:space="0" w:color="auto"/>
            <w:bottom w:val="none" w:sz="0" w:space="0" w:color="auto"/>
            <w:right w:val="none" w:sz="0" w:space="0" w:color="auto"/>
          </w:divBdr>
        </w:div>
        <w:div w:id="1446731909">
          <w:marLeft w:val="0"/>
          <w:marRight w:val="0"/>
          <w:marTop w:val="0"/>
          <w:marBottom w:val="0"/>
          <w:divBdr>
            <w:top w:val="none" w:sz="0" w:space="0" w:color="auto"/>
            <w:left w:val="none" w:sz="0" w:space="0" w:color="auto"/>
            <w:bottom w:val="none" w:sz="0" w:space="0" w:color="auto"/>
            <w:right w:val="none" w:sz="0" w:space="0" w:color="auto"/>
          </w:divBdr>
          <w:divsChild>
            <w:div w:id="649287558">
              <w:marLeft w:val="0"/>
              <w:marRight w:val="0"/>
              <w:marTop w:val="0"/>
              <w:marBottom w:val="0"/>
              <w:divBdr>
                <w:top w:val="none" w:sz="0" w:space="0" w:color="auto"/>
                <w:left w:val="none" w:sz="0" w:space="0" w:color="auto"/>
                <w:bottom w:val="none" w:sz="0" w:space="0" w:color="auto"/>
                <w:right w:val="none" w:sz="0" w:space="0" w:color="auto"/>
              </w:divBdr>
            </w:div>
          </w:divsChild>
        </w:div>
        <w:div w:id="100687007">
          <w:marLeft w:val="0"/>
          <w:marRight w:val="0"/>
          <w:marTop w:val="0"/>
          <w:marBottom w:val="0"/>
          <w:divBdr>
            <w:top w:val="none" w:sz="0" w:space="0" w:color="auto"/>
            <w:left w:val="none" w:sz="0" w:space="0" w:color="auto"/>
            <w:bottom w:val="none" w:sz="0" w:space="0" w:color="auto"/>
            <w:right w:val="none" w:sz="0" w:space="0" w:color="auto"/>
          </w:divBdr>
        </w:div>
        <w:div w:id="519051038">
          <w:marLeft w:val="0"/>
          <w:marRight w:val="0"/>
          <w:marTop w:val="0"/>
          <w:marBottom w:val="0"/>
          <w:divBdr>
            <w:top w:val="none" w:sz="0" w:space="0" w:color="auto"/>
            <w:left w:val="none" w:sz="0" w:space="0" w:color="auto"/>
            <w:bottom w:val="none" w:sz="0" w:space="0" w:color="auto"/>
            <w:right w:val="none" w:sz="0" w:space="0" w:color="auto"/>
          </w:divBdr>
          <w:divsChild>
            <w:div w:id="1885016296">
              <w:marLeft w:val="0"/>
              <w:marRight w:val="0"/>
              <w:marTop w:val="0"/>
              <w:marBottom w:val="0"/>
              <w:divBdr>
                <w:top w:val="none" w:sz="0" w:space="0" w:color="auto"/>
                <w:left w:val="none" w:sz="0" w:space="0" w:color="auto"/>
                <w:bottom w:val="none" w:sz="0" w:space="0" w:color="auto"/>
                <w:right w:val="none" w:sz="0" w:space="0" w:color="auto"/>
              </w:divBdr>
            </w:div>
            <w:div w:id="348876024">
              <w:marLeft w:val="0"/>
              <w:marRight w:val="0"/>
              <w:marTop w:val="0"/>
              <w:marBottom w:val="0"/>
              <w:divBdr>
                <w:top w:val="none" w:sz="0" w:space="0" w:color="auto"/>
                <w:left w:val="none" w:sz="0" w:space="0" w:color="auto"/>
                <w:bottom w:val="none" w:sz="0" w:space="0" w:color="auto"/>
                <w:right w:val="none" w:sz="0" w:space="0" w:color="auto"/>
              </w:divBdr>
            </w:div>
            <w:div w:id="172111596">
              <w:marLeft w:val="0"/>
              <w:marRight w:val="0"/>
              <w:marTop w:val="0"/>
              <w:marBottom w:val="0"/>
              <w:divBdr>
                <w:top w:val="none" w:sz="0" w:space="0" w:color="auto"/>
                <w:left w:val="none" w:sz="0" w:space="0" w:color="auto"/>
                <w:bottom w:val="none" w:sz="0" w:space="0" w:color="auto"/>
                <w:right w:val="none" w:sz="0" w:space="0" w:color="auto"/>
              </w:divBdr>
            </w:div>
            <w:div w:id="627470832">
              <w:marLeft w:val="0"/>
              <w:marRight w:val="0"/>
              <w:marTop w:val="0"/>
              <w:marBottom w:val="0"/>
              <w:divBdr>
                <w:top w:val="none" w:sz="0" w:space="0" w:color="auto"/>
                <w:left w:val="none" w:sz="0" w:space="0" w:color="auto"/>
                <w:bottom w:val="none" w:sz="0" w:space="0" w:color="auto"/>
                <w:right w:val="none" w:sz="0" w:space="0" w:color="auto"/>
              </w:divBdr>
            </w:div>
          </w:divsChild>
        </w:div>
        <w:div w:id="1640452103">
          <w:marLeft w:val="0"/>
          <w:marRight w:val="0"/>
          <w:marTop w:val="0"/>
          <w:marBottom w:val="0"/>
          <w:divBdr>
            <w:top w:val="none" w:sz="0" w:space="0" w:color="auto"/>
            <w:left w:val="none" w:sz="0" w:space="0" w:color="auto"/>
            <w:bottom w:val="none" w:sz="0" w:space="0" w:color="auto"/>
            <w:right w:val="none" w:sz="0" w:space="0" w:color="auto"/>
          </w:divBdr>
        </w:div>
        <w:div w:id="2102136148">
          <w:marLeft w:val="0"/>
          <w:marRight w:val="0"/>
          <w:marTop w:val="0"/>
          <w:marBottom w:val="0"/>
          <w:divBdr>
            <w:top w:val="none" w:sz="0" w:space="0" w:color="auto"/>
            <w:left w:val="none" w:sz="0" w:space="0" w:color="auto"/>
            <w:bottom w:val="none" w:sz="0" w:space="0" w:color="auto"/>
            <w:right w:val="none" w:sz="0" w:space="0" w:color="auto"/>
          </w:divBdr>
          <w:divsChild>
            <w:div w:id="1079057643">
              <w:marLeft w:val="0"/>
              <w:marRight w:val="0"/>
              <w:marTop w:val="0"/>
              <w:marBottom w:val="0"/>
              <w:divBdr>
                <w:top w:val="none" w:sz="0" w:space="0" w:color="auto"/>
                <w:left w:val="none" w:sz="0" w:space="0" w:color="auto"/>
                <w:bottom w:val="none" w:sz="0" w:space="0" w:color="auto"/>
                <w:right w:val="none" w:sz="0" w:space="0" w:color="auto"/>
              </w:divBdr>
            </w:div>
          </w:divsChild>
        </w:div>
        <w:div w:id="1549608446">
          <w:marLeft w:val="0"/>
          <w:marRight w:val="0"/>
          <w:marTop w:val="0"/>
          <w:marBottom w:val="0"/>
          <w:divBdr>
            <w:top w:val="none" w:sz="0" w:space="0" w:color="auto"/>
            <w:left w:val="none" w:sz="0" w:space="0" w:color="auto"/>
            <w:bottom w:val="none" w:sz="0" w:space="0" w:color="auto"/>
            <w:right w:val="none" w:sz="0" w:space="0" w:color="auto"/>
          </w:divBdr>
        </w:div>
        <w:div w:id="127861155">
          <w:marLeft w:val="0"/>
          <w:marRight w:val="0"/>
          <w:marTop w:val="0"/>
          <w:marBottom w:val="0"/>
          <w:divBdr>
            <w:top w:val="none" w:sz="0" w:space="0" w:color="auto"/>
            <w:left w:val="none" w:sz="0" w:space="0" w:color="auto"/>
            <w:bottom w:val="none" w:sz="0" w:space="0" w:color="auto"/>
            <w:right w:val="none" w:sz="0" w:space="0" w:color="auto"/>
          </w:divBdr>
        </w:div>
        <w:div w:id="1698385642">
          <w:marLeft w:val="0"/>
          <w:marRight w:val="0"/>
          <w:marTop w:val="0"/>
          <w:marBottom w:val="0"/>
          <w:divBdr>
            <w:top w:val="none" w:sz="0" w:space="0" w:color="auto"/>
            <w:left w:val="none" w:sz="0" w:space="0" w:color="auto"/>
            <w:bottom w:val="none" w:sz="0" w:space="0" w:color="auto"/>
            <w:right w:val="none" w:sz="0" w:space="0" w:color="auto"/>
          </w:divBdr>
          <w:divsChild>
            <w:div w:id="1078595084">
              <w:marLeft w:val="0"/>
              <w:marRight w:val="0"/>
              <w:marTop w:val="0"/>
              <w:marBottom w:val="0"/>
              <w:divBdr>
                <w:top w:val="none" w:sz="0" w:space="0" w:color="auto"/>
                <w:left w:val="none" w:sz="0" w:space="0" w:color="auto"/>
                <w:bottom w:val="none" w:sz="0" w:space="0" w:color="auto"/>
                <w:right w:val="none" w:sz="0" w:space="0" w:color="auto"/>
              </w:divBdr>
            </w:div>
          </w:divsChild>
        </w:div>
        <w:div w:id="2146506925">
          <w:marLeft w:val="0"/>
          <w:marRight w:val="0"/>
          <w:marTop w:val="0"/>
          <w:marBottom w:val="0"/>
          <w:divBdr>
            <w:top w:val="none" w:sz="0" w:space="0" w:color="auto"/>
            <w:left w:val="none" w:sz="0" w:space="0" w:color="auto"/>
            <w:bottom w:val="none" w:sz="0" w:space="0" w:color="auto"/>
            <w:right w:val="none" w:sz="0" w:space="0" w:color="auto"/>
          </w:divBdr>
        </w:div>
        <w:div w:id="619066823">
          <w:marLeft w:val="0"/>
          <w:marRight w:val="0"/>
          <w:marTop w:val="0"/>
          <w:marBottom w:val="0"/>
          <w:divBdr>
            <w:top w:val="none" w:sz="0" w:space="0" w:color="auto"/>
            <w:left w:val="none" w:sz="0" w:space="0" w:color="auto"/>
            <w:bottom w:val="none" w:sz="0" w:space="0" w:color="auto"/>
            <w:right w:val="none" w:sz="0" w:space="0" w:color="auto"/>
          </w:divBdr>
          <w:divsChild>
            <w:div w:id="737094274">
              <w:marLeft w:val="0"/>
              <w:marRight w:val="0"/>
              <w:marTop w:val="0"/>
              <w:marBottom w:val="0"/>
              <w:divBdr>
                <w:top w:val="none" w:sz="0" w:space="0" w:color="auto"/>
                <w:left w:val="none" w:sz="0" w:space="0" w:color="auto"/>
                <w:bottom w:val="none" w:sz="0" w:space="0" w:color="auto"/>
                <w:right w:val="none" w:sz="0" w:space="0" w:color="auto"/>
              </w:divBdr>
            </w:div>
            <w:div w:id="1160385435">
              <w:marLeft w:val="0"/>
              <w:marRight w:val="0"/>
              <w:marTop w:val="0"/>
              <w:marBottom w:val="0"/>
              <w:divBdr>
                <w:top w:val="none" w:sz="0" w:space="0" w:color="auto"/>
                <w:left w:val="none" w:sz="0" w:space="0" w:color="auto"/>
                <w:bottom w:val="none" w:sz="0" w:space="0" w:color="auto"/>
                <w:right w:val="none" w:sz="0" w:space="0" w:color="auto"/>
              </w:divBdr>
            </w:div>
            <w:div w:id="1099376797">
              <w:marLeft w:val="0"/>
              <w:marRight w:val="0"/>
              <w:marTop w:val="0"/>
              <w:marBottom w:val="0"/>
              <w:divBdr>
                <w:top w:val="none" w:sz="0" w:space="0" w:color="auto"/>
                <w:left w:val="none" w:sz="0" w:space="0" w:color="auto"/>
                <w:bottom w:val="none" w:sz="0" w:space="0" w:color="auto"/>
                <w:right w:val="none" w:sz="0" w:space="0" w:color="auto"/>
              </w:divBdr>
            </w:div>
            <w:div w:id="682361854">
              <w:marLeft w:val="0"/>
              <w:marRight w:val="0"/>
              <w:marTop w:val="0"/>
              <w:marBottom w:val="0"/>
              <w:divBdr>
                <w:top w:val="none" w:sz="0" w:space="0" w:color="auto"/>
                <w:left w:val="none" w:sz="0" w:space="0" w:color="auto"/>
                <w:bottom w:val="none" w:sz="0" w:space="0" w:color="auto"/>
                <w:right w:val="none" w:sz="0" w:space="0" w:color="auto"/>
              </w:divBdr>
            </w:div>
          </w:divsChild>
        </w:div>
        <w:div w:id="522017123">
          <w:marLeft w:val="0"/>
          <w:marRight w:val="0"/>
          <w:marTop w:val="0"/>
          <w:marBottom w:val="0"/>
          <w:divBdr>
            <w:top w:val="none" w:sz="0" w:space="0" w:color="auto"/>
            <w:left w:val="none" w:sz="0" w:space="0" w:color="auto"/>
            <w:bottom w:val="none" w:sz="0" w:space="0" w:color="auto"/>
            <w:right w:val="none" w:sz="0" w:space="0" w:color="auto"/>
          </w:divBdr>
        </w:div>
        <w:div w:id="1902448348">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 w:id="989138464">
              <w:marLeft w:val="0"/>
              <w:marRight w:val="0"/>
              <w:marTop w:val="0"/>
              <w:marBottom w:val="0"/>
              <w:divBdr>
                <w:top w:val="none" w:sz="0" w:space="0" w:color="auto"/>
                <w:left w:val="none" w:sz="0" w:space="0" w:color="auto"/>
                <w:bottom w:val="none" w:sz="0" w:space="0" w:color="auto"/>
                <w:right w:val="none" w:sz="0" w:space="0" w:color="auto"/>
              </w:divBdr>
            </w:div>
          </w:divsChild>
        </w:div>
        <w:div w:id="669798165">
          <w:marLeft w:val="0"/>
          <w:marRight w:val="0"/>
          <w:marTop w:val="0"/>
          <w:marBottom w:val="0"/>
          <w:divBdr>
            <w:top w:val="none" w:sz="0" w:space="0" w:color="auto"/>
            <w:left w:val="none" w:sz="0" w:space="0" w:color="auto"/>
            <w:bottom w:val="none" w:sz="0" w:space="0" w:color="auto"/>
            <w:right w:val="none" w:sz="0" w:space="0" w:color="auto"/>
          </w:divBdr>
        </w:div>
        <w:div w:id="1410271806">
          <w:marLeft w:val="0"/>
          <w:marRight w:val="0"/>
          <w:marTop w:val="0"/>
          <w:marBottom w:val="0"/>
          <w:divBdr>
            <w:top w:val="none" w:sz="0" w:space="0" w:color="auto"/>
            <w:left w:val="none" w:sz="0" w:space="0" w:color="auto"/>
            <w:bottom w:val="none" w:sz="0" w:space="0" w:color="auto"/>
            <w:right w:val="none" w:sz="0" w:space="0" w:color="auto"/>
          </w:divBdr>
          <w:divsChild>
            <w:div w:id="87779958">
              <w:marLeft w:val="0"/>
              <w:marRight w:val="0"/>
              <w:marTop w:val="0"/>
              <w:marBottom w:val="0"/>
              <w:divBdr>
                <w:top w:val="none" w:sz="0" w:space="0" w:color="auto"/>
                <w:left w:val="none" w:sz="0" w:space="0" w:color="auto"/>
                <w:bottom w:val="none" w:sz="0" w:space="0" w:color="auto"/>
                <w:right w:val="none" w:sz="0" w:space="0" w:color="auto"/>
              </w:divBdr>
            </w:div>
          </w:divsChild>
        </w:div>
        <w:div w:id="2062552793">
          <w:marLeft w:val="0"/>
          <w:marRight w:val="0"/>
          <w:marTop w:val="0"/>
          <w:marBottom w:val="0"/>
          <w:divBdr>
            <w:top w:val="none" w:sz="0" w:space="0" w:color="auto"/>
            <w:left w:val="none" w:sz="0" w:space="0" w:color="auto"/>
            <w:bottom w:val="none" w:sz="0" w:space="0" w:color="auto"/>
            <w:right w:val="none" w:sz="0" w:space="0" w:color="auto"/>
          </w:divBdr>
        </w:div>
        <w:div w:id="1786195945">
          <w:marLeft w:val="0"/>
          <w:marRight w:val="0"/>
          <w:marTop w:val="0"/>
          <w:marBottom w:val="0"/>
          <w:divBdr>
            <w:top w:val="none" w:sz="0" w:space="0" w:color="auto"/>
            <w:left w:val="none" w:sz="0" w:space="0" w:color="auto"/>
            <w:bottom w:val="none" w:sz="0" w:space="0" w:color="auto"/>
            <w:right w:val="none" w:sz="0" w:space="0" w:color="auto"/>
          </w:divBdr>
          <w:divsChild>
            <w:div w:id="930161225">
              <w:marLeft w:val="0"/>
              <w:marRight w:val="0"/>
              <w:marTop w:val="0"/>
              <w:marBottom w:val="0"/>
              <w:divBdr>
                <w:top w:val="none" w:sz="0" w:space="0" w:color="auto"/>
                <w:left w:val="none" w:sz="0" w:space="0" w:color="auto"/>
                <w:bottom w:val="none" w:sz="0" w:space="0" w:color="auto"/>
                <w:right w:val="none" w:sz="0" w:space="0" w:color="auto"/>
              </w:divBdr>
            </w:div>
          </w:divsChild>
        </w:div>
        <w:div w:id="39789406">
          <w:marLeft w:val="0"/>
          <w:marRight w:val="0"/>
          <w:marTop w:val="0"/>
          <w:marBottom w:val="0"/>
          <w:divBdr>
            <w:top w:val="none" w:sz="0" w:space="0" w:color="auto"/>
            <w:left w:val="none" w:sz="0" w:space="0" w:color="auto"/>
            <w:bottom w:val="none" w:sz="0" w:space="0" w:color="auto"/>
            <w:right w:val="none" w:sz="0" w:space="0" w:color="auto"/>
          </w:divBdr>
        </w:div>
        <w:div w:id="295183109">
          <w:marLeft w:val="0"/>
          <w:marRight w:val="0"/>
          <w:marTop w:val="0"/>
          <w:marBottom w:val="0"/>
          <w:divBdr>
            <w:top w:val="none" w:sz="0" w:space="0" w:color="auto"/>
            <w:left w:val="none" w:sz="0" w:space="0" w:color="auto"/>
            <w:bottom w:val="none" w:sz="0" w:space="0" w:color="auto"/>
            <w:right w:val="none" w:sz="0" w:space="0" w:color="auto"/>
          </w:divBdr>
          <w:divsChild>
            <w:div w:id="1667708392">
              <w:marLeft w:val="0"/>
              <w:marRight w:val="0"/>
              <w:marTop w:val="0"/>
              <w:marBottom w:val="0"/>
              <w:divBdr>
                <w:top w:val="none" w:sz="0" w:space="0" w:color="auto"/>
                <w:left w:val="none" w:sz="0" w:space="0" w:color="auto"/>
                <w:bottom w:val="none" w:sz="0" w:space="0" w:color="auto"/>
                <w:right w:val="none" w:sz="0" w:space="0" w:color="auto"/>
              </w:divBdr>
            </w:div>
          </w:divsChild>
        </w:div>
        <w:div w:id="2144498049">
          <w:marLeft w:val="0"/>
          <w:marRight w:val="0"/>
          <w:marTop w:val="0"/>
          <w:marBottom w:val="0"/>
          <w:divBdr>
            <w:top w:val="none" w:sz="0" w:space="0" w:color="auto"/>
            <w:left w:val="none" w:sz="0" w:space="0" w:color="auto"/>
            <w:bottom w:val="none" w:sz="0" w:space="0" w:color="auto"/>
            <w:right w:val="none" w:sz="0" w:space="0" w:color="auto"/>
          </w:divBdr>
        </w:div>
        <w:div w:id="221330774">
          <w:marLeft w:val="0"/>
          <w:marRight w:val="0"/>
          <w:marTop w:val="0"/>
          <w:marBottom w:val="0"/>
          <w:divBdr>
            <w:top w:val="none" w:sz="0" w:space="0" w:color="auto"/>
            <w:left w:val="none" w:sz="0" w:space="0" w:color="auto"/>
            <w:bottom w:val="none" w:sz="0" w:space="0" w:color="auto"/>
            <w:right w:val="none" w:sz="0" w:space="0" w:color="auto"/>
          </w:divBdr>
        </w:div>
        <w:div w:id="1084952766">
          <w:marLeft w:val="0"/>
          <w:marRight w:val="0"/>
          <w:marTop w:val="0"/>
          <w:marBottom w:val="0"/>
          <w:divBdr>
            <w:top w:val="none" w:sz="0" w:space="0" w:color="auto"/>
            <w:left w:val="none" w:sz="0" w:space="0" w:color="auto"/>
            <w:bottom w:val="none" w:sz="0" w:space="0" w:color="auto"/>
            <w:right w:val="none" w:sz="0" w:space="0" w:color="auto"/>
          </w:divBdr>
          <w:divsChild>
            <w:div w:id="404449308">
              <w:marLeft w:val="0"/>
              <w:marRight w:val="0"/>
              <w:marTop w:val="0"/>
              <w:marBottom w:val="0"/>
              <w:divBdr>
                <w:top w:val="none" w:sz="0" w:space="0" w:color="auto"/>
                <w:left w:val="none" w:sz="0" w:space="0" w:color="auto"/>
                <w:bottom w:val="none" w:sz="0" w:space="0" w:color="auto"/>
                <w:right w:val="none" w:sz="0" w:space="0" w:color="auto"/>
              </w:divBdr>
            </w:div>
            <w:div w:id="350571491">
              <w:marLeft w:val="0"/>
              <w:marRight w:val="0"/>
              <w:marTop w:val="0"/>
              <w:marBottom w:val="0"/>
              <w:divBdr>
                <w:top w:val="none" w:sz="0" w:space="0" w:color="auto"/>
                <w:left w:val="none" w:sz="0" w:space="0" w:color="auto"/>
                <w:bottom w:val="none" w:sz="0" w:space="0" w:color="auto"/>
                <w:right w:val="none" w:sz="0" w:space="0" w:color="auto"/>
              </w:divBdr>
            </w:div>
            <w:div w:id="1732192964">
              <w:marLeft w:val="0"/>
              <w:marRight w:val="0"/>
              <w:marTop w:val="0"/>
              <w:marBottom w:val="0"/>
              <w:divBdr>
                <w:top w:val="none" w:sz="0" w:space="0" w:color="auto"/>
                <w:left w:val="none" w:sz="0" w:space="0" w:color="auto"/>
                <w:bottom w:val="none" w:sz="0" w:space="0" w:color="auto"/>
                <w:right w:val="none" w:sz="0" w:space="0" w:color="auto"/>
              </w:divBdr>
            </w:div>
            <w:div w:id="1208107705">
              <w:marLeft w:val="0"/>
              <w:marRight w:val="0"/>
              <w:marTop w:val="0"/>
              <w:marBottom w:val="0"/>
              <w:divBdr>
                <w:top w:val="none" w:sz="0" w:space="0" w:color="auto"/>
                <w:left w:val="none" w:sz="0" w:space="0" w:color="auto"/>
                <w:bottom w:val="none" w:sz="0" w:space="0" w:color="auto"/>
                <w:right w:val="none" w:sz="0" w:space="0" w:color="auto"/>
              </w:divBdr>
            </w:div>
            <w:div w:id="1426075886">
              <w:marLeft w:val="0"/>
              <w:marRight w:val="0"/>
              <w:marTop w:val="0"/>
              <w:marBottom w:val="0"/>
              <w:divBdr>
                <w:top w:val="none" w:sz="0" w:space="0" w:color="auto"/>
                <w:left w:val="none" w:sz="0" w:space="0" w:color="auto"/>
                <w:bottom w:val="none" w:sz="0" w:space="0" w:color="auto"/>
                <w:right w:val="none" w:sz="0" w:space="0" w:color="auto"/>
              </w:divBdr>
            </w:div>
          </w:divsChild>
        </w:div>
        <w:div w:id="1727028026">
          <w:marLeft w:val="0"/>
          <w:marRight w:val="0"/>
          <w:marTop w:val="0"/>
          <w:marBottom w:val="0"/>
          <w:divBdr>
            <w:top w:val="none" w:sz="0" w:space="0" w:color="auto"/>
            <w:left w:val="none" w:sz="0" w:space="0" w:color="auto"/>
            <w:bottom w:val="none" w:sz="0" w:space="0" w:color="auto"/>
            <w:right w:val="none" w:sz="0" w:space="0" w:color="auto"/>
          </w:divBdr>
        </w:div>
        <w:div w:id="2030255337">
          <w:marLeft w:val="0"/>
          <w:marRight w:val="0"/>
          <w:marTop w:val="0"/>
          <w:marBottom w:val="0"/>
          <w:divBdr>
            <w:top w:val="none" w:sz="0" w:space="0" w:color="auto"/>
            <w:left w:val="none" w:sz="0" w:space="0" w:color="auto"/>
            <w:bottom w:val="none" w:sz="0" w:space="0" w:color="auto"/>
            <w:right w:val="none" w:sz="0" w:space="0" w:color="auto"/>
          </w:divBdr>
          <w:divsChild>
            <w:div w:id="1805003001">
              <w:marLeft w:val="0"/>
              <w:marRight w:val="0"/>
              <w:marTop w:val="0"/>
              <w:marBottom w:val="0"/>
              <w:divBdr>
                <w:top w:val="none" w:sz="0" w:space="0" w:color="auto"/>
                <w:left w:val="none" w:sz="0" w:space="0" w:color="auto"/>
                <w:bottom w:val="none" w:sz="0" w:space="0" w:color="auto"/>
                <w:right w:val="none" w:sz="0" w:space="0" w:color="auto"/>
              </w:divBdr>
            </w:div>
            <w:div w:id="1653874400">
              <w:marLeft w:val="0"/>
              <w:marRight w:val="0"/>
              <w:marTop w:val="0"/>
              <w:marBottom w:val="0"/>
              <w:divBdr>
                <w:top w:val="none" w:sz="0" w:space="0" w:color="auto"/>
                <w:left w:val="none" w:sz="0" w:space="0" w:color="auto"/>
                <w:bottom w:val="none" w:sz="0" w:space="0" w:color="auto"/>
                <w:right w:val="none" w:sz="0" w:space="0" w:color="auto"/>
              </w:divBdr>
            </w:div>
            <w:div w:id="2054034617">
              <w:marLeft w:val="0"/>
              <w:marRight w:val="0"/>
              <w:marTop w:val="0"/>
              <w:marBottom w:val="0"/>
              <w:divBdr>
                <w:top w:val="none" w:sz="0" w:space="0" w:color="auto"/>
                <w:left w:val="none" w:sz="0" w:space="0" w:color="auto"/>
                <w:bottom w:val="none" w:sz="0" w:space="0" w:color="auto"/>
                <w:right w:val="none" w:sz="0" w:space="0" w:color="auto"/>
              </w:divBdr>
            </w:div>
          </w:divsChild>
        </w:div>
        <w:div w:id="1209881149">
          <w:marLeft w:val="0"/>
          <w:marRight w:val="0"/>
          <w:marTop w:val="0"/>
          <w:marBottom w:val="0"/>
          <w:divBdr>
            <w:top w:val="none" w:sz="0" w:space="0" w:color="auto"/>
            <w:left w:val="none" w:sz="0" w:space="0" w:color="auto"/>
            <w:bottom w:val="none" w:sz="0" w:space="0" w:color="auto"/>
            <w:right w:val="none" w:sz="0" w:space="0" w:color="auto"/>
          </w:divBdr>
        </w:div>
        <w:div w:id="252398601">
          <w:marLeft w:val="0"/>
          <w:marRight w:val="0"/>
          <w:marTop w:val="0"/>
          <w:marBottom w:val="0"/>
          <w:divBdr>
            <w:top w:val="none" w:sz="0" w:space="0" w:color="auto"/>
            <w:left w:val="none" w:sz="0" w:space="0" w:color="auto"/>
            <w:bottom w:val="none" w:sz="0" w:space="0" w:color="auto"/>
            <w:right w:val="none" w:sz="0" w:space="0" w:color="auto"/>
          </w:divBdr>
          <w:divsChild>
            <w:div w:id="167720308">
              <w:marLeft w:val="0"/>
              <w:marRight w:val="0"/>
              <w:marTop w:val="0"/>
              <w:marBottom w:val="0"/>
              <w:divBdr>
                <w:top w:val="none" w:sz="0" w:space="0" w:color="auto"/>
                <w:left w:val="none" w:sz="0" w:space="0" w:color="auto"/>
                <w:bottom w:val="none" w:sz="0" w:space="0" w:color="auto"/>
                <w:right w:val="none" w:sz="0" w:space="0" w:color="auto"/>
              </w:divBdr>
            </w:div>
            <w:div w:id="1077899422">
              <w:marLeft w:val="0"/>
              <w:marRight w:val="0"/>
              <w:marTop w:val="0"/>
              <w:marBottom w:val="0"/>
              <w:divBdr>
                <w:top w:val="none" w:sz="0" w:space="0" w:color="auto"/>
                <w:left w:val="none" w:sz="0" w:space="0" w:color="auto"/>
                <w:bottom w:val="none" w:sz="0" w:space="0" w:color="auto"/>
                <w:right w:val="none" w:sz="0" w:space="0" w:color="auto"/>
              </w:divBdr>
            </w:div>
          </w:divsChild>
        </w:div>
        <w:div w:id="33776081">
          <w:marLeft w:val="0"/>
          <w:marRight w:val="0"/>
          <w:marTop w:val="0"/>
          <w:marBottom w:val="0"/>
          <w:divBdr>
            <w:top w:val="none" w:sz="0" w:space="0" w:color="auto"/>
            <w:left w:val="none" w:sz="0" w:space="0" w:color="auto"/>
            <w:bottom w:val="none" w:sz="0" w:space="0" w:color="auto"/>
            <w:right w:val="none" w:sz="0" w:space="0" w:color="auto"/>
          </w:divBdr>
        </w:div>
        <w:div w:id="1374572854">
          <w:marLeft w:val="0"/>
          <w:marRight w:val="0"/>
          <w:marTop w:val="0"/>
          <w:marBottom w:val="0"/>
          <w:divBdr>
            <w:top w:val="none" w:sz="0" w:space="0" w:color="auto"/>
            <w:left w:val="none" w:sz="0" w:space="0" w:color="auto"/>
            <w:bottom w:val="none" w:sz="0" w:space="0" w:color="auto"/>
            <w:right w:val="none" w:sz="0" w:space="0" w:color="auto"/>
          </w:divBdr>
          <w:divsChild>
            <w:div w:id="803040799">
              <w:marLeft w:val="0"/>
              <w:marRight w:val="0"/>
              <w:marTop w:val="0"/>
              <w:marBottom w:val="0"/>
              <w:divBdr>
                <w:top w:val="none" w:sz="0" w:space="0" w:color="auto"/>
                <w:left w:val="none" w:sz="0" w:space="0" w:color="auto"/>
                <w:bottom w:val="none" w:sz="0" w:space="0" w:color="auto"/>
                <w:right w:val="none" w:sz="0" w:space="0" w:color="auto"/>
              </w:divBdr>
            </w:div>
            <w:div w:id="1060980418">
              <w:marLeft w:val="0"/>
              <w:marRight w:val="0"/>
              <w:marTop w:val="0"/>
              <w:marBottom w:val="0"/>
              <w:divBdr>
                <w:top w:val="none" w:sz="0" w:space="0" w:color="auto"/>
                <w:left w:val="none" w:sz="0" w:space="0" w:color="auto"/>
                <w:bottom w:val="none" w:sz="0" w:space="0" w:color="auto"/>
                <w:right w:val="none" w:sz="0" w:space="0" w:color="auto"/>
              </w:divBdr>
            </w:div>
            <w:div w:id="506598781">
              <w:marLeft w:val="0"/>
              <w:marRight w:val="0"/>
              <w:marTop w:val="0"/>
              <w:marBottom w:val="0"/>
              <w:divBdr>
                <w:top w:val="none" w:sz="0" w:space="0" w:color="auto"/>
                <w:left w:val="none" w:sz="0" w:space="0" w:color="auto"/>
                <w:bottom w:val="none" w:sz="0" w:space="0" w:color="auto"/>
                <w:right w:val="none" w:sz="0" w:space="0" w:color="auto"/>
              </w:divBdr>
            </w:div>
            <w:div w:id="1927571260">
              <w:marLeft w:val="0"/>
              <w:marRight w:val="0"/>
              <w:marTop w:val="0"/>
              <w:marBottom w:val="0"/>
              <w:divBdr>
                <w:top w:val="none" w:sz="0" w:space="0" w:color="auto"/>
                <w:left w:val="none" w:sz="0" w:space="0" w:color="auto"/>
                <w:bottom w:val="none" w:sz="0" w:space="0" w:color="auto"/>
                <w:right w:val="none" w:sz="0" w:space="0" w:color="auto"/>
              </w:divBdr>
            </w:div>
            <w:div w:id="329603982">
              <w:marLeft w:val="0"/>
              <w:marRight w:val="0"/>
              <w:marTop w:val="0"/>
              <w:marBottom w:val="0"/>
              <w:divBdr>
                <w:top w:val="none" w:sz="0" w:space="0" w:color="auto"/>
                <w:left w:val="none" w:sz="0" w:space="0" w:color="auto"/>
                <w:bottom w:val="none" w:sz="0" w:space="0" w:color="auto"/>
                <w:right w:val="none" w:sz="0" w:space="0" w:color="auto"/>
              </w:divBdr>
            </w:div>
            <w:div w:id="1757047983">
              <w:marLeft w:val="0"/>
              <w:marRight w:val="0"/>
              <w:marTop w:val="0"/>
              <w:marBottom w:val="0"/>
              <w:divBdr>
                <w:top w:val="none" w:sz="0" w:space="0" w:color="auto"/>
                <w:left w:val="none" w:sz="0" w:space="0" w:color="auto"/>
                <w:bottom w:val="none" w:sz="0" w:space="0" w:color="auto"/>
                <w:right w:val="none" w:sz="0" w:space="0" w:color="auto"/>
              </w:divBdr>
            </w:div>
            <w:div w:id="256838718">
              <w:marLeft w:val="0"/>
              <w:marRight w:val="0"/>
              <w:marTop w:val="0"/>
              <w:marBottom w:val="0"/>
              <w:divBdr>
                <w:top w:val="none" w:sz="0" w:space="0" w:color="auto"/>
                <w:left w:val="none" w:sz="0" w:space="0" w:color="auto"/>
                <w:bottom w:val="none" w:sz="0" w:space="0" w:color="auto"/>
                <w:right w:val="none" w:sz="0" w:space="0" w:color="auto"/>
              </w:divBdr>
            </w:div>
            <w:div w:id="776295666">
              <w:marLeft w:val="0"/>
              <w:marRight w:val="0"/>
              <w:marTop w:val="0"/>
              <w:marBottom w:val="0"/>
              <w:divBdr>
                <w:top w:val="none" w:sz="0" w:space="0" w:color="auto"/>
                <w:left w:val="none" w:sz="0" w:space="0" w:color="auto"/>
                <w:bottom w:val="none" w:sz="0" w:space="0" w:color="auto"/>
                <w:right w:val="none" w:sz="0" w:space="0" w:color="auto"/>
              </w:divBdr>
            </w:div>
            <w:div w:id="2039889225">
              <w:marLeft w:val="0"/>
              <w:marRight w:val="0"/>
              <w:marTop w:val="0"/>
              <w:marBottom w:val="0"/>
              <w:divBdr>
                <w:top w:val="none" w:sz="0" w:space="0" w:color="auto"/>
                <w:left w:val="none" w:sz="0" w:space="0" w:color="auto"/>
                <w:bottom w:val="none" w:sz="0" w:space="0" w:color="auto"/>
                <w:right w:val="none" w:sz="0" w:space="0" w:color="auto"/>
              </w:divBdr>
            </w:div>
            <w:div w:id="860125396">
              <w:marLeft w:val="0"/>
              <w:marRight w:val="0"/>
              <w:marTop w:val="0"/>
              <w:marBottom w:val="0"/>
              <w:divBdr>
                <w:top w:val="none" w:sz="0" w:space="0" w:color="auto"/>
                <w:left w:val="none" w:sz="0" w:space="0" w:color="auto"/>
                <w:bottom w:val="none" w:sz="0" w:space="0" w:color="auto"/>
                <w:right w:val="none" w:sz="0" w:space="0" w:color="auto"/>
              </w:divBdr>
            </w:div>
            <w:div w:id="434640986">
              <w:marLeft w:val="0"/>
              <w:marRight w:val="0"/>
              <w:marTop w:val="0"/>
              <w:marBottom w:val="0"/>
              <w:divBdr>
                <w:top w:val="none" w:sz="0" w:space="0" w:color="auto"/>
                <w:left w:val="none" w:sz="0" w:space="0" w:color="auto"/>
                <w:bottom w:val="none" w:sz="0" w:space="0" w:color="auto"/>
                <w:right w:val="none" w:sz="0" w:space="0" w:color="auto"/>
              </w:divBdr>
            </w:div>
            <w:div w:id="1302614038">
              <w:marLeft w:val="0"/>
              <w:marRight w:val="0"/>
              <w:marTop w:val="0"/>
              <w:marBottom w:val="0"/>
              <w:divBdr>
                <w:top w:val="none" w:sz="0" w:space="0" w:color="auto"/>
                <w:left w:val="none" w:sz="0" w:space="0" w:color="auto"/>
                <w:bottom w:val="none" w:sz="0" w:space="0" w:color="auto"/>
                <w:right w:val="none" w:sz="0" w:space="0" w:color="auto"/>
              </w:divBdr>
            </w:div>
            <w:div w:id="158078243">
              <w:marLeft w:val="0"/>
              <w:marRight w:val="0"/>
              <w:marTop w:val="0"/>
              <w:marBottom w:val="0"/>
              <w:divBdr>
                <w:top w:val="none" w:sz="0" w:space="0" w:color="auto"/>
                <w:left w:val="none" w:sz="0" w:space="0" w:color="auto"/>
                <w:bottom w:val="none" w:sz="0" w:space="0" w:color="auto"/>
                <w:right w:val="none" w:sz="0" w:space="0" w:color="auto"/>
              </w:divBdr>
            </w:div>
            <w:div w:id="1845120330">
              <w:marLeft w:val="0"/>
              <w:marRight w:val="0"/>
              <w:marTop w:val="0"/>
              <w:marBottom w:val="0"/>
              <w:divBdr>
                <w:top w:val="none" w:sz="0" w:space="0" w:color="auto"/>
                <w:left w:val="none" w:sz="0" w:space="0" w:color="auto"/>
                <w:bottom w:val="none" w:sz="0" w:space="0" w:color="auto"/>
                <w:right w:val="none" w:sz="0" w:space="0" w:color="auto"/>
              </w:divBdr>
            </w:div>
            <w:div w:id="622468319">
              <w:marLeft w:val="0"/>
              <w:marRight w:val="0"/>
              <w:marTop w:val="0"/>
              <w:marBottom w:val="0"/>
              <w:divBdr>
                <w:top w:val="none" w:sz="0" w:space="0" w:color="auto"/>
                <w:left w:val="none" w:sz="0" w:space="0" w:color="auto"/>
                <w:bottom w:val="none" w:sz="0" w:space="0" w:color="auto"/>
                <w:right w:val="none" w:sz="0" w:space="0" w:color="auto"/>
              </w:divBdr>
            </w:div>
            <w:div w:id="886455636">
              <w:marLeft w:val="0"/>
              <w:marRight w:val="0"/>
              <w:marTop w:val="0"/>
              <w:marBottom w:val="0"/>
              <w:divBdr>
                <w:top w:val="none" w:sz="0" w:space="0" w:color="auto"/>
                <w:left w:val="none" w:sz="0" w:space="0" w:color="auto"/>
                <w:bottom w:val="none" w:sz="0" w:space="0" w:color="auto"/>
                <w:right w:val="none" w:sz="0" w:space="0" w:color="auto"/>
              </w:divBdr>
            </w:div>
            <w:div w:id="1778409231">
              <w:marLeft w:val="0"/>
              <w:marRight w:val="0"/>
              <w:marTop w:val="0"/>
              <w:marBottom w:val="0"/>
              <w:divBdr>
                <w:top w:val="none" w:sz="0" w:space="0" w:color="auto"/>
                <w:left w:val="none" w:sz="0" w:space="0" w:color="auto"/>
                <w:bottom w:val="none" w:sz="0" w:space="0" w:color="auto"/>
                <w:right w:val="none" w:sz="0" w:space="0" w:color="auto"/>
              </w:divBdr>
            </w:div>
            <w:div w:id="1720276413">
              <w:marLeft w:val="0"/>
              <w:marRight w:val="0"/>
              <w:marTop w:val="0"/>
              <w:marBottom w:val="0"/>
              <w:divBdr>
                <w:top w:val="none" w:sz="0" w:space="0" w:color="auto"/>
                <w:left w:val="none" w:sz="0" w:space="0" w:color="auto"/>
                <w:bottom w:val="none" w:sz="0" w:space="0" w:color="auto"/>
                <w:right w:val="none" w:sz="0" w:space="0" w:color="auto"/>
              </w:divBdr>
            </w:div>
            <w:div w:id="1626034332">
              <w:marLeft w:val="0"/>
              <w:marRight w:val="0"/>
              <w:marTop w:val="0"/>
              <w:marBottom w:val="0"/>
              <w:divBdr>
                <w:top w:val="none" w:sz="0" w:space="0" w:color="auto"/>
                <w:left w:val="none" w:sz="0" w:space="0" w:color="auto"/>
                <w:bottom w:val="none" w:sz="0" w:space="0" w:color="auto"/>
                <w:right w:val="none" w:sz="0" w:space="0" w:color="auto"/>
              </w:divBdr>
            </w:div>
            <w:div w:id="126241642">
              <w:marLeft w:val="0"/>
              <w:marRight w:val="0"/>
              <w:marTop w:val="0"/>
              <w:marBottom w:val="0"/>
              <w:divBdr>
                <w:top w:val="none" w:sz="0" w:space="0" w:color="auto"/>
                <w:left w:val="none" w:sz="0" w:space="0" w:color="auto"/>
                <w:bottom w:val="none" w:sz="0" w:space="0" w:color="auto"/>
                <w:right w:val="none" w:sz="0" w:space="0" w:color="auto"/>
              </w:divBdr>
            </w:div>
          </w:divsChild>
        </w:div>
        <w:div w:id="731586225">
          <w:marLeft w:val="0"/>
          <w:marRight w:val="0"/>
          <w:marTop w:val="0"/>
          <w:marBottom w:val="0"/>
          <w:divBdr>
            <w:top w:val="none" w:sz="0" w:space="0" w:color="auto"/>
            <w:left w:val="none" w:sz="0" w:space="0" w:color="auto"/>
            <w:bottom w:val="none" w:sz="0" w:space="0" w:color="auto"/>
            <w:right w:val="none" w:sz="0" w:space="0" w:color="auto"/>
          </w:divBdr>
        </w:div>
        <w:div w:id="1720006790">
          <w:marLeft w:val="0"/>
          <w:marRight w:val="0"/>
          <w:marTop w:val="0"/>
          <w:marBottom w:val="0"/>
          <w:divBdr>
            <w:top w:val="none" w:sz="0" w:space="0" w:color="auto"/>
            <w:left w:val="none" w:sz="0" w:space="0" w:color="auto"/>
            <w:bottom w:val="none" w:sz="0" w:space="0" w:color="auto"/>
            <w:right w:val="none" w:sz="0" w:space="0" w:color="auto"/>
          </w:divBdr>
          <w:divsChild>
            <w:div w:id="5331216">
              <w:marLeft w:val="0"/>
              <w:marRight w:val="0"/>
              <w:marTop w:val="0"/>
              <w:marBottom w:val="0"/>
              <w:divBdr>
                <w:top w:val="none" w:sz="0" w:space="0" w:color="auto"/>
                <w:left w:val="none" w:sz="0" w:space="0" w:color="auto"/>
                <w:bottom w:val="none" w:sz="0" w:space="0" w:color="auto"/>
                <w:right w:val="none" w:sz="0" w:space="0" w:color="auto"/>
              </w:divBdr>
            </w:div>
          </w:divsChild>
        </w:div>
        <w:div w:id="2137677429">
          <w:marLeft w:val="0"/>
          <w:marRight w:val="0"/>
          <w:marTop w:val="0"/>
          <w:marBottom w:val="0"/>
          <w:divBdr>
            <w:top w:val="none" w:sz="0" w:space="0" w:color="auto"/>
            <w:left w:val="none" w:sz="0" w:space="0" w:color="auto"/>
            <w:bottom w:val="none" w:sz="0" w:space="0" w:color="auto"/>
            <w:right w:val="none" w:sz="0" w:space="0" w:color="auto"/>
          </w:divBdr>
        </w:div>
        <w:div w:id="129521308">
          <w:marLeft w:val="0"/>
          <w:marRight w:val="0"/>
          <w:marTop w:val="0"/>
          <w:marBottom w:val="0"/>
          <w:divBdr>
            <w:top w:val="none" w:sz="0" w:space="0" w:color="auto"/>
            <w:left w:val="none" w:sz="0" w:space="0" w:color="auto"/>
            <w:bottom w:val="none" w:sz="0" w:space="0" w:color="auto"/>
            <w:right w:val="none" w:sz="0" w:space="0" w:color="auto"/>
          </w:divBdr>
          <w:divsChild>
            <w:div w:id="1537739017">
              <w:marLeft w:val="0"/>
              <w:marRight w:val="0"/>
              <w:marTop w:val="0"/>
              <w:marBottom w:val="0"/>
              <w:divBdr>
                <w:top w:val="none" w:sz="0" w:space="0" w:color="auto"/>
                <w:left w:val="none" w:sz="0" w:space="0" w:color="auto"/>
                <w:bottom w:val="none" w:sz="0" w:space="0" w:color="auto"/>
                <w:right w:val="none" w:sz="0" w:space="0" w:color="auto"/>
              </w:divBdr>
            </w:div>
            <w:div w:id="706292550">
              <w:marLeft w:val="0"/>
              <w:marRight w:val="0"/>
              <w:marTop w:val="0"/>
              <w:marBottom w:val="0"/>
              <w:divBdr>
                <w:top w:val="none" w:sz="0" w:space="0" w:color="auto"/>
                <w:left w:val="none" w:sz="0" w:space="0" w:color="auto"/>
                <w:bottom w:val="none" w:sz="0" w:space="0" w:color="auto"/>
                <w:right w:val="none" w:sz="0" w:space="0" w:color="auto"/>
              </w:divBdr>
            </w:div>
            <w:div w:id="535312637">
              <w:marLeft w:val="0"/>
              <w:marRight w:val="0"/>
              <w:marTop w:val="0"/>
              <w:marBottom w:val="0"/>
              <w:divBdr>
                <w:top w:val="none" w:sz="0" w:space="0" w:color="auto"/>
                <w:left w:val="none" w:sz="0" w:space="0" w:color="auto"/>
                <w:bottom w:val="none" w:sz="0" w:space="0" w:color="auto"/>
                <w:right w:val="none" w:sz="0" w:space="0" w:color="auto"/>
              </w:divBdr>
            </w:div>
            <w:div w:id="1543638430">
              <w:marLeft w:val="0"/>
              <w:marRight w:val="0"/>
              <w:marTop w:val="0"/>
              <w:marBottom w:val="0"/>
              <w:divBdr>
                <w:top w:val="none" w:sz="0" w:space="0" w:color="auto"/>
                <w:left w:val="none" w:sz="0" w:space="0" w:color="auto"/>
                <w:bottom w:val="none" w:sz="0" w:space="0" w:color="auto"/>
                <w:right w:val="none" w:sz="0" w:space="0" w:color="auto"/>
              </w:divBdr>
            </w:div>
            <w:div w:id="2109616269">
              <w:marLeft w:val="0"/>
              <w:marRight w:val="0"/>
              <w:marTop w:val="0"/>
              <w:marBottom w:val="0"/>
              <w:divBdr>
                <w:top w:val="none" w:sz="0" w:space="0" w:color="auto"/>
                <w:left w:val="none" w:sz="0" w:space="0" w:color="auto"/>
                <w:bottom w:val="none" w:sz="0" w:space="0" w:color="auto"/>
                <w:right w:val="none" w:sz="0" w:space="0" w:color="auto"/>
              </w:divBdr>
            </w:div>
            <w:div w:id="592475270">
              <w:marLeft w:val="0"/>
              <w:marRight w:val="0"/>
              <w:marTop w:val="0"/>
              <w:marBottom w:val="0"/>
              <w:divBdr>
                <w:top w:val="none" w:sz="0" w:space="0" w:color="auto"/>
                <w:left w:val="none" w:sz="0" w:space="0" w:color="auto"/>
                <w:bottom w:val="none" w:sz="0" w:space="0" w:color="auto"/>
                <w:right w:val="none" w:sz="0" w:space="0" w:color="auto"/>
              </w:divBdr>
            </w:div>
            <w:div w:id="1638300583">
              <w:marLeft w:val="0"/>
              <w:marRight w:val="0"/>
              <w:marTop w:val="0"/>
              <w:marBottom w:val="0"/>
              <w:divBdr>
                <w:top w:val="none" w:sz="0" w:space="0" w:color="auto"/>
                <w:left w:val="none" w:sz="0" w:space="0" w:color="auto"/>
                <w:bottom w:val="none" w:sz="0" w:space="0" w:color="auto"/>
                <w:right w:val="none" w:sz="0" w:space="0" w:color="auto"/>
              </w:divBdr>
            </w:div>
            <w:div w:id="1749380641">
              <w:marLeft w:val="0"/>
              <w:marRight w:val="0"/>
              <w:marTop w:val="0"/>
              <w:marBottom w:val="0"/>
              <w:divBdr>
                <w:top w:val="none" w:sz="0" w:space="0" w:color="auto"/>
                <w:left w:val="none" w:sz="0" w:space="0" w:color="auto"/>
                <w:bottom w:val="none" w:sz="0" w:space="0" w:color="auto"/>
                <w:right w:val="none" w:sz="0" w:space="0" w:color="auto"/>
              </w:divBdr>
            </w:div>
          </w:divsChild>
        </w:div>
        <w:div w:id="1070811757">
          <w:marLeft w:val="0"/>
          <w:marRight w:val="0"/>
          <w:marTop w:val="0"/>
          <w:marBottom w:val="0"/>
          <w:divBdr>
            <w:top w:val="none" w:sz="0" w:space="0" w:color="auto"/>
            <w:left w:val="none" w:sz="0" w:space="0" w:color="auto"/>
            <w:bottom w:val="none" w:sz="0" w:space="0" w:color="auto"/>
            <w:right w:val="none" w:sz="0" w:space="0" w:color="auto"/>
          </w:divBdr>
        </w:div>
        <w:div w:id="1641496102">
          <w:marLeft w:val="0"/>
          <w:marRight w:val="0"/>
          <w:marTop w:val="0"/>
          <w:marBottom w:val="0"/>
          <w:divBdr>
            <w:top w:val="none" w:sz="0" w:space="0" w:color="auto"/>
            <w:left w:val="none" w:sz="0" w:space="0" w:color="auto"/>
            <w:bottom w:val="none" w:sz="0" w:space="0" w:color="auto"/>
            <w:right w:val="none" w:sz="0" w:space="0" w:color="auto"/>
          </w:divBdr>
          <w:divsChild>
            <w:div w:id="1178152081">
              <w:marLeft w:val="0"/>
              <w:marRight w:val="0"/>
              <w:marTop w:val="0"/>
              <w:marBottom w:val="0"/>
              <w:divBdr>
                <w:top w:val="none" w:sz="0" w:space="0" w:color="auto"/>
                <w:left w:val="none" w:sz="0" w:space="0" w:color="auto"/>
                <w:bottom w:val="none" w:sz="0" w:space="0" w:color="auto"/>
                <w:right w:val="none" w:sz="0" w:space="0" w:color="auto"/>
              </w:divBdr>
            </w:div>
            <w:div w:id="1218473012">
              <w:marLeft w:val="0"/>
              <w:marRight w:val="0"/>
              <w:marTop w:val="0"/>
              <w:marBottom w:val="0"/>
              <w:divBdr>
                <w:top w:val="none" w:sz="0" w:space="0" w:color="auto"/>
                <w:left w:val="none" w:sz="0" w:space="0" w:color="auto"/>
                <w:bottom w:val="none" w:sz="0" w:space="0" w:color="auto"/>
                <w:right w:val="none" w:sz="0" w:space="0" w:color="auto"/>
              </w:divBdr>
            </w:div>
            <w:div w:id="1014187478">
              <w:marLeft w:val="0"/>
              <w:marRight w:val="0"/>
              <w:marTop w:val="0"/>
              <w:marBottom w:val="0"/>
              <w:divBdr>
                <w:top w:val="none" w:sz="0" w:space="0" w:color="auto"/>
                <w:left w:val="none" w:sz="0" w:space="0" w:color="auto"/>
                <w:bottom w:val="none" w:sz="0" w:space="0" w:color="auto"/>
                <w:right w:val="none" w:sz="0" w:space="0" w:color="auto"/>
              </w:divBdr>
            </w:div>
            <w:div w:id="913513983">
              <w:marLeft w:val="0"/>
              <w:marRight w:val="0"/>
              <w:marTop w:val="0"/>
              <w:marBottom w:val="0"/>
              <w:divBdr>
                <w:top w:val="none" w:sz="0" w:space="0" w:color="auto"/>
                <w:left w:val="none" w:sz="0" w:space="0" w:color="auto"/>
                <w:bottom w:val="none" w:sz="0" w:space="0" w:color="auto"/>
                <w:right w:val="none" w:sz="0" w:space="0" w:color="auto"/>
              </w:divBdr>
            </w:div>
            <w:div w:id="1365014660">
              <w:marLeft w:val="0"/>
              <w:marRight w:val="0"/>
              <w:marTop w:val="0"/>
              <w:marBottom w:val="0"/>
              <w:divBdr>
                <w:top w:val="none" w:sz="0" w:space="0" w:color="auto"/>
                <w:left w:val="none" w:sz="0" w:space="0" w:color="auto"/>
                <w:bottom w:val="none" w:sz="0" w:space="0" w:color="auto"/>
                <w:right w:val="none" w:sz="0" w:space="0" w:color="auto"/>
              </w:divBdr>
            </w:div>
            <w:div w:id="178782347">
              <w:marLeft w:val="0"/>
              <w:marRight w:val="0"/>
              <w:marTop w:val="0"/>
              <w:marBottom w:val="0"/>
              <w:divBdr>
                <w:top w:val="none" w:sz="0" w:space="0" w:color="auto"/>
                <w:left w:val="none" w:sz="0" w:space="0" w:color="auto"/>
                <w:bottom w:val="none" w:sz="0" w:space="0" w:color="auto"/>
                <w:right w:val="none" w:sz="0" w:space="0" w:color="auto"/>
              </w:divBdr>
            </w:div>
            <w:div w:id="1333873765">
              <w:marLeft w:val="0"/>
              <w:marRight w:val="0"/>
              <w:marTop w:val="0"/>
              <w:marBottom w:val="0"/>
              <w:divBdr>
                <w:top w:val="none" w:sz="0" w:space="0" w:color="auto"/>
                <w:left w:val="none" w:sz="0" w:space="0" w:color="auto"/>
                <w:bottom w:val="none" w:sz="0" w:space="0" w:color="auto"/>
                <w:right w:val="none" w:sz="0" w:space="0" w:color="auto"/>
              </w:divBdr>
            </w:div>
          </w:divsChild>
        </w:div>
        <w:div w:id="1586500209">
          <w:marLeft w:val="0"/>
          <w:marRight w:val="0"/>
          <w:marTop w:val="0"/>
          <w:marBottom w:val="0"/>
          <w:divBdr>
            <w:top w:val="none" w:sz="0" w:space="0" w:color="auto"/>
            <w:left w:val="none" w:sz="0" w:space="0" w:color="auto"/>
            <w:bottom w:val="none" w:sz="0" w:space="0" w:color="auto"/>
            <w:right w:val="none" w:sz="0" w:space="0" w:color="auto"/>
          </w:divBdr>
        </w:div>
        <w:div w:id="1609578082">
          <w:marLeft w:val="0"/>
          <w:marRight w:val="0"/>
          <w:marTop w:val="0"/>
          <w:marBottom w:val="0"/>
          <w:divBdr>
            <w:top w:val="none" w:sz="0" w:space="0" w:color="auto"/>
            <w:left w:val="none" w:sz="0" w:space="0" w:color="auto"/>
            <w:bottom w:val="none" w:sz="0" w:space="0" w:color="auto"/>
            <w:right w:val="none" w:sz="0" w:space="0" w:color="auto"/>
          </w:divBdr>
          <w:divsChild>
            <w:div w:id="52125202">
              <w:marLeft w:val="0"/>
              <w:marRight w:val="0"/>
              <w:marTop w:val="0"/>
              <w:marBottom w:val="0"/>
              <w:divBdr>
                <w:top w:val="none" w:sz="0" w:space="0" w:color="auto"/>
                <w:left w:val="none" w:sz="0" w:space="0" w:color="auto"/>
                <w:bottom w:val="none" w:sz="0" w:space="0" w:color="auto"/>
                <w:right w:val="none" w:sz="0" w:space="0" w:color="auto"/>
              </w:divBdr>
            </w:div>
            <w:div w:id="2080324667">
              <w:marLeft w:val="0"/>
              <w:marRight w:val="0"/>
              <w:marTop w:val="0"/>
              <w:marBottom w:val="0"/>
              <w:divBdr>
                <w:top w:val="none" w:sz="0" w:space="0" w:color="auto"/>
                <w:left w:val="none" w:sz="0" w:space="0" w:color="auto"/>
                <w:bottom w:val="none" w:sz="0" w:space="0" w:color="auto"/>
                <w:right w:val="none" w:sz="0" w:space="0" w:color="auto"/>
              </w:divBdr>
            </w:div>
            <w:div w:id="843593749">
              <w:marLeft w:val="0"/>
              <w:marRight w:val="0"/>
              <w:marTop w:val="0"/>
              <w:marBottom w:val="0"/>
              <w:divBdr>
                <w:top w:val="none" w:sz="0" w:space="0" w:color="auto"/>
                <w:left w:val="none" w:sz="0" w:space="0" w:color="auto"/>
                <w:bottom w:val="none" w:sz="0" w:space="0" w:color="auto"/>
                <w:right w:val="none" w:sz="0" w:space="0" w:color="auto"/>
              </w:divBdr>
            </w:div>
            <w:div w:id="113646212">
              <w:marLeft w:val="0"/>
              <w:marRight w:val="0"/>
              <w:marTop w:val="0"/>
              <w:marBottom w:val="0"/>
              <w:divBdr>
                <w:top w:val="none" w:sz="0" w:space="0" w:color="auto"/>
                <w:left w:val="none" w:sz="0" w:space="0" w:color="auto"/>
                <w:bottom w:val="none" w:sz="0" w:space="0" w:color="auto"/>
                <w:right w:val="none" w:sz="0" w:space="0" w:color="auto"/>
              </w:divBdr>
            </w:div>
            <w:div w:id="1031415682">
              <w:marLeft w:val="0"/>
              <w:marRight w:val="0"/>
              <w:marTop w:val="0"/>
              <w:marBottom w:val="0"/>
              <w:divBdr>
                <w:top w:val="none" w:sz="0" w:space="0" w:color="auto"/>
                <w:left w:val="none" w:sz="0" w:space="0" w:color="auto"/>
                <w:bottom w:val="none" w:sz="0" w:space="0" w:color="auto"/>
                <w:right w:val="none" w:sz="0" w:space="0" w:color="auto"/>
              </w:divBdr>
            </w:div>
            <w:div w:id="652224494">
              <w:marLeft w:val="0"/>
              <w:marRight w:val="0"/>
              <w:marTop w:val="0"/>
              <w:marBottom w:val="0"/>
              <w:divBdr>
                <w:top w:val="none" w:sz="0" w:space="0" w:color="auto"/>
                <w:left w:val="none" w:sz="0" w:space="0" w:color="auto"/>
                <w:bottom w:val="none" w:sz="0" w:space="0" w:color="auto"/>
                <w:right w:val="none" w:sz="0" w:space="0" w:color="auto"/>
              </w:divBdr>
            </w:div>
          </w:divsChild>
        </w:div>
        <w:div w:id="1929343844">
          <w:marLeft w:val="0"/>
          <w:marRight w:val="0"/>
          <w:marTop w:val="0"/>
          <w:marBottom w:val="0"/>
          <w:divBdr>
            <w:top w:val="none" w:sz="0" w:space="0" w:color="auto"/>
            <w:left w:val="none" w:sz="0" w:space="0" w:color="auto"/>
            <w:bottom w:val="none" w:sz="0" w:space="0" w:color="auto"/>
            <w:right w:val="none" w:sz="0" w:space="0" w:color="auto"/>
          </w:divBdr>
        </w:div>
        <w:div w:id="1042440888">
          <w:marLeft w:val="0"/>
          <w:marRight w:val="0"/>
          <w:marTop w:val="0"/>
          <w:marBottom w:val="0"/>
          <w:divBdr>
            <w:top w:val="none" w:sz="0" w:space="0" w:color="auto"/>
            <w:left w:val="none" w:sz="0" w:space="0" w:color="auto"/>
            <w:bottom w:val="none" w:sz="0" w:space="0" w:color="auto"/>
            <w:right w:val="none" w:sz="0" w:space="0" w:color="auto"/>
          </w:divBdr>
          <w:divsChild>
            <w:div w:id="1693460831">
              <w:marLeft w:val="0"/>
              <w:marRight w:val="0"/>
              <w:marTop w:val="0"/>
              <w:marBottom w:val="0"/>
              <w:divBdr>
                <w:top w:val="none" w:sz="0" w:space="0" w:color="auto"/>
                <w:left w:val="none" w:sz="0" w:space="0" w:color="auto"/>
                <w:bottom w:val="none" w:sz="0" w:space="0" w:color="auto"/>
                <w:right w:val="none" w:sz="0" w:space="0" w:color="auto"/>
              </w:divBdr>
            </w:div>
            <w:div w:id="788666421">
              <w:marLeft w:val="0"/>
              <w:marRight w:val="0"/>
              <w:marTop w:val="0"/>
              <w:marBottom w:val="0"/>
              <w:divBdr>
                <w:top w:val="none" w:sz="0" w:space="0" w:color="auto"/>
                <w:left w:val="none" w:sz="0" w:space="0" w:color="auto"/>
                <w:bottom w:val="none" w:sz="0" w:space="0" w:color="auto"/>
                <w:right w:val="none" w:sz="0" w:space="0" w:color="auto"/>
              </w:divBdr>
            </w:div>
            <w:div w:id="899826800">
              <w:marLeft w:val="0"/>
              <w:marRight w:val="0"/>
              <w:marTop w:val="0"/>
              <w:marBottom w:val="0"/>
              <w:divBdr>
                <w:top w:val="none" w:sz="0" w:space="0" w:color="auto"/>
                <w:left w:val="none" w:sz="0" w:space="0" w:color="auto"/>
                <w:bottom w:val="none" w:sz="0" w:space="0" w:color="auto"/>
                <w:right w:val="none" w:sz="0" w:space="0" w:color="auto"/>
              </w:divBdr>
            </w:div>
            <w:div w:id="280840092">
              <w:marLeft w:val="0"/>
              <w:marRight w:val="0"/>
              <w:marTop w:val="0"/>
              <w:marBottom w:val="0"/>
              <w:divBdr>
                <w:top w:val="none" w:sz="0" w:space="0" w:color="auto"/>
                <w:left w:val="none" w:sz="0" w:space="0" w:color="auto"/>
                <w:bottom w:val="none" w:sz="0" w:space="0" w:color="auto"/>
                <w:right w:val="none" w:sz="0" w:space="0" w:color="auto"/>
              </w:divBdr>
            </w:div>
          </w:divsChild>
        </w:div>
        <w:div w:id="1587571367">
          <w:marLeft w:val="0"/>
          <w:marRight w:val="0"/>
          <w:marTop w:val="0"/>
          <w:marBottom w:val="0"/>
          <w:divBdr>
            <w:top w:val="none" w:sz="0" w:space="0" w:color="auto"/>
            <w:left w:val="none" w:sz="0" w:space="0" w:color="auto"/>
            <w:bottom w:val="none" w:sz="0" w:space="0" w:color="auto"/>
            <w:right w:val="none" w:sz="0" w:space="0" w:color="auto"/>
          </w:divBdr>
        </w:div>
        <w:div w:id="974917462">
          <w:marLeft w:val="0"/>
          <w:marRight w:val="0"/>
          <w:marTop w:val="0"/>
          <w:marBottom w:val="0"/>
          <w:divBdr>
            <w:top w:val="none" w:sz="0" w:space="0" w:color="auto"/>
            <w:left w:val="none" w:sz="0" w:space="0" w:color="auto"/>
            <w:bottom w:val="none" w:sz="0" w:space="0" w:color="auto"/>
            <w:right w:val="none" w:sz="0" w:space="0" w:color="auto"/>
          </w:divBdr>
          <w:divsChild>
            <w:div w:id="621812312">
              <w:marLeft w:val="0"/>
              <w:marRight w:val="0"/>
              <w:marTop w:val="0"/>
              <w:marBottom w:val="0"/>
              <w:divBdr>
                <w:top w:val="none" w:sz="0" w:space="0" w:color="auto"/>
                <w:left w:val="none" w:sz="0" w:space="0" w:color="auto"/>
                <w:bottom w:val="none" w:sz="0" w:space="0" w:color="auto"/>
                <w:right w:val="none" w:sz="0" w:space="0" w:color="auto"/>
              </w:divBdr>
            </w:div>
          </w:divsChild>
        </w:div>
        <w:div w:id="1861893353">
          <w:marLeft w:val="0"/>
          <w:marRight w:val="0"/>
          <w:marTop w:val="0"/>
          <w:marBottom w:val="0"/>
          <w:divBdr>
            <w:top w:val="none" w:sz="0" w:space="0" w:color="auto"/>
            <w:left w:val="none" w:sz="0" w:space="0" w:color="auto"/>
            <w:bottom w:val="none" w:sz="0" w:space="0" w:color="auto"/>
            <w:right w:val="none" w:sz="0" w:space="0" w:color="auto"/>
          </w:divBdr>
        </w:div>
        <w:div w:id="1123160319">
          <w:marLeft w:val="0"/>
          <w:marRight w:val="0"/>
          <w:marTop w:val="0"/>
          <w:marBottom w:val="0"/>
          <w:divBdr>
            <w:top w:val="none" w:sz="0" w:space="0" w:color="auto"/>
            <w:left w:val="none" w:sz="0" w:space="0" w:color="auto"/>
            <w:bottom w:val="none" w:sz="0" w:space="0" w:color="auto"/>
            <w:right w:val="none" w:sz="0" w:space="0" w:color="auto"/>
          </w:divBdr>
          <w:divsChild>
            <w:div w:id="1445733560">
              <w:marLeft w:val="0"/>
              <w:marRight w:val="0"/>
              <w:marTop w:val="0"/>
              <w:marBottom w:val="0"/>
              <w:divBdr>
                <w:top w:val="none" w:sz="0" w:space="0" w:color="auto"/>
                <w:left w:val="none" w:sz="0" w:space="0" w:color="auto"/>
                <w:bottom w:val="none" w:sz="0" w:space="0" w:color="auto"/>
                <w:right w:val="none" w:sz="0" w:space="0" w:color="auto"/>
              </w:divBdr>
            </w:div>
            <w:div w:id="653069341">
              <w:marLeft w:val="0"/>
              <w:marRight w:val="0"/>
              <w:marTop w:val="0"/>
              <w:marBottom w:val="0"/>
              <w:divBdr>
                <w:top w:val="none" w:sz="0" w:space="0" w:color="auto"/>
                <w:left w:val="none" w:sz="0" w:space="0" w:color="auto"/>
                <w:bottom w:val="none" w:sz="0" w:space="0" w:color="auto"/>
                <w:right w:val="none" w:sz="0" w:space="0" w:color="auto"/>
              </w:divBdr>
            </w:div>
            <w:div w:id="846990644">
              <w:marLeft w:val="0"/>
              <w:marRight w:val="0"/>
              <w:marTop w:val="0"/>
              <w:marBottom w:val="0"/>
              <w:divBdr>
                <w:top w:val="none" w:sz="0" w:space="0" w:color="auto"/>
                <w:left w:val="none" w:sz="0" w:space="0" w:color="auto"/>
                <w:bottom w:val="none" w:sz="0" w:space="0" w:color="auto"/>
                <w:right w:val="none" w:sz="0" w:space="0" w:color="auto"/>
              </w:divBdr>
            </w:div>
            <w:div w:id="183636448">
              <w:marLeft w:val="0"/>
              <w:marRight w:val="0"/>
              <w:marTop w:val="0"/>
              <w:marBottom w:val="0"/>
              <w:divBdr>
                <w:top w:val="none" w:sz="0" w:space="0" w:color="auto"/>
                <w:left w:val="none" w:sz="0" w:space="0" w:color="auto"/>
                <w:bottom w:val="none" w:sz="0" w:space="0" w:color="auto"/>
                <w:right w:val="none" w:sz="0" w:space="0" w:color="auto"/>
              </w:divBdr>
            </w:div>
            <w:div w:id="1160577045">
              <w:marLeft w:val="0"/>
              <w:marRight w:val="0"/>
              <w:marTop w:val="0"/>
              <w:marBottom w:val="0"/>
              <w:divBdr>
                <w:top w:val="none" w:sz="0" w:space="0" w:color="auto"/>
                <w:left w:val="none" w:sz="0" w:space="0" w:color="auto"/>
                <w:bottom w:val="none" w:sz="0" w:space="0" w:color="auto"/>
                <w:right w:val="none" w:sz="0" w:space="0" w:color="auto"/>
              </w:divBdr>
            </w:div>
            <w:div w:id="568420277">
              <w:marLeft w:val="0"/>
              <w:marRight w:val="0"/>
              <w:marTop w:val="0"/>
              <w:marBottom w:val="0"/>
              <w:divBdr>
                <w:top w:val="none" w:sz="0" w:space="0" w:color="auto"/>
                <w:left w:val="none" w:sz="0" w:space="0" w:color="auto"/>
                <w:bottom w:val="none" w:sz="0" w:space="0" w:color="auto"/>
                <w:right w:val="none" w:sz="0" w:space="0" w:color="auto"/>
              </w:divBdr>
            </w:div>
          </w:divsChild>
        </w:div>
        <w:div w:id="511721724">
          <w:marLeft w:val="0"/>
          <w:marRight w:val="0"/>
          <w:marTop w:val="0"/>
          <w:marBottom w:val="0"/>
          <w:divBdr>
            <w:top w:val="none" w:sz="0" w:space="0" w:color="auto"/>
            <w:left w:val="none" w:sz="0" w:space="0" w:color="auto"/>
            <w:bottom w:val="none" w:sz="0" w:space="0" w:color="auto"/>
            <w:right w:val="none" w:sz="0" w:space="0" w:color="auto"/>
          </w:divBdr>
        </w:div>
        <w:div w:id="1566912757">
          <w:marLeft w:val="0"/>
          <w:marRight w:val="0"/>
          <w:marTop w:val="0"/>
          <w:marBottom w:val="0"/>
          <w:divBdr>
            <w:top w:val="none" w:sz="0" w:space="0" w:color="auto"/>
            <w:left w:val="none" w:sz="0" w:space="0" w:color="auto"/>
            <w:bottom w:val="none" w:sz="0" w:space="0" w:color="auto"/>
            <w:right w:val="none" w:sz="0" w:space="0" w:color="auto"/>
          </w:divBdr>
          <w:divsChild>
            <w:div w:id="346450006">
              <w:marLeft w:val="0"/>
              <w:marRight w:val="0"/>
              <w:marTop w:val="0"/>
              <w:marBottom w:val="0"/>
              <w:divBdr>
                <w:top w:val="none" w:sz="0" w:space="0" w:color="auto"/>
                <w:left w:val="none" w:sz="0" w:space="0" w:color="auto"/>
                <w:bottom w:val="none" w:sz="0" w:space="0" w:color="auto"/>
                <w:right w:val="none" w:sz="0" w:space="0" w:color="auto"/>
              </w:divBdr>
            </w:div>
            <w:div w:id="1262447480">
              <w:marLeft w:val="0"/>
              <w:marRight w:val="0"/>
              <w:marTop w:val="0"/>
              <w:marBottom w:val="0"/>
              <w:divBdr>
                <w:top w:val="none" w:sz="0" w:space="0" w:color="auto"/>
                <w:left w:val="none" w:sz="0" w:space="0" w:color="auto"/>
                <w:bottom w:val="none" w:sz="0" w:space="0" w:color="auto"/>
                <w:right w:val="none" w:sz="0" w:space="0" w:color="auto"/>
              </w:divBdr>
            </w:div>
            <w:div w:id="204172767">
              <w:marLeft w:val="0"/>
              <w:marRight w:val="0"/>
              <w:marTop w:val="0"/>
              <w:marBottom w:val="0"/>
              <w:divBdr>
                <w:top w:val="none" w:sz="0" w:space="0" w:color="auto"/>
                <w:left w:val="none" w:sz="0" w:space="0" w:color="auto"/>
                <w:bottom w:val="none" w:sz="0" w:space="0" w:color="auto"/>
                <w:right w:val="none" w:sz="0" w:space="0" w:color="auto"/>
              </w:divBdr>
            </w:div>
            <w:div w:id="547031116">
              <w:marLeft w:val="0"/>
              <w:marRight w:val="0"/>
              <w:marTop w:val="0"/>
              <w:marBottom w:val="0"/>
              <w:divBdr>
                <w:top w:val="none" w:sz="0" w:space="0" w:color="auto"/>
                <w:left w:val="none" w:sz="0" w:space="0" w:color="auto"/>
                <w:bottom w:val="none" w:sz="0" w:space="0" w:color="auto"/>
                <w:right w:val="none" w:sz="0" w:space="0" w:color="auto"/>
              </w:divBdr>
            </w:div>
            <w:div w:id="1637178067">
              <w:marLeft w:val="0"/>
              <w:marRight w:val="0"/>
              <w:marTop w:val="0"/>
              <w:marBottom w:val="0"/>
              <w:divBdr>
                <w:top w:val="none" w:sz="0" w:space="0" w:color="auto"/>
                <w:left w:val="none" w:sz="0" w:space="0" w:color="auto"/>
                <w:bottom w:val="none" w:sz="0" w:space="0" w:color="auto"/>
                <w:right w:val="none" w:sz="0" w:space="0" w:color="auto"/>
              </w:divBdr>
            </w:div>
            <w:div w:id="1763914560">
              <w:marLeft w:val="0"/>
              <w:marRight w:val="0"/>
              <w:marTop w:val="0"/>
              <w:marBottom w:val="0"/>
              <w:divBdr>
                <w:top w:val="none" w:sz="0" w:space="0" w:color="auto"/>
                <w:left w:val="none" w:sz="0" w:space="0" w:color="auto"/>
                <w:bottom w:val="none" w:sz="0" w:space="0" w:color="auto"/>
                <w:right w:val="none" w:sz="0" w:space="0" w:color="auto"/>
              </w:divBdr>
            </w:div>
            <w:div w:id="707418872">
              <w:marLeft w:val="0"/>
              <w:marRight w:val="0"/>
              <w:marTop w:val="0"/>
              <w:marBottom w:val="0"/>
              <w:divBdr>
                <w:top w:val="none" w:sz="0" w:space="0" w:color="auto"/>
                <w:left w:val="none" w:sz="0" w:space="0" w:color="auto"/>
                <w:bottom w:val="none" w:sz="0" w:space="0" w:color="auto"/>
                <w:right w:val="none" w:sz="0" w:space="0" w:color="auto"/>
              </w:divBdr>
            </w:div>
            <w:div w:id="295793067">
              <w:marLeft w:val="0"/>
              <w:marRight w:val="0"/>
              <w:marTop w:val="0"/>
              <w:marBottom w:val="0"/>
              <w:divBdr>
                <w:top w:val="none" w:sz="0" w:space="0" w:color="auto"/>
                <w:left w:val="none" w:sz="0" w:space="0" w:color="auto"/>
                <w:bottom w:val="none" w:sz="0" w:space="0" w:color="auto"/>
                <w:right w:val="none" w:sz="0" w:space="0" w:color="auto"/>
              </w:divBdr>
            </w:div>
            <w:div w:id="1744182827">
              <w:marLeft w:val="0"/>
              <w:marRight w:val="0"/>
              <w:marTop w:val="0"/>
              <w:marBottom w:val="0"/>
              <w:divBdr>
                <w:top w:val="none" w:sz="0" w:space="0" w:color="auto"/>
                <w:left w:val="none" w:sz="0" w:space="0" w:color="auto"/>
                <w:bottom w:val="none" w:sz="0" w:space="0" w:color="auto"/>
                <w:right w:val="none" w:sz="0" w:space="0" w:color="auto"/>
              </w:divBdr>
            </w:div>
          </w:divsChild>
        </w:div>
        <w:div w:id="1323779768">
          <w:marLeft w:val="0"/>
          <w:marRight w:val="0"/>
          <w:marTop w:val="0"/>
          <w:marBottom w:val="0"/>
          <w:divBdr>
            <w:top w:val="none" w:sz="0" w:space="0" w:color="auto"/>
            <w:left w:val="none" w:sz="0" w:space="0" w:color="auto"/>
            <w:bottom w:val="none" w:sz="0" w:space="0" w:color="auto"/>
            <w:right w:val="none" w:sz="0" w:space="0" w:color="auto"/>
          </w:divBdr>
        </w:div>
        <w:div w:id="766926862">
          <w:marLeft w:val="0"/>
          <w:marRight w:val="0"/>
          <w:marTop w:val="0"/>
          <w:marBottom w:val="0"/>
          <w:divBdr>
            <w:top w:val="none" w:sz="0" w:space="0" w:color="auto"/>
            <w:left w:val="none" w:sz="0" w:space="0" w:color="auto"/>
            <w:bottom w:val="none" w:sz="0" w:space="0" w:color="auto"/>
            <w:right w:val="none" w:sz="0" w:space="0" w:color="auto"/>
          </w:divBdr>
          <w:divsChild>
            <w:div w:id="584460580">
              <w:marLeft w:val="0"/>
              <w:marRight w:val="0"/>
              <w:marTop w:val="0"/>
              <w:marBottom w:val="0"/>
              <w:divBdr>
                <w:top w:val="none" w:sz="0" w:space="0" w:color="auto"/>
                <w:left w:val="none" w:sz="0" w:space="0" w:color="auto"/>
                <w:bottom w:val="none" w:sz="0" w:space="0" w:color="auto"/>
                <w:right w:val="none" w:sz="0" w:space="0" w:color="auto"/>
              </w:divBdr>
            </w:div>
            <w:div w:id="1438450583">
              <w:marLeft w:val="0"/>
              <w:marRight w:val="0"/>
              <w:marTop w:val="0"/>
              <w:marBottom w:val="0"/>
              <w:divBdr>
                <w:top w:val="none" w:sz="0" w:space="0" w:color="auto"/>
                <w:left w:val="none" w:sz="0" w:space="0" w:color="auto"/>
                <w:bottom w:val="none" w:sz="0" w:space="0" w:color="auto"/>
                <w:right w:val="none" w:sz="0" w:space="0" w:color="auto"/>
              </w:divBdr>
            </w:div>
          </w:divsChild>
        </w:div>
        <w:div w:id="312563917">
          <w:marLeft w:val="0"/>
          <w:marRight w:val="0"/>
          <w:marTop w:val="0"/>
          <w:marBottom w:val="0"/>
          <w:divBdr>
            <w:top w:val="none" w:sz="0" w:space="0" w:color="auto"/>
            <w:left w:val="none" w:sz="0" w:space="0" w:color="auto"/>
            <w:bottom w:val="none" w:sz="0" w:space="0" w:color="auto"/>
            <w:right w:val="none" w:sz="0" w:space="0" w:color="auto"/>
          </w:divBdr>
        </w:div>
        <w:div w:id="1137141908">
          <w:marLeft w:val="0"/>
          <w:marRight w:val="0"/>
          <w:marTop w:val="0"/>
          <w:marBottom w:val="0"/>
          <w:divBdr>
            <w:top w:val="none" w:sz="0" w:space="0" w:color="auto"/>
            <w:left w:val="none" w:sz="0" w:space="0" w:color="auto"/>
            <w:bottom w:val="none" w:sz="0" w:space="0" w:color="auto"/>
            <w:right w:val="none" w:sz="0" w:space="0" w:color="auto"/>
          </w:divBdr>
          <w:divsChild>
            <w:div w:id="1174030449">
              <w:marLeft w:val="0"/>
              <w:marRight w:val="0"/>
              <w:marTop w:val="0"/>
              <w:marBottom w:val="0"/>
              <w:divBdr>
                <w:top w:val="none" w:sz="0" w:space="0" w:color="auto"/>
                <w:left w:val="none" w:sz="0" w:space="0" w:color="auto"/>
                <w:bottom w:val="none" w:sz="0" w:space="0" w:color="auto"/>
                <w:right w:val="none" w:sz="0" w:space="0" w:color="auto"/>
              </w:divBdr>
            </w:div>
          </w:divsChild>
        </w:div>
        <w:div w:id="429393422">
          <w:marLeft w:val="0"/>
          <w:marRight w:val="0"/>
          <w:marTop w:val="0"/>
          <w:marBottom w:val="0"/>
          <w:divBdr>
            <w:top w:val="none" w:sz="0" w:space="0" w:color="auto"/>
            <w:left w:val="none" w:sz="0" w:space="0" w:color="auto"/>
            <w:bottom w:val="none" w:sz="0" w:space="0" w:color="auto"/>
            <w:right w:val="none" w:sz="0" w:space="0" w:color="auto"/>
          </w:divBdr>
        </w:div>
        <w:div w:id="2134983116">
          <w:marLeft w:val="0"/>
          <w:marRight w:val="0"/>
          <w:marTop w:val="0"/>
          <w:marBottom w:val="0"/>
          <w:divBdr>
            <w:top w:val="none" w:sz="0" w:space="0" w:color="auto"/>
            <w:left w:val="none" w:sz="0" w:space="0" w:color="auto"/>
            <w:bottom w:val="none" w:sz="0" w:space="0" w:color="auto"/>
            <w:right w:val="none" w:sz="0" w:space="0" w:color="auto"/>
          </w:divBdr>
          <w:divsChild>
            <w:div w:id="1492719758">
              <w:marLeft w:val="0"/>
              <w:marRight w:val="0"/>
              <w:marTop w:val="0"/>
              <w:marBottom w:val="0"/>
              <w:divBdr>
                <w:top w:val="none" w:sz="0" w:space="0" w:color="auto"/>
                <w:left w:val="none" w:sz="0" w:space="0" w:color="auto"/>
                <w:bottom w:val="none" w:sz="0" w:space="0" w:color="auto"/>
                <w:right w:val="none" w:sz="0" w:space="0" w:color="auto"/>
              </w:divBdr>
            </w:div>
          </w:divsChild>
        </w:div>
        <w:div w:id="1443456135">
          <w:marLeft w:val="0"/>
          <w:marRight w:val="0"/>
          <w:marTop w:val="0"/>
          <w:marBottom w:val="0"/>
          <w:divBdr>
            <w:top w:val="none" w:sz="0" w:space="0" w:color="auto"/>
            <w:left w:val="none" w:sz="0" w:space="0" w:color="auto"/>
            <w:bottom w:val="none" w:sz="0" w:space="0" w:color="auto"/>
            <w:right w:val="none" w:sz="0" w:space="0" w:color="auto"/>
          </w:divBdr>
        </w:div>
        <w:div w:id="277611213">
          <w:marLeft w:val="0"/>
          <w:marRight w:val="0"/>
          <w:marTop w:val="0"/>
          <w:marBottom w:val="0"/>
          <w:divBdr>
            <w:top w:val="none" w:sz="0" w:space="0" w:color="auto"/>
            <w:left w:val="none" w:sz="0" w:space="0" w:color="auto"/>
            <w:bottom w:val="none" w:sz="0" w:space="0" w:color="auto"/>
            <w:right w:val="none" w:sz="0" w:space="0" w:color="auto"/>
          </w:divBdr>
          <w:divsChild>
            <w:div w:id="1078289132">
              <w:marLeft w:val="0"/>
              <w:marRight w:val="0"/>
              <w:marTop w:val="0"/>
              <w:marBottom w:val="0"/>
              <w:divBdr>
                <w:top w:val="none" w:sz="0" w:space="0" w:color="auto"/>
                <w:left w:val="none" w:sz="0" w:space="0" w:color="auto"/>
                <w:bottom w:val="none" w:sz="0" w:space="0" w:color="auto"/>
                <w:right w:val="none" w:sz="0" w:space="0" w:color="auto"/>
              </w:divBdr>
            </w:div>
          </w:divsChild>
        </w:div>
        <w:div w:id="1768381348">
          <w:marLeft w:val="0"/>
          <w:marRight w:val="0"/>
          <w:marTop w:val="0"/>
          <w:marBottom w:val="0"/>
          <w:divBdr>
            <w:top w:val="none" w:sz="0" w:space="0" w:color="auto"/>
            <w:left w:val="none" w:sz="0" w:space="0" w:color="auto"/>
            <w:bottom w:val="none" w:sz="0" w:space="0" w:color="auto"/>
            <w:right w:val="none" w:sz="0" w:space="0" w:color="auto"/>
          </w:divBdr>
        </w:div>
        <w:div w:id="718825790">
          <w:marLeft w:val="0"/>
          <w:marRight w:val="0"/>
          <w:marTop w:val="0"/>
          <w:marBottom w:val="0"/>
          <w:divBdr>
            <w:top w:val="none" w:sz="0" w:space="0" w:color="auto"/>
            <w:left w:val="none" w:sz="0" w:space="0" w:color="auto"/>
            <w:bottom w:val="none" w:sz="0" w:space="0" w:color="auto"/>
            <w:right w:val="none" w:sz="0" w:space="0" w:color="auto"/>
          </w:divBdr>
          <w:divsChild>
            <w:div w:id="1294025335">
              <w:marLeft w:val="0"/>
              <w:marRight w:val="0"/>
              <w:marTop w:val="0"/>
              <w:marBottom w:val="0"/>
              <w:divBdr>
                <w:top w:val="none" w:sz="0" w:space="0" w:color="auto"/>
                <w:left w:val="none" w:sz="0" w:space="0" w:color="auto"/>
                <w:bottom w:val="none" w:sz="0" w:space="0" w:color="auto"/>
                <w:right w:val="none" w:sz="0" w:space="0" w:color="auto"/>
              </w:divBdr>
            </w:div>
            <w:div w:id="1795827219">
              <w:marLeft w:val="0"/>
              <w:marRight w:val="0"/>
              <w:marTop w:val="0"/>
              <w:marBottom w:val="0"/>
              <w:divBdr>
                <w:top w:val="none" w:sz="0" w:space="0" w:color="auto"/>
                <w:left w:val="none" w:sz="0" w:space="0" w:color="auto"/>
                <w:bottom w:val="none" w:sz="0" w:space="0" w:color="auto"/>
                <w:right w:val="none" w:sz="0" w:space="0" w:color="auto"/>
              </w:divBdr>
            </w:div>
          </w:divsChild>
        </w:div>
        <w:div w:id="688406551">
          <w:marLeft w:val="0"/>
          <w:marRight w:val="0"/>
          <w:marTop w:val="0"/>
          <w:marBottom w:val="0"/>
          <w:divBdr>
            <w:top w:val="none" w:sz="0" w:space="0" w:color="auto"/>
            <w:left w:val="none" w:sz="0" w:space="0" w:color="auto"/>
            <w:bottom w:val="none" w:sz="0" w:space="0" w:color="auto"/>
            <w:right w:val="none" w:sz="0" w:space="0" w:color="auto"/>
          </w:divBdr>
        </w:div>
        <w:div w:id="1760827327">
          <w:marLeft w:val="0"/>
          <w:marRight w:val="0"/>
          <w:marTop w:val="0"/>
          <w:marBottom w:val="0"/>
          <w:divBdr>
            <w:top w:val="none" w:sz="0" w:space="0" w:color="auto"/>
            <w:left w:val="none" w:sz="0" w:space="0" w:color="auto"/>
            <w:bottom w:val="none" w:sz="0" w:space="0" w:color="auto"/>
            <w:right w:val="none" w:sz="0" w:space="0" w:color="auto"/>
          </w:divBdr>
          <w:divsChild>
            <w:div w:id="1579486531">
              <w:marLeft w:val="0"/>
              <w:marRight w:val="0"/>
              <w:marTop w:val="0"/>
              <w:marBottom w:val="0"/>
              <w:divBdr>
                <w:top w:val="none" w:sz="0" w:space="0" w:color="auto"/>
                <w:left w:val="none" w:sz="0" w:space="0" w:color="auto"/>
                <w:bottom w:val="none" w:sz="0" w:space="0" w:color="auto"/>
                <w:right w:val="none" w:sz="0" w:space="0" w:color="auto"/>
              </w:divBdr>
            </w:div>
            <w:div w:id="1299723981">
              <w:marLeft w:val="0"/>
              <w:marRight w:val="0"/>
              <w:marTop w:val="0"/>
              <w:marBottom w:val="0"/>
              <w:divBdr>
                <w:top w:val="none" w:sz="0" w:space="0" w:color="auto"/>
                <w:left w:val="none" w:sz="0" w:space="0" w:color="auto"/>
                <w:bottom w:val="none" w:sz="0" w:space="0" w:color="auto"/>
                <w:right w:val="none" w:sz="0" w:space="0" w:color="auto"/>
              </w:divBdr>
            </w:div>
            <w:div w:id="2138065224">
              <w:marLeft w:val="0"/>
              <w:marRight w:val="0"/>
              <w:marTop w:val="0"/>
              <w:marBottom w:val="0"/>
              <w:divBdr>
                <w:top w:val="none" w:sz="0" w:space="0" w:color="auto"/>
                <w:left w:val="none" w:sz="0" w:space="0" w:color="auto"/>
                <w:bottom w:val="none" w:sz="0" w:space="0" w:color="auto"/>
                <w:right w:val="none" w:sz="0" w:space="0" w:color="auto"/>
              </w:divBdr>
            </w:div>
            <w:div w:id="1700547134">
              <w:marLeft w:val="0"/>
              <w:marRight w:val="0"/>
              <w:marTop w:val="0"/>
              <w:marBottom w:val="0"/>
              <w:divBdr>
                <w:top w:val="none" w:sz="0" w:space="0" w:color="auto"/>
                <w:left w:val="none" w:sz="0" w:space="0" w:color="auto"/>
                <w:bottom w:val="none" w:sz="0" w:space="0" w:color="auto"/>
                <w:right w:val="none" w:sz="0" w:space="0" w:color="auto"/>
              </w:divBdr>
            </w:div>
            <w:div w:id="1328752948">
              <w:marLeft w:val="0"/>
              <w:marRight w:val="0"/>
              <w:marTop w:val="0"/>
              <w:marBottom w:val="0"/>
              <w:divBdr>
                <w:top w:val="none" w:sz="0" w:space="0" w:color="auto"/>
                <w:left w:val="none" w:sz="0" w:space="0" w:color="auto"/>
                <w:bottom w:val="none" w:sz="0" w:space="0" w:color="auto"/>
                <w:right w:val="none" w:sz="0" w:space="0" w:color="auto"/>
              </w:divBdr>
            </w:div>
            <w:div w:id="1104347165">
              <w:marLeft w:val="0"/>
              <w:marRight w:val="0"/>
              <w:marTop w:val="0"/>
              <w:marBottom w:val="0"/>
              <w:divBdr>
                <w:top w:val="none" w:sz="0" w:space="0" w:color="auto"/>
                <w:left w:val="none" w:sz="0" w:space="0" w:color="auto"/>
                <w:bottom w:val="none" w:sz="0" w:space="0" w:color="auto"/>
                <w:right w:val="none" w:sz="0" w:space="0" w:color="auto"/>
              </w:divBdr>
            </w:div>
          </w:divsChild>
        </w:div>
        <w:div w:id="2120952049">
          <w:marLeft w:val="0"/>
          <w:marRight w:val="0"/>
          <w:marTop w:val="0"/>
          <w:marBottom w:val="0"/>
          <w:divBdr>
            <w:top w:val="none" w:sz="0" w:space="0" w:color="auto"/>
            <w:left w:val="none" w:sz="0" w:space="0" w:color="auto"/>
            <w:bottom w:val="none" w:sz="0" w:space="0" w:color="auto"/>
            <w:right w:val="none" w:sz="0" w:space="0" w:color="auto"/>
          </w:divBdr>
        </w:div>
        <w:div w:id="1127578574">
          <w:marLeft w:val="0"/>
          <w:marRight w:val="0"/>
          <w:marTop w:val="0"/>
          <w:marBottom w:val="0"/>
          <w:divBdr>
            <w:top w:val="none" w:sz="0" w:space="0" w:color="auto"/>
            <w:left w:val="none" w:sz="0" w:space="0" w:color="auto"/>
            <w:bottom w:val="none" w:sz="0" w:space="0" w:color="auto"/>
            <w:right w:val="none" w:sz="0" w:space="0" w:color="auto"/>
          </w:divBdr>
        </w:div>
        <w:div w:id="1045183259">
          <w:marLeft w:val="0"/>
          <w:marRight w:val="0"/>
          <w:marTop w:val="0"/>
          <w:marBottom w:val="0"/>
          <w:divBdr>
            <w:top w:val="none" w:sz="0" w:space="0" w:color="auto"/>
            <w:left w:val="none" w:sz="0" w:space="0" w:color="auto"/>
            <w:bottom w:val="none" w:sz="0" w:space="0" w:color="auto"/>
            <w:right w:val="none" w:sz="0" w:space="0" w:color="auto"/>
          </w:divBdr>
          <w:divsChild>
            <w:div w:id="1182548751">
              <w:marLeft w:val="0"/>
              <w:marRight w:val="0"/>
              <w:marTop w:val="0"/>
              <w:marBottom w:val="0"/>
              <w:divBdr>
                <w:top w:val="none" w:sz="0" w:space="0" w:color="auto"/>
                <w:left w:val="none" w:sz="0" w:space="0" w:color="auto"/>
                <w:bottom w:val="none" w:sz="0" w:space="0" w:color="auto"/>
                <w:right w:val="none" w:sz="0" w:space="0" w:color="auto"/>
              </w:divBdr>
            </w:div>
          </w:divsChild>
        </w:div>
        <w:div w:id="481046382">
          <w:marLeft w:val="0"/>
          <w:marRight w:val="0"/>
          <w:marTop w:val="0"/>
          <w:marBottom w:val="0"/>
          <w:divBdr>
            <w:top w:val="none" w:sz="0" w:space="0" w:color="auto"/>
            <w:left w:val="none" w:sz="0" w:space="0" w:color="auto"/>
            <w:bottom w:val="none" w:sz="0" w:space="0" w:color="auto"/>
            <w:right w:val="none" w:sz="0" w:space="0" w:color="auto"/>
          </w:divBdr>
        </w:div>
        <w:div w:id="1513492380">
          <w:marLeft w:val="0"/>
          <w:marRight w:val="0"/>
          <w:marTop w:val="0"/>
          <w:marBottom w:val="0"/>
          <w:divBdr>
            <w:top w:val="none" w:sz="0" w:space="0" w:color="auto"/>
            <w:left w:val="none" w:sz="0" w:space="0" w:color="auto"/>
            <w:bottom w:val="none" w:sz="0" w:space="0" w:color="auto"/>
            <w:right w:val="none" w:sz="0" w:space="0" w:color="auto"/>
          </w:divBdr>
          <w:divsChild>
            <w:div w:id="754404209">
              <w:marLeft w:val="0"/>
              <w:marRight w:val="0"/>
              <w:marTop w:val="0"/>
              <w:marBottom w:val="0"/>
              <w:divBdr>
                <w:top w:val="none" w:sz="0" w:space="0" w:color="auto"/>
                <w:left w:val="none" w:sz="0" w:space="0" w:color="auto"/>
                <w:bottom w:val="none" w:sz="0" w:space="0" w:color="auto"/>
                <w:right w:val="none" w:sz="0" w:space="0" w:color="auto"/>
              </w:divBdr>
            </w:div>
          </w:divsChild>
        </w:div>
        <w:div w:id="1501314250">
          <w:marLeft w:val="0"/>
          <w:marRight w:val="0"/>
          <w:marTop w:val="0"/>
          <w:marBottom w:val="0"/>
          <w:divBdr>
            <w:top w:val="none" w:sz="0" w:space="0" w:color="auto"/>
            <w:left w:val="none" w:sz="0" w:space="0" w:color="auto"/>
            <w:bottom w:val="none" w:sz="0" w:space="0" w:color="auto"/>
            <w:right w:val="none" w:sz="0" w:space="0" w:color="auto"/>
          </w:divBdr>
        </w:div>
        <w:div w:id="1416391787">
          <w:marLeft w:val="0"/>
          <w:marRight w:val="0"/>
          <w:marTop w:val="0"/>
          <w:marBottom w:val="0"/>
          <w:divBdr>
            <w:top w:val="none" w:sz="0" w:space="0" w:color="auto"/>
            <w:left w:val="none" w:sz="0" w:space="0" w:color="auto"/>
            <w:bottom w:val="none" w:sz="0" w:space="0" w:color="auto"/>
            <w:right w:val="none" w:sz="0" w:space="0" w:color="auto"/>
          </w:divBdr>
          <w:divsChild>
            <w:div w:id="564493193">
              <w:marLeft w:val="0"/>
              <w:marRight w:val="0"/>
              <w:marTop w:val="0"/>
              <w:marBottom w:val="0"/>
              <w:divBdr>
                <w:top w:val="none" w:sz="0" w:space="0" w:color="auto"/>
                <w:left w:val="none" w:sz="0" w:space="0" w:color="auto"/>
                <w:bottom w:val="none" w:sz="0" w:space="0" w:color="auto"/>
                <w:right w:val="none" w:sz="0" w:space="0" w:color="auto"/>
              </w:divBdr>
            </w:div>
          </w:divsChild>
        </w:div>
        <w:div w:id="2007780146">
          <w:marLeft w:val="0"/>
          <w:marRight w:val="0"/>
          <w:marTop w:val="0"/>
          <w:marBottom w:val="0"/>
          <w:divBdr>
            <w:top w:val="none" w:sz="0" w:space="0" w:color="auto"/>
            <w:left w:val="none" w:sz="0" w:space="0" w:color="auto"/>
            <w:bottom w:val="none" w:sz="0" w:space="0" w:color="auto"/>
            <w:right w:val="none" w:sz="0" w:space="0" w:color="auto"/>
          </w:divBdr>
        </w:div>
        <w:div w:id="1064253301">
          <w:marLeft w:val="0"/>
          <w:marRight w:val="0"/>
          <w:marTop w:val="0"/>
          <w:marBottom w:val="0"/>
          <w:divBdr>
            <w:top w:val="none" w:sz="0" w:space="0" w:color="auto"/>
            <w:left w:val="none" w:sz="0" w:space="0" w:color="auto"/>
            <w:bottom w:val="none" w:sz="0" w:space="0" w:color="auto"/>
            <w:right w:val="none" w:sz="0" w:space="0" w:color="auto"/>
          </w:divBdr>
          <w:divsChild>
            <w:div w:id="1536382416">
              <w:marLeft w:val="0"/>
              <w:marRight w:val="0"/>
              <w:marTop w:val="0"/>
              <w:marBottom w:val="0"/>
              <w:divBdr>
                <w:top w:val="none" w:sz="0" w:space="0" w:color="auto"/>
                <w:left w:val="none" w:sz="0" w:space="0" w:color="auto"/>
                <w:bottom w:val="none" w:sz="0" w:space="0" w:color="auto"/>
                <w:right w:val="none" w:sz="0" w:space="0" w:color="auto"/>
              </w:divBdr>
            </w:div>
          </w:divsChild>
        </w:div>
        <w:div w:id="644507515">
          <w:marLeft w:val="0"/>
          <w:marRight w:val="0"/>
          <w:marTop w:val="0"/>
          <w:marBottom w:val="0"/>
          <w:divBdr>
            <w:top w:val="none" w:sz="0" w:space="0" w:color="auto"/>
            <w:left w:val="none" w:sz="0" w:space="0" w:color="auto"/>
            <w:bottom w:val="none" w:sz="0" w:space="0" w:color="auto"/>
            <w:right w:val="none" w:sz="0" w:space="0" w:color="auto"/>
          </w:divBdr>
        </w:div>
        <w:div w:id="184249236">
          <w:marLeft w:val="0"/>
          <w:marRight w:val="0"/>
          <w:marTop w:val="0"/>
          <w:marBottom w:val="0"/>
          <w:divBdr>
            <w:top w:val="none" w:sz="0" w:space="0" w:color="auto"/>
            <w:left w:val="none" w:sz="0" w:space="0" w:color="auto"/>
            <w:bottom w:val="none" w:sz="0" w:space="0" w:color="auto"/>
            <w:right w:val="none" w:sz="0" w:space="0" w:color="auto"/>
          </w:divBdr>
          <w:divsChild>
            <w:div w:id="2057578803">
              <w:marLeft w:val="0"/>
              <w:marRight w:val="0"/>
              <w:marTop w:val="0"/>
              <w:marBottom w:val="0"/>
              <w:divBdr>
                <w:top w:val="none" w:sz="0" w:space="0" w:color="auto"/>
                <w:left w:val="none" w:sz="0" w:space="0" w:color="auto"/>
                <w:bottom w:val="none" w:sz="0" w:space="0" w:color="auto"/>
                <w:right w:val="none" w:sz="0" w:space="0" w:color="auto"/>
              </w:divBdr>
            </w:div>
          </w:divsChild>
        </w:div>
        <w:div w:id="848065318">
          <w:marLeft w:val="0"/>
          <w:marRight w:val="0"/>
          <w:marTop w:val="0"/>
          <w:marBottom w:val="0"/>
          <w:divBdr>
            <w:top w:val="none" w:sz="0" w:space="0" w:color="auto"/>
            <w:left w:val="none" w:sz="0" w:space="0" w:color="auto"/>
            <w:bottom w:val="none" w:sz="0" w:space="0" w:color="auto"/>
            <w:right w:val="none" w:sz="0" w:space="0" w:color="auto"/>
          </w:divBdr>
        </w:div>
        <w:div w:id="814951662">
          <w:marLeft w:val="0"/>
          <w:marRight w:val="0"/>
          <w:marTop w:val="0"/>
          <w:marBottom w:val="0"/>
          <w:divBdr>
            <w:top w:val="none" w:sz="0" w:space="0" w:color="auto"/>
            <w:left w:val="none" w:sz="0" w:space="0" w:color="auto"/>
            <w:bottom w:val="none" w:sz="0" w:space="0" w:color="auto"/>
            <w:right w:val="none" w:sz="0" w:space="0" w:color="auto"/>
          </w:divBdr>
        </w:div>
        <w:div w:id="619800874">
          <w:marLeft w:val="0"/>
          <w:marRight w:val="0"/>
          <w:marTop w:val="0"/>
          <w:marBottom w:val="0"/>
          <w:divBdr>
            <w:top w:val="none" w:sz="0" w:space="0" w:color="auto"/>
            <w:left w:val="none" w:sz="0" w:space="0" w:color="auto"/>
            <w:bottom w:val="none" w:sz="0" w:space="0" w:color="auto"/>
            <w:right w:val="none" w:sz="0" w:space="0" w:color="auto"/>
          </w:divBdr>
          <w:divsChild>
            <w:div w:id="956913477">
              <w:marLeft w:val="0"/>
              <w:marRight w:val="0"/>
              <w:marTop w:val="0"/>
              <w:marBottom w:val="0"/>
              <w:divBdr>
                <w:top w:val="none" w:sz="0" w:space="0" w:color="auto"/>
                <w:left w:val="none" w:sz="0" w:space="0" w:color="auto"/>
                <w:bottom w:val="none" w:sz="0" w:space="0" w:color="auto"/>
                <w:right w:val="none" w:sz="0" w:space="0" w:color="auto"/>
              </w:divBdr>
            </w:div>
            <w:div w:id="593587619">
              <w:marLeft w:val="0"/>
              <w:marRight w:val="0"/>
              <w:marTop w:val="0"/>
              <w:marBottom w:val="0"/>
              <w:divBdr>
                <w:top w:val="none" w:sz="0" w:space="0" w:color="auto"/>
                <w:left w:val="none" w:sz="0" w:space="0" w:color="auto"/>
                <w:bottom w:val="none" w:sz="0" w:space="0" w:color="auto"/>
                <w:right w:val="none" w:sz="0" w:space="0" w:color="auto"/>
              </w:divBdr>
            </w:div>
            <w:div w:id="1018236689">
              <w:marLeft w:val="0"/>
              <w:marRight w:val="0"/>
              <w:marTop w:val="0"/>
              <w:marBottom w:val="0"/>
              <w:divBdr>
                <w:top w:val="none" w:sz="0" w:space="0" w:color="auto"/>
                <w:left w:val="none" w:sz="0" w:space="0" w:color="auto"/>
                <w:bottom w:val="none" w:sz="0" w:space="0" w:color="auto"/>
                <w:right w:val="none" w:sz="0" w:space="0" w:color="auto"/>
              </w:divBdr>
            </w:div>
            <w:div w:id="445465269">
              <w:marLeft w:val="0"/>
              <w:marRight w:val="0"/>
              <w:marTop w:val="0"/>
              <w:marBottom w:val="0"/>
              <w:divBdr>
                <w:top w:val="none" w:sz="0" w:space="0" w:color="auto"/>
                <w:left w:val="none" w:sz="0" w:space="0" w:color="auto"/>
                <w:bottom w:val="none" w:sz="0" w:space="0" w:color="auto"/>
                <w:right w:val="none" w:sz="0" w:space="0" w:color="auto"/>
              </w:divBdr>
            </w:div>
            <w:div w:id="925110588">
              <w:marLeft w:val="0"/>
              <w:marRight w:val="0"/>
              <w:marTop w:val="0"/>
              <w:marBottom w:val="0"/>
              <w:divBdr>
                <w:top w:val="none" w:sz="0" w:space="0" w:color="auto"/>
                <w:left w:val="none" w:sz="0" w:space="0" w:color="auto"/>
                <w:bottom w:val="none" w:sz="0" w:space="0" w:color="auto"/>
                <w:right w:val="none" w:sz="0" w:space="0" w:color="auto"/>
              </w:divBdr>
            </w:div>
            <w:div w:id="1074085883">
              <w:marLeft w:val="0"/>
              <w:marRight w:val="0"/>
              <w:marTop w:val="0"/>
              <w:marBottom w:val="0"/>
              <w:divBdr>
                <w:top w:val="none" w:sz="0" w:space="0" w:color="auto"/>
                <w:left w:val="none" w:sz="0" w:space="0" w:color="auto"/>
                <w:bottom w:val="none" w:sz="0" w:space="0" w:color="auto"/>
                <w:right w:val="none" w:sz="0" w:space="0" w:color="auto"/>
              </w:divBdr>
            </w:div>
          </w:divsChild>
        </w:div>
        <w:div w:id="256913343">
          <w:marLeft w:val="0"/>
          <w:marRight w:val="0"/>
          <w:marTop w:val="0"/>
          <w:marBottom w:val="0"/>
          <w:divBdr>
            <w:top w:val="none" w:sz="0" w:space="0" w:color="auto"/>
            <w:left w:val="none" w:sz="0" w:space="0" w:color="auto"/>
            <w:bottom w:val="none" w:sz="0" w:space="0" w:color="auto"/>
            <w:right w:val="none" w:sz="0" w:space="0" w:color="auto"/>
          </w:divBdr>
        </w:div>
        <w:div w:id="1479761895">
          <w:marLeft w:val="0"/>
          <w:marRight w:val="0"/>
          <w:marTop w:val="0"/>
          <w:marBottom w:val="0"/>
          <w:divBdr>
            <w:top w:val="none" w:sz="0" w:space="0" w:color="auto"/>
            <w:left w:val="none" w:sz="0" w:space="0" w:color="auto"/>
            <w:bottom w:val="none" w:sz="0" w:space="0" w:color="auto"/>
            <w:right w:val="none" w:sz="0" w:space="0" w:color="auto"/>
          </w:divBdr>
          <w:divsChild>
            <w:div w:id="941689088">
              <w:marLeft w:val="0"/>
              <w:marRight w:val="0"/>
              <w:marTop w:val="0"/>
              <w:marBottom w:val="0"/>
              <w:divBdr>
                <w:top w:val="none" w:sz="0" w:space="0" w:color="auto"/>
                <w:left w:val="none" w:sz="0" w:space="0" w:color="auto"/>
                <w:bottom w:val="none" w:sz="0" w:space="0" w:color="auto"/>
                <w:right w:val="none" w:sz="0" w:space="0" w:color="auto"/>
              </w:divBdr>
            </w:div>
            <w:div w:id="1401904274">
              <w:marLeft w:val="0"/>
              <w:marRight w:val="0"/>
              <w:marTop w:val="0"/>
              <w:marBottom w:val="0"/>
              <w:divBdr>
                <w:top w:val="none" w:sz="0" w:space="0" w:color="auto"/>
                <w:left w:val="none" w:sz="0" w:space="0" w:color="auto"/>
                <w:bottom w:val="none" w:sz="0" w:space="0" w:color="auto"/>
                <w:right w:val="none" w:sz="0" w:space="0" w:color="auto"/>
              </w:divBdr>
            </w:div>
            <w:div w:id="2045905843">
              <w:marLeft w:val="0"/>
              <w:marRight w:val="0"/>
              <w:marTop w:val="0"/>
              <w:marBottom w:val="0"/>
              <w:divBdr>
                <w:top w:val="none" w:sz="0" w:space="0" w:color="auto"/>
                <w:left w:val="none" w:sz="0" w:space="0" w:color="auto"/>
                <w:bottom w:val="none" w:sz="0" w:space="0" w:color="auto"/>
                <w:right w:val="none" w:sz="0" w:space="0" w:color="auto"/>
              </w:divBdr>
            </w:div>
          </w:divsChild>
        </w:div>
        <w:div w:id="1484616963">
          <w:marLeft w:val="0"/>
          <w:marRight w:val="0"/>
          <w:marTop w:val="0"/>
          <w:marBottom w:val="0"/>
          <w:divBdr>
            <w:top w:val="none" w:sz="0" w:space="0" w:color="auto"/>
            <w:left w:val="none" w:sz="0" w:space="0" w:color="auto"/>
            <w:bottom w:val="none" w:sz="0" w:space="0" w:color="auto"/>
            <w:right w:val="none" w:sz="0" w:space="0" w:color="auto"/>
          </w:divBdr>
        </w:div>
        <w:div w:id="622343784">
          <w:marLeft w:val="0"/>
          <w:marRight w:val="0"/>
          <w:marTop w:val="0"/>
          <w:marBottom w:val="0"/>
          <w:divBdr>
            <w:top w:val="none" w:sz="0" w:space="0" w:color="auto"/>
            <w:left w:val="none" w:sz="0" w:space="0" w:color="auto"/>
            <w:bottom w:val="none" w:sz="0" w:space="0" w:color="auto"/>
            <w:right w:val="none" w:sz="0" w:space="0" w:color="auto"/>
          </w:divBdr>
          <w:divsChild>
            <w:div w:id="663701701">
              <w:marLeft w:val="0"/>
              <w:marRight w:val="0"/>
              <w:marTop w:val="0"/>
              <w:marBottom w:val="0"/>
              <w:divBdr>
                <w:top w:val="none" w:sz="0" w:space="0" w:color="auto"/>
                <w:left w:val="none" w:sz="0" w:space="0" w:color="auto"/>
                <w:bottom w:val="none" w:sz="0" w:space="0" w:color="auto"/>
                <w:right w:val="none" w:sz="0" w:space="0" w:color="auto"/>
              </w:divBdr>
            </w:div>
            <w:div w:id="1528445990">
              <w:marLeft w:val="0"/>
              <w:marRight w:val="0"/>
              <w:marTop w:val="0"/>
              <w:marBottom w:val="0"/>
              <w:divBdr>
                <w:top w:val="none" w:sz="0" w:space="0" w:color="auto"/>
                <w:left w:val="none" w:sz="0" w:space="0" w:color="auto"/>
                <w:bottom w:val="none" w:sz="0" w:space="0" w:color="auto"/>
                <w:right w:val="none" w:sz="0" w:space="0" w:color="auto"/>
              </w:divBdr>
            </w:div>
          </w:divsChild>
        </w:div>
        <w:div w:id="1419717560">
          <w:marLeft w:val="0"/>
          <w:marRight w:val="0"/>
          <w:marTop w:val="0"/>
          <w:marBottom w:val="0"/>
          <w:divBdr>
            <w:top w:val="none" w:sz="0" w:space="0" w:color="auto"/>
            <w:left w:val="none" w:sz="0" w:space="0" w:color="auto"/>
            <w:bottom w:val="none" w:sz="0" w:space="0" w:color="auto"/>
            <w:right w:val="none" w:sz="0" w:space="0" w:color="auto"/>
          </w:divBdr>
        </w:div>
        <w:div w:id="570963410">
          <w:marLeft w:val="0"/>
          <w:marRight w:val="0"/>
          <w:marTop w:val="0"/>
          <w:marBottom w:val="0"/>
          <w:divBdr>
            <w:top w:val="none" w:sz="0" w:space="0" w:color="auto"/>
            <w:left w:val="none" w:sz="0" w:space="0" w:color="auto"/>
            <w:bottom w:val="none" w:sz="0" w:space="0" w:color="auto"/>
            <w:right w:val="none" w:sz="0" w:space="0" w:color="auto"/>
          </w:divBdr>
          <w:divsChild>
            <w:div w:id="1130787909">
              <w:marLeft w:val="0"/>
              <w:marRight w:val="0"/>
              <w:marTop w:val="0"/>
              <w:marBottom w:val="0"/>
              <w:divBdr>
                <w:top w:val="none" w:sz="0" w:space="0" w:color="auto"/>
                <w:left w:val="none" w:sz="0" w:space="0" w:color="auto"/>
                <w:bottom w:val="none" w:sz="0" w:space="0" w:color="auto"/>
                <w:right w:val="none" w:sz="0" w:space="0" w:color="auto"/>
              </w:divBdr>
            </w:div>
          </w:divsChild>
        </w:div>
        <w:div w:id="1304893992">
          <w:marLeft w:val="0"/>
          <w:marRight w:val="0"/>
          <w:marTop w:val="0"/>
          <w:marBottom w:val="0"/>
          <w:divBdr>
            <w:top w:val="none" w:sz="0" w:space="0" w:color="auto"/>
            <w:left w:val="none" w:sz="0" w:space="0" w:color="auto"/>
            <w:bottom w:val="none" w:sz="0" w:space="0" w:color="auto"/>
            <w:right w:val="none" w:sz="0" w:space="0" w:color="auto"/>
          </w:divBdr>
        </w:div>
        <w:div w:id="1043091447">
          <w:marLeft w:val="0"/>
          <w:marRight w:val="0"/>
          <w:marTop w:val="0"/>
          <w:marBottom w:val="0"/>
          <w:divBdr>
            <w:top w:val="none" w:sz="0" w:space="0" w:color="auto"/>
            <w:left w:val="none" w:sz="0" w:space="0" w:color="auto"/>
            <w:bottom w:val="none" w:sz="0" w:space="0" w:color="auto"/>
            <w:right w:val="none" w:sz="0" w:space="0" w:color="auto"/>
          </w:divBdr>
          <w:divsChild>
            <w:div w:id="2070763704">
              <w:marLeft w:val="0"/>
              <w:marRight w:val="0"/>
              <w:marTop w:val="0"/>
              <w:marBottom w:val="0"/>
              <w:divBdr>
                <w:top w:val="none" w:sz="0" w:space="0" w:color="auto"/>
                <w:left w:val="none" w:sz="0" w:space="0" w:color="auto"/>
                <w:bottom w:val="none" w:sz="0" w:space="0" w:color="auto"/>
                <w:right w:val="none" w:sz="0" w:space="0" w:color="auto"/>
              </w:divBdr>
            </w:div>
            <w:div w:id="723798213">
              <w:marLeft w:val="0"/>
              <w:marRight w:val="0"/>
              <w:marTop w:val="0"/>
              <w:marBottom w:val="0"/>
              <w:divBdr>
                <w:top w:val="none" w:sz="0" w:space="0" w:color="auto"/>
                <w:left w:val="none" w:sz="0" w:space="0" w:color="auto"/>
                <w:bottom w:val="none" w:sz="0" w:space="0" w:color="auto"/>
                <w:right w:val="none" w:sz="0" w:space="0" w:color="auto"/>
              </w:divBdr>
            </w:div>
          </w:divsChild>
        </w:div>
        <w:div w:id="1142116038">
          <w:marLeft w:val="0"/>
          <w:marRight w:val="0"/>
          <w:marTop w:val="0"/>
          <w:marBottom w:val="0"/>
          <w:divBdr>
            <w:top w:val="none" w:sz="0" w:space="0" w:color="auto"/>
            <w:left w:val="none" w:sz="0" w:space="0" w:color="auto"/>
            <w:bottom w:val="none" w:sz="0" w:space="0" w:color="auto"/>
            <w:right w:val="none" w:sz="0" w:space="0" w:color="auto"/>
          </w:divBdr>
        </w:div>
        <w:div w:id="645166105">
          <w:marLeft w:val="0"/>
          <w:marRight w:val="0"/>
          <w:marTop w:val="0"/>
          <w:marBottom w:val="0"/>
          <w:divBdr>
            <w:top w:val="none" w:sz="0" w:space="0" w:color="auto"/>
            <w:left w:val="none" w:sz="0" w:space="0" w:color="auto"/>
            <w:bottom w:val="none" w:sz="0" w:space="0" w:color="auto"/>
            <w:right w:val="none" w:sz="0" w:space="0" w:color="auto"/>
          </w:divBdr>
          <w:divsChild>
            <w:div w:id="411438585">
              <w:marLeft w:val="0"/>
              <w:marRight w:val="0"/>
              <w:marTop w:val="0"/>
              <w:marBottom w:val="0"/>
              <w:divBdr>
                <w:top w:val="none" w:sz="0" w:space="0" w:color="auto"/>
                <w:left w:val="none" w:sz="0" w:space="0" w:color="auto"/>
                <w:bottom w:val="none" w:sz="0" w:space="0" w:color="auto"/>
                <w:right w:val="none" w:sz="0" w:space="0" w:color="auto"/>
              </w:divBdr>
            </w:div>
            <w:div w:id="292640708">
              <w:marLeft w:val="0"/>
              <w:marRight w:val="0"/>
              <w:marTop w:val="0"/>
              <w:marBottom w:val="0"/>
              <w:divBdr>
                <w:top w:val="none" w:sz="0" w:space="0" w:color="auto"/>
                <w:left w:val="none" w:sz="0" w:space="0" w:color="auto"/>
                <w:bottom w:val="none" w:sz="0" w:space="0" w:color="auto"/>
                <w:right w:val="none" w:sz="0" w:space="0" w:color="auto"/>
              </w:divBdr>
            </w:div>
            <w:div w:id="180515706">
              <w:marLeft w:val="0"/>
              <w:marRight w:val="0"/>
              <w:marTop w:val="0"/>
              <w:marBottom w:val="0"/>
              <w:divBdr>
                <w:top w:val="none" w:sz="0" w:space="0" w:color="auto"/>
                <w:left w:val="none" w:sz="0" w:space="0" w:color="auto"/>
                <w:bottom w:val="none" w:sz="0" w:space="0" w:color="auto"/>
                <w:right w:val="none" w:sz="0" w:space="0" w:color="auto"/>
              </w:divBdr>
            </w:div>
            <w:div w:id="1029332837">
              <w:marLeft w:val="0"/>
              <w:marRight w:val="0"/>
              <w:marTop w:val="0"/>
              <w:marBottom w:val="0"/>
              <w:divBdr>
                <w:top w:val="none" w:sz="0" w:space="0" w:color="auto"/>
                <w:left w:val="none" w:sz="0" w:space="0" w:color="auto"/>
                <w:bottom w:val="none" w:sz="0" w:space="0" w:color="auto"/>
                <w:right w:val="none" w:sz="0" w:space="0" w:color="auto"/>
              </w:divBdr>
            </w:div>
            <w:div w:id="1165321261">
              <w:marLeft w:val="0"/>
              <w:marRight w:val="0"/>
              <w:marTop w:val="0"/>
              <w:marBottom w:val="0"/>
              <w:divBdr>
                <w:top w:val="none" w:sz="0" w:space="0" w:color="auto"/>
                <w:left w:val="none" w:sz="0" w:space="0" w:color="auto"/>
                <w:bottom w:val="none" w:sz="0" w:space="0" w:color="auto"/>
                <w:right w:val="none" w:sz="0" w:space="0" w:color="auto"/>
              </w:divBdr>
            </w:div>
          </w:divsChild>
        </w:div>
        <w:div w:id="2094933768">
          <w:marLeft w:val="0"/>
          <w:marRight w:val="0"/>
          <w:marTop w:val="0"/>
          <w:marBottom w:val="0"/>
          <w:divBdr>
            <w:top w:val="none" w:sz="0" w:space="0" w:color="auto"/>
            <w:left w:val="none" w:sz="0" w:space="0" w:color="auto"/>
            <w:bottom w:val="none" w:sz="0" w:space="0" w:color="auto"/>
            <w:right w:val="none" w:sz="0" w:space="0" w:color="auto"/>
          </w:divBdr>
        </w:div>
        <w:div w:id="676621221">
          <w:marLeft w:val="0"/>
          <w:marRight w:val="0"/>
          <w:marTop w:val="0"/>
          <w:marBottom w:val="0"/>
          <w:divBdr>
            <w:top w:val="none" w:sz="0" w:space="0" w:color="auto"/>
            <w:left w:val="none" w:sz="0" w:space="0" w:color="auto"/>
            <w:bottom w:val="none" w:sz="0" w:space="0" w:color="auto"/>
            <w:right w:val="none" w:sz="0" w:space="0" w:color="auto"/>
          </w:divBdr>
          <w:divsChild>
            <w:div w:id="69432030">
              <w:marLeft w:val="0"/>
              <w:marRight w:val="0"/>
              <w:marTop w:val="0"/>
              <w:marBottom w:val="0"/>
              <w:divBdr>
                <w:top w:val="none" w:sz="0" w:space="0" w:color="auto"/>
                <w:left w:val="none" w:sz="0" w:space="0" w:color="auto"/>
                <w:bottom w:val="none" w:sz="0" w:space="0" w:color="auto"/>
                <w:right w:val="none" w:sz="0" w:space="0" w:color="auto"/>
              </w:divBdr>
            </w:div>
            <w:div w:id="1651517632">
              <w:marLeft w:val="0"/>
              <w:marRight w:val="0"/>
              <w:marTop w:val="0"/>
              <w:marBottom w:val="0"/>
              <w:divBdr>
                <w:top w:val="none" w:sz="0" w:space="0" w:color="auto"/>
                <w:left w:val="none" w:sz="0" w:space="0" w:color="auto"/>
                <w:bottom w:val="none" w:sz="0" w:space="0" w:color="auto"/>
                <w:right w:val="none" w:sz="0" w:space="0" w:color="auto"/>
              </w:divBdr>
            </w:div>
            <w:div w:id="1886747938">
              <w:marLeft w:val="0"/>
              <w:marRight w:val="0"/>
              <w:marTop w:val="0"/>
              <w:marBottom w:val="0"/>
              <w:divBdr>
                <w:top w:val="none" w:sz="0" w:space="0" w:color="auto"/>
                <w:left w:val="none" w:sz="0" w:space="0" w:color="auto"/>
                <w:bottom w:val="none" w:sz="0" w:space="0" w:color="auto"/>
                <w:right w:val="none" w:sz="0" w:space="0" w:color="auto"/>
              </w:divBdr>
            </w:div>
            <w:div w:id="583606477">
              <w:marLeft w:val="0"/>
              <w:marRight w:val="0"/>
              <w:marTop w:val="0"/>
              <w:marBottom w:val="0"/>
              <w:divBdr>
                <w:top w:val="none" w:sz="0" w:space="0" w:color="auto"/>
                <w:left w:val="none" w:sz="0" w:space="0" w:color="auto"/>
                <w:bottom w:val="none" w:sz="0" w:space="0" w:color="auto"/>
                <w:right w:val="none" w:sz="0" w:space="0" w:color="auto"/>
              </w:divBdr>
            </w:div>
            <w:div w:id="1786270269">
              <w:marLeft w:val="0"/>
              <w:marRight w:val="0"/>
              <w:marTop w:val="0"/>
              <w:marBottom w:val="0"/>
              <w:divBdr>
                <w:top w:val="none" w:sz="0" w:space="0" w:color="auto"/>
                <w:left w:val="none" w:sz="0" w:space="0" w:color="auto"/>
                <w:bottom w:val="none" w:sz="0" w:space="0" w:color="auto"/>
                <w:right w:val="none" w:sz="0" w:space="0" w:color="auto"/>
              </w:divBdr>
            </w:div>
            <w:div w:id="156967190">
              <w:marLeft w:val="0"/>
              <w:marRight w:val="0"/>
              <w:marTop w:val="0"/>
              <w:marBottom w:val="0"/>
              <w:divBdr>
                <w:top w:val="none" w:sz="0" w:space="0" w:color="auto"/>
                <w:left w:val="none" w:sz="0" w:space="0" w:color="auto"/>
                <w:bottom w:val="none" w:sz="0" w:space="0" w:color="auto"/>
                <w:right w:val="none" w:sz="0" w:space="0" w:color="auto"/>
              </w:divBdr>
            </w:div>
            <w:div w:id="1213417764">
              <w:marLeft w:val="0"/>
              <w:marRight w:val="0"/>
              <w:marTop w:val="0"/>
              <w:marBottom w:val="0"/>
              <w:divBdr>
                <w:top w:val="none" w:sz="0" w:space="0" w:color="auto"/>
                <w:left w:val="none" w:sz="0" w:space="0" w:color="auto"/>
                <w:bottom w:val="none" w:sz="0" w:space="0" w:color="auto"/>
                <w:right w:val="none" w:sz="0" w:space="0" w:color="auto"/>
              </w:divBdr>
            </w:div>
            <w:div w:id="30496342">
              <w:marLeft w:val="0"/>
              <w:marRight w:val="0"/>
              <w:marTop w:val="0"/>
              <w:marBottom w:val="0"/>
              <w:divBdr>
                <w:top w:val="none" w:sz="0" w:space="0" w:color="auto"/>
                <w:left w:val="none" w:sz="0" w:space="0" w:color="auto"/>
                <w:bottom w:val="none" w:sz="0" w:space="0" w:color="auto"/>
                <w:right w:val="none" w:sz="0" w:space="0" w:color="auto"/>
              </w:divBdr>
            </w:div>
            <w:div w:id="1060324957">
              <w:marLeft w:val="0"/>
              <w:marRight w:val="0"/>
              <w:marTop w:val="0"/>
              <w:marBottom w:val="0"/>
              <w:divBdr>
                <w:top w:val="none" w:sz="0" w:space="0" w:color="auto"/>
                <w:left w:val="none" w:sz="0" w:space="0" w:color="auto"/>
                <w:bottom w:val="none" w:sz="0" w:space="0" w:color="auto"/>
                <w:right w:val="none" w:sz="0" w:space="0" w:color="auto"/>
              </w:divBdr>
            </w:div>
            <w:div w:id="2076929992">
              <w:marLeft w:val="0"/>
              <w:marRight w:val="0"/>
              <w:marTop w:val="0"/>
              <w:marBottom w:val="0"/>
              <w:divBdr>
                <w:top w:val="none" w:sz="0" w:space="0" w:color="auto"/>
                <w:left w:val="none" w:sz="0" w:space="0" w:color="auto"/>
                <w:bottom w:val="none" w:sz="0" w:space="0" w:color="auto"/>
                <w:right w:val="none" w:sz="0" w:space="0" w:color="auto"/>
              </w:divBdr>
            </w:div>
            <w:div w:id="1996957895">
              <w:marLeft w:val="0"/>
              <w:marRight w:val="0"/>
              <w:marTop w:val="0"/>
              <w:marBottom w:val="0"/>
              <w:divBdr>
                <w:top w:val="none" w:sz="0" w:space="0" w:color="auto"/>
                <w:left w:val="none" w:sz="0" w:space="0" w:color="auto"/>
                <w:bottom w:val="none" w:sz="0" w:space="0" w:color="auto"/>
                <w:right w:val="none" w:sz="0" w:space="0" w:color="auto"/>
              </w:divBdr>
            </w:div>
            <w:div w:id="1805924227">
              <w:marLeft w:val="0"/>
              <w:marRight w:val="0"/>
              <w:marTop w:val="0"/>
              <w:marBottom w:val="0"/>
              <w:divBdr>
                <w:top w:val="none" w:sz="0" w:space="0" w:color="auto"/>
                <w:left w:val="none" w:sz="0" w:space="0" w:color="auto"/>
                <w:bottom w:val="none" w:sz="0" w:space="0" w:color="auto"/>
                <w:right w:val="none" w:sz="0" w:space="0" w:color="auto"/>
              </w:divBdr>
            </w:div>
          </w:divsChild>
        </w:div>
        <w:div w:id="1040545042">
          <w:marLeft w:val="0"/>
          <w:marRight w:val="0"/>
          <w:marTop w:val="0"/>
          <w:marBottom w:val="0"/>
          <w:divBdr>
            <w:top w:val="none" w:sz="0" w:space="0" w:color="auto"/>
            <w:left w:val="none" w:sz="0" w:space="0" w:color="auto"/>
            <w:bottom w:val="none" w:sz="0" w:space="0" w:color="auto"/>
            <w:right w:val="none" w:sz="0" w:space="0" w:color="auto"/>
          </w:divBdr>
        </w:div>
        <w:div w:id="343434897">
          <w:marLeft w:val="0"/>
          <w:marRight w:val="0"/>
          <w:marTop w:val="0"/>
          <w:marBottom w:val="0"/>
          <w:divBdr>
            <w:top w:val="none" w:sz="0" w:space="0" w:color="auto"/>
            <w:left w:val="none" w:sz="0" w:space="0" w:color="auto"/>
            <w:bottom w:val="none" w:sz="0" w:space="0" w:color="auto"/>
            <w:right w:val="none" w:sz="0" w:space="0" w:color="auto"/>
          </w:divBdr>
          <w:divsChild>
            <w:div w:id="1848865454">
              <w:marLeft w:val="0"/>
              <w:marRight w:val="0"/>
              <w:marTop w:val="0"/>
              <w:marBottom w:val="0"/>
              <w:divBdr>
                <w:top w:val="none" w:sz="0" w:space="0" w:color="auto"/>
                <w:left w:val="none" w:sz="0" w:space="0" w:color="auto"/>
                <w:bottom w:val="none" w:sz="0" w:space="0" w:color="auto"/>
                <w:right w:val="none" w:sz="0" w:space="0" w:color="auto"/>
              </w:divBdr>
            </w:div>
            <w:div w:id="397245109">
              <w:marLeft w:val="0"/>
              <w:marRight w:val="0"/>
              <w:marTop w:val="0"/>
              <w:marBottom w:val="0"/>
              <w:divBdr>
                <w:top w:val="none" w:sz="0" w:space="0" w:color="auto"/>
                <w:left w:val="none" w:sz="0" w:space="0" w:color="auto"/>
                <w:bottom w:val="none" w:sz="0" w:space="0" w:color="auto"/>
                <w:right w:val="none" w:sz="0" w:space="0" w:color="auto"/>
              </w:divBdr>
            </w:div>
            <w:div w:id="820541311">
              <w:marLeft w:val="0"/>
              <w:marRight w:val="0"/>
              <w:marTop w:val="0"/>
              <w:marBottom w:val="0"/>
              <w:divBdr>
                <w:top w:val="none" w:sz="0" w:space="0" w:color="auto"/>
                <w:left w:val="none" w:sz="0" w:space="0" w:color="auto"/>
                <w:bottom w:val="none" w:sz="0" w:space="0" w:color="auto"/>
                <w:right w:val="none" w:sz="0" w:space="0" w:color="auto"/>
              </w:divBdr>
            </w:div>
            <w:div w:id="2083865004">
              <w:marLeft w:val="0"/>
              <w:marRight w:val="0"/>
              <w:marTop w:val="0"/>
              <w:marBottom w:val="0"/>
              <w:divBdr>
                <w:top w:val="none" w:sz="0" w:space="0" w:color="auto"/>
                <w:left w:val="none" w:sz="0" w:space="0" w:color="auto"/>
                <w:bottom w:val="none" w:sz="0" w:space="0" w:color="auto"/>
                <w:right w:val="none" w:sz="0" w:space="0" w:color="auto"/>
              </w:divBdr>
            </w:div>
            <w:div w:id="1867593759">
              <w:marLeft w:val="0"/>
              <w:marRight w:val="0"/>
              <w:marTop w:val="0"/>
              <w:marBottom w:val="0"/>
              <w:divBdr>
                <w:top w:val="none" w:sz="0" w:space="0" w:color="auto"/>
                <w:left w:val="none" w:sz="0" w:space="0" w:color="auto"/>
                <w:bottom w:val="none" w:sz="0" w:space="0" w:color="auto"/>
                <w:right w:val="none" w:sz="0" w:space="0" w:color="auto"/>
              </w:divBdr>
            </w:div>
            <w:div w:id="312608668">
              <w:marLeft w:val="0"/>
              <w:marRight w:val="0"/>
              <w:marTop w:val="0"/>
              <w:marBottom w:val="0"/>
              <w:divBdr>
                <w:top w:val="none" w:sz="0" w:space="0" w:color="auto"/>
                <w:left w:val="none" w:sz="0" w:space="0" w:color="auto"/>
                <w:bottom w:val="none" w:sz="0" w:space="0" w:color="auto"/>
                <w:right w:val="none" w:sz="0" w:space="0" w:color="auto"/>
              </w:divBdr>
            </w:div>
            <w:div w:id="89281829">
              <w:marLeft w:val="0"/>
              <w:marRight w:val="0"/>
              <w:marTop w:val="0"/>
              <w:marBottom w:val="0"/>
              <w:divBdr>
                <w:top w:val="none" w:sz="0" w:space="0" w:color="auto"/>
                <w:left w:val="none" w:sz="0" w:space="0" w:color="auto"/>
                <w:bottom w:val="none" w:sz="0" w:space="0" w:color="auto"/>
                <w:right w:val="none" w:sz="0" w:space="0" w:color="auto"/>
              </w:divBdr>
            </w:div>
            <w:div w:id="503282496">
              <w:marLeft w:val="0"/>
              <w:marRight w:val="0"/>
              <w:marTop w:val="0"/>
              <w:marBottom w:val="0"/>
              <w:divBdr>
                <w:top w:val="none" w:sz="0" w:space="0" w:color="auto"/>
                <w:left w:val="none" w:sz="0" w:space="0" w:color="auto"/>
                <w:bottom w:val="none" w:sz="0" w:space="0" w:color="auto"/>
                <w:right w:val="none" w:sz="0" w:space="0" w:color="auto"/>
              </w:divBdr>
            </w:div>
            <w:div w:id="1753893710">
              <w:marLeft w:val="0"/>
              <w:marRight w:val="0"/>
              <w:marTop w:val="0"/>
              <w:marBottom w:val="0"/>
              <w:divBdr>
                <w:top w:val="none" w:sz="0" w:space="0" w:color="auto"/>
                <w:left w:val="none" w:sz="0" w:space="0" w:color="auto"/>
                <w:bottom w:val="none" w:sz="0" w:space="0" w:color="auto"/>
                <w:right w:val="none" w:sz="0" w:space="0" w:color="auto"/>
              </w:divBdr>
            </w:div>
            <w:div w:id="160700902">
              <w:marLeft w:val="0"/>
              <w:marRight w:val="0"/>
              <w:marTop w:val="0"/>
              <w:marBottom w:val="0"/>
              <w:divBdr>
                <w:top w:val="none" w:sz="0" w:space="0" w:color="auto"/>
                <w:left w:val="none" w:sz="0" w:space="0" w:color="auto"/>
                <w:bottom w:val="none" w:sz="0" w:space="0" w:color="auto"/>
                <w:right w:val="none" w:sz="0" w:space="0" w:color="auto"/>
              </w:divBdr>
            </w:div>
            <w:div w:id="487676361">
              <w:marLeft w:val="0"/>
              <w:marRight w:val="0"/>
              <w:marTop w:val="0"/>
              <w:marBottom w:val="0"/>
              <w:divBdr>
                <w:top w:val="none" w:sz="0" w:space="0" w:color="auto"/>
                <w:left w:val="none" w:sz="0" w:space="0" w:color="auto"/>
                <w:bottom w:val="none" w:sz="0" w:space="0" w:color="auto"/>
                <w:right w:val="none" w:sz="0" w:space="0" w:color="auto"/>
              </w:divBdr>
            </w:div>
            <w:div w:id="641158081">
              <w:marLeft w:val="0"/>
              <w:marRight w:val="0"/>
              <w:marTop w:val="0"/>
              <w:marBottom w:val="0"/>
              <w:divBdr>
                <w:top w:val="none" w:sz="0" w:space="0" w:color="auto"/>
                <w:left w:val="none" w:sz="0" w:space="0" w:color="auto"/>
                <w:bottom w:val="none" w:sz="0" w:space="0" w:color="auto"/>
                <w:right w:val="none" w:sz="0" w:space="0" w:color="auto"/>
              </w:divBdr>
            </w:div>
            <w:div w:id="1378817563">
              <w:marLeft w:val="0"/>
              <w:marRight w:val="0"/>
              <w:marTop w:val="0"/>
              <w:marBottom w:val="0"/>
              <w:divBdr>
                <w:top w:val="none" w:sz="0" w:space="0" w:color="auto"/>
                <w:left w:val="none" w:sz="0" w:space="0" w:color="auto"/>
                <w:bottom w:val="none" w:sz="0" w:space="0" w:color="auto"/>
                <w:right w:val="none" w:sz="0" w:space="0" w:color="auto"/>
              </w:divBdr>
            </w:div>
            <w:div w:id="387657004">
              <w:marLeft w:val="0"/>
              <w:marRight w:val="0"/>
              <w:marTop w:val="0"/>
              <w:marBottom w:val="0"/>
              <w:divBdr>
                <w:top w:val="none" w:sz="0" w:space="0" w:color="auto"/>
                <w:left w:val="none" w:sz="0" w:space="0" w:color="auto"/>
                <w:bottom w:val="none" w:sz="0" w:space="0" w:color="auto"/>
                <w:right w:val="none" w:sz="0" w:space="0" w:color="auto"/>
              </w:divBdr>
            </w:div>
            <w:div w:id="374817241">
              <w:marLeft w:val="0"/>
              <w:marRight w:val="0"/>
              <w:marTop w:val="0"/>
              <w:marBottom w:val="0"/>
              <w:divBdr>
                <w:top w:val="none" w:sz="0" w:space="0" w:color="auto"/>
                <w:left w:val="none" w:sz="0" w:space="0" w:color="auto"/>
                <w:bottom w:val="none" w:sz="0" w:space="0" w:color="auto"/>
                <w:right w:val="none" w:sz="0" w:space="0" w:color="auto"/>
              </w:divBdr>
            </w:div>
            <w:div w:id="1123622827">
              <w:marLeft w:val="0"/>
              <w:marRight w:val="0"/>
              <w:marTop w:val="0"/>
              <w:marBottom w:val="0"/>
              <w:divBdr>
                <w:top w:val="none" w:sz="0" w:space="0" w:color="auto"/>
                <w:left w:val="none" w:sz="0" w:space="0" w:color="auto"/>
                <w:bottom w:val="none" w:sz="0" w:space="0" w:color="auto"/>
                <w:right w:val="none" w:sz="0" w:space="0" w:color="auto"/>
              </w:divBdr>
            </w:div>
            <w:div w:id="2145418533">
              <w:marLeft w:val="0"/>
              <w:marRight w:val="0"/>
              <w:marTop w:val="0"/>
              <w:marBottom w:val="0"/>
              <w:divBdr>
                <w:top w:val="none" w:sz="0" w:space="0" w:color="auto"/>
                <w:left w:val="none" w:sz="0" w:space="0" w:color="auto"/>
                <w:bottom w:val="none" w:sz="0" w:space="0" w:color="auto"/>
                <w:right w:val="none" w:sz="0" w:space="0" w:color="auto"/>
              </w:divBdr>
            </w:div>
            <w:div w:id="676200788">
              <w:marLeft w:val="0"/>
              <w:marRight w:val="0"/>
              <w:marTop w:val="0"/>
              <w:marBottom w:val="0"/>
              <w:divBdr>
                <w:top w:val="none" w:sz="0" w:space="0" w:color="auto"/>
                <w:left w:val="none" w:sz="0" w:space="0" w:color="auto"/>
                <w:bottom w:val="none" w:sz="0" w:space="0" w:color="auto"/>
                <w:right w:val="none" w:sz="0" w:space="0" w:color="auto"/>
              </w:divBdr>
            </w:div>
            <w:div w:id="1924603645">
              <w:marLeft w:val="0"/>
              <w:marRight w:val="0"/>
              <w:marTop w:val="0"/>
              <w:marBottom w:val="0"/>
              <w:divBdr>
                <w:top w:val="none" w:sz="0" w:space="0" w:color="auto"/>
                <w:left w:val="none" w:sz="0" w:space="0" w:color="auto"/>
                <w:bottom w:val="none" w:sz="0" w:space="0" w:color="auto"/>
                <w:right w:val="none" w:sz="0" w:space="0" w:color="auto"/>
              </w:divBdr>
            </w:div>
            <w:div w:id="1337149072">
              <w:marLeft w:val="0"/>
              <w:marRight w:val="0"/>
              <w:marTop w:val="0"/>
              <w:marBottom w:val="0"/>
              <w:divBdr>
                <w:top w:val="none" w:sz="0" w:space="0" w:color="auto"/>
                <w:left w:val="none" w:sz="0" w:space="0" w:color="auto"/>
                <w:bottom w:val="none" w:sz="0" w:space="0" w:color="auto"/>
                <w:right w:val="none" w:sz="0" w:space="0" w:color="auto"/>
              </w:divBdr>
            </w:div>
            <w:div w:id="748576103">
              <w:marLeft w:val="0"/>
              <w:marRight w:val="0"/>
              <w:marTop w:val="0"/>
              <w:marBottom w:val="0"/>
              <w:divBdr>
                <w:top w:val="none" w:sz="0" w:space="0" w:color="auto"/>
                <w:left w:val="none" w:sz="0" w:space="0" w:color="auto"/>
                <w:bottom w:val="none" w:sz="0" w:space="0" w:color="auto"/>
                <w:right w:val="none" w:sz="0" w:space="0" w:color="auto"/>
              </w:divBdr>
            </w:div>
            <w:div w:id="1386488698">
              <w:marLeft w:val="0"/>
              <w:marRight w:val="0"/>
              <w:marTop w:val="0"/>
              <w:marBottom w:val="0"/>
              <w:divBdr>
                <w:top w:val="none" w:sz="0" w:space="0" w:color="auto"/>
                <w:left w:val="none" w:sz="0" w:space="0" w:color="auto"/>
                <w:bottom w:val="none" w:sz="0" w:space="0" w:color="auto"/>
                <w:right w:val="none" w:sz="0" w:space="0" w:color="auto"/>
              </w:divBdr>
            </w:div>
          </w:divsChild>
        </w:div>
        <w:div w:id="1708721860">
          <w:marLeft w:val="0"/>
          <w:marRight w:val="0"/>
          <w:marTop w:val="0"/>
          <w:marBottom w:val="0"/>
          <w:divBdr>
            <w:top w:val="none" w:sz="0" w:space="0" w:color="auto"/>
            <w:left w:val="none" w:sz="0" w:space="0" w:color="auto"/>
            <w:bottom w:val="none" w:sz="0" w:space="0" w:color="auto"/>
            <w:right w:val="none" w:sz="0" w:space="0" w:color="auto"/>
          </w:divBdr>
        </w:div>
        <w:div w:id="823398154">
          <w:marLeft w:val="0"/>
          <w:marRight w:val="0"/>
          <w:marTop w:val="0"/>
          <w:marBottom w:val="0"/>
          <w:divBdr>
            <w:top w:val="none" w:sz="0" w:space="0" w:color="auto"/>
            <w:left w:val="none" w:sz="0" w:space="0" w:color="auto"/>
            <w:bottom w:val="none" w:sz="0" w:space="0" w:color="auto"/>
            <w:right w:val="none" w:sz="0" w:space="0" w:color="auto"/>
          </w:divBdr>
          <w:divsChild>
            <w:div w:id="497161363">
              <w:marLeft w:val="0"/>
              <w:marRight w:val="0"/>
              <w:marTop w:val="0"/>
              <w:marBottom w:val="0"/>
              <w:divBdr>
                <w:top w:val="none" w:sz="0" w:space="0" w:color="auto"/>
                <w:left w:val="none" w:sz="0" w:space="0" w:color="auto"/>
                <w:bottom w:val="none" w:sz="0" w:space="0" w:color="auto"/>
                <w:right w:val="none" w:sz="0" w:space="0" w:color="auto"/>
              </w:divBdr>
            </w:div>
            <w:div w:id="1216431280">
              <w:marLeft w:val="0"/>
              <w:marRight w:val="0"/>
              <w:marTop w:val="0"/>
              <w:marBottom w:val="0"/>
              <w:divBdr>
                <w:top w:val="none" w:sz="0" w:space="0" w:color="auto"/>
                <w:left w:val="none" w:sz="0" w:space="0" w:color="auto"/>
                <w:bottom w:val="none" w:sz="0" w:space="0" w:color="auto"/>
                <w:right w:val="none" w:sz="0" w:space="0" w:color="auto"/>
              </w:divBdr>
            </w:div>
          </w:divsChild>
        </w:div>
        <w:div w:id="2002584331">
          <w:marLeft w:val="0"/>
          <w:marRight w:val="0"/>
          <w:marTop w:val="0"/>
          <w:marBottom w:val="0"/>
          <w:divBdr>
            <w:top w:val="none" w:sz="0" w:space="0" w:color="auto"/>
            <w:left w:val="none" w:sz="0" w:space="0" w:color="auto"/>
            <w:bottom w:val="none" w:sz="0" w:space="0" w:color="auto"/>
            <w:right w:val="none" w:sz="0" w:space="0" w:color="auto"/>
          </w:divBdr>
        </w:div>
        <w:div w:id="1521894089">
          <w:marLeft w:val="0"/>
          <w:marRight w:val="0"/>
          <w:marTop w:val="0"/>
          <w:marBottom w:val="0"/>
          <w:divBdr>
            <w:top w:val="none" w:sz="0" w:space="0" w:color="auto"/>
            <w:left w:val="none" w:sz="0" w:space="0" w:color="auto"/>
            <w:bottom w:val="none" w:sz="0" w:space="0" w:color="auto"/>
            <w:right w:val="none" w:sz="0" w:space="0" w:color="auto"/>
          </w:divBdr>
          <w:divsChild>
            <w:div w:id="1442609049">
              <w:marLeft w:val="0"/>
              <w:marRight w:val="0"/>
              <w:marTop w:val="0"/>
              <w:marBottom w:val="0"/>
              <w:divBdr>
                <w:top w:val="none" w:sz="0" w:space="0" w:color="auto"/>
                <w:left w:val="none" w:sz="0" w:space="0" w:color="auto"/>
                <w:bottom w:val="none" w:sz="0" w:space="0" w:color="auto"/>
                <w:right w:val="none" w:sz="0" w:space="0" w:color="auto"/>
              </w:divBdr>
            </w:div>
            <w:div w:id="1725984538">
              <w:marLeft w:val="0"/>
              <w:marRight w:val="0"/>
              <w:marTop w:val="0"/>
              <w:marBottom w:val="0"/>
              <w:divBdr>
                <w:top w:val="none" w:sz="0" w:space="0" w:color="auto"/>
                <w:left w:val="none" w:sz="0" w:space="0" w:color="auto"/>
                <w:bottom w:val="none" w:sz="0" w:space="0" w:color="auto"/>
                <w:right w:val="none" w:sz="0" w:space="0" w:color="auto"/>
              </w:divBdr>
            </w:div>
          </w:divsChild>
        </w:div>
        <w:div w:id="991177831">
          <w:marLeft w:val="0"/>
          <w:marRight w:val="0"/>
          <w:marTop w:val="0"/>
          <w:marBottom w:val="0"/>
          <w:divBdr>
            <w:top w:val="none" w:sz="0" w:space="0" w:color="auto"/>
            <w:left w:val="none" w:sz="0" w:space="0" w:color="auto"/>
            <w:bottom w:val="none" w:sz="0" w:space="0" w:color="auto"/>
            <w:right w:val="none" w:sz="0" w:space="0" w:color="auto"/>
          </w:divBdr>
        </w:div>
        <w:div w:id="908080007">
          <w:marLeft w:val="0"/>
          <w:marRight w:val="0"/>
          <w:marTop w:val="0"/>
          <w:marBottom w:val="0"/>
          <w:divBdr>
            <w:top w:val="none" w:sz="0" w:space="0" w:color="auto"/>
            <w:left w:val="none" w:sz="0" w:space="0" w:color="auto"/>
            <w:bottom w:val="none" w:sz="0" w:space="0" w:color="auto"/>
            <w:right w:val="none" w:sz="0" w:space="0" w:color="auto"/>
          </w:divBdr>
          <w:divsChild>
            <w:div w:id="2078164560">
              <w:marLeft w:val="0"/>
              <w:marRight w:val="0"/>
              <w:marTop w:val="0"/>
              <w:marBottom w:val="0"/>
              <w:divBdr>
                <w:top w:val="none" w:sz="0" w:space="0" w:color="auto"/>
                <w:left w:val="none" w:sz="0" w:space="0" w:color="auto"/>
                <w:bottom w:val="none" w:sz="0" w:space="0" w:color="auto"/>
                <w:right w:val="none" w:sz="0" w:space="0" w:color="auto"/>
              </w:divBdr>
            </w:div>
            <w:div w:id="319433071">
              <w:marLeft w:val="0"/>
              <w:marRight w:val="0"/>
              <w:marTop w:val="0"/>
              <w:marBottom w:val="0"/>
              <w:divBdr>
                <w:top w:val="none" w:sz="0" w:space="0" w:color="auto"/>
                <w:left w:val="none" w:sz="0" w:space="0" w:color="auto"/>
                <w:bottom w:val="none" w:sz="0" w:space="0" w:color="auto"/>
                <w:right w:val="none" w:sz="0" w:space="0" w:color="auto"/>
              </w:divBdr>
            </w:div>
            <w:div w:id="580530004">
              <w:marLeft w:val="0"/>
              <w:marRight w:val="0"/>
              <w:marTop w:val="0"/>
              <w:marBottom w:val="0"/>
              <w:divBdr>
                <w:top w:val="none" w:sz="0" w:space="0" w:color="auto"/>
                <w:left w:val="none" w:sz="0" w:space="0" w:color="auto"/>
                <w:bottom w:val="none" w:sz="0" w:space="0" w:color="auto"/>
                <w:right w:val="none" w:sz="0" w:space="0" w:color="auto"/>
              </w:divBdr>
            </w:div>
            <w:div w:id="1169950730">
              <w:marLeft w:val="0"/>
              <w:marRight w:val="0"/>
              <w:marTop w:val="0"/>
              <w:marBottom w:val="0"/>
              <w:divBdr>
                <w:top w:val="none" w:sz="0" w:space="0" w:color="auto"/>
                <w:left w:val="none" w:sz="0" w:space="0" w:color="auto"/>
                <w:bottom w:val="none" w:sz="0" w:space="0" w:color="auto"/>
                <w:right w:val="none" w:sz="0" w:space="0" w:color="auto"/>
              </w:divBdr>
            </w:div>
            <w:div w:id="1802846248">
              <w:marLeft w:val="0"/>
              <w:marRight w:val="0"/>
              <w:marTop w:val="0"/>
              <w:marBottom w:val="0"/>
              <w:divBdr>
                <w:top w:val="none" w:sz="0" w:space="0" w:color="auto"/>
                <w:left w:val="none" w:sz="0" w:space="0" w:color="auto"/>
                <w:bottom w:val="none" w:sz="0" w:space="0" w:color="auto"/>
                <w:right w:val="none" w:sz="0" w:space="0" w:color="auto"/>
              </w:divBdr>
            </w:div>
            <w:div w:id="1734234809">
              <w:marLeft w:val="0"/>
              <w:marRight w:val="0"/>
              <w:marTop w:val="0"/>
              <w:marBottom w:val="0"/>
              <w:divBdr>
                <w:top w:val="none" w:sz="0" w:space="0" w:color="auto"/>
                <w:left w:val="none" w:sz="0" w:space="0" w:color="auto"/>
                <w:bottom w:val="none" w:sz="0" w:space="0" w:color="auto"/>
                <w:right w:val="none" w:sz="0" w:space="0" w:color="auto"/>
              </w:divBdr>
            </w:div>
          </w:divsChild>
        </w:div>
        <w:div w:id="1512642952">
          <w:marLeft w:val="0"/>
          <w:marRight w:val="0"/>
          <w:marTop w:val="0"/>
          <w:marBottom w:val="0"/>
          <w:divBdr>
            <w:top w:val="none" w:sz="0" w:space="0" w:color="auto"/>
            <w:left w:val="none" w:sz="0" w:space="0" w:color="auto"/>
            <w:bottom w:val="none" w:sz="0" w:space="0" w:color="auto"/>
            <w:right w:val="none" w:sz="0" w:space="0" w:color="auto"/>
          </w:divBdr>
        </w:div>
        <w:div w:id="1949510123">
          <w:marLeft w:val="0"/>
          <w:marRight w:val="0"/>
          <w:marTop w:val="0"/>
          <w:marBottom w:val="0"/>
          <w:divBdr>
            <w:top w:val="none" w:sz="0" w:space="0" w:color="auto"/>
            <w:left w:val="none" w:sz="0" w:space="0" w:color="auto"/>
            <w:bottom w:val="none" w:sz="0" w:space="0" w:color="auto"/>
            <w:right w:val="none" w:sz="0" w:space="0" w:color="auto"/>
          </w:divBdr>
          <w:divsChild>
            <w:div w:id="327832320">
              <w:marLeft w:val="0"/>
              <w:marRight w:val="0"/>
              <w:marTop w:val="0"/>
              <w:marBottom w:val="0"/>
              <w:divBdr>
                <w:top w:val="none" w:sz="0" w:space="0" w:color="auto"/>
                <w:left w:val="none" w:sz="0" w:space="0" w:color="auto"/>
                <w:bottom w:val="none" w:sz="0" w:space="0" w:color="auto"/>
                <w:right w:val="none" w:sz="0" w:space="0" w:color="auto"/>
              </w:divBdr>
            </w:div>
            <w:div w:id="1005717046">
              <w:marLeft w:val="0"/>
              <w:marRight w:val="0"/>
              <w:marTop w:val="0"/>
              <w:marBottom w:val="0"/>
              <w:divBdr>
                <w:top w:val="none" w:sz="0" w:space="0" w:color="auto"/>
                <w:left w:val="none" w:sz="0" w:space="0" w:color="auto"/>
                <w:bottom w:val="none" w:sz="0" w:space="0" w:color="auto"/>
                <w:right w:val="none" w:sz="0" w:space="0" w:color="auto"/>
              </w:divBdr>
            </w:div>
            <w:div w:id="1179662498">
              <w:marLeft w:val="0"/>
              <w:marRight w:val="0"/>
              <w:marTop w:val="0"/>
              <w:marBottom w:val="0"/>
              <w:divBdr>
                <w:top w:val="none" w:sz="0" w:space="0" w:color="auto"/>
                <w:left w:val="none" w:sz="0" w:space="0" w:color="auto"/>
                <w:bottom w:val="none" w:sz="0" w:space="0" w:color="auto"/>
                <w:right w:val="none" w:sz="0" w:space="0" w:color="auto"/>
              </w:divBdr>
            </w:div>
            <w:div w:id="894396503">
              <w:marLeft w:val="0"/>
              <w:marRight w:val="0"/>
              <w:marTop w:val="0"/>
              <w:marBottom w:val="0"/>
              <w:divBdr>
                <w:top w:val="none" w:sz="0" w:space="0" w:color="auto"/>
                <w:left w:val="none" w:sz="0" w:space="0" w:color="auto"/>
                <w:bottom w:val="none" w:sz="0" w:space="0" w:color="auto"/>
                <w:right w:val="none" w:sz="0" w:space="0" w:color="auto"/>
              </w:divBdr>
            </w:div>
            <w:div w:id="1805078252">
              <w:marLeft w:val="0"/>
              <w:marRight w:val="0"/>
              <w:marTop w:val="0"/>
              <w:marBottom w:val="0"/>
              <w:divBdr>
                <w:top w:val="none" w:sz="0" w:space="0" w:color="auto"/>
                <w:left w:val="none" w:sz="0" w:space="0" w:color="auto"/>
                <w:bottom w:val="none" w:sz="0" w:space="0" w:color="auto"/>
                <w:right w:val="none" w:sz="0" w:space="0" w:color="auto"/>
              </w:divBdr>
            </w:div>
            <w:div w:id="1462920291">
              <w:marLeft w:val="0"/>
              <w:marRight w:val="0"/>
              <w:marTop w:val="0"/>
              <w:marBottom w:val="0"/>
              <w:divBdr>
                <w:top w:val="none" w:sz="0" w:space="0" w:color="auto"/>
                <w:left w:val="none" w:sz="0" w:space="0" w:color="auto"/>
                <w:bottom w:val="none" w:sz="0" w:space="0" w:color="auto"/>
                <w:right w:val="none" w:sz="0" w:space="0" w:color="auto"/>
              </w:divBdr>
            </w:div>
            <w:div w:id="1079134780">
              <w:marLeft w:val="0"/>
              <w:marRight w:val="0"/>
              <w:marTop w:val="0"/>
              <w:marBottom w:val="0"/>
              <w:divBdr>
                <w:top w:val="none" w:sz="0" w:space="0" w:color="auto"/>
                <w:left w:val="none" w:sz="0" w:space="0" w:color="auto"/>
                <w:bottom w:val="none" w:sz="0" w:space="0" w:color="auto"/>
                <w:right w:val="none" w:sz="0" w:space="0" w:color="auto"/>
              </w:divBdr>
            </w:div>
          </w:divsChild>
        </w:div>
        <w:div w:id="989138317">
          <w:marLeft w:val="0"/>
          <w:marRight w:val="0"/>
          <w:marTop w:val="0"/>
          <w:marBottom w:val="0"/>
          <w:divBdr>
            <w:top w:val="none" w:sz="0" w:space="0" w:color="auto"/>
            <w:left w:val="none" w:sz="0" w:space="0" w:color="auto"/>
            <w:bottom w:val="none" w:sz="0" w:space="0" w:color="auto"/>
            <w:right w:val="none" w:sz="0" w:space="0" w:color="auto"/>
          </w:divBdr>
        </w:div>
        <w:div w:id="1393968207">
          <w:marLeft w:val="0"/>
          <w:marRight w:val="0"/>
          <w:marTop w:val="0"/>
          <w:marBottom w:val="0"/>
          <w:divBdr>
            <w:top w:val="none" w:sz="0" w:space="0" w:color="auto"/>
            <w:left w:val="none" w:sz="0" w:space="0" w:color="auto"/>
            <w:bottom w:val="none" w:sz="0" w:space="0" w:color="auto"/>
            <w:right w:val="none" w:sz="0" w:space="0" w:color="auto"/>
          </w:divBdr>
          <w:divsChild>
            <w:div w:id="1465655173">
              <w:marLeft w:val="0"/>
              <w:marRight w:val="0"/>
              <w:marTop w:val="0"/>
              <w:marBottom w:val="0"/>
              <w:divBdr>
                <w:top w:val="none" w:sz="0" w:space="0" w:color="auto"/>
                <w:left w:val="none" w:sz="0" w:space="0" w:color="auto"/>
                <w:bottom w:val="none" w:sz="0" w:space="0" w:color="auto"/>
                <w:right w:val="none" w:sz="0" w:space="0" w:color="auto"/>
              </w:divBdr>
            </w:div>
            <w:div w:id="1341158817">
              <w:marLeft w:val="0"/>
              <w:marRight w:val="0"/>
              <w:marTop w:val="0"/>
              <w:marBottom w:val="0"/>
              <w:divBdr>
                <w:top w:val="none" w:sz="0" w:space="0" w:color="auto"/>
                <w:left w:val="none" w:sz="0" w:space="0" w:color="auto"/>
                <w:bottom w:val="none" w:sz="0" w:space="0" w:color="auto"/>
                <w:right w:val="none" w:sz="0" w:space="0" w:color="auto"/>
              </w:divBdr>
            </w:div>
            <w:div w:id="1579362769">
              <w:marLeft w:val="0"/>
              <w:marRight w:val="0"/>
              <w:marTop w:val="0"/>
              <w:marBottom w:val="0"/>
              <w:divBdr>
                <w:top w:val="none" w:sz="0" w:space="0" w:color="auto"/>
                <w:left w:val="none" w:sz="0" w:space="0" w:color="auto"/>
                <w:bottom w:val="none" w:sz="0" w:space="0" w:color="auto"/>
                <w:right w:val="none" w:sz="0" w:space="0" w:color="auto"/>
              </w:divBdr>
            </w:div>
            <w:div w:id="1494683792">
              <w:marLeft w:val="0"/>
              <w:marRight w:val="0"/>
              <w:marTop w:val="0"/>
              <w:marBottom w:val="0"/>
              <w:divBdr>
                <w:top w:val="none" w:sz="0" w:space="0" w:color="auto"/>
                <w:left w:val="none" w:sz="0" w:space="0" w:color="auto"/>
                <w:bottom w:val="none" w:sz="0" w:space="0" w:color="auto"/>
                <w:right w:val="none" w:sz="0" w:space="0" w:color="auto"/>
              </w:divBdr>
            </w:div>
            <w:div w:id="1733771978">
              <w:marLeft w:val="0"/>
              <w:marRight w:val="0"/>
              <w:marTop w:val="0"/>
              <w:marBottom w:val="0"/>
              <w:divBdr>
                <w:top w:val="none" w:sz="0" w:space="0" w:color="auto"/>
                <w:left w:val="none" w:sz="0" w:space="0" w:color="auto"/>
                <w:bottom w:val="none" w:sz="0" w:space="0" w:color="auto"/>
                <w:right w:val="none" w:sz="0" w:space="0" w:color="auto"/>
              </w:divBdr>
            </w:div>
          </w:divsChild>
        </w:div>
        <w:div w:id="725756672">
          <w:marLeft w:val="0"/>
          <w:marRight w:val="0"/>
          <w:marTop w:val="0"/>
          <w:marBottom w:val="0"/>
          <w:divBdr>
            <w:top w:val="none" w:sz="0" w:space="0" w:color="auto"/>
            <w:left w:val="none" w:sz="0" w:space="0" w:color="auto"/>
            <w:bottom w:val="none" w:sz="0" w:space="0" w:color="auto"/>
            <w:right w:val="none" w:sz="0" w:space="0" w:color="auto"/>
          </w:divBdr>
        </w:div>
        <w:div w:id="1453016575">
          <w:marLeft w:val="0"/>
          <w:marRight w:val="0"/>
          <w:marTop w:val="0"/>
          <w:marBottom w:val="0"/>
          <w:divBdr>
            <w:top w:val="none" w:sz="0" w:space="0" w:color="auto"/>
            <w:left w:val="none" w:sz="0" w:space="0" w:color="auto"/>
            <w:bottom w:val="none" w:sz="0" w:space="0" w:color="auto"/>
            <w:right w:val="none" w:sz="0" w:space="0" w:color="auto"/>
          </w:divBdr>
          <w:divsChild>
            <w:div w:id="652681622">
              <w:marLeft w:val="0"/>
              <w:marRight w:val="0"/>
              <w:marTop w:val="0"/>
              <w:marBottom w:val="0"/>
              <w:divBdr>
                <w:top w:val="none" w:sz="0" w:space="0" w:color="auto"/>
                <w:left w:val="none" w:sz="0" w:space="0" w:color="auto"/>
                <w:bottom w:val="none" w:sz="0" w:space="0" w:color="auto"/>
                <w:right w:val="none" w:sz="0" w:space="0" w:color="auto"/>
              </w:divBdr>
            </w:div>
            <w:div w:id="387919239">
              <w:marLeft w:val="0"/>
              <w:marRight w:val="0"/>
              <w:marTop w:val="0"/>
              <w:marBottom w:val="0"/>
              <w:divBdr>
                <w:top w:val="none" w:sz="0" w:space="0" w:color="auto"/>
                <w:left w:val="none" w:sz="0" w:space="0" w:color="auto"/>
                <w:bottom w:val="none" w:sz="0" w:space="0" w:color="auto"/>
                <w:right w:val="none" w:sz="0" w:space="0" w:color="auto"/>
              </w:divBdr>
            </w:div>
            <w:div w:id="501703021">
              <w:marLeft w:val="0"/>
              <w:marRight w:val="0"/>
              <w:marTop w:val="0"/>
              <w:marBottom w:val="0"/>
              <w:divBdr>
                <w:top w:val="none" w:sz="0" w:space="0" w:color="auto"/>
                <w:left w:val="none" w:sz="0" w:space="0" w:color="auto"/>
                <w:bottom w:val="none" w:sz="0" w:space="0" w:color="auto"/>
                <w:right w:val="none" w:sz="0" w:space="0" w:color="auto"/>
              </w:divBdr>
            </w:div>
            <w:div w:id="1202094079">
              <w:marLeft w:val="0"/>
              <w:marRight w:val="0"/>
              <w:marTop w:val="0"/>
              <w:marBottom w:val="0"/>
              <w:divBdr>
                <w:top w:val="none" w:sz="0" w:space="0" w:color="auto"/>
                <w:left w:val="none" w:sz="0" w:space="0" w:color="auto"/>
                <w:bottom w:val="none" w:sz="0" w:space="0" w:color="auto"/>
                <w:right w:val="none" w:sz="0" w:space="0" w:color="auto"/>
              </w:divBdr>
            </w:div>
            <w:div w:id="402066569">
              <w:marLeft w:val="0"/>
              <w:marRight w:val="0"/>
              <w:marTop w:val="0"/>
              <w:marBottom w:val="0"/>
              <w:divBdr>
                <w:top w:val="none" w:sz="0" w:space="0" w:color="auto"/>
                <w:left w:val="none" w:sz="0" w:space="0" w:color="auto"/>
                <w:bottom w:val="none" w:sz="0" w:space="0" w:color="auto"/>
                <w:right w:val="none" w:sz="0" w:space="0" w:color="auto"/>
              </w:divBdr>
            </w:div>
            <w:div w:id="1600217534">
              <w:marLeft w:val="0"/>
              <w:marRight w:val="0"/>
              <w:marTop w:val="0"/>
              <w:marBottom w:val="0"/>
              <w:divBdr>
                <w:top w:val="none" w:sz="0" w:space="0" w:color="auto"/>
                <w:left w:val="none" w:sz="0" w:space="0" w:color="auto"/>
                <w:bottom w:val="none" w:sz="0" w:space="0" w:color="auto"/>
                <w:right w:val="none" w:sz="0" w:space="0" w:color="auto"/>
              </w:divBdr>
            </w:div>
          </w:divsChild>
        </w:div>
        <w:div w:id="1462772495">
          <w:marLeft w:val="0"/>
          <w:marRight w:val="0"/>
          <w:marTop w:val="0"/>
          <w:marBottom w:val="0"/>
          <w:divBdr>
            <w:top w:val="none" w:sz="0" w:space="0" w:color="auto"/>
            <w:left w:val="none" w:sz="0" w:space="0" w:color="auto"/>
            <w:bottom w:val="none" w:sz="0" w:space="0" w:color="auto"/>
            <w:right w:val="none" w:sz="0" w:space="0" w:color="auto"/>
          </w:divBdr>
        </w:div>
        <w:div w:id="2047174156">
          <w:marLeft w:val="0"/>
          <w:marRight w:val="0"/>
          <w:marTop w:val="0"/>
          <w:marBottom w:val="0"/>
          <w:divBdr>
            <w:top w:val="none" w:sz="0" w:space="0" w:color="auto"/>
            <w:left w:val="none" w:sz="0" w:space="0" w:color="auto"/>
            <w:bottom w:val="none" w:sz="0" w:space="0" w:color="auto"/>
            <w:right w:val="none" w:sz="0" w:space="0" w:color="auto"/>
          </w:divBdr>
        </w:div>
        <w:div w:id="491601312">
          <w:marLeft w:val="0"/>
          <w:marRight w:val="0"/>
          <w:marTop w:val="0"/>
          <w:marBottom w:val="0"/>
          <w:divBdr>
            <w:top w:val="none" w:sz="0" w:space="0" w:color="auto"/>
            <w:left w:val="none" w:sz="0" w:space="0" w:color="auto"/>
            <w:bottom w:val="none" w:sz="0" w:space="0" w:color="auto"/>
            <w:right w:val="none" w:sz="0" w:space="0" w:color="auto"/>
          </w:divBdr>
          <w:divsChild>
            <w:div w:id="1888107235">
              <w:marLeft w:val="0"/>
              <w:marRight w:val="0"/>
              <w:marTop w:val="0"/>
              <w:marBottom w:val="0"/>
              <w:divBdr>
                <w:top w:val="none" w:sz="0" w:space="0" w:color="auto"/>
                <w:left w:val="none" w:sz="0" w:space="0" w:color="auto"/>
                <w:bottom w:val="none" w:sz="0" w:space="0" w:color="auto"/>
                <w:right w:val="none" w:sz="0" w:space="0" w:color="auto"/>
              </w:divBdr>
            </w:div>
          </w:divsChild>
        </w:div>
        <w:div w:id="1002390817">
          <w:marLeft w:val="0"/>
          <w:marRight w:val="0"/>
          <w:marTop w:val="0"/>
          <w:marBottom w:val="0"/>
          <w:divBdr>
            <w:top w:val="none" w:sz="0" w:space="0" w:color="auto"/>
            <w:left w:val="none" w:sz="0" w:space="0" w:color="auto"/>
            <w:bottom w:val="none" w:sz="0" w:space="0" w:color="auto"/>
            <w:right w:val="none" w:sz="0" w:space="0" w:color="auto"/>
          </w:divBdr>
        </w:div>
        <w:div w:id="323122514">
          <w:marLeft w:val="0"/>
          <w:marRight w:val="0"/>
          <w:marTop w:val="0"/>
          <w:marBottom w:val="0"/>
          <w:divBdr>
            <w:top w:val="none" w:sz="0" w:space="0" w:color="auto"/>
            <w:left w:val="none" w:sz="0" w:space="0" w:color="auto"/>
            <w:bottom w:val="none" w:sz="0" w:space="0" w:color="auto"/>
            <w:right w:val="none" w:sz="0" w:space="0" w:color="auto"/>
          </w:divBdr>
          <w:divsChild>
            <w:div w:id="301933334">
              <w:marLeft w:val="0"/>
              <w:marRight w:val="0"/>
              <w:marTop w:val="0"/>
              <w:marBottom w:val="0"/>
              <w:divBdr>
                <w:top w:val="none" w:sz="0" w:space="0" w:color="auto"/>
                <w:left w:val="none" w:sz="0" w:space="0" w:color="auto"/>
                <w:bottom w:val="none" w:sz="0" w:space="0" w:color="auto"/>
                <w:right w:val="none" w:sz="0" w:space="0" w:color="auto"/>
              </w:divBdr>
            </w:div>
          </w:divsChild>
        </w:div>
        <w:div w:id="2125490973">
          <w:marLeft w:val="0"/>
          <w:marRight w:val="0"/>
          <w:marTop w:val="0"/>
          <w:marBottom w:val="0"/>
          <w:divBdr>
            <w:top w:val="none" w:sz="0" w:space="0" w:color="auto"/>
            <w:left w:val="none" w:sz="0" w:space="0" w:color="auto"/>
            <w:bottom w:val="none" w:sz="0" w:space="0" w:color="auto"/>
            <w:right w:val="none" w:sz="0" w:space="0" w:color="auto"/>
          </w:divBdr>
        </w:div>
        <w:div w:id="1775519317">
          <w:marLeft w:val="0"/>
          <w:marRight w:val="0"/>
          <w:marTop w:val="0"/>
          <w:marBottom w:val="0"/>
          <w:divBdr>
            <w:top w:val="none" w:sz="0" w:space="0" w:color="auto"/>
            <w:left w:val="none" w:sz="0" w:space="0" w:color="auto"/>
            <w:bottom w:val="none" w:sz="0" w:space="0" w:color="auto"/>
            <w:right w:val="none" w:sz="0" w:space="0" w:color="auto"/>
          </w:divBdr>
          <w:divsChild>
            <w:div w:id="1811291628">
              <w:marLeft w:val="0"/>
              <w:marRight w:val="0"/>
              <w:marTop w:val="0"/>
              <w:marBottom w:val="0"/>
              <w:divBdr>
                <w:top w:val="none" w:sz="0" w:space="0" w:color="auto"/>
                <w:left w:val="none" w:sz="0" w:space="0" w:color="auto"/>
                <w:bottom w:val="none" w:sz="0" w:space="0" w:color="auto"/>
                <w:right w:val="none" w:sz="0" w:space="0" w:color="auto"/>
              </w:divBdr>
            </w:div>
          </w:divsChild>
        </w:div>
        <w:div w:id="1305620710">
          <w:marLeft w:val="0"/>
          <w:marRight w:val="0"/>
          <w:marTop w:val="0"/>
          <w:marBottom w:val="0"/>
          <w:divBdr>
            <w:top w:val="none" w:sz="0" w:space="0" w:color="auto"/>
            <w:left w:val="none" w:sz="0" w:space="0" w:color="auto"/>
            <w:bottom w:val="none" w:sz="0" w:space="0" w:color="auto"/>
            <w:right w:val="none" w:sz="0" w:space="0" w:color="auto"/>
          </w:divBdr>
        </w:div>
        <w:div w:id="1819568393">
          <w:marLeft w:val="0"/>
          <w:marRight w:val="0"/>
          <w:marTop w:val="0"/>
          <w:marBottom w:val="0"/>
          <w:divBdr>
            <w:top w:val="none" w:sz="0" w:space="0" w:color="auto"/>
            <w:left w:val="none" w:sz="0" w:space="0" w:color="auto"/>
            <w:bottom w:val="none" w:sz="0" w:space="0" w:color="auto"/>
            <w:right w:val="none" w:sz="0" w:space="0" w:color="auto"/>
          </w:divBdr>
          <w:divsChild>
            <w:div w:id="177240382">
              <w:marLeft w:val="0"/>
              <w:marRight w:val="0"/>
              <w:marTop w:val="0"/>
              <w:marBottom w:val="0"/>
              <w:divBdr>
                <w:top w:val="none" w:sz="0" w:space="0" w:color="auto"/>
                <w:left w:val="none" w:sz="0" w:space="0" w:color="auto"/>
                <w:bottom w:val="none" w:sz="0" w:space="0" w:color="auto"/>
                <w:right w:val="none" w:sz="0" w:space="0" w:color="auto"/>
              </w:divBdr>
            </w:div>
          </w:divsChild>
        </w:div>
        <w:div w:id="315455248">
          <w:marLeft w:val="0"/>
          <w:marRight w:val="0"/>
          <w:marTop w:val="0"/>
          <w:marBottom w:val="0"/>
          <w:divBdr>
            <w:top w:val="none" w:sz="0" w:space="0" w:color="auto"/>
            <w:left w:val="none" w:sz="0" w:space="0" w:color="auto"/>
            <w:bottom w:val="none" w:sz="0" w:space="0" w:color="auto"/>
            <w:right w:val="none" w:sz="0" w:space="0" w:color="auto"/>
          </w:divBdr>
        </w:div>
        <w:div w:id="2042854788">
          <w:marLeft w:val="0"/>
          <w:marRight w:val="0"/>
          <w:marTop w:val="0"/>
          <w:marBottom w:val="0"/>
          <w:divBdr>
            <w:top w:val="none" w:sz="0" w:space="0" w:color="auto"/>
            <w:left w:val="none" w:sz="0" w:space="0" w:color="auto"/>
            <w:bottom w:val="none" w:sz="0" w:space="0" w:color="auto"/>
            <w:right w:val="none" w:sz="0" w:space="0" w:color="auto"/>
          </w:divBdr>
          <w:divsChild>
            <w:div w:id="1261720708">
              <w:marLeft w:val="0"/>
              <w:marRight w:val="0"/>
              <w:marTop w:val="0"/>
              <w:marBottom w:val="0"/>
              <w:divBdr>
                <w:top w:val="none" w:sz="0" w:space="0" w:color="auto"/>
                <w:left w:val="none" w:sz="0" w:space="0" w:color="auto"/>
                <w:bottom w:val="none" w:sz="0" w:space="0" w:color="auto"/>
                <w:right w:val="none" w:sz="0" w:space="0" w:color="auto"/>
              </w:divBdr>
            </w:div>
          </w:divsChild>
        </w:div>
        <w:div w:id="1365669864">
          <w:marLeft w:val="0"/>
          <w:marRight w:val="0"/>
          <w:marTop w:val="0"/>
          <w:marBottom w:val="0"/>
          <w:divBdr>
            <w:top w:val="none" w:sz="0" w:space="0" w:color="auto"/>
            <w:left w:val="none" w:sz="0" w:space="0" w:color="auto"/>
            <w:bottom w:val="none" w:sz="0" w:space="0" w:color="auto"/>
            <w:right w:val="none" w:sz="0" w:space="0" w:color="auto"/>
          </w:divBdr>
        </w:div>
        <w:div w:id="676343384">
          <w:marLeft w:val="0"/>
          <w:marRight w:val="0"/>
          <w:marTop w:val="0"/>
          <w:marBottom w:val="0"/>
          <w:divBdr>
            <w:top w:val="none" w:sz="0" w:space="0" w:color="auto"/>
            <w:left w:val="none" w:sz="0" w:space="0" w:color="auto"/>
            <w:bottom w:val="none" w:sz="0" w:space="0" w:color="auto"/>
            <w:right w:val="none" w:sz="0" w:space="0" w:color="auto"/>
          </w:divBdr>
          <w:divsChild>
            <w:div w:id="453328341">
              <w:marLeft w:val="0"/>
              <w:marRight w:val="0"/>
              <w:marTop w:val="0"/>
              <w:marBottom w:val="0"/>
              <w:divBdr>
                <w:top w:val="none" w:sz="0" w:space="0" w:color="auto"/>
                <w:left w:val="none" w:sz="0" w:space="0" w:color="auto"/>
                <w:bottom w:val="none" w:sz="0" w:space="0" w:color="auto"/>
                <w:right w:val="none" w:sz="0" w:space="0" w:color="auto"/>
              </w:divBdr>
            </w:div>
          </w:divsChild>
        </w:div>
        <w:div w:id="249436599">
          <w:marLeft w:val="0"/>
          <w:marRight w:val="0"/>
          <w:marTop w:val="0"/>
          <w:marBottom w:val="0"/>
          <w:divBdr>
            <w:top w:val="none" w:sz="0" w:space="0" w:color="auto"/>
            <w:left w:val="none" w:sz="0" w:space="0" w:color="auto"/>
            <w:bottom w:val="none" w:sz="0" w:space="0" w:color="auto"/>
            <w:right w:val="none" w:sz="0" w:space="0" w:color="auto"/>
          </w:divBdr>
        </w:div>
        <w:div w:id="1349721678">
          <w:marLeft w:val="0"/>
          <w:marRight w:val="0"/>
          <w:marTop w:val="0"/>
          <w:marBottom w:val="0"/>
          <w:divBdr>
            <w:top w:val="none" w:sz="0" w:space="0" w:color="auto"/>
            <w:left w:val="none" w:sz="0" w:space="0" w:color="auto"/>
            <w:bottom w:val="none" w:sz="0" w:space="0" w:color="auto"/>
            <w:right w:val="none" w:sz="0" w:space="0" w:color="auto"/>
          </w:divBdr>
          <w:divsChild>
            <w:div w:id="294649861">
              <w:marLeft w:val="0"/>
              <w:marRight w:val="0"/>
              <w:marTop w:val="0"/>
              <w:marBottom w:val="0"/>
              <w:divBdr>
                <w:top w:val="none" w:sz="0" w:space="0" w:color="auto"/>
                <w:left w:val="none" w:sz="0" w:space="0" w:color="auto"/>
                <w:bottom w:val="none" w:sz="0" w:space="0" w:color="auto"/>
                <w:right w:val="none" w:sz="0" w:space="0" w:color="auto"/>
              </w:divBdr>
            </w:div>
          </w:divsChild>
        </w:div>
        <w:div w:id="971055775">
          <w:marLeft w:val="0"/>
          <w:marRight w:val="0"/>
          <w:marTop w:val="0"/>
          <w:marBottom w:val="0"/>
          <w:divBdr>
            <w:top w:val="none" w:sz="0" w:space="0" w:color="auto"/>
            <w:left w:val="none" w:sz="0" w:space="0" w:color="auto"/>
            <w:bottom w:val="none" w:sz="0" w:space="0" w:color="auto"/>
            <w:right w:val="none" w:sz="0" w:space="0" w:color="auto"/>
          </w:divBdr>
        </w:div>
        <w:div w:id="958948568">
          <w:marLeft w:val="0"/>
          <w:marRight w:val="0"/>
          <w:marTop w:val="0"/>
          <w:marBottom w:val="0"/>
          <w:divBdr>
            <w:top w:val="none" w:sz="0" w:space="0" w:color="auto"/>
            <w:left w:val="none" w:sz="0" w:space="0" w:color="auto"/>
            <w:bottom w:val="none" w:sz="0" w:space="0" w:color="auto"/>
            <w:right w:val="none" w:sz="0" w:space="0" w:color="auto"/>
          </w:divBdr>
        </w:div>
        <w:div w:id="62797936">
          <w:marLeft w:val="0"/>
          <w:marRight w:val="0"/>
          <w:marTop w:val="0"/>
          <w:marBottom w:val="0"/>
          <w:divBdr>
            <w:top w:val="none" w:sz="0" w:space="0" w:color="auto"/>
            <w:left w:val="none" w:sz="0" w:space="0" w:color="auto"/>
            <w:bottom w:val="none" w:sz="0" w:space="0" w:color="auto"/>
            <w:right w:val="none" w:sz="0" w:space="0" w:color="auto"/>
          </w:divBdr>
          <w:divsChild>
            <w:div w:id="1719158748">
              <w:marLeft w:val="0"/>
              <w:marRight w:val="0"/>
              <w:marTop w:val="0"/>
              <w:marBottom w:val="0"/>
              <w:divBdr>
                <w:top w:val="none" w:sz="0" w:space="0" w:color="auto"/>
                <w:left w:val="none" w:sz="0" w:space="0" w:color="auto"/>
                <w:bottom w:val="none" w:sz="0" w:space="0" w:color="auto"/>
                <w:right w:val="none" w:sz="0" w:space="0" w:color="auto"/>
              </w:divBdr>
            </w:div>
            <w:div w:id="1638606622">
              <w:marLeft w:val="0"/>
              <w:marRight w:val="0"/>
              <w:marTop w:val="0"/>
              <w:marBottom w:val="0"/>
              <w:divBdr>
                <w:top w:val="none" w:sz="0" w:space="0" w:color="auto"/>
                <w:left w:val="none" w:sz="0" w:space="0" w:color="auto"/>
                <w:bottom w:val="none" w:sz="0" w:space="0" w:color="auto"/>
                <w:right w:val="none" w:sz="0" w:space="0" w:color="auto"/>
              </w:divBdr>
            </w:div>
            <w:div w:id="808745172">
              <w:marLeft w:val="0"/>
              <w:marRight w:val="0"/>
              <w:marTop w:val="0"/>
              <w:marBottom w:val="0"/>
              <w:divBdr>
                <w:top w:val="none" w:sz="0" w:space="0" w:color="auto"/>
                <w:left w:val="none" w:sz="0" w:space="0" w:color="auto"/>
                <w:bottom w:val="none" w:sz="0" w:space="0" w:color="auto"/>
                <w:right w:val="none" w:sz="0" w:space="0" w:color="auto"/>
              </w:divBdr>
            </w:div>
          </w:divsChild>
        </w:div>
        <w:div w:id="1170757080">
          <w:marLeft w:val="0"/>
          <w:marRight w:val="0"/>
          <w:marTop w:val="0"/>
          <w:marBottom w:val="0"/>
          <w:divBdr>
            <w:top w:val="none" w:sz="0" w:space="0" w:color="auto"/>
            <w:left w:val="none" w:sz="0" w:space="0" w:color="auto"/>
            <w:bottom w:val="none" w:sz="0" w:space="0" w:color="auto"/>
            <w:right w:val="none" w:sz="0" w:space="0" w:color="auto"/>
          </w:divBdr>
        </w:div>
        <w:div w:id="403796123">
          <w:marLeft w:val="0"/>
          <w:marRight w:val="0"/>
          <w:marTop w:val="0"/>
          <w:marBottom w:val="0"/>
          <w:divBdr>
            <w:top w:val="none" w:sz="0" w:space="0" w:color="auto"/>
            <w:left w:val="none" w:sz="0" w:space="0" w:color="auto"/>
            <w:bottom w:val="none" w:sz="0" w:space="0" w:color="auto"/>
            <w:right w:val="none" w:sz="0" w:space="0" w:color="auto"/>
          </w:divBdr>
          <w:divsChild>
            <w:div w:id="1675109928">
              <w:marLeft w:val="0"/>
              <w:marRight w:val="0"/>
              <w:marTop w:val="0"/>
              <w:marBottom w:val="0"/>
              <w:divBdr>
                <w:top w:val="none" w:sz="0" w:space="0" w:color="auto"/>
                <w:left w:val="none" w:sz="0" w:space="0" w:color="auto"/>
                <w:bottom w:val="none" w:sz="0" w:space="0" w:color="auto"/>
                <w:right w:val="none" w:sz="0" w:space="0" w:color="auto"/>
              </w:divBdr>
            </w:div>
            <w:div w:id="1334842445">
              <w:marLeft w:val="0"/>
              <w:marRight w:val="0"/>
              <w:marTop w:val="0"/>
              <w:marBottom w:val="0"/>
              <w:divBdr>
                <w:top w:val="none" w:sz="0" w:space="0" w:color="auto"/>
                <w:left w:val="none" w:sz="0" w:space="0" w:color="auto"/>
                <w:bottom w:val="none" w:sz="0" w:space="0" w:color="auto"/>
                <w:right w:val="none" w:sz="0" w:space="0" w:color="auto"/>
              </w:divBdr>
            </w:div>
            <w:div w:id="1367028252">
              <w:marLeft w:val="0"/>
              <w:marRight w:val="0"/>
              <w:marTop w:val="0"/>
              <w:marBottom w:val="0"/>
              <w:divBdr>
                <w:top w:val="none" w:sz="0" w:space="0" w:color="auto"/>
                <w:left w:val="none" w:sz="0" w:space="0" w:color="auto"/>
                <w:bottom w:val="none" w:sz="0" w:space="0" w:color="auto"/>
                <w:right w:val="none" w:sz="0" w:space="0" w:color="auto"/>
              </w:divBdr>
            </w:div>
            <w:div w:id="2090492172">
              <w:marLeft w:val="0"/>
              <w:marRight w:val="0"/>
              <w:marTop w:val="0"/>
              <w:marBottom w:val="0"/>
              <w:divBdr>
                <w:top w:val="none" w:sz="0" w:space="0" w:color="auto"/>
                <w:left w:val="none" w:sz="0" w:space="0" w:color="auto"/>
                <w:bottom w:val="none" w:sz="0" w:space="0" w:color="auto"/>
                <w:right w:val="none" w:sz="0" w:space="0" w:color="auto"/>
              </w:divBdr>
            </w:div>
            <w:div w:id="984316638">
              <w:marLeft w:val="0"/>
              <w:marRight w:val="0"/>
              <w:marTop w:val="0"/>
              <w:marBottom w:val="0"/>
              <w:divBdr>
                <w:top w:val="none" w:sz="0" w:space="0" w:color="auto"/>
                <w:left w:val="none" w:sz="0" w:space="0" w:color="auto"/>
                <w:bottom w:val="none" w:sz="0" w:space="0" w:color="auto"/>
                <w:right w:val="none" w:sz="0" w:space="0" w:color="auto"/>
              </w:divBdr>
            </w:div>
            <w:div w:id="1371568152">
              <w:marLeft w:val="0"/>
              <w:marRight w:val="0"/>
              <w:marTop w:val="0"/>
              <w:marBottom w:val="0"/>
              <w:divBdr>
                <w:top w:val="none" w:sz="0" w:space="0" w:color="auto"/>
                <w:left w:val="none" w:sz="0" w:space="0" w:color="auto"/>
                <w:bottom w:val="none" w:sz="0" w:space="0" w:color="auto"/>
                <w:right w:val="none" w:sz="0" w:space="0" w:color="auto"/>
              </w:divBdr>
            </w:div>
            <w:div w:id="1701513472">
              <w:marLeft w:val="0"/>
              <w:marRight w:val="0"/>
              <w:marTop w:val="0"/>
              <w:marBottom w:val="0"/>
              <w:divBdr>
                <w:top w:val="none" w:sz="0" w:space="0" w:color="auto"/>
                <w:left w:val="none" w:sz="0" w:space="0" w:color="auto"/>
                <w:bottom w:val="none" w:sz="0" w:space="0" w:color="auto"/>
                <w:right w:val="none" w:sz="0" w:space="0" w:color="auto"/>
              </w:divBdr>
            </w:div>
            <w:div w:id="1134982576">
              <w:marLeft w:val="0"/>
              <w:marRight w:val="0"/>
              <w:marTop w:val="0"/>
              <w:marBottom w:val="0"/>
              <w:divBdr>
                <w:top w:val="none" w:sz="0" w:space="0" w:color="auto"/>
                <w:left w:val="none" w:sz="0" w:space="0" w:color="auto"/>
                <w:bottom w:val="none" w:sz="0" w:space="0" w:color="auto"/>
                <w:right w:val="none" w:sz="0" w:space="0" w:color="auto"/>
              </w:divBdr>
            </w:div>
            <w:div w:id="164512575">
              <w:marLeft w:val="0"/>
              <w:marRight w:val="0"/>
              <w:marTop w:val="0"/>
              <w:marBottom w:val="0"/>
              <w:divBdr>
                <w:top w:val="none" w:sz="0" w:space="0" w:color="auto"/>
                <w:left w:val="none" w:sz="0" w:space="0" w:color="auto"/>
                <w:bottom w:val="none" w:sz="0" w:space="0" w:color="auto"/>
                <w:right w:val="none" w:sz="0" w:space="0" w:color="auto"/>
              </w:divBdr>
            </w:div>
            <w:div w:id="1625305750">
              <w:marLeft w:val="0"/>
              <w:marRight w:val="0"/>
              <w:marTop w:val="0"/>
              <w:marBottom w:val="0"/>
              <w:divBdr>
                <w:top w:val="none" w:sz="0" w:space="0" w:color="auto"/>
                <w:left w:val="none" w:sz="0" w:space="0" w:color="auto"/>
                <w:bottom w:val="none" w:sz="0" w:space="0" w:color="auto"/>
                <w:right w:val="none" w:sz="0" w:space="0" w:color="auto"/>
              </w:divBdr>
            </w:div>
            <w:div w:id="1289046382">
              <w:marLeft w:val="0"/>
              <w:marRight w:val="0"/>
              <w:marTop w:val="0"/>
              <w:marBottom w:val="0"/>
              <w:divBdr>
                <w:top w:val="none" w:sz="0" w:space="0" w:color="auto"/>
                <w:left w:val="none" w:sz="0" w:space="0" w:color="auto"/>
                <w:bottom w:val="none" w:sz="0" w:space="0" w:color="auto"/>
                <w:right w:val="none" w:sz="0" w:space="0" w:color="auto"/>
              </w:divBdr>
            </w:div>
          </w:divsChild>
        </w:div>
        <w:div w:id="547575199">
          <w:marLeft w:val="0"/>
          <w:marRight w:val="0"/>
          <w:marTop w:val="0"/>
          <w:marBottom w:val="0"/>
          <w:divBdr>
            <w:top w:val="none" w:sz="0" w:space="0" w:color="auto"/>
            <w:left w:val="none" w:sz="0" w:space="0" w:color="auto"/>
            <w:bottom w:val="none" w:sz="0" w:space="0" w:color="auto"/>
            <w:right w:val="none" w:sz="0" w:space="0" w:color="auto"/>
          </w:divBdr>
        </w:div>
        <w:div w:id="803699565">
          <w:marLeft w:val="0"/>
          <w:marRight w:val="0"/>
          <w:marTop w:val="0"/>
          <w:marBottom w:val="0"/>
          <w:divBdr>
            <w:top w:val="none" w:sz="0" w:space="0" w:color="auto"/>
            <w:left w:val="none" w:sz="0" w:space="0" w:color="auto"/>
            <w:bottom w:val="none" w:sz="0" w:space="0" w:color="auto"/>
            <w:right w:val="none" w:sz="0" w:space="0" w:color="auto"/>
          </w:divBdr>
          <w:divsChild>
            <w:div w:id="1546212170">
              <w:marLeft w:val="0"/>
              <w:marRight w:val="0"/>
              <w:marTop w:val="0"/>
              <w:marBottom w:val="0"/>
              <w:divBdr>
                <w:top w:val="none" w:sz="0" w:space="0" w:color="auto"/>
                <w:left w:val="none" w:sz="0" w:space="0" w:color="auto"/>
                <w:bottom w:val="none" w:sz="0" w:space="0" w:color="auto"/>
                <w:right w:val="none" w:sz="0" w:space="0" w:color="auto"/>
              </w:divBdr>
            </w:div>
            <w:div w:id="1554122330">
              <w:marLeft w:val="0"/>
              <w:marRight w:val="0"/>
              <w:marTop w:val="0"/>
              <w:marBottom w:val="0"/>
              <w:divBdr>
                <w:top w:val="none" w:sz="0" w:space="0" w:color="auto"/>
                <w:left w:val="none" w:sz="0" w:space="0" w:color="auto"/>
                <w:bottom w:val="none" w:sz="0" w:space="0" w:color="auto"/>
                <w:right w:val="none" w:sz="0" w:space="0" w:color="auto"/>
              </w:divBdr>
            </w:div>
          </w:divsChild>
        </w:div>
        <w:div w:id="1089885458">
          <w:marLeft w:val="0"/>
          <w:marRight w:val="0"/>
          <w:marTop w:val="0"/>
          <w:marBottom w:val="0"/>
          <w:divBdr>
            <w:top w:val="none" w:sz="0" w:space="0" w:color="auto"/>
            <w:left w:val="none" w:sz="0" w:space="0" w:color="auto"/>
            <w:bottom w:val="none" w:sz="0" w:space="0" w:color="auto"/>
            <w:right w:val="none" w:sz="0" w:space="0" w:color="auto"/>
          </w:divBdr>
        </w:div>
        <w:div w:id="112022106">
          <w:marLeft w:val="0"/>
          <w:marRight w:val="0"/>
          <w:marTop w:val="0"/>
          <w:marBottom w:val="0"/>
          <w:divBdr>
            <w:top w:val="none" w:sz="0" w:space="0" w:color="auto"/>
            <w:left w:val="none" w:sz="0" w:space="0" w:color="auto"/>
            <w:bottom w:val="none" w:sz="0" w:space="0" w:color="auto"/>
            <w:right w:val="none" w:sz="0" w:space="0" w:color="auto"/>
          </w:divBdr>
          <w:divsChild>
            <w:div w:id="1045912008">
              <w:marLeft w:val="0"/>
              <w:marRight w:val="0"/>
              <w:marTop w:val="0"/>
              <w:marBottom w:val="0"/>
              <w:divBdr>
                <w:top w:val="none" w:sz="0" w:space="0" w:color="auto"/>
                <w:left w:val="none" w:sz="0" w:space="0" w:color="auto"/>
                <w:bottom w:val="none" w:sz="0" w:space="0" w:color="auto"/>
                <w:right w:val="none" w:sz="0" w:space="0" w:color="auto"/>
              </w:divBdr>
            </w:div>
            <w:div w:id="2016959182">
              <w:marLeft w:val="0"/>
              <w:marRight w:val="0"/>
              <w:marTop w:val="0"/>
              <w:marBottom w:val="0"/>
              <w:divBdr>
                <w:top w:val="none" w:sz="0" w:space="0" w:color="auto"/>
                <w:left w:val="none" w:sz="0" w:space="0" w:color="auto"/>
                <w:bottom w:val="none" w:sz="0" w:space="0" w:color="auto"/>
                <w:right w:val="none" w:sz="0" w:space="0" w:color="auto"/>
              </w:divBdr>
            </w:div>
            <w:div w:id="1075785320">
              <w:marLeft w:val="0"/>
              <w:marRight w:val="0"/>
              <w:marTop w:val="0"/>
              <w:marBottom w:val="0"/>
              <w:divBdr>
                <w:top w:val="none" w:sz="0" w:space="0" w:color="auto"/>
                <w:left w:val="none" w:sz="0" w:space="0" w:color="auto"/>
                <w:bottom w:val="none" w:sz="0" w:space="0" w:color="auto"/>
                <w:right w:val="none" w:sz="0" w:space="0" w:color="auto"/>
              </w:divBdr>
            </w:div>
            <w:div w:id="1328362742">
              <w:marLeft w:val="0"/>
              <w:marRight w:val="0"/>
              <w:marTop w:val="0"/>
              <w:marBottom w:val="0"/>
              <w:divBdr>
                <w:top w:val="none" w:sz="0" w:space="0" w:color="auto"/>
                <w:left w:val="none" w:sz="0" w:space="0" w:color="auto"/>
                <w:bottom w:val="none" w:sz="0" w:space="0" w:color="auto"/>
                <w:right w:val="none" w:sz="0" w:space="0" w:color="auto"/>
              </w:divBdr>
            </w:div>
            <w:div w:id="1335262093">
              <w:marLeft w:val="0"/>
              <w:marRight w:val="0"/>
              <w:marTop w:val="0"/>
              <w:marBottom w:val="0"/>
              <w:divBdr>
                <w:top w:val="none" w:sz="0" w:space="0" w:color="auto"/>
                <w:left w:val="none" w:sz="0" w:space="0" w:color="auto"/>
                <w:bottom w:val="none" w:sz="0" w:space="0" w:color="auto"/>
                <w:right w:val="none" w:sz="0" w:space="0" w:color="auto"/>
              </w:divBdr>
            </w:div>
            <w:div w:id="1936480068">
              <w:marLeft w:val="0"/>
              <w:marRight w:val="0"/>
              <w:marTop w:val="0"/>
              <w:marBottom w:val="0"/>
              <w:divBdr>
                <w:top w:val="none" w:sz="0" w:space="0" w:color="auto"/>
                <w:left w:val="none" w:sz="0" w:space="0" w:color="auto"/>
                <w:bottom w:val="none" w:sz="0" w:space="0" w:color="auto"/>
                <w:right w:val="none" w:sz="0" w:space="0" w:color="auto"/>
              </w:divBdr>
            </w:div>
            <w:div w:id="1587762554">
              <w:marLeft w:val="0"/>
              <w:marRight w:val="0"/>
              <w:marTop w:val="0"/>
              <w:marBottom w:val="0"/>
              <w:divBdr>
                <w:top w:val="none" w:sz="0" w:space="0" w:color="auto"/>
                <w:left w:val="none" w:sz="0" w:space="0" w:color="auto"/>
                <w:bottom w:val="none" w:sz="0" w:space="0" w:color="auto"/>
                <w:right w:val="none" w:sz="0" w:space="0" w:color="auto"/>
              </w:divBdr>
            </w:div>
            <w:div w:id="1286694526">
              <w:marLeft w:val="0"/>
              <w:marRight w:val="0"/>
              <w:marTop w:val="0"/>
              <w:marBottom w:val="0"/>
              <w:divBdr>
                <w:top w:val="none" w:sz="0" w:space="0" w:color="auto"/>
                <w:left w:val="none" w:sz="0" w:space="0" w:color="auto"/>
                <w:bottom w:val="none" w:sz="0" w:space="0" w:color="auto"/>
                <w:right w:val="none" w:sz="0" w:space="0" w:color="auto"/>
              </w:divBdr>
            </w:div>
          </w:divsChild>
        </w:div>
        <w:div w:id="2019382652">
          <w:marLeft w:val="0"/>
          <w:marRight w:val="0"/>
          <w:marTop w:val="0"/>
          <w:marBottom w:val="0"/>
          <w:divBdr>
            <w:top w:val="none" w:sz="0" w:space="0" w:color="auto"/>
            <w:left w:val="none" w:sz="0" w:space="0" w:color="auto"/>
            <w:bottom w:val="none" w:sz="0" w:space="0" w:color="auto"/>
            <w:right w:val="none" w:sz="0" w:space="0" w:color="auto"/>
          </w:divBdr>
        </w:div>
        <w:div w:id="327253473">
          <w:marLeft w:val="0"/>
          <w:marRight w:val="0"/>
          <w:marTop w:val="0"/>
          <w:marBottom w:val="0"/>
          <w:divBdr>
            <w:top w:val="none" w:sz="0" w:space="0" w:color="auto"/>
            <w:left w:val="none" w:sz="0" w:space="0" w:color="auto"/>
            <w:bottom w:val="none" w:sz="0" w:space="0" w:color="auto"/>
            <w:right w:val="none" w:sz="0" w:space="0" w:color="auto"/>
          </w:divBdr>
          <w:divsChild>
            <w:div w:id="171840195">
              <w:marLeft w:val="0"/>
              <w:marRight w:val="0"/>
              <w:marTop w:val="0"/>
              <w:marBottom w:val="0"/>
              <w:divBdr>
                <w:top w:val="none" w:sz="0" w:space="0" w:color="auto"/>
                <w:left w:val="none" w:sz="0" w:space="0" w:color="auto"/>
                <w:bottom w:val="none" w:sz="0" w:space="0" w:color="auto"/>
                <w:right w:val="none" w:sz="0" w:space="0" w:color="auto"/>
              </w:divBdr>
            </w:div>
            <w:div w:id="1402288809">
              <w:marLeft w:val="0"/>
              <w:marRight w:val="0"/>
              <w:marTop w:val="0"/>
              <w:marBottom w:val="0"/>
              <w:divBdr>
                <w:top w:val="none" w:sz="0" w:space="0" w:color="auto"/>
                <w:left w:val="none" w:sz="0" w:space="0" w:color="auto"/>
                <w:bottom w:val="none" w:sz="0" w:space="0" w:color="auto"/>
                <w:right w:val="none" w:sz="0" w:space="0" w:color="auto"/>
              </w:divBdr>
            </w:div>
            <w:div w:id="86772710">
              <w:marLeft w:val="0"/>
              <w:marRight w:val="0"/>
              <w:marTop w:val="0"/>
              <w:marBottom w:val="0"/>
              <w:divBdr>
                <w:top w:val="none" w:sz="0" w:space="0" w:color="auto"/>
                <w:left w:val="none" w:sz="0" w:space="0" w:color="auto"/>
                <w:bottom w:val="none" w:sz="0" w:space="0" w:color="auto"/>
                <w:right w:val="none" w:sz="0" w:space="0" w:color="auto"/>
              </w:divBdr>
            </w:div>
            <w:div w:id="169755023">
              <w:marLeft w:val="0"/>
              <w:marRight w:val="0"/>
              <w:marTop w:val="0"/>
              <w:marBottom w:val="0"/>
              <w:divBdr>
                <w:top w:val="none" w:sz="0" w:space="0" w:color="auto"/>
                <w:left w:val="none" w:sz="0" w:space="0" w:color="auto"/>
                <w:bottom w:val="none" w:sz="0" w:space="0" w:color="auto"/>
                <w:right w:val="none" w:sz="0" w:space="0" w:color="auto"/>
              </w:divBdr>
            </w:div>
            <w:div w:id="536817828">
              <w:marLeft w:val="0"/>
              <w:marRight w:val="0"/>
              <w:marTop w:val="0"/>
              <w:marBottom w:val="0"/>
              <w:divBdr>
                <w:top w:val="none" w:sz="0" w:space="0" w:color="auto"/>
                <w:left w:val="none" w:sz="0" w:space="0" w:color="auto"/>
                <w:bottom w:val="none" w:sz="0" w:space="0" w:color="auto"/>
                <w:right w:val="none" w:sz="0" w:space="0" w:color="auto"/>
              </w:divBdr>
            </w:div>
          </w:divsChild>
        </w:div>
        <w:div w:id="1482117724">
          <w:marLeft w:val="0"/>
          <w:marRight w:val="0"/>
          <w:marTop w:val="0"/>
          <w:marBottom w:val="0"/>
          <w:divBdr>
            <w:top w:val="none" w:sz="0" w:space="0" w:color="auto"/>
            <w:left w:val="none" w:sz="0" w:space="0" w:color="auto"/>
            <w:bottom w:val="none" w:sz="0" w:space="0" w:color="auto"/>
            <w:right w:val="none" w:sz="0" w:space="0" w:color="auto"/>
          </w:divBdr>
        </w:div>
        <w:div w:id="42684194">
          <w:marLeft w:val="0"/>
          <w:marRight w:val="0"/>
          <w:marTop w:val="0"/>
          <w:marBottom w:val="0"/>
          <w:divBdr>
            <w:top w:val="none" w:sz="0" w:space="0" w:color="auto"/>
            <w:left w:val="none" w:sz="0" w:space="0" w:color="auto"/>
            <w:bottom w:val="none" w:sz="0" w:space="0" w:color="auto"/>
            <w:right w:val="none" w:sz="0" w:space="0" w:color="auto"/>
          </w:divBdr>
          <w:divsChild>
            <w:div w:id="713509432">
              <w:marLeft w:val="0"/>
              <w:marRight w:val="0"/>
              <w:marTop w:val="0"/>
              <w:marBottom w:val="0"/>
              <w:divBdr>
                <w:top w:val="none" w:sz="0" w:space="0" w:color="auto"/>
                <w:left w:val="none" w:sz="0" w:space="0" w:color="auto"/>
                <w:bottom w:val="none" w:sz="0" w:space="0" w:color="auto"/>
                <w:right w:val="none" w:sz="0" w:space="0" w:color="auto"/>
              </w:divBdr>
            </w:div>
            <w:div w:id="1465348910">
              <w:marLeft w:val="0"/>
              <w:marRight w:val="0"/>
              <w:marTop w:val="0"/>
              <w:marBottom w:val="0"/>
              <w:divBdr>
                <w:top w:val="none" w:sz="0" w:space="0" w:color="auto"/>
                <w:left w:val="none" w:sz="0" w:space="0" w:color="auto"/>
                <w:bottom w:val="none" w:sz="0" w:space="0" w:color="auto"/>
                <w:right w:val="none" w:sz="0" w:space="0" w:color="auto"/>
              </w:divBdr>
            </w:div>
            <w:div w:id="1754546010">
              <w:marLeft w:val="0"/>
              <w:marRight w:val="0"/>
              <w:marTop w:val="0"/>
              <w:marBottom w:val="0"/>
              <w:divBdr>
                <w:top w:val="none" w:sz="0" w:space="0" w:color="auto"/>
                <w:left w:val="none" w:sz="0" w:space="0" w:color="auto"/>
                <w:bottom w:val="none" w:sz="0" w:space="0" w:color="auto"/>
                <w:right w:val="none" w:sz="0" w:space="0" w:color="auto"/>
              </w:divBdr>
            </w:div>
          </w:divsChild>
        </w:div>
        <w:div w:id="1692340211">
          <w:marLeft w:val="0"/>
          <w:marRight w:val="0"/>
          <w:marTop w:val="0"/>
          <w:marBottom w:val="0"/>
          <w:divBdr>
            <w:top w:val="none" w:sz="0" w:space="0" w:color="auto"/>
            <w:left w:val="none" w:sz="0" w:space="0" w:color="auto"/>
            <w:bottom w:val="none" w:sz="0" w:space="0" w:color="auto"/>
            <w:right w:val="none" w:sz="0" w:space="0" w:color="auto"/>
          </w:divBdr>
        </w:div>
        <w:div w:id="1744260554">
          <w:marLeft w:val="0"/>
          <w:marRight w:val="0"/>
          <w:marTop w:val="0"/>
          <w:marBottom w:val="0"/>
          <w:divBdr>
            <w:top w:val="none" w:sz="0" w:space="0" w:color="auto"/>
            <w:left w:val="none" w:sz="0" w:space="0" w:color="auto"/>
            <w:bottom w:val="none" w:sz="0" w:space="0" w:color="auto"/>
            <w:right w:val="none" w:sz="0" w:space="0" w:color="auto"/>
          </w:divBdr>
          <w:divsChild>
            <w:div w:id="1853645446">
              <w:marLeft w:val="0"/>
              <w:marRight w:val="0"/>
              <w:marTop w:val="0"/>
              <w:marBottom w:val="0"/>
              <w:divBdr>
                <w:top w:val="none" w:sz="0" w:space="0" w:color="auto"/>
                <w:left w:val="none" w:sz="0" w:space="0" w:color="auto"/>
                <w:bottom w:val="none" w:sz="0" w:space="0" w:color="auto"/>
                <w:right w:val="none" w:sz="0" w:space="0" w:color="auto"/>
              </w:divBdr>
            </w:div>
            <w:div w:id="1335035763">
              <w:marLeft w:val="0"/>
              <w:marRight w:val="0"/>
              <w:marTop w:val="0"/>
              <w:marBottom w:val="0"/>
              <w:divBdr>
                <w:top w:val="none" w:sz="0" w:space="0" w:color="auto"/>
                <w:left w:val="none" w:sz="0" w:space="0" w:color="auto"/>
                <w:bottom w:val="none" w:sz="0" w:space="0" w:color="auto"/>
                <w:right w:val="none" w:sz="0" w:space="0" w:color="auto"/>
              </w:divBdr>
            </w:div>
            <w:div w:id="1496144152">
              <w:marLeft w:val="0"/>
              <w:marRight w:val="0"/>
              <w:marTop w:val="0"/>
              <w:marBottom w:val="0"/>
              <w:divBdr>
                <w:top w:val="none" w:sz="0" w:space="0" w:color="auto"/>
                <w:left w:val="none" w:sz="0" w:space="0" w:color="auto"/>
                <w:bottom w:val="none" w:sz="0" w:space="0" w:color="auto"/>
                <w:right w:val="none" w:sz="0" w:space="0" w:color="auto"/>
              </w:divBdr>
            </w:div>
            <w:div w:id="161044986">
              <w:marLeft w:val="0"/>
              <w:marRight w:val="0"/>
              <w:marTop w:val="0"/>
              <w:marBottom w:val="0"/>
              <w:divBdr>
                <w:top w:val="none" w:sz="0" w:space="0" w:color="auto"/>
                <w:left w:val="none" w:sz="0" w:space="0" w:color="auto"/>
                <w:bottom w:val="none" w:sz="0" w:space="0" w:color="auto"/>
                <w:right w:val="none" w:sz="0" w:space="0" w:color="auto"/>
              </w:divBdr>
            </w:div>
            <w:div w:id="1820078766">
              <w:marLeft w:val="0"/>
              <w:marRight w:val="0"/>
              <w:marTop w:val="0"/>
              <w:marBottom w:val="0"/>
              <w:divBdr>
                <w:top w:val="none" w:sz="0" w:space="0" w:color="auto"/>
                <w:left w:val="none" w:sz="0" w:space="0" w:color="auto"/>
                <w:bottom w:val="none" w:sz="0" w:space="0" w:color="auto"/>
                <w:right w:val="none" w:sz="0" w:space="0" w:color="auto"/>
              </w:divBdr>
            </w:div>
            <w:div w:id="1437019329">
              <w:marLeft w:val="0"/>
              <w:marRight w:val="0"/>
              <w:marTop w:val="0"/>
              <w:marBottom w:val="0"/>
              <w:divBdr>
                <w:top w:val="none" w:sz="0" w:space="0" w:color="auto"/>
                <w:left w:val="none" w:sz="0" w:space="0" w:color="auto"/>
                <w:bottom w:val="none" w:sz="0" w:space="0" w:color="auto"/>
                <w:right w:val="none" w:sz="0" w:space="0" w:color="auto"/>
              </w:divBdr>
            </w:div>
            <w:div w:id="173082134">
              <w:marLeft w:val="0"/>
              <w:marRight w:val="0"/>
              <w:marTop w:val="0"/>
              <w:marBottom w:val="0"/>
              <w:divBdr>
                <w:top w:val="none" w:sz="0" w:space="0" w:color="auto"/>
                <w:left w:val="none" w:sz="0" w:space="0" w:color="auto"/>
                <w:bottom w:val="none" w:sz="0" w:space="0" w:color="auto"/>
                <w:right w:val="none" w:sz="0" w:space="0" w:color="auto"/>
              </w:divBdr>
            </w:div>
            <w:div w:id="271521208">
              <w:marLeft w:val="0"/>
              <w:marRight w:val="0"/>
              <w:marTop w:val="0"/>
              <w:marBottom w:val="0"/>
              <w:divBdr>
                <w:top w:val="none" w:sz="0" w:space="0" w:color="auto"/>
                <w:left w:val="none" w:sz="0" w:space="0" w:color="auto"/>
                <w:bottom w:val="none" w:sz="0" w:space="0" w:color="auto"/>
                <w:right w:val="none" w:sz="0" w:space="0" w:color="auto"/>
              </w:divBdr>
            </w:div>
            <w:div w:id="892229031">
              <w:marLeft w:val="0"/>
              <w:marRight w:val="0"/>
              <w:marTop w:val="0"/>
              <w:marBottom w:val="0"/>
              <w:divBdr>
                <w:top w:val="none" w:sz="0" w:space="0" w:color="auto"/>
                <w:left w:val="none" w:sz="0" w:space="0" w:color="auto"/>
                <w:bottom w:val="none" w:sz="0" w:space="0" w:color="auto"/>
                <w:right w:val="none" w:sz="0" w:space="0" w:color="auto"/>
              </w:divBdr>
            </w:div>
            <w:div w:id="464003175">
              <w:marLeft w:val="0"/>
              <w:marRight w:val="0"/>
              <w:marTop w:val="0"/>
              <w:marBottom w:val="0"/>
              <w:divBdr>
                <w:top w:val="none" w:sz="0" w:space="0" w:color="auto"/>
                <w:left w:val="none" w:sz="0" w:space="0" w:color="auto"/>
                <w:bottom w:val="none" w:sz="0" w:space="0" w:color="auto"/>
                <w:right w:val="none" w:sz="0" w:space="0" w:color="auto"/>
              </w:divBdr>
            </w:div>
            <w:div w:id="673531439">
              <w:marLeft w:val="0"/>
              <w:marRight w:val="0"/>
              <w:marTop w:val="0"/>
              <w:marBottom w:val="0"/>
              <w:divBdr>
                <w:top w:val="none" w:sz="0" w:space="0" w:color="auto"/>
                <w:left w:val="none" w:sz="0" w:space="0" w:color="auto"/>
                <w:bottom w:val="none" w:sz="0" w:space="0" w:color="auto"/>
                <w:right w:val="none" w:sz="0" w:space="0" w:color="auto"/>
              </w:divBdr>
            </w:div>
            <w:div w:id="185873778">
              <w:marLeft w:val="0"/>
              <w:marRight w:val="0"/>
              <w:marTop w:val="0"/>
              <w:marBottom w:val="0"/>
              <w:divBdr>
                <w:top w:val="none" w:sz="0" w:space="0" w:color="auto"/>
                <w:left w:val="none" w:sz="0" w:space="0" w:color="auto"/>
                <w:bottom w:val="none" w:sz="0" w:space="0" w:color="auto"/>
                <w:right w:val="none" w:sz="0" w:space="0" w:color="auto"/>
              </w:divBdr>
            </w:div>
          </w:divsChild>
        </w:div>
        <w:div w:id="1451321608">
          <w:marLeft w:val="0"/>
          <w:marRight w:val="0"/>
          <w:marTop w:val="0"/>
          <w:marBottom w:val="0"/>
          <w:divBdr>
            <w:top w:val="none" w:sz="0" w:space="0" w:color="auto"/>
            <w:left w:val="none" w:sz="0" w:space="0" w:color="auto"/>
            <w:bottom w:val="none" w:sz="0" w:space="0" w:color="auto"/>
            <w:right w:val="none" w:sz="0" w:space="0" w:color="auto"/>
          </w:divBdr>
        </w:div>
        <w:div w:id="1063989852">
          <w:marLeft w:val="0"/>
          <w:marRight w:val="0"/>
          <w:marTop w:val="0"/>
          <w:marBottom w:val="0"/>
          <w:divBdr>
            <w:top w:val="none" w:sz="0" w:space="0" w:color="auto"/>
            <w:left w:val="none" w:sz="0" w:space="0" w:color="auto"/>
            <w:bottom w:val="none" w:sz="0" w:space="0" w:color="auto"/>
            <w:right w:val="none" w:sz="0" w:space="0" w:color="auto"/>
          </w:divBdr>
          <w:divsChild>
            <w:div w:id="1896162738">
              <w:marLeft w:val="0"/>
              <w:marRight w:val="0"/>
              <w:marTop w:val="0"/>
              <w:marBottom w:val="0"/>
              <w:divBdr>
                <w:top w:val="none" w:sz="0" w:space="0" w:color="auto"/>
                <w:left w:val="none" w:sz="0" w:space="0" w:color="auto"/>
                <w:bottom w:val="none" w:sz="0" w:space="0" w:color="auto"/>
                <w:right w:val="none" w:sz="0" w:space="0" w:color="auto"/>
              </w:divBdr>
            </w:div>
          </w:divsChild>
        </w:div>
        <w:div w:id="146672764">
          <w:marLeft w:val="0"/>
          <w:marRight w:val="0"/>
          <w:marTop w:val="0"/>
          <w:marBottom w:val="0"/>
          <w:divBdr>
            <w:top w:val="none" w:sz="0" w:space="0" w:color="auto"/>
            <w:left w:val="none" w:sz="0" w:space="0" w:color="auto"/>
            <w:bottom w:val="none" w:sz="0" w:space="0" w:color="auto"/>
            <w:right w:val="none" w:sz="0" w:space="0" w:color="auto"/>
          </w:divBdr>
        </w:div>
        <w:div w:id="1636523092">
          <w:marLeft w:val="0"/>
          <w:marRight w:val="0"/>
          <w:marTop w:val="0"/>
          <w:marBottom w:val="0"/>
          <w:divBdr>
            <w:top w:val="none" w:sz="0" w:space="0" w:color="auto"/>
            <w:left w:val="none" w:sz="0" w:space="0" w:color="auto"/>
            <w:bottom w:val="none" w:sz="0" w:space="0" w:color="auto"/>
            <w:right w:val="none" w:sz="0" w:space="0" w:color="auto"/>
          </w:divBdr>
          <w:divsChild>
            <w:div w:id="2131393972">
              <w:marLeft w:val="0"/>
              <w:marRight w:val="0"/>
              <w:marTop w:val="0"/>
              <w:marBottom w:val="0"/>
              <w:divBdr>
                <w:top w:val="none" w:sz="0" w:space="0" w:color="auto"/>
                <w:left w:val="none" w:sz="0" w:space="0" w:color="auto"/>
                <w:bottom w:val="none" w:sz="0" w:space="0" w:color="auto"/>
                <w:right w:val="none" w:sz="0" w:space="0" w:color="auto"/>
              </w:divBdr>
            </w:div>
            <w:div w:id="108210952">
              <w:marLeft w:val="0"/>
              <w:marRight w:val="0"/>
              <w:marTop w:val="0"/>
              <w:marBottom w:val="0"/>
              <w:divBdr>
                <w:top w:val="none" w:sz="0" w:space="0" w:color="auto"/>
                <w:left w:val="none" w:sz="0" w:space="0" w:color="auto"/>
                <w:bottom w:val="none" w:sz="0" w:space="0" w:color="auto"/>
                <w:right w:val="none" w:sz="0" w:space="0" w:color="auto"/>
              </w:divBdr>
            </w:div>
            <w:div w:id="1666515263">
              <w:marLeft w:val="0"/>
              <w:marRight w:val="0"/>
              <w:marTop w:val="0"/>
              <w:marBottom w:val="0"/>
              <w:divBdr>
                <w:top w:val="none" w:sz="0" w:space="0" w:color="auto"/>
                <w:left w:val="none" w:sz="0" w:space="0" w:color="auto"/>
                <w:bottom w:val="none" w:sz="0" w:space="0" w:color="auto"/>
                <w:right w:val="none" w:sz="0" w:space="0" w:color="auto"/>
              </w:divBdr>
            </w:div>
            <w:div w:id="1327131711">
              <w:marLeft w:val="0"/>
              <w:marRight w:val="0"/>
              <w:marTop w:val="0"/>
              <w:marBottom w:val="0"/>
              <w:divBdr>
                <w:top w:val="none" w:sz="0" w:space="0" w:color="auto"/>
                <w:left w:val="none" w:sz="0" w:space="0" w:color="auto"/>
                <w:bottom w:val="none" w:sz="0" w:space="0" w:color="auto"/>
                <w:right w:val="none" w:sz="0" w:space="0" w:color="auto"/>
              </w:divBdr>
            </w:div>
          </w:divsChild>
        </w:div>
        <w:div w:id="537283708">
          <w:marLeft w:val="0"/>
          <w:marRight w:val="0"/>
          <w:marTop w:val="0"/>
          <w:marBottom w:val="0"/>
          <w:divBdr>
            <w:top w:val="none" w:sz="0" w:space="0" w:color="auto"/>
            <w:left w:val="none" w:sz="0" w:space="0" w:color="auto"/>
            <w:bottom w:val="none" w:sz="0" w:space="0" w:color="auto"/>
            <w:right w:val="none" w:sz="0" w:space="0" w:color="auto"/>
          </w:divBdr>
        </w:div>
        <w:div w:id="2000618524">
          <w:marLeft w:val="0"/>
          <w:marRight w:val="0"/>
          <w:marTop w:val="0"/>
          <w:marBottom w:val="0"/>
          <w:divBdr>
            <w:top w:val="none" w:sz="0" w:space="0" w:color="auto"/>
            <w:left w:val="none" w:sz="0" w:space="0" w:color="auto"/>
            <w:bottom w:val="none" w:sz="0" w:space="0" w:color="auto"/>
            <w:right w:val="none" w:sz="0" w:space="0" w:color="auto"/>
          </w:divBdr>
          <w:divsChild>
            <w:div w:id="1045523518">
              <w:marLeft w:val="0"/>
              <w:marRight w:val="0"/>
              <w:marTop w:val="0"/>
              <w:marBottom w:val="0"/>
              <w:divBdr>
                <w:top w:val="none" w:sz="0" w:space="0" w:color="auto"/>
                <w:left w:val="none" w:sz="0" w:space="0" w:color="auto"/>
                <w:bottom w:val="none" w:sz="0" w:space="0" w:color="auto"/>
                <w:right w:val="none" w:sz="0" w:space="0" w:color="auto"/>
              </w:divBdr>
            </w:div>
            <w:div w:id="891649666">
              <w:marLeft w:val="0"/>
              <w:marRight w:val="0"/>
              <w:marTop w:val="0"/>
              <w:marBottom w:val="0"/>
              <w:divBdr>
                <w:top w:val="none" w:sz="0" w:space="0" w:color="auto"/>
                <w:left w:val="none" w:sz="0" w:space="0" w:color="auto"/>
                <w:bottom w:val="none" w:sz="0" w:space="0" w:color="auto"/>
                <w:right w:val="none" w:sz="0" w:space="0" w:color="auto"/>
              </w:divBdr>
            </w:div>
            <w:div w:id="1848249348">
              <w:marLeft w:val="0"/>
              <w:marRight w:val="0"/>
              <w:marTop w:val="0"/>
              <w:marBottom w:val="0"/>
              <w:divBdr>
                <w:top w:val="none" w:sz="0" w:space="0" w:color="auto"/>
                <w:left w:val="none" w:sz="0" w:space="0" w:color="auto"/>
                <w:bottom w:val="none" w:sz="0" w:space="0" w:color="auto"/>
                <w:right w:val="none" w:sz="0" w:space="0" w:color="auto"/>
              </w:divBdr>
            </w:div>
            <w:div w:id="122121775">
              <w:marLeft w:val="0"/>
              <w:marRight w:val="0"/>
              <w:marTop w:val="0"/>
              <w:marBottom w:val="0"/>
              <w:divBdr>
                <w:top w:val="none" w:sz="0" w:space="0" w:color="auto"/>
                <w:left w:val="none" w:sz="0" w:space="0" w:color="auto"/>
                <w:bottom w:val="none" w:sz="0" w:space="0" w:color="auto"/>
                <w:right w:val="none" w:sz="0" w:space="0" w:color="auto"/>
              </w:divBdr>
            </w:div>
            <w:div w:id="973024126">
              <w:marLeft w:val="0"/>
              <w:marRight w:val="0"/>
              <w:marTop w:val="0"/>
              <w:marBottom w:val="0"/>
              <w:divBdr>
                <w:top w:val="none" w:sz="0" w:space="0" w:color="auto"/>
                <w:left w:val="none" w:sz="0" w:space="0" w:color="auto"/>
                <w:bottom w:val="none" w:sz="0" w:space="0" w:color="auto"/>
                <w:right w:val="none" w:sz="0" w:space="0" w:color="auto"/>
              </w:divBdr>
            </w:div>
            <w:div w:id="480387336">
              <w:marLeft w:val="0"/>
              <w:marRight w:val="0"/>
              <w:marTop w:val="0"/>
              <w:marBottom w:val="0"/>
              <w:divBdr>
                <w:top w:val="none" w:sz="0" w:space="0" w:color="auto"/>
                <w:left w:val="none" w:sz="0" w:space="0" w:color="auto"/>
                <w:bottom w:val="none" w:sz="0" w:space="0" w:color="auto"/>
                <w:right w:val="none" w:sz="0" w:space="0" w:color="auto"/>
              </w:divBdr>
            </w:div>
            <w:div w:id="836842645">
              <w:marLeft w:val="0"/>
              <w:marRight w:val="0"/>
              <w:marTop w:val="0"/>
              <w:marBottom w:val="0"/>
              <w:divBdr>
                <w:top w:val="none" w:sz="0" w:space="0" w:color="auto"/>
                <w:left w:val="none" w:sz="0" w:space="0" w:color="auto"/>
                <w:bottom w:val="none" w:sz="0" w:space="0" w:color="auto"/>
                <w:right w:val="none" w:sz="0" w:space="0" w:color="auto"/>
              </w:divBdr>
            </w:div>
            <w:div w:id="1519200779">
              <w:marLeft w:val="0"/>
              <w:marRight w:val="0"/>
              <w:marTop w:val="0"/>
              <w:marBottom w:val="0"/>
              <w:divBdr>
                <w:top w:val="none" w:sz="0" w:space="0" w:color="auto"/>
                <w:left w:val="none" w:sz="0" w:space="0" w:color="auto"/>
                <w:bottom w:val="none" w:sz="0" w:space="0" w:color="auto"/>
                <w:right w:val="none" w:sz="0" w:space="0" w:color="auto"/>
              </w:divBdr>
            </w:div>
            <w:div w:id="1777410608">
              <w:marLeft w:val="0"/>
              <w:marRight w:val="0"/>
              <w:marTop w:val="0"/>
              <w:marBottom w:val="0"/>
              <w:divBdr>
                <w:top w:val="none" w:sz="0" w:space="0" w:color="auto"/>
                <w:left w:val="none" w:sz="0" w:space="0" w:color="auto"/>
                <w:bottom w:val="none" w:sz="0" w:space="0" w:color="auto"/>
                <w:right w:val="none" w:sz="0" w:space="0" w:color="auto"/>
              </w:divBdr>
            </w:div>
            <w:div w:id="403796446">
              <w:marLeft w:val="0"/>
              <w:marRight w:val="0"/>
              <w:marTop w:val="0"/>
              <w:marBottom w:val="0"/>
              <w:divBdr>
                <w:top w:val="none" w:sz="0" w:space="0" w:color="auto"/>
                <w:left w:val="none" w:sz="0" w:space="0" w:color="auto"/>
                <w:bottom w:val="none" w:sz="0" w:space="0" w:color="auto"/>
                <w:right w:val="none" w:sz="0" w:space="0" w:color="auto"/>
              </w:divBdr>
            </w:div>
            <w:div w:id="1839031840">
              <w:marLeft w:val="0"/>
              <w:marRight w:val="0"/>
              <w:marTop w:val="0"/>
              <w:marBottom w:val="0"/>
              <w:divBdr>
                <w:top w:val="none" w:sz="0" w:space="0" w:color="auto"/>
                <w:left w:val="none" w:sz="0" w:space="0" w:color="auto"/>
                <w:bottom w:val="none" w:sz="0" w:space="0" w:color="auto"/>
                <w:right w:val="none" w:sz="0" w:space="0" w:color="auto"/>
              </w:divBdr>
            </w:div>
            <w:div w:id="79759741">
              <w:marLeft w:val="0"/>
              <w:marRight w:val="0"/>
              <w:marTop w:val="0"/>
              <w:marBottom w:val="0"/>
              <w:divBdr>
                <w:top w:val="none" w:sz="0" w:space="0" w:color="auto"/>
                <w:left w:val="none" w:sz="0" w:space="0" w:color="auto"/>
                <w:bottom w:val="none" w:sz="0" w:space="0" w:color="auto"/>
                <w:right w:val="none" w:sz="0" w:space="0" w:color="auto"/>
              </w:divBdr>
            </w:div>
            <w:div w:id="313798158">
              <w:marLeft w:val="0"/>
              <w:marRight w:val="0"/>
              <w:marTop w:val="0"/>
              <w:marBottom w:val="0"/>
              <w:divBdr>
                <w:top w:val="none" w:sz="0" w:space="0" w:color="auto"/>
                <w:left w:val="none" w:sz="0" w:space="0" w:color="auto"/>
                <w:bottom w:val="none" w:sz="0" w:space="0" w:color="auto"/>
                <w:right w:val="none" w:sz="0" w:space="0" w:color="auto"/>
              </w:divBdr>
            </w:div>
          </w:divsChild>
        </w:div>
        <w:div w:id="1043017970">
          <w:marLeft w:val="0"/>
          <w:marRight w:val="0"/>
          <w:marTop w:val="0"/>
          <w:marBottom w:val="0"/>
          <w:divBdr>
            <w:top w:val="none" w:sz="0" w:space="0" w:color="auto"/>
            <w:left w:val="none" w:sz="0" w:space="0" w:color="auto"/>
            <w:bottom w:val="none" w:sz="0" w:space="0" w:color="auto"/>
            <w:right w:val="none" w:sz="0" w:space="0" w:color="auto"/>
          </w:divBdr>
        </w:div>
        <w:div w:id="1764716077">
          <w:marLeft w:val="0"/>
          <w:marRight w:val="0"/>
          <w:marTop w:val="0"/>
          <w:marBottom w:val="0"/>
          <w:divBdr>
            <w:top w:val="none" w:sz="0" w:space="0" w:color="auto"/>
            <w:left w:val="none" w:sz="0" w:space="0" w:color="auto"/>
            <w:bottom w:val="none" w:sz="0" w:space="0" w:color="auto"/>
            <w:right w:val="none" w:sz="0" w:space="0" w:color="auto"/>
          </w:divBdr>
          <w:divsChild>
            <w:div w:id="1311398755">
              <w:marLeft w:val="0"/>
              <w:marRight w:val="0"/>
              <w:marTop w:val="0"/>
              <w:marBottom w:val="0"/>
              <w:divBdr>
                <w:top w:val="none" w:sz="0" w:space="0" w:color="auto"/>
                <w:left w:val="none" w:sz="0" w:space="0" w:color="auto"/>
                <w:bottom w:val="none" w:sz="0" w:space="0" w:color="auto"/>
                <w:right w:val="none" w:sz="0" w:space="0" w:color="auto"/>
              </w:divBdr>
            </w:div>
            <w:div w:id="2014913785">
              <w:marLeft w:val="0"/>
              <w:marRight w:val="0"/>
              <w:marTop w:val="0"/>
              <w:marBottom w:val="0"/>
              <w:divBdr>
                <w:top w:val="none" w:sz="0" w:space="0" w:color="auto"/>
                <w:left w:val="none" w:sz="0" w:space="0" w:color="auto"/>
                <w:bottom w:val="none" w:sz="0" w:space="0" w:color="auto"/>
                <w:right w:val="none" w:sz="0" w:space="0" w:color="auto"/>
              </w:divBdr>
            </w:div>
          </w:divsChild>
        </w:div>
        <w:div w:id="1395851737">
          <w:marLeft w:val="0"/>
          <w:marRight w:val="0"/>
          <w:marTop w:val="0"/>
          <w:marBottom w:val="0"/>
          <w:divBdr>
            <w:top w:val="none" w:sz="0" w:space="0" w:color="auto"/>
            <w:left w:val="none" w:sz="0" w:space="0" w:color="auto"/>
            <w:bottom w:val="none" w:sz="0" w:space="0" w:color="auto"/>
            <w:right w:val="none" w:sz="0" w:space="0" w:color="auto"/>
          </w:divBdr>
        </w:div>
        <w:div w:id="2061435628">
          <w:marLeft w:val="0"/>
          <w:marRight w:val="0"/>
          <w:marTop w:val="0"/>
          <w:marBottom w:val="0"/>
          <w:divBdr>
            <w:top w:val="none" w:sz="0" w:space="0" w:color="auto"/>
            <w:left w:val="none" w:sz="0" w:space="0" w:color="auto"/>
            <w:bottom w:val="none" w:sz="0" w:space="0" w:color="auto"/>
            <w:right w:val="none" w:sz="0" w:space="0" w:color="auto"/>
          </w:divBdr>
          <w:divsChild>
            <w:div w:id="1929651964">
              <w:marLeft w:val="0"/>
              <w:marRight w:val="0"/>
              <w:marTop w:val="0"/>
              <w:marBottom w:val="0"/>
              <w:divBdr>
                <w:top w:val="none" w:sz="0" w:space="0" w:color="auto"/>
                <w:left w:val="none" w:sz="0" w:space="0" w:color="auto"/>
                <w:bottom w:val="none" w:sz="0" w:space="0" w:color="auto"/>
                <w:right w:val="none" w:sz="0" w:space="0" w:color="auto"/>
              </w:divBdr>
            </w:div>
            <w:div w:id="359400912">
              <w:marLeft w:val="0"/>
              <w:marRight w:val="0"/>
              <w:marTop w:val="0"/>
              <w:marBottom w:val="0"/>
              <w:divBdr>
                <w:top w:val="none" w:sz="0" w:space="0" w:color="auto"/>
                <w:left w:val="none" w:sz="0" w:space="0" w:color="auto"/>
                <w:bottom w:val="none" w:sz="0" w:space="0" w:color="auto"/>
                <w:right w:val="none" w:sz="0" w:space="0" w:color="auto"/>
              </w:divBdr>
            </w:div>
            <w:div w:id="395930980">
              <w:marLeft w:val="0"/>
              <w:marRight w:val="0"/>
              <w:marTop w:val="0"/>
              <w:marBottom w:val="0"/>
              <w:divBdr>
                <w:top w:val="none" w:sz="0" w:space="0" w:color="auto"/>
                <w:left w:val="none" w:sz="0" w:space="0" w:color="auto"/>
                <w:bottom w:val="none" w:sz="0" w:space="0" w:color="auto"/>
                <w:right w:val="none" w:sz="0" w:space="0" w:color="auto"/>
              </w:divBdr>
            </w:div>
            <w:div w:id="861743001">
              <w:marLeft w:val="0"/>
              <w:marRight w:val="0"/>
              <w:marTop w:val="0"/>
              <w:marBottom w:val="0"/>
              <w:divBdr>
                <w:top w:val="none" w:sz="0" w:space="0" w:color="auto"/>
                <w:left w:val="none" w:sz="0" w:space="0" w:color="auto"/>
                <w:bottom w:val="none" w:sz="0" w:space="0" w:color="auto"/>
                <w:right w:val="none" w:sz="0" w:space="0" w:color="auto"/>
              </w:divBdr>
            </w:div>
            <w:div w:id="688411240">
              <w:marLeft w:val="0"/>
              <w:marRight w:val="0"/>
              <w:marTop w:val="0"/>
              <w:marBottom w:val="0"/>
              <w:divBdr>
                <w:top w:val="none" w:sz="0" w:space="0" w:color="auto"/>
                <w:left w:val="none" w:sz="0" w:space="0" w:color="auto"/>
                <w:bottom w:val="none" w:sz="0" w:space="0" w:color="auto"/>
                <w:right w:val="none" w:sz="0" w:space="0" w:color="auto"/>
              </w:divBdr>
            </w:div>
            <w:div w:id="186261948">
              <w:marLeft w:val="0"/>
              <w:marRight w:val="0"/>
              <w:marTop w:val="0"/>
              <w:marBottom w:val="0"/>
              <w:divBdr>
                <w:top w:val="none" w:sz="0" w:space="0" w:color="auto"/>
                <w:left w:val="none" w:sz="0" w:space="0" w:color="auto"/>
                <w:bottom w:val="none" w:sz="0" w:space="0" w:color="auto"/>
                <w:right w:val="none" w:sz="0" w:space="0" w:color="auto"/>
              </w:divBdr>
            </w:div>
            <w:div w:id="1099642951">
              <w:marLeft w:val="0"/>
              <w:marRight w:val="0"/>
              <w:marTop w:val="0"/>
              <w:marBottom w:val="0"/>
              <w:divBdr>
                <w:top w:val="none" w:sz="0" w:space="0" w:color="auto"/>
                <w:left w:val="none" w:sz="0" w:space="0" w:color="auto"/>
                <w:bottom w:val="none" w:sz="0" w:space="0" w:color="auto"/>
                <w:right w:val="none" w:sz="0" w:space="0" w:color="auto"/>
              </w:divBdr>
            </w:div>
            <w:div w:id="566652495">
              <w:marLeft w:val="0"/>
              <w:marRight w:val="0"/>
              <w:marTop w:val="0"/>
              <w:marBottom w:val="0"/>
              <w:divBdr>
                <w:top w:val="none" w:sz="0" w:space="0" w:color="auto"/>
                <w:left w:val="none" w:sz="0" w:space="0" w:color="auto"/>
                <w:bottom w:val="none" w:sz="0" w:space="0" w:color="auto"/>
                <w:right w:val="none" w:sz="0" w:space="0" w:color="auto"/>
              </w:divBdr>
            </w:div>
          </w:divsChild>
        </w:div>
        <w:div w:id="731319654">
          <w:marLeft w:val="0"/>
          <w:marRight w:val="0"/>
          <w:marTop w:val="0"/>
          <w:marBottom w:val="0"/>
          <w:divBdr>
            <w:top w:val="none" w:sz="0" w:space="0" w:color="auto"/>
            <w:left w:val="none" w:sz="0" w:space="0" w:color="auto"/>
            <w:bottom w:val="none" w:sz="0" w:space="0" w:color="auto"/>
            <w:right w:val="none" w:sz="0" w:space="0" w:color="auto"/>
          </w:divBdr>
        </w:div>
        <w:div w:id="1894538481">
          <w:marLeft w:val="0"/>
          <w:marRight w:val="0"/>
          <w:marTop w:val="0"/>
          <w:marBottom w:val="0"/>
          <w:divBdr>
            <w:top w:val="none" w:sz="0" w:space="0" w:color="auto"/>
            <w:left w:val="none" w:sz="0" w:space="0" w:color="auto"/>
            <w:bottom w:val="none" w:sz="0" w:space="0" w:color="auto"/>
            <w:right w:val="none" w:sz="0" w:space="0" w:color="auto"/>
          </w:divBdr>
          <w:divsChild>
            <w:div w:id="2072381904">
              <w:marLeft w:val="0"/>
              <w:marRight w:val="0"/>
              <w:marTop w:val="0"/>
              <w:marBottom w:val="0"/>
              <w:divBdr>
                <w:top w:val="none" w:sz="0" w:space="0" w:color="auto"/>
                <w:left w:val="none" w:sz="0" w:space="0" w:color="auto"/>
                <w:bottom w:val="none" w:sz="0" w:space="0" w:color="auto"/>
                <w:right w:val="none" w:sz="0" w:space="0" w:color="auto"/>
              </w:divBdr>
            </w:div>
            <w:div w:id="150607322">
              <w:marLeft w:val="0"/>
              <w:marRight w:val="0"/>
              <w:marTop w:val="0"/>
              <w:marBottom w:val="0"/>
              <w:divBdr>
                <w:top w:val="none" w:sz="0" w:space="0" w:color="auto"/>
                <w:left w:val="none" w:sz="0" w:space="0" w:color="auto"/>
                <w:bottom w:val="none" w:sz="0" w:space="0" w:color="auto"/>
                <w:right w:val="none" w:sz="0" w:space="0" w:color="auto"/>
              </w:divBdr>
            </w:div>
            <w:div w:id="1668290635">
              <w:marLeft w:val="0"/>
              <w:marRight w:val="0"/>
              <w:marTop w:val="0"/>
              <w:marBottom w:val="0"/>
              <w:divBdr>
                <w:top w:val="none" w:sz="0" w:space="0" w:color="auto"/>
                <w:left w:val="none" w:sz="0" w:space="0" w:color="auto"/>
                <w:bottom w:val="none" w:sz="0" w:space="0" w:color="auto"/>
                <w:right w:val="none" w:sz="0" w:space="0" w:color="auto"/>
              </w:divBdr>
            </w:div>
            <w:div w:id="234123895">
              <w:marLeft w:val="0"/>
              <w:marRight w:val="0"/>
              <w:marTop w:val="0"/>
              <w:marBottom w:val="0"/>
              <w:divBdr>
                <w:top w:val="none" w:sz="0" w:space="0" w:color="auto"/>
                <w:left w:val="none" w:sz="0" w:space="0" w:color="auto"/>
                <w:bottom w:val="none" w:sz="0" w:space="0" w:color="auto"/>
                <w:right w:val="none" w:sz="0" w:space="0" w:color="auto"/>
              </w:divBdr>
            </w:div>
          </w:divsChild>
        </w:div>
        <w:div w:id="709114028">
          <w:marLeft w:val="0"/>
          <w:marRight w:val="0"/>
          <w:marTop w:val="0"/>
          <w:marBottom w:val="0"/>
          <w:divBdr>
            <w:top w:val="none" w:sz="0" w:space="0" w:color="auto"/>
            <w:left w:val="none" w:sz="0" w:space="0" w:color="auto"/>
            <w:bottom w:val="none" w:sz="0" w:space="0" w:color="auto"/>
            <w:right w:val="none" w:sz="0" w:space="0" w:color="auto"/>
          </w:divBdr>
        </w:div>
        <w:div w:id="1078095856">
          <w:marLeft w:val="0"/>
          <w:marRight w:val="0"/>
          <w:marTop w:val="0"/>
          <w:marBottom w:val="0"/>
          <w:divBdr>
            <w:top w:val="none" w:sz="0" w:space="0" w:color="auto"/>
            <w:left w:val="none" w:sz="0" w:space="0" w:color="auto"/>
            <w:bottom w:val="none" w:sz="0" w:space="0" w:color="auto"/>
            <w:right w:val="none" w:sz="0" w:space="0" w:color="auto"/>
          </w:divBdr>
          <w:divsChild>
            <w:div w:id="797143871">
              <w:marLeft w:val="0"/>
              <w:marRight w:val="0"/>
              <w:marTop w:val="0"/>
              <w:marBottom w:val="0"/>
              <w:divBdr>
                <w:top w:val="none" w:sz="0" w:space="0" w:color="auto"/>
                <w:left w:val="none" w:sz="0" w:space="0" w:color="auto"/>
                <w:bottom w:val="none" w:sz="0" w:space="0" w:color="auto"/>
                <w:right w:val="none" w:sz="0" w:space="0" w:color="auto"/>
              </w:divBdr>
            </w:div>
            <w:div w:id="1658418761">
              <w:marLeft w:val="0"/>
              <w:marRight w:val="0"/>
              <w:marTop w:val="0"/>
              <w:marBottom w:val="0"/>
              <w:divBdr>
                <w:top w:val="none" w:sz="0" w:space="0" w:color="auto"/>
                <w:left w:val="none" w:sz="0" w:space="0" w:color="auto"/>
                <w:bottom w:val="none" w:sz="0" w:space="0" w:color="auto"/>
                <w:right w:val="none" w:sz="0" w:space="0" w:color="auto"/>
              </w:divBdr>
            </w:div>
            <w:div w:id="1878422054">
              <w:marLeft w:val="0"/>
              <w:marRight w:val="0"/>
              <w:marTop w:val="0"/>
              <w:marBottom w:val="0"/>
              <w:divBdr>
                <w:top w:val="none" w:sz="0" w:space="0" w:color="auto"/>
                <w:left w:val="none" w:sz="0" w:space="0" w:color="auto"/>
                <w:bottom w:val="none" w:sz="0" w:space="0" w:color="auto"/>
                <w:right w:val="none" w:sz="0" w:space="0" w:color="auto"/>
              </w:divBdr>
            </w:div>
            <w:div w:id="1253006367">
              <w:marLeft w:val="0"/>
              <w:marRight w:val="0"/>
              <w:marTop w:val="0"/>
              <w:marBottom w:val="0"/>
              <w:divBdr>
                <w:top w:val="none" w:sz="0" w:space="0" w:color="auto"/>
                <w:left w:val="none" w:sz="0" w:space="0" w:color="auto"/>
                <w:bottom w:val="none" w:sz="0" w:space="0" w:color="auto"/>
                <w:right w:val="none" w:sz="0" w:space="0" w:color="auto"/>
              </w:divBdr>
            </w:div>
            <w:div w:id="597983099">
              <w:marLeft w:val="0"/>
              <w:marRight w:val="0"/>
              <w:marTop w:val="0"/>
              <w:marBottom w:val="0"/>
              <w:divBdr>
                <w:top w:val="none" w:sz="0" w:space="0" w:color="auto"/>
                <w:left w:val="none" w:sz="0" w:space="0" w:color="auto"/>
                <w:bottom w:val="none" w:sz="0" w:space="0" w:color="auto"/>
                <w:right w:val="none" w:sz="0" w:space="0" w:color="auto"/>
              </w:divBdr>
            </w:div>
            <w:div w:id="933512660">
              <w:marLeft w:val="0"/>
              <w:marRight w:val="0"/>
              <w:marTop w:val="0"/>
              <w:marBottom w:val="0"/>
              <w:divBdr>
                <w:top w:val="none" w:sz="0" w:space="0" w:color="auto"/>
                <w:left w:val="none" w:sz="0" w:space="0" w:color="auto"/>
                <w:bottom w:val="none" w:sz="0" w:space="0" w:color="auto"/>
                <w:right w:val="none" w:sz="0" w:space="0" w:color="auto"/>
              </w:divBdr>
            </w:div>
            <w:div w:id="2051489879">
              <w:marLeft w:val="0"/>
              <w:marRight w:val="0"/>
              <w:marTop w:val="0"/>
              <w:marBottom w:val="0"/>
              <w:divBdr>
                <w:top w:val="none" w:sz="0" w:space="0" w:color="auto"/>
                <w:left w:val="none" w:sz="0" w:space="0" w:color="auto"/>
                <w:bottom w:val="none" w:sz="0" w:space="0" w:color="auto"/>
                <w:right w:val="none" w:sz="0" w:space="0" w:color="auto"/>
              </w:divBdr>
            </w:div>
            <w:div w:id="1819958798">
              <w:marLeft w:val="0"/>
              <w:marRight w:val="0"/>
              <w:marTop w:val="0"/>
              <w:marBottom w:val="0"/>
              <w:divBdr>
                <w:top w:val="none" w:sz="0" w:space="0" w:color="auto"/>
                <w:left w:val="none" w:sz="0" w:space="0" w:color="auto"/>
                <w:bottom w:val="none" w:sz="0" w:space="0" w:color="auto"/>
                <w:right w:val="none" w:sz="0" w:space="0" w:color="auto"/>
              </w:divBdr>
            </w:div>
            <w:div w:id="1898319815">
              <w:marLeft w:val="0"/>
              <w:marRight w:val="0"/>
              <w:marTop w:val="0"/>
              <w:marBottom w:val="0"/>
              <w:divBdr>
                <w:top w:val="none" w:sz="0" w:space="0" w:color="auto"/>
                <w:left w:val="none" w:sz="0" w:space="0" w:color="auto"/>
                <w:bottom w:val="none" w:sz="0" w:space="0" w:color="auto"/>
                <w:right w:val="none" w:sz="0" w:space="0" w:color="auto"/>
              </w:divBdr>
            </w:div>
            <w:div w:id="1197112959">
              <w:marLeft w:val="0"/>
              <w:marRight w:val="0"/>
              <w:marTop w:val="0"/>
              <w:marBottom w:val="0"/>
              <w:divBdr>
                <w:top w:val="none" w:sz="0" w:space="0" w:color="auto"/>
                <w:left w:val="none" w:sz="0" w:space="0" w:color="auto"/>
                <w:bottom w:val="none" w:sz="0" w:space="0" w:color="auto"/>
                <w:right w:val="none" w:sz="0" w:space="0" w:color="auto"/>
              </w:divBdr>
            </w:div>
            <w:div w:id="120735588">
              <w:marLeft w:val="0"/>
              <w:marRight w:val="0"/>
              <w:marTop w:val="0"/>
              <w:marBottom w:val="0"/>
              <w:divBdr>
                <w:top w:val="none" w:sz="0" w:space="0" w:color="auto"/>
                <w:left w:val="none" w:sz="0" w:space="0" w:color="auto"/>
                <w:bottom w:val="none" w:sz="0" w:space="0" w:color="auto"/>
                <w:right w:val="none" w:sz="0" w:space="0" w:color="auto"/>
              </w:divBdr>
            </w:div>
            <w:div w:id="1769232913">
              <w:marLeft w:val="0"/>
              <w:marRight w:val="0"/>
              <w:marTop w:val="0"/>
              <w:marBottom w:val="0"/>
              <w:divBdr>
                <w:top w:val="none" w:sz="0" w:space="0" w:color="auto"/>
                <w:left w:val="none" w:sz="0" w:space="0" w:color="auto"/>
                <w:bottom w:val="none" w:sz="0" w:space="0" w:color="auto"/>
                <w:right w:val="none" w:sz="0" w:space="0" w:color="auto"/>
              </w:divBdr>
            </w:div>
            <w:div w:id="1945111069">
              <w:marLeft w:val="0"/>
              <w:marRight w:val="0"/>
              <w:marTop w:val="0"/>
              <w:marBottom w:val="0"/>
              <w:divBdr>
                <w:top w:val="none" w:sz="0" w:space="0" w:color="auto"/>
                <w:left w:val="none" w:sz="0" w:space="0" w:color="auto"/>
                <w:bottom w:val="none" w:sz="0" w:space="0" w:color="auto"/>
                <w:right w:val="none" w:sz="0" w:space="0" w:color="auto"/>
              </w:divBdr>
            </w:div>
            <w:div w:id="1983775158">
              <w:marLeft w:val="0"/>
              <w:marRight w:val="0"/>
              <w:marTop w:val="0"/>
              <w:marBottom w:val="0"/>
              <w:divBdr>
                <w:top w:val="none" w:sz="0" w:space="0" w:color="auto"/>
                <w:left w:val="none" w:sz="0" w:space="0" w:color="auto"/>
                <w:bottom w:val="none" w:sz="0" w:space="0" w:color="auto"/>
                <w:right w:val="none" w:sz="0" w:space="0" w:color="auto"/>
              </w:divBdr>
            </w:div>
            <w:div w:id="1013218485">
              <w:marLeft w:val="0"/>
              <w:marRight w:val="0"/>
              <w:marTop w:val="0"/>
              <w:marBottom w:val="0"/>
              <w:divBdr>
                <w:top w:val="none" w:sz="0" w:space="0" w:color="auto"/>
                <w:left w:val="none" w:sz="0" w:space="0" w:color="auto"/>
                <w:bottom w:val="none" w:sz="0" w:space="0" w:color="auto"/>
                <w:right w:val="none" w:sz="0" w:space="0" w:color="auto"/>
              </w:divBdr>
            </w:div>
            <w:div w:id="1381706936">
              <w:marLeft w:val="0"/>
              <w:marRight w:val="0"/>
              <w:marTop w:val="0"/>
              <w:marBottom w:val="0"/>
              <w:divBdr>
                <w:top w:val="none" w:sz="0" w:space="0" w:color="auto"/>
                <w:left w:val="none" w:sz="0" w:space="0" w:color="auto"/>
                <w:bottom w:val="none" w:sz="0" w:space="0" w:color="auto"/>
                <w:right w:val="none" w:sz="0" w:space="0" w:color="auto"/>
              </w:divBdr>
            </w:div>
            <w:div w:id="749616099">
              <w:marLeft w:val="0"/>
              <w:marRight w:val="0"/>
              <w:marTop w:val="0"/>
              <w:marBottom w:val="0"/>
              <w:divBdr>
                <w:top w:val="none" w:sz="0" w:space="0" w:color="auto"/>
                <w:left w:val="none" w:sz="0" w:space="0" w:color="auto"/>
                <w:bottom w:val="none" w:sz="0" w:space="0" w:color="auto"/>
                <w:right w:val="none" w:sz="0" w:space="0" w:color="auto"/>
              </w:divBdr>
            </w:div>
            <w:div w:id="121391664">
              <w:marLeft w:val="0"/>
              <w:marRight w:val="0"/>
              <w:marTop w:val="0"/>
              <w:marBottom w:val="0"/>
              <w:divBdr>
                <w:top w:val="none" w:sz="0" w:space="0" w:color="auto"/>
                <w:left w:val="none" w:sz="0" w:space="0" w:color="auto"/>
                <w:bottom w:val="none" w:sz="0" w:space="0" w:color="auto"/>
                <w:right w:val="none" w:sz="0" w:space="0" w:color="auto"/>
              </w:divBdr>
            </w:div>
            <w:div w:id="1113397985">
              <w:marLeft w:val="0"/>
              <w:marRight w:val="0"/>
              <w:marTop w:val="0"/>
              <w:marBottom w:val="0"/>
              <w:divBdr>
                <w:top w:val="none" w:sz="0" w:space="0" w:color="auto"/>
                <w:left w:val="none" w:sz="0" w:space="0" w:color="auto"/>
                <w:bottom w:val="none" w:sz="0" w:space="0" w:color="auto"/>
                <w:right w:val="none" w:sz="0" w:space="0" w:color="auto"/>
              </w:divBdr>
            </w:div>
          </w:divsChild>
        </w:div>
        <w:div w:id="1982809067">
          <w:marLeft w:val="0"/>
          <w:marRight w:val="0"/>
          <w:marTop w:val="0"/>
          <w:marBottom w:val="0"/>
          <w:divBdr>
            <w:top w:val="none" w:sz="0" w:space="0" w:color="auto"/>
            <w:left w:val="none" w:sz="0" w:space="0" w:color="auto"/>
            <w:bottom w:val="none" w:sz="0" w:space="0" w:color="auto"/>
            <w:right w:val="none" w:sz="0" w:space="0" w:color="auto"/>
          </w:divBdr>
        </w:div>
        <w:div w:id="1436485940">
          <w:marLeft w:val="0"/>
          <w:marRight w:val="0"/>
          <w:marTop w:val="0"/>
          <w:marBottom w:val="0"/>
          <w:divBdr>
            <w:top w:val="none" w:sz="0" w:space="0" w:color="auto"/>
            <w:left w:val="none" w:sz="0" w:space="0" w:color="auto"/>
            <w:bottom w:val="none" w:sz="0" w:space="0" w:color="auto"/>
            <w:right w:val="none" w:sz="0" w:space="0" w:color="auto"/>
          </w:divBdr>
          <w:divsChild>
            <w:div w:id="695351122">
              <w:marLeft w:val="0"/>
              <w:marRight w:val="0"/>
              <w:marTop w:val="0"/>
              <w:marBottom w:val="0"/>
              <w:divBdr>
                <w:top w:val="none" w:sz="0" w:space="0" w:color="auto"/>
                <w:left w:val="none" w:sz="0" w:space="0" w:color="auto"/>
                <w:bottom w:val="none" w:sz="0" w:space="0" w:color="auto"/>
                <w:right w:val="none" w:sz="0" w:space="0" w:color="auto"/>
              </w:divBdr>
            </w:div>
          </w:divsChild>
        </w:div>
        <w:div w:id="710495719">
          <w:marLeft w:val="0"/>
          <w:marRight w:val="0"/>
          <w:marTop w:val="0"/>
          <w:marBottom w:val="0"/>
          <w:divBdr>
            <w:top w:val="none" w:sz="0" w:space="0" w:color="auto"/>
            <w:left w:val="none" w:sz="0" w:space="0" w:color="auto"/>
            <w:bottom w:val="none" w:sz="0" w:space="0" w:color="auto"/>
            <w:right w:val="none" w:sz="0" w:space="0" w:color="auto"/>
          </w:divBdr>
        </w:div>
        <w:div w:id="2096511450">
          <w:marLeft w:val="0"/>
          <w:marRight w:val="0"/>
          <w:marTop w:val="0"/>
          <w:marBottom w:val="0"/>
          <w:divBdr>
            <w:top w:val="none" w:sz="0" w:space="0" w:color="auto"/>
            <w:left w:val="none" w:sz="0" w:space="0" w:color="auto"/>
            <w:bottom w:val="none" w:sz="0" w:space="0" w:color="auto"/>
            <w:right w:val="none" w:sz="0" w:space="0" w:color="auto"/>
          </w:divBdr>
          <w:divsChild>
            <w:div w:id="1012754830">
              <w:marLeft w:val="0"/>
              <w:marRight w:val="0"/>
              <w:marTop w:val="0"/>
              <w:marBottom w:val="0"/>
              <w:divBdr>
                <w:top w:val="none" w:sz="0" w:space="0" w:color="auto"/>
                <w:left w:val="none" w:sz="0" w:space="0" w:color="auto"/>
                <w:bottom w:val="none" w:sz="0" w:space="0" w:color="auto"/>
                <w:right w:val="none" w:sz="0" w:space="0" w:color="auto"/>
              </w:divBdr>
            </w:div>
            <w:div w:id="222832729">
              <w:marLeft w:val="0"/>
              <w:marRight w:val="0"/>
              <w:marTop w:val="0"/>
              <w:marBottom w:val="0"/>
              <w:divBdr>
                <w:top w:val="none" w:sz="0" w:space="0" w:color="auto"/>
                <w:left w:val="none" w:sz="0" w:space="0" w:color="auto"/>
                <w:bottom w:val="none" w:sz="0" w:space="0" w:color="auto"/>
                <w:right w:val="none" w:sz="0" w:space="0" w:color="auto"/>
              </w:divBdr>
            </w:div>
          </w:divsChild>
        </w:div>
        <w:div w:id="2033679270">
          <w:marLeft w:val="0"/>
          <w:marRight w:val="0"/>
          <w:marTop w:val="0"/>
          <w:marBottom w:val="0"/>
          <w:divBdr>
            <w:top w:val="none" w:sz="0" w:space="0" w:color="auto"/>
            <w:left w:val="none" w:sz="0" w:space="0" w:color="auto"/>
            <w:bottom w:val="none" w:sz="0" w:space="0" w:color="auto"/>
            <w:right w:val="none" w:sz="0" w:space="0" w:color="auto"/>
          </w:divBdr>
        </w:div>
        <w:div w:id="1862283933">
          <w:marLeft w:val="0"/>
          <w:marRight w:val="0"/>
          <w:marTop w:val="0"/>
          <w:marBottom w:val="0"/>
          <w:divBdr>
            <w:top w:val="none" w:sz="0" w:space="0" w:color="auto"/>
            <w:left w:val="none" w:sz="0" w:space="0" w:color="auto"/>
            <w:bottom w:val="none" w:sz="0" w:space="0" w:color="auto"/>
            <w:right w:val="none" w:sz="0" w:space="0" w:color="auto"/>
          </w:divBdr>
          <w:divsChild>
            <w:div w:id="1082600414">
              <w:marLeft w:val="0"/>
              <w:marRight w:val="0"/>
              <w:marTop w:val="0"/>
              <w:marBottom w:val="0"/>
              <w:divBdr>
                <w:top w:val="none" w:sz="0" w:space="0" w:color="auto"/>
                <w:left w:val="none" w:sz="0" w:space="0" w:color="auto"/>
                <w:bottom w:val="none" w:sz="0" w:space="0" w:color="auto"/>
                <w:right w:val="none" w:sz="0" w:space="0" w:color="auto"/>
              </w:divBdr>
            </w:div>
            <w:div w:id="2051031617">
              <w:marLeft w:val="0"/>
              <w:marRight w:val="0"/>
              <w:marTop w:val="0"/>
              <w:marBottom w:val="0"/>
              <w:divBdr>
                <w:top w:val="none" w:sz="0" w:space="0" w:color="auto"/>
                <w:left w:val="none" w:sz="0" w:space="0" w:color="auto"/>
                <w:bottom w:val="none" w:sz="0" w:space="0" w:color="auto"/>
                <w:right w:val="none" w:sz="0" w:space="0" w:color="auto"/>
              </w:divBdr>
            </w:div>
            <w:div w:id="1296252381">
              <w:marLeft w:val="0"/>
              <w:marRight w:val="0"/>
              <w:marTop w:val="0"/>
              <w:marBottom w:val="0"/>
              <w:divBdr>
                <w:top w:val="none" w:sz="0" w:space="0" w:color="auto"/>
                <w:left w:val="none" w:sz="0" w:space="0" w:color="auto"/>
                <w:bottom w:val="none" w:sz="0" w:space="0" w:color="auto"/>
                <w:right w:val="none" w:sz="0" w:space="0" w:color="auto"/>
              </w:divBdr>
            </w:div>
            <w:div w:id="1648708423">
              <w:marLeft w:val="0"/>
              <w:marRight w:val="0"/>
              <w:marTop w:val="0"/>
              <w:marBottom w:val="0"/>
              <w:divBdr>
                <w:top w:val="none" w:sz="0" w:space="0" w:color="auto"/>
                <w:left w:val="none" w:sz="0" w:space="0" w:color="auto"/>
                <w:bottom w:val="none" w:sz="0" w:space="0" w:color="auto"/>
                <w:right w:val="none" w:sz="0" w:space="0" w:color="auto"/>
              </w:divBdr>
            </w:div>
          </w:divsChild>
        </w:div>
        <w:div w:id="993602274">
          <w:marLeft w:val="0"/>
          <w:marRight w:val="0"/>
          <w:marTop w:val="0"/>
          <w:marBottom w:val="0"/>
          <w:divBdr>
            <w:top w:val="none" w:sz="0" w:space="0" w:color="auto"/>
            <w:left w:val="none" w:sz="0" w:space="0" w:color="auto"/>
            <w:bottom w:val="none" w:sz="0" w:space="0" w:color="auto"/>
            <w:right w:val="none" w:sz="0" w:space="0" w:color="auto"/>
          </w:divBdr>
        </w:div>
        <w:div w:id="933054950">
          <w:marLeft w:val="0"/>
          <w:marRight w:val="0"/>
          <w:marTop w:val="0"/>
          <w:marBottom w:val="0"/>
          <w:divBdr>
            <w:top w:val="none" w:sz="0" w:space="0" w:color="auto"/>
            <w:left w:val="none" w:sz="0" w:space="0" w:color="auto"/>
            <w:bottom w:val="none" w:sz="0" w:space="0" w:color="auto"/>
            <w:right w:val="none" w:sz="0" w:space="0" w:color="auto"/>
          </w:divBdr>
          <w:divsChild>
            <w:div w:id="824586959">
              <w:marLeft w:val="0"/>
              <w:marRight w:val="0"/>
              <w:marTop w:val="0"/>
              <w:marBottom w:val="0"/>
              <w:divBdr>
                <w:top w:val="none" w:sz="0" w:space="0" w:color="auto"/>
                <w:left w:val="none" w:sz="0" w:space="0" w:color="auto"/>
                <w:bottom w:val="none" w:sz="0" w:space="0" w:color="auto"/>
                <w:right w:val="none" w:sz="0" w:space="0" w:color="auto"/>
              </w:divBdr>
            </w:div>
          </w:divsChild>
        </w:div>
        <w:div w:id="280455170">
          <w:marLeft w:val="0"/>
          <w:marRight w:val="0"/>
          <w:marTop w:val="0"/>
          <w:marBottom w:val="0"/>
          <w:divBdr>
            <w:top w:val="none" w:sz="0" w:space="0" w:color="auto"/>
            <w:left w:val="none" w:sz="0" w:space="0" w:color="auto"/>
            <w:bottom w:val="none" w:sz="0" w:space="0" w:color="auto"/>
            <w:right w:val="none" w:sz="0" w:space="0" w:color="auto"/>
          </w:divBdr>
        </w:div>
        <w:div w:id="806165363">
          <w:marLeft w:val="0"/>
          <w:marRight w:val="0"/>
          <w:marTop w:val="0"/>
          <w:marBottom w:val="0"/>
          <w:divBdr>
            <w:top w:val="none" w:sz="0" w:space="0" w:color="auto"/>
            <w:left w:val="none" w:sz="0" w:space="0" w:color="auto"/>
            <w:bottom w:val="none" w:sz="0" w:space="0" w:color="auto"/>
            <w:right w:val="none" w:sz="0" w:space="0" w:color="auto"/>
          </w:divBdr>
          <w:divsChild>
            <w:div w:id="1301763933">
              <w:marLeft w:val="0"/>
              <w:marRight w:val="0"/>
              <w:marTop w:val="0"/>
              <w:marBottom w:val="0"/>
              <w:divBdr>
                <w:top w:val="none" w:sz="0" w:space="0" w:color="auto"/>
                <w:left w:val="none" w:sz="0" w:space="0" w:color="auto"/>
                <w:bottom w:val="none" w:sz="0" w:space="0" w:color="auto"/>
                <w:right w:val="none" w:sz="0" w:space="0" w:color="auto"/>
              </w:divBdr>
            </w:div>
          </w:divsChild>
        </w:div>
        <w:div w:id="345057339">
          <w:marLeft w:val="0"/>
          <w:marRight w:val="0"/>
          <w:marTop w:val="0"/>
          <w:marBottom w:val="0"/>
          <w:divBdr>
            <w:top w:val="none" w:sz="0" w:space="0" w:color="auto"/>
            <w:left w:val="none" w:sz="0" w:space="0" w:color="auto"/>
            <w:bottom w:val="none" w:sz="0" w:space="0" w:color="auto"/>
            <w:right w:val="none" w:sz="0" w:space="0" w:color="auto"/>
          </w:divBdr>
        </w:div>
        <w:div w:id="1768772672">
          <w:marLeft w:val="0"/>
          <w:marRight w:val="0"/>
          <w:marTop w:val="0"/>
          <w:marBottom w:val="0"/>
          <w:divBdr>
            <w:top w:val="none" w:sz="0" w:space="0" w:color="auto"/>
            <w:left w:val="none" w:sz="0" w:space="0" w:color="auto"/>
            <w:bottom w:val="none" w:sz="0" w:space="0" w:color="auto"/>
            <w:right w:val="none" w:sz="0" w:space="0" w:color="auto"/>
          </w:divBdr>
          <w:divsChild>
            <w:div w:id="1819111363">
              <w:marLeft w:val="0"/>
              <w:marRight w:val="0"/>
              <w:marTop w:val="0"/>
              <w:marBottom w:val="0"/>
              <w:divBdr>
                <w:top w:val="none" w:sz="0" w:space="0" w:color="auto"/>
                <w:left w:val="none" w:sz="0" w:space="0" w:color="auto"/>
                <w:bottom w:val="none" w:sz="0" w:space="0" w:color="auto"/>
                <w:right w:val="none" w:sz="0" w:space="0" w:color="auto"/>
              </w:divBdr>
            </w:div>
            <w:div w:id="1103261466">
              <w:marLeft w:val="0"/>
              <w:marRight w:val="0"/>
              <w:marTop w:val="0"/>
              <w:marBottom w:val="0"/>
              <w:divBdr>
                <w:top w:val="none" w:sz="0" w:space="0" w:color="auto"/>
                <w:left w:val="none" w:sz="0" w:space="0" w:color="auto"/>
                <w:bottom w:val="none" w:sz="0" w:space="0" w:color="auto"/>
                <w:right w:val="none" w:sz="0" w:space="0" w:color="auto"/>
              </w:divBdr>
            </w:div>
          </w:divsChild>
        </w:div>
        <w:div w:id="1029598502">
          <w:marLeft w:val="0"/>
          <w:marRight w:val="0"/>
          <w:marTop w:val="0"/>
          <w:marBottom w:val="0"/>
          <w:divBdr>
            <w:top w:val="none" w:sz="0" w:space="0" w:color="auto"/>
            <w:left w:val="none" w:sz="0" w:space="0" w:color="auto"/>
            <w:bottom w:val="none" w:sz="0" w:space="0" w:color="auto"/>
            <w:right w:val="none" w:sz="0" w:space="0" w:color="auto"/>
          </w:divBdr>
        </w:div>
        <w:div w:id="1747265117">
          <w:marLeft w:val="0"/>
          <w:marRight w:val="0"/>
          <w:marTop w:val="0"/>
          <w:marBottom w:val="0"/>
          <w:divBdr>
            <w:top w:val="none" w:sz="0" w:space="0" w:color="auto"/>
            <w:left w:val="none" w:sz="0" w:space="0" w:color="auto"/>
            <w:bottom w:val="none" w:sz="0" w:space="0" w:color="auto"/>
            <w:right w:val="none" w:sz="0" w:space="0" w:color="auto"/>
          </w:divBdr>
        </w:div>
        <w:div w:id="1249771979">
          <w:marLeft w:val="0"/>
          <w:marRight w:val="0"/>
          <w:marTop w:val="0"/>
          <w:marBottom w:val="0"/>
          <w:divBdr>
            <w:top w:val="none" w:sz="0" w:space="0" w:color="auto"/>
            <w:left w:val="none" w:sz="0" w:space="0" w:color="auto"/>
            <w:bottom w:val="none" w:sz="0" w:space="0" w:color="auto"/>
            <w:right w:val="none" w:sz="0" w:space="0" w:color="auto"/>
          </w:divBdr>
          <w:divsChild>
            <w:div w:id="1516726237">
              <w:marLeft w:val="0"/>
              <w:marRight w:val="0"/>
              <w:marTop w:val="0"/>
              <w:marBottom w:val="0"/>
              <w:divBdr>
                <w:top w:val="none" w:sz="0" w:space="0" w:color="auto"/>
                <w:left w:val="none" w:sz="0" w:space="0" w:color="auto"/>
                <w:bottom w:val="none" w:sz="0" w:space="0" w:color="auto"/>
                <w:right w:val="none" w:sz="0" w:space="0" w:color="auto"/>
              </w:divBdr>
            </w:div>
            <w:div w:id="1035228666">
              <w:marLeft w:val="0"/>
              <w:marRight w:val="0"/>
              <w:marTop w:val="0"/>
              <w:marBottom w:val="0"/>
              <w:divBdr>
                <w:top w:val="none" w:sz="0" w:space="0" w:color="auto"/>
                <w:left w:val="none" w:sz="0" w:space="0" w:color="auto"/>
                <w:bottom w:val="none" w:sz="0" w:space="0" w:color="auto"/>
                <w:right w:val="none" w:sz="0" w:space="0" w:color="auto"/>
              </w:divBdr>
            </w:div>
            <w:div w:id="1779444345">
              <w:marLeft w:val="0"/>
              <w:marRight w:val="0"/>
              <w:marTop w:val="0"/>
              <w:marBottom w:val="0"/>
              <w:divBdr>
                <w:top w:val="none" w:sz="0" w:space="0" w:color="auto"/>
                <w:left w:val="none" w:sz="0" w:space="0" w:color="auto"/>
                <w:bottom w:val="none" w:sz="0" w:space="0" w:color="auto"/>
                <w:right w:val="none" w:sz="0" w:space="0" w:color="auto"/>
              </w:divBdr>
            </w:div>
            <w:div w:id="1857425624">
              <w:marLeft w:val="0"/>
              <w:marRight w:val="0"/>
              <w:marTop w:val="0"/>
              <w:marBottom w:val="0"/>
              <w:divBdr>
                <w:top w:val="none" w:sz="0" w:space="0" w:color="auto"/>
                <w:left w:val="none" w:sz="0" w:space="0" w:color="auto"/>
                <w:bottom w:val="none" w:sz="0" w:space="0" w:color="auto"/>
                <w:right w:val="none" w:sz="0" w:space="0" w:color="auto"/>
              </w:divBdr>
            </w:div>
            <w:div w:id="747849840">
              <w:marLeft w:val="0"/>
              <w:marRight w:val="0"/>
              <w:marTop w:val="0"/>
              <w:marBottom w:val="0"/>
              <w:divBdr>
                <w:top w:val="none" w:sz="0" w:space="0" w:color="auto"/>
                <w:left w:val="none" w:sz="0" w:space="0" w:color="auto"/>
                <w:bottom w:val="none" w:sz="0" w:space="0" w:color="auto"/>
                <w:right w:val="none" w:sz="0" w:space="0" w:color="auto"/>
              </w:divBdr>
            </w:div>
            <w:div w:id="421683420">
              <w:marLeft w:val="0"/>
              <w:marRight w:val="0"/>
              <w:marTop w:val="0"/>
              <w:marBottom w:val="0"/>
              <w:divBdr>
                <w:top w:val="none" w:sz="0" w:space="0" w:color="auto"/>
                <w:left w:val="none" w:sz="0" w:space="0" w:color="auto"/>
                <w:bottom w:val="none" w:sz="0" w:space="0" w:color="auto"/>
                <w:right w:val="none" w:sz="0" w:space="0" w:color="auto"/>
              </w:divBdr>
            </w:div>
            <w:div w:id="1815953809">
              <w:marLeft w:val="0"/>
              <w:marRight w:val="0"/>
              <w:marTop w:val="0"/>
              <w:marBottom w:val="0"/>
              <w:divBdr>
                <w:top w:val="none" w:sz="0" w:space="0" w:color="auto"/>
                <w:left w:val="none" w:sz="0" w:space="0" w:color="auto"/>
                <w:bottom w:val="none" w:sz="0" w:space="0" w:color="auto"/>
                <w:right w:val="none" w:sz="0" w:space="0" w:color="auto"/>
              </w:divBdr>
            </w:div>
            <w:div w:id="1643776992">
              <w:marLeft w:val="0"/>
              <w:marRight w:val="0"/>
              <w:marTop w:val="0"/>
              <w:marBottom w:val="0"/>
              <w:divBdr>
                <w:top w:val="none" w:sz="0" w:space="0" w:color="auto"/>
                <w:left w:val="none" w:sz="0" w:space="0" w:color="auto"/>
                <w:bottom w:val="none" w:sz="0" w:space="0" w:color="auto"/>
                <w:right w:val="none" w:sz="0" w:space="0" w:color="auto"/>
              </w:divBdr>
            </w:div>
            <w:div w:id="687483969">
              <w:marLeft w:val="0"/>
              <w:marRight w:val="0"/>
              <w:marTop w:val="0"/>
              <w:marBottom w:val="0"/>
              <w:divBdr>
                <w:top w:val="none" w:sz="0" w:space="0" w:color="auto"/>
                <w:left w:val="none" w:sz="0" w:space="0" w:color="auto"/>
                <w:bottom w:val="none" w:sz="0" w:space="0" w:color="auto"/>
                <w:right w:val="none" w:sz="0" w:space="0" w:color="auto"/>
              </w:divBdr>
            </w:div>
          </w:divsChild>
        </w:div>
        <w:div w:id="1050961529">
          <w:marLeft w:val="0"/>
          <w:marRight w:val="0"/>
          <w:marTop w:val="0"/>
          <w:marBottom w:val="0"/>
          <w:divBdr>
            <w:top w:val="none" w:sz="0" w:space="0" w:color="auto"/>
            <w:left w:val="none" w:sz="0" w:space="0" w:color="auto"/>
            <w:bottom w:val="none" w:sz="0" w:space="0" w:color="auto"/>
            <w:right w:val="none" w:sz="0" w:space="0" w:color="auto"/>
          </w:divBdr>
        </w:div>
        <w:div w:id="2049643771">
          <w:marLeft w:val="0"/>
          <w:marRight w:val="0"/>
          <w:marTop w:val="0"/>
          <w:marBottom w:val="0"/>
          <w:divBdr>
            <w:top w:val="none" w:sz="0" w:space="0" w:color="auto"/>
            <w:left w:val="none" w:sz="0" w:space="0" w:color="auto"/>
            <w:bottom w:val="none" w:sz="0" w:space="0" w:color="auto"/>
            <w:right w:val="none" w:sz="0" w:space="0" w:color="auto"/>
          </w:divBdr>
          <w:divsChild>
            <w:div w:id="1443574789">
              <w:marLeft w:val="0"/>
              <w:marRight w:val="0"/>
              <w:marTop w:val="0"/>
              <w:marBottom w:val="0"/>
              <w:divBdr>
                <w:top w:val="none" w:sz="0" w:space="0" w:color="auto"/>
                <w:left w:val="none" w:sz="0" w:space="0" w:color="auto"/>
                <w:bottom w:val="none" w:sz="0" w:space="0" w:color="auto"/>
                <w:right w:val="none" w:sz="0" w:space="0" w:color="auto"/>
              </w:divBdr>
            </w:div>
            <w:div w:id="1001783644">
              <w:marLeft w:val="0"/>
              <w:marRight w:val="0"/>
              <w:marTop w:val="0"/>
              <w:marBottom w:val="0"/>
              <w:divBdr>
                <w:top w:val="none" w:sz="0" w:space="0" w:color="auto"/>
                <w:left w:val="none" w:sz="0" w:space="0" w:color="auto"/>
                <w:bottom w:val="none" w:sz="0" w:space="0" w:color="auto"/>
                <w:right w:val="none" w:sz="0" w:space="0" w:color="auto"/>
              </w:divBdr>
            </w:div>
            <w:div w:id="698776625">
              <w:marLeft w:val="0"/>
              <w:marRight w:val="0"/>
              <w:marTop w:val="0"/>
              <w:marBottom w:val="0"/>
              <w:divBdr>
                <w:top w:val="none" w:sz="0" w:space="0" w:color="auto"/>
                <w:left w:val="none" w:sz="0" w:space="0" w:color="auto"/>
                <w:bottom w:val="none" w:sz="0" w:space="0" w:color="auto"/>
                <w:right w:val="none" w:sz="0" w:space="0" w:color="auto"/>
              </w:divBdr>
            </w:div>
            <w:div w:id="193663193">
              <w:marLeft w:val="0"/>
              <w:marRight w:val="0"/>
              <w:marTop w:val="0"/>
              <w:marBottom w:val="0"/>
              <w:divBdr>
                <w:top w:val="none" w:sz="0" w:space="0" w:color="auto"/>
                <w:left w:val="none" w:sz="0" w:space="0" w:color="auto"/>
                <w:bottom w:val="none" w:sz="0" w:space="0" w:color="auto"/>
                <w:right w:val="none" w:sz="0" w:space="0" w:color="auto"/>
              </w:divBdr>
            </w:div>
            <w:div w:id="1554343902">
              <w:marLeft w:val="0"/>
              <w:marRight w:val="0"/>
              <w:marTop w:val="0"/>
              <w:marBottom w:val="0"/>
              <w:divBdr>
                <w:top w:val="none" w:sz="0" w:space="0" w:color="auto"/>
                <w:left w:val="none" w:sz="0" w:space="0" w:color="auto"/>
                <w:bottom w:val="none" w:sz="0" w:space="0" w:color="auto"/>
                <w:right w:val="none" w:sz="0" w:space="0" w:color="auto"/>
              </w:divBdr>
            </w:div>
            <w:div w:id="1585139970">
              <w:marLeft w:val="0"/>
              <w:marRight w:val="0"/>
              <w:marTop w:val="0"/>
              <w:marBottom w:val="0"/>
              <w:divBdr>
                <w:top w:val="none" w:sz="0" w:space="0" w:color="auto"/>
                <w:left w:val="none" w:sz="0" w:space="0" w:color="auto"/>
                <w:bottom w:val="none" w:sz="0" w:space="0" w:color="auto"/>
                <w:right w:val="none" w:sz="0" w:space="0" w:color="auto"/>
              </w:divBdr>
            </w:div>
            <w:div w:id="1776560535">
              <w:marLeft w:val="0"/>
              <w:marRight w:val="0"/>
              <w:marTop w:val="0"/>
              <w:marBottom w:val="0"/>
              <w:divBdr>
                <w:top w:val="none" w:sz="0" w:space="0" w:color="auto"/>
                <w:left w:val="none" w:sz="0" w:space="0" w:color="auto"/>
                <w:bottom w:val="none" w:sz="0" w:space="0" w:color="auto"/>
                <w:right w:val="none" w:sz="0" w:space="0" w:color="auto"/>
              </w:divBdr>
            </w:div>
            <w:div w:id="173569683">
              <w:marLeft w:val="0"/>
              <w:marRight w:val="0"/>
              <w:marTop w:val="0"/>
              <w:marBottom w:val="0"/>
              <w:divBdr>
                <w:top w:val="none" w:sz="0" w:space="0" w:color="auto"/>
                <w:left w:val="none" w:sz="0" w:space="0" w:color="auto"/>
                <w:bottom w:val="none" w:sz="0" w:space="0" w:color="auto"/>
                <w:right w:val="none" w:sz="0" w:space="0" w:color="auto"/>
              </w:divBdr>
            </w:div>
            <w:div w:id="591205246">
              <w:marLeft w:val="0"/>
              <w:marRight w:val="0"/>
              <w:marTop w:val="0"/>
              <w:marBottom w:val="0"/>
              <w:divBdr>
                <w:top w:val="none" w:sz="0" w:space="0" w:color="auto"/>
                <w:left w:val="none" w:sz="0" w:space="0" w:color="auto"/>
                <w:bottom w:val="none" w:sz="0" w:space="0" w:color="auto"/>
                <w:right w:val="none" w:sz="0" w:space="0" w:color="auto"/>
              </w:divBdr>
            </w:div>
            <w:div w:id="1309675927">
              <w:marLeft w:val="0"/>
              <w:marRight w:val="0"/>
              <w:marTop w:val="0"/>
              <w:marBottom w:val="0"/>
              <w:divBdr>
                <w:top w:val="none" w:sz="0" w:space="0" w:color="auto"/>
                <w:left w:val="none" w:sz="0" w:space="0" w:color="auto"/>
                <w:bottom w:val="none" w:sz="0" w:space="0" w:color="auto"/>
                <w:right w:val="none" w:sz="0" w:space="0" w:color="auto"/>
              </w:divBdr>
            </w:div>
            <w:div w:id="1834373823">
              <w:marLeft w:val="0"/>
              <w:marRight w:val="0"/>
              <w:marTop w:val="0"/>
              <w:marBottom w:val="0"/>
              <w:divBdr>
                <w:top w:val="none" w:sz="0" w:space="0" w:color="auto"/>
                <w:left w:val="none" w:sz="0" w:space="0" w:color="auto"/>
                <w:bottom w:val="none" w:sz="0" w:space="0" w:color="auto"/>
                <w:right w:val="none" w:sz="0" w:space="0" w:color="auto"/>
              </w:divBdr>
            </w:div>
            <w:div w:id="96561077">
              <w:marLeft w:val="0"/>
              <w:marRight w:val="0"/>
              <w:marTop w:val="0"/>
              <w:marBottom w:val="0"/>
              <w:divBdr>
                <w:top w:val="none" w:sz="0" w:space="0" w:color="auto"/>
                <w:left w:val="none" w:sz="0" w:space="0" w:color="auto"/>
                <w:bottom w:val="none" w:sz="0" w:space="0" w:color="auto"/>
                <w:right w:val="none" w:sz="0" w:space="0" w:color="auto"/>
              </w:divBdr>
            </w:div>
            <w:div w:id="797145221">
              <w:marLeft w:val="0"/>
              <w:marRight w:val="0"/>
              <w:marTop w:val="0"/>
              <w:marBottom w:val="0"/>
              <w:divBdr>
                <w:top w:val="none" w:sz="0" w:space="0" w:color="auto"/>
                <w:left w:val="none" w:sz="0" w:space="0" w:color="auto"/>
                <w:bottom w:val="none" w:sz="0" w:space="0" w:color="auto"/>
                <w:right w:val="none" w:sz="0" w:space="0" w:color="auto"/>
              </w:divBdr>
            </w:div>
            <w:div w:id="833492636">
              <w:marLeft w:val="0"/>
              <w:marRight w:val="0"/>
              <w:marTop w:val="0"/>
              <w:marBottom w:val="0"/>
              <w:divBdr>
                <w:top w:val="none" w:sz="0" w:space="0" w:color="auto"/>
                <w:left w:val="none" w:sz="0" w:space="0" w:color="auto"/>
                <w:bottom w:val="none" w:sz="0" w:space="0" w:color="auto"/>
                <w:right w:val="none" w:sz="0" w:space="0" w:color="auto"/>
              </w:divBdr>
            </w:div>
            <w:div w:id="2123380389">
              <w:marLeft w:val="0"/>
              <w:marRight w:val="0"/>
              <w:marTop w:val="0"/>
              <w:marBottom w:val="0"/>
              <w:divBdr>
                <w:top w:val="none" w:sz="0" w:space="0" w:color="auto"/>
                <w:left w:val="none" w:sz="0" w:space="0" w:color="auto"/>
                <w:bottom w:val="none" w:sz="0" w:space="0" w:color="auto"/>
                <w:right w:val="none" w:sz="0" w:space="0" w:color="auto"/>
              </w:divBdr>
            </w:div>
            <w:div w:id="1795781980">
              <w:marLeft w:val="0"/>
              <w:marRight w:val="0"/>
              <w:marTop w:val="0"/>
              <w:marBottom w:val="0"/>
              <w:divBdr>
                <w:top w:val="none" w:sz="0" w:space="0" w:color="auto"/>
                <w:left w:val="none" w:sz="0" w:space="0" w:color="auto"/>
                <w:bottom w:val="none" w:sz="0" w:space="0" w:color="auto"/>
                <w:right w:val="none" w:sz="0" w:space="0" w:color="auto"/>
              </w:divBdr>
            </w:div>
            <w:div w:id="1820658749">
              <w:marLeft w:val="0"/>
              <w:marRight w:val="0"/>
              <w:marTop w:val="0"/>
              <w:marBottom w:val="0"/>
              <w:divBdr>
                <w:top w:val="none" w:sz="0" w:space="0" w:color="auto"/>
                <w:left w:val="none" w:sz="0" w:space="0" w:color="auto"/>
                <w:bottom w:val="none" w:sz="0" w:space="0" w:color="auto"/>
                <w:right w:val="none" w:sz="0" w:space="0" w:color="auto"/>
              </w:divBdr>
            </w:div>
            <w:div w:id="282156415">
              <w:marLeft w:val="0"/>
              <w:marRight w:val="0"/>
              <w:marTop w:val="0"/>
              <w:marBottom w:val="0"/>
              <w:divBdr>
                <w:top w:val="none" w:sz="0" w:space="0" w:color="auto"/>
                <w:left w:val="none" w:sz="0" w:space="0" w:color="auto"/>
                <w:bottom w:val="none" w:sz="0" w:space="0" w:color="auto"/>
                <w:right w:val="none" w:sz="0" w:space="0" w:color="auto"/>
              </w:divBdr>
            </w:div>
            <w:div w:id="1830053036">
              <w:marLeft w:val="0"/>
              <w:marRight w:val="0"/>
              <w:marTop w:val="0"/>
              <w:marBottom w:val="0"/>
              <w:divBdr>
                <w:top w:val="none" w:sz="0" w:space="0" w:color="auto"/>
                <w:left w:val="none" w:sz="0" w:space="0" w:color="auto"/>
                <w:bottom w:val="none" w:sz="0" w:space="0" w:color="auto"/>
                <w:right w:val="none" w:sz="0" w:space="0" w:color="auto"/>
              </w:divBdr>
            </w:div>
            <w:div w:id="1294170156">
              <w:marLeft w:val="0"/>
              <w:marRight w:val="0"/>
              <w:marTop w:val="0"/>
              <w:marBottom w:val="0"/>
              <w:divBdr>
                <w:top w:val="none" w:sz="0" w:space="0" w:color="auto"/>
                <w:left w:val="none" w:sz="0" w:space="0" w:color="auto"/>
                <w:bottom w:val="none" w:sz="0" w:space="0" w:color="auto"/>
                <w:right w:val="none" w:sz="0" w:space="0" w:color="auto"/>
              </w:divBdr>
            </w:div>
            <w:div w:id="1237126201">
              <w:marLeft w:val="0"/>
              <w:marRight w:val="0"/>
              <w:marTop w:val="0"/>
              <w:marBottom w:val="0"/>
              <w:divBdr>
                <w:top w:val="none" w:sz="0" w:space="0" w:color="auto"/>
                <w:left w:val="none" w:sz="0" w:space="0" w:color="auto"/>
                <w:bottom w:val="none" w:sz="0" w:space="0" w:color="auto"/>
                <w:right w:val="none" w:sz="0" w:space="0" w:color="auto"/>
              </w:divBdr>
            </w:div>
            <w:div w:id="2013334602">
              <w:marLeft w:val="0"/>
              <w:marRight w:val="0"/>
              <w:marTop w:val="0"/>
              <w:marBottom w:val="0"/>
              <w:divBdr>
                <w:top w:val="none" w:sz="0" w:space="0" w:color="auto"/>
                <w:left w:val="none" w:sz="0" w:space="0" w:color="auto"/>
                <w:bottom w:val="none" w:sz="0" w:space="0" w:color="auto"/>
                <w:right w:val="none" w:sz="0" w:space="0" w:color="auto"/>
              </w:divBdr>
            </w:div>
            <w:div w:id="2065371937">
              <w:marLeft w:val="0"/>
              <w:marRight w:val="0"/>
              <w:marTop w:val="0"/>
              <w:marBottom w:val="0"/>
              <w:divBdr>
                <w:top w:val="none" w:sz="0" w:space="0" w:color="auto"/>
                <w:left w:val="none" w:sz="0" w:space="0" w:color="auto"/>
                <w:bottom w:val="none" w:sz="0" w:space="0" w:color="auto"/>
                <w:right w:val="none" w:sz="0" w:space="0" w:color="auto"/>
              </w:divBdr>
            </w:div>
            <w:div w:id="1402143118">
              <w:marLeft w:val="0"/>
              <w:marRight w:val="0"/>
              <w:marTop w:val="0"/>
              <w:marBottom w:val="0"/>
              <w:divBdr>
                <w:top w:val="none" w:sz="0" w:space="0" w:color="auto"/>
                <w:left w:val="none" w:sz="0" w:space="0" w:color="auto"/>
                <w:bottom w:val="none" w:sz="0" w:space="0" w:color="auto"/>
                <w:right w:val="none" w:sz="0" w:space="0" w:color="auto"/>
              </w:divBdr>
            </w:div>
            <w:div w:id="640235942">
              <w:marLeft w:val="0"/>
              <w:marRight w:val="0"/>
              <w:marTop w:val="0"/>
              <w:marBottom w:val="0"/>
              <w:divBdr>
                <w:top w:val="none" w:sz="0" w:space="0" w:color="auto"/>
                <w:left w:val="none" w:sz="0" w:space="0" w:color="auto"/>
                <w:bottom w:val="none" w:sz="0" w:space="0" w:color="auto"/>
                <w:right w:val="none" w:sz="0" w:space="0" w:color="auto"/>
              </w:divBdr>
            </w:div>
            <w:div w:id="707098352">
              <w:marLeft w:val="0"/>
              <w:marRight w:val="0"/>
              <w:marTop w:val="0"/>
              <w:marBottom w:val="0"/>
              <w:divBdr>
                <w:top w:val="none" w:sz="0" w:space="0" w:color="auto"/>
                <w:left w:val="none" w:sz="0" w:space="0" w:color="auto"/>
                <w:bottom w:val="none" w:sz="0" w:space="0" w:color="auto"/>
                <w:right w:val="none" w:sz="0" w:space="0" w:color="auto"/>
              </w:divBdr>
            </w:div>
            <w:div w:id="126902042">
              <w:marLeft w:val="0"/>
              <w:marRight w:val="0"/>
              <w:marTop w:val="0"/>
              <w:marBottom w:val="0"/>
              <w:divBdr>
                <w:top w:val="none" w:sz="0" w:space="0" w:color="auto"/>
                <w:left w:val="none" w:sz="0" w:space="0" w:color="auto"/>
                <w:bottom w:val="none" w:sz="0" w:space="0" w:color="auto"/>
                <w:right w:val="none" w:sz="0" w:space="0" w:color="auto"/>
              </w:divBdr>
            </w:div>
            <w:div w:id="246696939">
              <w:marLeft w:val="0"/>
              <w:marRight w:val="0"/>
              <w:marTop w:val="0"/>
              <w:marBottom w:val="0"/>
              <w:divBdr>
                <w:top w:val="none" w:sz="0" w:space="0" w:color="auto"/>
                <w:left w:val="none" w:sz="0" w:space="0" w:color="auto"/>
                <w:bottom w:val="none" w:sz="0" w:space="0" w:color="auto"/>
                <w:right w:val="none" w:sz="0" w:space="0" w:color="auto"/>
              </w:divBdr>
            </w:div>
            <w:div w:id="35660158">
              <w:marLeft w:val="0"/>
              <w:marRight w:val="0"/>
              <w:marTop w:val="0"/>
              <w:marBottom w:val="0"/>
              <w:divBdr>
                <w:top w:val="none" w:sz="0" w:space="0" w:color="auto"/>
                <w:left w:val="none" w:sz="0" w:space="0" w:color="auto"/>
                <w:bottom w:val="none" w:sz="0" w:space="0" w:color="auto"/>
                <w:right w:val="none" w:sz="0" w:space="0" w:color="auto"/>
              </w:divBdr>
            </w:div>
            <w:div w:id="1849950474">
              <w:marLeft w:val="0"/>
              <w:marRight w:val="0"/>
              <w:marTop w:val="0"/>
              <w:marBottom w:val="0"/>
              <w:divBdr>
                <w:top w:val="none" w:sz="0" w:space="0" w:color="auto"/>
                <w:left w:val="none" w:sz="0" w:space="0" w:color="auto"/>
                <w:bottom w:val="none" w:sz="0" w:space="0" w:color="auto"/>
                <w:right w:val="none" w:sz="0" w:space="0" w:color="auto"/>
              </w:divBdr>
            </w:div>
            <w:div w:id="1976136601">
              <w:marLeft w:val="0"/>
              <w:marRight w:val="0"/>
              <w:marTop w:val="0"/>
              <w:marBottom w:val="0"/>
              <w:divBdr>
                <w:top w:val="none" w:sz="0" w:space="0" w:color="auto"/>
                <w:left w:val="none" w:sz="0" w:space="0" w:color="auto"/>
                <w:bottom w:val="none" w:sz="0" w:space="0" w:color="auto"/>
                <w:right w:val="none" w:sz="0" w:space="0" w:color="auto"/>
              </w:divBdr>
            </w:div>
            <w:div w:id="1595552221">
              <w:marLeft w:val="0"/>
              <w:marRight w:val="0"/>
              <w:marTop w:val="0"/>
              <w:marBottom w:val="0"/>
              <w:divBdr>
                <w:top w:val="none" w:sz="0" w:space="0" w:color="auto"/>
                <w:left w:val="none" w:sz="0" w:space="0" w:color="auto"/>
                <w:bottom w:val="none" w:sz="0" w:space="0" w:color="auto"/>
                <w:right w:val="none" w:sz="0" w:space="0" w:color="auto"/>
              </w:divBdr>
            </w:div>
            <w:div w:id="1987080758">
              <w:marLeft w:val="0"/>
              <w:marRight w:val="0"/>
              <w:marTop w:val="0"/>
              <w:marBottom w:val="0"/>
              <w:divBdr>
                <w:top w:val="none" w:sz="0" w:space="0" w:color="auto"/>
                <w:left w:val="none" w:sz="0" w:space="0" w:color="auto"/>
                <w:bottom w:val="none" w:sz="0" w:space="0" w:color="auto"/>
                <w:right w:val="none" w:sz="0" w:space="0" w:color="auto"/>
              </w:divBdr>
            </w:div>
            <w:div w:id="711341128">
              <w:marLeft w:val="0"/>
              <w:marRight w:val="0"/>
              <w:marTop w:val="0"/>
              <w:marBottom w:val="0"/>
              <w:divBdr>
                <w:top w:val="none" w:sz="0" w:space="0" w:color="auto"/>
                <w:left w:val="none" w:sz="0" w:space="0" w:color="auto"/>
                <w:bottom w:val="none" w:sz="0" w:space="0" w:color="auto"/>
                <w:right w:val="none" w:sz="0" w:space="0" w:color="auto"/>
              </w:divBdr>
            </w:div>
            <w:div w:id="1132796212">
              <w:marLeft w:val="0"/>
              <w:marRight w:val="0"/>
              <w:marTop w:val="0"/>
              <w:marBottom w:val="0"/>
              <w:divBdr>
                <w:top w:val="none" w:sz="0" w:space="0" w:color="auto"/>
                <w:left w:val="none" w:sz="0" w:space="0" w:color="auto"/>
                <w:bottom w:val="none" w:sz="0" w:space="0" w:color="auto"/>
                <w:right w:val="none" w:sz="0" w:space="0" w:color="auto"/>
              </w:divBdr>
            </w:div>
          </w:divsChild>
        </w:div>
        <w:div w:id="1789203959">
          <w:marLeft w:val="0"/>
          <w:marRight w:val="0"/>
          <w:marTop w:val="0"/>
          <w:marBottom w:val="0"/>
          <w:divBdr>
            <w:top w:val="none" w:sz="0" w:space="0" w:color="auto"/>
            <w:left w:val="none" w:sz="0" w:space="0" w:color="auto"/>
            <w:bottom w:val="none" w:sz="0" w:space="0" w:color="auto"/>
            <w:right w:val="none" w:sz="0" w:space="0" w:color="auto"/>
          </w:divBdr>
        </w:div>
        <w:div w:id="915166774">
          <w:marLeft w:val="0"/>
          <w:marRight w:val="0"/>
          <w:marTop w:val="0"/>
          <w:marBottom w:val="0"/>
          <w:divBdr>
            <w:top w:val="none" w:sz="0" w:space="0" w:color="auto"/>
            <w:left w:val="none" w:sz="0" w:space="0" w:color="auto"/>
            <w:bottom w:val="none" w:sz="0" w:space="0" w:color="auto"/>
            <w:right w:val="none" w:sz="0" w:space="0" w:color="auto"/>
          </w:divBdr>
          <w:divsChild>
            <w:div w:id="546575315">
              <w:marLeft w:val="0"/>
              <w:marRight w:val="0"/>
              <w:marTop w:val="0"/>
              <w:marBottom w:val="0"/>
              <w:divBdr>
                <w:top w:val="none" w:sz="0" w:space="0" w:color="auto"/>
                <w:left w:val="none" w:sz="0" w:space="0" w:color="auto"/>
                <w:bottom w:val="none" w:sz="0" w:space="0" w:color="auto"/>
                <w:right w:val="none" w:sz="0" w:space="0" w:color="auto"/>
              </w:divBdr>
            </w:div>
            <w:div w:id="502597448">
              <w:marLeft w:val="0"/>
              <w:marRight w:val="0"/>
              <w:marTop w:val="0"/>
              <w:marBottom w:val="0"/>
              <w:divBdr>
                <w:top w:val="none" w:sz="0" w:space="0" w:color="auto"/>
                <w:left w:val="none" w:sz="0" w:space="0" w:color="auto"/>
                <w:bottom w:val="none" w:sz="0" w:space="0" w:color="auto"/>
                <w:right w:val="none" w:sz="0" w:space="0" w:color="auto"/>
              </w:divBdr>
            </w:div>
            <w:div w:id="1720132984">
              <w:marLeft w:val="0"/>
              <w:marRight w:val="0"/>
              <w:marTop w:val="0"/>
              <w:marBottom w:val="0"/>
              <w:divBdr>
                <w:top w:val="none" w:sz="0" w:space="0" w:color="auto"/>
                <w:left w:val="none" w:sz="0" w:space="0" w:color="auto"/>
                <w:bottom w:val="none" w:sz="0" w:space="0" w:color="auto"/>
                <w:right w:val="none" w:sz="0" w:space="0" w:color="auto"/>
              </w:divBdr>
            </w:div>
            <w:div w:id="249235607">
              <w:marLeft w:val="0"/>
              <w:marRight w:val="0"/>
              <w:marTop w:val="0"/>
              <w:marBottom w:val="0"/>
              <w:divBdr>
                <w:top w:val="none" w:sz="0" w:space="0" w:color="auto"/>
                <w:left w:val="none" w:sz="0" w:space="0" w:color="auto"/>
                <w:bottom w:val="none" w:sz="0" w:space="0" w:color="auto"/>
                <w:right w:val="none" w:sz="0" w:space="0" w:color="auto"/>
              </w:divBdr>
            </w:div>
            <w:div w:id="220412324">
              <w:marLeft w:val="0"/>
              <w:marRight w:val="0"/>
              <w:marTop w:val="0"/>
              <w:marBottom w:val="0"/>
              <w:divBdr>
                <w:top w:val="none" w:sz="0" w:space="0" w:color="auto"/>
                <w:left w:val="none" w:sz="0" w:space="0" w:color="auto"/>
                <w:bottom w:val="none" w:sz="0" w:space="0" w:color="auto"/>
                <w:right w:val="none" w:sz="0" w:space="0" w:color="auto"/>
              </w:divBdr>
            </w:div>
            <w:div w:id="1472291352">
              <w:marLeft w:val="0"/>
              <w:marRight w:val="0"/>
              <w:marTop w:val="0"/>
              <w:marBottom w:val="0"/>
              <w:divBdr>
                <w:top w:val="none" w:sz="0" w:space="0" w:color="auto"/>
                <w:left w:val="none" w:sz="0" w:space="0" w:color="auto"/>
                <w:bottom w:val="none" w:sz="0" w:space="0" w:color="auto"/>
                <w:right w:val="none" w:sz="0" w:space="0" w:color="auto"/>
              </w:divBdr>
            </w:div>
            <w:div w:id="1634408729">
              <w:marLeft w:val="0"/>
              <w:marRight w:val="0"/>
              <w:marTop w:val="0"/>
              <w:marBottom w:val="0"/>
              <w:divBdr>
                <w:top w:val="none" w:sz="0" w:space="0" w:color="auto"/>
                <w:left w:val="none" w:sz="0" w:space="0" w:color="auto"/>
                <w:bottom w:val="none" w:sz="0" w:space="0" w:color="auto"/>
                <w:right w:val="none" w:sz="0" w:space="0" w:color="auto"/>
              </w:divBdr>
            </w:div>
            <w:div w:id="1754430825">
              <w:marLeft w:val="0"/>
              <w:marRight w:val="0"/>
              <w:marTop w:val="0"/>
              <w:marBottom w:val="0"/>
              <w:divBdr>
                <w:top w:val="none" w:sz="0" w:space="0" w:color="auto"/>
                <w:left w:val="none" w:sz="0" w:space="0" w:color="auto"/>
                <w:bottom w:val="none" w:sz="0" w:space="0" w:color="auto"/>
                <w:right w:val="none" w:sz="0" w:space="0" w:color="auto"/>
              </w:divBdr>
            </w:div>
            <w:div w:id="1692224013">
              <w:marLeft w:val="0"/>
              <w:marRight w:val="0"/>
              <w:marTop w:val="0"/>
              <w:marBottom w:val="0"/>
              <w:divBdr>
                <w:top w:val="none" w:sz="0" w:space="0" w:color="auto"/>
                <w:left w:val="none" w:sz="0" w:space="0" w:color="auto"/>
                <w:bottom w:val="none" w:sz="0" w:space="0" w:color="auto"/>
                <w:right w:val="none" w:sz="0" w:space="0" w:color="auto"/>
              </w:divBdr>
            </w:div>
            <w:div w:id="1851749657">
              <w:marLeft w:val="0"/>
              <w:marRight w:val="0"/>
              <w:marTop w:val="0"/>
              <w:marBottom w:val="0"/>
              <w:divBdr>
                <w:top w:val="none" w:sz="0" w:space="0" w:color="auto"/>
                <w:left w:val="none" w:sz="0" w:space="0" w:color="auto"/>
                <w:bottom w:val="none" w:sz="0" w:space="0" w:color="auto"/>
                <w:right w:val="none" w:sz="0" w:space="0" w:color="auto"/>
              </w:divBdr>
            </w:div>
            <w:div w:id="1909531142">
              <w:marLeft w:val="0"/>
              <w:marRight w:val="0"/>
              <w:marTop w:val="0"/>
              <w:marBottom w:val="0"/>
              <w:divBdr>
                <w:top w:val="none" w:sz="0" w:space="0" w:color="auto"/>
                <w:left w:val="none" w:sz="0" w:space="0" w:color="auto"/>
                <w:bottom w:val="none" w:sz="0" w:space="0" w:color="auto"/>
                <w:right w:val="none" w:sz="0" w:space="0" w:color="auto"/>
              </w:divBdr>
            </w:div>
            <w:div w:id="1341740730">
              <w:marLeft w:val="0"/>
              <w:marRight w:val="0"/>
              <w:marTop w:val="0"/>
              <w:marBottom w:val="0"/>
              <w:divBdr>
                <w:top w:val="none" w:sz="0" w:space="0" w:color="auto"/>
                <w:left w:val="none" w:sz="0" w:space="0" w:color="auto"/>
                <w:bottom w:val="none" w:sz="0" w:space="0" w:color="auto"/>
                <w:right w:val="none" w:sz="0" w:space="0" w:color="auto"/>
              </w:divBdr>
            </w:div>
            <w:div w:id="1047726822">
              <w:marLeft w:val="0"/>
              <w:marRight w:val="0"/>
              <w:marTop w:val="0"/>
              <w:marBottom w:val="0"/>
              <w:divBdr>
                <w:top w:val="none" w:sz="0" w:space="0" w:color="auto"/>
                <w:left w:val="none" w:sz="0" w:space="0" w:color="auto"/>
                <w:bottom w:val="none" w:sz="0" w:space="0" w:color="auto"/>
                <w:right w:val="none" w:sz="0" w:space="0" w:color="auto"/>
              </w:divBdr>
            </w:div>
            <w:div w:id="789320037">
              <w:marLeft w:val="0"/>
              <w:marRight w:val="0"/>
              <w:marTop w:val="0"/>
              <w:marBottom w:val="0"/>
              <w:divBdr>
                <w:top w:val="none" w:sz="0" w:space="0" w:color="auto"/>
                <w:left w:val="none" w:sz="0" w:space="0" w:color="auto"/>
                <w:bottom w:val="none" w:sz="0" w:space="0" w:color="auto"/>
                <w:right w:val="none" w:sz="0" w:space="0" w:color="auto"/>
              </w:divBdr>
            </w:div>
            <w:div w:id="1739396159">
              <w:marLeft w:val="0"/>
              <w:marRight w:val="0"/>
              <w:marTop w:val="0"/>
              <w:marBottom w:val="0"/>
              <w:divBdr>
                <w:top w:val="none" w:sz="0" w:space="0" w:color="auto"/>
                <w:left w:val="none" w:sz="0" w:space="0" w:color="auto"/>
                <w:bottom w:val="none" w:sz="0" w:space="0" w:color="auto"/>
                <w:right w:val="none" w:sz="0" w:space="0" w:color="auto"/>
              </w:divBdr>
            </w:div>
            <w:div w:id="1353190695">
              <w:marLeft w:val="0"/>
              <w:marRight w:val="0"/>
              <w:marTop w:val="0"/>
              <w:marBottom w:val="0"/>
              <w:divBdr>
                <w:top w:val="none" w:sz="0" w:space="0" w:color="auto"/>
                <w:left w:val="none" w:sz="0" w:space="0" w:color="auto"/>
                <w:bottom w:val="none" w:sz="0" w:space="0" w:color="auto"/>
                <w:right w:val="none" w:sz="0" w:space="0" w:color="auto"/>
              </w:divBdr>
            </w:div>
            <w:div w:id="350646298">
              <w:marLeft w:val="0"/>
              <w:marRight w:val="0"/>
              <w:marTop w:val="0"/>
              <w:marBottom w:val="0"/>
              <w:divBdr>
                <w:top w:val="none" w:sz="0" w:space="0" w:color="auto"/>
                <w:left w:val="none" w:sz="0" w:space="0" w:color="auto"/>
                <w:bottom w:val="none" w:sz="0" w:space="0" w:color="auto"/>
                <w:right w:val="none" w:sz="0" w:space="0" w:color="auto"/>
              </w:divBdr>
            </w:div>
          </w:divsChild>
        </w:div>
        <w:div w:id="1731414575">
          <w:marLeft w:val="0"/>
          <w:marRight w:val="0"/>
          <w:marTop w:val="0"/>
          <w:marBottom w:val="0"/>
          <w:divBdr>
            <w:top w:val="none" w:sz="0" w:space="0" w:color="auto"/>
            <w:left w:val="none" w:sz="0" w:space="0" w:color="auto"/>
            <w:bottom w:val="none" w:sz="0" w:space="0" w:color="auto"/>
            <w:right w:val="none" w:sz="0" w:space="0" w:color="auto"/>
          </w:divBdr>
        </w:div>
        <w:div w:id="1502238291">
          <w:marLeft w:val="0"/>
          <w:marRight w:val="0"/>
          <w:marTop w:val="0"/>
          <w:marBottom w:val="0"/>
          <w:divBdr>
            <w:top w:val="none" w:sz="0" w:space="0" w:color="auto"/>
            <w:left w:val="none" w:sz="0" w:space="0" w:color="auto"/>
            <w:bottom w:val="none" w:sz="0" w:space="0" w:color="auto"/>
            <w:right w:val="none" w:sz="0" w:space="0" w:color="auto"/>
          </w:divBdr>
          <w:divsChild>
            <w:div w:id="379937675">
              <w:marLeft w:val="0"/>
              <w:marRight w:val="0"/>
              <w:marTop w:val="0"/>
              <w:marBottom w:val="0"/>
              <w:divBdr>
                <w:top w:val="none" w:sz="0" w:space="0" w:color="auto"/>
                <w:left w:val="none" w:sz="0" w:space="0" w:color="auto"/>
                <w:bottom w:val="none" w:sz="0" w:space="0" w:color="auto"/>
                <w:right w:val="none" w:sz="0" w:space="0" w:color="auto"/>
              </w:divBdr>
            </w:div>
            <w:div w:id="2022000688">
              <w:marLeft w:val="0"/>
              <w:marRight w:val="0"/>
              <w:marTop w:val="0"/>
              <w:marBottom w:val="0"/>
              <w:divBdr>
                <w:top w:val="none" w:sz="0" w:space="0" w:color="auto"/>
                <w:left w:val="none" w:sz="0" w:space="0" w:color="auto"/>
                <w:bottom w:val="none" w:sz="0" w:space="0" w:color="auto"/>
                <w:right w:val="none" w:sz="0" w:space="0" w:color="auto"/>
              </w:divBdr>
            </w:div>
            <w:div w:id="87972297">
              <w:marLeft w:val="0"/>
              <w:marRight w:val="0"/>
              <w:marTop w:val="0"/>
              <w:marBottom w:val="0"/>
              <w:divBdr>
                <w:top w:val="none" w:sz="0" w:space="0" w:color="auto"/>
                <w:left w:val="none" w:sz="0" w:space="0" w:color="auto"/>
                <w:bottom w:val="none" w:sz="0" w:space="0" w:color="auto"/>
                <w:right w:val="none" w:sz="0" w:space="0" w:color="auto"/>
              </w:divBdr>
            </w:div>
            <w:div w:id="82184560">
              <w:marLeft w:val="0"/>
              <w:marRight w:val="0"/>
              <w:marTop w:val="0"/>
              <w:marBottom w:val="0"/>
              <w:divBdr>
                <w:top w:val="none" w:sz="0" w:space="0" w:color="auto"/>
                <w:left w:val="none" w:sz="0" w:space="0" w:color="auto"/>
                <w:bottom w:val="none" w:sz="0" w:space="0" w:color="auto"/>
                <w:right w:val="none" w:sz="0" w:space="0" w:color="auto"/>
              </w:divBdr>
            </w:div>
            <w:div w:id="186215256">
              <w:marLeft w:val="0"/>
              <w:marRight w:val="0"/>
              <w:marTop w:val="0"/>
              <w:marBottom w:val="0"/>
              <w:divBdr>
                <w:top w:val="none" w:sz="0" w:space="0" w:color="auto"/>
                <w:left w:val="none" w:sz="0" w:space="0" w:color="auto"/>
                <w:bottom w:val="none" w:sz="0" w:space="0" w:color="auto"/>
                <w:right w:val="none" w:sz="0" w:space="0" w:color="auto"/>
              </w:divBdr>
            </w:div>
            <w:div w:id="1120680858">
              <w:marLeft w:val="0"/>
              <w:marRight w:val="0"/>
              <w:marTop w:val="0"/>
              <w:marBottom w:val="0"/>
              <w:divBdr>
                <w:top w:val="none" w:sz="0" w:space="0" w:color="auto"/>
                <w:left w:val="none" w:sz="0" w:space="0" w:color="auto"/>
                <w:bottom w:val="none" w:sz="0" w:space="0" w:color="auto"/>
                <w:right w:val="none" w:sz="0" w:space="0" w:color="auto"/>
              </w:divBdr>
            </w:div>
            <w:div w:id="796144742">
              <w:marLeft w:val="0"/>
              <w:marRight w:val="0"/>
              <w:marTop w:val="0"/>
              <w:marBottom w:val="0"/>
              <w:divBdr>
                <w:top w:val="none" w:sz="0" w:space="0" w:color="auto"/>
                <w:left w:val="none" w:sz="0" w:space="0" w:color="auto"/>
                <w:bottom w:val="none" w:sz="0" w:space="0" w:color="auto"/>
                <w:right w:val="none" w:sz="0" w:space="0" w:color="auto"/>
              </w:divBdr>
            </w:div>
            <w:div w:id="1457983920">
              <w:marLeft w:val="0"/>
              <w:marRight w:val="0"/>
              <w:marTop w:val="0"/>
              <w:marBottom w:val="0"/>
              <w:divBdr>
                <w:top w:val="none" w:sz="0" w:space="0" w:color="auto"/>
                <w:left w:val="none" w:sz="0" w:space="0" w:color="auto"/>
                <w:bottom w:val="none" w:sz="0" w:space="0" w:color="auto"/>
                <w:right w:val="none" w:sz="0" w:space="0" w:color="auto"/>
              </w:divBdr>
            </w:div>
            <w:div w:id="648706657">
              <w:marLeft w:val="0"/>
              <w:marRight w:val="0"/>
              <w:marTop w:val="0"/>
              <w:marBottom w:val="0"/>
              <w:divBdr>
                <w:top w:val="none" w:sz="0" w:space="0" w:color="auto"/>
                <w:left w:val="none" w:sz="0" w:space="0" w:color="auto"/>
                <w:bottom w:val="none" w:sz="0" w:space="0" w:color="auto"/>
                <w:right w:val="none" w:sz="0" w:space="0" w:color="auto"/>
              </w:divBdr>
            </w:div>
            <w:div w:id="2010134240">
              <w:marLeft w:val="0"/>
              <w:marRight w:val="0"/>
              <w:marTop w:val="0"/>
              <w:marBottom w:val="0"/>
              <w:divBdr>
                <w:top w:val="none" w:sz="0" w:space="0" w:color="auto"/>
                <w:left w:val="none" w:sz="0" w:space="0" w:color="auto"/>
                <w:bottom w:val="none" w:sz="0" w:space="0" w:color="auto"/>
                <w:right w:val="none" w:sz="0" w:space="0" w:color="auto"/>
              </w:divBdr>
            </w:div>
            <w:div w:id="1379862627">
              <w:marLeft w:val="0"/>
              <w:marRight w:val="0"/>
              <w:marTop w:val="0"/>
              <w:marBottom w:val="0"/>
              <w:divBdr>
                <w:top w:val="none" w:sz="0" w:space="0" w:color="auto"/>
                <w:left w:val="none" w:sz="0" w:space="0" w:color="auto"/>
                <w:bottom w:val="none" w:sz="0" w:space="0" w:color="auto"/>
                <w:right w:val="none" w:sz="0" w:space="0" w:color="auto"/>
              </w:divBdr>
            </w:div>
            <w:div w:id="1107650994">
              <w:marLeft w:val="0"/>
              <w:marRight w:val="0"/>
              <w:marTop w:val="0"/>
              <w:marBottom w:val="0"/>
              <w:divBdr>
                <w:top w:val="none" w:sz="0" w:space="0" w:color="auto"/>
                <w:left w:val="none" w:sz="0" w:space="0" w:color="auto"/>
                <w:bottom w:val="none" w:sz="0" w:space="0" w:color="auto"/>
                <w:right w:val="none" w:sz="0" w:space="0" w:color="auto"/>
              </w:divBdr>
            </w:div>
            <w:div w:id="1733893746">
              <w:marLeft w:val="0"/>
              <w:marRight w:val="0"/>
              <w:marTop w:val="0"/>
              <w:marBottom w:val="0"/>
              <w:divBdr>
                <w:top w:val="none" w:sz="0" w:space="0" w:color="auto"/>
                <w:left w:val="none" w:sz="0" w:space="0" w:color="auto"/>
                <w:bottom w:val="none" w:sz="0" w:space="0" w:color="auto"/>
                <w:right w:val="none" w:sz="0" w:space="0" w:color="auto"/>
              </w:divBdr>
            </w:div>
            <w:div w:id="478694454">
              <w:marLeft w:val="0"/>
              <w:marRight w:val="0"/>
              <w:marTop w:val="0"/>
              <w:marBottom w:val="0"/>
              <w:divBdr>
                <w:top w:val="none" w:sz="0" w:space="0" w:color="auto"/>
                <w:left w:val="none" w:sz="0" w:space="0" w:color="auto"/>
                <w:bottom w:val="none" w:sz="0" w:space="0" w:color="auto"/>
                <w:right w:val="none" w:sz="0" w:space="0" w:color="auto"/>
              </w:divBdr>
            </w:div>
          </w:divsChild>
        </w:div>
        <w:div w:id="1319504497">
          <w:marLeft w:val="0"/>
          <w:marRight w:val="0"/>
          <w:marTop w:val="0"/>
          <w:marBottom w:val="0"/>
          <w:divBdr>
            <w:top w:val="none" w:sz="0" w:space="0" w:color="auto"/>
            <w:left w:val="none" w:sz="0" w:space="0" w:color="auto"/>
            <w:bottom w:val="none" w:sz="0" w:space="0" w:color="auto"/>
            <w:right w:val="none" w:sz="0" w:space="0" w:color="auto"/>
          </w:divBdr>
        </w:div>
        <w:div w:id="425543682">
          <w:marLeft w:val="0"/>
          <w:marRight w:val="0"/>
          <w:marTop w:val="0"/>
          <w:marBottom w:val="0"/>
          <w:divBdr>
            <w:top w:val="none" w:sz="0" w:space="0" w:color="auto"/>
            <w:left w:val="none" w:sz="0" w:space="0" w:color="auto"/>
            <w:bottom w:val="none" w:sz="0" w:space="0" w:color="auto"/>
            <w:right w:val="none" w:sz="0" w:space="0" w:color="auto"/>
          </w:divBdr>
          <w:divsChild>
            <w:div w:id="261770039">
              <w:marLeft w:val="0"/>
              <w:marRight w:val="0"/>
              <w:marTop w:val="0"/>
              <w:marBottom w:val="0"/>
              <w:divBdr>
                <w:top w:val="none" w:sz="0" w:space="0" w:color="auto"/>
                <w:left w:val="none" w:sz="0" w:space="0" w:color="auto"/>
                <w:bottom w:val="none" w:sz="0" w:space="0" w:color="auto"/>
                <w:right w:val="none" w:sz="0" w:space="0" w:color="auto"/>
              </w:divBdr>
            </w:div>
            <w:div w:id="158809240">
              <w:marLeft w:val="0"/>
              <w:marRight w:val="0"/>
              <w:marTop w:val="0"/>
              <w:marBottom w:val="0"/>
              <w:divBdr>
                <w:top w:val="none" w:sz="0" w:space="0" w:color="auto"/>
                <w:left w:val="none" w:sz="0" w:space="0" w:color="auto"/>
                <w:bottom w:val="none" w:sz="0" w:space="0" w:color="auto"/>
                <w:right w:val="none" w:sz="0" w:space="0" w:color="auto"/>
              </w:divBdr>
            </w:div>
            <w:div w:id="950278195">
              <w:marLeft w:val="0"/>
              <w:marRight w:val="0"/>
              <w:marTop w:val="0"/>
              <w:marBottom w:val="0"/>
              <w:divBdr>
                <w:top w:val="none" w:sz="0" w:space="0" w:color="auto"/>
                <w:left w:val="none" w:sz="0" w:space="0" w:color="auto"/>
                <w:bottom w:val="none" w:sz="0" w:space="0" w:color="auto"/>
                <w:right w:val="none" w:sz="0" w:space="0" w:color="auto"/>
              </w:divBdr>
            </w:div>
            <w:div w:id="1880511084">
              <w:marLeft w:val="0"/>
              <w:marRight w:val="0"/>
              <w:marTop w:val="0"/>
              <w:marBottom w:val="0"/>
              <w:divBdr>
                <w:top w:val="none" w:sz="0" w:space="0" w:color="auto"/>
                <w:left w:val="none" w:sz="0" w:space="0" w:color="auto"/>
                <w:bottom w:val="none" w:sz="0" w:space="0" w:color="auto"/>
                <w:right w:val="none" w:sz="0" w:space="0" w:color="auto"/>
              </w:divBdr>
            </w:div>
            <w:div w:id="115368830">
              <w:marLeft w:val="0"/>
              <w:marRight w:val="0"/>
              <w:marTop w:val="0"/>
              <w:marBottom w:val="0"/>
              <w:divBdr>
                <w:top w:val="none" w:sz="0" w:space="0" w:color="auto"/>
                <w:left w:val="none" w:sz="0" w:space="0" w:color="auto"/>
                <w:bottom w:val="none" w:sz="0" w:space="0" w:color="auto"/>
                <w:right w:val="none" w:sz="0" w:space="0" w:color="auto"/>
              </w:divBdr>
            </w:div>
            <w:div w:id="147670389">
              <w:marLeft w:val="0"/>
              <w:marRight w:val="0"/>
              <w:marTop w:val="0"/>
              <w:marBottom w:val="0"/>
              <w:divBdr>
                <w:top w:val="none" w:sz="0" w:space="0" w:color="auto"/>
                <w:left w:val="none" w:sz="0" w:space="0" w:color="auto"/>
                <w:bottom w:val="none" w:sz="0" w:space="0" w:color="auto"/>
                <w:right w:val="none" w:sz="0" w:space="0" w:color="auto"/>
              </w:divBdr>
            </w:div>
            <w:div w:id="1088310988">
              <w:marLeft w:val="0"/>
              <w:marRight w:val="0"/>
              <w:marTop w:val="0"/>
              <w:marBottom w:val="0"/>
              <w:divBdr>
                <w:top w:val="none" w:sz="0" w:space="0" w:color="auto"/>
                <w:left w:val="none" w:sz="0" w:space="0" w:color="auto"/>
                <w:bottom w:val="none" w:sz="0" w:space="0" w:color="auto"/>
                <w:right w:val="none" w:sz="0" w:space="0" w:color="auto"/>
              </w:divBdr>
            </w:div>
            <w:div w:id="1979526274">
              <w:marLeft w:val="0"/>
              <w:marRight w:val="0"/>
              <w:marTop w:val="0"/>
              <w:marBottom w:val="0"/>
              <w:divBdr>
                <w:top w:val="none" w:sz="0" w:space="0" w:color="auto"/>
                <w:left w:val="none" w:sz="0" w:space="0" w:color="auto"/>
                <w:bottom w:val="none" w:sz="0" w:space="0" w:color="auto"/>
                <w:right w:val="none" w:sz="0" w:space="0" w:color="auto"/>
              </w:divBdr>
            </w:div>
          </w:divsChild>
        </w:div>
        <w:div w:id="168177939">
          <w:marLeft w:val="0"/>
          <w:marRight w:val="0"/>
          <w:marTop w:val="0"/>
          <w:marBottom w:val="0"/>
          <w:divBdr>
            <w:top w:val="none" w:sz="0" w:space="0" w:color="auto"/>
            <w:left w:val="none" w:sz="0" w:space="0" w:color="auto"/>
            <w:bottom w:val="none" w:sz="0" w:space="0" w:color="auto"/>
            <w:right w:val="none" w:sz="0" w:space="0" w:color="auto"/>
          </w:divBdr>
        </w:div>
        <w:div w:id="1174104380">
          <w:marLeft w:val="0"/>
          <w:marRight w:val="0"/>
          <w:marTop w:val="0"/>
          <w:marBottom w:val="0"/>
          <w:divBdr>
            <w:top w:val="none" w:sz="0" w:space="0" w:color="auto"/>
            <w:left w:val="none" w:sz="0" w:space="0" w:color="auto"/>
            <w:bottom w:val="none" w:sz="0" w:space="0" w:color="auto"/>
            <w:right w:val="none" w:sz="0" w:space="0" w:color="auto"/>
          </w:divBdr>
        </w:div>
        <w:div w:id="957831829">
          <w:marLeft w:val="0"/>
          <w:marRight w:val="0"/>
          <w:marTop w:val="0"/>
          <w:marBottom w:val="0"/>
          <w:divBdr>
            <w:top w:val="none" w:sz="0" w:space="0" w:color="auto"/>
            <w:left w:val="none" w:sz="0" w:space="0" w:color="auto"/>
            <w:bottom w:val="none" w:sz="0" w:space="0" w:color="auto"/>
            <w:right w:val="none" w:sz="0" w:space="0" w:color="auto"/>
          </w:divBdr>
          <w:divsChild>
            <w:div w:id="1241714751">
              <w:marLeft w:val="0"/>
              <w:marRight w:val="0"/>
              <w:marTop w:val="0"/>
              <w:marBottom w:val="0"/>
              <w:divBdr>
                <w:top w:val="none" w:sz="0" w:space="0" w:color="auto"/>
                <w:left w:val="none" w:sz="0" w:space="0" w:color="auto"/>
                <w:bottom w:val="none" w:sz="0" w:space="0" w:color="auto"/>
                <w:right w:val="none" w:sz="0" w:space="0" w:color="auto"/>
              </w:divBdr>
            </w:div>
            <w:div w:id="1329405068">
              <w:marLeft w:val="0"/>
              <w:marRight w:val="0"/>
              <w:marTop w:val="0"/>
              <w:marBottom w:val="0"/>
              <w:divBdr>
                <w:top w:val="none" w:sz="0" w:space="0" w:color="auto"/>
                <w:left w:val="none" w:sz="0" w:space="0" w:color="auto"/>
                <w:bottom w:val="none" w:sz="0" w:space="0" w:color="auto"/>
                <w:right w:val="none" w:sz="0" w:space="0" w:color="auto"/>
              </w:divBdr>
            </w:div>
            <w:div w:id="1053580052">
              <w:marLeft w:val="0"/>
              <w:marRight w:val="0"/>
              <w:marTop w:val="0"/>
              <w:marBottom w:val="0"/>
              <w:divBdr>
                <w:top w:val="none" w:sz="0" w:space="0" w:color="auto"/>
                <w:left w:val="none" w:sz="0" w:space="0" w:color="auto"/>
                <w:bottom w:val="none" w:sz="0" w:space="0" w:color="auto"/>
                <w:right w:val="none" w:sz="0" w:space="0" w:color="auto"/>
              </w:divBdr>
            </w:div>
            <w:div w:id="812330912">
              <w:marLeft w:val="0"/>
              <w:marRight w:val="0"/>
              <w:marTop w:val="0"/>
              <w:marBottom w:val="0"/>
              <w:divBdr>
                <w:top w:val="none" w:sz="0" w:space="0" w:color="auto"/>
                <w:left w:val="none" w:sz="0" w:space="0" w:color="auto"/>
                <w:bottom w:val="none" w:sz="0" w:space="0" w:color="auto"/>
                <w:right w:val="none" w:sz="0" w:space="0" w:color="auto"/>
              </w:divBdr>
            </w:div>
            <w:div w:id="678508339">
              <w:marLeft w:val="0"/>
              <w:marRight w:val="0"/>
              <w:marTop w:val="0"/>
              <w:marBottom w:val="0"/>
              <w:divBdr>
                <w:top w:val="none" w:sz="0" w:space="0" w:color="auto"/>
                <w:left w:val="none" w:sz="0" w:space="0" w:color="auto"/>
                <w:bottom w:val="none" w:sz="0" w:space="0" w:color="auto"/>
                <w:right w:val="none" w:sz="0" w:space="0" w:color="auto"/>
              </w:divBdr>
            </w:div>
            <w:div w:id="870845720">
              <w:marLeft w:val="0"/>
              <w:marRight w:val="0"/>
              <w:marTop w:val="0"/>
              <w:marBottom w:val="0"/>
              <w:divBdr>
                <w:top w:val="none" w:sz="0" w:space="0" w:color="auto"/>
                <w:left w:val="none" w:sz="0" w:space="0" w:color="auto"/>
                <w:bottom w:val="none" w:sz="0" w:space="0" w:color="auto"/>
                <w:right w:val="none" w:sz="0" w:space="0" w:color="auto"/>
              </w:divBdr>
            </w:div>
            <w:div w:id="1740443366">
              <w:marLeft w:val="0"/>
              <w:marRight w:val="0"/>
              <w:marTop w:val="0"/>
              <w:marBottom w:val="0"/>
              <w:divBdr>
                <w:top w:val="none" w:sz="0" w:space="0" w:color="auto"/>
                <w:left w:val="none" w:sz="0" w:space="0" w:color="auto"/>
                <w:bottom w:val="none" w:sz="0" w:space="0" w:color="auto"/>
                <w:right w:val="none" w:sz="0" w:space="0" w:color="auto"/>
              </w:divBdr>
            </w:div>
            <w:div w:id="685640927">
              <w:marLeft w:val="0"/>
              <w:marRight w:val="0"/>
              <w:marTop w:val="0"/>
              <w:marBottom w:val="0"/>
              <w:divBdr>
                <w:top w:val="none" w:sz="0" w:space="0" w:color="auto"/>
                <w:left w:val="none" w:sz="0" w:space="0" w:color="auto"/>
                <w:bottom w:val="none" w:sz="0" w:space="0" w:color="auto"/>
                <w:right w:val="none" w:sz="0" w:space="0" w:color="auto"/>
              </w:divBdr>
            </w:div>
            <w:div w:id="1515655354">
              <w:marLeft w:val="0"/>
              <w:marRight w:val="0"/>
              <w:marTop w:val="0"/>
              <w:marBottom w:val="0"/>
              <w:divBdr>
                <w:top w:val="none" w:sz="0" w:space="0" w:color="auto"/>
                <w:left w:val="none" w:sz="0" w:space="0" w:color="auto"/>
                <w:bottom w:val="none" w:sz="0" w:space="0" w:color="auto"/>
                <w:right w:val="none" w:sz="0" w:space="0" w:color="auto"/>
              </w:divBdr>
            </w:div>
          </w:divsChild>
        </w:div>
        <w:div w:id="422916376">
          <w:marLeft w:val="0"/>
          <w:marRight w:val="0"/>
          <w:marTop w:val="0"/>
          <w:marBottom w:val="0"/>
          <w:divBdr>
            <w:top w:val="none" w:sz="0" w:space="0" w:color="auto"/>
            <w:left w:val="none" w:sz="0" w:space="0" w:color="auto"/>
            <w:bottom w:val="none" w:sz="0" w:space="0" w:color="auto"/>
            <w:right w:val="none" w:sz="0" w:space="0" w:color="auto"/>
          </w:divBdr>
        </w:div>
        <w:div w:id="392581530">
          <w:marLeft w:val="0"/>
          <w:marRight w:val="0"/>
          <w:marTop w:val="0"/>
          <w:marBottom w:val="0"/>
          <w:divBdr>
            <w:top w:val="none" w:sz="0" w:space="0" w:color="auto"/>
            <w:left w:val="none" w:sz="0" w:space="0" w:color="auto"/>
            <w:bottom w:val="none" w:sz="0" w:space="0" w:color="auto"/>
            <w:right w:val="none" w:sz="0" w:space="0" w:color="auto"/>
          </w:divBdr>
          <w:divsChild>
            <w:div w:id="1779986597">
              <w:marLeft w:val="0"/>
              <w:marRight w:val="0"/>
              <w:marTop w:val="0"/>
              <w:marBottom w:val="0"/>
              <w:divBdr>
                <w:top w:val="none" w:sz="0" w:space="0" w:color="auto"/>
                <w:left w:val="none" w:sz="0" w:space="0" w:color="auto"/>
                <w:bottom w:val="none" w:sz="0" w:space="0" w:color="auto"/>
                <w:right w:val="none" w:sz="0" w:space="0" w:color="auto"/>
              </w:divBdr>
            </w:div>
            <w:div w:id="641545505">
              <w:marLeft w:val="0"/>
              <w:marRight w:val="0"/>
              <w:marTop w:val="0"/>
              <w:marBottom w:val="0"/>
              <w:divBdr>
                <w:top w:val="none" w:sz="0" w:space="0" w:color="auto"/>
                <w:left w:val="none" w:sz="0" w:space="0" w:color="auto"/>
                <w:bottom w:val="none" w:sz="0" w:space="0" w:color="auto"/>
                <w:right w:val="none" w:sz="0" w:space="0" w:color="auto"/>
              </w:divBdr>
            </w:div>
            <w:div w:id="1387144857">
              <w:marLeft w:val="0"/>
              <w:marRight w:val="0"/>
              <w:marTop w:val="0"/>
              <w:marBottom w:val="0"/>
              <w:divBdr>
                <w:top w:val="none" w:sz="0" w:space="0" w:color="auto"/>
                <w:left w:val="none" w:sz="0" w:space="0" w:color="auto"/>
                <w:bottom w:val="none" w:sz="0" w:space="0" w:color="auto"/>
                <w:right w:val="none" w:sz="0" w:space="0" w:color="auto"/>
              </w:divBdr>
            </w:div>
            <w:div w:id="1080642359">
              <w:marLeft w:val="0"/>
              <w:marRight w:val="0"/>
              <w:marTop w:val="0"/>
              <w:marBottom w:val="0"/>
              <w:divBdr>
                <w:top w:val="none" w:sz="0" w:space="0" w:color="auto"/>
                <w:left w:val="none" w:sz="0" w:space="0" w:color="auto"/>
                <w:bottom w:val="none" w:sz="0" w:space="0" w:color="auto"/>
                <w:right w:val="none" w:sz="0" w:space="0" w:color="auto"/>
              </w:divBdr>
            </w:div>
            <w:div w:id="779492765">
              <w:marLeft w:val="0"/>
              <w:marRight w:val="0"/>
              <w:marTop w:val="0"/>
              <w:marBottom w:val="0"/>
              <w:divBdr>
                <w:top w:val="none" w:sz="0" w:space="0" w:color="auto"/>
                <w:left w:val="none" w:sz="0" w:space="0" w:color="auto"/>
                <w:bottom w:val="none" w:sz="0" w:space="0" w:color="auto"/>
                <w:right w:val="none" w:sz="0" w:space="0" w:color="auto"/>
              </w:divBdr>
            </w:div>
          </w:divsChild>
        </w:div>
        <w:div w:id="741296711">
          <w:marLeft w:val="0"/>
          <w:marRight w:val="0"/>
          <w:marTop w:val="0"/>
          <w:marBottom w:val="0"/>
          <w:divBdr>
            <w:top w:val="none" w:sz="0" w:space="0" w:color="auto"/>
            <w:left w:val="none" w:sz="0" w:space="0" w:color="auto"/>
            <w:bottom w:val="none" w:sz="0" w:space="0" w:color="auto"/>
            <w:right w:val="none" w:sz="0" w:space="0" w:color="auto"/>
          </w:divBdr>
        </w:div>
        <w:div w:id="63571806">
          <w:marLeft w:val="0"/>
          <w:marRight w:val="0"/>
          <w:marTop w:val="0"/>
          <w:marBottom w:val="0"/>
          <w:divBdr>
            <w:top w:val="none" w:sz="0" w:space="0" w:color="auto"/>
            <w:left w:val="none" w:sz="0" w:space="0" w:color="auto"/>
            <w:bottom w:val="none" w:sz="0" w:space="0" w:color="auto"/>
            <w:right w:val="none" w:sz="0" w:space="0" w:color="auto"/>
          </w:divBdr>
          <w:divsChild>
            <w:div w:id="330177768">
              <w:marLeft w:val="0"/>
              <w:marRight w:val="0"/>
              <w:marTop w:val="0"/>
              <w:marBottom w:val="0"/>
              <w:divBdr>
                <w:top w:val="none" w:sz="0" w:space="0" w:color="auto"/>
                <w:left w:val="none" w:sz="0" w:space="0" w:color="auto"/>
                <w:bottom w:val="none" w:sz="0" w:space="0" w:color="auto"/>
                <w:right w:val="none" w:sz="0" w:space="0" w:color="auto"/>
              </w:divBdr>
            </w:div>
            <w:div w:id="188950520">
              <w:marLeft w:val="0"/>
              <w:marRight w:val="0"/>
              <w:marTop w:val="0"/>
              <w:marBottom w:val="0"/>
              <w:divBdr>
                <w:top w:val="none" w:sz="0" w:space="0" w:color="auto"/>
                <w:left w:val="none" w:sz="0" w:space="0" w:color="auto"/>
                <w:bottom w:val="none" w:sz="0" w:space="0" w:color="auto"/>
                <w:right w:val="none" w:sz="0" w:space="0" w:color="auto"/>
              </w:divBdr>
            </w:div>
            <w:div w:id="1491949127">
              <w:marLeft w:val="0"/>
              <w:marRight w:val="0"/>
              <w:marTop w:val="0"/>
              <w:marBottom w:val="0"/>
              <w:divBdr>
                <w:top w:val="none" w:sz="0" w:space="0" w:color="auto"/>
                <w:left w:val="none" w:sz="0" w:space="0" w:color="auto"/>
                <w:bottom w:val="none" w:sz="0" w:space="0" w:color="auto"/>
                <w:right w:val="none" w:sz="0" w:space="0" w:color="auto"/>
              </w:divBdr>
            </w:div>
            <w:div w:id="1910337147">
              <w:marLeft w:val="0"/>
              <w:marRight w:val="0"/>
              <w:marTop w:val="0"/>
              <w:marBottom w:val="0"/>
              <w:divBdr>
                <w:top w:val="none" w:sz="0" w:space="0" w:color="auto"/>
                <w:left w:val="none" w:sz="0" w:space="0" w:color="auto"/>
                <w:bottom w:val="none" w:sz="0" w:space="0" w:color="auto"/>
                <w:right w:val="none" w:sz="0" w:space="0" w:color="auto"/>
              </w:divBdr>
            </w:div>
            <w:div w:id="2113739163">
              <w:marLeft w:val="0"/>
              <w:marRight w:val="0"/>
              <w:marTop w:val="0"/>
              <w:marBottom w:val="0"/>
              <w:divBdr>
                <w:top w:val="none" w:sz="0" w:space="0" w:color="auto"/>
                <w:left w:val="none" w:sz="0" w:space="0" w:color="auto"/>
                <w:bottom w:val="none" w:sz="0" w:space="0" w:color="auto"/>
                <w:right w:val="none" w:sz="0" w:space="0" w:color="auto"/>
              </w:divBdr>
            </w:div>
            <w:div w:id="1893420422">
              <w:marLeft w:val="0"/>
              <w:marRight w:val="0"/>
              <w:marTop w:val="0"/>
              <w:marBottom w:val="0"/>
              <w:divBdr>
                <w:top w:val="none" w:sz="0" w:space="0" w:color="auto"/>
                <w:left w:val="none" w:sz="0" w:space="0" w:color="auto"/>
                <w:bottom w:val="none" w:sz="0" w:space="0" w:color="auto"/>
                <w:right w:val="none" w:sz="0" w:space="0" w:color="auto"/>
              </w:divBdr>
            </w:div>
            <w:div w:id="736055928">
              <w:marLeft w:val="0"/>
              <w:marRight w:val="0"/>
              <w:marTop w:val="0"/>
              <w:marBottom w:val="0"/>
              <w:divBdr>
                <w:top w:val="none" w:sz="0" w:space="0" w:color="auto"/>
                <w:left w:val="none" w:sz="0" w:space="0" w:color="auto"/>
                <w:bottom w:val="none" w:sz="0" w:space="0" w:color="auto"/>
                <w:right w:val="none" w:sz="0" w:space="0" w:color="auto"/>
              </w:divBdr>
            </w:div>
            <w:div w:id="1859345167">
              <w:marLeft w:val="0"/>
              <w:marRight w:val="0"/>
              <w:marTop w:val="0"/>
              <w:marBottom w:val="0"/>
              <w:divBdr>
                <w:top w:val="none" w:sz="0" w:space="0" w:color="auto"/>
                <w:left w:val="none" w:sz="0" w:space="0" w:color="auto"/>
                <w:bottom w:val="none" w:sz="0" w:space="0" w:color="auto"/>
                <w:right w:val="none" w:sz="0" w:space="0" w:color="auto"/>
              </w:divBdr>
            </w:div>
            <w:div w:id="2123380549">
              <w:marLeft w:val="0"/>
              <w:marRight w:val="0"/>
              <w:marTop w:val="0"/>
              <w:marBottom w:val="0"/>
              <w:divBdr>
                <w:top w:val="none" w:sz="0" w:space="0" w:color="auto"/>
                <w:left w:val="none" w:sz="0" w:space="0" w:color="auto"/>
                <w:bottom w:val="none" w:sz="0" w:space="0" w:color="auto"/>
                <w:right w:val="none" w:sz="0" w:space="0" w:color="auto"/>
              </w:divBdr>
            </w:div>
            <w:div w:id="1882741201">
              <w:marLeft w:val="0"/>
              <w:marRight w:val="0"/>
              <w:marTop w:val="0"/>
              <w:marBottom w:val="0"/>
              <w:divBdr>
                <w:top w:val="none" w:sz="0" w:space="0" w:color="auto"/>
                <w:left w:val="none" w:sz="0" w:space="0" w:color="auto"/>
                <w:bottom w:val="none" w:sz="0" w:space="0" w:color="auto"/>
                <w:right w:val="none" w:sz="0" w:space="0" w:color="auto"/>
              </w:divBdr>
            </w:div>
            <w:div w:id="955019489">
              <w:marLeft w:val="0"/>
              <w:marRight w:val="0"/>
              <w:marTop w:val="0"/>
              <w:marBottom w:val="0"/>
              <w:divBdr>
                <w:top w:val="none" w:sz="0" w:space="0" w:color="auto"/>
                <w:left w:val="none" w:sz="0" w:space="0" w:color="auto"/>
                <w:bottom w:val="none" w:sz="0" w:space="0" w:color="auto"/>
                <w:right w:val="none" w:sz="0" w:space="0" w:color="auto"/>
              </w:divBdr>
            </w:div>
          </w:divsChild>
        </w:div>
        <w:div w:id="875775395">
          <w:marLeft w:val="0"/>
          <w:marRight w:val="0"/>
          <w:marTop w:val="0"/>
          <w:marBottom w:val="0"/>
          <w:divBdr>
            <w:top w:val="none" w:sz="0" w:space="0" w:color="auto"/>
            <w:left w:val="none" w:sz="0" w:space="0" w:color="auto"/>
            <w:bottom w:val="none" w:sz="0" w:space="0" w:color="auto"/>
            <w:right w:val="none" w:sz="0" w:space="0" w:color="auto"/>
          </w:divBdr>
        </w:div>
        <w:div w:id="637951101">
          <w:marLeft w:val="0"/>
          <w:marRight w:val="0"/>
          <w:marTop w:val="0"/>
          <w:marBottom w:val="0"/>
          <w:divBdr>
            <w:top w:val="none" w:sz="0" w:space="0" w:color="auto"/>
            <w:left w:val="none" w:sz="0" w:space="0" w:color="auto"/>
            <w:bottom w:val="none" w:sz="0" w:space="0" w:color="auto"/>
            <w:right w:val="none" w:sz="0" w:space="0" w:color="auto"/>
          </w:divBdr>
          <w:divsChild>
            <w:div w:id="291256428">
              <w:marLeft w:val="0"/>
              <w:marRight w:val="0"/>
              <w:marTop w:val="0"/>
              <w:marBottom w:val="0"/>
              <w:divBdr>
                <w:top w:val="none" w:sz="0" w:space="0" w:color="auto"/>
                <w:left w:val="none" w:sz="0" w:space="0" w:color="auto"/>
                <w:bottom w:val="none" w:sz="0" w:space="0" w:color="auto"/>
                <w:right w:val="none" w:sz="0" w:space="0" w:color="auto"/>
              </w:divBdr>
            </w:div>
            <w:div w:id="510874939">
              <w:marLeft w:val="0"/>
              <w:marRight w:val="0"/>
              <w:marTop w:val="0"/>
              <w:marBottom w:val="0"/>
              <w:divBdr>
                <w:top w:val="none" w:sz="0" w:space="0" w:color="auto"/>
                <w:left w:val="none" w:sz="0" w:space="0" w:color="auto"/>
                <w:bottom w:val="none" w:sz="0" w:space="0" w:color="auto"/>
                <w:right w:val="none" w:sz="0" w:space="0" w:color="auto"/>
              </w:divBdr>
            </w:div>
            <w:div w:id="1283074796">
              <w:marLeft w:val="0"/>
              <w:marRight w:val="0"/>
              <w:marTop w:val="0"/>
              <w:marBottom w:val="0"/>
              <w:divBdr>
                <w:top w:val="none" w:sz="0" w:space="0" w:color="auto"/>
                <w:left w:val="none" w:sz="0" w:space="0" w:color="auto"/>
                <w:bottom w:val="none" w:sz="0" w:space="0" w:color="auto"/>
                <w:right w:val="none" w:sz="0" w:space="0" w:color="auto"/>
              </w:divBdr>
            </w:div>
            <w:div w:id="1123965426">
              <w:marLeft w:val="0"/>
              <w:marRight w:val="0"/>
              <w:marTop w:val="0"/>
              <w:marBottom w:val="0"/>
              <w:divBdr>
                <w:top w:val="none" w:sz="0" w:space="0" w:color="auto"/>
                <w:left w:val="none" w:sz="0" w:space="0" w:color="auto"/>
                <w:bottom w:val="none" w:sz="0" w:space="0" w:color="auto"/>
                <w:right w:val="none" w:sz="0" w:space="0" w:color="auto"/>
              </w:divBdr>
            </w:div>
            <w:div w:id="745808424">
              <w:marLeft w:val="0"/>
              <w:marRight w:val="0"/>
              <w:marTop w:val="0"/>
              <w:marBottom w:val="0"/>
              <w:divBdr>
                <w:top w:val="none" w:sz="0" w:space="0" w:color="auto"/>
                <w:left w:val="none" w:sz="0" w:space="0" w:color="auto"/>
                <w:bottom w:val="none" w:sz="0" w:space="0" w:color="auto"/>
                <w:right w:val="none" w:sz="0" w:space="0" w:color="auto"/>
              </w:divBdr>
            </w:div>
            <w:div w:id="1606890272">
              <w:marLeft w:val="0"/>
              <w:marRight w:val="0"/>
              <w:marTop w:val="0"/>
              <w:marBottom w:val="0"/>
              <w:divBdr>
                <w:top w:val="none" w:sz="0" w:space="0" w:color="auto"/>
                <w:left w:val="none" w:sz="0" w:space="0" w:color="auto"/>
                <w:bottom w:val="none" w:sz="0" w:space="0" w:color="auto"/>
                <w:right w:val="none" w:sz="0" w:space="0" w:color="auto"/>
              </w:divBdr>
            </w:div>
            <w:div w:id="1698189837">
              <w:marLeft w:val="0"/>
              <w:marRight w:val="0"/>
              <w:marTop w:val="0"/>
              <w:marBottom w:val="0"/>
              <w:divBdr>
                <w:top w:val="none" w:sz="0" w:space="0" w:color="auto"/>
                <w:left w:val="none" w:sz="0" w:space="0" w:color="auto"/>
                <w:bottom w:val="none" w:sz="0" w:space="0" w:color="auto"/>
                <w:right w:val="none" w:sz="0" w:space="0" w:color="auto"/>
              </w:divBdr>
            </w:div>
            <w:div w:id="1474761847">
              <w:marLeft w:val="0"/>
              <w:marRight w:val="0"/>
              <w:marTop w:val="0"/>
              <w:marBottom w:val="0"/>
              <w:divBdr>
                <w:top w:val="none" w:sz="0" w:space="0" w:color="auto"/>
                <w:left w:val="none" w:sz="0" w:space="0" w:color="auto"/>
                <w:bottom w:val="none" w:sz="0" w:space="0" w:color="auto"/>
                <w:right w:val="none" w:sz="0" w:space="0" w:color="auto"/>
              </w:divBdr>
            </w:div>
          </w:divsChild>
        </w:div>
        <w:div w:id="1452362390">
          <w:marLeft w:val="0"/>
          <w:marRight w:val="0"/>
          <w:marTop w:val="0"/>
          <w:marBottom w:val="0"/>
          <w:divBdr>
            <w:top w:val="none" w:sz="0" w:space="0" w:color="auto"/>
            <w:left w:val="none" w:sz="0" w:space="0" w:color="auto"/>
            <w:bottom w:val="none" w:sz="0" w:space="0" w:color="auto"/>
            <w:right w:val="none" w:sz="0" w:space="0" w:color="auto"/>
          </w:divBdr>
        </w:div>
        <w:div w:id="1834640101">
          <w:marLeft w:val="0"/>
          <w:marRight w:val="0"/>
          <w:marTop w:val="0"/>
          <w:marBottom w:val="0"/>
          <w:divBdr>
            <w:top w:val="none" w:sz="0" w:space="0" w:color="auto"/>
            <w:left w:val="none" w:sz="0" w:space="0" w:color="auto"/>
            <w:bottom w:val="none" w:sz="0" w:space="0" w:color="auto"/>
            <w:right w:val="none" w:sz="0" w:space="0" w:color="auto"/>
          </w:divBdr>
          <w:divsChild>
            <w:div w:id="1890877338">
              <w:marLeft w:val="0"/>
              <w:marRight w:val="0"/>
              <w:marTop w:val="0"/>
              <w:marBottom w:val="0"/>
              <w:divBdr>
                <w:top w:val="none" w:sz="0" w:space="0" w:color="auto"/>
                <w:left w:val="none" w:sz="0" w:space="0" w:color="auto"/>
                <w:bottom w:val="none" w:sz="0" w:space="0" w:color="auto"/>
                <w:right w:val="none" w:sz="0" w:space="0" w:color="auto"/>
              </w:divBdr>
            </w:div>
            <w:div w:id="1564829566">
              <w:marLeft w:val="0"/>
              <w:marRight w:val="0"/>
              <w:marTop w:val="0"/>
              <w:marBottom w:val="0"/>
              <w:divBdr>
                <w:top w:val="none" w:sz="0" w:space="0" w:color="auto"/>
                <w:left w:val="none" w:sz="0" w:space="0" w:color="auto"/>
                <w:bottom w:val="none" w:sz="0" w:space="0" w:color="auto"/>
                <w:right w:val="none" w:sz="0" w:space="0" w:color="auto"/>
              </w:divBdr>
            </w:div>
          </w:divsChild>
        </w:div>
        <w:div w:id="71434598">
          <w:marLeft w:val="0"/>
          <w:marRight w:val="0"/>
          <w:marTop w:val="0"/>
          <w:marBottom w:val="0"/>
          <w:divBdr>
            <w:top w:val="none" w:sz="0" w:space="0" w:color="auto"/>
            <w:left w:val="none" w:sz="0" w:space="0" w:color="auto"/>
            <w:bottom w:val="none" w:sz="0" w:space="0" w:color="auto"/>
            <w:right w:val="none" w:sz="0" w:space="0" w:color="auto"/>
          </w:divBdr>
        </w:div>
        <w:div w:id="729228002">
          <w:marLeft w:val="0"/>
          <w:marRight w:val="0"/>
          <w:marTop w:val="0"/>
          <w:marBottom w:val="0"/>
          <w:divBdr>
            <w:top w:val="none" w:sz="0" w:space="0" w:color="auto"/>
            <w:left w:val="none" w:sz="0" w:space="0" w:color="auto"/>
            <w:bottom w:val="none" w:sz="0" w:space="0" w:color="auto"/>
            <w:right w:val="none" w:sz="0" w:space="0" w:color="auto"/>
          </w:divBdr>
          <w:divsChild>
            <w:div w:id="623735544">
              <w:marLeft w:val="0"/>
              <w:marRight w:val="0"/>
              <w:marTop w:val="0"/>
              <w:marBottom w:val="0"/>
              <w:divBdr>
                <w:top w:val="none" w:sz="0" w:space="0" w:color="auto"/>
                <w:left w:val="none" w:sz="0" w:space="0" w:color="auto"/>
                <w:bottom w:val="none" w:sz="0" w:space="0" w:color="auto"/>
                <w:right w:val="none" w:sz="0" w:space="0" w:color="auto"/>
              </w:divBdr>
            </w:div>
          </w:divsChild>
        </w:div>
        <w:div w:id="1350982161">
          <w:marLeft w:val="0"/>
          <w:marRight w:val="0"/>
          <w:marTop w:val="0"/>
          <w:marBottom w:val="0"/>
          <w:divBdr>
            <w:top w:val="none" w:sz="0" w:space="0" w:color="auto"/>
            <w:left w:val="none" w:sz="0" w:space="0" w:color="auto"/>
            <w:bottom w:val="none" w:sz="0" w:space="0" w:color="auto"/>
            <w:right w:val="none" w:sz="0" w:space="0" w:color="auto"/>
          </w:divBdr>
        </w:div>
        <w:div w:id="1913812064">
          <w:marLeft w:val="0"/>
          <w:marRight w:val="0"/>
          <w:marTop w:val="0"/>
          <w:marBottom w:val="0"/>
          <w:divBdr>
            <w:top w:val="none" w:sz="0" w:space="0" w:color="auto"/>
            <w:left w:val="none" w:sz="0" w:space="0" w:color="auto"/>
            <w:bottom w:val="none" w:sz="0" w:space="0" w:color="auto"/>
            <w:right w:val="none" w:sz="0" w:space="0" w:color="auto"/>
          </w:divBdr>
        </w:div>
        <w:div w:id="2125885771">
          <w:marLeft w:val="0"/>
          <w:marRight w:val="0"/>
          <w:marTop w:val="0"/>
          <w:marBottom w:val="0"/>
          <w:divBdr>
            <w:top w:val="none" w:sz="0" w:space="0" w:color="auto"/>
            <w:left w:val="none" w:sz="0" w:space="0" w:color="auto"/>
            <w:bottom w:val="none" w:sz="0" w:space="0" w:color="auto"/>
            <w:right w:val="none" w:sz="0" w:space="0" w:color="auto"/>
          </w:divBdr>
          <w:divsChild>
            <w:div w:id="519515242">
              <w:marLeft w:val="0"/>
              <w:marRight w:val="0"/>
              <w:marTop w:val="0"/>
              <w:marBottom w:val="0"/>
              <w:divBdr>
                <w:top w:val="none" w:sz="0" w:space="0" w:color="auto"/>
                <w:left w:val="none" w:sz="0" w:space="0" w:color="auto"/>
                <w:bottom w:val="none" w:sz="0" w:space="0" w:color="auto"/>
                <w:right w:val="none" w:sz="0" w:space="0" w:color="auto"/>
              </w:divBdr>
            </w:div>
          </w:divsChild>
        </w:div>
        <w:div w:id="76489265">
          <w:marLeft w:val="0"/>
          <w:marRight w:val="0"/>
          <w:marTop w:val="0"/>
          <w:marBottom w:val="0"/>
          <w:divBdr>
            <w:top w:val="none" w:sz="0" w:space="0" w:color="auto"/>
            <w:left w:val="none" w:sz="0" w:space="0" w:color="auto"/>
            <w:bottom w:val="none" w:sz="0" w:space="0" w:color="auto"/>
            <w:right w:val="none" w:sz="0" w:space="0" w:color="auto"/>
          </w:divBdr>
        </w:div>
        <w:div w:id="31731151">
          <w:marLeft w:val="0"/>
          <w:marRight w:val="0"/>
          <w:marTop w:val="0"/>
          <w:marBottom w:val="0"/>
          <w:divBdr>
            <w:top w:val="none" w:sz="0" w:space="0" w:color="auto"/>
            <w:left w:val="none" w:sz="0" w:space="0" w:color="auto"/>
            <w:bottom w:val="none" w:sz="0" w:space="0" w:color="auto"/>
            <w:right w:val="none" w:sz="0" w:space="0" w:color="auto"/>
          </w:divBdr>
          <w:divsChild>
            <w:div w:id="999314834">
              <w:marLeft w:val="0"/>
              <w:marRight w:val="0"/>
              <w:marTop w:val="0"/>
              <w:marBottom w:val="0"/>
              <w:divBdr>
                <w:top w:val="none" w:sz="0" w:space="0" w:color="auto"/>
                <w:left w:val="none" w:sz="0" w:space="0" w:color="auto"/>
                <w:bottom w:val="none" w:sz="0" w:space="0" w:color="auto"/>
                <w:right w:val="none" w:sz="0" w:space="0" w:color="auto"/>
              </w:divBdr>
            </w:div>
            <w:div w:id="1728608552">
              <w:marLeft w:val="0"/>
              <w:marRight w:val="0"/>
              <w:marTop w:val="0"/>
              <w:marBottom w:val="0"/>
              <w:divBdr>
                <w:top w:val="none" w:sz="0" w:space="0" w:color="auto"/>
                <w:left w:val="none" w:sz="0" w:space="0" w:color="auto"/>
                <w:bottom w:val="none" w:sz="0" w:space="0" w:color="auto"/>
                <w:right w:val="none" w:sz="0" w:space="0" w:color="auto"/>
              </w:divBdr>
            </w:div>
            <w:div w:id="689600063">
              <w:marLeft w:val="0"/>
              <w:marRight w:val="0"/>
              <w:marTop w:val="0"/>
              <w:marBottom w:val="0"/>
              <w:divBdr>
                <w:top w:val="none" w:sz="0" w:space="0" w:color="auto"/>
                <w:left w:val="none" w:sz="0" w:space="0" w:color="auto"/>
                <w:bottom w:val="none" w:sz="0" w:space="0" w:color="auto"/>
                <w:right w:val="none" w:sz="0" w:space="0" w:color="auto"/>
              </w:divBdr>
            </w:div>
            <w:div w:id="2068215808">
              <w:marLeft w:val="0"/>
              <w:marRight w:val="0"/>
              <w:marTop w:val="0"/>
              <w:marBottom w:val="0"/>
              <w:divBdr>
                <w:top w:val="none" w:sz="0" w:space="0" w:color="auto"/>
                <w:left w:val="none" w:sz="0" w:space="0" w:color="auto"/>
                <w:bottom w:val="none" w:sz="0" w:space="0" w:color="auto"/>
                <w:right w:val="none" w:sz="0" w:space="0" w:color="auto"/>
              </w:divBdr>
            </w:div>
            <w:div w:id="1235045846">
              <w:marLeft w:val="0"/>
              <w:marRight w:val="0"/>
              <w:marTop w:val="0"/>
              <w:marBottom w:val="0"/>
              <w:divBdr>
                <w:top w:val="none" w:sz="0" w:space="0" w:color="auto"/>
                <w:left w:val="none" w:sz="0" w:space="0" w:color="auto"/>
                <w:bottom w:val="none" w:sz="0" w:space="0" w:color="auto"/>
                <w:right w:val="none" w:sz="0" w:space="0" w:color="auto"/>
              </w:divBdr>
            </w:div>
            <w:div w:id="647439588">
              <w:marLeft w:val="0"/>
              <w:marRight w:val="0"/>
              <w:marTop w:val="0"/>
              <w:marBottom w:val="0"/>
              <w:divBdr>
                <w:top w:val="none" w:sz="0" w:space="0" w:color="auto"/>
                <w:left w:val="none" w:sz="0" w:space="0" w:color="auto"/>
                <w:bottom w:val="none" w:sz="0" w:space="0" w:color="auto"/>
                <w:right w:val="none" w:sz="0" w:space="0" w:color="auto"/>
              </w:divBdr>
            </w:div>
            <w:div w:id="1456872854">
              <w:marLeft w:val="0"/>
              <w:marRight w:val="0"/>
              <w:marTop w:val="0"/>
              <w:marBottom w:val="0"/>
              <w:divBdr>
                <w:top w:val="none" w:sz="0" w:space="0" w:color="auto"/>
                <w:left w:val="none" w:sz="0" w:space="0" w:color="auto"/>
                <w:bottom w:val="none" w:sz="0" w:space="0" w:color="auto"/>
                <w:right w:val="none" w:sz="0" w:space="0" w:color="auto"/>
              </w:divBdr>
            </w:div>
          </w:divsChild>
        </w:div>
        <w:div w:id="1662081219">
          <w:marLeft w:val="0"/>
          <w:marRight w:val="0"/>
          <w:marTop w:val="0"/>
          <w:marBottom w:val="0"/>
          <w:divBdr>
            <w:top w:val="none" w:sz="0" w:space="0" w:color="auto"/>
            <w:left w:val="none" w:sz="0" w:space="0" w:color="auto"/>
            <w:bottom w:val="none" w:sz="0" w:space="0" w:color="auto"/>
            <w:right w:val="none" w:sz="0" w:space="0" w:color="auto"/>
          </w:divBdr>
        </w:div>
        <w:div w:id="514345651">
          <w:marLeft w:val="0"/>
          <w:marRight w:val="0"/>
          <w:marTop w:val="0"/>
          <w:marBottom w:val="0"/>
          <w:divBdr>
            <w:top w:val="none" w:sz="0" w:space="0" w:color="auto"/>
            <w:left w:val="none" w:sz="0" w:space="0" w:color="auto"/>
            <w:bottom w:val="none" w:sz="0" w:space="0" w:color="auto"/>
            <w:right w:val="none" w:sz="0" w:space="0" w:color="auto"/>
          </w:divBdr>
          <w:divsChild>
            <w:div w:id="1190534369">
              <w:marLeft w:val="0"/>
              <w:marRight w:val="0"/>
              <w:marTop w:val="0"/>
              <w:marBottom w:val="0"/>
              <w:divBdr>
                <w:top w:val="none" w:sz="0" w:space="0" w:color="auto"/>
                <w:left w:val="none" w:sz="0" w:space="0" w:color="auto"/>
                <w:bottom w:val="none" w:sz="0" w:space="0" w:color="auto"/>
                <w:right w:val="none" w:sz="0" w:space="0" w:color="auto"/>
              </w:divBdr>
            </w:div>
            <w:div w:id="56057943">
              <w:marLeft w:val="0"/>
              <w:marRight w:val="0"/>
              <w:marTop w:val="0"/>
              <w:marBottom w:val="0"/>
              <w:divBdr>
                <w:top w:val="none" w:sz="0" w:space="0" w:color="auto"/>
                <w:left w:val="none" w:sz="0" w:space="0" w:color="auto"/>
                <w:bottom w:val="none" w:sz="0" w:space="0" w:color="auto"/>
                <w:right w:val="none" w:sz="0" w:space="0" w:color="auto"/>
              </w:divBdr>
            </w:div>
          </w:divsChild>
        </w:div>
        <w:div w:id="1568997885">
          <w:marLeft w:val="0"/>
          <w:marRight w:val="0"/>
          <w:marTop w:val="0"/>
          <w:marBottom w:val="0"/>
          <w:divBdr>
            <w:top w:val="none" w:sz="0" w:space="0" w:color="auto"/>
            <w:left w:val="none" w:sz="0" w:space="0" w:color="auto"/>
            <w:bottom w:val="none" w:sz="0" w:space="0" w:color="auto"/>
            <w:right w:val="none" w:sz="0" w:space="0" w:color="auto"/>
          </w:divBdr>
        </w:div>
        <w:div w:id="1206212094">
          <w:marLeft w:val="0"/>
          <w:marRight w:val="0"/>
          <w:marTop w:val="0"/>
          <w:marBottom w:val="0"/>
          <w:divBdr>
            <w:top w:val="none" w:sz="0" w:space="0" w:color="auto"/>
            <w:left w:val="none" w:sz="0" w:space="0" w:color="auto"/>
            <w:bottom w:val="none" w:sz="0" w:space="0" w:color="auto"/>
            <w:right w:val="none" w:sz="0" w:space="0" w:color="auto"/>
          </w:divBdr>
        </w:div>
        <w:div w:id="1164928704">
          <w:marLeft w:val="0"/>
          <w:marRight w:val="0"/>
          <w:marTop w:val="0"/>
          <w:marBottom w:val="0"/>
          <w:divBdr>
            <w:top w:val="none" w:sz="0" w:space="0" w:color="auto"/>
            <w:left w:val="none" w:sz="0" w:space="0" w:color="auto"/>
            <w:bottom w:val="none" w:sz="0" w:space="0" w:color="auto"/>
            <w:right w:val="none" w:sz="0" w:space="0" w:color="auto"/>
          </w:divBdr>
          <w:divsChild>
            <w:div w:id="558176594">
              <w:marLeft w:val="0"/>
              <w:marRight w:val="0"/>
              <w:marTop w:val="0"/>
              <w:marBottom w:val="0"/>
              <w:divBdr>
                <w:top w:val="none" w:sz="0" w:space="0" w:color="auto"/>
                <w:left w:val="none" w:sz="0" w:space="0" w:color="auto"/>
                <w:bottom w:val="none" w:sz="0" w:space="0" w:color="auto"/>
                <w:right w:val="none" w:sz="0" w:space="0" w:color="auto"/>
              </w:divBdr>
            </w:div>
            <w:div w:id="2077699353">
              <w:marLeft w:val="0"/>
              <w:marRight w:val="0"/>
              <w:marTop w:val="0"/>
              <w:marBottom w:val="0"/>
              <w:divBdr>
                <w:top w:val="none" w:sz="0" w:space="0" w:color="auto"/>
                <w:left w:val="none" w:sz="0" w:space="0" w:color="auto"/>
                <w:bottom w:val="none" w:sz="0" w:space="0" w:color="auto"/>
                <w:right w:val="none" w:sz="0" w:space="0" w:color="auto"/>
              </w:divBdr>
            </w:div>
            <w:div w:id="758913195">
              <w:marLeft w:val="0"/>
              <w:marRight w:val="0"/>
              <w:marTop w:val="0"/>
              <w:marBottom w:val="0"/>
              <w:divBdr>
                <w:top w:val="none" w:sz="0" w:space="0" w:color="auto"/>
                <w:left w:val="none" w:sz="0" w:space="0" w:color="auto"/>
                <w:bottom w:val="none" w:sz="0" w:space="0" w:color="auto"/>
                <w:right w:val="none" w:sz="0" w:space="0" w:color="auto"/>
              </w:divBdr>
            </w:div>
            <w:div w:id="1687173920">
              <w:marLeft w:val="0"/>
              <w:marRight w:val="0"/>
              <w:marTop w:val="0"/>
              <w:marBottom w:val="0"/>
              <w:divBdr>
                <w:top w:val="none" w:sz="0" w:space="0" w:color="auto"/>
                <w:left w:val="none" w:sz="0" w:space="0" w:color="auto"/>
                <w:bottom w:val="none" w:sz="0" w:space="0" w:color="auto"/>
                <w:right w:val="none" w:sz="0" w:space="0" w:color="auto"/>
              </w:divBdr>
            </w:div>
          </w:divsChild>
        </w:div>
        <w:div w:id="1990597009">
          <w:marLeft w:val="0"/>
          <w:marRight w:val="0"/>
          <w:marTop w:val="0"/>
          <w:marBottom w:val="0"/>
          <w:divBdr>
            <w:top w:val="none" w:sz="0" w:space="0" w:color="auto"/>
            <w:left w:val="none" w:sz="0" w:space="0" w:color="auto"/>
            <w:bottom w:val="none" w:sz="0" w:space="0" w:color="auto"/>
            <w:right w:val="none" w:sz="0" w:space="0" w:color="auto"/>
          </w:divBdr>
        </w:div>
        <w:div w:id="840513153">
          <w:marLeft w:val="0"/>
          <w:marRight w:val="0"/>
          <w:marTop w:val="0"/>
          <w:marBottom w:val="0"/>
          <w:divBdr>
            <w:top w:val="none" w:sz="0" w:space="0" w:color="auto"/>
            <w:left w:val="none" w:sz="0" w:space="0" w:color="auto"/>
            <w:bottom w:val="none" w:sz="0" w:space="0" w:color="auto"/>
            <w:right w:val="none" w:sz="0" w:space="0" w:color="auto"/>
          </w:divBdr>
          <w:divsChild>
            <w:div w:id="1757939807">
              <w:marLeft w:val="0"/>
              <w:marRight w:val="0"/>
              <w:marTop w:val="0"/>
              <w:marBottom w:val="0"/>
              <w:divBdr>
                <w:top w:val="none" w:sz="0" w:space="0" w:color="auto"/>
                <w:left w:val="none" w:sz="0" w:space="0" w:color="auto"/>
                <w:bottom w:val="none" w:sz="0" w:space="0" w:color="auto"/>
                <w:right w:val="none" w:sz="0" w:space="0" w:color="auto"/>
              </w:divBdr>
            </w:div>
          </w:divsChild>
        </w:div>
        <w:div w:id="299384215">
          <w:marLeft w:val="0"/>
          <w:marRight w:val="0"/>
          <w:marTop w:val="0"/>
          <w:marBottom w:val="0"/>
          <w:divBdr>
            <w:top w:val="none" w:sz="0" w:space="0" w:color="auto"/>
            <w:left w:val="none" w:sz="0" w:space="0" w:color="auto"/>
            <w:bottom w:val="none" w:sz="0" w:space="0" w:color="auto"/>
            <w:right w:val="none" w:sz="0" w:space="0" w:color="auto"/>
          </w:divBdr>
        </w:div>
        <w:div w:id="844713356">
          <w:marLeft w:val="0"/>
          <w:marRight w:val="0"/>
          <w:marTop w:val="0"/>
          <w:marBottom w:val="0"/>
          <w:divBdr>
            <w:top w:val="none" w:sz="0" w:space="0" w:color="auto"/>
            <w:left w:val="none" w:sz="0" w:space="0" w:color="auto"/>
            <w:bottom w:val="none" w:sz="0" w:space="0" w:color="auto"/>
            <w:right w:val="none" w:sz="0" w:space="0" w:color="auto"/>
          </w:divBdr>
          <w:divsChild>
            <w:div w:id="1836797399">
              <w:marLeft w:val="0"/>
              <w:marRight w:val="0"/>
              <w:marTop w:val="0"/>
              <w:marBottom w:val="0"/>
              <w:divBdr>
                <w:top w:val="none" w:sz="0" w:space="0" w:color="auto"/>
                <w:left w:val="none" w:sz="0" w:space="0" w:color="auto"/>
                <w:bottom w:val="none" w:sz="0" w:space="0" w:color="auto"/>
                <w:right w:val="none" w:sz="0" w:space="0" w:color="auto"/>
              </w:divBdr>
            </w:div>
            <w:div w:id="1190024366">
              <w:marLeft w:val="0"/>
              <w:marRight w:val="0"/>
              <w:marTop w:val="0"/>
              <w:marBottom w:val="0"/>
              <w:divBdr>
                <w:top w:val="none" w:sz="0" w:space="0" w:color="auto"/>
                <w:left w:val="none" w:sz="0" w:space="0" w:color="auto"/>
                <w:bottom w:val="none" w:sz="0" w:space="0" w:color="auto"/>
                <w:right w:val="none" w:sz="0" w:space="0" w:color="auto"/>
              </w:divBdr>
            </w:div>
          </w:divsChild>
        </w:div>
        <w:div w:id="14624796">
          <w:marLeft w:val="0"/>
          <w:marRight w:val="0"/>
          <w:marTop w:val="0"/>
          <w:marBottom w:val="0"/>
          <w:divBdr>
            <w:top w:val="none" w:sz="0" w:space="0" w:color="auto"/>
            <w:left w:val="none" w:sz="0" w:space="0" w:color="auto"/>
            <w:bottom w:val="none" w:sz="0" w:space="0" w:color="auto"/>
            <w:right w:val="none" w:sz="0" w:space="0" w:color="auto"/>
          </w:divBdr>
        </w:div>
        <w:div w:id="303311718">
          <w:marLeft w:val="0"/>
          <w:marRight w:val="0"/>
          <w:marTop w:val="0"/>
          <w:marBottom w:val="0"/>
          <w:divBdr>
            <w:top w:val="none" w:sz="0" w:space="0" w:color="auto"/>
            <w:left w:val="none" w:sz="0" w:space="0" w:color="auto"/>
            <w:bottom w:val="none" w:sz="0" w:space="0" w:color="auto"/>
            <w:right w:val="none" w:sz="0" w:space="0" w:color="auto"/>
          </w:divBdr>
          <w:divsChild>
            <w:div w:id="1628119489">
              <w:marLeft w:val="0"/>
              <w:marRight w:val="0"/>
              <w:marTop w:val="0"/>
              <w:marBottom w:val="0"/>
              <w:divBdr>
                <w:top w:val="none" w:sz="0" w:space="0" w:color="auto"/>
                <w:left w:val="none" w:sz="0" w:space="0" w:color="auto"/>
                <w:bottom w:val="none" w:sz="0" w:space="0" w:color="auto"/>
                <w:right w:val="none" w:sz="0" w:space="0" w:color="auto"/>
              </w:divBdr>
            </w:div>
            <w:div w:id="30955941">
              <w:marLeft w:val="0"/>
              <w:marRight w:val="0"/>
              <w:marTop w:val="0"/>
              <w:marBottom w:val="0"/>
              <w:divBdr>
                <w:top w:val="none" w:sz="0" w:space="0" w:color="auto"/>
                <w:left w:val="none" w:sz="0" w:space="0" w:color="auto"/>
                <w:bottom w:val="none" w:sz="0" w:space="0" w:color="auto"/>
                <w:right w:val="none" w:sz="0" w:space="0" w:color="auto"/>
              </w:divBdr>
            </w:div>
            <w:div w:id="600600936">
              <w:marLeft w:val="0"/>
              <w:marRight w:val="0"/>
              <w:marTop w:val="0"/>
              <w:marBottom w:val="0"/>
              <w:divBdr>
                <w:top w:val="none" w:sz="0" w:space="0" w:color="auto"/>
                <w:left w:val="none" w:sz="0" w:space="0" w:color="auto"/>
                <w:bottom w:val="none" w:sz="0" w:space="0" w:color="auto"/>
                <w:right w:val="none" w:sz="0" w:space="0" w:color="auto"/>
              </w:divBdr>
            </w:div>
            <w:div w:id="1301417770">
              <w:marLeft w:val="0"/>
              <w:marRight w:val="0"/>
              <w:marTop w:val="0"/>
              <w:marBottom w:val="0"/>
              <w:divBdr>
                <w:top w:val="none" w:sz="0" w:space="0" w:color="auto"/>
                <w:left w:val="none" w:sz="0" w:space="0" w:color="auto"/>
                <w:bottom w:val="none" w:sz="0" w:space="0" w:color="auto"/>
                <w:right w:val="none" w:sz="0" w:space="0" w:color="auto"/>
              </w:divBdr>
            </w:div>
            <w:div w:id="954486744">
              <w:marLeft w:val="0"/>
              <w:marRight w:val="0"/>
              <w:marTop w:val="0"/>
              <w:marBottom w:val="0"/>
              <w:divBdr>
                <w:top w:val="none" w:sz="0" w:space="0" w:color="auto"/>
                <w:left w:val="none" w:sz="0" w:space="0" w:color="auto"/>
                <w:bottom w:val="none" w:sz="0" w:space="0" w:color="auto"/>
                <w:right w:val="none" w:sz="0" w:space="0" w:color="auto"/>
              </w:divBdr>
            </w:div>
            <w:div w:id="923878908">
              <w:marLeft w:val="0"/>
              <w:marRight w:val="0"/>
              <w:marTop w:val="0"/>
              <w:marBottom w:val="0"/>
              <w:divBdr>
                <w:top w:val="none" w:sz="0" w:space="0" w:color="auto"/>
                <w:left w:val="none" w:sz="0" w:space="0" w:color="auto"/>
                <w:bottom w:val="none" w:sz="0" w:space="0" w:color="auto"/>
                <w:right w:val="none" w:sz="0" w:space="0" w:color="auto"/>
              </w:divBdr>
            </w:div>
            <w:div w:id="9070947">
              <w:marLeft w:val="0"/>
              <w:marRight w:val="0"/>
              <w:marTop w:val="0"/>
              <w:marBottom w:val="0"/>
              <w:divBdr>
                <w:top w:val="none" w:sz="0" w:space="0" w:color="auto"/>
                <w:left w:val="none" w:sz="0" w:space="0" w:color="auto"/>
                <w:bottom w:val="none" w:sz="0" w:space="0" w:color="auto"/>
                <w:right w:val="none" w:sz="0" w:space="0" w:color="auto"/>
              </w:divBdr>
            </w:div>
          </w:divsChild>
        </w:div>
        <w:div w:id="224075591">
          <w:marLeft w:val="0"/>
          <w:marRight w:val="0"/>
          <w:marTop w:val="0"/>
          <w:marBottom w:val="0"/>
          <w:divBdr>
            <w:top w:val="none" w:sz="0" w:space="0" w:color="auto"/>
            <w:left w:val="none" w:sz="0" w:space="0" w:color="auto"/>
            <w:bottom w:val="none" w:sz="0" w:space="0" w:color="auto"/>
            <w:right w:val="none" w:sz="0" w:space="0" w:color="auto"/>
          </w:divBdr>
        </w:div>
        <w:div w:id="794952982">
          <w:marLeft w:val="0"/>
          <w:marRight w:val="0"/>
          <w:marTop w:val="0"/>
          <w:marBottom w:val="0"/>
          <w:divBdr>
            <w:top w:val="none" w:sz="0" w:space="0" w:color="auto"/>
            <w:left w:val="none" w:sz="0" w:space="0" w:color="auto"/>
            <w:bottom w:val="none" w:sz="0" w:space="0" w:color="auto"/>
            <w:right w:val="none" w:sz="0" w:space="0" w:color="auto"/>
          </w:divBdr>
          <w:divsChild>
            <w:div w:id="59184010">
              <w:marLeft w:val="0"/>
              <w:marRight w:val="0"/>
              <w:marTop w:val="0"/>
              <w:marBottom w:val="0"/>
              <w:divBdr>
                <w:top w:val="none" w:sz="0" w:space="0" w:color="auto"/>
                <w:left w:val="none" w:sz="0" w:space="0" w:color="auto"/>
                <w:bottom w:val="none" w:sz="0" w:space="0" w:color="auto"/>
                <w:right w:val="none" w:sz="0" w:space="0" w:color="auto"/>
              </w:divBdr>
            </w:div>
          </w:divsChild>
        </w:div>
        <w:div w:id="565534937">
          <w:marLeft w:val="0"/>
          <w:marRight w:val="0"/>
          <w:marTop w:val="0"/>
          <w:marBottom w:val="0"/>
          <w:divBdr>
            <w:top w:val="none" w:sz="0" w:space="0" w:color="auto"/>
            <w:left w:val="none" w:sz="0" w:space="0" w:color="auto"/>
            <w:bottom w:val="none" w:sz="0" w:space="0" w:color="auto"/>
            <w:right w:val="none" w:sz="0" w:space="0" w:color="auto"/>
          </w:divBdr>
        </w:div>
        <w:div w:id="695034470">
          <w:marLeft w:val="0"/>
          <w:marRight w:val="0"/>
          <w:marTop w:val="0"/>
          <w:marBottom w:val="0"/>
          <w:divBdr>
            <w:top w:val="none" w:sz="0" w:space="0" w:color="auto"/>
            <w:left w:val="none" w:sz="0" w:space="0" w:color="auto"/>
            <w:bottom w:val="none" w:sz="0" w:space="0" w:color="auto"/>
            <w:right w:val="none" w:sz="0" w:space="0" w:color="auto"/>
          </w:divBdr>
          <w:divsChild>
            <w:div w:id="324630577">
              <w:marLeft w:val="0"/>
              <w:marRight w:val="0"/>
              <w:marTop w:val="0"/>
              <w:marBottom w:val="0"/>
              <w:divBdr>
                <w:top w:val="none" w:sz="0" w:space="0" w:color="auto"/>
                <w:left w:val="none" w:sz="0" w:space="0" w:color="auto"/>
                <w:bottom w:val="none" w:sz="0" w:space="0" w:color="auto"/>
                <w:right w:val="none" w:sz="0" w:space="0" w:color="auto"/>
              </w:divBdr>
            </w:div>
          </w:divsChild>
        </w:div>
        <w:div w:id="402064722">
          <w:marLeft w:val="0"/>
          <w:marRight w:val="0"/>
          <w:marTop w:val="0"/>
          <w:marBottom w:val="0"/>
          <w:divBdr>
            <w:top w:val="none" w:sz="0" w:space="0" w:color="auto"/>
            <w:left w:val="none" w:sz="0" w:space="0" w:color="auto"/>
            <w:bottom w:val="none" w:sz="0" w:space="0" w:color="auto"/>
            <w:right w:val="none" w:sz="0" w:space="0" w:color="auto"/>
          </w:divBdr>
        </w:div>
        <w:div w:id="808744268">
          <w:marLeft w:val="0"/>
          <w:marRight w:val="0"/>
          <w:marTop w:val="0"/>
          <w:marBottom w:val="0"/>
          <w:divBdr>
            <w:top w:val="none" w:sz="0" w:space="0" w:color="auto"/>
            <w:left w:val="none" w:sz="0" w:space="0" w:color="auto"/>
            <w:bottom w:val="none" w:sz="0" w:space="0" w:color="auto"/>
            <w:right w:val="none" w:sz="0" w:space="0" w:color="auto"/>
          </w:divBdr>
          <w:divsChild>
            <w:div w:id="343213381">
              <w:marLeft w:val="0"/>
              <w:marRight w:val="0"/>
              <w:marTop w:val="0"/>
              <w:marBottom w:val="0"/>
              <w:divBdr>
                <w:top w:val="none" w:sz="0" w:space="0" w:color="auto"/>
                <w:left w:val="none" w:sz="0" w:space="0" w:color="auto"/>
                <w:bottom w:val="none" w:sz="0" w:space="0" w:color="auto"/>
                <w:right w:val="none" w:sz="0" w:space="0" w:color="auto"/>
              </w:divBdr>
            </w:div>
          </w:divsChild>
        </w:div>
        <w:div w:id="56366008">
          <w:marLeft w:val="0"/>
          <w:marRight w:val="0"/>
          <w:marTop w:val="0"/>
          <w:marBottom w:val="0"/>
          <w:divBdr>
            <w:top w:val="none" w:sz="0" w:space="0" w:color="auto"/>
            <w:left w:val="none" w:sz="0" w:space="0" w:color="auto"/>
            <w:bottom w:val="none" w:sz="0" w:space="0" w:color="auto"/>
            <w:right w:val="none" w:sz="0" w:space="0" w:color="auto"/>
          </w:divBdr>
        </w:div>
        <w:div w:id="1494565272">
          <w:marLeft w:val="0"/>
          <w:marRight w:val="0"/>
          <w:marTop w:val="0"/>
          <w:marBottom w:val="0"/>
          <w:divBdr>
            <w:top w:val="none" w:sz="0" w:space="0" w:color="auto"/>
            <w:left w:val="none" w:sz="0" w:space="0" w:color="auto"/>
            <w:bottom w:val="none" w:sz="0" w:space="0" w:color="auto"/>
            <w:right w:val="none" w:sz="0" w:space="0" w:color="auto"/>
          </w:divBdr>
          <w:divsChild>
            <w:div w:id="2098600478">
              <w:marLeft w:val="0"/>
              <w:marRight w:val="0"/>
              <w:marTop w:val="0"/>
              <w:marBottom w:val="0"/>
              <w:divBdr>
                <w:top w:val="none" w:sz="0" w:space="0" w:color="auto"/>
                <w:left w:val="none" w:sz="0" w:space="0" w:color="auto"/>
                <w:bottom w:val="none" w:sz="0" w:space="0" w:color="auto"/>
                <w:right w:val="none" w:sz="0" w:space="0" w:color="auto"/>
              </w:divBdr>
            </w:div>
            <w:div w:id="1927490978">
              <w:marLeft w:val="0"/>
              <w:marRight w:val="0"/>
              <w:marTop w:val="0"/>
              <w:marBottom w:val="0"/>
              <w:divBdr>
                <w:top w:val="none" w:sz="0" w:space="0" w:color="auto"/>
                <w:left w:val="none" w:sz="0" w:space="0" w:color="auto"/>
                <w:bottom w:val="none" w:sz="0" w:space="0" w:color="auto"/>
                <w:right w:val="none" w:sz="0" w:space="0" w:color="auto"/>
              </w:divBdr>
            </w:div>
            <w:div w:id="810484922">
              <w:marLeft w:val="0"/>
              <w:marRight w:val="0"/>
              <w:marTop w:val="0"/>
              <w:marBottom w:val="0"/>
              <w:divBdr>
                <w:top w:val="none" w:sz="0" w:space="0" w:color="auto"/>
                <w:left w:val="none" w:sz="0" w:space="0" w:color="auto"/>
                <w:bottom w:val="none" w:sz="0" w:space="0" w:color="auto"/>
                <w:right w:val="none" w:sz="0" w:space="0" w:color="auto"/>
              </w:divBdr>
            </w:div>
          </w:divsChild>
        </w:div>
        <w:div w:id="4021782">
          <w:marLeft w:val="0"/>
          <w:marRight w:val="0"/>
          <w:marTop w:val="0"/>
          <w:marBottom w:val="0"/>
          <w:divBdr>
            <w:top w:val="none" w:sz="0" w:space="0" w:color="auto"/>
            <w:left w:val="none" w:sz="0" w:space="0" w:color="auto"/>
            <w:bottom w:val="none" w:sz="0" w:space="0" w:color="auto"/>
            <w:right w:val="none" w:sz="0" w:space="0" w:color="auto"/>
          </w:divBdr>
        </w:div>
        <w:div w:id="1894733250">
          <w:marLeft w:val="0"/>
          <w:marRight w:val="0"/>
          <w:marTop w:val="0"/>
          <w:marBottom w:val="0"/>
          <w:divBdr>
            <w:top w:val="none" w:sz="0" w:space="0" w:color="auto"/>
            <w:left w:val="none" w:sz="0" w:space="0" w:color="auto"/>
            <w:bottom w:val="none" w:sz="0" w:space="0" w:color="auto"/>
            <w:right w:val="none" w:sz="0" w:space="0" w:color="auto"/>
          </w:divBdr>
          <w:divsChild>
            <w:div w:id="332685465">
              <w:marLeft w:val="0"/>
              <w:marRight w:val="0"/>
              <w:marTop w:val="0"/>
              <w:marBottom w:val="0"/>
              <w:divBdr>
                <w:top w:val="none" w:sz="0" w:space="0" w:color="auto"/>
                <w:left w:val="none" w:sz="0" w:space="0" w:color="auto"/>
                <w:bottom w:val="none" w:sz="0" w:space="0" w:color="auto"/>
                <w:right w:val="none" w:sz="0" w:space="0" w:color="auto"/>
              </w:divBdr>
            </w:div>
          </w:divsChild>
        </w:div>
        <w:div w:id="94863290">
          <w:marLeft w:val="0"/>
          <w:marRight w:val="0"/>
          <w:marTop w:val="0"/>
          <w:marBottom w:val="0"/>
          <w:divBdr>
            <w:top w:val="none" w:sz="0" w:space="0" w:color="auto"/>
            <w:left w:val="none" w:sz="0" w:space="0" w:color="auto"/>
            <w:bottom w:val="none" w:sz="0" w:space="0" w:color="auto"/>
            <w:right w:val="none" w:sz="0" w:space="0" w:color="auto"/>
          </w:divBdr>
        </w:div>
        <w:div w:id="1511992765">
          <w:marLeft w:val="0"/>
          <w:marRight w:val="0"/>
          <w:marTop w:val="0"/>
          <w:marBottom w:val="0"/>
          <w:divBdr>
            <w:top w:val="none" w:sz="0" w:space="0" w:color="auto"/>
            <w:left w:val="none" w:sz="0" w:space="0" w:color="auto"/>
            <w:bottom w:val="none" w:sz="0" w:space="0" w:color="auto"/>
            <w:right w:val="none" w:sz="0" w:space="0" w:color="auto"/>
          </w:divBdr>
          <w:divsChild>
            <w:div w:id="811601345">
              <w:marLeft w:val="0"/>
              <w:marRight w:val="0"/>
              <w:marTop w:val="0"/>
              <w:marBottom w:val="0"/>
              <w:divBdr>
                <w:top w:val="none" w:sz="0" w:space="0" w:color="auto"/>
                <w:left w:val="none" w:sz="0" w:space="0" w:color="auto"/>
                <w:bottom w:val="none" w:sz="0" w:space="0" w:color="auto"/>
                <w:right w:val="none" w:sz="0" w:space="0" w:color="auto"/>
              </w:divBdr>
            </w:div>
            <w:div w:id="708183443">
              <w:marLeft w:val="0"/>
              <w:marRight w:val="0"/>
              <w:marTop w:val="0"/>
              <w:marBottom w:val="0"/>
              <w:divBdr>
                <w:top w:val="none" w:sz="0" w:space="0" w:color="auto"/>
                <w:left w:val="none" w:sz="0" w:space="0" w:color="auto"/>
                <w:bottom w:val="none" w:sz="0" w:space="0" w:color="auto"/>
                <w:right w:val="none" w:sz="0" w:space="0" w:color="auto"/>
              </w:divBdr>
            </w:div>
            <w:div w:id="1821657706">
              <w:marLeft w:val="0"/>
              <w:marRight w:val="0"/>
              <w:marTop w:val="0"/>
              <w:marBottom w:val="0"/>
              <w:divBdr>
                <w:top w:val="none" w:sz="0" w:space="0" w:color="auto"/>
                <w:left w:val="none" w:sz="0" w:space="0" w:color="auto"/>
                <w:bottom w:val="none" w:sz="0" w:space="0" w:color="auto"/>
                <w:right w:val="none" w:sz="0" w:space="0" w:color="auto"/>
              </w:divBdr>
            </w:div>
          </w:divsChild>
        </w:div>
        <w:div w:id="1041325946">
          <w:marLeft w:val="0"/>
          <w:marRight w:val="0"/>
          <w:marTop w:val="0"/>
          <w:marBottom w:val="0"/>
          <w:divBdr>
            <w:top w:val="none" w:sz="0" w:space="0" w:color="auto"/>
            <w:left w:val="none" w:sz="0" w:space="0" w:color="auto"/>
            <w:bottom w:val="none" w:sz="0" w:space="0" w:color="auto"/>
            <w:right w:val="none" w:sz="0" w:space="0" w:color="auto"/>
          </w:divBdr>
        </w:div>
        <w:div w:id="250238525">
          <w:marLeft w:val="0"/>
          <w:marRight w:val="0"/>
          <w:marTop w:val="0"/>
          <w:marBottom w:val="0"/>
          <w:divBdr>
            <w:top w:val="none" w:sz="0" w:space="0" w:color="auto"/>
            <w:left w:val="none" w:sz="0" w:space="0" w:color="auto"/>
            <w:bottom w:val="none" w:sz="0" w:space="0" w:color="auto"/>
            <w:right w:val="none" w:sz="0" w:space="0" w:color="auto"/>
          </w:divBdr>
          <w:divsChild>
            <w:div w:id="1704400364">
              <w:marLeft w:val="0"/>
              <w:marRight w:val="0"/>
              <w:marTop w:val="0"/>
              <w:marBottom w:val="0"/>
              <w:divBdr>
                <w:top w:val="none" w:sz="0" w:space="0" w:color="auto"/>
                <w:left w:val="none" w:sz="0" w:space="0" w:color="auto"/>
                <w:bottom w:val="none" w:sz="0" w:space="0" w:color="auto"/>
                <w:right w:val="none" w:sz="0" w:space="0" w:color="auto"/>
              </w:divBdr>
            </w:div>
          </w:divsChild>
        </w:div>
        <w:div w:id="371393256">
          <w:marLeft w:val="0"/>
          <w:marRight w:val="0"/>
          <w:marTop w:val="0"/>
          <w:marBottom w:val="0"/>
          <w:divBdr>
            <w:top w:val="none" w:sz="0" w:space="0" w:color="auto"/>
            <w:left w:val="none" w:sz="0" w:space="0" w:color="auto"/>
            <w:bottom w:val="none" w:sz="0" w:space="0" w:color="auto"/>
            <w:right w:val="none" w:sz="0" w:space="0" w:color="auto"/>
          </w:divBdr>
        </w:div>
        <w:div w:id="1449667650">
          <w:marLeft w:val="0"/>
          <w:marRight w:val="0"/>
          <w:marTop w:val="0"/>
          <w:marBottom w:val="0"/>
          <w:divBdr>
            <w:top w:val="none" w:sz="0" w:space="0" w:color="auto"/>
            <w:left w:val="none" w:sz="0" w:space="0" w:color="auto"/>
            <w:bottom w:val="none" w:sz="0" w:space="0" w:color="auto"/>
            <w:right w:val="none" w:sz="0" w:space="0" w:color="auto"/>
          </w:divBdr>
          <w:divsChild>
            <w:div w:id="4020993">
              <w:marLeft w:val="0"/>
              <w:marRight w:val="0"/>
              <w:marTop w:val="0"/>
              <w:marBottom w:val="0"/>
              <w:divBdr>
                <w:top w:val="none" w:sz="0" w:space="0" w:color="auto"/>
                <w:left w:val="none" w:sz="0" w:space="0" w:color="auto"/>
                <w:bottom w:val="none" w:sz="0" w:space="0" w:color="auto"/>
                <w:right w:val="none" w:sz="0" w:space="0" w:color="auto"/>
              </w:divBdr>
            </w:div>
          </w:divsChild>
        </w:div>
        <w:div w:id="131558637">
          <w:marLeft w:val="0"/>
          <w:marRight w:val="0"/>
          <w:marTop w:val="0"/>
          <w:marBottom w:val="0"/>
          <w:divBdr>
            <w:top w:val="none" w:sz="0" w:space="0" w:color="auto"/>
            <w:left w:val="none" w:sz="0" w:space="0" w:color="auto"/>
            <w:bottom w:val="none" w:sz="0" w:space="0" w:color="auto"/>
            <w:right w:val="none" w:sz="0" w:space="0" w:color="auto"/>
          </w:divBdr>
        </w:div>
        <w:div w:id="1637754732">
          <w:marLeft w:val="0"/>
          <w:marRight w:val="0"/>
          <w:marTop w:val="0"/>
          <w:marBottom w:val="0"/>
          <w:divBdr>
            <w:top w:val="none" w:sz="0" w:space="0" w:color="auto"/>
            <w:left w:val="none" w:sz="0" w:space="0" w:color="auto"/>
            <w:bottom w:val="none" w:sz="0" w:space="0" w:color="auto"/>
            <w:right w:val="none" w:sz="0" w:space="0" w:color="auto"/>
          </w:divBdr>
          <w:divsChild>
            <w:div w:id="1808278196">
              <w:marLeft w:val="0"/>
              <w:marRight w:val="0"/>
              <w:marTop w:val="0"/>
              <w:marBottom w:val="0"/>
              <w:divBdr>
                <w:top w:val="none" w:sz="0" w:space="0" w:color="auto"/>
                <w:left w:val="none" w:sz="0" w:space="0" w:color="auto"/>
                <w:bottom w:val="none" w:sz="0" w:space="0" w:color="auto"/>
                <w:right w:val="none" w:sz="0" w:space="0" w:color="auto"/>
              </w:divBdr>
            </w:div>
          </w:divsChild>
        </w:div>
        <w:div w:id="1985043987">
          <w:marLeft w:val="0"/>
          <w:marRight w:val="0"/>
          <w:marTop w:val="0"/>
          <w:marBottom w:val="0"/>
          <w:divBdr>
            <w:top w:val="none" w:sz="0" w:space="0" w:color="auto"/>
            <w:left w:val="none" w:sz="0" w:space="0" w:color="auto"/>
            <w:bottom w:val="none" w:sz="0" w:space="0" w:color="auto"/>
            <w:right w:val="none" w:sz="0" w:space="0" w:color="auto"/>
          </w:divBdr>
        </w:div>
        <w:div w:id="595552836">
          <w:marLeft w:val="0"/>
          <w:marRight w:val="0"/>
          <w:marTop w:val="0"/>
          <w:marBottom w:val="0"/>
          <w:divBdr>
            <w:top w:val="none" w:sz="0" w:space="0" w:color="auto"/>
            <w:left w:val="none" w:sz="0" w:space="0" w:color="auto"/>
            <w:bottom w:val="none" w:sz="0" w:space="0" w:color="auto"/>
            <w:right w:val="none" w:sz="0" w:space="0" w:color="auto"/>
          </w:divBdr>
        </w:div>
        <w:div w:id="109054992">
          <w:marLeft w:val="0"/>
          <w:marRight w:val="0"/>
          <w:marTop w:val="0"/>
          <w:marBottom w:val="0"/>
          <w:divBdr>
            <w:top w:val="none" w:sz="0" w:space="0" w:color="auto"/>
            <w:left w:val="none" w:sz="0" w:space="0" w:color="auto"/>
            <w:bottom w:val="none" w:sz="0" w:space="0" w:color="auto"/>
            <w:right w:val="none" w:sz="0" w:space="0" w:color="auto"/>
          </w:divBdr>
          <w:divsChild>
            <w:div w:id="1486512785">
              <w:marLeft w:val="0"/>
              <w:marRight w:val="0"/>
              <w:marTop w:val="0"/>
              <w:marBottom w:val="0"/>
              <w:divBdr>
                <w:top w:val="none" w:sz="0" w:space="0" w:color="auto"/>
                <w:left w:val="none" w:sz="0" w:space="0" w:color="auto"/>
                <w:bottom w:val="none" w:sz="0" w:space="0" w:color="auto"/>
                <w:right w:val="none" w:sz="0" w:space="0" w:color="auto"/>
              </w:divBdr>
            </w:div>
          </w:divsChild>
        </w:div>
        <w:div w:id="1324550123">
          <w:marLeft w:val="0"/>
          <w:marRight w:val="0"/>
          <w:marTop w:val="0"/>
          <w:marBottom w:val="0"/>
          <w:divBdr>
            <w:top w:val="none" w:sz="0" w:space="0" w:color="auto"/>
            <w:left w:val="none" w:sz="0" w:space="0" w:color="auto"/>
            <w:bottom w:val="none" w:sz="0" w:space="0" w:color="auto"/>
            <w:right w:val="none" w:sz="0" w:space="0" w:color="auto"/>
          </w:divBdr>
        </w:div>
        <w:div w:id="1701975450">
          <w:marLeft w:val="0"/>
          <w:marRight w:val="0"/>
          <w:marTop w:val="0"/>
          <w:marBottom w:val="0"/>
          <w:divBdr>
            <w:top w:val="none" w:sz="0" w:space="0" w:color="auto"/>
            <w:left w:val="none" w:sz="0" w:space="0" w:color="auto"/>
            <w:bottom w:val="none" w:sz="0" w:space="0" w:color="auto"/>
            <w:right w:val="none" w:sz="0" w:space="0" w:color="auto"/>
          </w:divBdr>
          <w:divsChild>
            <w:div w:id="1472096479">
              <w:marLeft w:val="0"/>
              <w:marRight w:val="0"/>
              <w:marTop w:val="0"/>
              <w:marBottom w:val="0"/>
              <w:divBdr>
                <w:top w:val="none" w:sz="0" w:space="0" w:color="auto"/>
                <w:left w:val="none" w:sz="0" w:space="0" w:color="auto"/>
                <w:bottom w:val="none" w:sz="0" w:space="0" w:color="auto"/>
                <w:right w:val="none" w:sz="0" w:space="0" w:color="auto"/>
              </w:divBdr>
            </w:div>
          </w:divsChild>
        </w:div>
        <w:div w:id="833254584">
          <w:marLeft w:val="0"/>
          <w:marRight w:val="0"/>
          <w:marTop w:val="0"/>
          <w:marBottom w:val="0"/>
          <w:divBdr>
            <w:top w:val="none" w:sz="0" w:space="0" w:color="auto"/>
            <w:left w:val="none" w:sz="0" w:space="0" w:color="auto"/>
            <w:bottom w:val="none" w:sz="0" w:space="0" w:color="auto"/>
            <w:right w:val="none" w:sz="0" w:space="0" w:color="auto"/>
          </w:divBdr>
        </w:div>
        <w:div w:id="750083478">
          <w:marLeft w:val="0"/>
          <w:marRight w:val="0"/>
          <w:marTop w:val="0"/>
          <w:marBottom w:val="0"/>
          <w:divBdr>
            <w:top w:val="none" w:sz="0" w:space="0" w:color="auto"/>
            <w:left w:val="none" w:sz="0" w:space="0" w:color="auto"/>
            <w:bottom w:val="none" w:sz="0" w:space="0" w:color="auto"/>
            <w:right w:val="none" w:sz="0" w:space="0" w:color="auto"/>
          </w:divBdr>
          <w:divsChild>
            <w:div w:id="1770153652">
              <w:marLeft w:val="0"/>
              <w:marRight w:val="0"/>
              <w:marTop w:val="0"/>
              <w:marBottom w:val="0"/>
              <w:divBdr>
                <w:top w:val="none" w:sz="0" w:space="0" w:color="auto"/>
                <w:left w:val="none" w:sz="0" w:space="0" w:color="auto"/>
                <w:bottom w:val="none" w:sz="0" w:space="0" w:color="auto"/>
                <w:right w:val="none" w:sz="0" w:space="0" w:color="auto"/>
              </w:divBdr>
            </w:div>
          </w:divsChild>
        </w:div>
        <w:div w:id="1796823647">
          <w:marLeft w:val="0"/>
          <w:marRight w:val="0"/>
          <w:marTop w:val="0"/>
          <w:marBottom w:val="0"/>
          <w:divBdr>
            <w:top w:val="none" w:sz="0" w:space="0" w:color="auto"/>
            <w:left w:val="none" w:sz="0" w:space="0" w:color="auto"/>
            <w:bottom w:val="none" w:sz="0" w:space="0" w:color="auto"/>
            <w:right w:val="none" w:sz="0" w:space="0" w:color="auto"/>
          </w:divBdr>
        </w:div>
        <w:div w:id="965811829">
          <w:marLeft w:val="0"/>
          <w:marRight w:val="0"/>
          <w:marTop w:val="0"/>
          <w:marBottom w:val="0"/>
          <w:divBdr>
            <w:top w:val="none" w:sz="0" w:space="0" w:color="auto"/>
            <w:left w:val="none" w:sz="0" w:space="0" w:color="auto"/>
            <w:bottom w:val="none" w:sz="0" w:space="0" w:color="auto"/>
            <w:right w:val="none" w:sz="0" w:space="0" w:color="auto"/>
          </w:divBdr>
          <w:divsChild>
            <w:div w:id="91900308">
              <w:marLeft w:val="0"/>
              <w:marRight w:val="0"/>
              <w:marTop w:val="0"/>
              <w:marBottom w:val="0"/>
              <w:divBdr>
                <w:top w:val="none" w:sz="0" w:space="0" w:color="auto"/>
                <w:left w:val="none" w:sz="0" w:space="0" w:color="auto"/>
                <w:bottom w:val="none" w:sz="0" w:space="0" w:color="auto"/>
                <w:right w:val="none" w:sz="0" w:space="0" w:color="auto"/>
              </w:divBdr>
            </w:div>
            <w:div w:id="1176726137">
              <w:marLeft w:val="0"/>
              <w:marRight w:val="0"/>
              <w:marTop w:val="0"/>
              <w:marBottom w:val="0"/>
              <w:divBdr>
                <w:top w:val="none" w:sz="0" w:space="0" w:color="auto"/>
                <w:left w:val="none" w:sz="0" w:space="0" w:color="auto"/>
                <w:bottom w:val="none" w:sz="0" w:space="0" w:color="auto"/>
                <w:right w:val="none" w:sz="0" w:space="0" w:color="auto"/>
              </w:divBdr>
            </w:div>
          </w:divsChild>
        </w:div>
        <w:div w:id="1848640599">
          <w:marLeft w:val="0"/>
          <w:marRight w:val="0"/>
          <w:marTop w:val="0"/>
          <w:marBottom w:val="0"/>
          <w:divBdr>
            <w:top w:val="none" w:sz="0" w:space="0" w:color="auto"/>
            <w:left w:val="none" w:sz="0" w:space="0" w:color="auto"/>
            <w:bottom w:val="none" w:sz="0" w:space="0" w:color="auto"/>
            <w:right w:val="none" w:sz="0" w:space="0" w:color="auto"/>
          </w:divBdr>
        </w:div>
        <w:div w:id="1110396053">
          <w:marLeft w:val="0"/>
          <w:marRight w:val="0"/>
          <w:marTop w:val="0"/>
          <w:marBottom w:val="0"/>
          <w:divBdr>
            <w:top w:val="none" w:sz="0" w:space="0" w:color="auto"/>
            <w:left w:val="none" w:sz="0" w:space="0" w:color="auto"/>
            <w:bottom w:val="none" w:sz="0" w:space="0" w:color="auto"/>
            <w:right w:val="none" w:sz="0" w:space="0" w:color="auto"/>
          </w:divBdr>
          <w:divsChild>
            <w:div w:id="396512863">
              <w:marLeft w:val="0"/>
              <w:marRight w:val="0"/>
              <w:marTop w:val="0"/>
              <w:marBottom w:val="0"/>
              <w:divBdr>
                <w:top w:val="none" w:sz="0" w:space="0" w:color="auto"/>
                <w:left w:val="none" w:sz="0" w:space="0" w:color="auto"/>
                <w:bottom w:val="none" w:sz="0" w:space="0" w:color="auto"/>
                <w:right w:val="none" w:sz="0" w:space="0" w:color="auto"/>
              </w:divBdr>
            </w:div>
          </w:divsChild>
        </w:div>
        <w:div w:id="402140658">
          <w:marLeft w:val="0"/>
          <w:marRight w:val="0"/>
          <w:marTop w:val="0"/>
          <w:marBottom w:val="0"/>
          <w:divBdr>
            <w:top w:val="none" w:sz="0" w:space="0" w:color="auto"/>
            <w:left w:val="none" w:sz="0" w:space="0" w:color="auto"/>
            <w:bottom w:val="none" w:sz="0" w:space="0" w:color="auto"/>
            <w:right w:val="none" w:sz="0" w:space="0" w:color="auto"/>
          </w:divBdr>
        </w:div>
        <w:div w:id="1082876413">
          <w:marLeft w:val="0"/>
          <w:marRight w:val="0"/>
          <w:marTop w:val="0"/>
          <w:marBottom w:val="0"/>
          <w:divBdr>
            <w:top w:val="none" w:sz="0" w:space="0" w:color="auto"/>
            <w:left w:val="none" w:sz="0" w:space="0" w:color="auto"/>
            <w:bottom w:val="none" w:sz="0" w:space="0" w:color="auto"/>
            <w:right w:val="none" w:sz="0" w:space="0" w:color="auto"/>
          </w:divBdr>
          <w:divsChild>
            <w:div w:id="992490701">
              <w:marLeft w:val="0"/>
              <w:marRight w:val="0"/>
              <w:marTop w:val="0"/>
              <w:marBottom w:val="0"/>
              <w:divBdr>
                <w:top w:val="none" w:sz="0" w:space="0" w:color="auto"/>
                <w:left w:val="none" w:sz="0" w:space="0" w:color="auto"/>
                <w:bottom w:val="none" w:sz="0" w:space="0" w:color="auto"/>
                <w:right w:val="none" w:sz="0" w:space="0" w:color="auto"/>
              </w:divBdr>
            </w:div>
          </w:divsChild>
        </w:div>
        <w:div w:id="1441412562">
          <w:marLeft w:val="0"/>
          <w:marRight w:val="0"/>
          <w:marTop w:val="0"/>
          <w:marBottom w:val="0"/>
          <w:divBdr>
            <w:top w:val="none" w:sz="0" w:space="0" w:color="auto"/>
            <w:left w:val="none" w:sz="0" w:space="0" w:color="auto"/>
            <w:bottom w:val="none" w:sz="0" w:space="0" w:color="auto"/>
            <w:right w:val="none" w:sz="0" w:space="0" w:color="auto"/>
          </w:divBdr>
        </w:div>
        <w:div w:id="1596329443">
          <w:marLeft w:val="0"/>
          <w:marRight w:val="0"/>
          <w:marTop w:val="0"/>
          <w:marBottom w:val="0"/>
          <w:divBdr>
            <w:top w:val="none" w:sz="0" w:space="0" w:color="auto"/>
            <w:left w:val="none" w:sz="0" w:space="0" w:color="auto"/>
            <w:bottom w:val="none" w:sz="0" w:space="0" w:color="auto"/>
            <w:right w:val="none" w:sz="0" w:space="0" w:color="auto"/>
          </w:divBdr>
          <w:divsChild>
            <w:div w:id="1186408684">
              <w:marLeft w:val="0"/>
              <w:marRight w:val="0"/>
              <w:marTop w:val="0"/>
              <w:marBottom w:val="0"/>
              <w:divBdr>
                <w:top w:val="none" w:sz="0" w:space="0" w:color="auto"/>
                <w:left w:val="none" w:sz="0" w:space="0" w:color="auto"/>
                <w:bottom w:val="none" w:sz="0" w:space="0" w:color="auto"/>
                <w:right w:val="none" w:sz="0" w:space="0" w:color="auto"/>
              </w:divBdr>
            </w:div>
            <w:div w:id="1885411489">
              <w:marLeft w:val="0"/>
              <w:marRight w:val="0"/>
              <w:marTop w:val="0"/>
              <w:marBottom w:val="0"/>
              <w:divBdr>
                <w:top w:val="none" w:sz="0" w:space="0" w:color="auto"/>
                <w:left w:val="none" w:sz="0" w:space="0" w:color="auto"/>
                <w:bottom w:val="none" w:sz="0" w:space="0" w:color="auto"/>
                <w:right w:val="none" w:sz="0" w:space="0" w:color="auto"/>
              </w:divBdr>
            </w:div>
          </w:divsChild>
        </w:div>
        <w:div w:id="1496335382">
          <w:marLeft w:val="0"/>
          <w:marRight w:val="0"/>
          <w:marTop w:val="0"/>
          <w:marBottom w:val="0"/>
          <w:divBdr>
            <w:top w:val="none" w:sz="0" w:space="0" w:color="auto"/>
            <w:left w:val="none" w:sz="0" w:space="0" w:color="auto"/>
            <w:bottom w:val="none" w:sz="0" w:space="0" w:color="auto"/>
            <w:right w:val="none" w:sz="0" w:space="0" w:color="auto"/>
          </w:divBdr>
        </w:div>
        <w:div w:id="1853184906">
          <w:marLeft w:val="0"/>
          <w:marRight w:val="0"/>
          <w:marTop w:val="0"/>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
            <w:div w:id="582765753">
              <w:marLeft w:val="0"/>
              <w:marRight w:val="0"/>
              <w:marTop w:val="0"/>
              <w:marBottom w:val="0"/>
              <w:divBdr>
                <w:top w:val="none" w:sz="0" w:space="0" w:color="auto"/>
                <w:left w:val="none" w:sz="0" w:space="0" w:color="auto"/>
                <w:bottom w:val="none" w:sz="0" w:space="0" w:color="auto"/>
                <w:right w:val="none" w:sz="0" w:space="0" w:color="auto"/>
              </w:divBdr>
            </w:div>
            <w:div w:id="1628122332">
              <w:marLeft w:val="0"/>
              <w:marRight w:val="0"/>
              <w:marTop w:val="0"/>
              <w:marBottom w:val="0"/>
              <w:divBdr>
                <w:top w:val="none" w:sz="0" w:space="0" w:color="auto"/>
                <w:left w:val="none" w:sz="0" w:space="0" w:color="auto"/>
                <w:bottom w:val="none" w:sz="0" w:space="0" w:color="auto"/>
                <w:right w:val="none" w:sz="0" w:space="0" w:color="auto"/>
              </w:divBdr>
            </w:div>
            <w:div w:id="95759238">
              <w:marLeft w:val="0"/>
              <w:marRight w:val="0"/>
              <w:marTop w:val="0"/>
              <w:marBottom w:val="0"/>
              <w:divBdr>
                <w:top w:val="none" w:sz="0" w:space="0" w:color="auto"/>
                <w:left w:val="none" w:sz="0" w:space="0" w:color="auto"/>
                <w:bottom w:val="none" w:sz="0" w:space="0" w:color="auto"/>
                <w:right w:val="none" w:sz="0" w:space="0" w:color="auto"/>
              </w:divBdr>
            </w:div>
            <w:div w:id="996960813">
              <w:marLeft w:val="0"/>
              <w:marRight w:val="0"/>
              <w:marTop w:val="0"/>
              <w:marBottom w:val="0"/>
              <w:divBdr>
                <w:top w:val="none" w:sz="0" w:space="0" w:color="auto"/>
                <w:left w:val="none" w:sz="0" w:space="0" w:color="auto"/>
                <w:bottom w:val="none" w:sz="0" w:space="0" w:color="auto"/>
                <w:right w:val="none" w:sz="0" w:space="0" w:color="auto"/>
              </w:divBdr>
            </w:div>
            <w:div w:id="1538548576">
              <w:marLeft w:val="0"/>
              <w:marRight w:val="0"/>
              <w:marTop w:val="0"/>
              <w:marBottom w:val="0"/>
              <w:divBdr>
                <w:top w:val="none" w:sz="0" w:space="0" w:color="auto"/>
                <w:left w:val="none" w:sz="0" w:space="0" w:color="auto"/>
                <w:bottom w:val="none" w:sz="0" w:space="0" w:color="auto"/>
                <w:right w:val="none" w:sz="0" w:space="0" w:color="auto"/>
              </w:divBdr>
            </w:div>
            <w:div w:id="1870727810">
              <w:marLeft w:val="0"/>
              <w:marRight w:val="0"/>
              <w:marTop w:val="0"/>
              <w:marBottom w:val="0"/>
              <w:divBdr>
                <w:top w:val="none" w:sz="0" w:space="0" w:color="auto"/>
                <w:left w:val="none" w:sz="0" w:space="0" w:color="auto"/>
                <w:bottom w:val="none" w:sz="0" w:space="0" w:color="auto"/>
                <w:right w:val="none" w:sz="0" w:space="0" w:color="auto"/>
              </w:divBdr>
            </w:div>
            <w:div w:id="669598027">
              <w:marLeft w:val="0"/>
              <w:marRight w:val="0"/>
              <w:marTop w:val="0"/>
              <w:marBottom w:val="0"/>
              <w:divBdr>
                <w:top w:val="none" w:sz="0" w:space="0" w:color="auto"/>
                <w:left w:val="none" w:sz="0" w:space="0" w:color="auto"/>
                <w:bottom w:val="none" w:sz="0" w:space="0" w:color="auto"/>
                <w:right w:val="none" w:sz="0" w:space="0" w:color="auto"/>
              </w:divBdr>
            </w:div>
            <w:div w:id="1830445197">
              <w:marLeft w:val="0"/>
              <w:marRight w:val="0"/>
              <w:marTop w:val="0"/>
              <w:marBottom w:val="0"/>
              <w:divBdr>
                <w:top w:val="none" w:sz="0" w:space="0" w:color="auto"/>
                <w:left w:val="none" w:sz="0" w:space="0" w:color="auto"/>
                <w:bottom w:val="none" w:sz="0" w:space="0" w:color="auto"/>
                <w:right w:val="none" w:sz="0" w:space="0" w:color="auto"/>
              </w:divBdr>
            </w:div>
            <w:div w:id="670137069">
              <w:marLeft w:val="0"/>
              <w:marRight w:val="0"/>
              <w:marTop w:val="0"/>
              <w:marBottom w:val="0"/>
              <w:divBdr>
                <w:top w:val="none" w:sz="0" w:space="0" w:color="auto"/>
                <w:left w:val="none" w:sz="0" w:space="0" w:color="auto"/>
                <w:bottom w:val="none" w:sz="0" w:space="0" w:color="auto"/>
                <w:right w:val="none" w:sz="0" w:space="0" w:color="auto"/>
              </w:divBdr>
            </w:div>
            <w:div w:id="82536988">
              <w:marLeft w:val="0"/>
              <w:marRight w:val="0"/>
              <w:marTop w:val="0"/>
              <w:marBottom w:val="0"/>
              <w:divBdr>
                <w:top w:val="none" w:sz="0" w:space="0" w:color="auto"/>
                <w:left w:val="none" w:sz="0" w:space="0" w:color="auto"/>
                <w:bottom w:val="none" w:sz="0" w:space="0" w:color="auto"/>
                <w:right w:val="none" w:sz="0" w:space="0" w:color="auto"/>
              </w:divBdr>
            </w:div>
            <w:div w:id="1326081968">
              <w:marLeft w:val="0"/>
              <w:marRight w:val="0"/>
              <w:marTop w:val="0"/>
              <w:marBottom w:val="0"/>
              <w:divBdr>
                <w:top w:val="none" w:sz="0" w:space="0" w:color="auto"/>
                <w:left w:val="none" w:sz="0" w:space="0" w:color="auto"/>
                <w:bottom w:val="none" w:sz="0" w:space="0" w:color="auto"/>
                <w:right w:val="none" w:sz="0" w:space="0" w:color="auto"/>
              </w:divBdr>
            </w:div>
            <w:div w:id="1672218907">
              <w:marLeft w:val="0"/>
              <w:marRight w:val="0"/>
              <w:marTop w:val="0"/>
              <w:marBottom w:val="0"/>
              <w:divBdr>
                <w:top w:val="none" w:sz="0" w:space="0" w:color="auto"/>
                <w:left w:val="none" w:sz="0" w:space="0" w:color="auto"/>
                <w:bottom w:val="none" w:sz="0" w:space="0" w:color="auto"/>
                <w:right w:val="none" w:sz="0" w:space="0" w:color="auto"/>
              </w:divBdr>
            </w:div>
          </w:divsChild>
        </w:div>
        <w:div w:id="1307130529">
          <w:marLeft w:val="0"/>
          <w:marRight w:val="0"/>
          <w:marTop w:val="0"/>
          <w:marBottom w:val="0"/>
          <w:divBdr>
            <w:top w:val="none" w:sz="0" w:space="0" w:color="auto"/>
            <w:left w:val="none" w:sz="0" w:space="0" w:color="auto"/>
            <w:bottom w:val="none" w:sz="0" w:space="0" w:color="auto"/>
            <w:right w:val="none" w:sz="0" w:space="0" w:color="auto"/>
          </w:divBdr>
        </w:div>
        <w:div w:id="1241676392">
          <w:marLeft w:val="0"/>
          <w:marRight w:val="0"/>
          <w:marTop w:val="0"/>
          <w:marBottom w:val="0"/>
          <w:divBdr>
            <w:top w:val="none" w:sz="0" w:space="0" w:color="auto"/>
            <w:left w:val="none" w:sz="0" w:space="0" w:color="auto"/>
            <w:bottom w:val="none" w:sz="0" w:space="0" w:color="auto"/>
            <w:right w:val="none" w:sz="0" w:space="0" w:color="auto"/>
          </w:divBdr>
          <w:divsChild>
            <w:div w:id="1161893461">
              <w:marLeft w:val="0"/>
              <w:marRight w:val="0"/>
              <w:marTop w:val="0"/>
              <w:marBottom w:val="0"/>
              <w:divBdr>
                <w:top w:val="none" w:sz="0" w:space="0" w:color="auto"/>
                <w:left w:val="none" w:sz="0" w:space="0" w:color="auto"/>
                <w:bottom w:val="none" w:sz="0" w:space="0" w:color="auto"/>
                <w:right w:val="none" w:sz="0" w:space="0" w:color="auto"/>
              </w:divBdr>
            </w:div>
          </w:divsChild>
        </w:div>
        <w:div w:id="152189578">
          <w:marLeft w:val="0"/>
          <w:marRight w:val="0"/>
          <w:marTop w:val="0"/>
          <w:marBottom w:val="0"/>
          <w:divBdr>
            <w:top w:val="none" w:sz="0" w:space="0" w:color="auto"/>
            <w:left w:val="none" w:sz="0" w:space="0" w:color="auto"/>
            <w:bottom w:val="none" w:sz="0" w:space="0" w:color="auto"/>
            <w:right w:val="none" w:sz="0" w:space="0" w:color="auto"/>
          </w:divBdr>
        </w:div>
        <w:div w:id="435295250">
          <w:marLeft w:val="0"/>
          <w:marRight w:val="0"/>
          <w:marTop w:val="0"/>
          <w:marBottom w:val="0"/>
          <w:divBdr>
            <w:top w:val="none" w:sz="0" w:space="0" w:color="auto"/>
            <w:left w:val="none" w:sz="0" w:space="0" w:color="auto"/>
            <w:bottom w:val="none" w:sz="0" w:space="0" w:color="auto"/>
            <w:right w:val="none" w:sz="0" w:space="0" w:color="auto"/>
          </w:divBdr>
          <w:divsChild>
            <w:div w:id="1627152158">
              <w:marLeft w:val="0"/>
              <w:marRight w:val="0"/>
              <w:marTop w:val="0"/>
              <w:marBottom w:val="0"/>
              <w:divBdr>
                <w:top w:val="none" w:sz="0" w:space="0" w:color="auto"/>
                <w:left w:val="none" w:sz="0" w:space="0" w:color="auto"/>
                <w:bottom w:val="none" w:sz="0" w:space="0" w:color="auto"/>
                <w:right w:val="none" w:sz="0" w:space="0" w:color="auto"/>
              </w:divBdr>
            </w:div>
          </w:divsChild>
        </w:div>
        <w:div w:id="349063159">
          <w:marLeft w:val="0"/>
          <w:marRight w:val="0"/>
          <w:marTop w:val="0"/>
          <w:marBottom w:val="0"/>
          <w:divBdr>
            <w:top w:val="none" w:sz="0" w:space="0" w:color="auto"/>
            <w:left w:val="none" w:sz="0" w:space="0" w:color="auto"/>
            <w:bottom w:val="none" w:sz="0" w:space="0" w:color="auto"/>
            <w:right w:val="none" w:sz="0" w:space="0" w:color="auto"/>
          </w:divBdr>
        </w:div>
        <w:div w:id="1825195289">
          <w:marLeft w:val="0"/>
          <w:marRight w:val="0"/>
          <w:marTop w:val="0"/>
          <w:marBottom w:val="0"/>
          <w:divBdr>
            <w:top w:val="none" w:sz="0" w:space="0" w:color="auto"/>
            <w:left w:val="none" w:sz="0" w:space="0" w:color="auto"/>
            <w:bottom w:val="none" w:sz="0" w:space="0" w:color="auto"/>
            <w:right w:val="none" w:sz="0" w:space="0" w:color="auto"/>
          </w:divBdr>
          <w:divsChild>
            <w:div w:id="1800605600">
              <w:marLeft w:val="0"/>
              <w:marRight w:val="0"/>
              <w:marTop w:val="0"/>
              <w:marBottom w:val="0"/>
              <w:divBdr>
                <w:top w:val="none" w:sz="0" w:space="0" w:color="auto"/>
                <w:left w:val="none" w:sz="0" w:space="0" w:color="auto"/>
                <w:bottom w:val="none" w:sz="0" w:space="0" w:color="auto"/>
                <w:right w:val="none" w:sz="0" w:space="0" w:color="auto"/>
              </w:divBdr>
            </w:div>
          </w:divsChild>
        </w:div>
        <w:div w:id="2110391399">
          <w:marLeft w:val="0"/>
          <w:marRight w:val="0"/>
          <w:marTop w:val="0"/>
          <w:marBottom w:val="0"/>
          <w:divBdr>
            <w:top w:val="none" w:sz="0" w:space="0" w:color="auto"/>
            <w:left w:val="none" w:sz="0" w:space="0" w:color="auto"/>
            <w:bottom w:val="none" w:sz="0" w:space="0" w:color="auto"/>
            <w:right w:val="none" w:sz="0" w:space="0" w:color="auto"/>
          </w:divBdr>
        </w:div>
        <w:div w:id="1731420167">
          <w:marLeft w:val="0"/>
          <w:marRight w:val="0"/>
          <w:marTop w:val="0"/>
          <w:marBottom w:val="0"/>
          <w:divBdr>
            <w:top w:val="none" w:sz="0" w:space="0" w:color="auto"/>
            <w:left w:val="none" w:sz="0" w:space="0" w:color="auto"/>
            <w:bottom w:val="none" w:sz="0" w:space="0" w:color="auto"/>
            <w:right w:val="none" w:sz="0" w:space="0" w:color="auto"/>
          </w:divBdr>
          <w:divsChild>
            <w:div w:id="1546529607">
              <w:marLeft w:val="0"/>
              <w:marRight w:val="0"/>
              <w:marTop w:val="0"/>
              <w:marBottom w:val="0"/>
              <w:divBdr>
                <w:top w:val="none" w:sz="0" w:space="0" w:color="auto"/>
                <w:left w:val="none" w:sz="0" w:space="0" w:color="auto"/>
                <w:bottom w:val="none" w:sz="0" w:space="0" w:color="auto"/>
                <w:right w:val="none" w:sz="0" w:space="0" w:color="auto"/>
              </w:divBdr>
            </w:div>
            <w:div w:id="1279725161">
              <w:marLeft w:val="0"/>
              <w:marRight w:val="0"/>
              <w:marTop w:val="0"/>
              <w:marBottom w:val="0"/>
              <w:divBdr>
                <w:top w:val="none" w:sz="0" w:space="0" w:color="auto"/>
                <w:left w:val="none" w:sz="0" w:space="0" w:color="auto"/>
                <w:bottom w:val="none" w:sz="0" w:space="0" w:color="auto"/>
                <w:right w:val="none" w:sz="0" w:space="0" w:color="auto"/>
              </w:divBdr>
            </w:div>
          </w:divsChild>
        </w:div>
        <w:div w:id="198785984">
          <w:marLeft w:val="0"/>
          <w:marRight w:val="0"/>
          <w:marTop w:val="0"/>
          <w:marBottom w:val="0"/>
          <w:divBdr>
            <w:top w:val="none" w:sz="0" w:space="0" w:color="auto"/>
            <w:left w:val="none" w:sz="0" w:space="0" w:color="auto"/>
            <w:bottom w:val="none" w:sz="0" w:space="0" w:color="auto"/>
            <w:right w:val="none" w:sz="0" w:space="0" w:color="auto"/>
          </w:divBdr>
        </w:div>
        <w:div w:id="1347976832">
          <w:marLeft w:val="0"/>
          <w:marRight w:val="0"/>
          <w:marTop w:val="0"/>
          <w:marBottom w:val="0"/>
          <w:divBdr>
            <w:top w:val="none" w:sz="0" w:space="0" w:color="auto"/>
            <w:left w:val="none" w:sz="0" w:space="0" w:color="auto"/>
            <w:bottom w:val="none" w:sz="0" w:space="0" w:color="auto"/>
            <w:right w:val="none" w:sz="0" w:space="0" w:color="auto"/>
          </w:divBdr>
          <w:divsChild>
            <w:div w:id="1309943889">
              <w:marLeft w:val="0"/>
              <w:marRight w:val="0"/>
              <w:marTop w:val="0"/>
              <w:marBottom w:val="0"/>
              <w:divBdr>
                <w:top w:val="none" w:sz="0" w:space="0" w:color="auto"/>
                <w:left w:val="none" w:sz="0" w:space="0" w:color="auto"/>
                <w:bottom w:val="none" w:sz="0" w:space="0" w:color="auto"/>
                <w:right w:val="none" w:sz="0" w:space="0" w:color="auto"/>
              </w:divBdr>
            </w:div>
          </w:divsChild>
        </w:div>
        <w:div w:id="841554064">
          <w:marLeft w:val="0"/>
          <w:marRight w:val="0"/>
          <w:marTop w:val="0"/>
          <w:marBottom w:val="0"/>
          <w:divBdr>
            <w:top w:val="none" w:sz="0" w:space="0" w:color="auto"/>
            <w:left w:val="none" w:sz="0" w:space="0" w:color="auto"/>
            <w:bottom w:val="none" w:sz="0" w:space="0" w:color="auto"/>
            <w:right w:val="none" w:sz="0" w:space="0" w:color="auto"/>
          </w:divBdr>
        </w:div>
        <w:div w:id="1539316294">
          <w:marLeft w:val="0"/>
          <w:marRight w:val="0"/>
          <w:marTop w:val="0"/>
          <w:marBottom w:val="0"/>
          <w:divBdr>
            <w:top w:val="none" w:sz="0" w:space="0" w:color="auto"/>
            <w:left w:val="none" w:sz="0" w:space="0" w:color="auto"/>
            <w:bottom w:val="none" w:sz="0" w:space="0" w:color="auto"/>
            <w:right w:val="none" w:sz="0" w:space="0" w:color="auto"/>
          </w:divBdr>
        </w:div>
        <w:div w:id="864558739">
          <w:marLeft w:val="0"/>
          <w:marRight w:val="0"/>
          <w:marTop w:val="0"/>
          <w:marBottom w:val="0"/>
          <w:divBdr>
            <w:top w:val="none" w:sz="0" w:space="0" w:color="auto"/>
            <w:left w:val="none" w:sz="0" w:space="0" w:color="auto"/>
            <w:bottom w:val="none" w:sz="0" w:space="0" w:color="auto"/>
            <w:right w:val="none" w:sz="0" w:space="0" w:color="auto"/>
          </w:divBdr>
          <w:divsChild>
            <w:div w:id="2137328511">
              <w:marLeft w:val="0"/>
              <w:marRight w:val="0"/>
              <w:marTop w:val="0"/>
              <w:marBottom w:val="0"/>
              <w:divBdr>
                <w:top w:val="none" w:sz="0" w:space="0" w:color="auto"/>
                <w:left w:val="none" w:sz="0" w:space="0" w:color="auto"/>
                <w:bottom w:val="none" w:sz="0" w:space="0" w:color="auto"/>
                <w:right w:val="none" w:sz="0" w:space="0" w:color="auto"/>
              </w:divBdr>
            </w:div>
            <w:div w:id="212549614">
              <w:marLeft w:val="0"/>
              <w:marRight w:val="0"/>
              <w:marTop w:val="0"/>
              <w:marBottom w:val="0"/>
              <w:divBdr>
                <w:top w:val="none" w:sz="0" w:space="0" w:color="auto"/>
                <w:left w:val="none" w:sz="0" w:space="0" w:color="auto"/>
                <w:bottom w:val="none" w:sz="0" w:space="0" w:color="auto"/>
                <w:right w:val="none" w:sz="0" w:space="0" w:color="auto"/>
              </w:divBdr>
            </w:div>
          </w:divsChild>
        </w:div>
        <w:div w:id="212623753">
          <w:marLeft w:val="0"/>
          <w:marRight w:val="0"/>
          <w:marTop w:val="0"/>
          <w:marBottom w:val="0"/>
          <w:divBdr>
            <w:top w:val="none" w:sz="0" w:space="0" w:color="auto"/>
            <w:left w:val="none" w:sz="0" w:space="0" w:color="auto"/>
            <w:bottom w:val="none" w:sz="0" w:space="0" w:color="auto"/>
            <w:right w:val="none" w:sz="0" w:space="0" w:color="auto"/>
          </w:divBdr>
        </w:div>
        <w:div w:id="1876694443">
          <w:marLeft w:val="0"/>
          <w:marRight w:val="0"/>
          <w:marTop w:val="0"/>
          <w:marBottom w:val="0"/>
          <w:divBdr>
            <w:top w:val="none" w:sz="0" w:space="0" w:color="auto"/>
            <w:left w:val="none" w:sz="0" w:space="0" w:color="auto"/>
            <w:bottom w:val="none" w:sz="0" w:space="0" w:color="auto"/>
            <w:right w:val="none" w:sz="0" w:space="0" w:color="auto"/>
          </w:divBdr>
        </w:div>
        <w:div w:id="1404914914">
          <w:marLeft w:val="0"/>
          <w:marRight w:val="0"/>
          <w:marTop w:val="0"/>
          <w:marBottom w:val="0"/>
          <w:divBdr>
            <w:top w:val="none" w:sz="0" w:space="0" w:color="auto"/>
            <w:left w:val="none" w:sz="0" w:space="0" w:color="auto"/>
            <w:bottom w:val="none" w:sz="0" w:space="0" w:color="auto"/>
            <w:right w:val="none" w:sz="0" w:space="0" w:color="auto"/>
          </w:divBdr>
        </w:div>
        <w:div w:id="682779816">
          <w:marLeft w:val="0"/>
          <w:marRight w:val="0"/>
          <w:marTop w:val="0"/>
          <w:marBottom w:val="0"/>
          <w:divBdr>
            <w:top w:val="none" w:sz="0" w:space="0" w:color="auto"/>
            <w:left w:val="none" w:sz="0" w:space="0" w:color="auto"/>
            <w:bottom w:val="none" w:sz="0" w:space="0" w:color="auto"/>
            <w:right w:val="none" w:sz="0" w:space="0" w:color="auto"/>
          </w:divBdr>
        </w:div>
        <w:div w:id="817763246">
          <w:marLeft w:val="0"/>
          <w:marRight w:val="0"/>
          <w:marTop w:val="0"/>
          <w:marBottom w:val="0"/>
          <w:divBdr>
            <w:top w:val="none" w:sz="0" w:space="0" w:color="auto"/>
            <w:left w:val="none" w:sz="0" w:space="0" w:color="auto"/>
            <w:bottom w:val="none" w:sz="0" w:space="0" w:color="auto"/>
            <w:right w:val="none" w:sz="0" w:space="0" w:color="auto"/>
          </w:divBdr>
          <w:divsChild>
            <w:div w:id="642388449">
              <w:marLeft w:val="0"/>
              <w:marRight w:val="0"/>
              <w:marTop w:val="0"/>
              <w:marBottom w:val="0"/>
              <w:divBdr>
                <w:top w:val="none" w:sz="0" w:space="0" w:color="auto"/>
                <w:left w:val="none" w:sz="0" w:space="0" w:color="auto"/>
                <w:bottom w:val="none" w:sz="0" w:space="0" w:color="auto"/>
                <w:right w:val="none" w:sz="0" w:space="0" w:color="auto"/>
              </w:divBdr>
            </w:div>
            <w:div w:id="1680355594">
              <w:marLeft w:val="0"/>
              <w:marRight w:val="0"/>
              <w:marTop w:val="0"/>
              <w:marBottom w:val="0"/>
              <w:divBdr>
                <w:top w:val="none" w:sz="0" w:space="0" w:color="auto"/>
                <w:left w:val="none" w:sz="0" w:space="0" w:color="auto"/>
                <w:bottom w:val="none" w:sz="0" w:space="0" w:color="auto"/>
                <w:right w:val="none" w:sz="0" w:space="0" w:color="auto"/>
              </w:divBdr>
            </w:div>
            <w:div w:id="1429811496">
              <w:marLeft w:val="0"/>
              <w:marRight w:val="0"/>
              <w:marTop w:val="0"/>
              <w:marBottom w:val="0"/>
              <w:divBdr>
                <w:top w:val="none" w:sz="0" w:space="0" w:color="auto"/>
                <w:left w:val="none" w:sz="0" w:space="0" w:color="auto"/>
                <w:bottom w:val="none" w:sz="0" w:space="0" w:color="auto"/>
                <w:right w:val="none" w:sz="0" w:space="0" w:color="auto"/>
              </w:divBdr>
            </w:div>
            <w:div w:id="1565994722">
              <w:marLeft w:val="0"/>
              <w:marRight w:val="0"/>
              <w:marTop w:val="0"/>
              <w:marBottom w:val="0"/>
              <w:divBdr>
                <w:top w:val="none" w:sz="0" w:space="0" w:color="auto"/>
                <w:left w:val="none" w:sz="0" w:space="0" w:color="auto"/>
                <w:bottom w:val="none" w:sz="0" w:space="0" w:color="auto"/>
                <w:right w:val="none" w:sz="0" w:space="0" w:color="auto"/>
              </w:divBdr>
            </w:div>
            <w:div w:id="876743879">
              <w:marLeft w:val="0"/>
              <w:marRight w:val="0"/>
              <w:marTop w:val="0"/>
              <w:marBottom w:val="0"/>
              <w:divBdr>
                <w:top w:val="none" w:sz="0" w:space="0" w:color="auto"/>
                <w:left w:val="none" w:sz="0" w:space="0" w:color="auto"/>
                <w:bottom w:val="none" w:sz="0" w:space="0" w:color="auto"/>
                <w:right w:val="none" w:sz="0" w:space="0" w:color="auto"/>
              </w:divBdr>
            </w:div>
          </w:divsChild>
        </w:div>
        <w:div w:id="21631049">
          <w:marLeft w:val="0"/>
          <w:marRight w:val="0"/>
          <w:marTop w:val="0"/>
          <w:marBottom w:val="0"/>
          <w:divBdr>
            <w:top w:val="none" w:sz="0" w:space="0" w:color="auto"/>
            <w:left w:val="none" w:sz="0" w:space="0" w:color="auto"/>
            <w:bottom w:val="none" w:sz="0" w:space="0" w:color="auto"/>
            <w:right w:val="none" w:sz="0" w:space="0" w:color="auto"/>
          </w:divBdr>
        </w:div>
        <w:div w:id="530344982">
          <w:marLeft w:val="0"/>
          <w:marRight w:val="0"/>
          <w:marTop w:val="0"/>
          <w:marBottom w:val="0"/>
          <w:divBdr>
            <w:top w:val="none" w:sz="0" w:space="0" w:color="auto"/>
            <w:left w:val="none" w:sz="0" w:space="0" w:color="auto"/>
            <w:bottom w:val="none" w:sz="0" w:space="0" w:color="auto"/>
            <w:right w:val="none" w:sz="0" w:space="0" w:color="auto"/>
          </w:divBdr>
          <w:divsChild>
            <w:div w:id="1257054091">
              <w:marLeft w:val="0"/>
              <w:marRight w:val="0"/>
              <w:marTop w:val="0"/>
              <w:marBottom w:val="0"/>
              <w:divBdr>
                <w:top w:val="none" w:sz="0" w:space="0" w:color="auto"/>
                <w:left w:val="none" w:sz="0" w:space="0" w:color="auto"/>
                <w:bottom w:val="none" w:sz="0" w:space="0" w:color="auto"/>
                <w:right w:val="none" w:sz="0" w:space="0" w:color="auto"/>
              </w:divBdr>
            </w:div>
          </w:divsChild>
        </w:div>
        <w:div w:id="795224542">
          <w:marLeft w:val="0"/>
          <w:marRight w:val="0"/>
          <w:marTop w:val="0"/>
          <w:marBottom w:val="0"/>
          <w:divBdr>
            <w:top w:val="none" w:sz="0" w:space="0" w:color="auto"/>
            <w:left w:val="none" w:sz="0" w:space="0" w:color="auto"/>
            <w:bottom w:val="none" w:sz="0" w:space="0" w:color="auto"/>
            <w:right w:val="none" w:sz="0" w:space="0" w:color="auto"/>
          </w:divBdr>
        </w:div>
        <w:div w:id="538930380">
          <w:marLeft w:val="0"/>
          <w:marRight w:val="0"/>
          <w:marTop w:val="0"/>
          <w:marBottom w:val="0"/>
          <w:divBdr>
            <w:top w:val="none" w:sz="0" w:space="0" w:color="auto"/>
            <w:left w:val="none" w:sz="0" w:space="0" w:color="auto"/>
            <w:bottom w:val="none" w:sz="0" w:space="0" w:color="auto"/>
            <w:right w:val="none" w:sz="0" w:space="0" w:color="auto"/>
          </w:divBdr>
          <w:divsChild>
            <w:div w:id="1075929236">
              <w:marLeft w:val="0"/>
              <w:marRight w:val="0"/>
              <w:marTop w:val="0"/>
              <w:marBottom w:val="0"/>
              <w:divBdr>
                <w:top w:val="none" w:sz="0" w:space="0" w:color="auto"/>
                <w:left w:val="none" w:sz="0" w:space="0" w:color="auto"/>
                <w:bottom w:val="none" w:sz="0" w:space="0" w:color="auto"/>
                <w:right w:val="none" w:sz="0" w:space="0" w:color="auto"/>
              </w:divBdr>
            </w:div>
          </w:divsChild>
        </w:div>
        <w:div w:id="2080705686">
          <w:marLeft w:val="0"/>
          <w:marRight w:val="0"/>
          <w:marTop w:val="0"/>
          <w:marBottom w:val="0"/>
          <w:divBdr>
            <w:top w:val="none" w:sz="0" w:space="0" w:color="auto"/>
            <w:left w:val="none" w:sz="0" w:space="0" w:color="auto"/>
            <w:bottom w:val="none" w:sz="0" w:space="0" w:color="auto"/>
            <w:right w:val="none" w:sz="0" w:space="0" w:color="auto"/>
          </w:divBdr>
        </w:div>
        <w:div w:id="500319763">
          <w:marLeft w:val="0"/>
          <w:marRight w:val="0"/>
          <w:marTop w:val="0"/>
          <w:marBottom w:val="0"/>
          <w:divBdr>
            <w:top w:val="none" w:sz="0" w:space="0" w:color="auto"/>
            <w:left w:val="none" w:sz="0" w:space="0" w:color="auto"/>
            <w:bottom w:val="none" w:sz="0" w:space="0" w:color="auto"/>
            <w:right w:val="none" w:sz="0" w:space="0" w:color="auto"/>
          </w:divBdr>
          <w:divsChild>
            <w:div w:id="1863742483">
              <w:marLeft w:val="0"/>
              <w:marRight w:val="0"/>
              <w:marTop w:val="0"/>
              <w:marBottom w:val="0"/>
              <w:divBdr>
                <w:top w:val="none" w:sz="0" w:space="0" w:color="auto"/>
                <w:left w:val="none" w:sz="0" w:space="0" w:color="auto"/>
                <w:bottom w:val="none" w:sz="0" w:space="0" w:color="auto"/>
                <w:right w:val="none" w:sz="0" w:space="0" w:color="auto"/>
              </w:divBdr>
            </w:div>
          </w:divsChild>
        </w:div>
        <w:div w:id="1830319643">
          <w:marLeft w:val="0"/>
          <w:marRight w:val="0"/>
          <w:marTop w:val="0"/>
          <w:marBottom w:val="0"/>
          <w:divBdr>
            <w:top w:val="none" w:sz="0" w:space="0" w:color="auto"/>
            <w:left w:val="none" w:sz="0" w:space="0" w:color="auto"/>
            <w:bottom w:val="none" w:sz="0" w:space="0" w:color="auto"/>
            <w:right w:val="none" w:sz="0" w:space="0" w:color="auto"/>
          </w:divBdr>
        </w:div>
        <w:div w:id="1421874997">
          <w:marLeft w:val="0"/>
          <w:marRight w:val="0"/>
          <w:marTop w:val="0"/>
          <w:marBottom w:val="0"/>
          <w:divBdr>
            <w:top w:val="none" w:sz="0" w:space="0" w:color="auto"/>
            <w:left w:val="none" w:sz="0" w:space="0" w:color="auto"/>
            <w:bottom w:val="none" w:sz="0" w:space="0" w:color="auto"/>
            <w:right w:val="none" w:sz="0" w:space="0" w:color="auto"/>
          </w:divBdr>
          <w:divsChild>
            <w:div w:id="299966025">
              <w:marLeft w:val="0"/>
              <w:marRight w:val="0"/>
              <w:marTop w:val="0"/>
              <w:marBottom w:val="0"/>
              <w:divBdr>
                <w:top w:val="none" w:sz="0" w:space="0" w:color="auto"/>
                <w:left w:val="none" w:sz="0" w:space="0" w:color="auto"/>
                <w:bottom w:val="none" w:sz="0" w:space="0" w:color="auto"/>
                <w:right w:val="none" w:sz="0" w:space="0" w:color="auto"/>
              </w:divBdr>
            </w:div>
          </w:divsChild>
        </w:div>
        <w:div w:id="1484391201">
          <w:marLeft w:val="0"/>
          <w:marRight w:val="0"/>
          <w:marTop w:val="0"/>
          <w:marBottom w:val="0"/>
          <w:divBdr>
            <w:top w:val="none" w:sz="0" w:space="0" w:color="auto"/>
            <w:left w:val="none" w:sz="0" w:space="0" w:color="auto"/>
            <w:bottom w:val="none" w:sz="0" w:space="0" w:color="auto"/>
            <w:right w:val="none" w:sz="0" w:space="0" w:color="auto"/>
          </w:divBdr>
        </w:div>
        <w:div w:id="823622369">
          <w:marLeft w:val="0"/>
          <w:marRight w:val="0"/>
          <w:marTop w:val="0"/>
          <w:marBottom w:val="0"/>
          <w:divBdr>
            <w:top w:val="none" w:sz="0" w:space="0" w:color="auto"/>
            <w:left w:val="none" w:sz="0" w:space="0" w:color="auto"/>
            <w:bottom w:val="none" w:sz="0" w:space="0" w:color="auto"/>
            <w:right w:val="none" w:sz="0" w:space="0" w:color="auto"/>
          </w:divBdr>
          <w:divsChild>
            <w:div w:id="171798113">
              <w:marLeft w:val="0"/>
              <w:marRight w:val="0"/>
              <w:marTop w:val="0"/>
              <w:marBottom w:val="0"/>
              <w:divBdr>
                <w:top w:val="none" w:sz="0" w:space="0" w:color="auto"/>
                <w:left w:val="none" w:sz="0" w:space="0" w:color="auto"/>
                <w:bottom w:val="none" w:sz="0" w:space="0" w:color="auto"/>
                <w:right w:val="none" w:sz="0" w:space="0" w:color="auto"/>
              </w:divBdr>
            </w:div>
          </w:divsChild>
        </w:div>
        <w:div w:id="1201547864">
          <w:marLeft w:val="0"/>
          <w:marRight w:val="0"/>
          <w:marTop w:val="0"/>
          <w:marBottom w:val="0"/>
          <w:divBdr>
            <w:top w:val="none" w:sz="0" w:space="0" w:color="auto"/>
            <w:left w:val="none" w:sz="0" w:space="0" w:color="auto"/>
            <w:bottom w:val="none" w:sz="0" w:space="0" w:color="auto"/>
            <w:right w:val="none" w:sz="0" w:space="0" w:color="auto"/>
          </w:divBdr>
        </w:div>
        <w:div w:id="106431146">
          <w:marLeft w:val="0"/>
          <w:marRight w:val="0"/>
          <w:marTop w:val="0"/>
          <w:marBottom w:val="0"/>
          <w:divBdr>
            <w:top w:val="none" w:sz="0" w:space="0" w:color="auto"/>
            <w:left w:val="none" w:sz="0" w:space="0" w:color="auto"/>
            <w:bottom w:val="none" w:sz="0" w:space="0" w:color="auto"/>
            <w:right w:val="none" w:sz="0" w:space="0" w:color="auto"/>
          </w:divBdr>
          <w:divsChild>
            <w:div w:id="207845004">
              <w:marLeft w:val="0"/>
              <w:marRight w:val="0"/>
              <w:marTop w:val="0"/>
              <w:marBottom w:val="0"/>
              <w:divBdr>
                <w:top w:val="none" w:sz="0" w:space="0" w:color="auto"/>
                <w:left w:val="none" w:sz="0" w:space="0" w:color="auto"/>
                <w:bottom w:val="none" w:sz="0" w:space="0" w:color="auto"/>
                <w:right w:val="none" w:sz="0" w:space="0" w:color="auto"/>
              </w:divBdr>
            </w:div>
          </w:divsChild>
        </w:div>
        <w:div w:id="731464459">
          <w:marLeft w:val="0"/>
          <w:marRight w:val="0"/>
          <w:marTop w:val="0"/>
          <w:marBottom w:val="0"/>
          <w:divBdr>
            <w:top w:val="none" w:sz="0" w:space="0" w:color="auto"/>
            <w:left w:val="none" w:sz="0" w:space="0" w:color="auto"/>
            <w:bottom w:val="none" w:sz="0" w:space="0" w:color="auto"/>
            <w:right w:val="none" w:sz="0" w:space="0" w:color="auto"/>
          </w:divBdr>
        </w:div>
        <w:div w:id="87310930">
          <w:marLeft w:val="0"/>
          <w:marRight w:val="0"/>
          <w:marTop w:val="0"/>
          <w:marBottom w:val="0"/>
          <w:divBdr>
            <w:top w:val="none" w:sz="0" w:space="0" w:color="auto"/>
            <w:left w:val="none" w:sz="0" w:space="0" w:color="auto"/>
            <w:bottom w:val="none" w:sz="0" w:space="0" w:color="auto"/>
            <w:right w:val="none" w:sz="0" w:space="0" w:color="auto"/>
          </w:divBdr>
          <w:divsChild>
            <w:div w:id="484785086">
              <w:marLeft w:val="0"/>
              <w:marRight w:val="0"/>
              <w:marTop w:val="0"/>
              <w:marBottom w:val="0"/>
              <w:divBdr>
                <w:top w:val="none" w:sz="0" w:space="0" w:color="auto"/>
                <w:left w:val="none" w:sz="0" w:space="0" w:color="auto"/>
                <w:bottom w:val="none" w:sz="0" w:space="0" w:color="auto"/>
                <w:right w:val="none" w:sz="0" w:space="0" w:color="auto"/>
              </w:divBdr>
            </w:div>
          </w:divsChild>
        </w:div>
        <w:div w:id="1709211114">
          <w:marLeft w:val="0"/>
          <w:marRight w:val="0"/>
          <w:marTop w:val="0"/>
          <w:marBottom w:val="0"/>
          <w:divBdr>
            <w:top w:val="none" w:sz="0" w:space="0" w:color="auto"/>
            <w:left w:val="none" w:sz="0" w:space="0" w:color="auto"/>
            <w:bottom w:val="none" w:sz="0" w:space="0" w:color="auto"/>
            <w:right w:val="none" w:sz="0" w:space="0" w:color="auto"/>
          </w:divBdr>
        </w:div>
        <w:div w:id="2144811328">
          <w:marLeft w:val="0"/>
          <w:marRight w:val="0"/>
          <w:marTop w:val="0"/>
          <w:marBottom w:val="0"/>
          <w:divBdr>
            <w:top w:val="none" w:sz="0" w:space="0" w:color="auto"/>
            <w:left w:val="none" w:sz="0" w:space="0" w:color="auto"/>
            <w:bottom w:val="none" w:sz="0" w:space="0" w:color="auto"/>
            <w:right w:val="none" w:sz="0" w:space="0" w:color="auto"/>
          </w:divBdr>
          <w:divsChild>
            <w:div w:id="439297954">
              <w:marLeft w:val="0"/>
              <w:marRight w:val="0"/>
              <w:marTop w:val="0"/>
              <w:marBottom w:val="0"/>
              <w:divBdr>
                <w:top w:val="none" w:sz="0" w:space="0" w:color="auto"/>
                <w:left w:val="none" w:sz="0" w:space="0" w:color="auto"/>
                <w:bottom w:val="none" w:sz="0" w:space="0" w:color="auto"/>
                <w:right w:val="none" w:sz="0" w:space="0" w:color="auto"/>
              </w:divBdr>
            </w:div>
          </w:divsChild>
        </w:div>
        <w:div w:id="1538466078">
          <w:marLeft w:val="0"/>
          <w:marRight w:val="0"/>
          <w:marTop w:val="0"/>
          <w:marBottom w:val="0"/>
          <w:divBdr>
            <w:top w:val="none" w:sz="0" w:space="0" w:color="auto"/>
            <w:left w:val="none" w:sz="0" w:space="0" w:color="auto"/>
            <w:bottom w:val="none" w:sz="0" w:space="0" w:color="auto"/>
            <w:right w:val="none" w:sz="0" w:space="0" w:color="auto"/>
          </w:divBdr>
        </w:div>
        <w:div w:id="512112354">
          <w:marLeft w:val="0"/>
          <w:marRight w:val="0"/>
          <w:marTop w:val="0"/>
          <w:marBottom w:val="0"/>
          <w:divBdr>
            <w:top w:val="none" w:sz="0" w:space="0" w:color="auto"/>
            <w:left w:val="none" w:sz="0" w:space="0" w:color="auto"/>
            <w:bottom w:val="none" w:sz="0" w:space="0" w:color="auto"/>
            <w:right w:val="none" w:sz="0" w:space="0" w:color="auto"/>
          </w:divBdr>
        </w:div>
        <w:div w:id="1804930276">
          <w:marLeft w:val="0"/>
          <w:marRight w:val="0"/>
          <w:marTop w:val="0"/>
          <w:marBottom w:val="0"/>
          <w:divBdr>
            <w:top w:val="none" w:sz="0" w:space="0" w:color="auto"/>
            <w:left w:val="none" w:sz="0" w:space="0" w:color="auto"/>
            <w:bottom w:val="none" w:sz="0" w:space="0" w:color="auto"/>
            <w:right w:val="none" w:sz="0" w:space="0" w:color="auto"/>
          </w:divBdr>
          <w:divsChild>
            <w:div w:id="495465131">
              <w:marLeft w:val="0"/>
              <w:marRight w:val="0"/>
              <w:marTop w:val="0"/>
              <w:marBottom w:val="0"/>
              <w:divBdr>
                <w:top w:val="none" w:sz="0" w:space="0" w:color="auto"/>
                <w:left w:val="none" w:sz="0" w:space="0" w:color="auto"/>
                <w:bottom w:val="none" w:sz="0" w:space="0" w:color="auto"/>
                <w:right w:val="none" w:sz="0" w:space="0" w:color="auto"/>
              </w:divBdr>
            </w:div>
            <w:div w:id="1393887619">
              <w:marLeft w:val="0"/>
              <w:marRight w:val="0"/>
              <w:marTop w:val="0"/>
              <w:marBottom w:val="0"/>
              <w:divBdr>
                <w:top w:val="none" w:sz="0" w:space="0" w:color="auto"/>
                <w:left w:val="none" w:sz="0" w:space="0" w:color="auto"/>
                <w:bottom w:val="none" w:sz="0" w:space="0" w:color="auto"/>
                <w:right w:val="none" w:sz="0" w:space="0" w:color="auto"/>
              </w:divBdr>
            </w:div>
          </w:divsChild>
        </w:div>
        <w:div w:id="238255038">
          <w:marLeft w:val="0"/>
          <w:marRight w:val="0"/>
          <w:marTop w:val="0"/>
          <w:marBottom w:val="0"/>
          <w:divBdr>
            <w:top w:val="none" w:sz="0" w:space="0" w:color="auto"/>
            <w:left w:val="none" w:sz="0" w:space="0" w:color="auto"/>
            <w:bottom w:val="none" w:sz="0" w:space="0" w:color="auto"/>
            <w:right w:val="none" w:sz="0" w:space="0" w:color="auto"/>
          </w:divBdr>
        </w:div>
        <w:div w:id="71435896">
          <w:marLeft w:val="0"/>
          <w:marRight w:val="0"/>
          <w:marTop w:val="0"/>
          <w:marBottom w:val="0"/>
          <w:divBdr>
            <w:top w:val="none" w:sz="0" w:space="0" w:color="auto"/>
            <w:left w:val="none" w:sz="0" w:space="0" w:color="auto"/>
            <w:bottom w:val="none" w:sz="0" w:space="0" w:color="auto"/>
            <w:right w:val="none" w:sz="0" w:space="0" w:color="auto"/>
          </w:divBdr>
          <w:divsChild>
            <w:div w:id="1743212139">
              <w:marLeft w:val="0"/>
              <w:marRight w:val="0"/>
              <w:marTop w:val="0"/>
              <w:marBottom w:val="0"/>
              <w:divBdr>
                <w:top w:val="none" w:sz="0" w:space="0" w:color="auto"/>
                <w:left w:val="none" w:sz="0" w:space="0" w:color="auto"/>
                <w:bottom w:val="none" w:sz="0" w:space="0" w:color="auto"/>
                <w:right w:val="none" w:sz="0" w:space="0" w:color="auto"/>
              </w:divBdr>
            </w:div>
          </w:divsChild>
        </w:div>
        <w:div w:id="591545069">
          <w:marLeft w:val="0"/>
          <w:marRight w:val="0"/>
          <w:marTop w:val="0"/>
          <w:marBottom w:val="0"/>
          <w:divBdr>
            <w:top w:val="none" w:sz="0" w:space="0" w:color="auto"/>
            <w:left w:val="none" w:sz="0" w:space="0" w:color="auto"/>
            <w:bottom w:val="none" w:sz="0" w:space="0" w:color="auto"/>
            <w:right w:val="none" w:sz="0" w:space="0" w:color="auto"/>
          </w:divBdr>
        </w:div>
        <w:div w:id="576020598">
          <w:marLeft w:val="0"/>
          <w:marRight w:val="0"/>
          <w:marTop w:val="0"/>
          <w:marBottom w:val="0"/>
          <w:divBdr>
            <w:top w:val="none" w:sz="0" w:space="0" w:color="auto"/>
            <w:left w:val="none" w:sz="0" w:space="0" w:color="auto"/>
            <w:bottom w:val="none" w:sz="0" w:space="0" w:color="auto"/>
            <w:right w:val="none" w:sz="0" w:space="0" w:color="auto"/>
          </w:divBdr>
        </w:div>
        <w:div w:id="1799251738">
          <w:marLeft w:val="0"/>
          <w:marRight w:val="0"/>
          <w:marTop w:val="0"/>
          <w:marBottom w:val="0"/>
          <w:divBdr>
            <w:top w:val="none" w:sz="0" w:space="0" w:color="auto"/>
            <w:left w:val="none" w:sz="0" w:space="0" w:color="auto"/>
            <w:bottom w:val="none" w:sz="0" w:space="0" w:color="auto"/>
            <w:right w:val="none" w:sz="0" w:space="0" w:color="auto"/>
          </w:divBdr>
          <w:divsChild>
            <w:div w:id="1076123005">
              <w:marLeft w:val="0"/>
              <w:marRight w:val="0"/>
              <w:marTop w:val="0"/>
              <w:marBottom w:val="0"/>
              <w:divBdr>
                <w:top w:val="none" w:sz="0" w:space="0" w:color="auto"/>
                <w:left w:val="none" w:sz="0" w:space="0" w:color="auto"/>
                <w:bottom w:val="none" w:sz="0" w:space="0" w:color="auto"/>
                <w:right w:val="none" w:sz="0" w:space="0" w:color="auto"/>
              </w:divBdr>
            </w:div>
            <w:div w:id="988090398">
              <w:marLeft w:val="0"/>
              <w:marRight w:val="0"/>
              <w:marTop w:val="0"/>
              <w:marBottom w:val="0"/>
              <w:divBdr>
                <w:top w:val="none" w:sz="0" w:space="0" w:color="auto"/>
                <w:left w:val="none" w:sz="0" w:space="0" w:color="auto"/>
                <w:bottom w:val="none" w:sz="0" w:space="0" w:color="auto"/>
                <w:right w:val="none" w:sz="0" w:space="0" w:color="auto"/>
              </w:divBdr>
            </w:div>
          </w:divsChild>
        </w:div>
        <w:div w:id="1726249510">
          <w:marLeft w:val="0"/>
          <w:marRight w:val="0"/>
          <w:marTop w:val="0"/>
          <w:marBottom w:val="0"/>
          <w:divBdr>
            <w:top w:val="none" w:sz="0" w:space="0" w:color="auto"/>
            <w:left w:val="none" w:sz="0" w:space="0" w:color="auto"/>
            <w:bottom w:val="none" w:sz="0" w:space="0" w:color="auto"/>
            <w:right w:val="none" w:sz="0" w:space="0" w:color="auto"/>
          </w:divBdr>
        </w:div>
        <w:div w:id="897017541">
          <w:marLeft w:val="0"/>
          <w:marRight w:val="0"/>
          <w:marTop w:val="0"/>
          <w:marBottom w:val="0"/>
          <w:divBdr>
            <w:top w:val="none" w:sz="0" w:space="0" w:color="auto"/>
            <w:left w:val="none" w:sz="0" w:space="0" w:color="auto"/>
            <w:bottom w:val="none" w:sz="0" w:space="0" w:color="auto"/>
            <w:right w:val="none" w:sz="0" w:space="0" w:color="auto"/>
          </w:divBdr>
        </w:div>
        <w:div w:id="1722896017">
          <w:marLeft w:val="0"/>
          <w:marRight w:val="0"/>
          <w:marTop w:val="0"/>
          <w:marBottom w:val="0"/>
          <w:divBdr>
            <w:top w:val="none" w:sz="0" w:space="0" w:color="auto"/>
            <w:left w:val="none" w:sz="0" w:space="0" w:color="auto"/>
            <w:bottom w:val="none" w:sz="0" w:space="0" w:color="auto"/>
            <w:right w:val="none" w:sz="0" w:space="0" w:color="auto"/>
          </w:divBdr>
          <w:divsChild>
            <w:div w:id="1197624594">
              <w:marLeft w:val="0"/>
              <w:marRight w:val="0"/>
              <w:marTop w:val="0"/>
              <w:marBottom w:val="0"/>
              <w:divBdr>
                <w:top w:val="none" w:sz="0" w:space="0" w:color="auto"/>
                <w:left w:val="none" w:sz="0" w:space="0" w:color="auto"/>
                <w:bottom w:val="none" w:sz="0" w:space="0" w:color="auto"/>
                <w:right w:val="none" w:sz="0" w:space="0" w:color="auto"/>
              </w:divBdr>
            </w:div>
            <w:div w:id="1141995821">
              <w:marLeft w:val="0"/>
              <w:marRight w:val="0"/>
              <w:marTop w:val="0"/>
              <w:marBottom w:val="0"/>
              <w:divBdr>
                <w:top w:val="none" w:sz="0" w:space="0" w:color="auto"/>
                <w:left w:val="none" w:sz="0" w:space="0" w:color="auto"/>
                <w:bottom w:val="none" w:sz="0" w:space="0" w:color="auto"/>
                <w:right w:val="none" w:sz="0" w:space="0" w:color="auto"/>
              </w:divBdr>
            </w:div>
          </w:divsChild>
        </w:div>
        <w:div w:id="971204993">
          <w:marLeft w:val="0"/>
          <w:marRight w:val="0"/>
          <w:marTop w:val="0"/>
          <w:marBottom w:val="0"/>
          <w:divBdr>
            <w:top w:val="none" w:sz="0" w:space="0" w:color="auto"/>
            <w:left w:val="none" w:sz="0" w:space="0" w:color="auto"/>
            <w:bottom w:val="none" w:sz="0" w:space="0" w:color="auto"/>
            <w:right w:val="none" w:sz="0" w:space="0" w:color="auto"/>
          </w:divBdr>
        </w:div>
        <w:div w:id="711612274">
          <w:marLeft w:val="0"/>
          <w:marRight w:val="0"/>
          <w:marTop w:val="0"/>
          <w:marBottom w:val="0"/>
          <w:divBdr>
            <w:top w:val="none" w:sz="0" w:space="0" w:color="auto"/>
            <w:left w:val="none" w:sz="0" w:space="0" w:color="auto"/>
            <w:bottom w:val="none" w:sz="0" w:space="0" w:color="auto"/>
            <w:right w:val="none" w:sz="0" w:space="0" w:color="auto"/>
          </w:divBdr>
        </w:div>
        <w:div w:id="73480215">
          <w:marLeft w:val="0"/>
          <w:marRight w:val="0"/>
          <w:marTop w:val="0"/>
          <w:marBottom w:val="0"/>
          <w:divBdr>
            <w:top w:val="none" w:sz="0" w:space="0" w:color="auto"/>
            <w:left w:val="none" w:sz="0" w:space="0" w:color="auto"/>
            <w:bottom w:val="none" w:sz="0" w:space="0" w:color="auto"/>
            <w:right w:val="none" w:sz="0" w:space="0" w:color="auto"/>
          </w:divBdr>
          <w:divsChild>
            <w:div w:id="1288514705">
              <w:marLeft w:val="0"/>
              <w:marRight w:val="0"/>
              <w:marTop w:val="0"/>
              <w:marBottom w:val="0"/>
              <w:divBdr>
                <w:top w:val="none" w:sz="0" w:space="0" w:color="auto"/>
                <w:left w:val="none" w:sz="0" w:space="0" w:color="auto"/>
                <w:bottom w:val="none" w:sz="0" w:space="0" w:color="auto"/>
                <w:right w:val="none" w:sz="0" w:space="0" w:color="auto"/>
              </w:divBdr>
            </w:div>
            <w:div w:id="1178737914">
              <w:marLeft w:val="0"/>
              <w:marRight w:val="0"/>
              <w:marTop w:val="0"/>
              <w:marBottom w:val="0"/>
              <w:divBdr>
                <w:top w:val="none" w:sz="0" w:space="0" w:color="auto"/>
                <w:left w:val="none" w:sz="0" w:space="0" w:color="auto"/>
                <w:bottom w:val="none" w:sz="0" w:space="0" w:color="auto"/>
                <w:right w:val="none" w:sz="0" w:space="0" w:color="auto"/>
              </w:divBdr>
            </w:div>
            <w:div w:id="943271589">
              <w:marLeft w:val="0"/>
              <w:marRight w:val="0"/>
              <w:marTop w:val="0"/>
              <w:marBottom w:val="0"/>
              <w:divBdr>
                <w:top w:val="none" w:sz="0" w:space="0" w:color="auto"/>
                <w:left w:val="none" w:sz="0" w:space="0" w:color="auto"/>
                <w:bottom w:val="none" w:sz="0" w:space="0" w:color="auto"/>
                <w:right w:val="none" w:sz="0" w:space="0" w:color="auto"/>
              </w:divBdr>
            </w:div>
          </w:divsChild>
        </w:div>
        <w:div w:id="1487090794">
          <w:marLeft w:val="0"/>
          <w:marRight w:val="0"/>
          <w:marTop w:val="0"/>
          <w:marBottom w:val="0"/>
          <w:divBdr>
            <w:top w:val="none" w:sz="0" w:space="0" w:color="auto"/>
            <w:left w:val="none" w:sz="0" w:space="0" w:color="auto"/>
            <w:bottom w:val="none" w:sz="0" w:space="0" w:color="auto"/>
            <w:right w:val="none" w:sz="0" w:space="0" w:color="auto"/>
          </w:divBdr>
        </w:div>
        <w:div w:id="59257486">
          <w:marLeft w:val="0"/>
          <w:marRight w:val="0"/>
          <w:marTop w:val="0"/>
          <w:marBottom w:val="0"/>
          <w:divBdr>
            <w:top w:val="none" w:sz="0" w:space="0" w:color="auto"/>
            <w:left w:val="none" w:sz="0" w:space="0" w:color="auto"/>
            <w:bottom w:val="none" w:sz="0" w:space="0" w:color="auto"/>
            <w:right w:val="none" w:sz="0" w:space="0" w:color="auto"/>
          </w:divBdr>
          <w:divsChild>
            <w:div w:id="1424572207">
              <w:marLeft w:val="0"/>
              <w:marRight w:val="0"/>
              <w:marTop w:val="0"/>
              <w:marBottom w:val="0"/>
              <w:divBdr>
                <w:top w:val="none" w:sz="0" w:space="0" w:color="auto"/>
                <w:left w:val="none" w:sz="0" w:space="0" w:color="auto"/>
                <w:bottom w:val="none" w:sz="0" w:space="0" w:color="auto"/>
                <w:right w:val="none" w:sz="0" w:space="0" w:color="auto"/>
              </w:divBdr>
            </w:div>
          </w:divsChild>
        </w:div>
        <w:div w:id="2014530261">
          <w:marLeft w:val="0"/>
          <w:marRight w:val="0"/>
          <w:marTop w:val="0"/>
          <w:marBottom w:val="0"/>
          <w:divBdr>
            <w:top w:val="none" w:sz="0" w:space="0" w:color="auto"/>
            <w:left w:val="none" w:sz="0" w:space="0" w:color="auto"/>
            <w:bottom w:val="none" w:sz="0" w:space="0" w:color="auto"/>
            <w:right w:val="none" w:sz="0" w:space="0" w:color="auto"/>
          </w:divBdr>
        </w:div>
        <w:div w:id="1622148545">
          <w:marLeft w:val="0"/>
          <w:marRight w:val="0"/>
          <w:marTop w:val="0"/>
          <w:marBottom w:val="0"/>
          <w:divBdr>
            <w:top w:val="none" w:sz="0" w:space="0" w:color="auto"/>
            <w:left w:val="none" w:sz="0" w:space="0" w:color="auto"/>
            <w:bottom w:val="none" w:sz="0" w:space="0" w:color="auto"/>
            <w:right w:val="none" w:sz="0" w:space="0" w:color="auto"/>
          </w:divBdr>
        </w:div>
        <w:div w:id="1478063326">
          <w:marLeft w:val="0"/>
          <w:marRight w:val="0"/>
          <w:marTop w:val="0"/>
          <w:marBottom w:val="0"/>
          <w:divBdr>
            <w:top w:val="none" w:sz="0" w:space="0" w:color="auto"/>
            <w:left w:val="none" w:sz="0" w:space="0" w:color="auto"/>
            <w:bottom w:val="none" w:sz="0" w:space="0" w:color="auto"/>
            <w:right w:val="none" w:sz="0" w:space="0" w:color="auto"/>
          </w:divBdr>
          <w:divsChild>
            <w:div w:id="1229145520">
              <w:marLeft w:val="0"/>
              <w:marRight w:val="0"/>
              <w:marTop w:val="0"/>
              <w:marBottom w:val="0"/>
              <w:divBdr>
                <w:top w:val="none" w:sz="0" w:space="0" w:color="auto"/>
                <w:left w:val="none" w:sz="0" w:space="0" w:color="auto"/>
                <w:bottom w:val="none" w:sz="0" w:space="0" w:color="auto"/>
                <w:right w:val="none" w:sz="0" w:space="0" w:color="auto"/>
              </w:divBdr>
            </w:div>
            <w:div w:id="76899764">
              <w:marLeft w:val="0"/>
              <w:marRight w:val="0"/>
              <w:marTop w:val="0"/>
              <w:marBottom w:val="0"/>
              <w:divBdr>
                <w:top w:val="none" w:sz="0" w:space="0" w:color="auto"/>
                <w:left w:val="none" w:sz="0" w:space="0" w:color="auto"/>
                <w:bottom w:val="none" w:sz="0" w:space="0" w:color="auto"/>
                <w:right w:val="none" w:sz="0" w:space="0" w:color="auto"/>
              </w:divBdr>
            </w:div>
          </w:divsChild>
        </w:div>
        <w:div w:id="27679104">
          <w:marLeft w:val="0"/>
          <w:marRight w:val="0"/>
          <w:marTop w:val="0"/>
          <w:marBottom w:val="0"/>
          <w:divBdr>
            <w:top w:val="none" w:sz="0" w:space="0" w:color="auto"/>
            <w:left w:val="none" w:sz="0" w:space="0" w:color="auto"/>
            <w:bottom w:val="none" w:sz="0" w:space="0" w:color="auto"/>
            <w:right w:val="none" w:sz="0" w:space="0" w:color="auto"/>
          </w:divBdr>
        </w:div>
        <w:div w:id="325404466">
          <w:marLeft w:val="0"/>
          <w:marRight w:val="0"/>
          <w:marTop w:val="0"/>
          <w:marBottom w:val="0"/>
          <w:divBdr>
            <w:top w:val="none" w:sz="0" w:space="0" w:color="auto"/>
            <w:left w:val="none" w:sz="0" w:space="0" w:color="auto"/>
            <w:bottom w:val="none" w:sz="0" w:space="0" w:color="auto"/>
            <w:right w:val="none" w:sz="0" w:space="0" w:color="auto"/>
          </w:divBdr>
        </w:div>
        <w:div w:id="1108815631">
          <w:marLeft w:val="0"/>
          <w:marRight w:val="0"/>
          <w:marTop w:val="0"/>
          <w:marBottom w:val="0"/>
          <w:divBdr>
            <w:top w:val="none" w:sz="0" w:space="0" w:color="auto"/>
            <w:left w:val="none" w:sz="0" w:space="0" w:color="auto"/>
            <w:bottom w:val="none" w:sz="0" w:space="0" w:color="auto"/>
            <w:right w:val="none" w:sz="0" w:space="0" w:color="auto"/>
          </w:divBdr>
          <w:divsChild>
            <w:div w:id="1472285000">
              <w:marLeft w:val="0"/>
              <w:marRight w:val="0"/>
              <w:marTop w:val="0"/>
              <w:marBottom w:val="0"/>
              <w:divBdr>
                <w:top w:val="none" w:sz="0" w:space="0" w:color="auto"/>
                <w:left w:val="none" w:sz="0" w:space="0" w:color="auto"/>
                <w:bottom w:val="none" w:sz="0" w:space="0" w:color="auto"/>
                <w:right w:val="none" w:sz="0" w:space="0" w:color="auto"/>
              </w:divBdr>
            </w:div>
            <w:div w:id="1799835795">
              <w:marLeft w:val="0"/>
              <w:marRight w:val="0"/>
              <w:marTop w:val="0"/>
              <w:marBottom w:val="0"/>
              <w:divBdr>
                <w:top w:val="none" w:sz="0" w:space="0" w:color="auto"/>
                <w:left w:val="none" w:sz="0" w:space="0" w:color="auto"/>
                <w:bottom w:val="none" w:sz="0" w:space="0" w:color="auto"/>
                <w:right w:val="none" w:sz="0" w:space="0" w:color="auto"/>
              </w:divBdr>
            </w:div>
          </w:divsChild>
        </w:div>
        <w:div w:id="1946158762">
          <w:marLeft w:val="0"/>
          <w:marRight w:val="0"/>
          <w:marTop w:val="0"/>
          <w:marBottom w:val="0"/>
          <w:divBdr>
            <w:top w:val="none" w:sz="0" w:space="0" w:color="auto"/>
            <w:left w:val="none" w:sz="0" w:space="0" w:color="auto"/>
            <w:bottom w:val="none" w:sz="0" w:space="0" w:color="auto"/>
            <w:right w:val="none" w:sz="0" w:space="0" w:color="auto"/>
          </w:divBdr>
        </w:div>
        <w:div w:id="1799952652">
          <w:marLeft w:val="0"/>
          <w:marRight w:val="0"/>
          <w:marTop w:val="0"/>
          <w:marBottom w:val="0"/>
          <w:divBdr>
            <w:top w:val="none" w:sz="0" w:space="0" w:color="auto"/>
            <w:left w:val="none" w:sz="0" w:space="0" w:color="auto"/>
            <w:bottom w:val="none" w:sz="0" w:space="0" w:color="auto"/>
            <w:right w:val="none" w:sz="0" w:space="0" w:color="auto"/>
          </w:divBdr>
          <w:divsChild>
            <w:div w:id="853610807">
              <w:marLeft w:val="0"/>
              <w:marRight w:val="0"/>
              <w:marTop w:val="0"/>
              <w:marBottom w:val="0"/>
              <w:divBdr>
                <w:top w:val="none" w:sz="0" w:space="0" w:color="auto"/>
                <w:left w:val="none" w:sz="0" w:space="0" w:color="auto"/>
                <w:bottom w:val="none" w:sz="0" w:space="0" w:color="auto"/>
                <w:right w:val="none" w:sz="0" w:space="0" w:color="auto"/>
              </w:divBdr>
            </w:div>
          </w:divsChild>
        </w:div>
        <w:div w:id="43875175">
          <w:marLeft w:val="0"/>
          <w:marRight w:val="0"/>
          <w:marTop w:val="0"/>
          <w:marBottom w:val="0"/>
          <w:divBdr>
            <w:top w:val="none" w:sz="0" w:space="0" w:color="auto"/>
            <w:left w:val="none" w:sz="0" w:space="0" w:color="auto"/>
            <w:bottom w:val="none" w:sz="0" w:space="0" w:color="auto"/>
            <w:right w:val="none" w:sz="0" w:space="0" w:color="auto"/>
          </w:divBdr>
        </w:div>
        <w:div w:id="1503161285">
          <w:marLeft w:val="0"/>
          <w:marRight w:val="0"/>
          <w:marTop w:val="0"/>
          <w:marBottom w:val="0"/>
          <w:divBdr>
            <w:top w:val="none" w:sz="0" w:space="0" w:color="auto"/>
            <w:left w:val="none" w:sz="0" w:space="0" w:color="auto"/>
            <w:bottom w:val="none" w:sz="0" w:space="0" w:color="auto"/>
            <w:right w:val="none" w:sz="0" w:space="0" w:color="auto"/>
          </w:divBdr>
          <w:divsChild>
            <w:div w:id="1493984065">
              <w:marLeft w:val="0"/>
              <w:marRight w:val="0"/>
              <w:marTop w:val="0"/>
              <w:marBottom w:val="0"/>
              <w:divBdr>
                <w:top w:val="none" w:sz="0" w:space="0" w:color="auto"/>
                <w:left w:val="none" w:sz="0" w:space="0" w:color="auto"/>
                <w:bottom w:val="none" w:sz="0" w:space="0" w:color="auto"/>
                <w:right w:val="none" w:sz="0" w:space="0" w:color="auto"/>
              </w:divBdr>
            </w:div>
          </w:divsChild>
        </w:div>
        <w:div w:id="2073891069">
          <w:marLeft w:val="0"/>
          <w:marRight w:val="0"/>
          <w:marTop w:val="0"/>
          <w:marBottom w:val="0"/>
          <w:divBdr>
            <w:top w:val="none" w:sz="0" w:space="0" w:color="auto"/>
            <w:left w:val="none" w:sz="0" w:space="0" w:color="auto"/>
            <w:bottom w:val="none" w:sz="0" w:space="0" w:color="auto"/>
            <w:right w:val="none" w:sz="0" w:space="0" w:color="auto"/>
          </w:divBdr>
        </w:div>
        <w:div w:id="1726754877">
          <w:marLeft w:val="0"/>
          <w:marRight w:val="0"/>
          <w:marTop w:val="0"/>
          <w:marBottom w:val="0"/>
          <w:divBdr>
            <w:top w:val="none" w:sz="0" w:space="0" w:color="auto"/>
            <w:left w:val="none" w:sz="0" w:space="0" w:color="auto"/>
            <w:bottom w:val="none" w:sz="0" w:space="0" w:color="auto"/>
            <w:right w:val="none" w:sz="0" w:space="0" w:color="auto"/>
          </w:divBdr>
          <w:divsChild>
            <w:div w:id="1269661547">
              <w:marLeft w:val="0"/>
              <w:marRight w:val="0"/>
              <w:marTop w:val="0"/>
              <w:marBottom w:val="0"/>
              <w:divBdr>
                <w:top w:val="none" w:sz="0" w:space="0" w:color="auto"/>
                <w:left w:val="none" w:sz="0" w:space="0" w:color="auto"/>
                <w:bottom w:val="none" w:sz="0" w:space="0" w:color="auto"/>
                <w:right w:val="none" w:sz="0" w:space="0" w:color="auto"/>
              </w:divBdr>
            </w:div>
            <w:div w:id="1357729842">
              <w:marLeft w:val="0"/>
              <w:marRight w:val="0"/>
              <w:marTop w:val="0"/>
              <w:marBottom w:val="0"/>
              <w:divBdr>
                <w:top w:val="none" w:sz="0" w:space="0" w:color="auto"/>
                <w:left w:val="none" w:sz="0" w:space="0" w:color="auto"/>
                <w:bottom w:val="none" w:sz="0" w:space="0" w:color="auto"/>
                <w:right w:val="none" w:sz="0" w:space="0" w:color="auto"/>
              </w:divBdr>
            </w:div>
            <w:div w:id="757293908">
              <w:marLeft w:val="0"/>
              <w:marRight w:val="0"/>
              <w:marTop w:val="0"/>
              <w:marBottom w:val="0"/>
              <w:divBdr>
                <w:top w:val="none" w:sz="0" w:space="0" w:color="auto"/>
                <w:left w:val="none" w:sz="0" w:space="0" w:color="auto"/>
                <w:bottom w:val="none" w:sz="0" w:space="0" w:color="auto"/>
                <w:right w:val="none" w:sz="0" w:space="0" w:color="auto"/>
              </w:divBdr>
            </w:div>
            <w:div w:id="618607902">
              <w:marLeft w:val="0"/>
              <w:marRight w:val="0"/>
              <w:marTop w:val="0"/>
              <w:marBottom w:val="0"/>
              <w:divBdr>
                <w:top w:val="none" w:sz="0" w:space="0" w:color="auto"/>
                <w:left w:val="none" w:sz="0" w:space="0" w:color="auto"/>
                <w:bottom w:val="none" w:sz="0" w:space="0" w:color="auto"/>
                <w:right w:val="none" w:sz="0" w:space="0" w:color="auto"/>
              </w:divBdr>
            </w:div>
          </w:divsChild>
        </w:div>
        <w:div w:id="436364661">
          <w:marLeft w:val="0"/>
          <w:marRight w:val="0"/>
          <w:marTop w:val="0"/>
          <w:marBottom w:val="0"/>
          <w:divBdr>
            <w:top w:val="none" w:sz="0" w:space="0" w:color="auto"/>
            <w:left w:val="none" w:sz="0" w:space="0" w:color="auto"/>
            <w:bottom w:val="none" w:sz="0" w:space="0" w:color="auto"/>
            <w:right w:val="none" w:sz="0" w:space="0" w:color="auto"/>
          </w:divBdr>
        </w:div>
        <w:div w:id="1919170973">
          <w:marLeft w:val="0"/>
          <w:marRight w:val="0"/>
          <w:marTop w:val="0"/>
          <w:marBottom w:val="0"/>
          <w:divBdr>
            <w:top w:val="none" w:sz="0" w:space="0" w:color="auto"/>
            <w:left w:val="none" w:sz="0" w:space="0" w:color="auto"/>
            <w:bottom w:val="none" w:sz="0" w:space="0" w:color="auto"/>
            <w:right w:val="none" w:sz="0" w:space="0" w:color="auto"/>
          </w:divBdr>
          <w:divsChild>
            <w:div w:id="1685589496">
              <w:marLeft w:val="0"/>
              <w:marRight w:val="0"/>
              <w:marTop w:val="0"/>
              <w:marBottom w:val="0"/>
              <w:divBdr>
                <w:top w:val="none" w:sz="0" w:space="0" w:color="auto"/>
                <w:left w:val="none" w:sz="0" w:space="0" w:color="auto"/>
                <w:bottom w:val="none" w:sz="0" w:space="0" w:color="auto"/>
                <w:right w:val="none" w:sz="0" w:space="0" w:color="auto"/>
              </w:divBdr>
            </w:div>
          </w:divsChild>
        </w:div>
        <w:div w:id="1285844307">
          <w:marLeft w:val="0"/>
          <w:marRight w:val="0"/>
          <w:marTop w:val="0"/>
          <w:marBottom w:val="0"/>
          <w:divBdr>
            <w:top w:val="none" w:sz="0" w:space="0" w:color="auto"/>
            <w:left w:val="none" w:sz="0" w:space="0" w:color="auto"/>
            <w:bottom w:val="none" w:sz="0" w:space="0" w:color="auto"/>
            <w:right w:val="none" w:sz="0" w:space="0" w:color="auto"/>
          </w:divBdr>
        </w:div>
        <w:div w:id="680351622">
          <w:marLeft w:val="0"/>
          <w:marRight w:val="0"/>
          <w:marTop w:val="0"/>
          <w:marBottom w:val="0"/>
          <w:divBdr>
            <w:top w:val="none" w:sz="0" w:space="0" w:color="auto"/>
            <w:left w:val="none" w:sz="0" w:space="0" w:color="auto"/>
            <w:bottom w:val="none" w:sz="0" w:space="0" w:color="auto"/>
            <w:right w:val="none" w:sz="0" w:space="0" w:color="auto"/>
          </w:divBdr>
        </w:div>
        <w:div w:id="1492328166">
          <w:marLeft w:val="0"/>
          <w:marRight w:val="0"/>
          <w:marTop w:val="0"/>
          <w:marBottom w:val="0"/>
          <w:divBdr>
            <w:top w:val="none" w:sz="0" w:space="0" w:color="auto"/>
            <w:left w:val="none" w:sz="0" w:space="0" w:color="auto"/>
            <w:bottom w:val="none" w:sz="0" w:space="0" w:color="auto"/>
            <w:right w:val="none" w:sz="0" w:space="0" w:color="auto"/>
          </w:divBdr>
          <w:divsChild>
            <w:div w:id="1391617017">
              <w:marLeft w:val="0"/>
              <w:marRight w:val="0"/>
              <w:marTop w:val="0"/>
              <w:marBottom w:val="0"/>
              <w:divBdr>
                <w:top w:val="none" w:sz="0" w:space="0" w:color="auto"/>
                <w:left w:val="none" w:sz="0" w:space="0" w:color="auto"/>
                <w:bottom w:val="none" w:sz="0" w:space="0" w:color="auto"/>
                <w:right w:val="none" w:sz="0" w:space="0" w:color="auto"/>
              </w:divBdr>
            </w:div>
            <w:div w:id="1533566568">
              <w:marLeft w:val="0"/>
              <w:marRight w:val="0"/>
              <w:marTop w:val="0"/>
              <w:marBottom w:val="0"/>
              <w:divBdr>
                <w:top w:val="none" w:sz="0" w:space="0" w:color="auto"/>
                <w:left w:val="none" w:sz="0" w:space="0" w:color="auto"/>
                <w:bottom w:val="none" w:sz="0" w:space="0" w:color="auto"/>
                <w:right w:val="none" w:sz="0" w:space="0" w:color="auto"/>
              </w:divBdr>
            </w:div>
            <w:div w:id="1760365301">
              <w:marLeft w:val="0"/>
              <w:marRight w:val="0"/>
              <w:marTop w:val="0"/>
              <w:marBottom w:val="0"/>
              <w:divBdr>
                <w:top w:val="none" w:sz="0" w:space="0" w:color="auto"/>
                <w:left w:val="none" w:sz="0" w:space="0" w:color="auto"/>
                <w:bottom w:val="none" w:sz="0" w:space="0" w:color="auto"/>
                <w:right w:val="none" w:sz="0" w:space="0" w:color="auto"/>
              </w:divBdr>
            </w:div>
            <w:div w:id="1507205669">
              <w:marLeft w:val="0"/>
              <w:marRight w:val="0"/>
              <w:marTop w:val="0"/>
              <w:marBottom w:val="0"/>
              <w:divBdr>
                <w:top w:val="none" w:sz="0" w:space="0" w:color="auto"/>
                <w:left w:val="none" w:sz="0" w:space="0" w:color="auto"/>
                <w:bottom w:val="none" w:sz="0" w:space="0" w:color="auto"/>
                <w:right w:val="none" w:sz="0" w:space="0" w:color="auto"/>
              </w:divBdr>
            </w:div>
            <w:div w:id="2099666663">
              <w:marLeft w:val="0"/>
              <w:marRight w:val="0"/>
              <w:marTop w:val="0"/>
              <w:marBottom w:val="0"/>
              <w:divBdr>
                <w:top w:val="none" w:sz="0" w:space="0" w:color="auto"/>
                <w:left w:val="none" w:sz="0" w:space="0" w:color="auto"/>
                <w:bottom w:val="none" w:sz="0" w:space="0" w:color="auto"/>
                <w:right w:val="none" w:sz="0" w:space="0" w:color="auto"/>
              </w:divBdr>
            </w:div>
          </w:divsChild>
        </w:div>
        <w:div w:id="2095004661">
          <w:marLeft w:val="0"/>
          <w:marRight w:val="0"/>
          <w:marTop w:val="0"/>
          <w:marBottom w:val="0"/>
          <w:divBdr>
            <w:top w:val="none" w:sz="0" w:space="0" w:color="auto"/>
            <w:left w:val="none" w:sz="0" w:space="0" w:color="auto"/>
            <w:bottom w:val="none" w:sz="0" w:space="0" w:color="auto"/>
            <w:right w:val="none" w:sz="0" w:space="0" w:color="auto"/>
          </w:divBdr>
        </w:div>
        <w:div w:id="596717613">
          <w:marLeft w:val="0"/>
          <w:marRight w:val="0"/>
          <w:marTop w:val="0"/>
          <w:marBottom w:val="0"/>
          <w:divBdr>
            <w:top w:val="none" w:sz="0" w:space="0" w:color="auto"/>
            <w:left w:val="none" w:sz="0" w:space="0" w:color="auto"/>
            <w:bottom w:val="none" w:sz="0" w:space="0" w:color="auto"/>
            <w:right w:val="none" w:sz="0" w:space="0" w:color="auto"/>
          </w:divBdr>
          <w:divsChild>
            <w:div w:id="1053504693">
              <w:marLeft w:val="0"/>
              <w:marRight w:val="0"/>
              <w:marTop w:val="0"/>
              <w:marBottom w:val="0"/>
              <w:divBdr>
                <w:top w:val="none" w:sz="0" w:space="0" w:color="auto"/>
                <w:left w:val="none" w:sz="0" w:space="0" w:color="auto"/>
                <w:bottom w:val="none" w:sz="0" w:space="0" w:color="auto"/>
                <w:right w:val="none" w:sz="0" w:space="0" w:color="auto"/>
              </w:divBdr>
            </w:div>
            <w:div w:id="303511219">
              <w:marLeft w:val="0"/>
              <w:marRight w:val="0"/>
              <w:marTop w:val="0"/>
              <w:marBottom w:val="0"/>
              <w:divBdr>
                <w:top w:val="none" w:sz="0" w:space="0" w:color="auto"/>
                <w:left w:val="none" w:sz="0" w:space="0" w:color="auto"/>
                <w:bottom w:val="none" w:sz="0" w:space="0" w:color="auto"/>
                <w:right w:val="none" w:sz="0" w:space="0" w:color="auto"/>
              </w:divBdr>
            </w:div>
            <w:div w:id="2073189444">
              <w:marLeft w:val="0"/>
              <w:marRight w:val="0"/>
              <w:marTop w:val="0"/>
              <w:marBottom w:val="0"/>
              <w:divBdr>
                <w:top w:val="none" w:sz="0" w:space="0" w:color="auto"/>
                <w:left w:val="none" w:sz="0" w:space="0" w:color="auto"/>
                <w:bottom w:val="none" w:sz="0" w:space="0" w:color="auto"/>
                <w:right w:val="none" w:sz="0" w:space="0" w:color="auto"/>
              </w:divBdr>
            </w:div>
            <w:div w:id="1229222683">
              <w:marLeft w:val="0"/>
              <w:marRight w:val="0"/>
              <w:marTop w:val="0"/>
              <w:marBottom w:val="0"/>
              <w:divBdr>
                <w:top w:val="none" w:sz="0" w:space="0" w:color="auto"/>
                <w:left w:val="none" w:sz="0" w:space="0" w:color="auto"/>
                <w:bottom w:val="none" w:sz="0" w:space="0" w:color="auto"/>
                <w:right w:val="none" w:sz="0" w:space="0" w:color="auto"/>
              </w:divBdr>
            </w:div>
            <w:div w:id="1798257908">
              <w:marLeft w:val="0"/>
              <w:marRight w:val="0"/>
              <w:marTop w:val="0"/>
              <w:marBottom w:val="0"/>
              <w:divBdr>
                <w:top w:val="none" w:sz="0" w:space="0" w:color="auto"/>
                <w:left w:val="none" w:sz="0" w:space="0" w:color="auto"/>
                <w:bottom w:val="none" w:sz="0" w:space="0" w:color="auto"/>
                <w:right w:val="none" w:sz="0" w:space="0" w:color="auto"/>
              </w:divBdr>
            </w:div>
            <w:div w:id="1788113472">
              <w:marLeft w:val="0"/>
              <w:marRight w:val="0"/>
              <w:marTop w:val="0"/>
              <w:marBottom w:val="0"/>
              <w:divBdr>
                <w:top w:val="none" w:sz="0" w:space="0" w:color="auto"/>
                <w:left w:val="none" w:sz="0" w:space="0" w:color="auto"/>
                <w:bottom w:val="none" w:sz="0" w:space="0" w:color="auto"/>
                <w:right w:val="none" w:sz="0" w:space="0" w:color="auto"/>
              </w:divBdr>
            </w:div>
            <w:div w:id="638849915">
              <w:marLeft w:val="0"/>
              <w:marRight w:val="0"/>
              <w:marTop w:val="0"/>
              <w:marBottom w:val="0"/>
              <w:divBdr>
                <w:top w:val="none" w:sz="0" w:space="0" w:color="auto"/>
                <w:left w:val="none" w:sz="0" w:space="0" w:color="auto"/>
                <w:bottom w:val="none" w:sz="0" w:space="0" w:color="auto"/>
                <w:right w:val="none" w:sz="0" w:space="0" w:color="auto"/>
              </w:divBdr>
            </w:div>
            <w:div w:id="1572698280">
              <w:marLeft w:val="0"/>
              <w:marRight w:val="0"/>
              <w:marTop w:val="0"/>
              <w:marBottom w:val="0"/>
              <w:divBdr>
                <w:top w:val="none" w:sz="0" w:space="0" w:color="auto"/>
                <w:left w:val="none" w:sz="0" w:space="0" w:color="auto"/>
                <w:bottom w:val="none" w:sz="0" w:space="0" w:color="auto"/>
                <w:right w:val="none" w:sz="0" w:space="0" w:color="auto"/>
              </w:divBdr>
            </w:div>
            <w:div w:id="1796095476">
              <w:marLeft w:val="0"/>
              <w:marRight w:val="0"/>
              <w:marTop w:val="0"/>
              <w:marBottom w:val="0"/>
              <w:divBdr>
                <w:top w:val="none" w:sz="0" w:space="0" w:color="auto"/>
                <w:left w:val="none" w:sz="0" w:space="0" w:color="auto"/>
                <w:bottom w:val="none" w:sz="0" w:space="0" w:color="auto"/>
                <w:right w:val="none" w:sz="0" w:space="0" w:color="auto"/>
              </w:divBdr>
            </w:div>
            <w:div w:id="1575704419">
              <w:marLeft w:val="0"/>
              <w:marRight w:val="0"/>
              <w:marTop w:val="0"/>
              <w:marBottom w:val="0"/>
              <w:divBdr>
                <w:top w:val="none" w:sz="0" w:space="0" w:color="auto"/>
                <w:left w:val="none" w:sz="0" w:space="0" w:color="auto"/>
                <w:bottom w:val="none" w:sz="0" w:space="0" w:color="auto"/>
                <w:right w:val="none" w:sz="0" w:space="0" w:color="auto"/>
              </w:divBdr>
            </w:div>
          </w:divsChild>
        </w:div>
        <w:div w:id="1387290214">
          <w:marLeft w:val="0"/>
          <w:marRight w:val="0"/>
          <w:marTop w:val="0"/>
          <w:marBottom w:val="0"/>
          <w:divBdr>
            <w:top w:val="none" w:sz="0" w:space="0" w:color="auto"/>
            <w:left w:val="none" w:sz="0" w:space="0" w:color="auto"/>
            <w:bottom w:val="none" w:sz="0" w:space="0" w:color="auto"/>
            <w:right w:val="none" w:sz="0" w:space="0" w:color="auto"/>
          </w:divBdr>
        </w:div>
        <w:div w:id="1123573161">
          <w:marLeft w:val="0"/>
          <w:marRight w:val="0"/>
          <w:marTop w:val="0"/>
          <w:marBottom w:val="0"/>
          <w:divBdr>
            <w:top w:val="none" w:sz="0" w:space="0" w:color="auto"/>
            <w:left w:val="none" w:sz="0" w:space="0" w:color="auto"/>
            <w:bottom w:val="none" w:sz="0" w:space="0" w:color="auto"/>
            <w:right w:val="none" w:sz="0" w:space="0" w:color="auto"/>
          </w:divBdr>
          <w:divsChild>
            <w:div w:id="203521544">
              <w:marLeft w:val="0"/>
              <w:marRight w:val="0"/>
              <w:marTop w:val="0"/>
              <w:marBottom w:val="0"/>
              <w:divBdr>
                <w:top w:val="none" w:sz="0" w:space="0" w:color="auto"/>
                <w:left w:val="none" w:sz="0" w:space="0" w:color="auto"/>
                <w:bottom w:val="none" w:sz="0" w:space="0" w:color="auto"/>
                <w:right w:val="none" w:sz="0" w:space="0" w:color="auto"/>
              </w:divBdr>
            </w:div>
            <w:div w:id="561870137">
              <w:marLeft w:val="0"/>
              <w:marRight w:val="0"/>
              <w:marTop w:val="0"/>
              <w:marBottom w:val="0"/>
              <w:divBdr>
                <w:top w:val="none" w:sz="0" w:space="0" w:color="auto"/>
                <w:left w:val="none" w:sz="0" w:space="0" w:color="auto"/>
                <w:bottom w:val="none" w:sz="0" w:space="0" w:color="auto"/>
                <w:right w:val="none" w:sz="0" w:space="0" w:color="auto"/>
              </w:divBdr>
            </w:div>
            <w:div w:id="1130585346">
              <w:marLeft w:val="0"/>
              <w:marRight w:val="0"/>
              <w:marTop w:val="0"/>
              <w:marBottom w:val="0"/>
              <w:divBdr>
                <w:top w:val="none" w:sz="0" w:space="0" w:color="auto"/>
                <w:left w:val="none" w:sz="0" w:space="0" w:color="auto"/>
                <w:bottom w:val="none" w:sz="0" w:space="0" w:color="auto"/>
                <w:right w:val="none" w:sz="0" w:space="0" w:color="auto"/>
              </w:divBdr>
            </w:div>
          </w:divsChild>
        </w:div>
        <w:div w:id="1190677907">
          <w:marLeft w:val="0"/>
          <w:marRight w:val="0"/>
          <w:marTop w:val="0"/>
          <w:marBottom w:val="0"/>
          <w:divBdr>
            <w:top w:val="none" w:sz="0" w:space="0" w:color="auto"/>
            <w:left w:val="none" w:sz="0" w:space="0" w:color="auto"/>
            <w:bottom w:val="none" w:sz="0" w:space="0" w:color="auto"/>
            <w:right w:val="none" w:sz="0" w:space="0" w:color="auto"/>
          </w:divBdr>
        </w:div>
        <w:div w:id="946153418">
          <w:marLeft w:val="0"/>
          <w:marRight w:val="0"/>
          <w:marTop w:val="0"/>
          <w:marBottom w:val="0"/>
          <w:divBdr>
            <w:top w:val="none" w:sz="0" w:space="0" w:color="auto"/>
            <w:left w:val="none" w:sz="0" w:space="0" w:color="auto"/>
            <w:bottom w:val="none" w:sz="0" w:space="0" w:color="auto"/>
            <w:right w:val="none" w:sz="0" w:space="0" w:color="auto"/>
          </w:divBdr>
          <w:divsChild>
            <w:div w:id="585000841">
              <w:marLeft w:val="0"/>
              <w:marRight w:val="0"/>
              <w:marTop w:val="0"/>
              <w:marBottom w:val="0"/>
              <w:divBdr>
                <w:top w:val="none" w:sz="0" w:space="0" w:color="auto"/>
                <w:left w:val="none" w:sz="0" w:space="0" w:color="auto"/>
                <w:bottom w:val="none" w:sz="0" w:space="0" w:color="auto"/>
                <w:right w:val="none" w:sz="0" w:space="0" w:color="auto"/>
              </w:divBdr>
            </w:div>
            <w:div w:id="384069391">
              <w:marLeft w:val="0"/>
              <w:marRight w:val="0"/>
              <w:marTop w:val="0"/>
              <w:marBottom w:val="0"/>
              <w:divBdr>
                <w:top w:val="none" w:sz="0" w:space="0" w:color="auto"/>
                <w:left w:val="none" w:sz="0" w:space="0" w:color="auto"/>
                <w:bottom w:val="none" w:sz="0" w:space="0" w:color="auto"/>
                <w:right w:val="none" w:sz="0" w:space="0" w:color="auto"/>
              </w:divBdr>
            </w:div>
          </w:divsChild>
        </w:div>
        <w:div w:id="272633274">
          <w:marLeft w:val="0"/>
          <w:marRight w:val="0"/>
          <w:marTop w:val="0"/>
          <w:marBottom w:val="0"/>
          <w:divBdr>
            <w:top w:val="none" w:sz="0" w:space="0" w:color="auto"/>
            <w:left w:val="none" w:sz="0" w:space="0" w:color="auto"/>
            <w:bottom w:val="none" w:sz="0" w:space="0" w:color="auto"/>
            <w:right w:val="none" w:sz="0" w:space="0" w:color="auto"/>
          </w:divBdr>
        </w:div>
        <w:div w:id="951328187">
          <w:marLeft w:val="0"/>
          <w:marRight w:val="0"/>
          <w:marTop w:val="0"/>
          <w:marBottom w:val="0"/>
          <w:divBdr>
            <w:top w:val="none" w:sz="0" w:space="0" w:color="auto"/>
            <w:left w:val="none" w:sz="0" w:space="0" w:color="auto"/>
            <w:bottom w:val="none" w:sz="0" w:space="0" w:color="auto"/>
            <w:right w:val="none" w:sz="0" w:space="0" w:color="auto"/>
          </w:divBdr>
          <w:divsChild>
            <w:div w:id="590354739">
              <w:marLeft w:val="0"/>
              <w:marRight w:val="0"/>
              <w:marTop w:val="0"/>
              <w:marBottom w:val="0"/>
              <w:divBdr>
                <w:top w:val="none" w:sz="0" w:space="0" w:color="auto"/>
                <w:left w:val="none" w:sz="0" w:space="0" w:color="auto"/>
                <w:bottom w:val="none" w:sz="0" w:space="0" w:color="auto"/>
                <w:right w:val="none" w:sz="0" w:space="0" w:color="auto"/>
              </w:divBdr>
            </w:div>
          </w:divsChild>
        </w:div>
        <w:div w:id="847792078">
          <w:marLeft w:val="0"/>
          <w:marRight w:val="0"/>
          <w:marTop w:val="0"/>
          <w:marBottom w:val="0"/>
          <w:divBdr>
            <w:top w:val="none" w:sz="0" w:space="0" w:color="auto"/>
            <w:left w:val="none" w:sz="0" w:space="0" w:color="auto"/>
            <w:bottom w:val="none" w:sz="0" w:space="0" w:color="auto"/>
            <w:right w:val="none" w:sz="0" w:space="0" w:color="auto"/>
          </w:divBdr>
        </w:div>
        <w:div w:id="1003705883">
          <w:marLeft w:val="0"/>
          <w:marRight w:val="0"/>
          <w:marTop w:val="0"/>
          <w:marBottom w:val="0"/>
          <w:divBdr>
            <w:top w:val="none" w:sz="0" w:space="0" w:color="auto"/>
            <w:left w:val="none" w:sz="0" w:space="0" w:color="auto"/>
            <w:bottom w:val="none" w:sz="0" w:space="0" w:color="auto"/>
            <w:right w:val="none" w:sz="0" w:space="0" w:color="auto"/>
          </w:divBdr>
          <w:divsChild>
            <w:div w:id="1483767473">
              <w:marLeft w:val="0"/>
              <w:marRight w:val="0"/>
              <w:marTop w:val="0"/>
              <w:marBottom w:val="0"/>
              <w:divBdr>
                <w:top w:val="none" w:sz="0" w:space="0" w:color="auto"/>
                <w:left w:val="none" w:sz="0" w:space="0" w:color="auto"/>
                <w:bottom w:val="none" w:sz="0" w:space="0" w:color="auto"/>
                <w:right w:val="none" w:sz="0" w:space="0" w:color="auto"/>
              </w:divBdr>
            </w:div>
            <w:div w:id="1771732092">
              <w:marLeft w:val="0"/>
              <w:marRight w:val="0"/>
              <w:marTop w:val="0"/>
              <w:marBottom w:val="0"/>
              <w:divBdr>
                <w:top w:val="none" w:sz="0" w:space="0" w:color="auto"/>
                <w:left w:val="none" w:sz="0" w:space="0" w:color="auto"/>
                <w:bottom w:val="none" w:sz="0" w:space="0" w:color="auto"/>
                <w:right w:val="none" w:sz="0" w:space="0" w:color="auto"/>
              </w:divBdr>
            </w:div>
          </w:divsChild>
        </w:div>
        <w:div w:id="2023777778">
          <w:marLeft w:val="0"/>
          <w:marRight w:val="0"/>
          <w:marTop w:val="0"/>
          <w:marBottom w:val="0"/>
          <w:divBdr>
            <w:top w:val="none" w:sz="0" w:space="0" w:color="auto"/>
            <w:left w:val="none" w:sz="0" w:space="0" w:color="auto"/>
            <w:bottom w:val="none" w:sz="0" w:space="0" w:color="auto"/>
            <w:right w:val="none" w:sz="0" w:space="0" w:color="auto"/>
          </w:divBdr>
        </w:div>
        <w:div w:id="659426945">
          <w:marLeft w:val="0"/>
          <w:marRight w:val="0"/>
          <w:marTop w:val="0"/>
          <w:marBottom w:val="0"/>
          <w:divBdr>
            <w:top w:val="none" w:sz="0" w:space="0" w:color="auto"/>
            <w:left w:val="none" w:sz="0" w:space="0" w:color="auto"/>
            <w:bottom w:val="none" w:sz="0" w:space="0" w:color="auto"/>
            <w:right w:val="none" w:sz="0" w:space="0" w:color="auto"/>
          </w:divBdr>
          <w:divsChild>
            <w:div w:id="362747957">
              <w:marLeft w:val="0"/>
              <w:marRight w:val="0"/>
              <w:marTop w:val="0"/>
              <w:marBottom w:val="0"/>
              <w:divBdr>
                <w:top w:val="none" w:sz="0" w:space="0" w:color="auto"/>
                <w:left w:val="none" w:sz="0" w:space="0" w:color="auto"/>
                <w:bottom w:val="none" w:sz="0" w:space="0" w:color="auto"/>
                <w:right w:val="none" w:sz="0" w:space="0" w:color="auto"/>
              </w:divBdr>
            </w:div>
          </w:divsChild>
        </w:div>
        <w:div w:id="1807159693">
          <w:marLeft w:val="0"/>
          <w:marRight w:val="0"/>
          <w:marTop w:val="0"/>
          <w:marBottom w:val="0"/>
          <w:divBdr>
            <w:top w:val="none" w:sz="0" w:space="0" w:color="auto"/>
            <w:left w:val="none" w:sz="0" w:space="0" w:color="auto"/>
            <w:bottom w:val="none" w:sz="0" w:space="0" w:color="auto"/>
            <w:right w:val="none" w:sz="0" w:space="0" w:color="auto"/>
          </w:divBdr>
        </w:div>
        <w:div w:id="35551489">
          <w:marLeft w:val="0"/>
          <w:marRight w:val="0"/>
          <w:marTop w:val="0"/>
          <w:marBottom w:val="0"/>
          <w:divBdr>
            <w:top w:val="none" w:sz="0" w:space="0" w:color="auto"/>
            <w:left w:val="none" w:sz="0" w:space="0" w:color="auto"/>
            <w:bottom w:val="none" w:sz="0" w:space="0" w:color="auto"/>
            <w:right w:val="none" w:sz="0" w:space="0" w:color="auto"/>
          </w:divBdr>
          <w:divsChild>
            <w:div w:id="1558932176">
              <w:marLeft w:val="0"/>
              <w:marRight w:val="0"/>
              <w:marTop w:val="0"/>
              <w:marBottom w:val="0"/>
              <w:divBdr>
                <w:top w:val="none" w:sz="0" w:space="0" w:color="auto"/>
                <w:left w:val="none" w:sz="0" w:space="0" w:color="auto"/>
                <w:bottom w:val="none" w:sz="0" w:space="0" w:color="auto"/>
                <w:right w:val="none" w:sz="0" w:space="0" w:color="auto"/>
              </w:divBdr>
            </w:div>
            <w:div w:id="1500652286">
              <w:marLeft w:val="0"/>
              <w:marRight w:val="0"/>
              <w:marTop w:val="0"/>
              <w:marBottom w:val="0"/>
              <w:divBdr>
                <w:top w:val="none" w:sz="0" w:space="0" w:color="auto"/>
                <w:left w:val="none" w:sz="0" w:space="0" w:color="auto"/>
                <w:bottom w:val="none" w:sz="0" w:space="0" w:color="auto"/>
                <w:right w:val="none" w:sz="0" w:space="0" w:color="auto"/>
              </w:divBdr>
            </w:div>
            <w:div w:id="231501103">
              <w:marLeft w:val="0"/>
              <w:marRight w:val="0"/>
              <w:marTop w:val="0"/>
              <w:marBottom w:val="0"/>
              <w:divBdr>
                <w:top w:val="none" w:sz="0" w:space="0" w:color="auto"/>
                <w:left w:val="none" w:sz="0" w:space="0" w:color="auto"/>
                <w:bottom w:val="none" w:sz="0" w:space="0" w:color="auto"/>
                <w:right w:val="none" w:sz="0" w:space="0" w:color="auto"/>
              </w:divBdr>
            </w:div>
            <w:div w:id="1051343172">
              <w:marLeft w:val="0"/>
              <w:marRight w:val="0"/>
              <w:marTop w:val="0"/>
              <w:marBottom w:val="0"/>
              <w:divBdr>
                <w:top w:val="none" w:sz="0" w:space="0" w:color="auto"/>
                <w:left w:val="none" w:sz="0" w:space="0" w:color="auto"/>
                <w:bottom w:val="none" w:sz="0" w:space="0" w:color="auto"/>
                <w:right w:val="none" w:sz="0" w:space="0" w:color="auto"/>
              </w:divBdr>
            </w:div>
          </w:divsChild>
        </w:div>
        <w:div w:id="1040519172">
          <w:marLeft w:val="0"/>
          <w:marRight w:val="0"/>
          <w:marTop w:val="0"/>
          <w:marBottom w:val="0"/>
          <w:divBdr>
            <w:top w:val="none" w:sz="0" w:space="0" w:color="auto"/>
            <w:left w:val="none" w:sz="0" w:space="0" w:color="auto"/>
            <w:bottom w:val="none" w:sz="0" w:space="0" w:color="auto"/>
            <w:right w:val="none" w:sz="0" w:space="0" w:color="auto"/>
          </w:divBdr>
        </w:div>
        <w:div w:id="1373075538">
          <w:marLeft w:val="0"/>
          <w:marRight w:val="0"/>
          <w:marTop w:val="0"/>
          <w:marBottom w:val="0"/>
          <w:divBdr>
            <w:top w:val="none" w:sz="0" w:space="0" w:color="auto"/>
            <w:left w:val="none" w:sz="0" w:space="0" w:color="auto"/>
            <w:bottom w:val="none" w:sz="0" w:space="0" w:color="auto"/>
            <w:right w:val="none" w:sz="0" w:space="0" w:color="auto"/>
          </w:divBdr>
          <w:divsChild>
            <w:div w:id="1865098515">
              <w:marLeft w:val="0"/>
              <w:marRight w:val="0"/>
              <w:marTop w:val="0"/>
              <w:marBottom w:val="0"/>
              <w:divBdr>
                <w:top w:val="none" w:sz="0" w:space="0" w:color="auto"/>
                <w:left w:val="none" w:sz="0" w:space="0" w:color="auto"/>
                <w:bottom w:val="none" w:sz="0" w:space="0" w:color="auto"/>
                <w:right w:val="none" w:sz="0" w:space="0" w:color="auto"/>
              </w:divBdr>
            </w:div>
          </w:divsChild>
        </w:div>
        <w:div w:id="353044960">
          <w:marLeft w:val="0"/>
          <w:marRight w:val="0"/>
          <w:marTop w:val="0"/>
          <w:marBottom w:val="0"/>
          <w:divBdr>
            <w:top w:val="none" w:sz="0" w:space="0" w:color="auto"/>
            <w:left w:val="none" w:sz="0" w:space="0" w:color="auto"/>
            <w:bottom w:val="none" w:sz="0" w:space="0" w:color="auto"/>
            <w:right w:val="none" w:sz="0" w:space="0" w:color="auto"/>
          </w:divBdr>
        </w:div>
        <w:div w:id="1145464723">
          <w:marLeft w:val="0"/>
          <w:marRight w:val="0"/>
          <w:marTop w:val="0"/>
          <w:marBottom w:val="0"/>
          <w:divBdr>
            <w:top w:val="none" w:sz="0" w:space="0" w:color="auto"/>
            <w:left w:val="none" w:sz="0" w:space="0" w:color="auto"/>
            <w:bottom w:val="none" w:sz="0" w:space="0" w:color="auto"/>
            <w:right w:val="none" w:sz="0" w:space="0" w:color="auto"/>
          </w:divBdr>
          <w:divsChild>
            <w:div w:id="1616062945">
              <w:marLeft w:val="0"/>
              <w:marRight w:val="0"/>
              <w:marTop w:val="0"/>
              <w:marBottom w:val="0"/>
              <w:divBdr>
                <w:top w:val="none" w:sz="0" w:space="0" w:color="auto"/>
                <w:left w:val="none" w:sz="0" w:space="0" w:color="auto"/>
                <w:bottom w:val="none" w:sz="0" w:space="0" w:color="auto"/>
                <w:right w:val="none" w:sz="0" w:space="0" w:color="auto"/>
              </w:divBdr>
            </w:div>
          </w:divsChild>
        </w:div>
        <w:div w:id="217933301">
          <w:marLeft w:val="0"/>
          <w:marRight w:val="0"/>
          <w:marTop w:val="0"/>
          <w:marBottom w:val="0"/>
          <w:divBdr>
            <w:top w:val="none" w:sz="0" w:space="0" w:color="auto"/>
            <w:left w:val="none" w:sz="0" w:space="0" w:color="auto"/>
            <w:bottom w:val="none" w:sz="0" w:space="0" w:color="auto"/>
            <w:right w:val="none" w:sz="0" w:space="0" w:color="auto"/>
          </w:divBdr>
        </w:div>
        <w:div w:id="312805812">
          <w:marLeft w:val="0"/>
          <w:marRight w:val="0"/>
          <w:marTop w:val="0"/>
          <w:marBottom w:val="0"/>
          <w:divBdr>
            <w:top w:val="none" w:sz="0" w:space="0" w:color="auto"/>
            <w:left w:val="none" w:sz="0" w:space="0" w:color="auto"/>
            <w:bottom w:val="none" w:sz="0" w:space="0" w:color="auto"/>
            <w:right w:val="none" w:sz="0" w:space="0" w:color="auto"/>
          </w:divBdr>
        </w:div>
        <w:div w:id="2015183074">
          <w:marLeft w:val="0"/>
          <w:marRight w:val="0"/>
          <w:marTop w:val="0"/>
          <w:marBottom w:val="0"/>
          <w:divBdr>
            <w:top w:val="none" w:sz="0" w:space="0" w:color="auto"/>
            <w:left w:val="none" w:sz="0" w:space="0" w:color="auto"/>
            <w:bottom w:val="none" w:sz="0" w:space="0" w:color="auto"/>
            <w:right w:val="none" w:sz="0" w:space="0" w:color="auto"/>
          </w:divBdr>
          <w:divsChild>
            <w:div w:id="1255356416">
              <w:marLeft w:val="0"/>
              <w:marRight w:val="0"/>
              <w:marTop w:val="0"/>
              <w:marBottom w:val="0"/>
              <w:divBdr>
                <w:top w:val="none" w:sz="0" w:space="0" w:color="auto"/>
                <w:left w:val="none" w:sz="0" w:space="0" w:color="auto"/>
                <w:bottom w:val="none" w:sz="0" w:space="0" w:color="auto"/>
                <w:right w:val="none" w:sz="0" w:space="0" w:color="auto"/>
              </w:divBdr>
            </w:div>
            <w:div w:id="2019771146">
              <w:marLeft w:val="0"/>
              <w:marRight w:val="0"/>
              <w:marTop w:val="0"/>
              <w:marBottom w:val="0"/>
              <w:divBdr>
                <w:top w:val="none" w:sz="0" w:space="0" w:color="auto"/>
                <w:left w:val="none" w:sz="0" w:space="0" w:color="auto"/>
                <w:bottom w:val="none" w:sz="0" w:space="0" w:color="auto"/>
                <w:right w:val="none" w:sz="0" w:space="0" w:color="auto"/>
              </w:divBdr>
            </w:div>
          </w:divsChild>
        </w:div>
        <w:div w:id="782961965">
          <w:marLeft w:val="0"/>
          <w:marRight w:val="0"/>
          <w:marTop w:val="0"/>
          <w:marBottom w:val="0"/>
          <w:divBdr>
            <w:top w:val="none" w:sz="0" w:space="0" w:color="auto"/>
            <w:left w:val="none" w:sz="0" w:space="0" w:color="auto"/>
            <w:bottom w:val="none" w:sz="0" w:space="0" w:color="auto"/>
            <w:right w:val="none" w:sz="0" w:space="0" w:color="auto"/>
          </w:divBdr>
        </w:div>
        <w:div w:id="259993945">
          <w:marLeft w:val="0"/>
          <w:marRight w:val="0"/>
          <w:marTop w:val="0"/>
          <w:marBottom w:val="0"/>
          <w:divBdr>
            <w:top w:val="none" w:sz="0" w:space="0" w:color="auto"/>
            <w:left w:val="none" w:sz="0" w:space="0" w:color="auto"/>
            <w:bottom w:val="none" w:sz="0" w:space="0" w:color="auto"/>
            <w:right w:val="none" w:sz="0" w:space="0" w:color="auto"/>
          </w:divBdr>
        </w:div>
        <w:div w:id="183905785">
          <w:marLeft w:val="0"/>
          <w:marRight w:val="0"/>
          <w:marTop w:val="0"/>
          <w:marBottom w:val="0"/>
          <w:divBdr>
            <w:top w:val="none" w:sz="0" w:space="0" w:color="auto"/>
            <w:left w:val="none" w:sz="0" w:space="0" w:color="auto"/>
            <w:bottom w:val="none" w:sz="0" w:space="0" w:color="auto"/>
            <w:right w:val="none" w:sz="0" w:space="0" w:color="auto"/>
          </w:divBdr>
          <w:divsChild>
            <w:div w:id="760491382">
              <w:marLeft w:val="0"/>
              <w:marRight w:val="0"/>
              <w:marTop w:val="0"/>
              <w:marBottom w:val="0"/>
              <w:divBdr>
                <w:top w:val="none" w:sz="0" w:space="0" w:color="auto"/>
                <w:left w:val="none" w:sz="0" w:space="0" w:color="auto"/>
                <w:bottom w:val="none" w:sz="0" w:space="0" w:color="auto"/>
                <w:right w:val="none" w:sz="0" w:space="0" w:color="auto"/>
              </w:divBdr>
            </w:div>
            <w:div w:id="739255198">
              <w:marLeft w:val="0"/>
              <w:marRight w:val="0"/>
              <w:marTop w:val="0"/>
              <w:marBottom w:val="0"/>
              <w:divBdr>
                <w:top w:val="none" w:sz="0" w:space="0" w:color="auto"/>
                <w:left w:val="none" w:sz="0" w:space="0" w:color="auto"/>
                <w:bottom w:val="none" w:sz="0" w:space="0" w:color="auto"/>
                <w:right w:val="none" w:sz="0" w:space="0" w:color="auto"/>
              </w:divBdr>
            </w:div>
            <w:div w:id="1857770985">
              <w:marLeft w:val="0"/>
              <w:marRight w:val="0"/>
              <w:marTop w:val="0"/>
              <w:marBottom w:val="0"/>
              <w:divBdr>
                <w:top w:val="none" w:sz="0" w:space="0" w:color="auto"/>
                <w:left w:val="none" w:sz="0" w:space="0" w:color="auto"/>
                <w:bottom w:val="none" w:sz="0" w:space="0" w:color="auto"/>
                <w:right w:val="none" w:sz="0" w:space="0" w:color="auto"/>
              </w:divBdr>
            </w:div>
            <w:div w:id="1749764812">
              <w:marLeft w:val="0"/>
              <w:marRight w:val="0"/>
              <w:marTop w:val="0"/>
              <w:marBottom w:val="0"/>
              <w:divBdr>
                <w:top w:val="none" w:sz="0" w:space="0" w:color="auto"/>
                <w:left w:val="none" w:sz="0" w:space="0" w:color="auto"/>
                <w:bottom w:val="none" w:sz="0" w:space="0" w:color="auto"/>
                <w:right w:val="none" w:sz="0" w:space="0" w:color="auto"/>
              </w:divBdr>
            </w:div>
            <w:div w:id="427234908">
              <w:marLeft w:val="0"/>
              <w:marRight w:val="0"/>
              <w:marTop w:val="0"/>
              <w:marBottom w:val="0"/>
              <w:divBdr>
                <w:top w:val="none" w:sz="0" w:space="0" w:color="auto"/>
                <w:left w:val="none" w:sz="0" w:space="0" w:color="auto"/>
                <w:bottom w:val="none" w:sz="0" w:space="0" w:color="auto"/>
                <w:right w:val="none" w:sz="0" w:space="0" w:color="auto"/>
              </w:divBdr>
            </w:div>
            <w:div w:id="1599831445">
              <w:marLeft w:val="0"/>
              <w:marRight w:val="0"/>
              <w:marTop w:val="0"/>
              <w:marBottom w:val="0"/>
              <w:divBdr>
                <w:top w:val="none" w:sz="0" w:space="0" w:color="auto"/>
                <w:left w:val="none" w:sz="0" w:space="0" w:color="auto"/>
                <w:bottom w:val="none" w:sz="0" w:space="0" w:color="auto"/>
                <w:right w:val="none" w:sz="0" w:space="0" w:color="auto"/>
              </w:divBdr>
            </w:div>
            <w:div w:id="1631478695">
              <w:marLeft w:val="0"/>
              <w:marRight w:val="0"/>
              <w:marTop w:val="0"/>
              <w:marBottom w:val="0"/>
              <w:divBdr>
                <w:top w:val="none" w:sz="0" w:space="0" w:color="auto"/>
                <w:left w:val="none" w:sz="0" w:space="0" w:color="auto"/>
                <w:bottom w:val="none" w:sz="0" w:space="0" w:color="auto"/>
                <w:right w:val="none" w:sz="0" w:space="0" w:color="auto"/>
              </w:divBdr>
            </w:div>
            <w:div w:id="495845695">
              <w:marLeft w:val="0"/>
              <w:marRight w:val="0"/>
              <w:marTop w:val="0"/>
              <w:marBottom w:val="0"/>
              <w:divBdr>
                <w:top w:val="none" w:sz="0" w:space="0" w:color="auto"/>
                <w:left w:val="none" w:sz="0" w:space="0" w:color="auto"/>
                <w:bottom w:val="none" w:sz="0" w:space="0" w:color="auto"/>
                <w:right w:val="none" w:sz="0" w:space="0" w:color="auto"/>
              </w:divBdr>
            </w:div>
            <w:div w:id="1588996204">
              <w:marLeft w:val="0"/>
              <w:marRight w:val="0"/>
              <w:marTop w:val="0"/>
              <w:marBottom w:val="0"/>
              <w:divBdr>
                <w:top w:val="none" w:sz="0" w:space="0" w:color="auto"/>
                <w:left w:val="none" w:sz="0" w:space="0" w:color="auto"/>
                <w:bottom w:val="none" w:sz="0" w:space="0" w:color="auto"/>
                <w:right w:val="none" w:sz="0" w:space="0" w:color="auto"/>
              </w:divBdr>
            </w:div>
            <w:div w:id="992758346">
              <w:marLeft w:val="0"/>
              <w:marRight w:val="0"/>
              <w:marTop w:val="0"/>
              <w:marBottom w:val="0"/>
              <w:divBdr>
                <w:top w:val="none" w:sz="0" w:space="0" w:color="auto"/>
                <w:left w:val="none" w:sz="0" w:space="0" w:color="auto"/>
                <w:bottom w:val="none" w:sz="0" w:space="0" w:color="auto"/>
                <w:right w:val="none" w:sz="0" w:space="0" w:color="auto"/>
              </w:divBdr>
            </w:div>
          </w:divsChild>
        </w:div>
        <w:div w:id="1370882168">
          <w:marLeft w:val="0"/>
          <w:marRight w:val="0"/>
          <w:marTop w:val="0"/>
          <w:marBottom w:val="0"/>
          <w:divBdr>
            <w:top w:val="none" w:sz="0" w:space="0" w:color="auto"/>
            <w:left w:val="none" w:sz="0" w:space="0" w:color="auto"/>
            <w:bottom w:val="none" w:sz="0" w:space="0" w:color="auto"/>
            <w:right w:val="none" w:sz="0" w:space="0" w:color="auto"/>
          </w:divBdr>
        </w:div>
        <w:div w:id="592393651">
          <w:marLeft w:val="0"/>
          <w:marRight w:val="0"/>
          <w:marTop w:val="0"/>
          <w:marBottom w:val="0"/>
          <w:divBdr>
            <w:top w:val="none" w:sz="0" w:space="0" w:color="auto"/>
            <w:left w:val="none" w:sz="0" w:space="0" w:color="auto"/>
            <w:bottom w:val="none" w:sz="0" w:space="0" w:color="auto"/>
            <w:right w:val="none" w:sz="0" w:space="0" w:color="auto"/>
          </w:divBdr>
          <w:divsChild>
            <w:div w:id="2035423674">
              <w:marLeft w:val="0"/>
              <w:marRight w:val="0"/>
              <w:marTop w:val="0"/>
              <w:marBottom w:val="0"/>
              <w:divBdr>
                <w:top w:val="none" w:sz="0" w:space="0" w:color="auto"/>
                <w:left w:val="none" w:sz="0" w:space="0" w:color="auto"/>
                <w:bottom w:val="none" w:sz="0" w:space="0" w:color="auto"/>
                <w:right w:val="none" w:sz="0" w:space="0" w:color="auto"/>
              </w:divBdr>
            </w:div>
            <w:div w:id="1949656213">
              <w:marLeft w:val="0"/>
              <w:marRight w:val="0"/>
              <w:marTop w:val="0"/>
              <w:marBottom w:val="0"/>
              <w:divBdr>
                <w:top w:val="none" w:sz="0" w:space="0" w:color="auto"/>
                <w:left w:val="none" w:sz="0" w:space="0" w:color="auto"/>
                <w:bottom w:val="none" w:sz="0" w:space="0" w:color="auto"/>
                <w:right w:val="none" w:sz="0" w:space="0" w:color="auto"/>
              </w:divBdr>
            </w:div>
            <w:div w:id="1317564045">
              <w:marLeft w:val="0"/>
              <w:marRight w:val="0"/>
              <w:marTop w:val="0"/>
              <w:marBottom w:val="0"/>
              <w:divBdr>
                <w:top w:val="none" w:sz="0" w:space="0" w:color="auto"/>
                <w:left w:val="none" w:sz="0" w:space="0" w:color="auto"/>
                <w:bottom w:val="none" w:sz="0" w:space="0" w:color="auto"/>
                <w:right w:val="none" w:sz="0" w:space="0" w:color="auto"/>
              </w:divBdr>
            </w:div>
            <w:div w:id="911935996">
              <w:marLeft w:val="0"/>
              <w:marRight w:val="0"/>
              <w:marTop w:val="0"/>
              <w:marBottom w:val="0"/>
              <w:divBdr>
                <w:top w:val="none" w:sz="0" w:space="0" w:color="auto"/>
                <w:left w:val="none" w:sz="0" w:space="0" w:color="auto"/>
                <w:bottom w:val="none" w:sz="0" w:space="0" w:color="auto"/>
                <w:right w:val="none" w:sz="0" w:space="0" w:color="auto"/>
              </w:divBdr>
            </w:div>
            <w:div w:id="39985695">
              <w:marLeft w:val="0"/>
              <w:marRight w:val="0"/>
              <w:marTop w:val="0"/>
              <w:marBottom w:val="0"/>
              <w:divBdr>
                <w:top w:val="none" w:sz="0" w:space="0" w:color="auto"/>
                <w:left w:val="none" w:sz="0" w:space="0" w:color="auto"/>
                <w:bottom w:val="none" w:sz="0" w:space="0" w:color="auto"/>
                <w:right w:val="none" w:sz="0" w:space="0" w:color="auto"/>
              </w:divBdr>
            </w:div>
            <w:div w:id="312875627">
              <w:marLeft w:val="0"/>
              <w:marRight w:val="0"/>
              <w:marTop w:val="0"/>
              <w:marBottom w:val="0"/>
              <w:divBdr>
                <w:top w:val="none" w:sz="0" w:space="0" w:color="auto"/>
                <w:left w:val="none" w:sz="0" w:space="0" w:color="auto"/>
                <w:bottom w:val="none" w:sz="0" w:space="0" w:color="auto"/>
                <w:right w:val="none" w:sz="0" w:space="0" w:color="auto"/>
              </w:divBdr>
            </w:div>
            <w:div w:id="2053798913">
              <w:marLeft w:val="0"/>
              <w:marRight w:val="0"/>
              <w:marTop w:val="0"/>
              <w:marBottom w:val="0"/>
              <w:divBdr>
                <w:top w:val="none" w:sz="0" w:space="0" w:color="auto"/>
                <w:left w:val="none" w:sz="0" w:space="0" w:color="auto"/>
                <w:bottom w:val="none" w:sz="0" w:space="0" w:color="auto"/>
                <w:right w:val="none" w:sz="0" w:space="0" w:color="auto"/>
              </w:divBdr>
            </w:div>
            <w:div w:id="1345278586">
              <w:marLeft w:val="0"/>
              <w:marRight w:val="0"/>
              <w:marTop w:val="0"/>
              <w:marBottom w:val="0"/>
              <w:divBdr>
                <w:top w:val="none" w:sz="0" w:space="0" w:color="auto"/>
                <w:left w:val="none" w:sz="0" w:space="0" w:color="auto"/>
                <w:bottom w:val="none" w:sz="0" w:space="0" w:color="auto"/>
                <w:right w:val="none" w:sz="0" w:space="0" w:color="auto"/>
              </w:divBdr>
            </w:div>
            <w:div w:id="829951982">
              <w:marLeft w:val="0"/>
              <w:marRight w:val="0"/>
              <w:marTop w:val="0"/>
              <w:marBottom w:val="0"/>
              <w:divBdr>
                <w:top w:val="none" w:sz="0" w:space="0" w:color="auto"/>
                <w:left w:val="none" w:sz="0" w:space="0" w:color="auto"/>
                <w:bottom w:val="none" w:sz="0" w:space="0" w:color="auto"/>
                <w:right w:val="none" w:sz="0" w:space="0" w:color="auto"/>
              </w:divBdr>
            </w:div>
            <w:div w:id="739795486">
              <w:marLeft w:val="0"/>
              <w:marRight w:val="0"/>
              <w:marTop w:val="0"/>
              <w:marBottom w:val="0"/>
              <w:divBdr>
                <w:top w:val="none" w:sz="0" w:space="0" w:color="auto"/>
                <w:left w:val="none" w:sz="0" w:space="0" w:color="auto"/>
                <w:bottom w:val="none" w:sz="0" w:space="0" w:color="auto"/>
                <w:right w:val="none" w:sz="0" w:space="0" w:color="auto"/>
              </w:divBdr>
            </w:div>
            <w:div w:id="1297442971">
              <w:marLeft w:val="0"/>
              <w:marRight w:val="0"/>
              <w:marTop w:val="0"/>
              <w:marBottom w:val="0"/>
              <w:divBdr>
                <w:top w:val="none" w:sz="0" w:space="0" w:color="auto"/>
                <w:left w:val="none" w:sz="0" w:space="0" w:color="auto"/>
                <w:bottom w:val="none" w:sz="0" w:space="0" w:color="auto"/>
                <w:right w:val="none" w:sz="0" w:space="0" w:color="auto"/>
              </w:divBdr>
            </w:div>
          </w:divsChild>
        </w:div>
        <w:div w:id="927806932">
          <w:marLeft w:val="0"/>
          <w:marRight w:val="0"/>
          <w:marTop w:val="0"/>
          <w:marBottom w:val="0"/>
          <w:divBdr>
            <w:top w:val="none" w:sz="0" w:space="0" w:color="auto"/>
            <w:left w:val="none" w:sz="0" w:space="0" w:color="auto"/>
            <w:bottom w:val="none" w:sz="0" w:space="0" w:color="auto"/>
            <w:right w:val="none" w:sz="0" w:space="0" w:color="auto"/>
          </w:divBdr>
        </w:div>
        <w:div w:id="1210534769">
          <w:marLeft w:val="0"/>
          <w:marRight w:val="0"/>
          <w:marTop w:val="0"/>
          <w:marBottom w:val="0"/>
          <w:divBdr>
            <w:top w:val="none" w:sz="0" w:space="0" w:color="auto"/>
            <w:left w:val="none" w:sz="0" w:space="0" w:color="auto"/>
            <w:bottom w:val="none" w:sz="0" w:space="0" w:color="auto"/>
            <w:right w:val="none" w:sz="0" w:space="0" w:color="auto"/>
          </w:divBdr>
          <w:divsChild>
            <w:div w:id="578368884">
              <w:marLeft w:val="0"/>
              <w:marRight w:val="0"/>
              <w:marTop w:val="0"/>
              <w:marBottom w:val="0"/>
              <w:divBdr>
                <w:top w:val="none" w:sz="0" w:space="0" w:color="auto"/>
                <w:left w:val="none" w:sz="0" w:space="0" w:color="auto"/>
                <w:bottom w:val="none" w:sz="0" w:space="0" w:color="auto"/>
                <w:right w:val="none" w:sz="0" w:space="0" w:color="auto"/>
              </w:divBdr>
            </w:div>
          </w:divsChild>
        </w:div>
        <w:div w:id="1406757883">
          <w:marLeft w:val="0"/>
          <w:marRight w:val="0"/>
          <w:marTop w:val="0"/>
          <w:marBottom w:val="0"/>
          <w:divBdr>
            <w:top w:val="none" w:sz="0" w:space="0" w:color="auto"/>
            <w:left w:val="none" w:sz="0" w:space="0" w:color="auto"/>
            <w:bottom w:val="none" w:sz="0" w:space="0" w:color="auto"/>
            <w:right w:val="none" w:sz="0" w:space="0" w:color="auto"/>
          </w:divBdr>
        </w:div>
        <w:div w:id="2122411483">
          <w:marLeft w:val="0"/>
          <w:marRight w:val="0"/>
          <w:marTop w:val="0"/>
          <w:marBottom w:val="0"/>
          <w:divBdr>
            <w:top w:val="none" w:sz="0" w:space="0" w:color="auto"/>
            <w:left w:val="none" w:sz="0" w:space="0" w:color="auto"/>
            <w:bottom w:val="none" w:sz="0" w:space="0" w:color="auto"/>
            <w:right w:val="none" w:sz="0" w:space="0" w:color="auto"/>
          </w:divBdr>
          <w:divsChild>
            <w:div w:id="779568279">
              <w:marLeft w:val="0"/>
              <w:marRight w:val="0"/>
              <w:marTop w:val="0"/>
              <w:marBottom w:val="0"/>
              <w:divBdr>
                <w:top w:val="none" w:sz="0" w:space="0" w:color="auto"/>
                <w:left w:val="none" w:sz="0" w:space="0" w:color="auto"/>
                <w:bottom w:val="none" w:sz="0" w:space="0" w:color="auto"/>
                <w:right w:val="none" w:sz="0" w:space="0" w:color="auto"/>
              </w:divBdr>
            </w:div>
          </w:divsChild>
        </w:div>
        <w:div w:id="207689351">
          <w:marLeft w:val="0"/>
          <w:marRight w:val="0"/>
          <w:marTop w:val="0"/>
          <w:marBottom w:val="0"/>
          <w:divBdr>
            <w:top w:val="none" w:sz="0" w:space="0" w:color="auto"/>
            <w:left w:val="none" w:sz="0" w:space="0" w:color="auto"/>
            <w:bottom w:val="none" w:sz="0" w:space="0" w:color="auto"/>
            <w:right w:val="none" w:sz="0" w:space="0" w:color="auto"/>
          </w:divBdr>
        </w:div>
        <w:div w:id="1647779713">
          <w:marLeft w:val="0"/>
          <w:marRight w:val="0"/>
          <w:marTop w:val="0"/>
          <w:marBottom w:val="0"/>
          <w:divBdr>
            <w:top w:val="none" w:sz="0" w:space="0" w:color="auto"/>
            <w:left w:val="none" w:sz="0" w:space="0" w:color="auto"/>
            <w:bottom w:val="none" w:sz="0" w:space="0" w:color="auto"/>
            <w:right w:val="none" w:sz="0" w:space="0" w:color="auto"/>
          </w:divBdr>
          <w:divsChild>
            <w:div w:id="904222872">
              <w:marLeft w:val="0"/>
              <w:marRight w:val="0"/>
              <w:marTop w:val="0"/>
              <w:marBottom w:val="0"/>
              <w:divBdr>
                <w:top w:val="none" w:sz="0" w:space="0" w:color="auto"/>
                <w:left w:val="none" w:sz="0" w:space="0" w:color="auto"/>
                <w:bottom w:val="none" w:sz="0" w:space="0" w:color="auto"/>
                <w:right w:val="none" w:sz="0" w:space="0" w:color="auto"/>
              </w:divBdr>
            </w:div>
          </w:divsChild>
        </w:div>
        <w:div w:id="572663492">
          <w:marLeft w:val="0"/>
          <w:marRight w:val="0"/>
          <w:marTop w:val="0"/>
          <w:marBottom w:val="0"/>
          <w:divBdr>
            <w:top w:val="none" w:sz="0" w:space="0" w:color="auto"/>
            <w:left w:val="none" w:sz="0" w:space="0" w:color="auto"/>
            <w:bottom w:val="none" w:sz="0" w:space="0" w:color="auto"/>
            <w:right w:val="none" w:sz="0" w:space="0" w:color="auto"/>
          </w:divBdr>
        </w:div>
        <w:div w:id="1938708807">
          <w:marLeft w:val="0"/>
          <w:marRight w:val="0"/>
          <w:marTop w:val="0"/>
          <w:marBottom w:val="0"/>
          <w:divBdr>
            <w:top w:val="none" w:sz="0" w:space="0" w:color="auto"/>
            <w:left w:val="none" w:sz="0" w:space="0" w:color="auto"/>
            <w:bottom w:val="none" w:sz="0" w:space="0" w:color="auto"/>
            <w:right w:val="none" w:sz="0" w:space="0" w:color="auto"/>
          </w:divBdr>
          <w:divsChild>
            <w:div w:id="1033725463">
              <w:marLeft w:val="0"/>
              <w:marRight w:val="0"/>
              <w:marTop w:val="0"/>
              <w:marBottom w:val="0"/>
              <w:divBdr>
                <w:top w:val="none" w:sz="0" w:space="0" w:color="auto"/>
                <w:left w:val="none" w:sz="0" w:space="0" w:color="auto"/>
                <w:bottom w:val="none" w:sz="0" w:space="0" w:color="auto"/>
                <w:right w:val="none" w:sz="0" w:space="0" w:color="auto"/>
              </w:divBdr>
            </w:div>
            <w:div w:id="546143218">
              <w:marLeft w:val="0"/>
              <w:marRight w:val="0"/>
              <w:marTop w:val="0"/>
              <w:marBottom w:val="0"/>
              <w:divBdr>
                <w:top w:val="none" w:sz="0" w:space="0" w:color="auto"/>
                <w:left w:val="none" w:sz="0" w:space="0" w:color="auto"/>
                <w:bottom w:val="none" w:sz="0" w:space="0" w:color="auto"/>
                <w:right w:val="none" w:sz="0" w:space="0" w:color="auto"/>
              </w:divBdr>
            </w:div>
            <w:div w:id="830870886">
              <w:marLeft w:val="0"/>
              <w:marRight w:val="0"/>
              <w:marTop w:val="0"/>
              <w:marBottom w:val="0"/>
              <w:divBdr>
                <w:top w:val="none" w:sz="0" w:space="0" w:color="auto"/>
                <w:left w:val="none" w:sz="0" w:space="0" w:color="auto"/>
                <w:bottom w:val="none" w:sz="0" w:space="0" w:color="auto"/>
                <w:right w:val="none" w:sz="0" w:space="0" w:color="auto"/>
              </w:divBdr>
            </w:div>
            <w:div w:id="1842623127">
              <w:marLeft w:val="0"/>
              <w:marRight w:val="0"/>
              <w:marTop w:val="0"/>
              <w:marBottom w:val="0"/>
              <w:divBdr>
                <w:top w:val="none" w:sz="0" w:space="0" w:color="auto"/>
                <w:left w:val="none" w:sz="0" w:space="0" w:color="auto"/>
                <w:bottom w:val="none" w:sz="0" w:space="0" w:color="auto"/>
                <w:right w:val="none" w:sz="0" w:space="0" w:color="auto"/>
              </w:divBdr>
            </w:div>
          </w:divsChild>
        </w:div>
        <w:div w:id="713772406">
          <w:marLeft w:val="0"/>
          <w:marRight w:val="0"/>
          <w:marTop w:val="0"/>
          <w:marBottom w:val="0"/>
          <w:divBdr>
            <w:top w:val="none" w:sz="0" w:space="0" w:color="auto"/>
            <w:left w:val="none" w:sz="0" w:space="0" w:color="auto"/>
            <w:bottom w:val="none" w:sz="0" w:space="0" w:color="auto"/>
            <w:right w:val="none" w:sz="0" w:space="0" w:color="auto"/>
          </w:divBdr>
        </w:div>
        <w:div w:id="1536043478">
          <w:marLeft w:val="0"/>
          <w:marRight w:val="0"/>
          <w:marTop w:val="0"/>
          <w:marBottom w:val="0"/>
          <w:divBdr>
            <w:top w:val="none" w:sz="0" w:space="0" w:color="auto"/>
            <w:left w:val="none" w:sz="0" w:space="0" w:color="auto"/>
            <w:bottom w:val="none" w:sz="0" w:space="0" w:color="auto"/>
            <w:right w:val="none" w:sz="0" w:space="0" w:color="auto"/>
          </w:divBdr>
          <w:divsChild>
            <w:div w:id="1185896926">
              <w:marLeft w:val="0"/>
              <w:marRight w:val="0"/>
              <w:marTop w:val="0"/>
              <w:marBottom w:val="0"/>
              <w:divBdr>
                <w:top w:val="none" w:sz="0" w:space="0" w:color="auto"/>
                <w:left w:val="none" w:sz="0" w:space="0" w:color="auto"/>
                <w:bottom w:val="none" w:sz="0" w:space="0" w:color="auto"/>
                <w:right w:val="none" w:sz="0" w:space="0" w:color="auto"/>
              </w:divBdr>
            </w:div>
            <w:div w:id="856890636">
              <w:marLeft w:val="0"/>
              <w:marRight w:val="0"/>
              <w:marTop w:val="0"/>
              <w:marBottom w:val="0"/>
              <w:divBdr>
                <w:top w:val="none" w:sz="0" w:space="0" w:color="auto"/>
                <w:left w:val="none" w:sz="0" w:space="0" w:color="auto"/>
                <w:bottom w:val="none" w:sz="0" w:space="0" w:color="auto"/>
                <w:right w:val="none" w:sz="0" w:space="0" w:color="auto"/>
              </w:divBdr>
            </w:div>
            <w:div w:id="1945726851">
              <w:marLeft w:val="0"/>
              <w:marRight w:val="0"/>
              <w:marTop w:val="0"/>
              <w:marBottom w:val="0"/>
              <w:divBdr>
                <w:top w:val="none" w:sz="0" w:space="0" w:color="auto"/>
                <w:left w:val="none" w:sz="0" w:space="0" w:color="auto"/>
                <w:bottom w:val="none" w:sz="0" w:space="0" w:color="auto"/>
                <w:right w:val="none" w:sz="0" w:space="0" w:color="auto"/>
              </w:divBdr>
            </w:div>
            <w:div w:id="590898659">
              <w:marLeft w:val="0"/>
              <w:marRight w:val="0"/>
              <w:marTop w:val="0"/>
              <w:marBottom w:val="0"/>
              <w:divBdr>
                <w:top w:val="none" w:sz="0" w:space="0" w:color="auto"/>
                <w:left w:val="none" w:sz="0" w:space="0" w:color="auto"/>
                <w:bottom w:val="none" w:sz="0" w:space="0" w:color="auto"/>
                <w:right w:val="none" w:sz="0" w:space="0" w:color="auto"/>
              </w:divBdr>
            </w:div>
          </w:divsChild>
        </w:div>
        <w:div w:id="328557838">
          <w:marLeft w:val="0"/>
          <w:marRight w:val="0"/>
          <w:marTop w:val="0"/>
          <w:marBottom w:val="0"/>
          <w:divBdr>
            <w:top w:val="none" w:sz="0" w:space="0" w:color="auto"/>
            <w:left w:val="none" w:sz="0" w:space="0" w:color="auto"/>
            <w:bottom w:val="none" w:sz="0" w:space="0" w:color="auto"/>
            <w:right w:val="none" w:sz="0" w:space="0" w:color="auto"/>
          </w:divBdr>
        </w:div>
        <w:div w:id="2057657337">
          <w:marLeft w:val="0"/>
          <w:marRight w:val="0"/>
          <w:marTop w:val="0"/>
          <w:marBottom w:val="0"/>
          <w:divBdr>
            <w:top w:val="none" w:sz="0" w:space="0" w:color="auto"/>
            <w:left w:val="none" w:sz="0" w:space="0" w:color="auto"/>
            <w:bottom w:val="none" w:sz="0" w:space="0" w:color="auto"/>
            <w:right w:val="none" w:sz="0" w:space="0" w:color="auto"/>
          </w:divBdr>
          <w:divsChild>
            <w:div w:id="1576277284">
              <w:marLeft w:val="0"/>
              <w:marRight w:val="0"/>
              <w:marTop w:val="0"/>
              <w:marBottom w:val="0"/>
              <w:divBdr>
                <w:top w:val="none" w:sz="0" w:space="0" w:color="auto"/>
                <w:left w:val="none" w:sz="0" w:space="0" w:color="auto"/>
                <w:bottom w:val="none" w:sz="0" w:space="0" w:color="auto"/>
                <w:right w:val="none" w:sz="0" w:space="0" w:color="auto"/>
              </w:divBdr>
            </w:div>
            <w:div w:id="159001495">
              <w:marLeft w:val="0"/>
              <w:marRight w:val="0"/>
              <w:marTop w:val="0"/>
              <w:marBottom w:val="0"/>
              <w:divBdr>
                <w:top w:val="none" w:sz="0" w:space="0" w:color="auto"/>
                <w:left w:val="none" w:sz="0" w:space="0" w:color="auto"/>
                <w:bottom w:val="none" w:sz="0" w:space="0" w:color="auto"/>
                <w:right w:val="none" w:sz="0" w:space="0" w:color="auto"/>
              </w:divBdr>
            </w:div>
            <w:div w:id="1682582314">
              <w:marLeft w:val="0"/>
              <w:marRight w:val="0"/>
              <w:marTop w:val="0"/>
              <w:marBottom w:val="0"/>
              <w:divBdr>
                <w:top w:val="none" w:sz="0" w:space="0" w:color="auto"/>
                <w:left w:val="none" w:sz="0" w:space="0" w:color="auto"/>
                <w:bottom w:val="none" w:sz="0" w:space="0" w:color="auto"/>
                <w:right w:val="none" w:sz="0" w:space="0" w:color="auto"/>
              </w:divBdr>
            </w:div>
          </w:divsChild>
        </w:div>
        <w:div w:id="275599874">
          <w:marLeft w:val="0"/>
          <w:marRight w:val="0"/>
          <w:marTop w:val="0"/>
          <w:marBottom w:val="0"/>
          <w:divBdr>
            <w:top w:val="none" w:sz="0" w:space="0" w:color="auto"/>
            <w:left w:val="none" w:sz="0" w:space="0" w:color="auto"/>
            <w:bottom w:val="none" w:sz="0" w:space="0" w:color="auto"/>
            <w:right w:val="none" w:sz="0" w:space="0" w:color="auto"/>
          </w:divBdr>
        </w:div>
        <w:div w:id="984820485">
          <w:marLeft w:val="0"/>
          <w:marRight w:val="0"/>
          <w:marTop w:val="0"/>
          <w:marBottom w:val="0"/>
          <w:divBdr>
            <w:top w:val="none" w:sz="0" w:space="0" w:color="auto"/>
            <w:left w:val="none" w:sz="0" w:space="0" w:color="auto"/>
            <w:bottom w:val="none" w:sz="0" w:space="0" w:color="auto"/>
            <w:right w:val="none" w:sz="0" w:space="0" w:color="auto"/>
          </w:divBdr>
          <w:divsChild>
            <w:div w:id="1010185755">
              <w:marLeft w:val="0"/>
              <w:marRight w:val="0"/>
              <w:marTop w:val="0"/>
              <w:marBottom w:val="0"/>
              <w:divBdr>
                <w:top w:val="none" w:sz="0" w:space="0" w:color="auto"/>
                <w:left w:val="none" w:sz="0" w:space="0" w:color="auto"/>
                <w:bottom w:val="none" w:sz="0" w:space="0" w:color="auto"/>
                <w:right w:val="none" w:sz="0" w:space="0" w:color="auto"/>
              </w:divBdr>
            </w:div>
          </w:divsChild>
        </w:div>
        <w:div w:id="1719360157">
          <w:marLeft w:val="0"/>
          <w:marRight w:val="0"/>
          <w:marTop w:val="0"/>
          <w:marBottom w:val="0"/>
          <w:divBdr>
            <w:top w:val="none" w:sz="0" w:space="0" w:color="auto"/>
            <w:left w:val="none" w:sz="0" w:space="0" w:color="auto"/>
            <w:bottom w:val="none" w:sz="0" w:space="0" w:color="auto"/>
            <w:right w:val="none" w:sz="0" w:space="0" w:color="auto"/>
          </w:divBdr>
        </w:div>
        <w:div w:id="847062640">
          <w:marLeft w:val="0"/>
          <w:marRight w:val="0"/>
          <w:marTop w:val="0"/>
          <w:marBottom w:val="0"/>
          <w:divBdr>
            <w:top w:val="none" w:sz="0" w:space="0" w:color="auto"/>
            <w:left w:val="none" w:sz="0" w:space="0" w:color="auto"/>
            <w:bottom w:val="none" w:sz="0" w:space="0" w:color="auto"/>
            <w:right w:val="none" w:sz="0" w:space="0" w:color="auto"/>
          </w:divBdr>
          <w:divsChild>
            <w:div w:id="1390567661">
              <w:marLeft w:val="0"/>
              <w:marRight w:val="0"/>
              <w:marTop w:val="0"/>
              <w:marBottom w:val="0"/>
              <w:divBdr>
                <w:top w:val="none" w:sz="0" w:space="0" w:color="auto"/>
                <w:left w:val="none" w:sz="0" w:space="0" w:color="auto"/>
                <w:bottom w:val="none" w:sz="0" w:space="0" w:color="auto"/>
                <w:right w:val="none" w:sz="0" w:space="0" w:color="auto"/>
              </w:divBdr>
            </w:div>
            <w:div w:id="2055814668">
              <w:marLeft w:val="0"/>
              <w:marRight w:val="0"/>
              <w:marTop w:val="0"/>
              <w:marBottom w:val="0"/>
              <w:divBdr>
                <w:top w:val="none" w:sz="0" w:space="0" w:color="auto"/>
                <w:left w:val="none" w:sz="0" w:space="0" w:color="auto"/>
                <w:bottom w:val="none" w:sz="0" w:space="0" w:color="auto"/>
                <w:right w:val="none" w:sz="0" w:space="0" w:color="auto"/>
              </w:divBdr>
            </w:div>
            <w:div w:id="2137216027">
              <w:marLeft w:val="0"/>
              <w:marRight w:val="0"/>
              <w:marTop w:val="0"/>
              <w:marBottom w:val="0"/>
              <w:divBdr>
                <w:top w:val="none" w:sz="0" w:space="0" w:color="auto"/>
                <w:left w:val="none" w:sz="0" w:space="0" w:color="auto"/>
                <w:bottom w:val="none" w:sz="0" w:space="0" w:color="auto"/>
                <w:right w:val="none" w:sz="0" w:space="0" w:color="auto"/>
              </w:divBdr>
            </w:div>
          </w:divsChild>
        </w:div>
        <w:div w:id="857236239">
          <w:marLeft w:val="0"/>
          <w:marRight w:val="0"/>
          <w:marTop w:val="0"/>
          <w:marBottom w:val="0"/>
          <w:divBdr>
            <w:top w:val="none" w:sz="0" w:space="0" w:color="auto"/>
            <w:left w:val="none" w:sz="0" w:space="0" w:color="auto"/>
            <w:bottom w:val="none" w:sz="0" w:space="0" w:color="auto"/>
            <w:right w:val="none" w:sz="0" w:space="0" w:color="auto"/>
          </w:divBdr>
        </w:div>
        <w:div w:id="510291756">
          <w:marLeft w:val="0"/>
          <w:marRight w:val="0"/>
          <w:marTop w:val="0"/>
          <w:marBottom w:val="0"/>
          <w:divBdr>
            <w:top w:val="none" w:sz="0" w:space="0" w:color="auto"/>
            <w:left w:val="none" w:sz="0" w:space="0" w:color="auto"/>
            <w:bottom w:val="none" w:sz="0" w:space="0" w:color="auto"/>
            <w:right w:val="none" w:sz="0" w:space="0" w:color="auto"/>
          </w:divBdr>
          <w:divsChild>
            <w:div w:id="1772622561">
              <w:marLeft w:val="0"/>
              <w:marRight w:val="0"/>
              <w:marTop w:val="0"/>
              <w:marBottom w:val="0"/>
              <w:divBdr>
                <w:top w:val="none" w:sz="0" w:space="0" w:color="auto"/>
                <w:left w:val="none" w:sz="0" w:space="0" w:color="auto"/>
                <w:bottom w:val="none" w:sz="0" w:space="0" w:color="auto"/>
                <w:right w:val="none" w:sz="0" w:space="0" w:color="auto"/>
              </w:divBdr>
            </w:div>
            <w:div w:id="1464886066">
              <w:marLeft w:val="0"/>
              <w:marRight w:val="0"/>
              <w:marTop w:val="0"/>
              <w:marBottom w:val="0"/>
              <w:divBdr>
                <w:top w:val="none" w:sz="0" w:space="0" w:color="auto"/>
                <w:left w:val="none" w:sz="0" w:space="0" w:color="auto"/>
                <w:bottom w:val="none" w:sz="0" w:space="0" w:color="auto"/>
                <w:right w:val="none" w:sz="0" w:space="0" w:color="auto"/>
              </w:divBdr>
            </w:div>
            <w:div w:id="622738357">
              <w:marLeft w:val="0"/>
              <w:marRight w:val="0"/>
              <w:marTop w:val="0"/>
              <w:marBottom w:val="0"/>
              <w:divBdr>
                <w:top w:val="none" w:sz="0" w:space="0" w:color="auto"/>
                <w:left w:val="none" w:sz="0" w:space="0" w:color="auto"/>
                <w:bottom w:val="none" w:sz="0" w:space="0" w:color="auto"/>
                <w:right w:val="none" w:sz="0" w:space="0" w:color="auto"/>
              </w:divBdr>
            </w:div>
            <w:div w:id="455685681">
              <w:marLeft w:val="0"/>
              <w:marRight w:val="0"/>
              <w:marTop w:val="0"/>
              <w:marBottom w:val="0"/>
              <w:divBdr>
                <w:top w:val="none" w:sz="0" w:space="0" w:color="auto"/>
                <w:left w:val="none" w:sz="0" w:space="0" w:color="auto"/>
                <w:bottom w:val="none" w:sz="0" w:space="0" w:color="auto"/>
                <w:right w:val="none" w:sz="0" w:space="0" w:color="auto"/>
              </w:divBdr>
            </w:div>
          </w:divsChild>
        </w:div>
        <w:div w:id="59211518">
          <w:marLeft w:val="0"/>
          <w:marRight w:val="0"/>
          <w:marTop w:val="0"/>
          <w:marBottom w:val="0"/>
          <w:divBdr>
            <w:top w:val="none" w:sz="0" w:space="0" w:color="auto"/>
            <w:left w:val="none" w:sz="0" w:space="0" w:color="auto"/>
            <w:bottom w:val="none" w:sz="0" w:space="0" w:color="auto"/>
            <w:right w:val="none" w:sz="0" w:space="0" w:color="auto"/>
          </w:divBdr>
        </w:div>
        <w:div w:id="1966962307">
          <w:marLeft w:val="0"/>
          <w:marRight w:val="0"/>
          <w:marTop w:val="0"/>
          <w:marBottom w:val="0"/>
          <w:divBdr>
            <w:top w:val="none" w:sz="0" w:space="0" w:color="auto"/>
            <w:left w:val="none" w:sz="0" w:space="0" w:color="auto"/>
            <w:bottom w:val="none" w:sz="0" w:space="0" w:color="auto"/>
            <w:right w:val="none" w:sz="0" w:space="0" w:color="auto"/>
          </w:divBdr>
          <w:divsChild>
            <w:div w:id="1995720455">
              <w:marLeft w:val="0"/>
              <w:marRight w:val="0"/>
              <w:marTop w:val="0"/>
              <w:marBottom w:val="0"/>
              <w:divBdr>
                <w:top w:val="none" w:sz="0" w:space="0" w:color="auto"/>
                <w:left w:val="none" w:sz="0" w:space="0" w:color="auto"/>
                <w:bottom w:val="none" w:sz="0" w:space="0" w:color="auto"/>
                <w:right w:val="none" w:sz="0" w:space="0" w:color="auto"/>
              </w:divBdr>
            </w:div>
          </w:divsChild>
        </w:div>
        <w:div w:id="878709003">
          <w:marLeft w:val="0"/>
          <w:marRight w:val="0"/>
          <w:marTop w:val="0"/>
          <w:marBottom w:val="0"/>
          <w:divBdr>
            <w:top w:val="none" w:sz="0" w:space="0" w:color="auto"/>
            <w:left w:val="none" w:sz="0" w:space="0" w:color="auto"/>
            <w:bottom w:val="none" w:sz="0" w:space="0" w:color="auto"/>
            <w:right w:val="none" w:sz="0" w:space="0" w:color="auto"/>
          </w:divBdr>
        </w:div>
        <w:div w:id="1883252391">
          <w:marLeft w:val="0"/>
          <w:marRight w:val="0"/>
          <w:marTop w:val="0"/>
          <w:marBottom w:val="0"/>
          <w:divBdr>
            <w:top w:val="none" w:sz="0" w:space="0" w:color="auto"/>
            <w:left w:val="none" w:sz="0" w:space="0" w:color="auto"/>
            <w:bottom w:val="none" w:sz="0" w:space="0" w:color="auto"/>
            <w:right w:val="none" w:sz="0" w:space="0" w:color="auto"/>
          </w:divBdr>
          <w:divsChild>
            <w:div w:id="1924605417">
              <w:marLeft w:val="0"/>
              <w:marRight w:val="0"/>
              <w:marTop w:val="0"/>
              <w:marBottom w:val="0"/>
              <w:divBdr>
                <w:top w:val="none" w:sz="0" w:space="0" w:color="auto"/>
                <w:left w:val="none" w:sz="0" w:space="0" w:color="auto"/>
                <w:bottom w:val="none" w:sz="0" w:space="0" w:color="auto"/>
                <w:right w:val="none" w:sz="0" w:space="0" w:color="auto"/>
              </w:divBdr>
            </w:div>
          </w:divsChild>
        </w:div>
        <w:div w:id="1668290337">
          <w:marLeft w:val="0"/>
          <w:marRight w:val="0"/>
          <w:marTop w:val="0"/>
          <w:marBottom w:val="0"/>
          <w:divBdr>
            <w:top w:val="none" w:sz="0" w:space="0" w:color="auto"/>
            <w:left w:val="none" w:sz="0" w:space="0" w:color="auto"/>
            <w:bottom w:val="none" w:sz="0" w:space="0" w:color="auto"/>
            <w:right w:val="none" w:sz="0" w:space="0" w:color="auto"/>
          </w:divBdr>
        </w:div>
        <w:div w:id="1465733765">
          <w:marLeft w:val="0"/>
          <w:marRight w:val="0"/>
          <w:marTop w:val="0"/>
          <w:marBottom w:val="0"/>
          <w:divBdr>
            <w:top w:val="none" w:sz="0" w:space="0" w:color="auto"/>
            <w:left w:val="none" w:sz="0" w:space="0" w:color="auto"/>
            <w:bottom w:val="none" w:sz="0" w:space="0" w:color="auto"/>
            <w:right w:val="none" w:sz="0" w:space="0" w:color="auto"/>
          </w:divBdr>
          <w:divsChild>
            <w:div w:id="1375502104">
              <w:marLeft w:val="0"/>
              <w:marRight w:val="0"/>
              <w:marTop w:val="0"/>
              <w:marBottom w:val="0"/>
              <w:divBdr>
                <w:top w:val="none" w:sz="0" w:space="0" w:color="auto"/>
                <w:left w:val="none" w:sz="0" w:space="0" w:color="auto"/>
                <w:bottom w:val="none" w:sz="0" w:space="0" w:color="auto"/>
                <w:right w:val="none" w:sz="0" w:space="0" w:color="auto"/>
              </w:divBdr>
            </w:div>
          </w:divsChild>
        </w:div>
        <w:div w:id="1238712427">
          <w:marLeft w:val="0"/>
          <w:marRight w:val="0"/>
          <w:marTop w:val="0"/>
          <w:marBottom w:val="0"/>
          <w:divBdr>
            <w:top w:val="none" w:sz="0" w:space="0" w:color="auto"/>
            <w:left w:val="none" w:sz="0" w:space="0" w:color="auto"/>
            <w:bottom w:val="none" w:sz="0" w:space="0" w:color="auto"/>
            <w:right w:val="none" w:sz="0" w:space="0" w:color="auto"/>
          </w:divBdr>
        </w:div>
        <w:div w:id="1681811570">
          <w:marLeft w:val="0"/>
          <w:marRight w:val="0"/>
          <w:marTop w:val="0"/>
          <w:marBottom w:val="0"/>
          <w:divBdr>
            <w:top w:val="none" w:sz="0" w:space="0" w:color="auto"/>
            <w:left w:val="none" w:sz="0" w:space="0" w:color="auto"/>
            <w:bottom w:val="none" w:sz="0" w:space="0" w:color="auto"/>
            <w:right w:val="none" w:sz="0" w:space="0" w:color="auto"/>
          </w:divBdr>
        </w:div>
        <w:div w:id="1597865916">
          <w:marLeft w:val="0"/>
          <w:marRight w:val="0"/>
          <w:marTop w:val="0"/>
          <w:marBottom w:val="0"/>
          <w:divBdr>
            <w:top w:val="none" w:sz="0" w:space="0" w:color="auto"/>
            <w:left w:val="none" w:sz="0" w:space="0" w:color="auto"/>
            <w:bottom w:val="none" w:sz="0" w:space="0" w:color="auto"/>
            <w:right w:val="none" w:sz="0" w:space="0" w:color="auto"/>
          </w:divBdr>
          <w:divsChild>
            <w:div w:id="97215265">
              <w:marLeft w:val="0"/>
              <w:marRight w:val="0"/>
              <w:marTop w:val="0"/>
              <w:marBottom w:val="0"/>
              <w:divBdr>
                <w:top w:val="none" w:sz="0" w:space="0" w:color="auto"/>
                <w:left w:val="none" w:sz="0" w:space="0" w:color="auto"/>
                <w:bottom w:val="none" w:sz="0" w:space="0" w:color="auto"/>
                <w:right w:val="none" w:sz="0" w:space="0" w:color="auto"/>
              </w:divBdr>
            </w:div>
            <w:div w:id="152721803">
              <w:marLeft w:val="0"/>
              <w:marRight w:val="0"/>
              <w:marTop w:val="0"/>
              <w:marBottom w:val="0"/>
              <w:divBdr>
                <w:top w:val="none" w:sz="0" w:space="0" w:color="auto"/>
                <w:left w:val="none" w:sz="0" w:space="0" w:color="auto"/>
                <w:bottom w:val="none" w:sz="0" w:space="0" w:color="auto"/>
                <w:right w:val="none" w:sz="0" w:space="0" w:color="auto"/>
              </w:divBdr>
            </w:div>
          </w:divsChild>
        </w:div>
        <w:div w:id="115415510">
          <w:marLeft w:val="0"/>
          <w:marRight w:val="0"/>
          <w:marTop w:val="0"/>
          <w:marBottom w:val="0"/>
          <w:divBdr>
            <w:top w:val="none" w:sz="0" w:space="0" w:color="auto"/>
            <w:left w:val="none" w:sz="0" w:space="0" w:color="auto"/>
            <w:bottom w:val="none" w:sz="0" w:space="0" w:color="auto"/>
            <w:right w:val="none" w:sz="0" w:space="0" w:color="auto"/>
          </w:divBdr>
        </w:div>
        <w:div w:id="1226835601">
          <w:marLeft w:val="0"/>
          <w:marRight w:val="0"/>
          <w:marTop w:val="0"/>
          <w:marBottom w:val="0"/>
          <w:divBdr>
            <w:top w:val="none" w:sz="0" w:space="0" w:color="auto"/>
            <w:left w:val="none" w:sz="0" w:space="0" w:color="auto"/>
            <w:bottom w:val="none" w:sz="0" w:space="0" w:color="auto"/>
            <w:right w:val="none" w:sz="0" w:space="0" w:color="auto"/>
          </w:divBdr>
        </w:div>
        <w:div w:id="520240477">
          <w:marLeft w:val="0"/>
          <w:marRight w:val="0"/>
          <w:marTop w:val="0"/>
          <w:marBottom w:val="0"/>
          <w:divBdr>
            <w:top w:val="none" w:sz="0" w:space="0" w:color="auto"/>
            <w:left w:val="none" w:sz="0" w:space="0" w:color="auto"/>
            <w:bottom w:val="none" w:sz="0" w:space="0" w:color="auto"/>
            <w:right w:val="none" w:sz="0" w:space="0" w:color="auto"/>
          </w:divBdr>
          <w:divsChild>
            <w:div w:id="2103644052">
              <w:marLeft w:val="0"/>
              <w:marRight w:val="0"/>
              <w:marTop w:val="0"/>
              <w:marBottom w:val="0"/>
              <w:divBdr>
                <w:top w:val="none" w:sz="0" w:space="0" w:color="auto"/>
                <w:left w:val="none" w:sz="0" w:space="0" w:color="auto"/>
                <w:bottom w:val="none" w:sz="0" w:space="0" w:color="auto"/>
                <w:right w:val="none" w:sz="0" w:space="0" w:color="auto"/>
              </w:divBdr>
            </w:div>
            <w:div w:id="597103544">
              <w:marLeft w:val="0"/>
              <w:marRight w:val="0"/>
              <w:marTop w:val="0"/>
              <w:marBottom w:val="0"/>
              <w:divBdr>
                <w:top w:val="none" w:sz="0" w:space="0" w:color="auto"/>
                <w:left w:val="none" w:sz="0" w:space="0" w:color="auto"/>
                <w:bottom w:val="none" w:sz="0" w:space="0" w:color="auto"/>
                <w:right w:val="none" w:sz="0" w:space="0" w:color="auto"/>
              </w:divBdr>
            </w:div>
            <w:div w:id="2021469684">
              <w:marLeft w:val="0"/>
              <w:marRight w:val="0"/>
              <w:marTop w:val="0"/>
              <w:marBottom w:val="0"/>
              <w:divBdr>
                <w:top w:val="none" w:sz="0" w:space="0" w:color="auto"/>
                <w:left w:val="none" w:sz="0" w:space="0" w:color="auto"/>
                <w:bottom w:val="none" w:sz="0" w:space="0" w:color="auto"/>
                <w:right w:val="none" w:sz="0" w:space="0" w:color="auto"/>
              </w:divBdr>
            </w:div>
            <w:div w:id="1868518782">
              <w:marLeft w:val="0"/>
              <w:marRight w:val="0"/>
              <w:marTop w:val="0"/>
              <w:marBottom w:val="0"/>
              <w:divBdr>
                <w:top w:val="none" w:sz="0" w:space="0" w:color="auto"/>
                <w:left w:val="none" w:sz="0" w:space="0" w:color="auto"/>
                <w:bottom w:val="none" w:sz="0" w:space="0" w:color="auto"/>
                <w:right w:val="none" w:sz="0" w:space="0" w:color="auto"/>
              </w:divBdr>
            </w:div>
            <w:div w:id="1679502201">
              <w:marLeft w:val="0"/>
              <w:marRight w:val="0"/>
              <w:marTop w:val="0"/>
              <w:marBottom w:val="0"/>
              <w:divBdr>
                <w:top w:val="none" w:sz="0" w:space="0" w:color="auto"/>
                <w:left w:val="none" w:sz="0" w:space="0" w:color="auto"/>
                <w:bottom w:val="none" w:sz="0" w:space="0" w:color="auto"/>
                <w:right w:val="none" w:sz="0" w:space="0" w:color="auto"/>
              </w:divBdr>
            </w:div>
            <w:div w:id="1238058773">
              <w:marLeft w:val="0"/>
              <w:marRight w:val="0"/>
              <w:marTop w:val="0"/>
              <w:marBottom w:val="0"/>
              <w:divBdr>
                <w:top w:val="none" w:sz="0" w:space="0" w:color="auto"/>
                <w:left w:val="none" w:sz="0" w:space="0" w:color="auto"/>
                <w:bottom w:val="none" w:sz="0" w:space="0" w:color="auto"/>
                <w:right w:val="none" w:sz="0" w:space="0" w:color="auto"/>
              </w:divBdr>
            </w:div>
            <w:div w:id="525220715">
              <w:marLeft w:val="0"/>
              <w:marRight w:val="0"/>
              <w:marTop w:val="0"/>
              <w:marBottom w:val="0"/>
              <w:divBdr>
                <w:top w:val="none" w:sz="0" w:space="0" w:color="auto"/>
                <w:left w:val="none" w:sz="0" w:space="0" w:color="auto"/>
                <w:bottom w:val="none" w:sz="0" w:space="0" w:color="auto"/>
                <w:right w:val="none" w:sz="0" w:space="0" w:color="auto"/>
              </w:divBdr>
            </w:div>
            <w:div w:id="437409849">
              <w:marLeft w:val="0"/>
              <w:marRight w:val="0"/>
              <w:marTop w:val="0"/>
              <w:marBottom w:val="0"/>
              <w:divBdr>
                <w:top w:val="none" w:sz="0" w:space="0" w:color="auto"/>
                <w:left w:val="none" w:sz="0" w:space="0" w:color="auto"/>
                <w:bottom w:val="none" w:sz="0" w:space="0" w:color="auto"/>
                <w:right w:val="none" w:sz="0" w:space="0" w:color="auto"/>
              </w:divBdr>
            </w:div>
            <w:div w:id="938872217">
              <w:marLeft w:val="0"/>
              <w:marRight w:val="0"/>
              <w:marTop w:val="0"/>
              <w:marBottom w:val="0"/>
              <w:divBdr>
                <w:top w:val="none" w:sz="0" w:space="0" w:color="auto"/>
                <w:left w:val="none" w:sz="0" w:space="0" w:color="auto"/>
                <w:bottom w:val="none" w:sz="0" w:space="0" w:color="auto"/>
                <w:right w:val="none" w:sz="0" w:space="0" w:color="auto"/>
              </w:divBdr>
            </w:div>
            <w:div w:id="1074356718">
              <w:marLeft w:val="0"/>
              <w:marRight w:val="0"/>
              <w:marTop w:val="0"/>
              <w:marBottom w:val="0"/>
              <w:divBdr>
                <w:top w:val="none" w:sz="0" w:space="0" w:color="auto"/>
                <w:left w:val="none" w:sz="0" w:space="0" w:color="auto"/>
                <w:bottom w:val="none" w:sz="0" w:space="0" w:color="auto"/>
                <w:right w:val="none" w:sz="0" w:space="0" w:color="auto"/>
              </w:divBdr>
            </w:div>
          </w:divsChild>
        </w:div>
        <w:div w:id="638533233">
          <w:marLeft w:val="0"/>
          <w:marRight w:val="0"/>
          <w:marTop w:val="0"/>
          <w:marBottom w:val="0"/>
          <w:divBdr>
            <w:top w:val="none" w:sz="0" w:space="0" w:color="auto"/>
            <w:left w:val="none" w:sz="0" w:space="0" w:color="auto"/>
            <w:bottom w:val="none" w:sz="0" w:space="0" w:color="auto"/>
            <w:right w:val="none" w:sz="0" w:space="0" w:color="auto"/>
          </w:divBdr>
        </w:div>
        <w:div w:id="93669388">
          <w:marLeft w:val="0"/>
          <w:marRight w:val="0"/>
          <w:marTop w:val="0"/>
          <w:marBottom w:val="0"/>
          <w:divBdr>
            <w:top w:val="none" w:sz="0" w:space="0" w:color="auto"/>
            <w:left w:val="none" w:sz="0" w:space="0" w:color="auto"/>
            <w:bottom w:val="none" w:sz="0" w:space="0" w:color="auto"/>
            <w:right w:val="none" w:sz="0" w:space="0" w:color="auto"/>
          </w:divBdr>
          <w:divsChild>
            <w:div w:id="245185900">
              <w:marLeft w:val="0"/>
              <w:marRight w:val="0"/>
              <w:marTop w:val="0"/>
              <w:marBottom w:val="0"/>
              <w:divBdr>
                <w:top w:val="none" w:sz="0" w:space="0" w:color="auto"/>
                <w:left w:val="none" w:sz="0" w:space="0" w:color="auto"/>
                <w:bottom w:val="none" w:sz="0" w:space="0" w:color="auto"/>
                <w:right w:val="none" w:sz="0" w:space="0" w:color="auto"/>
              </w:divBdr>
            </w:div>
          </w:divsChild>
        </w:div>
        <w:div w:id="224338142">
          <w:marLeft w:val="0"/>
          <w:marRight w:val="0"/>
          <w:marTop w:val="0"/>
          <w:marBottom w:val="0"/>
          <w:divBdr>
            <w:top w:val="none" w:sz="0" w:space="0" w:color="auto"/>
            <w:left w:val="none" w:sz="0" w:space="0" w:color="auto"/>
            <w:bottom w:val="none" w:sz="0" w:space="0" w:color="auto"/>
            <w:right w:val="none" w:sz="0" w:space="0" w:color="auto"/>
          </w:divBdr>
        </w:div>
        <w:div w:id="1263416733">
          <w:marLeft w:val="0"/>
          <w:marRight w:val="0"/>
          <w:marTop w:val="0"/>
          <w:marBottom w:val="0"/>
          <w:divBdr>
            <w:top w:val="none" w:sz="0" w:space="0" w:color="auto"/>
            <w:left w:val="none" w:sz="0" w:space="0" w:color="auto"/>
            <w:bottom w:val="none" w:sz="0" w:space="0" w:color="auto"/>
            <w:right w:val="none" w:sz="0" w:space="0" w:color="auto"/>
          </w:divBdr>
          <w:divsChild>
            <w:div w:id="2045130091">
              <w:marLeft w:val="0"/>
              <w:marRight w:val="0"/>
              <w:marTop w:val="0"/>
              <w:marBottom w:val="0"/>
              <w:divBdr>
                <w:top w:val="none" w:sz="0" w:space="0" w:color="auto"/>
                <w:left w:val="none" w:sz="0" w:space="0" w:color="auto"/>
                <w:bottom w:val="none" w:sz="0" w:space="0" w:color="auto"/>
                <w:right w:val="none" w:sz="0" w:space="0" w:color="auto"/>
              </w:divBdr>
            </w:div>
            <w:div w:id="1953592263">
              <w:marLeft w:val="0"/>
              <w:marRight w:val="0"/>
              <w:marTop w:val="0"/>
              <w:marBottom w:val="0"/>
              <w:divBdr>
                <w:top w:val="none" w:sz="0" w:space="0" w:color="auto"/>
                <w:left w:val="none" w:sz="0" w:space="0" w:color="auto"/>
                <w:bottom w:val="none" w:sz="0" w:space="0" w:color="auto"/>
                <w:right w:val="none" w:sz="0" w:space="0" w:color="auto"/>
              </w:divBdr>
            </w:div>
          </w:divsChild>
        </w:div>
        <w:div w:id="1834687396">
          <w:marLeft w:val="0"/>
          <w:marRight w:val="0"/>
          <w:marTop w:val="0"/>
          <w:marBottom w:val="0"/>
          <w:divBdr>
            <w:top w:val="none" w:sz="0" w:space="0" w:color="auto"/>
            <w:left w:val="none" w:sz="0" w:space="0" w:color="auto"/>
            <w:bottom w:val="none" w:sz="0" w:space="0" w:color="auto"/>
            <w:right w:val="none" w:sz="0" w:space="0" w:color="auto"/>
          </w:divBdr>
        </w:div>
        <w:div w:id="748968123">
          <w:marLeft w:val="0"/>
          <w:marRight w:val="0"/>
          <w:marTop w:val="0"/>
          <w:marBottom w:val="0"/>
          <w:divBdr>
            <w:top w:val="none" w:sz="0" w:space="0" w:color="auto"/>
            <w:left w:val="none" w:sz="0" w:space="0" w:color="auto"/>
            <w:bottom w:val="none" w:sz="0" w:space="0" w:color="auto"/>
            <w:right w:val="none" w:sz="0" w:space="0" w:color="auto"/>
          </w:divBdr>
          <w:divsChild>
            <w:div w:id="2115906527">
              <w:marLeft w:val="0"/>
              <w:marRight w:val="0"/>
              <w:marTop w:val="0"/>
              <w:marBottom w:val="0"/>
              <w:divBdr>
                <w:top w:val="none" w:sz="0" w:space="0" w:color="auto"/>
                <w:left w:val="none" w:sz="0" w:space="0" w:color="auto"/>
                <w:bottom w:val="none" w:sz="0" w:space="0" w:color="auto"/>
                <w:right w:val="none" w:sz="0" w:space="0" w:color="auto"/>
              </w:divBdr>
            </w:div>
          </w:divsChild>
        </w:div>
        <w:div w:id="810287500">
          <w:marLeft w:val="0"/>
          <w:marRight w:val="0"/>
          <w:marTop w:val="0"/>
          <w:marBottom w:val="0"/>
          <w:divBdr>
            <w:top w:val="none" w:sz="0" w:space="0" w:color="auto"/>
            <w:left w:val="none" w:sz="0" w:space="0" w:color="auto"/>
            <w:bottom w:val="none" w:sz="0" w:space="0" w:color="auto"/>
            <w:right w:val="none" w:sz="0" w:space="0" w:color="auto"/>
          </w:divBdr>
        </w:div>
        <w:div w:id="215556049">
          <w:marLeft w:val="0"/>
          <w:marRight w:val="0"/>
          <w:marTop w:val="0"/>
          <w:marBottom w:val="0"/>
          <w:divBdr>
            <w:top w:val="none" w:sz="0" w:space="0" w:color="auto"/>
            <w:left w:val="none" w:sz="0" w:space="0" w:color="auto"/>
            <w:bottom w:val="none" w:sz="0" w:space="0" w:color="auto"/>
            <w:right w:val="none" w:sz="0" w:space="0" w:color="auto"/>
          </w:divBdr>
          <w:divsChild>
            <w:div w:id="1460033506">
              <w:marLeft w:val="0"/>
              <w:marRight w:val="0"/>
              <w:marTop w:val="0"/>
              <w:marBottom w:val="0"/>
              <w:divBdr>
                <w:top w:val="none" w:sz="0" w:space="0" w:color="auto"/>
                <w:left w:val="none" w:sz="0" w:space="0" w:color="auto"/>
                <w:bottom w:val="none" w:sz="0" w:space="0" w:color="auto"/>
                <w:right w:val="none" w:sz="0" w:space="0" w:color="auto"/>
              </w:divBdr>
            </w:div>
          </w:divsChild>
        </w:div>
        <w:div w:id="954479166">
          <w:marLeft w:val="0"/>
          <w:marRight w:val="0"/>
          <w:marTop w:val="0"/>
          <w:marBottom w:val="0"/>
          <w:divBdr>
            <w:top w:val="none" w:sz="0" w:space="0" w:color="auto"/>
            <w:left w:val="none" w:sz="0" w:space="0" w:color="auto"/>
            <w:bottom w:val="none" w:sz="0" w:space="0" w:color="auto"/>
            <w:right w:val="none" w:sz="0" w:space="0" w:color="auto"/>
          </w:divBdr>
        </w:div>
        <w:div w:id="1882549389">
          <w:marLeft w:val="0"/>
          <w:marRight w:val="0"/>
          <w:marTop w:val="0"/>
          <w:marBottom w:val="0"/>
          <w:divBdr>
            <w:top w:val="none" w:sz="0" w:space="0" w:color="auto"/>
            <w:left w:val="none" w:sz="0" w:space="0" w:color="auto"/>
            <w:bottom w:val="none" w:sz="0" w:space="0" w:color="auto"/>
            <w:right w:val="none" w:sz="0" w:space="0" w:color="auto"/>
          </w:divBdr>
          <w:divsChild>
            <w:div w:id="486750582">
              <w:marLeft w:val="0"/>
              <w:marRight w:val="0"/>
              <w:marTop w:val="0"/>
              <w:marBottom w:val="0"/>
              <w:divBdr>
                <w:top w:val="none" w:sz="0" w:space="0" w:color="auto"/>
                <w:left w:val="none" w:sz="0" w:space="0" w:color="auto"/>
                <w:bottom w:val="none" w:sz="0" w:space="0" w:color="auto"/>
                <w:right w:val="none" w:sz="0" w:space="0" w:color="auto"/>
              </w:divBdr>
            </w:div>
            <w:div w:id="1981154541">
              <w:marLeft w:val="0"/>
              <w:marRight w:val="0"/>
              <w:marTop w:val="0"/>
              <w:marBottom w:val="0"/>
              <w:divBdr>
                <w:top w:val="none" w:sz="0" w:space="0" w:color="auto"/>
                <w:left w:val="none" w:sz="0" w:space="0" w:color="auto"/>
                <w:bottom w:val="none" w:sz="0" w:space="0" w:color="auto"/>
                <w:right w:val="none" w:sz="0" w:space="0" w:color="auto"/>
              </w:divBdr>
            </w:div>
          </w:divsChild>
        </w:div>
        <w:div w:id="1998722455">
          <w:marLeft w:val="0"/>
          <w:marRight w:val="0"/>
          <w:marTop w:val="0"/>
          <w:marBottom w:val="0"/>
          <w:divBdr>
            <w:top w:val="none" w:sz="0" w:space="0" w:color="auto"/>
            <w:left w:val="none" w:sz="0" w:space="0" w:color="auto"/>
            <w:bottom w:val="none" w:sz="0" w:space="0" w:color="auto"/>
            <w:right w:val="none" w:sz="0" w:space="0" w:color="auto"/>
          </w:divBdr>
        </w:div>
        <w:div w:id="1686977027">
          <w:marLeft w:val="0"/>
          <w:marRight w:val="0"/>
          <w:marTop w:val="0"/>
          <w:marBottom w:val="0"/>
          <w:divBdr>
            <w:top w:val="none" w:sz="0" w:space="0" w:color="auto"/>
            <w:left w:val="none" w:sz="0" w:space="0" w:color="auto"/>
            <w:bottom w:val="none" w:sz="0" w:space="0" w:color="auto"/>
            <w:right w:val="none" w:sz="0" w:space="0" w:color="auto"/>
          </w:divBdr>
          <w:divsChild>
            <w:div w:id="1456173810">
              <w:marLeft w:val="0"/>
              <w:marRight w:val="0"/>
              <w:marTop w:val="0"/>
              <w:marBottom w:val="0"/>
              <w:divBdr>
                <w:top w:val="none" w:sz="0" w:space="0" w:color="auto"/>
                <w:left w:val="none" w:sz="0" w:space="0" w:color="auto"/>
                <w:bottom w:val="none" w:sz="0" w:space="0" w:color="auto"/>
                <w:right w:val="none" w:sz="0" w:space="0" w:color="auto"/>
              </w:divBdr>
            </w:div>
          </w:divsChild>
        </w:div>
        <w:div w:id="221599423">
          <w:marLeft w:val="0"/>
          <w:marRight w:val="0"/>
          <w:marTop w:val="0"/>
          <w:marBottom w:val="0"/>
          <w:divBdr>
            <w:top w:val="none" w:sz="0" w:space="0" w:color="auto"/>
            <w:left w:val="none" w:sz="0" w:space="0" w:color="auto"/>
            <w:bottom w:val="none" w:sz="0" w:space="0" w:color="auto"/>
            <w:right w:val="none" w:sz="0" w:space="0" w:color="auto"/>
          </w:divBdr>
        </w:div>
        <w:div w:id="1968701754">
          <w:marLeft w:val="0"/>
          <w:marRight w:val="0"/>
          <w:marTop w:val="0"/>
          <w:marBottom w:val="0"/>
          <w:divBdr>
            <w:top w:val="none" w:sz="0" w:space="0" w:color="auto"/>
            <w:left w:val="none" w:sz="0" w:space="0" w:color="auto"/>
            <w:bottom w:val="none" w:sz="0" w:space="0" w:color="auto"/>
            <w:right w:val="none" w:sz="0" w:space="0" w:color="auto"/>
          </w:divBdr>
          <w:divsChild>
            <w:div w:id="260770066">
              <w:marLeft w:val="0"/>
              <w:marRight w:val="0"/>
              <w:marTop w:val="0"/>
              <w:marBottom w:val="0"/>
              <w:divBdr>
                <w:top w:val="none" w:sz="0" w:space="0" w:color="auto"/>
                <w:left w:val="none" w:sz="0" w:space="0" w:color="auto"/>
                <w:bottom w:val="none" w:sz="0" w:space="0" w:color="auto"/>
                <w:right w:val="none" w:sz="0" w:space="0" w:color="auto"/>
              </w:divBdr>
            </w:div>
            <w:div w:id="1971747274">
              <w:marLeft w:val="0"/>
              <w:marRight w:val="0"/>
              <w:marTop w:val="0"/>
              <w:marBottom w:val="0"/>
              <w:divBdr>
                <w:top w:val="none" w:sz="0" w:space="0" w:color="auto"/>
                <w:left w:val="none" w:sz="0" w:space="0" w:color="auto"/>
                <w:bottom w:val="none" w:sz="0" w:space="0" w:color="auto"/>
                <w:right w:val="none" w:sz="0" w:space="0" w:color="auto"/>
              </w:divBdr>
            </w:div>
          </w:divsChild>
        </w:div>
        <w:div w:id="409011681">
          <w:marLeft w:val="0"/>
          <w:marRight w:val="0"/>
          <w:marTop w:val="0"/>
          <w:marBottom w:val="0"/>
          <w:divBdr>
            <w:top w:val="none" w:sz="0" w:space="0" w:color="auto"/>
            <w:left w:val="none" w:sz="0" w:space="0" w:color="auto"/>
            <w:bottom w:val="none" w:sz="0" w:space="0" w:color="auto"/>
            <w:right w:val="none" w:sz="0" w:space="0" w:color="auto"/>
          </w:divBdr>
        </w:div>
        <w:div w:id="468859491">
          <w:marLeft w:val="0"/>
          <w:marRight w:val="0"/>
          <w:marTop w:val="0"/>
          <w:marBottom w:val="0"/>
          <w:divBdr>
            <w:top w:val="none" w:sz="0" w:space="0" w:color="auto"/>
            <w:left w:val="none" w:sz="0" w:space="0" w:color="auto"/>
            <w:bottom w:val="none" w:sz="0" w:space="0" w:color="auto"/>
            <w:right w:val="none" w:sz="0" w:space="0" w:color="auto"/>
          </w:divBdr>
          <w:divsChild>
            <w:div w:id="187066226">
              <w:marLeft w:val="0"/>
              <w:marRight w:val="0"/>
              <w:marTop w:val="0"/>
              <w:marBottom w:val="0"/>
              <w:divBdr>
                <w:top w:val="none" w:sz="0" w:space="0" w:color="auto"/>
                <w:left w:val="none" w:sz="0" w:space="0" w:color="auto"/>
                <w:bottom w:val="none" w:sz="0" w:space="0" w:color="auto"/>
                <w:right w:val="none" w:sz="0" w:space="0" w:color="auto"/>
              </w:divBdr>
            </w:div>
          </w:divsChild>
        </w:div>
        <w:div w:id="95105214">
          <w:marLeft w:val="0"/>
          <w:marRight w:val="0"/>
          <w:marTop w:val="0"/>
          <w:marBottom w:val="0"/>
          <w:divBdr>
            <w:top w:val="none" w:sz="0" w:space="0" w:color="auto"/>
            <w:left w:val="none" w:sz="0" w:space="0" w:color="auto"/>
            <w:bottom w:val="none" w:sz="0" w:space="0" w:color="auto"/>
            <w:right w:val="none" w:sz="0" w:space="0" w:color="auto"/>
          </w:divBdr>
        </w:div>
        <w:div w:id="2069305287">
          <w:marLeft w:val="0"/>
          <w:marRight w:val="0"/>
          <w:marTop w:val="0"/>
          <w:marBottom w:val="0"/>
          <w:divBdr>
            <w:top w:val="none" w:sz="0" w:space="0" w:color="auto"/>
            <w:left w:val="none" w:sz="0" w:space="0" w:color="auto"/>
            <w:bottom w:val="none" w:sz="0" w:space="0" w:color="auto"/>
            <w:right w:val="none" w:sz="0" w:space="0" w:color="auto"/>
          </w:divBdr>
          <w:divsChild>
            <w:div w:id="240020310">
              <w:marLeft w:val="0"/>
              <w:marRight w:val="0"/>
              <w:marTop w:val="0"/>
              <w:marBottom w:val="0"/>
              <w:divBdr>
                <w:top w:val="none" w:sz="0" w:space="0" w:color="auto"/>
                <w:left w:val="none" w:sz="0" w:space="0" w:color="auto"/>
                <w:bottom w:val="none" w:sz="0" w:space="0" w:color="auto"/>
                <w:right w:val="none" w:sz="0" w:space="0" w:color="auto"/>
              </w:divBdr>
            </w:div>
          </w:divsChild>
        </w:div>
        <w:div w:id="1176579603">
          <w:marLeft w:val="0"/>
          <w:marRight w:val="0"/>
          <w:marTop w:val="0"/>
          <w:marBottom w:val="0"/>
          <w:divBdr>
            <w:top w:val="none" w:sz="0" w:space="0" w:color="auto"/>
            <w:left w:val="none" w:sz="0" w:space="0" w:color="auto"/>
            <w:bottom w:val="none" w:sz="0" w:space="0" w:color="auto"/>
            <w:right w:val="none" w:sz="0" w:space="0" w:color="auto"/>
          </w:divBdr>
        </w:div>
        <w:div w:id="1293168461">
          <w:marLeft w:val="0"/>
          <w:marRight w:val="0"/>
          <w:marTop w:val="0"/>
          <w:marBottom w:val="0"/>
          <w:divBdr>
            <w:top w:val="none" w:sz="0" w:space="0" w:color="auto"/>
            <w:left w:val="none" w:sz="0" w:space="0" w:color="auto"/>
            <w:bottom w:val="none" w:sz="0" w:space="0" w:color="auto"/>
            <w:right w:val="none" w:sz="0" w:space="0" w:color="auto"/>
          </w:divBdr>
          <w:divsChild>
            <w:div w:id="514728528">
              <w:marLeft w:val="0"/>
              <w:marRight w:val="0"/>
              <w:marTop w:val="0"/>
              <w:marBottom w:val="0"/>
              <w:divBdr>
                <w:top w:val="none" w:sz="0" w:space="0" w:color="auto"/>
                <w:left w:val="none" w:sz="0" w:space="0" w:color="auto"/>
                <w:bottom w:val="none" w:sz="0" w:space="0" w:color="auto"/>
                <w:right w:val="none" w:sz="0" w:space="0" w:color="auto"/>
              </w:divBdr>
            </w:div>
            <w:div w:id="1723476233">
              <w:marLeft w:val="0"/>
              <w:marRight w:val="0"/>
              <w:marTop w:val="0"/>
              <w:marBottom w:val="0"/>
              <w:divBdr>
                <w:top w:val="none" w:sz="0" w:space="0" w:color="auto"/>
                <w:left w:val="none" w:sz="0" w:space="0" w:color="auto"/>
                <w:bottom w:val="none" w:sz="0" w:space="0" w:color="auto"/>
                <w:right w:val="none" w:sz="0" w:space="0" w:color="auto"/>
              </w:divBdr>
            </w:div>
          </w:divsChild>
        </w:div>
        <w:div w:id="697392034">
          <w:marLeft w:val="0"/>
          <w:marRight w:val="0"/>
          <w:marTop w:val="0"/>
          <w:marBottom w:val="0"/>
          <w:divBdr>
            <w:top w:val="none" w:sz="0" w:space="0" w:color="auto"/>
            <w:left w:val="none" w:sz="0" w:space="0" w:color="auto"/>
            <w:bottom w:val="none" w:sz="0" w:space="0" w:color="auto"/>
            <w:right w:val="none" w:sz="0" w:space="0" w:color="auto"/>
          </w:divBdr>
        </w:div>
        <w:div w:id="1759673637">
          <w:marLeft w:val="0"/>
          <w:marRight w:val="0"/>
          <w:marTop w:val="0"/>
          <w:marBottom w:val="0"/>
          <w:divBdr>
            <w:top w:val="none" w:sz="0" w:space="0" w:color="auto"/>
            <w:left w:val="none" w:sz="0" w:space="0" w:color="auto"/>
            <w:bottom w:val="none" w:sz="0" w:space="0" w:color="auto"/>
            <w:right w:val="none" w:sz="0" w:space="0" w:color="auto"/>
          </w:divBdr>
        </w:div>
        <w:div w:id="283508924">
          <w:marLeft w:val="0"/>
          <w:marRight w:val="0"/>
          <w:marTop w:val="0"/>
          <w:marBottom w:val="0"/>
          <w:divBdr>
            <w:top w:val="none" w:sz="0" w:space="0" w:color="auto"/>
            <w:left w:val="none" w:sz="0" w:space="0" w:color="auto"/>
            <w:bottom w:val="none" w:sz="0" w:space="0" w:color="auto"/>
            <w:right w:val="none" w:sz="0" w:space="0" w:color="auto"/>
          </w:divBdr>
          <w:divsChild>
            <w:div w:id="827526432">
              <w:marLeft w:val="0"/>
              <w:marRight w:val="0"/>
              <w:marTop w:val="0"/>
              <w:marBottom w:val="0"/>
              <w:divBdr>
                <w:top w:val="none" w:sz="0" w:space="0" w:color="auto"/>
                <w:left w:val="none" w:sz="0" w:space="0" w:color="auto"/>
                <w:bottom w:val="none" w:sz="0" w:space="0" w:color="auto"/>
                <w:right w:val="none" w:sz="0" w:space="0" w:color="auto"/>
              </w:divBdr>
            </w:div>
            <w:div w:id="297683186">
              <w:marLeft w:val="0"/>
              <w:marRight w:val="0"/>
              <w:marTop w:val="0"/>
              <w:marBottom w:val="0"/>
              <w:divBdr>
                <w:top w:val="none" w:sz="0" w:space="0" w:color="auto"/>
                <w:left w:val="none" w:sz="0" w:space="0" w:color="auto"/>
                <w:bottom w:val="none" w:sz="0" w:space="0" w:color="auto"/>
                <w:right w:val="none" w:sz="0" w:space="0" w:color="auto"/>
              </w:divBdr>
            </w:div>
          </w:divsChild>
        </w:div>
        <w:div w:id="666904060">
          <w:marLeft w:val="0"/>
          <w:marRight w:val="0"/>
          <w:marTop w:val="0"/>
          <w:marBottom w:val="0"/>
          <w:divBdr>
            <w:top w:val="none" w:sz="0" w:space="0" w:color="auto"/>
            <w:left w:val="none" w:sz="0" w:space="0" w:color="auto"/>
            <w:bottom w:val="none" w:sz="0" w:space="0" w:color="auto"/>
            <w:right w:val="none" w:sz="0" w:space="0" w:color="auto"/>
          </w:divBdr>
        </w:div>
        <w:div w:id="1261991998">
          <w:marLeft w:val="0"/>
          <w:marRight w:val="0"/>
          <w:marTop w:val="0"/>
          <w:marBottom w:val="0"/>
          <w:divBdr>
            <w:top w:val="none" w:sz="0" w:space="0" w:color="auto"/>
            <w:left w:val="none" w:sz="0" w:space="0" w:color="auto"/>
            <w:bottom w:val="none" w:sz="0" w:space="0" w:color="auto"/>
            <w:right w:val="none" w:sz="0" w:space="0" w:color="auto"/>
          </w:divBdr>
        </w:div>
        <w:div w:id="333801753">
          <w:marLeft w:val="0"/>
          <w:marRight w:val="0"/>
          <w:marTop w:val="0"/>
          <w:marBottom w:val="0"/>
          <w:divBdr>
            <w:top w:val="none" w:sz="0" w:space="0" w:color="auto"/>
            <w:left w:val="none" w:sz="0" w:space="0" w:color="auto"/>
            <w:bottom w:val="none" w:sz="0" w:space="0" w:color="auto"/>
            <w:right w:val="none" w:sz="0" w:space="0" w:color="auto"/>
          </w:divBdr>
          <w:divsChild>
            <w:div w:id="466705068">
              <w:marLeft w:val="0"/>
              <w:marRight w:val="0"/>
              <w:marTop w:val="0"/>
              <w:marBottom w:val="0"/>
              <w:divBdr>
                <w:top w:val="none" w:sz="0" w:space="0" w:color="auto"/>
                <w:left w:val="none" w:sz="0" w:space="0" w:color="auto"/>
                <w:bottom w:val="none" w:sz="0" w:space="0" w:color="auto"/>
                <w:right w:val="none" w:sz="0" w:space="0" w:color="auto"/>
              </w:divBdr>
            </w:div>
            <w:div w:id="457532261">
              <w:marLeft w:val="0"/>
              <w:marRight w:val="0"/>
              <w:marTop w:val="0"/>
              <w:marBottom w:val="0"/>
              <w:divBdr>
                <w:top w:val="none" w:sz="0" w:space="0" w:color="auto"/>
                <w:left w:val="none" w:sz="0" w:space="0" w:color="auto"/>
                <w:bottom w:val="none" w:sz="0" w:space="0" w:color="auto"/>
                <w:right w:val="none" w:sz="0" w:space="0" w:color="auto"/>
              </w:divBdr>
            </w:div>
            <w:div w:id="1351371874">
              <w:marLeft w:val="0"/>
              <w:marRight w:val="0"/>
              <w:marTop w:val="0"/>
              <w:marBottom w:val="0"/>
              <w:divBdr>
                <w:top w:val="none" w:sz="0" w:space="0" w:color="auto"/>
                <w:left w:val="none" w:sz="0" w:space="0" w:color="auto"/>
                <w:bottom w:val="none" w:sz="0" w:space="0" w:color="auto"/>
                <w:right w:val="none" w:sz="0" w:space="0" w:color="auto"/>
              </w:divBdr>
            </w:div>
            <w:div w:id="1800875227">
              <w:marLeft w:val="0"/>
              <w:marRight w:val="0"/>
              <w:marTop w:val="0"/>
              <w:marBottom w:val="0"/>
              <w:divBdr>
                <w:top w:val="none" w:sz="0" w:space="0" w:color="auto"/>
                <w:left w:val="none" w:sz="0" w:space="0" w:color="auto"/>
                <w:bottom w:val="none" w:sz="0" w:space="0" w:color="auto"/>
                <w:right w:val="none" w:sz="0" w:space="0" w:color="auto"/>
              </w:divBdr>
            </w:div>
            <w:div w:id="1877229009">
              <w:marLeft w:val="0"/>
              <w:marRight w:val="0"/>
              <w:marTop w:val="0"/>
              <w:marBottom w:val="0"/>
              <w:divBdr>
                <w:top w:val="none" w:sz="0" w:space="0" w:color="auto"/>
                <w:left w:val="none" w:sz="0" w:space="0" w:color="auto"/>
                <w:bottom w:val="none" w:sz="0" w:space="0" w:color="auto"/>
                <w:right w:val="none" w:sz="0" w:space="0" w:color="auto"/>
              </w:divBdr>
            </w:div>
          </w:divsChild>
        </w:div>
        <w:div w:id="361975389">
          <w:marLeft w:val="0"/>
          <w:marRight w:val="0"/>
          <w:marTop w:val="0"/>
          <w:marBottom w:val="0"/>
          <w:divBdr>
            <w:top w:val="none" w:sz="0" w:space="0" w:color="auto"/>
            <w:left w:val="none" w:sz="0" w:space="0" w:color="auto"/>
            <w:bottom w:val="none" w:sz="0" w:space="0" w:color="auto"/>
            <w:right w:val="none" w:sz="0" w:space="0" w:color="auto"/>
          </w:divBdr>
        </w:div>
        <w:div w:id="1643193576">
          <w:marLeft w:val="0"/>
          <w:marRight w:val="0"/>
          <w:marTop w:val="0"/>
          <w:marBottom w:val="0"/>
          <w:divBdr>
            <w:top w:val="none" w:sz="0" w:space="0" w:color="auto"/>
            <w:left w:val="none" w:sz="0" w:space="0" w:color="auto"/>
            <w:bottom w:val="none" w:sz="0" w:space="0" w:color="auto"/>
            <w:right w:val="none" w:sz="0" w:space="0" w:color="auto"/>
          </w:divBdr>
        </w:div>
        <w:div w:id="319702288">
          <w:marLeft w:val="0"/>
          <w:marRight w:val="0"/>
          <w:marTop w:val="0"/>
          <w:marBottom w:val="0"/>
          <w:divBdr>
            <w:top w:val="none" w:sz="0" w:space="0" w:color="auto"/>
            <w:left w:val="none" w:sz="0" w:space="0" w:color="auto"/>
            <w:bottom w:val="none" w:sz="0" w:space="0" w:color="auto"/>
            <w:right w:val="none" w:sz="0" w:space="0" w:color="auto"/>
          </w:divBdr>
          <w:divsChild>
            <w:div w:id="1631092608">
              <w:marLeft w:val="0"/>
              <w:marRight w:val="0"/>
              <w:marTop w:val="0"/>
              <w:marBottom w:val="0"/>
              <w:divBdr>
                <w:top w:val="none" w:sz="0" w:space="0" w:color="auto"/>
                <w:left w:val="none" w:sz="0" w:space="0" w:color="auto"/>
                <w:bottom w:val="none" w:sz="0" w:space="0" w:color="auto"/>
                <w:right w:val="none" w:sz="0" w:space="0" w:color="auto"/>
              </w:divBdr>
            </w:div>
            <w:div w:id="2003923002">
              <w:marLeft w:val="0"/>
              <w:marRight w:val="0"/>
              <w:marTop w:val="0"/>
              <w:marBottom w:val="0"/>
              <w:divBdr>
                <w:top w:val="none" w:sz="0" w:space="0" w:color="auto"/>
                <w:left w:val="none" w:sz="0" w:space="0" w:color="auto"/>
                <w:bottom w:val="none" w:sz="0" w:space="0" w:color="auto"/>
                <w:right w:val="none" w:sz="0" w:space="0" w:color="auto"/>
              </w:divBdr>
            </w:div>
          </w:divsChild>
        </w:div>
        <w:div w:id="562519710">
          <w:marLeft w:val="0"/>
          <w:marRight w:val="0"/>
          <w:marTop w:val="0"/>
          <w:marBottom w:val="0"/>
          <w:divBdr>
            <w:top w:val="none" w:sz="0" w:space="0" w:color="auto"/>
            <w:left w:val="none" w:sz="0" w:space="0" w:color="auto"/>
            <w:bottom w:val="none" w:sz="0" w:space="0" w:color="auto"/>
            <w:right w:val="none" w:sz="0" w:space="0" w:color="auto"/>
          </w:divBdr>
        </w:div>
        <w:div w:id="1838957390">
          <w:marLeft w:val="0"/>
          <w:marRight w:val="0"/>
          <w:marTop w:val="0"/>
          <w:marBottom w:val="0"/>
          <w:divBdr>
            <w:top w:val="none" w:sz="0" w:space="0" w:color="auto"/>
            <w:left w:val="none" w:sz="0" w:space="0" w:color="auto"/>
            <w:bottom w:val="none" w:sz="0" w:space="0" w:color="auto"/>
            <w:right w:val="none" w:sz="0" w:space="0" w:color="auto"/>
          </w:divBdr>
        </w:div>
        <w:div w:id="1019161263">
          <w:marLeft w:val="0"/>
          <w:marRight w:val="0"/>
          <w:marTop w:val="0"/>
          <w:marBottom w:val="0"/>
          <w:divBdr>
            <w:top w:val="none" w:sz="0" w:space="0" w:color="auto"/>
            <w:left w:val="none" w:sz="0" w:space="0" w:color="auto"/>
            <w:bottom w:val="none" w:sz="0" w:space="0" w:color="auto"/>
            <w:right w:val="none" w:sz="0" w:space="0" w:color="auto"/>
          </w:divBdr>
          <w:divsChild>
            <w:div w:id="886456892">
              <w:marLeft w:val="0"/>
              <w:marRight w:val="0"/>
              <w:marTop w:val="0"/>
              <w:marBottom w:val="0"/>
              <w:divBdr>
                <w:top w:val="none" w:sz="0" w:space="0" w:color="auto"/>
                <w:left w:val="none" w:sz="0" w:space="0" w:color="auto"/>
                <w:bottom w:val="none" w:sz="0" w:space="0" w:color="auto"/>
                <w:right w:val="none" w:sz="0" w:space="0" w:color="auto"/>
              </w:divBdr>
            </w:div>
            <w:div w:id="324286209">
              <w:marLeft w:val="0"/>
              <w:marRight w:val="0"/>
              <w:marTop w:val="0"/>
              <w:marBottom w:val="0"/>
              <w:divBdr>
                <w:top w:val="none" w:sz="0" w:space="0" w:color="auto"/>
                <w:left w:val="none" w:sz="0" w:space="0" w:color="auto"/>
                <w:bottom w:val="none" w:sz="0" w:space="0" w:color="auto"/>
                <w:right w:val="none" w:sz="0" w:space="0" w:color="auto"/>
              </w:divBdr>
            </w:div>
            <w:div w:id="1139690066">
              <w:marLeft w:val="0"/>
              <w:marRight w:val="0"/>
              <w:marTop w:val="0"/>
              <w:marBottom w:val="0"/>
              <w:divBdr>
                <w:top w:val="none" w:sz="0" w:space="0" w:color="auto"/>
                <w:left w:val="none" w:sz="0" w:space="0" w:color="auto"/>
                <w:bottom w:val="none" w:sz="0" w:space="0" w:color="auto"/>
                <w:right w:val="none" w:sz="0" w:space="0" w:color="auto"/>
              </w:divBdr>
            </w:div>
          </w:divsChild>
        </w:div>
        <w:div w:id="189077254">
          <w:marLeft w:val="0"/>
          <w:marRight w:val="0"/>
          <w:marTop w:val="0"/>
          <w:marBottom w:val="0"/>
          <w:divBdr>
            <w:top w:val="none" w:sz="0" w:space="0" w:color="auto"/>
            <w:left w:val="none" w:sz="0" w:space="0" w:color="auto"/>
            <w:bottom w:val="none" w:sz="0" w:space="0" w:color="auto"/>
            <w:right w:val="none" w:sz="0" w:space="0" w:color="auto"/>
          </w:divBdr>
        </w:div>
        <w:div w:id="1467428240">
          <w:marLeft w:val="0"/>
          <w:marRight w:val="0"/>
          <w:marTop w:val="0"/>
          <w:marBottom w:val="0"/>
          <w:divBdr>
            <w:top w:val="none" w:sz="0" w:space="0" w:color="auto"/>
            <w:left w:val="none" w:sz="0" w:space="0" w:color="auto"/>
            <w:bottom w:val="none" w:sz="0" w:space="0" w:color="auto"/>
            <w:right w:val="none" w:sz="0" w:space="0" w:color="auto"/>
          </w:divBdr>
        </w:div>
        <w:div w:id="854147720">
          <w:marLeft w:val="0"/>
          <w:marRight w:val="0"/>
          <w:marTop w:val="0"/>
          <w:marBottom w:val="0"/>
          <w:divBdr>
            <w:top w:val="none" w:sz="0" w:space="0" w:color="auto"/>
            <w:left w:val="none" w:sz="0" w:space="0" w:color="auto"/>
            <w:bottom w:val="none" w:sz="0" w:space="0" w:color="auto"/>
            <w:right w:val="none" w:sz="0" w:space="0" w:color="auto"/>
          </w:divBdr>
          <w:divsChild>
            <w:div w:id="162739876">
              <w:marLeft w:val="0"/>
              <w:marRight w:val="0"/>
              <w:marTop w:val="0"/>
              <w:marBottom w:val="0"/>
              <w:divBdr>
                <w:top w:val="none" w:sz="0" w:space="0" w:color="auto"/>
                <w:left w:val="none" w:sz="0" w:space="0" w:color="auto"/>
                <w:bottom w:val="none" w:sz="0" w:space="0" w:color="auto"/>
                <w:right w:val="none" w:sz="0" w:space="0" w:color="auto"/>
              </w:divBdr>
            </w:div>
            <w:div w:id="1389955713">
              <w:marLeft w:val="0"/>
              <w:marRight w:val="0"/>
              <w:marTop w:val="0"/>
              <w:marBottom w:val="0"/>
              <w:divBdr>
                <w:top w:val="none" w:sz="0" w:space="0" w:color="auto"/>
                <w:left w:val="none" w:sz="0" w:space="0" w:color="auto"/>
                <w:bottom w:val="none" w:sz="0" w:space="0" w:color="auto"/>
                <w:right w:val="none" w:sz="0" w:space="0" w:color="auto"/>
              </w:divBdr>
            </w:div>
            <w:div w:id="1875657407">
              <w:marLeft w:val="0"/>
              <w:marRight w:val="0"/>
              <w:marTop w:val="0"/>
              <w:marBottom w:val="0"/>
              <w:divBdr>
                <w:top w:val="none" w:sz="0" w:space="0" w:color="auto"/>
                <w:left w:val="none" w:sz="0" w:space="0" w:color="auto"/>
                <w:bottom w:val="none" w:sz="0" w:space="0" w:color="auto"/>
                <w:right w:val="none" w:sz="0" w:space="0" w:color="auto"/>
              </w:divBdr>
            </w:div>
          </w:divsChild>
        </w:div>
        <w:div w:id="1748991794">
          <w:marLeft w:val="0"/>
          <w:marRight w:val="0"/>
          <w:marTop w:val="0"/>
          <w:marBottom w:val="0"/>
          <w:divBdr>
            <w:top w:val="none" w:sz="0" w:space="0" w:color="auto"/>
            <w:left w:val="none" w:sz="0" w:space="0" w:color="auto"/>
            <w:bottom w:val="none" w:sz="0" w:space="0" w:color="auto"/>
            <w:right w:val="none" w:sz="0" w:space="0" w:color="auto"/>
          </w:divBdr>
        </w:div>
        <w:div w:id="1247304265">
          <w:marLeft w:val="0"/>
          <w:marRight w:val="0"/>
          <w:marTop w:val="0"/>
          <w:marBottom w:val="0"/>
          <w:divBdr>
            <w:top w:val="none" w:sz="0" w:space="0" w:color="auto"/>
            <w:left w:val="none" w:sz="0" w:space="0" w:color="auto"/>
            <w:bottom w:val="none" w:sz="0" w:space="0" w:color="auto"/>
            <w:right w:val="none" w:sz="0" w:space="0" w:color="auto"/>
          </w:divBdr>
          <w:divsChild>
            <w:div w:id="1388338364">
              <w:marLeft w:val="0"/>
              <w:marRight w:val="0"/>
              <w:marTop w:val="0"/>
              <w:marBottom w:val="0"/>
              <w:divBdr>
                <w:top w:val="none" w:sz="0" w:space="0" w:color="auto"/>
                <w:left w:val="none" w:sz="0" w:space="0" w:color="auto"/>
                <w:bottom w:val="none" w:sz="0" w:space="0" w:color="auto"/>
                <w:right w:val="none" w:sz="0" w:space="0" w:color="auto"/>
              </w:divBdr>
            </w:div>
          </w:divsChild>
        </w:div>
        <w:div w:id="1204710881">
          <w:marLeft w:val="0"/>
          <w:marRight w:val="0"/>
          <w:marTop w:val="0"/>
          <w:marBottom w:val="0"/>
          <w:divBdr>
            <w:top w:val="none" w:sz="0" w:space="0" w:color="auto"/>
            <w:left w:val="none" w:sz="0" w:space="0" w:color="auto"/>
            <w:bottom w:val="none" w:sz="0" w:space="0" w:color="auto"/>
            <w:right w:val="none" w:sz="0" w:space="0" w:color="auto"/>
          </w:divBdr>
        </w:div>
        <w:div w:id="989358352">
          <w:marLeft w:val="0"/>
          <w:marRight w:val="0"/>
          <w:marTop w:val="0"/>
          <w:marBottom w:val="0"/>
          <w:divBdr>
            <w:top w:val="none" w:sz="0" w:space="0" w:color="auto"/>
            <w:left w:val="none" w:sz="0" w:space="0" w:color="auto"/>
            <w:bottom w:val="none" w:sz="0" w:space="0" w:color="auto"/>
            <w:right w:val="none" w:sz="0" w:space="0" w:color="auto"/>
          </w:divBdr>
          <w:divsChild>
            <w:div w:id="1831407823">
              <w:marLeft w:val="0"/>
              <w:marRight w:val="0"/>
              <w:marTop w:val="0"/>
              <w:marBottom w:val="0"/>
              <w:divBdr>
                <w:top w:val="none" w:sz="0" w:space="0" w:color="auto"/>
                <w:left w:val="none" w:sz="0" w:space="0" w:color="auto"/>
                <w:bottom w:val="none" w:sz="0" w:space="0" w:color="auto"/>
                <w:right w:val="none" w:sz="0" w:space="0" w:color="auto"/>
              </w:divBdr>
            </w:div>
            <w:div w:id="1497573370">
              <w:marLeft w:val="0"/>
              <w:marRight w:val="0"/>
              <w:marTop w:val="0"/>
              <w:marBottom w:val="0"/>
              <w:divBdr>
                <w:top w:val="none" w:sz="0" w:space="0" w:color="auto"/>
                <w:left w:val="none" w:sz="0" w:space="0" w:color="auto"/>
                <w:bottom w:val="none" w:sz="0" w:space="0" w:color="auto"/>
                <w:right w:val="none" w:sz="0" w:space="0" w:color="auto"/>
              </w:divBdr>
            </w:div>
            <w:div w:id="727999189">
              <w:marLeft w:val="0"/>
              <w:marRight w:val="0"/>
              <w:marTop w:val="0"/>
              <w:marBottom w:val="0"/>
              <w:divBdr>
                <w:top w:val="none" w:sz="0" w:space="0" w:color="auto"/>
                <w:left w:val="none" w:sz="0" w:space="0" w:color="auto"/>
                <w:bottom w:val="none" w:sz="0" w:space="0" w:color="auto"/>
                <w:right w:val="none" w:sz="0" w:space="0" w:color="auto"/>
              </w:divBdr>
            </w:div>
          </w:divsChild>
        </w:div>
        <w:div w:id="889144746">
          <w:marLeft w:val="0"/>
          <w:marRight w:val="0"/>
          <w:marTop w:val="0"/>
          <w:marBottom w:val="0"/>
          <w:divBdr>
            <w:top w:val="none" w:sz="0" w:space="0" w:color="auto"/>
            <w:left w:val="none" w:sz="0" w:space="0" w:color="auto"/>
            <w:bottom w:val="none" w:sz="0" w:space="0" w:color="auto"/>
            <w:right w:val="none" w:sz="0" w:space="0" w:color="auto"/>
          </w:divBdr>
        </w:div>
        <w:div w:id="133568638">
          <w:marLeft w:val="0"/>
          <w:marRight w:val="0"/>
          <w:marTop w:val="0"/>
          <w:marBottom w:val="0"/>
          <w:divBdr>
            <w:top w:val="none" w:sz="0" w:space="0" w:color="auto"/>
            <w:left w:val="none" w:sz="0" w:space="0" w:color="auto"/>
            <w:bottom w:val="none" w:sz="0" w:space="0" w:color="auto"/>
            <w:right w:val="none" w:sz="0" w:space="0" w:color="auto"/>
          </w:divBdr>
          <w:divsChild>
            <w:div w:id="723287209">
              <w:marLeft w:val="0"/>
              <w:marRight w:val="0"/>
              <w:marTop w:val="0"/>
              <w:marBottom w:val="0"/>
              <w:divBdr>
                <w:top w:val="none" w:sz="0" w:space="0" w:color="auto"/>
                <w:left w:val="none" w:sz="0" w:space="0" w:color="auto"/>
                <w:bottom w:val="none" w:sz="0" w:space="0" w:color="auto"/>
                <w:right w:val="none" w:sz="0" w:space="0" w:color="auto"/>
              </w:divBdr>
            </w:div>
            <w:div w:id="34042179">
              <w:marLeft w:val="0"/>
              <w:marRight w:val="0"/>
              <w:marTop w:val="0"/>
              <w:marBottom w:val="0"/>
              <w:divBdr>
                <w:top w:val="none" w:sz="0" w:space="0" w:color="auto"/>
                <w:left w:val="none" w:sz="0" w:space="0" w:color="auto"/>
                <w:bottom w:val="none" w:sz="0" w:space="0" w:color="auto"/>
                <w:right w:val="none" w:sz="0" w:space="0" w:color="auto"/>
              </w:divBdr>
            </w:div>
            <w:div w:id="846218033">
              <w:marLeft w:val="0"/>
              <w:marRight w:val="0"/>
              <w:marTop w:val="0"/>
              <w:marBottom w:val="0"/>
              <w:divBdr>
                <w:top w:val="none" w:sz="0" w:space="0" w:color="auto"/>
                <w:left w:val="none" w:sz="0" w:space="0" w:color="auto"/>
                <w:bottom w:val="none" w:sz="0" w:space="0" w:color="auto"/>
                <w:right w:val="none" w:sz="0" w:space="0" w:color="auto"/>
              </w:divBdr>
            </w:div>
            <w:div w:id="1214003449">
              <w:marLeft w:val="0"/>
              <w:marRight w:val="0"/>
              <w:marTop w:val="0"/>
              <w:marBottom w:val="0"/>
              <w:divBdr>
                <w:top w:val="none" w:sz="0" w:space="0" w:color="auto"/>
                <w:left w:val="none" w:sz="0" w:space="0" w:color="auto"/>
                <w:bottom w:val="none" w:sz="0" w:space="0" w:color="auto"/>
                <w:right w:val="none" w:sz="0" w:space="0" w:color="auto"/>
              </w:divBdr>
            </w:div>
            <w:div w:id="853299958">
              <w:marLeft w:val="0"/>
              <w:marRight w:val="0"/>
              <w:marTop w:val="0"/>
              <w:marBottom w:val="0"/>
              <w:divBdr>
                <w:top w:val="none" w:sz="0" w:space="0" w:color="auto"/>
                <w:left w:val="none" w:sz="0" w:space="0" w:color="auto"/>
                <w:bottom w:val="none" w:sz="0" w:space="0" w:color="auto"/>
                <w:right w:val="none" w:sz="0" w:space="0" w:color="auto"/>
              </w:divBdr>
            </w:div>
            <w:div w:id="1236937723">
              <w:marLeft w:val="0"/>
              <w:marRight w:val="0"/>
              <w:marTop w:val="0"/>
              <w:marBottom w:val="0"/>
              <w:divBdr>
                <w:top w:val="none" w:sz="0" w:space="0" w:color="auto"/>
                <w:left w:val="none" w:sz="0" w:space="0" w:color="auto"/>
                <w:bottom w:val="none" w:sz="0" w:space="0" w:color="auto"/>
                <w:right w:val="none" w:sz="0" w:space="0" w:color="auto"/>
              </w:divBdr>
            </w:div>
            <w:div w:id="1080492933">
              <w:marLeft w:val="0"/>
              <w:marRight w:val="0"/>
              <w:marTop w:val="0"/>
              <w:marBottom w:val="0"/>
              <w:divBdr>
                <w:top w:val="none" w:sz="0" w:space="0" w:color="auto"/>
                <w:left w:val="none" w:sz="0" w:space="0" w:color="auto"/>
                <w:bottom w:val="none" w:sz="0" w:space="0" w:color="auto"/>
                <w:right w:val="none" w:sz="0" w:space="0" w:color="auto"/>
              </w:divBdr>
            </w:div>
          </w:divsChild>
        </w:div>
        <w:div w:id="441192395">
          <w:marLeft w:val="0"/>
          <w:marRight w:val="0"/>
          <w:marTop w:val="0"/>
          <w:marBottom w:val="0"/>
          <w:divBdr>
            <w:top w:val="none" w:sz="0" w:space="0" w:color="auto"/>
            <w:left w:val="none" w:sz="0" w:space="0" w:color="auto"/>
            <w:bottom w:val="none" w:sz="0" w:space="0" w:color="auto"/>
            <w:right w:val="none" w:sz="0" w:space="0" w:color="auto"/>
          </w:divBdr>
        </w:div>
        <w:div w:id="854346628">
          <w:marLeft w:val="0"/>
          <w:marRight w:val="0"/>
          <w:marTop w:val="0"/>
          <w:marBottom w:val="0"/>
          <w:divBdr>
            <w:top w:val="none" w:sz="0" w:space="0" w:color="auto"/>
            <w:left w:val="none" w:sz="0" w:space="0" w:color="auto"/>
            <w:bottom w:val="none" w:sz="0" w:space="0" w:color="auto"/>
            <w:right w:val="none" w:sz="0" w:space="0" w:color="auto"/>
          </w:divBdr>
          <w:divsChild>
            <w:div w:id="1928417821">
              <w:marLeft w:val="0"/>
              <w:marRight w:val="0"/>
              <w:marTop w:val="0"/>
              <w:marBottom w:val="0"/>
              <w:divBdr>
                <w:top w:val="none" w:sz="0" w:space="0" w:color="auto"/>
                <w:left w:val="none" w:sz="0" w:space="0" w:color="auto"/>
                <w:bottom w:val="none" w:sz="0" w:space="0" w:color="auto"/>
                <w:right w:val="none" w:sz="0" w:space="0" w:color="auto"/>
              </w:divBdr>
            </w:div>
          </w:divsChild>
        </w:div>
        <w:div w:id="890656040">
          <w:marLeft w:val="0"/>
          <w:marRight w:val="0"/>
          <w:marTop w:val="0"/>
          <w:marBottom w:val="0"/>
          <w:divBdr>
            <w:top w:val="none" w:sz="0" w:space="0" w:color="auto"/>
            <w:left w:val="none" w:sz="0" w:space="0" w:color="auto"/>
            <w:bottom w:val="none" w:sz="0" w:space="0" w:color="auto"/>
            <w:right w:val="none" w:sz="0" w:space="0" w:color="auto"/>
          </w:divBdr>
        </w:div>
        <w:div w:id="1502741924">
          <w:marLeft w:val="0"/>
          <w:marRight w:val="0"/>
          <w:marTop w:val="0"/>
          <w:marBottom w:val="0"/>
          <w:divBdr>
            <w:top w:val="none" w:sz="0" w:space="0" w:color="auto"/>
            <w:left w:val="none" w:sz="0" w:space="0" w:color="auto"/>
            <w:bottom w:val="none" w:sz="0" w:space="0" w:color="auto"/>
            <w:right w:val="none" w:sz="0" w:space="0" w:color="auto"/>
          </w:divBdr>
          <w:divsChild>
            <w:div w:id="292709562">
              <w:marLeft w:val="0"/>
              <w:marRight w:val="0"/>
              <w:marTop w:val="0"/>
              <w:marBottom w:val="0"/>
              <w:divBdr>
                <w:top w:val="none" w:sz="0" w:space="0" w:color="auto"/>
                <w:left w:val="none" w:sz="0" w:space="0" w:color="auto"/>
                <w:bottom w:val="none" w:sz="0" w:space="0" w:color="auto"/>
                <w:right w:val="none" w:sz="0" w:space="0" w:color="auto"/>
              </w:divBdr>
            </w:div>
          </w:divsChild>
        </w:div>
        <w:div w:id="1680236672">
          <w:marLeft w:val="0"/>
          <w:marRight w:val="0"/>
          <w:marTop w:val="0"/>
          <w:marBottom w:val="0"/>
          <w:divBdr>
            <w:top w:val="none" w:sz="0" w:space="0" w:color="auto"/>
            <w:left w:val="none" w:sz="0" w:space="0" w:color="auto"/>
            <w:bottom w:val="none" w:sz="0" w:space="0" w:color="auto"/>
            <w:right w:val="none" w:sz="0" w:space="0" w:color="auto"/>
          </w:divBdr>
        </w:div>
        <w:div w:id="426082039">
          <w:marLeft w:val="0"/>
          <w:marRight w:val="0"/>
          <w:marTop w:val="0"/>
          <w:marBottom w:val="0"/>
          <w:divBdr>
            <w:top w:val="none" w:sz="0" w:space="0" w:color="auto"/>
            <w:left w:val="none" w:sz="0" w:space="0" w:color="auto"/>
            <w:bottom w:val="none" w:sz="0" w:space="0" w:color="auto"/>
            <w:right w:val="none" w:sz="0" w:space="0" w:color="auto"/>
          </w:divBdr>
          <w:divsChild>
            <w:div w:id="617639953">
              <w:marLeft w:val="0"/>
              <w:marRight w:val="0"/>
              <w:marTop w:val="0"/>
              <w:marBottom w:val="0"/>
              <w:divBdr>
                <w:top w:val="none" w:sz="0" w:space="0" w:color="auto"/>
                <w:left w:val="none" w:sz="0" w:space="0" w:color="auto"/>
                <w:bottom w:val="none" w:sz="0" w:space="0" w:color="auto"/>
                <w:right w:val="none" w:sz="0" w:space="0" w:color="auto"/>
              </w:divBdr>
            </w:div>
            <w:div w:id="1965305893">
              <w:marLeft w:val="0"/>
              <w:marRight w:val="0"/>
              <w:marTop w:val="0"/>
              <w:marBottom w:val="0"/>
              <w:divBdr>
                <w:top w:val="none" w:sz="0" w:space="0" w:color="auto"/>
                <w:left w:val="none" w:sz="0" w:space="0" w:color="auto"/>
                <w:bottom w:val="none" w:sz="0" w:space="0" w:color="auto"/>
                <w:right w:val="none" w:sz="0" w:space="0" w:color="auto"/>
              </w:divBdr>
            </w:div>
          </w:divsChild>
        </w:div>
        <w:div w:id="1985967847">
          <w:marLeft w:val="0"/>
          <w:marRight w:val="0"/>
          <w:marTop w:val="0"/>
          <w:marBottom w:val="0"/>
          <w:divBdr>
            <w:top w:val="none" w:sz="0" w:space="0" w:color="auto"/>
            <w:left w:val="none" w:sz="0" w:space="0" w:color="auto"/>
            <w:bottom w:val="none" w:sz="0" w:space="0" w:color="auto"/>
            <w:right w:val="none" w:sz="0" w:space="0" w:color="auto"/>
          </w:divBdr>
        </w:div>
        <w:div w:id="717777104">
          <w:marLeft w:val="0"/>
          <w:marRight w:val="0"/>
          <w:marTop w:val="0"/>
          <w:marBottom w:val="0"/>
          <w:divBdr>
            <w:top w:val="none" w:sz="0" w:space="0" w:color="auto"/>
            <w:left w:val="none" w:sz="0" w:space="0" w:color="auto"/>
            <w:bottom w:val="none" w:sz="0" w:space="0" w:color="auto"/>
            <w:right w:val="none" w:sz="0" w:space="0" w:color="auto"/>
          </w:divBdr>
        </w:div>
        <w:div w:id="570383857">
          <w:marLeft w:val="0"/>
          <w:marRight w:val="0"/>
          <w:marTop w:val="0"/>
          <w:marBottom w:val="0"/>
          <w:divBdr>
            <w:top w:val="none" w:sz="0" w:space="0" w:color="auto"/>
            <w:left w:val="none" w:sz="0" w:space="0" w:color="auto"/>
            <w:bottom w:val="none" w:sz="0" w:space="0" w:color="auto"/>
            <w:right w:val="none" w:sz="0" w:space="0" w:color="auto"/>
          </w:divBdr>
        </w:div>
        <w:div w:id="453405533">
          <w:marLeft w:val="0"/>
          <w:marRight w:val="0"/>
          <w:marTop w:val="0"/>
          <w:marBottom w:val="0"/>
          <w:divBdr>
            <w:top w:val="none" w:sz="0" w:space="0" w:color="auto"/>
            <w:left w:val="none" w:sz="0" w:space="0" w:color="auto"/>
            <w:bottom w:val="none" w:sz="0" w:space="0" w:color="auto"/>
            <w:right w:val="none" w:sz="0" w:space="0" w:color="auto"/>
          </w:divBdr>
        </w:div>
        <w:div w:id="1804958089">
          <w:marLeft w:val="0"/>
          <w:marRight w:val="0"/>
          <w:marTop w:val="0"/>
          <w:marBottom w:val="0"/>
          <w:divBdr>
            <w:top w:val="none" w:sz="0" w:space="0" w:color="auto"/>
            <w:left w:val="none" w:sz="0" w:space="0" w:color="auto"/>
            <w:bottom w:val="none" w:sz="0" w:space="0" w:color="auto"/>
            <w:right w:val="none" w:sz="0" w:space="0" w:color="auto"/>
          </w:divBdr>
          <w:divsChild>
            <w:div w:id="2090685598">
              <w:marLeft w:val="0"/>
              <w:marRight w:val="0"/>
              <w:marTop w:val="0"/>
              <w:marBottom w:val="0"/>
              <w:divBdr>
                <w:top w:val="none" w:sz="0" w:space="0" w:color="auto"/>
                <w:left w:val="none" w:sz="0" w:space="0" w:color="auto"/>
                <w:bottom w:val="none" w:sz="0" w:space="0" w:color="auto"/>
                <w:right w:val="none" w:sz="0" w:space="0" w:color="auto"/>
              </w:divBdr>
            </w:div>
            <w:div w:id="1697854701">
              <w:marLeft w:val="0"/>
              <w:marRight w:val="0"/>
              <w:marTop w:val="0"/>
              <w:marBottom w:val="0"/>
              <w:divBdr>
                <w:top w:val="none" w:sz="0" w:space="0" w:color="auto"/>
                <w:left w:val="none" w:sz="0" w:space="0" w:color="auto"/>
                <w:bottom w:val="none" w:sz="0" w:space="0" w:color="auto"/>
                <w:right w:val="none" w:sz="0" w:space="0" w:color="auto"/>
              </w:divBdr>
            </w:div>
            <w:div w:id="1963145890">
              <w:marLeft w:val="0"/>
              <w:marRight w:val="0"/>
              <w:marTop w:val="0"/>
              <w:marBottom w:val="0"/>
              <w:divBdr>
                <w:top w:val="none" w:sz="0" w:space="0" w:color="auto"/>
                <w:left w:val="none" w:sz="0" w:space="0" w:color="auto"/>
                <w:bottom w:val="none" w:sz="0" w:space="0" w:color="auto"/>
                <w:right w:val="none" w:sz="0" w:space="0" w:color="auto"/>
              </w:divBdr>
            </w:div>
          </w:divsChild>
        </w:div>
        <w:div w:id="742144801">
          <w:marLeft w:val="0"/>
          <w:marRight w:val="0"/>
          <w:marTop w:val="0"/>
          <w:marBottom w:val="0"/>
          <w:divBdr>
            <w:top w:val="none" w:sz="0" w:space="0" w:color="auto"/>
            <w:left w:val="none" w:sz="0" w:space="0" w:color="auto"/>
            <w:bottom w:val="none" w:sz="0" w:space="0" w:color="auto"/>
            <w:right w:val="none" w:sz="0" w:space="0" w:color="auto"/>
          </w:divBdr>
        </w:div>
        <w:div w:id="1421097193">
          <w:marLeft w:val="0"/>
          <w:marRight w:val="0"/>
          <w:marTop w:val="0"/>
          <w:marBottom w:val="0"/>
          <w:divBdr>
            <w:top w:val="none" w:sz="0" w:space="0" w:color="auto"/>
            <w:left w:val="none" w:sz="0" w:space="0" w:color="auto"/>
            <w:bottom w:val="none" w:sz="0" w:space="0" w:color="auto"/>
            <w:right w:val="none" w:sz="0" w:space="0" w:color="auto"/>
          </w:divBdr>
          <w:divsChild>
            <w:div w:id="1977566675">
              <w:marLeft w:val="0"/>
              <w:marRight w:val="0"/>
              <w:marTop w:val="0"/>
              <w:marBottom w:val="0"/>
              <w:divBdr>
                <w:top w:val="none" w:sz="0" w:space="0" w:color="auto"/>
                <w:left w:val="none" w:sz="0" w:space="0" w:color="auto"/>
                <w:bottom w:val="none" w:sz="0" w:space="0" w:color="auto"/>
                <w:right w:val="none" w:sz="0" w:space="0" w:color="auto"/>
              </w:divBdr>
            </w:div>
          </w:divsChild>
        </w:div>
        <w:div w:id="1799756327">
          <w:marLeft w:val="0"/>
          <w:marRight w:val="0"/>
          <w:marTop w:val="0"/>
          <w:marBottom w:val="0"/>
          <w:divBdr>
            <w:top w:val="none" w:sz="0" w:space="0" w:color="auto"/>
            <w:left w:val="none" w:sz="0" w:space="0" w:color="auto"/>
            <w:bottom w:val="none" w:sz="0" w:space="0" w:color="auto"/>
            <w:right w:val="none" w:sz="0" w:space="0" w:color="auto"/>
          </w:divBdr>
        </w:div>
        <w:div w:id="1693795673">
          <w:marLeft w:val="0"/>
          <w:marRight w:val="0"/>
          <w:marTop w:val="0"/>
          <w:marBottom w:val="0"/>
          <w:divBdr>
            <w:top w:val="none" w:sz="0" w:space="0" w:color="auto"/>
            <w:left w:val="none" w:sz="0" w:space="0" w:color="auto"/>
            <w:bottom w:val="none" w:sz="0" w:space="0" w:color="auto"/>
            <w:right w:val="none" w:sz="0" w:space="0" w:color="auto"/>
          </w:divBdr>
        </w:div>
        <w:div w:id="1987512867">
          <w:marLeft w:val="0"/>
          <w:marRight w:val="0"/>
          <w:marTop w:val="0"/>
          <w:marBottom w:val="0"/>
          <w:divBdr>
            <w:top w:val="none" w:sz="0" w:space="0" w:color="auto"/>
            <w:left w:val="none" w:sz="0" w:space="0" w:color="auto"/>
            <w:bottom w:val="none" w:sz="0" w:space="0" w:color="auto"/>
            <w:right w:val="none" w:sz="0" w:space="0" w:color="auto"/>
          </w:divBdr>
          <w:divsChild>
            <w:div w:id="2088725197">
              <w:marLeft w:val="0"/>
              <w:marRight w:val="0"/>
              <w:marTop w:val="0"/>
              <w:marBottom w:val="0"/>
              <w:divBdr>
                <w:top w:val="none" w:sz="0" w:space="0" w:color="auto"/>
                <w:left w:val="none" w:sz="0" w:space="0" w:color="auto"/>
                <w:bottom w:val="none" w:sz="0" w:space="0" w:color="auto"/>
                <w:right w:val="none" w:sz="0" w:space="0" w:color="auto"/>
              </w:divBdr>
            </w:div>
            <w:div w:id="1921134839">
              <w:marLeft w:val="0"/>
              <w:marRight w:val="0"/>
              <w:marTop w:val="0"/>
              <w:marBottom w:val="0"/>
              <w:divBdr>
                <w:top w:val="none" w:sz="0" w:space="0" w:color="auto"/>
                <w:left w:val="none" w:sz="0" w:space="0" w:color="auto"/>
                <w:bottom w:val="none" w:sz="0" w:space="0" w:color="auto"/>
                <w:right w:val="none" w:sz="0" w:space="0" w:color="auto"/>
              </w:divBdr>
            </w:div>
            <w:div w:id="272057736">
              <w:marLeft w:val="0"/>
              <w:marRight w:val="0"/>
              <w:marTop w:val="0"/>
              <w:marBottom w:val="0"/>
              <w:divBdr>
                <w:top w:val="none" w:sz="0" w:space="0" w:color="auto"/>
                <w:left w:val="none" w:sz="0" w:space="0" w:color="auto"/>
                <w:bottom w:val="none" w:sz="0" w:space="0" w:color="auto"/>
                <w:right w:val="none" w:sz="0" w:space="0" w:color="auto"/>
              </w:divBdr>
            </w:div>
            <w:div w:id="476924615">
              <w:marLeft w:val="0"/>
              <w:marRight w:val="0"/>
              <w:marTop w:val="0"/>
              <w:marBottom w:val="0"/>
              <w:divBdr>
                <w:top w:val="none" w:sz="0" w:space="0" w:color="auto"/>
                <w:left w:val="none" w:sz="0" w:space="0" w:color="auto"/>
                <w:bottom w:val="none" w:sz="0" w:space="0" w:color="auto"/>
                <w:right w:val="none" w:sz="0" w:space="0" w:color="auto"/>
              </w:divBdr>
            </w:div>
            <w:div w:id="1185359550">
              <w:marLeft w:val="0"/>
              <w:marRight w:val="0"/>
              <w:marTop w:val="0"/>
              <w:marBottom w:val="0"/>
              <w:divBdr>
                <w:top w:val="none" w:sz="0" w:space="0" w:color="auto"/>
                <w:left w:val="none" w:sz="0" w:space="0" w:color="auto"/>
                <w:bottom w:val="none" w:sz="0" w:space="0" w:color="auto"/>
                <w:right w:val="none" w:sz="0" w:space="0" w:color="auto"/>
              </w:divBdr>
            </w:div>
            <w:div w:id="1591697521">
              <w:marLeft w:val="0"/>
              <w:marRight w:val="0"/>
              <w:marTop w:val="0"/>
              <w:marBottom w:val="0"/>
              <w:divBdr>
                <w:top w:val="none" w:sz="0" w:space="0" w:color="auto"/>
                <w:left w:val="none" w:sz="0" w:space="0" w:color="auto"/>
                <w:bottom w:val="none" w:sz="0" w:space="0" w:color="auto"/>
                <w:right w:val="none" w:sz="0" w:space="0" w:color="auto"/>
              </w:divBdr>
            </w:div>
          </w:divsChild>
        </w:div>
        <w:div w:id="1847817027">
          <w:marLeft w:val="0"/>
          <w:marRight w:val="0"/>
          <w:marTop w:val="0"/>
          <w:marBottom w:val="0"/>
          <w:divBdr>
            <w:top w:val="none" w:sz="0" w:space="0" w:color="auto"/>
            <w:left w:val="none" w:sz="0" w:space="0" w:color="auto"/>
            <w:bottom w:val="none" w:sz="0" w:space="0" w:color="auto"/>
            <w:right w:val="none" w:sz="0" w:space="0" w:color="auto"/>
          </w:divBdr>
        </w:div>
        <w:div w:id="1827161437">
          <w:marLeft w:val="0"/>
          <w:marRight w:val="0"/>
          <w:marTop w:val="0"/>
          <w:marBottom w:val="0"/>
          <w:divBdr>
            <w:top w:val="none" w:sz="0" w:space="0" w:color="auto"/>
            <w:left w:val="none" w:sz="0" w:space="0" w:color="auto"/>
            <w:bottom w:val="none" w:sz="0" w:space="0" w:color="auto"/>
            <w:right w:val="none" w:sz="0" w:space="0" w:color="auto"/>
          </w:divBdr>
        </w:div>
        <w:div w:id="1527206910">
          <w:marLeft w:val="0"/>
          <w:marRight w:val="0"/>
          <w:marTop w:val="0"/>
          <w:marBottom w:val="0"/>
          <w:divBdr>
            <w:top w:val="none" w:sz="0" w:space="0" w:color="auto"/>
            <w:left w:val="none" w:sz="0" w:space="0" w:color="auto"/>
            <w:bottom w:val="none" w:sz="0" w:space="0" w:color="auto"/>
            <w:right w:val="none" w:sz="0" w:space="0" w:color="auto"/>
          </w:divBdr>
          <w:divsChild>
            <w:div w:id="718406784">
              <w:marLeft w:val="0"/>
              <w:marRight w:val="0"/>
              <w:marTop w:val="0"/>
              <w:marBottom w:val="0"/>
              <w:divBdr>
                <w:top w:val="none" w:sz="0" w:space="0" w:color="auto"/>
                <w:left w:val="none" w:sz="0" w:space="0" w:color="auto"/>
                <w:bottom w:val="none" w:sz="0" w:space="0" w:color="auto"/>
                <w:right w:val="none" w:sz="0" w:space="0" w:color="auto"/>
              </w:divBdr>
            </w:div>
            <w:div w:id="436172257">
              <w:marLeft w:val="0"/>
              <w:marRight w:val="0"/>
              <w:marTop w:val="0"/>
              <w:marBottom w:val="0"/>
              <w:divBdr>
                <w:top w:val="none" w:sz="0" w:space="0" w:color="auto"/>
                <w:left w:val="none" w:sz="0" w:space="0" w:color="auto"/>
                <w:bottom w:val="none" w:sz="0" w:space="0" w:color="auto"/>
                <w:right w:val="none" w:sz="0" w:space="0" w:color="auto"/>
              </w:divBdr>
            </w:div>
          </w:divsChild>
        </w:div>
        <w:div w:id="1394739662">
          <w:marLeft w:val="0"/>
          <w:marRight w:val="0"/>
          <w:marTop w:val="0"/>
          <w:marBottom w:val="0"/>
          <w:divBdr>
            <w:top w:val="none" w:sz="0" w:space="0" w:color="auto"/>
            <w:left w:val="none" w:sz="0" w:space="0" w:color="auto"/>
            <w:bottom w:val="none" w:sz="0" w:space="0" w:color="auto"/>
            <w:right w:val="none" w:sz="0" w:space="0" w:color="auto"/>
          </w:divBdr>
        </w:div>
        <w:div w:id="185875552">
          <w:marLeft w:val="0"/>
          <w:marRight w:val="0"/>
          <w:marTop w:val="0"/>
          <w:marBottom w:val="0"/>
          <w:divBdr>
            <w:top w:val="none" w:sz="0" w:space="0" w:color="auto"/>
            <w:left w:val="none" w:sz="0" w:space="0" w:color="auto"/>
            <w:bottom w:val="none" w:sz="0" w:space="0" w:color="auto"/>
            <w:right w:val="none" w:sz="0" w:space="0" w:color="auto"/>
          </w:divBdr>
          <w:divsChild>
            <w:div w:id="620115378">
              <w:marLeft w:val="0"/>
              <w:marRight w:val="0"/>
              <w:marTop w:val="0"/>
              <w:marBottom w:val="0"/>
              <w:divBdr>
                <w:top w:val="none" w:sz="0" w:space="0" w:color="auto"/>
                <w:left w:val="none" w:sz="0" w:space="0" w:color="auto"/>
                <w:bottom w:val="none" w:sz="0" w:space="0" w:color="auto"/>
                <w:right w:val="none" w:sz="0" w:space="0" w:color="auto"/>
              </w:divBdr>
            </w:div>
          </w:divsChild>
        </w:div>
        <w:div w:id="1519150814">
          <w:marLeft w:val="0"/>
          <w:marRight w:val="0"/>
          <w:marTop w:val="0"/>
          <w:marBottom w:val="0"/>
          <w:divBdr>
            <w:top w:val="none" w:sz="0" w:space="0" w:color="auto"/>
            <w:left w:val="none" w:sz="0" w:space="0" w:color="auto"/>
            <w:bottom w:val="none" w:sz="0" w:space="0" w:color="auto"/>
            <w:right w:val="none" w:sz="0" w:space="0" w:color="auto"/>
          </w:divBdr>
        </w:div>
        <w:div w:id="1529491956">
          <w:marLeft w:val="0"/>
          <w:marRight w:val="0"/>
          <w:marTop w:val="0"/>
          <w:marBottom w:val="0"/>
          <w:divBdr>
            <w:top w:val="none" w:sz="0" w:space="0" w:color="auto"/>
            <w:left w:val="none" w:sz="0" w:space="0" w:color="auto"/>
            <w:bottom w:val="none" w:sz="0" w:space="0" w:color="auto"/>
            <w:right w:val="none" w:sz="0" w:space="0" w:color="auto"/>
          </w:divBdr>
          <w:divsChild>
            <w:div w:id="5063243">
              <w:marLeft w:val="0"/>
              <w:marRight w:val="0"/>
              <w:marTop w:val="0"/>
              <w:marBottom w:val="0"/>
              <w:divBdr>
                <w:top w:val="none" w:sz="0" w:space="0" w:color="auto"/>
                <w:left w:val="none" w:sz="0" w:space="0" w:color="auto"/>
                <w:bottom w:val="none" w:sz="0" w:space="0" w:color="auto"/>
                <w:right w:val="none" w:sz="0" w:space="0" w:color="auto"/>
              </w:divBdr>
            </w:div>
          </w:divsChild>
        </w:div>
        <w:div w:id="1900096870">
          <w:marLeft w:val="0"/>
          <w:marRight w:val="0"/>
          <w:marTop w:val="0"/>
          <w:marBottom w:val="0"/>
          <w:divBdr>
            <w:top w:val="none" w:sz="0" w:space="0" w:color="auto"/>
            <w:left w:val="none" w:sz="0" w:space="0" w:color="auto"/>
            <w:bottom w:val="none" w:sz="0" w:space="0" w:color="auto"/>
            <w:right w:val="none" w:sz="0" w:space="0" w:color="auto"/>
          </w:divBdr>
        </w:div>
        <w:div w:id="951327522">
          <w:marLeft w:val="0"/>
          <w:marRight w:val="0"/>
          <w:marTop w:val="0"/>
          <w:marBottom w:val="0"/>
          <w:divBdr>
            <w:top w:val="none" w:sz="0" w:space="0" w:color="auto"/>
            <w:left w:val="none" w:sz="0" w:space="0" w:color="auto"/>
            <w:bottom w:val="none" w:sz="0" w:space="0" w:color="auto"/>
            <w:right w:val="none" w:sz="0" w:space="0" w:color="auto"/>
          </w:divBdr>
          <w:divsChild>
            <w:div w:id="1221819120">
              <w:marLeft w:val="0"/>
              <w:marRight w:val="0"/>
              <w:marTop w:val="0"/>
              <w:marBottom w:val="0"/>
              <w:divBdr>
                <w:top w:val="none" w:sz="0" w:space="0" w:color="auto"/>
                <w:left w:val="none" w:sz="0" w:space="0" w:color="auto"/>
                <w:bottom w:val="none" w:sz="0" w:space="0" w:color="auto"/>
                <w:right w:val="none" w:sz="0" w:space="0" w:color="auto"/>
              </w:divBdr>
            </w:div>
            <w:div w:id="11493197">
              <w:marLeft w:val="0"/>
              <w:marRight w:val="0"/>
              <w:marTop w:val="0"/>
              <w:marBottom w:val="0"/>
              <w:divBdr>
                <w:top w:val="none" w:sz="0" w:space="0" w:color="auto"/>
                <w:left w:val="none" w:sz="0" w:space="0" w:color="auto"/>
                <w:bottom w:val="none" w:sz="0" w:space="0" w:color="auto"/>
                <w:right w:val="none" w:sz="0" w:space="0" w:color="auto"/>
              </w:divBdr>
            </w:div>
          </w:divsChild>
        </w:div>
        <w:div w:id="1983075780">
          <w:marLeft w:val="0"/>
          <w:marRight w:val="0"/>
          <w:marTop w:val="0"/>
          <w:marBottom w:val="0"/>
          <w:divBdr>
            <w:top w:val="none" w:sz="0" w:space="0" w:color="auto"/>
            <w:left w:val="none" w:sz="0" w:space="0" w:color="auto"/>
            <w:bottom w:val="none" w:sz="0" w:space="0" w:color="auto"/>
            <w:right w:val="none" w:sz="0" w:space="0" w:color="auto"/>
          </w:divBdr>
        </w:div>
        <w:div w:id="240213229">
          <w:marLeft w:val="0"/>
          <w:marRight w:val="0"/>
          <w:marTop w:val="0"/>
          <w:marBottom w:val="0"/>
          <w:divBdr>
            <w:top w:val="none" w:sz="0" w:space="0" w:color="auto"/>
            <w:left w:val="none" w:sz="0" w:space="0" w:color="auto"/>
            <w:bottom w:val="none" w:sz="0" w:space="0" w:color="auto"/>
            <w:right w:val="none" w:sz="0" w:space="0" w:color="auto"/>
          </w:divBdr>
          <w:divsChild>
            <w:div w:id="1752504502">
              <w:marLeft w:val="0"/>
              <w:marRight w:val="0"/>
              <w:marTop w:val="0"/>
              <w:marBottom w:val="0"/>
              <w:divBdr>
                <w:top w:val="none" w:sz="0" w:space="0" w:color="auto"/>
                <w:left w:val="none" w:sz="0" w:space="0" w:color="auto"/>
                <w:bottom w:val="none" w:sz="0" w:space="0" w:color="auto"/>
                <w:right w:val="none" w:sz="0" w:space="0" w:color="auto"/>
              </w:divBdr>
            </w:div>
          </w:divsChild>
        </w:div>
        <w:div w:id="56831674">
          <w:marLeft w:val="0"/>
          <w:marRight w:val="0"/>
          <w:marTop w:val="0"/>
          <w:marBottom w:val="0"/>
          <w:divBdr>
            <w:top w:val="none" w:sz="0" w:space="0" w:color="auto"/>
            <w:left w:val="none" w:sz="0" w:space="0" w:color="auto"/>
            <w:bottom w:val="none" w:sz="0" w:space="0" w:color="auto"/>
            <w:right w:val="none" w:sz="0" w:space="0" w:color="auto"/>
          </w:divBdr>
        </w:div>
        <w:div w:id="607347544">
          <w:marLeft w:val="0"/>
          <w:marRight w:val="0"/>
          <w:marTop w:val="0"/>
          <w:marBottom w:val="0"/>
          <w:divBdr>
            <w:top w:val="none" w:sz="0" w:space="0" w:color="auto"/>
            <w:left w:val="none" w:sz="0" w:space="0" w:color="auto"/>
            <w:bottom w:val="none" w:sz="0" w:space="0" w:color="auto"/>
            <w:right w:val="none" w:sz="0" w:space="0" w:color="auto"/>
          </w:divBdr>
          <w:divsChild>
            <w:div w:id="766736190">
              <w:marLeft w:val="0"/>
              <w:marRight w:val="0"/>
              <w:marTop w:val="0"/>
              <w:marBottom w:val="0"/>
              <w:divBdr>
                <w:top w:val="none" w:sz="0" w:space="0" w:color="auto"/>
                <w:left w:val="none" w:sz="0" w:space="0" w:color="auto"/>
                <w:bottom w:val="none" w:sz="0" w:space="0" w:color="auto"/>
                <w:right w:val="none" w:sz="0" w:space="0" w:color="auto"/>
              </w:divBdr>
            </w:div>
            <w:div w:id="1022972389">
              <w:marLeft w:val="0"/>
              <w:marRight w:val="0"/>
              <w:marTop w:val="0"/>
              <w:marBottom w:val="0"/>
              <w:divBdr>
                <w:top w:val="none" w:sz="0" w:space="0" w:color="auto"/>
                <w:left w:val="none" w:sz="0" w:space="0" w:color="auto"/>
                <w:bottom w:val="none" w:sz="0" w:space="0" w:color="auto"/>
                <w:right w:val="none" w:sz="0" w:space="0" w:color="auto"/>
              </w:divBdr>
            </w:div>
            <w:div w:id="1780370457">
              <w:marLeft w:val="0"/>
              <w:marRight w:val="0"/>
              <w:marTop w:val="0"/>
              <w:marBottom w:val="0"/>
              <w:divBdr>
                <w:top w:val="none" w:sz="0" w:space="0" w:color="auto"/>
                <w:left w:val="none" w:sz="0" w:space="0" w:color="auto"/>
                <w:bottom w:val="none" w:sz="0" w:space="0" w:color="auto"/>
                <w:right w:val="none" w:sz="0" w:space="0" w:color="auto"/>
              </w:divBdr>
            </w:div>
            <w:div w:id="9381568">
              <w:marLeft w:val="0"/>
              <w:marRight w:val="0"/>
              <w:marTop w:val="0"/>
              <w:marBottom w:val="0"/>
              <w:divBdr>
                <w:top w:val="none" w:sz="0" w:space="0" w:color="auto"/>
                <w:left w:val="none" w:sz="0" w:space="0" w:color="auto"/>
                <w:bottom w:val="none" w:sz="0" w:space="0" w:color="auto"/>
                <w:right w:val="none" w:sz="0" w:space="0" w:color="auto"/>
              </w:divBdr>
            </w:div>
            <w:div w:id="442767062">
              <w:marLeft w:val="0"/>
              <w:marRight w:val="0"/>
              <w:marTop w:val="0"/>
              <w:marBottom w:val="0"/>
              <w:divBdr>
                <w:top w:val="none" w:sz="0" w:space="0" w:color="auto"/>
                <w:left w:val="none" w:sz="0" w:space="0" w:color="auto"/>
                <w:bottom w:val="none" w:sz="0" w:space="0" w:color="auto"/>
                <w:right w:val="none" w:sz="0" w:space="0" w:color="auto"/>
              </w:divBdr>
            </w:div>
            <w:div w:id="719786655">
              <w:marLeft w:val="0"/>
              <w:marRight w:val="0"/>
              <w:marTop w:val="0"/>
              <w:marBottom w:val="0"/>
              <w:divBdr>
                <w:top w:val="none" w:sz="0" w:space="0" w:color="auto"/>
                <w:left w:val="none" w:sz="0" w:space="0" w:color="auto"/>
                <w:bottom w:val="none" w:sz="0" w:space="0" w:color="auto"/>
                <w:right w:val="none" w:sz="0" w:space="0" w:color="auto"/>
              </w:divBdr>
            </w:div>
            <w:div w:id="1806971221">
              <w:marLeft w:val="0"/>
              <w:marRight w:val="0"/>
              <w:marTop w:val="0"/>
              <w:marBottom w:val="0"/>
              <w:divBdr>
                <w:top w:val="none" w:sz="0" w:space="0" w:color="auto"/>
                <w:left w:val="none" w:sz="0" w:space="0" w:color="auto"/>
                <w:bottom w:val="none" w:sz="0" w:space="0" w:color="auto"/>
                <w:right w:val="none" w:sz="0" w:space="0" w:color="auto"/>
              </w:divBdr>
            </w:div>
            <w:div w:id="591354177">
              <w:marLeft w:val="0"/>
              <w:marRight w:val="0"/>
              <w:marTop w:val="0"/>
              <w:marBottom w:val="0"/>
              <w:divBdr>
                <w:top w:val="none" w:sz="0" w:space="0" w:color="auto"/>
                <w:left w:val="none" w:sz="0" w:space="0" w:color="auto"/>
                <w:bottom w:val="none" w:sz="0" w:space="0" w:color="auto"/>
                <w:right w:val="none" w:sz="0" w:space="0" w:color="auto"/>
              </w:divBdr>
            </w:div>
            <w:div w:id="613512370">
              <w:marLeft w:val="0"/>
              <w:marRight w:val="0"/>
              <w:marTop w:val="0"/>
              <w:marBottom w:val="0"/>
              <w:divBdr>
                <w:top w:val="none" w:sz="0" w:space="0" w:color="auto"/>
                <w:left w:val="none" w:sz="0" w:space="0" w:color="auto"/>
                <w:bottom w:val="none" w:sz="0" w:space="0" w:color="auto"/>
                <w:right w:val="none" w:sz="0" w:space="0" w:color="auto"/>
              </w:divBdr>
            </w:div>
            <w:div w:id="1782920610">
              <w:marLeft w:val="0"/>
              <w:marRight w:val="0"/>
              <w:marTop w:val="0"/>
              <w:marBottom w:val="0"/>
              <w:divBdr>
                <w:top w:val="none" w:sz="0" w:space="0" w:color="auto"/>
                <w:left w:val="none" w:sz="0" w:space="0" w:color="auto"/>
                <w:bottom w:val="none" w:sz="0" w:space="0" w:color="auto"/>
                <w:right w:val="none" w:sz="0" w:space="0" w:color="auto"/>
              </w:divBdr>
            </w:div>
          </w:divsChild>
        </w:div>
        <w:div w:id="1588999523">
          <w:marLeft w:val="0"/>
          <w:marRight w:val="0"/>
          <w:marTop w:val="0"/>
          <w:marBottom w:val="0"/>
          <w:divBdr>
            <w:top w:val="none" w:sz="0" w:space="0" w:color="auto"/>
            <w:left w:val="none" w:sz="0" w:space="0" w:color="auto"/>
            <w:bottom w:val="none" w:sz="0" w:space="0" w:color="auto"/>
            <w:right w:val="none" w:sz="0" w:space="0" w:color="auto"/>
          </w:divBdr>
        </w:div>
        <w:div w:id="1513498126">
          <w:marLeft w:val="0"/>
          <w:marRight w:val="0"/>
          <w:marTop w:val="0"/>
          <w:marBottom w:val="0"/>
          <w:divBdr>
            <w:top w:val="none" w:sz="0" w:space="0" w:color="auto"/>
            <w:left w:val="none" w:sz="0" w:space="0" w:color="auto"/>
            <w:bottom w:val="none" w:sz="0" w:space="0" w:color="auto"/>
            <w:right w:val="none" w:sz="0" w:space="0" w:color="auto"/>
          </w:divBdr>
          <w:divsChild>
            <w:div w:id="660739794">
              <w:marLeft w:val="0"/>
              <w:marRight w:val="0"/>
              <w:marTop w:val="0"/>
              <w:marBottom w:val="0"/>
              <w:divBdr>
                <w:top w:val="none" w:sz="0" w:space="0" w:color="auto"/>
                <w:left w:val="none" w:sz="0" w:space="0" w:color="auto"/>
                <w:bottom w:val="none" w:sz="0" w:space="0" w:color="auto"/>
                <w:right w:val="none" w:sz="0" w:space="0" w:color="auto"/>
              </w:divBdr>
            </w:div>
            <w:div w:id="68845394">
              <w:marLeft w:val="0"/>
              <w:marRight w:val="0"/>
              <w:marTop w:val="0"/>
              <w:marBottom w:val="0"/>
              <w:divBdr>
                <w:top w:val="none" w:sz="0" w:space="0" w:color="auto"/>
                <w:left w:val="none" w:sz="0" w:space="0" w:color="auto"/>
                <w:bottom w:val="none" w:sz="0" w:space="0" w:color="auto"/>
                <w:right w:val="none" w:sz="0" w:space="0" w:color="auto"/>
              </w:divBdr>
            </w:div>
            <w:div w:id="549152697">
              <w:marLeft w:val="0"/>
              <w:marRight w:val="0"/>
              <w:marTop w:val="0"/>
              <w:marBottom w:val="0"/>
              <w:divBdr>
                <w:top w:val="none" w:sz="0" w:space="0" w:color="auto"/>
                <w:left w:val="none" w:sz="0" w:space="0" w:color="auto"/>
                <w:bottom w:val="none" w:sz="0" w:space="0" w:color="auto"/>
                <w:right w:val="none" w:sz="0" w:space="0" w:color="auto"/>
              </w:divBdr>
            </w:div>
          </w:divsChild>
        </w:div>
        <w:div w:id="2137209940">
          <w:marLeft w:val="0"/>
          <w:marRight w:val="0"/>
          <w:marTop w:val="0"/>
          <w:marBottom w:val="0"/>
          <w:divBdr>
            <w:top w:val="none" w:sz="0" w:space="0" w:color="auto"/>
            <w:left w:val="none" w:sz="0" w:space="0" w:color="auto"/>
            <w:bottom w:val="none" w:sz="0" w:space="0" w:color="auto"/>
            <w:right w:val="none" w:sz="0" w:space="0" w:color="auto"/>
          </w:divBdr>
        </w:div>
        <w:div w:id="136069966">
          <w:marLeft w:val="0"/>
          <w:marRight w:val="0"/>
          <w:marTop w:val="0"/>
          <w:marBottom w:val="0"/>
          <w:divBdr>
            <w:top w:val="none" w:sz="0" w:space="0" w:color="auto"/>
            <w:left w:val="none" w:sz="0" w:space="0" w:color="auto"/>
            <w:bottom w:val="none" w:sz="0" w:space="0" w:color="auto"/>
            <w:right w:val="none" w:sz="0" w:space="0" w:color="auto"/>
          </w:divBdr>
        </w:div>
        <w:div w:id="1936209675">
          <w:marLeft w:val="0"/>
          <w:marRight w:val="0"/>
          <w:marTop w:val="0"/>
          <w:marBottom w:val="0"/>
          <w:divBdr>
            <w:top w:val="none" w:sz="0" w:space="0" w:color="auto"/>
            <w:left w:val="none" w:sz="0" w:space="0" w:color="auto"/>
            <w:bottom w:val="none" w:sz="0" w:space="0" w:color="auto"/>
            <w:right w:val="none" w:sz="0" w:space="0" w:color="auto"/>
          </w:divBdr>
          <w:divsChild>
            <w:div w:id="910195631">
              <w:marLeft w:val="0"/>
              <w:marRight w:val="0"/>
              <w:marTop w:val="0"/>
              <w:marBottom w:val="0"/>
              <w:divBdr>
                <w:top w:val="none" w:sz="0" w:space="0" w:color="auto"/>
                <w:left w:val="none" w:sz="0" w:space="0" w:color="auto"/>
                <w:bottom w:val="none" w:sz="0" w:space="0" w:color="auto"/>
                <w:right w:val="none" w:sz="0" w:space="0" w:color="auto"/>
              </w:divBdr>
            </w:div>
            <w:div w:id="527258523">
              <w:marLeft w:val="0"/>
              <w:marRight w:val="0"/>
              <w:marTop w:val="0"/>
              <w:marBottom w:val="0"/>
              <w:divBdr>
                <w:top w:val="none" w:sz="0" w:space="0" w:color="auto"/>
                <w:left w:val="none" w:sz="0" w:space="0" w:color="auto"/>
                <w:bottom w:val="none" w:sz="0" w:space="0" w:color="auto"/>
                <w:right w:val="none" w:sz="0" w:space="0" w:color="auto"/>
              </w:divBdr>
            </w:div>
          </w:divsChild>
        </w:div>
        <w:div w:id="1248878345">
          <w:marLeft w:val="0"/>
          <w:marRight w:val="0"/>
          <w:marTop w:val="0"/>
          <w:marBottom w:val="0"/>
          <w:divBdr>
            <w:top w:val="none" w:sz="0" w:space="0" w:color="auto"/>
            <w:left w:val="none" w:sz="0" w:space="0" w:color="auto"/>
            <w:bottom w:val="none" w:sz="0" w:space="0" w:color="auto"/>
            <w:right w:val="none" w:sz="0" w:space="0" w:color="auto"/>
          </w:divBdr>
        </w:div>
        <w:div w:id="2103453434">
          <w:marLeft w:val="0"/>
          <w:marRight w:val="0"/>
          <w:marTop w:val="0"/>
          <w:marBottom w:val="0"/>
          <w:divBdr>
            <w:top w:val="none" w:sz="0" w:space="0" w:color="auto"/>
            <w:left w:val="none" w:sz="0" w:space="0" w:color="auto"/>
            <w:bottom w:val="none" w:sz="0" w:space="0" w:color="auto"/>
            <w:right w:val="none" w:sz="0" w:space="0" w:color="auto"/>
          </w:divBdr>
        </w:div>
        <w:div w:id="206262537">
          <w:marLeft w:val="0"/>
          <w:marRight w:val="0"/>
          <w:marTop w:val="0"/>
          <w:marBottom w:val="0"/>
          <w:divBdr>
            <w:top w:val="none" w:sz="0" w:space="0" w:color="auto"/>
            <w:left w:val="none" w:sz="0" w:space="0" w:color="auto"/>
            <w:bottom w:val="none" w:sz="0" w:space="0" w:color="auto"/>
            <w:right w:val="none" w:sz="0" w:space="0" w:color="auto"/>
          </w:divBdr>
          <w:divsChild>
            <w:div w:id="1247034450">
              <w:marLeft w:val="0"/>
              <w:marRight w:val="0"/>
              <w:marTop w:val="0"/>
              <w:marBottom w:val="0"/>
              <w:divBdr>
                <w:top w:val="none" w:sz="0" w:space="0" w:color="auto"/>
                <w:left w:val="none" w:sz="0" w:space="0" w:color="auto"/>
                <w:bottom w:val="none" w:sz="0" w:space="0" w:color="auto"/>
                <w:right w:val="none" w:sz="0" w:space="0" w:color="auto"/>
              </w:divBdr>
            </w:div>
            <w:div w:id="911699959">
              <w:marLeft w:val="0"/>
              <w:marRight w:val="0"/>
              <w:marTop w:val="0"/>
              <w:marBottom w:val="0"/>
              <w:divBdr>
                <w:top w:val="none" w:sz="0" w:space="0" w:color="auto"/>
                <w:left w:val="none" w:sz="0" w:space="0" w:color="auto"/>
                <w:bottom w:val="none" w:sz="0" w:space="0" w:color="auto"/>
                <w:right w:val="none" w:sz="0" w:space="0" w:color="auto"/>
              </w:divBdr>
            </w:div>
            <w:div w:id="162358182">
              <w:marLeft w:val="0"/>
              <w:marRight w:val="0"/>
              <w:marTop w:val="0"/>
              <w:marBottom w:val="0"/>
              <w:divBdr>
                <w:top w:val="none" w:sz="0" w:space="0" w:color="auto"/>
                <w:left w:val="none" w:sz="0" w:space="0" w:color="auto"/>
                <w:bottom w:val="none" w:sz="0" w:space="0" w:color="auto"/>
                <w:right w:val="none" w:sz="0" w:space="0" w:color="auto"/>
              </w:divBdr>
            </w:div>
          </w:divsChild>
        </w:div>
        <w:div w:id="1527209188">
          <w:marLeft w:val="0"/>
          <w:marRight w:val="0"/>
          <w:marTop w:val="0"/>
          <w:marBottom w:val="0"/>
          <w:divBdr>
            <w:top w:val="none" w:sz="0" w:space="0" w:color="auto"/>
            <w:left w:val="none" w:sz="0" w:space="0" w:color="auto"/>
            <w:bottom w:val="none" w:sz="0" w:space="0" w:color="auto"/>
            <w:right w:val="none" w:sz="0" w:space="0" w:color="auto"/>
          </w:divBdr>
        </w:div>
        <w:div w:id="2109233245">
          <w:marLeft w:val="0"/>
          <w:marRight w:val="0"/>
          <w:marTop w:val="0"/>
          <w:marBottom w:val="0"/>
          <w:divBdr>
            <w:top w:val="none" w:sz="0" w:space="0" w:color="auto"/>
            <w:left w:val="none" w:sz="0" w:space="0" w:color="auto"/>
            <w:bottom w:val="none" w:sz="0" w:space="0" w:color="auto"/>
            <w:right w:val="none" w:sz="0" w:space="0" w:color="auto"/>
          </w:divBdr>
          <w:divsChild>
            <w:div w:id="1057708111">
              <w:marLeft w:val="0"/>
              <w:marRight w:val="0"/>
              <w:marTop w:val="0"/>
              <w:marBottom w:val="0"/>
              <w:divBdr>
                <w:top w:val="none" w:sz="0" w:space="0" w:color="auto"/>
                <w:left w:val="none" w:sz="0" w:space="0" w:color="auto"/>
                <w:bottom w:val="none" w:sz="0" w:space="0" w:color="auto"/>
                <w:right w:val="none" w:sz="0" w:space="0" w:color="auto"/>
              </w:divBdr>
            </w:div>
            <w:div w:id="1955793640">
              <w:marLeft w:val="0"/>
              <w:marRight w:val="0"/>
              <w:marTop w:val="0"/>
              <w:marBottom w:val="0"/>
              <w:divBdr>
                <w:top w:val="none" w:sz="0" w:space="0" w:color="auto"/>
                <w:left w:val="none" w:sz="0" w:space="0" w:color="auto"/>
                <w:bottom w:val="none" w:sz="0" w:space="0" w:color="auto"/>
                <w:right w:val="none" w:sz="0" w:space="0" w:color="auto"/>
              </w:divBdr>
            </w:div>
            <w:div w:id="1638950355">
              <w:marLeft w:val="0"/>
              <w:marRight w:val="0"/>
              <w:marTop w:val="0"/>
              <w:marBottom w:val="0"/>
              <w:divBdr>
                <w:top w:val="none" w:sz="0" w:space="0" w:color="auto"/>
                <w:left w:val="none" w:sz="0" w:space="0" w:color="auto"/>
                <w:bottom w:val="none" w:sz="0" w:space="0" w:color="auto"/>
                <w:right w:val="none" w:sz="0" w:space="0" w:color="auto"/>
              </w:divBdr>
            </w:div>
            <w:div w:id="1686327645">
              <w:marLeft w:val="0"/>
              <w:marRight w:val="0"/>
              <w:marTop w:val="0"/>
              <w:marBottom w:val="0"/>
              <w:divBdr>
                <w:top w:val="none" w:sz="0" w:space="0" w:color="auto"/>
                <w:left w:val="none" w:sz="0" w:space="0" w:color="auto"/>
                <w:bottom w:val="none" w:sz="0" w:space="0" w:color="auto"/>
                <w:right w:val="none" w:sz="0" w:space="0" w:color="auto"/>
              </w:divBdr>
            </w:div>
          </w:divsChild>
        </w:div>
        <w:div w:id="2078163780">
          <w:marLeft w:val="0"/>
          <w:marRight w:val="0"/>
          <w:marTop w:val="0"/>
          <w:marBottom w:val="0"/>
          <w:divBdr>
            <w:top w:val="none" w:sz="0" w:space="0" w:color="auto"/>
            <w:left w:val="none" w:sz="0" w:space="0" w:color="auto"/>
            <w:bottom w:val="none" w:sz="0" w:space="0" w:color="auto"/>
            <w:right w:val="none" w:sz="0" w:space="0" w:color="auto"/>
          </w:divBdr>
        </w:div>
        <w:div w:id="2090150428">
          <w:marLeft w:val="0"/>
          <w:marRight w:val="0"/>
          <w:marTop w:val="0"/>
          <w:marBottom w:val="0"/>
          <w:divBdr>
            <w:top w:val="none" w:sz="0" w:space="0" w:color="auto"/>
            <w:left w:val="none" w:sz="0" w:space="0" w:color="auto"/>
            <w:bottom w:val="none" w:sz="0" w:space="0" w:color="auto"/>
            <w:right w:val="none" w:sz="0" w:space="0" w:color="auto"/>
          </w:divBdr>
          <w:divsChild>
            <w:div w:id="855579121">
              <w:marLeft w:val="0"/>
              <w:marRight w:val="0"/>
              <w:marTop w:val="0"/>
              <w:marBottom w:val="0"/>
              <w:divBdr>
                <w:top w:val="none" w:sz="0" w:space="0" w:color="auto"/>
                <w:left w:val="none" w:sz="0" w:space="0" w:color="auto"/>
                <w:bottom w:val="none" w:sz="0" w:space="0" w:color="auto"/>
                <w:right w:val="none" w:sz="0" w:space="0" w:color="auto"/>
              </w:divBdr>
            </w:div>
            <w:div w:id="1342582716">
              <w:marLeft w:val="0"/>
              <w:marRight w:val="0"/>
              <w:marTop w:val="0"/>
              <w:marBottom w:val="0"/>
              <w:divBdr>
                <w:top w:val="none" w:sz="0" w:space="0" w:color="auto"/>
                <w:left w:val="none" w:sz="0" w:space="0" w:color="auto"/>
                <w:bottom w:val="none" w:sz="0" w:space="0" w:color="auto"/>
                <w:right w:val="none" w:sz="0" w:space="0" w:color="auto"/>
              </w:divBdr>
            </w:div>
            <w:div w:id="1112480906">
              <w:marLeft w:val="0"/>
              <w:marRight w:val="0"/>
              <w:marTop w:val="0"/>
              <w:marBottom w:val="0"/>
              <w:divBdr>
                <w:top w:val="none" w:sz="0" w:space="0" w:color="auto"/>
                <w:left w:val="none" w:sz="0" w:space="0" w:color="auto"/>
                <w:bottom w:val="none" w:sz="0" w:space="0" w:color="auto"/>
                <w:right w:val="none" w:sz="0" w:space="0" w:color="auto"/>
              </w:divBdr>
            </w:div>
          </w:divsChild>
        </w:div>
        <w:div w:id="394622927">
          <w:marLeft w:val="0"/>
          <w:marRight w:val="0"/>
          <w:marTop w:val="0"/>
          <w:marBottom w:val="0"/>
          <w:divBdr>
            <w:top w:val="none" w:sz="0" w:space="0" w:color="auto"/>
            <w:left w:val="none" w:sz="0" w:space="0" w:color="auto"/>
            <w:bottom w:val="none" w:sz="0" w:space="0" w:color="auto"/>
            <w:right w:val="none" w:sz="0" w:space="0" w:color="auto"/>
          </w:divBdr>
        </w:div>
        <w:div w:id="2091001582">
          <w:marLeft w:val="0"/>
          <w:marRight w:val="0"/>
          <w:marTop w:val="0"/>
          <w:marBottom w:val="0"/>
          <w:divBdr>
            <w:top w:val="none" w:sz="0" w:space="0" w:color="auto"/>
            <w:left w:val="none" w:sz="0" w:space="0" w:color="auto"/>
            <w:bottom w:val="none" w:sz="0" w:space="0" w:color="auto"/>
            <w:right w:val="none" w:sz="0" w:space="0" w:color="auto"/>
          </w:divBdr>
          <w:divsChild>
            <w:div w:id="1675106729">
              <w:marLeft w:val="0"/>
              <w:marRight w:val="0"/>
              <w:marTop w:val="0"/>
              <w:marBottom w:val="0"/>
              <w:divBdr>
                <w:top w:val="none" w:sz="0" w:space="0" w:color="auto"/>
                <w:left w:val="none" w:sz="0" w:space="0" w:color="auto"/>
                <w:bottom w:val="none" w:sz="0" w:space="0" w:color="auto"/>
                <w:right w:val="none" w:sz="0" w:space="0" w:color="auto"/>
              </w:divBdr>
            </w:div>
          </w:divsChild>
        </w:div>
        <w:div w:id="42943922">
          <w:marLeft w:val="0"/>
          <w:marRight w:val="0"/>
          <w:marTop w:val="0"/>
          <w:marBottom w:val="0"/>
          <w:divBdr>
            <w:top w:val="none" w:sz="0" w:space="0" w:color="auto"/>
            <w:left w:val="none" w:sz="0" w:space="0" w:color="auto"/>
            <w:bottom w:val="none" w:sz="0" w:space="0" w:color="auto"/>
            <w:right w:val="none" w:sz="0" w:space="0" w:color="auto"/>
          </w:divBdr>
        </w:div>
        <w:div w:id="1688605447">
          <w:marLeft w:val="0"/>
          <w:marRight w:val="0"/>
          <w:marTop w:val="0"/>
          <w:marBottom w:val="0"/>
          <w:divBdr>
            <w:top w:val="none" w:sz="0" w:space="0" w:color="auto"/>
            <w:left w:val="none" w:sz="0" w:space="0" w:color="auto"/>
            <w:bottom w:val="none" w:sz="0" w:space="0" w:color="auto"/>
            <w:right w:val="none" w:sz="0" w:space="0" w:color="auto"/>
          </w:divBdr>
        </w:div>
        <w:div w:id="1515194826">
          <w:marLeft w:val="0"/>
          <w:marRight w:val="0"/>
          <w:marTop w:val="0"/>
          <w:marBottom w:val="0"/>
          <w:divBdr>
            <w:top w:val="none" w:sz="0" w:space="0" w:color="auto"/>
            <w:left w:val="none" w:sz="0" w:space="0" w:color="auto"/>
            <w:bottom w:val="none" w:sz="0" w:space="0" w:color="auto"/>
            <w:right w:val="none" w:sz="0" w:space="0" w:color="auto"/>
          </w:divBdr>
          <w:divsChild>
            <w:div w:id="2065638130">
              <w:marLeft w:val="0"/>
              <w:marRight w:val="0"/>
              <w:marTop w:val="0"/>
              <w:marBottom w:val="0"/>
              <w:divBdr>
                <w:top w:val="none" w:sz="0" w:space="0" w:color="auto"/>
                <w:left w:val="none" w:sz="0" w:space="0" w:color="auto"/>
                <w:bottom w:val="none" w:sz="0" w:space="0" w:color="auto"/>
                <w:right w:val="none" w:sz="0" w:space="0" w:color="auto"/>
              </w:divBdr>
            </w:div>
            <w:div w:id="956644392">
              <w:marLeft w:val="0"/>
              <w:marRight w:val="0"/>
              <w:marTop w:val="0"/>
              <w:marBottom w:val="0"/>
              <w:divBdr>
                <w:top w:val="none" w:sz="0" w:space="0" w:color="auto"/>
                <w:left w:val="none" w:sz="0" w:space="0" w:color="auto"/>
                <w:bottom w:val="none" w:sz="0" w:space="0" w:color="auto"/>
                <w:right w:val="none" w:sz="0" w:space="0" w:color="auto"/>
              </w:divBdr>
            </w:div>
          </w:divsChild>
        </w:div>
        <w:div w:id="141889301">
          <w:marLeft w:val="0"/>
          <w:marRight w:val="0"/>
          <w:marTop w:val="0"/>
          <w:marBottom w:val="0"/>
          <w:divBdr>
            <w:top w:val="none" w:sz="0" w:space="0" w:color="auto"/>
            <w:left w:val="none" w:sz="0" w:space="0" w:color="auto"/>
            <w:bottom w:val="none" w:sz="0" w:space="0" w:color="auto"/>
            <w:right w:val="none" w:sz="0" w:space="0" w:color="auto"/>
          </w:divBdr>
        </w:div>
        <w:div w:id="633682306">
          <w:marLeft w:val="0"/>
          <w:marRight w:val="0"/>
          <w:marTop w:val="0"/>
          <w:marBottom w:val="0"/>
          <w:divBdr>
            <w:top w:val="none" w:sz="0" w:space="0" w:color="auto"/>
            <w:left w:val="none" w:sz="0" w:space="0" w:color="auto"/>
            <w:bottom w:val="none" w:sz="0" w:space="0" w:color="auto"/>
            <w:right w:val="none" w:sz="0" w:space="0" w:color="auto"/>
          </w:divBdr>
        </w:div>
        <w:div w:id="1628774374">
          <w:marLeft w:val="0"/>
          <w:marRight w:val="0"/>
          <w:marTop w:val="0"/>
          <w:marBottom w:val="0"/>
          <w:divBdr>
            <w:top w:val="none" w:sz="0" w:space="0" w:color="auto"/>
            <w:left w:val="none" w:sz="0" w:space="0" w:color="auto"/>
            <w:bottom w:val="none" w:sz="0" w:space="0" w:color="auto"/>
            <w:right w:val="none" w:sz="0" w:space="0" w:color="auto"/>
          </w:divBdr>
          <w:divsChild>
            <w:div w:id="997458600">
              <w:marLeft w:val="0"/>
              <w:marRight w:val="0"/>
              <w:marTop w:val="0"/>
              <w:marBottom w:val="0"/>
              <w:divBdr>
                <w:top w:val="none" w:sz="0" w:space="0" w:color="auto"/>
                <w:left w:val="none" w:sz="0" w:space="0" w:color="auto"/>
                <w:bottom w:val="none" w:sz="0" w:space="0" w:color="auto"/>
                <w:right w:val="none" w:sz="0" w:space="0" w:color="auto"/>
              </w:divBdr>
            </w:div>
            <w:div w:id="2091732650">
              <w:marLeft w:val="0"/>
              <w:marRight w:val="0"/>
              <w:marTop w:val="0"/>
              <w:marBottom w:val="0"/>
              <w:divBdr>
                <w:top w:val="none" w:sz="0" w:space="0" w:color="auto"/>
                <w:left w:val="none" w:sz="0" w:space="0" w:color="auto"/>
                <w:bottom w:val="none" w:sz="0" w:space="0" w:color="auto"/>
                <w:right w:val="none" w:sz="0" w:space="0" w:color="auto"/>
              </w:divBdr>
            </w:div>
          </w:divsChild>
        </w:div>
        <w:div w:id="1469401758">
          <w:marLeft w:val="0"/>
          <w:marRight w:val="0"/>
          <w:marTop w:val="0"/>
          <w:marBottom w:val="0"/>
          <w:divBdr>
            <w:top w:val="none" w:sz="0" w:space="0" w:color="auto"/>
            <w:left w:val="none" w:sz="0" w:space="0" w:color="auto"/>
            <w:bottom w:val="none" w:sz="0" w:space="0" w:color="auto"/>
            <w:right w:val="none" w:sz="0" w:space="0" w:color="auto"/>
          </w:divBdr>
        </w:div>
        <w:div w:id="177935448">
          <w:marLeft w:val="0"/>
          <w:marRight w:val="0"/>
          <w:marTop w:val="0"/>
          <w:marBottom w:val="0"/>
          <w:divBdr>
            <w:top w:val="none" w:sz="0" w:space="0" w:color="auto"/>
            <w:left w:val="none" w:sz="0" w:space="0" w:color="auto"/>
            <w:bottom w:val="none" w:sz="0" w:space="0" w:color="auto"/>
            <w:right w:val="none" w:sz="0" w:space="0" w:color="auto"/>
          </w:divBdr>
          <w:divsChild>
            <w:div w:id="943920210">
              <w:marLeft w:val="0"/>
              <w:marRight w:val="0"/>
              <w:marTop w:val="0"/>
              <w:marBottom w:val="0"/>
              <w:divBdr>
                <w:top w:val="none" w:sz="0" w:space="0" w:color="auto"/>
                <w:left w:val="none" w:sz="0" w:space="0" w:color="auto"/>
                <w:bottom w:val="none" w:sz="0" w:space="0" w:color="auto"/>
                <w:right w:val="none" w:sz="0" w:space="0" w:color="auto"/>
              </w:divBdr>
            </w:div>
          </w:divsChild>
        </w:div>
        <w:div w:id="260070509">
          <w:marLeft w:val="0"/>
          <w:marRight w:val="0"/>
          <w:marTop w:val="0"/>
          <w:marBottom w:val="0"/>
          <w:divBdr>
            <w:top w:val="none" w:sz="0" w:space="0" w:color="auto"/>
            <w:left w:val="none" w:sz="0" w:space="0" w:color="auto"/>
            <w:bottom w:val="none" w:sz="0" w:space="0" w:color="auto"/>
            <w:right w:val="none" w:sz="0" w:space="0" w:color="auto"/>
          </w:divBdr>
        </w:div>
        <w:div w:id="555164300">
          <w:marLeft w:val="0"/>
          <w:marRight w:val="0"/>
          <w:marTop w:val="0"/>
          <w:marBottom w:val="0"/>
          <w:divBdr>
            <w:top w:val="none" w:sz="0" w:space="0" w:color="auto"/>
            <w:left w:val="none" w:sz="0" w:space="0" w:color="auto"/>
            <w:bottom w:val="none" w:sz="0" w:space="0" w:color="auto"/>
            <w:right w:val="none" w:sz="0" w:space="0" w:color="auto"/>
          </w:divBdr>
          <w:divsChild>
            <w:div w:id="1638874454">
              <w:marLeft w:val="0"/>
              <w:marRight w:val="0"/>
              <w:marTop w:val="0"/>
              <w:marBottom w:val="0"/>
              <w:divBdr>
                <w:top w:val="none" w:sz="0" w:space="0" w:color="auto"/>
                <w:left w:val="none" w:sz="0" w:space="0" w:color="auto"/>
                <w:bottom w:val="none" w:sz="0" w:space="0" w:color="auto"/>
                <w:right w:val="none" w:sz="0" w:space="0" w:color="auto"/>
              </w:divBdr>
            </w:div>
          </w:divsChild>
        </w:div>
        <w:div w:id="1978753656">
          <w:marLeft w:val="0"/>
          <w:marRight w:val="0"/>
          <w:marTop w:val="0"/>
          <w:marBottom w:val="0"/>
          <w:divBdr>
            <w:top w:val="none" w:sz="0" w:space="0" w:color="auto"/>
            <w:left w:val="none" w:sz="0" w:space="0" w:color="auto"/>
            <w:bottom w:val="none" w:sz="0" w:space="0" w:color="auto"/>
            <w:right w:val="none" w:sz="0" w:space="0" w:color="auto"/>
          </w:divBdr>
        </w:div>
        <w:div w:id="259223396">
          <w:marLeft w:val="0"/>
          <w:marRight w:val="0"/>
          <w:marTop w:val="0"/>
          <w:marBottom w:val="0"/>
          <w:divBdr>
            <w:top w:val="none" w:sz="0" w:space="0" w:color="auto"/>
            <w:left w:val="none" w:sz="0" w:space="0" w:color="auto"/>
            <w:bottom w:val="none" w:sz="0" w:space="0" w:color="auto"/>
            <w:right w:val="none" w:sz="0" w:space="0" w:color="auto"/>
          </w:divBdr>
          <w:divsChild>
            <w:div w:id="1033264376">
              <w:marLeft w:val="0"/>
              <w:marRight w:val="0"/>
              <w:marTop w:val="0"/>
              <w:marBottom w:val="0"/>
              <w:divBdr>
                <w:top w:val="none" w:sz="0" w:space="0" w:color="auto"/>
                <w:left w:val="none" w:sz="0" w:space="0" w:color="auto"/>
                <w:bottom w:val="none" w:sz="0" w:space="0" w:color="auto"/>
                <w:right w:val="none" w:sz="0" w:space="0" w:color="auto"/>
              </w:divBdr>
            </w:div>
            <w:div w:id="838345314">
              <w:marLeft w:val="0"/>
              <w:marRight w:val="0"/>
              <w:marTop w:val="0"/>
              <w:marBottom w:val="0"/>
              <w:divBdr>
                <w:top w:val="none" w:sz="0" w:space="0" w:color="auto"/>
                <w:left w:val="none" w:sz="0" w:space="0" w:color="auto"/>
                <w:bottom w:val="none" w:sz="0" w:space="0" w:color="auto"/>
                <w:right w:val="none" w:sz="0" w:space="0" w:color="auto"/>
              </w:divBdr>
            </w:div>
          </w:divsChild>
        </w:div>
        <w:div w:id="1865438027">
          <w:marLeft w:val="0"/>
          <w:marRight w:val="0"/>
          <w:marTop w:val="0"/>
          <w:marBottom w:val="0"/>
          <w:divBdr>
            <w:top w:val="none" w:sz="0" w:space="0" w:color="auto"/>
            <w:left w:val="none" w:sz="0" w:space="0" w:color="auto"/>
            <w:bottom w:val="none" w:sz="0" w:space="0" w:color="auto"/>
            <w:right w:val="none" w:sz="0" w:space="0" w:color="auto"/>
          </w:divBdr>
        </w:div>
        <w:div w:id="1981809672">
          <w:marLeft w:val="0"/>
          <w:marRight w:val="0"/>
          <w:marTop w:val="0"/>
          <w:marBottom w:val="0"/>
          <w:divBdr>
            <w:top w:val="none" w:sz="0" w:space="0" w:color="auto"/>
            <w:left w:val="none" w:sz="0" w:space="0" w:color="auto"/>
            <w:bottom w:val="none" w:sz="0" w:space="0" w:color="auto"/>
            <w:right w:val="none" w:sz="0" w:space="0" w:color="auto"/>
          </w:divBdr>
          <w:divsChild>
            <w:div w:id="2027634243">
              <w:marLeft w:val="0"/>
              <w:marRight w:val="0"/>
              <w:marTop w:val="0"/>
              <w:marBottom w:val="0"/>
              <w:divBdr>
                <w:top w:val="none" w:sz="0" w:space="0" w:color="auto"/>
                <w:left w:val="none" w:sz="0" w:space="0" w:color="auto"/>
                <w:bottom w:val="none" w:sz="0" w:space="0" w:color="auto"/>
                <w:right w:val="none" w:sz="0" w:space="0" w:color="auto"/>
              </w:divBdr>
            </w:div>
            <w:div w:id="1008095398">
              <w:marLeft w:val="0"/>
              <w:marRight w:val="0"/>
              <w:marTop w:val="0"/>
              <w:marBottom w:val="0"/>
              <w:divBdr>
                <w:top w:val="none" w:sz="0" w:space="0" w:color="auto"/>
                <w:left w:val="none" w:sz="0" w:space="0" w:color="auto"/>
                <w:bottom w:val="none" w:sz="0" w:space="0" w:color="auto"/>
                <w:right w:val="none" w:sz="0" w:space="0" w:color="auto"/>
              </w:divBdr>
            </w:div>
            <w:div w:id="433087982">
              <w:marLeft w:val="0"/>
              <w:marRight w:val="0"/>
              <w:marTop w:val="0"/>
              <w:marBottom w:val="0"/>
              <w:divBdr>
                <w:top w:val="none" w:sz="0" w:space="0" w:color="auto"/>
                <w:left w:val="none" w:sz="0" w:space="0" w:color="auto"/>
                <w:bottom w:val="none" w:sz="0" w:space="0" w:color="auto"/>
                <w:right w:val="none" w:sz="0" w:space="0" w:color="auto"/>
              </w:divBdr>
            </w:div>
          </w:divsChild>
        </w:div>
        <w:div w:id="550574317">
          <w:marLeft w:val="0"/>
          <w:marRight w:val="0"/>
          <w:marTop w:val="0"/>
          <w:marBottom w:val="0"/>
          <w:divBdr>
            <w:top w:val="none" w:sz="0" w:space="0" w:color="auto"/>
            <w:left w:val="none" w:sz="0" w:space="0" w:color="auto"/>
            <w:bottom w:val="none" w:sz="0" w:space="0" w:color="auto"/>
            <w:right w:val="none" w:sz="0" w:space="0" w:color="auto"/>
          </w:divBdr>
        </w:div>
        <w:div w:id="589847660">
          <w:marLeft w:val="0"/>
          <w:marRight w:val="0"/>
          <w:marTop w:val="0"/>
          <w:marBottom w:val="0"/>
          <w:divBdr>
            <w:top w:val="none" w:sz="0" w:space="0" w:color="auto"/>
            <w:left w:val="none" w:sz="0" w:space="0" w:color="auto"/>
            <w:bottom w:val="none" w:sz="0" w:space="0" w:color="auto"/>
            <w:right w:val="none" w:sz="0" w:space="0" w:color="auto"/>
          </w:divBdr>
          <w:divsChild>
            <w:div w:id="1088506179">
              <w:marLeft w:val="0"/>
              <w:marRight w:val="0"/>
              <w:marTop w:val="0"/>
              <w:marBottom w:val="0"/>
              <w:divBdr>
                <w:top w:val="none" w:sz="0" w:space="0" w:color="auto"/>
                <w:left w:val="none" w:sz="0" w:space="0" w:color="auto"/>
                <w:bottom w:val="none" w:sz="0" w:space="0" w:color="auto"/>
                <w:right w:val="none" w:sz="0" w:space="0" w:color="auto"/>
              </w:divBdr>
            </w:div>
          </w:divsChild>
        </w:div>
        <w:div w:id="990212478">
          <w:marLeft w:val="0"/>
          <w:marRight w:val="0"/>
          <w:marTop w:val="0"/>
          <w:marBottom w:val="0"/>
          <w:divBdr>
            <w:top w:val="none" w:sz="0" w:space="0" w:color="auto"/>
            <w:left w:val="none" w:sz="0" w:space="0" w:color="auto"/>
            <w:bottom w:val="none" w:sz="0" w:space="0" w:color="auto"/>
            <w:right w:val="none" w:sz="0" w:space="0" w:color="auto"/>
          </w:divBdr>
        </w:div>
        <w:div w:id="276644093">
          <w:marLeft w:val="0"/>
          <w:marRight w:val="0"/>
          <w:marTop w:val="0"/>
          <w:marBottom w:val="0"/>
          <w:divBdr>
            <w:top w:val="none" w:sz="0" w:space="0" w:color="auto"/>
            <w:left w:val="none" w:sz="0" w:space="0" w:color="auto"/>
            <w:bottom w:val="none" w:sz="0" w:space="0" w:color="auto"/>
            <w:right w:val="none" w:sz="0" w:space="0" w:color="auto"/>
          </w:divBdr>
        </w:div>
        <w:div w:id="599602132">
          <w:marLeft w:val="0"/>
          <w:marRight w:val="0"/>
          <w:marTop w:val="0"/>
          <w:marBottom w:val="0"/>
          <w:divBdr>
            <w:top w:val="none" w:sz="0" w:space="0" w:color="auto"/>
            <w:left w:val="none" w:sz="0" w:space="0" w:color="auto"/>
            <w:bottom w:val="none" w:sz="0" w:space="0" w:color="auto"/>
            <w:right w:val="none" w:sz="0" w:space="0" w:color="auto"/>
          </w:divBdr>
          <w:divsChild>
            <w:div w:id="1074355846">
              <w:marLeft w:val="0"/>
              <w:marRight w:val="0"/>
              <w:marTop w:val="0"/>
              <w:marBottom w:val="0"/>
              <w:divBdr>
                <w:top w:val="none" w:sz="0" w:space="0" w:color="auto"/>
                <w:left w:val="none" w:sz="0" w:space="0" w:color="auto"/>
                <w:bottom w:val="none" w:sz="0" w:space="0" w:color="auto"/>
                <w:right w:val="none" w:sz="0" w:space="0" w:color="auto"/>
              </w:divBdr>
            </w:div>
            <w:div w:id="1643659718">
              <w:marLeft w:val="0"/>
              <w:marRight w:val="0"/>
              <w:marTop w:val="0"/>
              <w:marBottom w:val="0"/>
              <w:divBdr>
                <w:top w:val="none" w:sz="0" w:space="0" w:color="auto"/>
                <w:left w:val="none" w:sz="0" w:space="0" w:color="auto"/>
                <w:bottom w:val="none" w:sz="0" w:space="0" w:color="auto"/>
                <w:right w:val="none" w:sz="0" w:space="0" w:color="auto"/>
              </w:divBdr>
            </w:div>
            <w:div w:id="1729962267">
              <w:marLeft w:val="0"/>
              <w:marRight w:val="0"/>
              <w:marTop w:val="0"/>
              <w:marBottom w:val="0"/>
              <w:divBdr>
                <w:top w:val="none" w:sz="0" w:space="0" w:color="auto"/>
                <w:left w:val="none" w:sz="0" w:space="0" w:color="auto"/>
                <w:bottom w:val="none" w:sz="0" w:space="0" w:color="auto"/>
                <w:right w:val="none" w:sz="0" w:space="0" w:color="auto"/>
              </w:divBdr>
            </w:div>
          </w:divsChild>
        </w:div>
        <w:div w:id="1609191168">
          <w:marLeft w:val="0"/>
          <w:marRight w:val="0"/>
          <w:marTop w:val="0"/>
          <w:marBottom w:val="0"/>
          <w:divBdr>
            <w:top w:val="none" w:sz="0" w:space="0" w:color="auto"/>
            <w:left w:val="none" w:sz="0" w:space="0" w:color="auto"/>
            <w:bottom w:val="none" w:sz="0" w:space="0" w:color="auto"/>
            <w:right w:val="none" w:sz="0" w:space="0" w:color="auto"/>
          </w:divBdr>
        </w:div>
        <w:div w:id="1111822572">
          <w:marLeft w:val="0"/>
          <w:marRight w:val="0"/>
          <w:marTop w:val="0"/>
          <w:marBottom w:val="0"/>
          <w:divBdr>
            <w:top w:val="none" w:sz="0" w:space="0" w:color="auto"/>
            <w:left w:val="none" w:sz="0" w:space="0" w:color="auto"/>
            <w:bottom w:val="none" w:sz="0" w:space="0" w:color="auto"/>
            <w:right w:val="none" w:sz="0" w:space="0" w:color="auto"/>
          </w:divBdr>
          <w:divsChild>
            <w:div w:id="1694380994">
              <w:marLeft w:val="0"/>
              <w:marRight w:val="0"/>
              <w:marTop w:val="0"/>
              <w:marBottom w:val="0"/>
              <w:divBdr>
                <w:top w:val="none" w:sz="0" w:space="0" w:color="auto"/>
                <w:left w:val="none" w:sz="0" w:space="0" w:color="auto"/>
                <w:bottom w:val="none" w:sz="0" w:space="0" w:color="auto"/>
                <w:right w:val="none" w:sz="0" w:space="0" w:color="auto"/>
              </w:divBdr>
            </w:div>
          </w:divsChild>
        </w:div>
        <w:div w:id="918947177">
          <w:marLeft w:val="0"/>
          <w:marRight w:val="0"/>
          <w:marTop w:val="0"/>
          <w:marBottom w:val="0"/>
          <w:divBdr>
            <w:top w:val="none" w:sz="0" w:space="0" w:color="auto"/>
            <w:left w:val="none" w:sz="0" w:space="0" w:color="auto"/>
            <w:bottom w:val="none" w:sz="0" w:space="0" w:color="auto"/>
            <w:right w:val="none" w:sz="0" w:space="0" w:color="auto"/>
          </w:divBdr>
        </w:div>
        <w:div w:id="90857569">
          <w:marLeft w:val="0"/>
          <w:marRight w:val="0"/>
          <w:marTop w:val="0"/>
          <w:marBottom w:val="0"/>
          <w:divBdr>
            <w:top w:val="none" w:sz="0" w:space="0" w:color="auto"/>
            <w:left w:val="none" w:sz="0" w:space="0" w:color="auto"/>
            <w:bottom w:val="none" w:sz="0" w:space="0" w:color="auto"/>
            <w:right w:val="none" w:sz="0" w:space="0" w:color="auto"/>
          </w:divBdr>
        </w:div>
        <w:div w:id="734548433">
          <w:marLeft w:val="0"/>
          <w:marRight w:val="0"/>
          <w:marTop w:val="0"/>
          <w:marBottom w:val="0"/>
          <w:divBdr>
            <w:top w:val="none" w:sz="0" w:space="0" w:color="auto"/>
            <w:left w:val="none" w:sz="0" w:space="0" w:color="auto"/>
            <w:bottom w:val="none" w:sz="0" w:space="0" w:color="auto"/>
            <w:right w:val="none" w:sz="0" w:space="0" w:color="auto"/>
          </w:divBdr>
          <w:divsChild>
            <w:div w:id="199632367">
              <w:marLeft w:val="0"/>
              <w:marRight w:val="0"/>
              <w:marTop w:val="0"/>
              <w:marBottom w:val="0"/>
              <w:divBdr>
                <w:top w:val="none" w:sz="0" w:space="0" w:color="auto"/>
                <w:left w:val="none" w:sz="0" w:space="0" w:color="auto"/>
                <w:bottom w:val="none" w:sz="0" w:space="0" w:color="auto"/>
                <w:right w:val="none" w:sz="0" w:space="0" w:color="auto"/>
              </w:divBdr>
            </w:div>
            <w:div w:id="1129856045">
              <w:marLeft w:val="0"/>
              <w:marRight w:val="0"/>
              <w:marTop w:val="0"/>
              <w:marBottom w:val="0"/>
              <w:divBdr>
                <w:top w:val="none" w:sz="0" w:space="0" w:color="auto"/>
                <w:left w:val="none" w:sz="0" w:space="0" w:color="auto"/>
                <w:bottom w:val="none" w:sz="0" w:space="0" w:color="auto"/>
                <w:right w:val="none" w:sz="0" w:space="0" w:color="auto"/>
              </w:divBdr>
            </w:div>
          </w:divsChild>
        </w:div>
        <w:div w:id="1710186478">
          <w:marLeft w:val="0"/>
          <w:marRight w:val="0"/>
          <w:marTop w:val="0"/>
          <w:marBottom w:val="0"/>
          <w:divBdr>
            <w:top w:val="none" w:sz="0" w:space="0" w:color="auto"/>
            <w:left w:val="none" w:sz="0" w:space="0" w:color="auto"/>
            <w:bottom w:val="none" w:sz="0" w:space="0" w:color="auto"/>
            <w:right w:val="none" w:sz="0" w:space="0" w:color="auto"/>
          </w:divBdr>
        </w:div>
        <w:div w:id="478426935">
          <w:marLeft w:val="0"/>
          <w:marRight w:val="0"/>
          <w:marTop w:val="0"/>
          <w:marBottom w:val="0"/>
          <w:divBdr>
            <w:top w:val="none" w:sz="0" w:space="0" w:color="auto"/>
            <w:left w:val="none" w:sz="0" w:space="0" w:color="auto"/>
            <w:bottom w:val="none" w:sz="0" w:space="0" w:color="auto"/>
            <w:right w:val="none" w:sz="0" w:space="0" w:color="auto"/>
          </w:divBdr>
          <w:divsChild>
            <w:div w:id="1505634417">
              <w:marLeft w:val="0"/>
              <w:marRight w:val="0"/>
              <w:marTop w:val="0"/>
              <w:marBottom w:val="0"/>
              <w:divBdr>
                <w:top w:val="none" w:sz="0" w:space="0" w:color="auto"/>
                <w:left w:val="none" w:sz="0" w:space="0" w:color="auto"/>
                <w:bottom w:val="none" w:sz="0" w:space="0" w:color="auto"/>
                <w:right w:val="none" w:sz="0" w:space="0" w:color="auto"/>
              </w:divBdr>
            </w:div>
          </w:divsChild>
        </w:div>
        <w:div w:id="1361663743">
          <w:marLeft w:val="0"/>
          <w:marRight w:val="0"/>
          <w:marTop w:val="0"/>
          <w:marBottom w:val="0"/>
          <w:divBdr>
            <w:top w:val="none" w:sz="0" w:space="0" w:color="auto"/>
            <w:left w:val="none" w:sz="0" w:space="0" w:color="auto"/>
            <w:bottom w:val="none" w:sz="0" w:space="0" w:color="auto"/>
            <w:right w:val="none" w:sz="0" w:space="0" w:color="auto"/>
          </w:divBdr>
        </w:div>
        <w:div w:id="71777751">
          <w:marLeft w:val="0"/>
          <w:marRight w:val="0"/>
          <w:marTop w:val="0"/>
          <w:marBottom w:val="0"/>
          <w:divBdr>
            <w:top w:val="none" w:sz="0" w:space="0" w:color="auto"/>
            <w:left w:val="none" w:sz="0" w:space="0" w:color="auto"/>
            <w:bottom w:val="none" w:sz="0" w:space="0" w:color="auto"/>
            <w:right w:val="none" w:sz="0" w:space="0" w:color="auto"/>
          </w:divBdr>
        </w:div>
        <w:div w:id="893931455">
          <w:marLeft w:val="0"/>
          <w:marRight w:val="0"/>
          <w:marTop w:val="0"/>
          <w:marBottom w:val="0"/>
          <w:divBdr>
            <w:top w:val="none" w:sz="0" w:space="0" w:color="auto"/>
            <w:left w:val="none" w:sz="0" w:space="0" w:color="auto"/>
            <w:bottom w:val="none" w:sz="0" w:space="0" w:color="auto"/>
            <w:right w:val="none" w:sz="0" w:space="0" w:color="auto"/>
          </w:divBdr>
          <w:divsChild>
            <w:div w:id="2002808491">
              <w:marLeft w:val="0"/>
              <w:marRight w:val="0"/>
              <w:marTop w:val="0"/>
              <w:marBottom w:val="0"/>
              <w:divBdr>
                <w:top w:val="none" w:sz="0" w:space="0" w:color="auto"/>
                <w:left w:val="none" w:sz="0" w:space="0" w:color="auto"/>
                <w:bottom w:val="none" w:sz="0" w:space="0" w:color="auto"/>
                <w:right w:val="none" w:sz="0" w:space="0" w:color="auto"/>
              </w:divBdr>
            </w:div>
            <w:div w:id="1267810834">
              <w:marLeft w:val="0"/>
              <w:marRight w:val="0"/>
              <w:marTop w:val="0"/>
              <w:marBottom w:val="0"/>
              <w:divBdr>
                <w:top w:val="none" w:sz="0" w:space="0" w:color="auto"/>
                <w:left w:val="none" w:sz="0" w:space="0" w:color="auto"/>
                <w:bottom w:val="none" w:sz="0" w:space="0" w:color="auto"/>
                <w:right w:val="none" w:sz="0" w:space="0" w:color="auto"/>
              </w:divBdr>
            </w:div>
          </w:divsChild>
        </w:div>
        <w:div w:id="1906211207">
          <w:marLeft w:val="0"/>
          <w:marRight w:val="0"/>
          <w:marTop w:val="0"/>
          <w:marBottom w:val="0"/>
          <w:divBdr>
            <w:top w:val="none" w:sz="0" w:space="0" w:color="auto"/>
            <w:left w:val="none" w:sz="0" w:space="0" w:color="auto"/>
            <w:bottom w:val="none" w:sz="0" w:space="0" w:color="auto"/>
            <w:right w:val="none" w:sz="0" w:space="0" w:color="auto"/>
          </w:divBdr>
        </w:div>
        <w:div w:id="1613585112">
          <w:marLeft w:val="0"/>
          <w:marRight w:val="0"/>
          <w:marTop w:val="0"/>
          <w:marBottom w:val="0"/>
          <w:divBdr>
            <w:top w:val="none" w:sz="0" w:space="0" w:color="auto"/>
            <w:left w:val="none" w:sz="0" w:space="0" w:color="auto"/>
            <w:bottom w:val="none" w:sz="0" w:space="0" w:color="auto"/>
            <w:right w:val="none" w:sz="0" w:space="0" w:color="auto"/>
          </w:divBdr>
        </w:div>
        <w:div w:id="949356936">
          <w:marLeft w:val="0"/>
          <w:marRight w:val="0"/>
          <w:marTop w:val="0"/>
          <w:marBottom w:val="0"/>
          <w:divBdr>
            <w:top w:val="none" w:sz="0" w:space="0" w:color="auto"/>
            <w:left w:val="none" w:sz="0" w:space="0" w:color="auto"/>
            <w:bottom w:val="none" w:sz="0" w:space="0" w:color="auto"/>
            <w:right w:val="none" w:sz="0" w:space="0" w:color="auto"/>
          </w:divBdr>
          <w:divsChild>
            <w:div w:id="673269416">
              <w:marLeft w:val="0"/>
              <w:marRight w:val="0"/>
              <w:marTop w:val="0"/>
              <w:marBottom w:val="0"/>
              <w:divBdr>
                <w:top w:val="none" w:sz="0" w:space="0" w:color="auto"/>
                <w:left w:val="none" w:sz="0" w:space="0" w:color="auto"/>
                <w:bottom w:val="none" w:sz="0" w:space="0" w:color="auto"/>
                <w:right w:val="none" w:sz="0" w:space="0" w:color="auto"/>
              </w:divBdr>
            </w:div>
            <w:div w:id="694620089">
              <w:marLeft w:val="0"/>
              <w:marRight w:val="0"/>
              <w:marTop w:val="0"/>
              <w:marBottom w:val="0"/>
              <w:divBdr>
                <w:top w:val="none" w:sz="0" w:space="0" w:color="auto"/>
                <w:left w:val="none" w:sz="0" w:space="0" w:color="auto"/>
                <w:bottom w:val="none" w:sz="0" w:space="0" w:color="auto"/>
                <w:right w:val="none" w:sz="0" w:space="0" w:color="auto"/>
              </w:divBdr>
            </w:div>
          </w:divsChild>
        </w:div>
        <w:div w:id="980424989">
          <w:marLeft w:val="0"/>
          <w:marRight w:val="0"/>
          <w:marTop w:val="0"/>
          <w:marBottom w:val="0"/>
          <w:divBdr>
            <w:top w:val="none" w:sz="0" w:space="0" w:color="auto"/>
            <w:left w:val="none" w:sz="0" w:space="0" w:color="auto"/>
            <w:bottom w:val="none" w:sz="0" w:space="0" w:color="auto"/>
            <w:right w:val="none" w:sz="0" w:space="0" w:color="auto"/>
          </w:divBdr>
        </w:div>
        <w:div w:id="150411592">
          <w:marLeft w:val="0"/>
          <w:marRight w:val="0"/>
          <w:marTop w:val="0"/>
          <w:marBottom w:val="0"/>
          <w:divBdr>
            <w:top w:val="none" w:sz="0" w:space="0" w:color="auto"/>
            <w:left w:val="none" w:sz="0" w:space="0" w:color="auto"/>
            <w:bottom w:val="none" w:sz="0" w:space="0" w:color="auto"/>
            <w:right w:val="none" w:sz="0" w:space="0" w:color="auto"/>
          </w:divBdr>
        </w:div>
        <w:div w:id="1176112898">
          <w:marLeft w:val="0"/>
          <w:marRight w:val="0"/>
          <w:marTop w:val="0"/>
          <w:marBottom w:val="0"/>
          <w:divBdr>
            <w:top w:val="none" w:sz="0" w:space="0" w:color="auto"/>
            <w:left w:val="none" w:sz="0" w:space="0" w:color="auto"/>
            <w:bottom w:val="none" w:sz="0" w:space="0" w:color="auto"/>
            <w:right w:val="none" w:sz="0" w:space="0" w:color="auto"/>
          </w:divBdr>
          <w:divsChild>
            <w:div w:id="1718164588">
              <w:marLeft w:val="0"/>
              <w:marRight w:val="0"/>
              <w:marTop w:val="0"/>
              <w:marBottom w:val="0"/>
              <w:divBdr>
                <w:top w:val="none" w:sz="0" w:space="0" w:color="auto"/>
                <w:left w:val="none" w:sz="0" w:space="0" w:color="auto"/>
                <w:bottom w:val="none" w:sz="0" w:space="0" w:color="auto"/>
                <w:right w:val="none" w:sz="0" w:space="0" w:color="auto"/>
              </w:divBdr>
            </w:div>
            <w:div w:id="1564490071">
              <w:marLeft w:val="0"/>
              <w:marRight w:val="0"/>
              <w:marTop w:val="0"/>
              <w:marBottom w:val="0"/>
              <w:divBdr>
                <w:top w:val="none" w:sz="0" w:space="0" w:color="auto"/>
                <w:left w:val="none" w:sz="0" w:space="0" w:color="auto"/>
                <w:bottom w:val="none" w:sz="0" w:space="0" w:color="auto"/>
                <w:right w:val="none" w:sz="0" w:space="0" w:color="auto"/>
              </w:divBdr>
            </w:div>
            <w:div w:id="1729766668">
              <w:marLeft w:val="0"/>
              <w:marRight w:val="0"/>
              <w:marTop w:val="0"/>
              <w:marBottom w:val="0"/>
              <w:divBdr>
                <w:top w:val="none" w:sz="0" w:space="0" w:color="auto"/>
                <w:left w:val="none" w:sz="0" w:space="0" w:color="auto"/>
                <w:bottom w:val="none" w:sz="0" w:space="0" w:color="auto"/>
                <w:right w:val="none" w:sz="0" w:space="0" w:color="auto"/>
              </w:divBdr>
            </w:div>
          </w:divsChild>
        </w:div>
        <w:div w:id="1532690934">
          <w:marLeft w:val="0"/>
          <w:marRight w:val="0"/>
          <w:marTop w:val="0"/>
          <w:marBottom w:val="0"/>
          <w:divBdr>
            <w:top w:val="none" w:sz="0" w:space="0" w:color="auto"/>
            <w:left w:val="none" w:sz="0" w:space="0" w:color="auto"/>
            <w:bottom w:val="none" w:sz="0" w:space="0" w:color="auto"/>
            <w:right w:val="none" w:sz="0" w:space="0" w:color="auto"/>
          </w:divBdr>
        </w:div>
        <w:div w:id="507215223">
          <w:marLeft w:val="0"/>
          <w:marRight w:val="0"/>
          <w:marTop w:val="0"/>
          <w:marBottom w:val="0"/>
          <w:divBdr>
            <w:top w:val="none" w:sz="0" w:space="0" w:color="auto"/>
            <w:left w:val="none" w:sz="0" w:space="0" w:color="auto"/>
            <w:bottom w:val="none" w:sz="0" w:space="0" w:color="auto"/>
            <w:right w:val="none" w:sz="0" w:space="0" w:color="auto"/>
          </w:divBdr>
          <w:divsChild>
            <w:div w:id="1215972373">
              <w:marLeft w:val="0"/>
              <w:marRight w:val="0"/>
              <w:marTop w:val="0"/>
              <w:marBottom w:val="0"/>
              <w:divBdr>
                <w:top w:val="none" w:sz="0" w:space="0" w:color="auto"/>
                <w:left w:val="none" w:sz="0" w:space="0" w:color="auto"/>
                <w:bottom w:val="none" w:sz="0" w:space="0" w:color="auto"/>
                <w:right w:val="none" w:sz="0" w:space="0" w:color="auto"/>
              </w:divBdr>
            </w:div>
            <w:div w:id="1898859142">
              <w:marLeft w:val="0"/>
              <w:marRight w:val="0"/>
              <w:marTop w:val="0"/>
              <w:marBottom w:val="0"/>
              <w:divBdr>
                <w:top w:val="none" w:sz="0" w:space="0" w:color="auto"/>
                <w:left w:val="none" w:sz="0" w:space="0" w:color="auto"/>
                <w:bottom w:val="none" w:sz="0" w:space="0" w:color="auto"/>
                <w:right w:val="none" w:sz="0" w:space="0" w:color="auto"/>
              </w:divBdr>
            </w:div>
          </w:divsChild>
        </w:div>
        <w:div w:id="1667782940">
          <w:marLeft w:val="0"/>
          <w:marRight w:val="0"/>
          <w:marTop w:val="0"/>
          <w:marBottom w:val="0"/>
          <w:divBdr>
            <w:top w:val="none" w:sz="0" w:space="0" w:color="auto"/>
            <w:left w:val="none" w:sz="0" w:space="0" w:color="auto"/>
            <w:bottom w:val="none" w:sz="0" w:space="0" w:color="auto"/>
            <w:right w:val="none" w:sz="0" w:space="0" w:color="auto"/>
          </w:divBdr>
        </w:div>
        <w:div w:id="1657489957">
          <w:marLeft w:val="0"/>
          <w:marRight w:val="0"/>
          <w:marTop w:val="0"/>
          <w:marBottom w:val="0"/>
          <w:divBdr>
            <w:top w:val="none" w:sz="0" w:space="0" w:color="auto"/>
            <w:left w:val="none" w:sz="0" w:space="0" w:color="auto"/>
            <w:bottom w:val="none" w:sz="0" w:space="0" w:color="auto"/>
            <w:right w:val="none" w:sz="0" w:space="0" w:color="auto"/>
          </w:divBdr>
          <w:divsChild>
            <w:div w:id="488063747">
              <w:marLeft w:val="0"/>
              <w:marRight w:val="0"/>
              <w:marTop w:val="0"/>
              <w:marBottom w:val="0"/>
              <w:divBdr>
                <w:top w:val="none" w:sz="0" w:space="0" w:color="auto"/>
                <w:left w:val="none" w:sz="0" w:space="0" w:color="auto"/>
                <w:bottom w:val="none" w:sz="0" w:space="0" w:color="auto"/>
                <w:right w:val="none" w:sz="0" w:space="0" w:color="auto"/>
              </w:divBdr>
            </w:div>
          </w:divsChild>
        </w:div>
        <w:div w:id="271672240">
          <w:marLeft w:val="0"/>
          <w:marRight w:val="0"/>
          <w:marTop w:val="0"/>
          <w:marBottom w:val="0"/>
          <w:divBdr>
            <w:top w:val="none" w:sz="0" w:space="0" w:color="auto"/>
            <w:left w:val="none" w:sz="0" w:space="0" w:color="auto"/>
            <w:bottom w:val="none" w:sz="0" w:space="0" w:color="auto"/>
            <w:right w:val="none" w:sz="0" w:space="0" w:color="auto"/>
          </w:divBdr>
        </w:div>
        <w:div w:id="1959800441">
          <w:marLeft w:val="0"/>
          <w:marRight w:val="0"/>
          <w:marTop w:val="0"/>
          <w:marBottom w:val="0"/>
          <w:divBdr>
            <w:top w:val="none" w:sz="0" w:space="0" w:color="auto"/>
            <w:left w:val="none" w:sz="0" w:space="0" w:color="auto"/>
            <w:bottom w:val="none" w:sz="0" w:space="0" w:color="auto"/>
            <w:right w:val="none" w:sz="0" w:space="0" w:color="auto"/>
          </w:divBdr>
        </w:div>
        <w:div w:id="1564874836">
          <w:marLeft w:val="0"/>
          <w:marRight w:val="0"/>
          <w:marTop w:val="0"/>
          <w:marBottom w:val="0"/>
          <w:divBdr>
            <w:top w:val="none" w:sz="0" w:space="0" w:color="auto"/>
            <w:left w:val="none" w:sz="0" w:space="0" w:color="auto"/>
            <w:bottom w:val="none" w:sz="0" w:space="0" w:color="auto"/>
            <w:right w:val="none" w:sz="0" w:space="0" w:color="auto"/>
          </w:divBdr>
          <w:divsChild>
            <w:div w:id="2116174133">
              <w:marLeft w:val="0"/>
              <w:marRight w:val="0"/>
              <w:marTop w:val="0"/>
              <w:marBottom w:val="0"/>
              <w:divBdr>
                <w:top w:val="none" w:sz="0" w:space="0" w:color="auto"/>
                <w:left w:val="none" w:sz="0" w:space="0" w:color="auto"/>
                <w:bottom w:val="none" w:sz="0" w:space="0" w:color="auto"/>
                <w:right w:val="none" w:sz="0" w:space="0" w:color="auto"/>
              </w:divBdr>
            </w:div>
            <w:div w:id="691423096">
              <w:marLeft w:val="0"/>
              <w:marRight w:val="0"/>
              <w:marTop w:val="0"/>
              <w:marBottom w:val="0"/>
              <w:divBdr>
                <w:top w:val="none" w:sz="0" w:space="0" w:color="auto"/>
                <w:left w:val="none" w:sz="0" w:space="0" w:color="auto"/>
                <w:bottom w:val="none" w:sz="0" w:space="0" w:color="auto"/>
                <w:right w:val="none" w:sz="0" w:space="0" w:color="auto"/>
              </w:divBdr>
            </w:div>
          </w:divsChild>
        </w:div>
        <w:div w:id="1310288529">
          <w:marLeft w:val="0"/>
          <w:marRight w:val="0"/>
          <w:marTop w:val="0"/>
          <w:marBottom w:val="0"/>
          <w:divBdr>
            <w:top w:val="none" w:sz="0" w:space="0" w:color="auto"/>
            <w:left w:val="none" w:sz="0" w:space="0" w:color="auto"/>
            <w:bottom w:val="none" w:sz="0" w:space="0" w:color="auto"/>
            <w:right w:val="none" w:sz="0" w:space="0" w:color="auto"/>
          </w:divBdr>
        </w:div>
        <w:div w:id="1652365423">
          <w:marLeft w:val="0"/>
          <w:marRight w:val="0"/>
          <w:marTop w:val="0"/>
          <w:marBottom w:val="0"/>
          <w:divBdr>
            <w:top w:val="none" w:sz="0" w:space="0" w:color="auto"/>
            <w:left w:val="none" w:sz="0" w:space="0" w:color="auto"/>
            <w:bottom w:val="none" w:sz="0" w:space="0" w:color="auto"/>
            <w:right w:val="none" w:sz="0" w:space="0" w:color="auto"/>
          </w:divBdr>
          <w:divsChild>
            <w:div w:id="1911231732">
              <w:marLeft w:val="0"/>
              <w:marRight w:val="0"/>
              <w:marTop w:val="0"/>
              <w:marBottom w:val="0"/>
              <w:divBdr>
                <w:top w:val="none" w:sz="0" w:space="0" w:color="auto"/>
                <w:left w:val="none" w:sz="0" w:space="0" w:color="auto"/>
                <w:bottom w:val="none" w:sz="0" w:space="0" w:color="auto"/>
                <w:right w:val="none" w:sz="0" w:space="0" w:color="auto"/>
              </w:divBdr>
            </w:div>
          </w:divsChild>
        </w:div>
        <w:div w:id="1762338455">
          <w:marLeft w:val="0"/>
          <w:marRight w:val="0"/>
          <w:marTop w:val="0"/>
          <w:marBottom w:val="0"/>
          <w:divBdr>
            <w:top w:val="none" w:sz="0" w:space="0" w:color="auto"/>
            <w:left w:val="none" w:sz="0" w:space="0" w:color="auto"/>
            <w:bottom w:val="none" w:sz="0" w:space="0" w:color="auto"/>
            <w:right w:val="none" w:sz="0" w:space="0" w:color="auto"/>
          </w:divBdr>
        </w:div>
        <w:div w:id="537281671">
          <w:marLeft w:val="0"/>
          <w:marRight w:val="0"/>
          <w:marTop w:val="0"/>
          <w:marBottom w:val="0"/>
          <w:divBdr>
            <w:top w:val="none" w:sz="0" w:space="0" w:color="auto"/>
            <w:left w:val="none" w:sz="0" w:space="0" w:color="auto"/>
            <w:bottom w:val="none" w:sz="0" w:space="0" w:color="auto"/>
            <w:right w:val="none" w:sz="0" w:space="0" w:color="auto"/>
          </w:divBdr>
          <w:divsChild>
            <w:div w:id="1944414032">
              <w:marLeft w:val="0"/>
              <w:marRight w:val="0"/>
              <w:marTop w:val="0"/>
              <w:marBottom w:val="0"/>
              <w:divBdr>
                <w:top w:val="none" w:sz="0" w:space="0" w:color="auto"/>
                <w:left w:val="none" w:sz="0" w:space="0" w:color="auto"/>
                <w:bottom w:val="none" w:sz="0" w:space="0" w:color="auto"/>
                <w:right w:val="none" w:sz="0" w:space="0" w:color="auto"/>
              </w:divBdr>
            </w:div>
          </w:divsChild>
        </w:div>
        <w:div w:id="126551163">
          <w:marLeft w:val="0"/>
          <w:marRight w:val="0"/>
          <w:marTop w:val="0"/>
          <w:marBottom w:val="0"/>
          <w:divBdr>
            <w:top w:val="none" w:sz="0" w:space="0" w:color="auto"/>
            <w:left w:val="none" w:sz="0" w:space="0" w:color="auto"/>
            <w:bottom w:val="none" w:sz="0" w:space="0" w:color="auto"/>
            <w:right w:val="none" w:sz="0" w:space="0" w:color="auto"/>
          </w:divBdr>
        </w:div>
        <w:div w:id="1490638265">
          <w:marLeft w:val="0"/>
          <w:marRight w:val="0"/>
          <w:marTop w:val="0"/>
          <w:marBottom w:val="0"/>
          <w:divBdr>
            <w:top w:val="none" w:sz="0" w:space="0" w:color="auto"/>
            <w:left w:val="none" w:sz="0" w:space="0" w:color="auto"/>
            <w:bottom w:val="none" w:sz="0" w:space="0" w:color="auto"/>
            <w:right w:val="none" w:sz="0" w:space="0" w:color="auto"/>
          </w:divBdr>
          <w:divsChild>
            <w:div w:id="2103530047">
              <w:marLeft w:val="0"/>
              <w:marRight w:val="0"/>
              <w:marTop w:val="0"/>
              <w:marBottom w:val="0"/>
              <w:divBdr>
                <w:top w:val="none" w:sz="0" w:space="0" w:color="auto"/>
                <w:left w:val="none" w:sz="0" w:space="0" w:color="auto"/>
                <w:bottom w:val="none" w:sz="0" w:space="0" w:color="auto"/>
                <w:right w:val="none" w:sz="0" w:space="0" w:color="auto"/>
              </w:divBdr>
            </w:div>
          </w:divsChild>
        </w:div>
        <w:div w:id="870384322">
          <w:marLeft w:val="0"/>
          <w:marRight w:val="0"/>
          <w:marTop w:val="0"/>
          <w:marBottom w:val="0"/>
          <w:divBdr>
            <w:top w:val="none" w:sz="0" w:space="0" w:color="auto"/>
            <w:left w:val="none" w:sz="0" w:space="0" w:color="auto"/>
            <w:bottom w:val="none" w:sz="0" w:space="0" w:color="auto"/>
            <w:right w:val="none" w:sz="0" w:space="0" w:color="auto"/>
          </w:divBdr>
        </w:div>
        <w:div w:id="1605573457">
          <w:marLeft w:val="0"/>
          <w:marRight w:val="0"/>
          <w:marTop w:val="0"/>
          <w:marBottom w:val="0"/>
          <w:divBdr>
            <w:top w:val="none" w:sz="0" w:space="0" w:color="auto"/>
            <w:left w:val="none" w:sz="0" w:space="0" w:color="auto"/>
            <w:bottom w:val="none" w:sz="0" w:space="0" w:color="auto"/>
            <w:right w:val="none" w:sz="0" w:space="0" w:color="auto"/>
          </w:divBdr>
        </w:div>
        <w:div w:id="295064580">
          <w:marLeft w:val="0"/>
          <w:marRight w:val="0"/>
          <w:marTop w:val="0"/>
          <w:marBottom w:val="0"/>
          <w:divBdr>
            <w:top w:val="none" w:sz="0" w:space="0" w:color="auto"/>
            <w:left w:val="none" w:sz="0" w:space="0" w:color="auto"/>
            <w:bottom w:val="none" w:sz="0" w:space="0" w:color="auto"/>
            <w:right w:val="none" w:sz="0" w:space="0" w:color="auto"/>
          </w:divBdr>
        </w:div>
        <w:div w:id="918758477">
          <w:marLeft w:val="0"/>
          <w:marRight w:val="0"/>
          <w:marTop w:val="0"/>
          <w:marBottom w:val="0"/>
          <w:divBdr>
            <w:top w:val="none" w:sz="0" w:space="0" w:color="auto"/>
            <w:left w:val="none" w:sz="0" w:space="0" w:color="auto"/>
            <w:bottom w:val="none" w:sz="0" w:space="0" w:color="auto"/>
            <w:right w:val="none" w:sz="0" w:space="0" w:color="auto"/>
          </w:divBdr>
        </w:div>
        <w:div w:id="625044284">
          <w:marLeft w:val="0"/>
          <w:marRight w:val="0"/>
          <w:marTop w:val="0"/>
          <w:marBottom w:val="0"/>
          <w:divBdr>
            <w:top w:val="none" w:sz="0" w:space="0" w:color="auto"/>
            <w:left w:val="none" w:sz="0" w:space="0" w:color="auto"/>
            <w:bottom w:val="none" w:sz="0" w:space="0" w:color="auto"/>
            <w:right w:val="none" w:sz="0" w:space="0" w:color="auto"/>
          </w:divBdr>
          <w:divsChild>
            <w:div w:id="804661797">
              <w:marLeft w:val="0"/>
              <w:marRight w:val="0"/>
              <w:marTop w:val="0"/>
              <w:marBottom w:val="0"/>
              <w:divBdr>
                <w:top w:val="none" w:sz="0" w:space="0" w:color="auto"/>
                <w:left w:val="none" w:sz="0" w:space="0" w:color="auto"/>
                <w:bottom w:val="none" w:sz="0" w:space="0" w:color="auto"/>
                <w:right w:val="none" w:sz="0" w:space="0" w:color="auto"/>
              </w:divBdr>
            </w:div>
            <w:div w:id="1698046035">
              <w:marLeft w:val="0"/>
              <w:marRight w:val="0"/>
              <w:marTop w:val="0"/>
              <w:marBottom w:val="0"/>
              <w:divBdr>
                <w:top w:val="none" w:sz="0" w:space="0" w:color="auto"/>
                <w:left w:val="none" w:sz="0" w:space="0" w:color="auto"/>
                <w:bottom w:val="none" w:sz="0" w:space="0" w:color="auto"/>
                <w:right w:val="none" w:sz="0" w:space="0" w:color="auto"/>
              </w:divBdr>
            </w:div>
          </w:divsChild>
        </w:div>
        <w:div w:id="293365480">
          <w:marLeft w:val="0"/>
          <w:marRight w:val="0"/>
          <w:marTop w:val="0"/>
          <w:marBottom w:val="0"/>
          <w:divBdr>
            <w:top w:val="none" w:sz="0" w:space="0" w:color="auto"/>
            <w:left w:val="none" w:sz="0" w:space="0" w:color="auto"/>
            <w:bottom w:val="none" w:sz="0" w:space="0" w:color="auto"/>
            <w:right w:val="none" w:sz="0" w:space="0" w:color="auto"/>
          </w:divBdr>
        </w:div>
        <w:div w:id="1892107027">
          <w:marLeft w:val="0"/>
          <w:marRight w:val="0"/>
          <w:marTop w:val="0"/>
          <w:marBottom w:val="0"/>
          <w:divBdr>
            <w:top w:val="none" w:sz="0" w:space="0" w:color="auto"/>
            <w:left w:val="none" w:sz="0" w:space="0" w:color="auto"/>
            <w:bottom w:val="none" w:sz="0" w:space="0" w:color="auto"/>
            <w:right w:val="none" w:sz="0" w:space="0" w:color="auto"/>
          </w:divBdr>
        </w:div>
        <w:div w:id="711999078">
          <w:marLeft w:val="0"/>
          <w:marRight w:val="0"/>
          <w:marTop w:val="0"/>
          <w:marBottom w:val="0"/>
          <w:divBdr>
            <w:top w:val="none" w:sz="0" w:space="0" w:color="auto"/>
            <w:left w:val="none" w:sz="0" w:space="0" w:color="auto"/>
            <w:bottom w:val="none" w:sz="0" w:space="0" w:color="auto"/>
            <w:right w:val="none" w:sz="0" w:space="0" w:color="auto"/>
          </w:divBdr>
          <w:divsChild>
            <w:div w:id="1072431365">
              <w:marLeft w:val="0"/>
              <w:marRight w:val="0"/>
              <w:marTop w:val="0"/>
              <w:marBottom w:val="0"/>
              <w:divBdr>
                <w:top w:val="none" w:sz="0" w:space="0" w:color="auto"/>
                <w:left w:val="none" w:sz="0" w:space="0" w:color="auto"/>
                <w:bottom w:val="none" w:sz="0" w:space="0" w:color="auto"/>
                <w:right w:val="none" w:sz="0" w:space="0" w:color="auto"/>
              </w:divBdr>
            </w:div>
            <w:div w:id="871920020">
              <w:marLeft w:val="0"/>
              <w:marRight w:val="0"/>
              <w:marTop w:val="0"/>
              <w:marBottom w:val="0"/>
              <w:divBdr>
                <w:top w:val="none" w:sz="0" w:space="0" w:color="auto"/>
                <w:left w:val="none" w:sz="0" w:space="0" w:color="auto"/>
                <w:bottom w:val="none" w:sz="0" w:space="0" w:color="auto"/>
                <w:right w:val="none" w:sz="0" w:space="0" w:color="auto"/>
              </w:divBdr>
            </w:div>
            <w:div w:id="1421684680">
              <w:marLeft w:val="0"/>
              <w:marRight w:val="0"/>
              <w:marTop w:val="0"/>
              <w:marBottom w:val="0"/>
              <w:divBdr>
                <w:top w:val="none" w:sz="0" w:space="0" w:color="auto"/>
                <w:left w:val="none" w:sz="0" w:space="0" w:color="auto"/>
                <w:bottom w:val="none" w:sz="0" w:space="0" w:color="auto"/>
                <w:right w:val="none" w:sz="0" w:space="0" w:color="auto"/>
              </w:divBdr>
            </w:div>
            <w:div w:id="493575049">
              <w:marLeft w:val="0"/>
              <w:marRight w:val="0"/>
              <w:marTop w:val="0"/>
              <w:marBottom w:val="0"/>
              <w:divBdr>
                <w:top w:val="none" w:sz="0" w:space="0" w:color="auto"/>
                <w:left w:val="none" w:sz="0" w:space="0" w:color="auto"/>
                <w:bottom w:val="none" w:sz="0" w:space="0" w:color="auto"/>
                <w:right w:val="none" w:sz="0" w:space="0" w:color="auto"/>
              </w:divBdr>
            </w:div>
          </w:divsChild>
        </w:div>
        <w:div w:id="1947081115">
          <w:marLeft w:val="0"/>
          <w:marRight w:val="0"/>
          <w:marTop w:val="0"/>
          <w:marBottom w:val="0"/>
          <w:divBdr>
            <w:top w:val="none" w:sz="0" w:space="0" w:color="auto"/>
            <w:left w:val="none" w:sz="0" w:space="0" w:color="auto"/>
            <w:bottom w:val="none" w:sz="0" w:space="0" w:color="auto"/>
            <w:right w:val="none" w:sz="0" w:space="0" w:color="auto"/>
          </w:divBdr>
        </w:div>
        <w:div w:id="2112118436">
          <w:marLeft w:val="0"/>
          <w:marRight w:val="0"/>
          <w:marTop w:val="0"/>
          <w:marBottom w:val="0"/>
          <w:divBdr>
            <w:top w:val="none" w:sz="0" w:space="0" w:color="auto"/>
            <w:left w:val="none" w:sz="0" w:space="0" w:color="auto"/>
            <w:bottom w:val="none" w:sz="0" w:space="0" w:color="auto"/>
            <w:right w:val="none" w:sz="0" w:space="0" w:color="auto"/>
          </w:divBdr>
          <w:divsChild>
            <w:div w:id="17407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mzh/bg/Home.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zh.government.bg/b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zh.government.bg/mzh/bg/Home.aspx" TargetMode="External"/><Relationship Id="rId11" Type="http://schemas.openxmlformats.org/officeDocument/2006/relationships/hyperlink" Target="http://www.mzh.government.bg/mzh/bg/Home.aspx" TargetMode="External"/><Relationship Id="rId5" Type="http://schemas.openxmlformats.org/officeDocument/2006/relationships/hyperlink" Target="http://www.mzh.government.bg/mzh/" TargetMode="External"/><Relationship Id="rId10" Type="http://schemas.openxmlformats.org/officeDocument/2006/relationships/hyperlink" Target="http://www.mzh.government.bg/mzh/bg/Home.aspx" TargetMode="External"/><Relationship Id="rId4" Type="http://schemas.openxmlformats.org/officeDocument/2006/relationships/hyperlink" Target="https://www.mzh.government.bg/bg/" TargetMode="External"/><Relationship Id="rId9" Type="http://schemas.openxmlformats.org/officeDocument/2006/relationships/hyperlink" Target="http://www.mzh.government.bg/mzh/bg/Home.aspx"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144</Pages>
  <Words>62289</Words>
  <Characters>355052</Characters>
  <Application>Microsoft Office Word</Application>
  <DocSecurity>0</DocSecurity>
  <Lines>2958</Lines>
  <Paragraphs>833</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416508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1</cp:revision>
  <dcterms:created xsi:type="dcterms:W3CDTF">2025-07-25T12:57:00Z</dcterms:created>
  <dcterms:modified xsi:type="dcterms:W3CDTF">2025-07-25T12:58:00Z</dcterms:modified>
</cp:coreProperties>
</file>