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D42F39" w:rsidRPr="00D42F39" w:rsidTr="00D42F3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2F39" w:rsidRPr="00D42F39" w:rsidRDefault="00D42F39" w:rsidP="00D42F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D42F39">
              <w:rPr>
                <w:rFonts w:ascii="Trebuchet MS" w:eastAsia="Times New Roman" w:hAnsi="Trebuchet MS" w:cs="Times New Roman"/>
                <w:b/>
                <w:bCs/>
                <w:color w:val="003C5A"/>
                <w:sz w:val="24"/>
                <w:szCs w:val="24"/>
                <w:lang w:eastAsia="bg-BG"/>
              </w:rPr>
              <w:t>Наредба за изменение и 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– 2020 г.</w:t>
            </w:r>
          </w:p>
        </w:tc>
      </w:tr>
      <w:tr w:rsidR="00D42F39" w:rsidRPr="00D42F39" w:rsidTr="00D42F3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2F39" w:rsidRPr="00D42F39" w:rsidRDefault="00D42F39" w:rsidP="00D42F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42F39" w:rsidRPr="00D42F39" w:rsidTr="00D42F3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2F39" w:rsidRPr="00D42F39" w:rsidRDefault="00D42F39" w:rsidP="00D42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D42F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42F39" w:rsidRPr="00D42F39" w:rsidRDefault="00D42F39" w:rsidP="00D42F39">
            <w:pPr>
              <w:spacing w:after="113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D42F3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Наредба за изменение и допълнение на На</w:t>
            </w:r>
            <w:r w:rsidRPr="00D42F3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bg-BG"/>
              </w:rPr>
              <w:softHyphen/>
              <w:t>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– 2020 г. </w:t>
            </w:r>
            <w:r w:rsidRPr="00D42F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(ДВ, бр. 16 от 2015 г.)</w:t>
            </w:r>
          </w:p>
          <w:p w:rsidR="00D42F39" w:rsidRPr="00D42F39" w:rsidRDefault="00D42F39" w:rsidP="00D42F3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D42F3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bg-BG"/>
              </w:rPr>
              <w:t>§ 1. </w:t>
            </w:r>
            <w:r w:rsidRPr="00D42F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В чл. 3, ал. 2 думите „във физически блок, повече от 50 на сто от който се намира“ се заменят с „изцяло“.</w:t>
            </w:r>
          </w:p>
          <w:p w:rsidR="00D42F39" w:rsidRPr="00D42F39" w:rsidRDefault="00D42F39" w:rsidP="00D42F3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D42F3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bg-BG"/>
              </w:rPr>
              <w:t>§ 2. </w:t>
            </w:r>
            <w:r w:rsidRPr="00D42F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В § 2 на преходните и заключителните разпоредби след думите „чл. 9а“ се добавя „т. 2“.</w:t>
            </w:r>
          </w:p>
          <w:p w:rsidR="00D42F39" w:rsidRPr="00D42F39" w:rsidRDefault="00D42F39" w:rsidP="00D42F39">
            <w:pPr>
              <w:spacing w:after="57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D42F3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Заключителни разпоредби</w:t>
            </w:r>
          </w:p>
          <w:p w:rsidR="00D42F39" w:rsidRPr="00D42F39" w:rsidRDefault="00D42F39" w:rsidP="00D42F3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D42F3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bg-BG"/>
              </w:rPr>
              <w:t>§ 3. </w:t>
            </w:r>
            <w:r w:rsidRPr="00D42F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В Наредба № 11 от 2008 г. за условията и реда за прилагане на мярка 211 „Плащания на земеделски стопани за природни ограничения в планинските райони“ и мярка 212 „Плащания на земеделски стопани в райони с ограничения, различни от планинските райони“ от Програмата за развитие на селските райони за периода 2007 – 2013 г. (обн., ДВ, бр. 40 от 2008 г.; изм. и доп., бр. 97 от 2009 г., бр. 17 и 103 от 2011 г., бр. 71 от 2013 г., бр. 24 от 2014 г., бр. 16 от 2015 г., Решение № 4401 на ВАС на РБ от 2016 г. – бр. 13 от 2017 г.) в чл. 1, ал. 3 думите „във физически блок, повече от 50 на сто от който се намира“ се заменят с „изцяло“.</w:t>
            </w:r>
          </w:p>
          <w:p w:rsidR="00D42F39" w:rsidRPr="00D42F39" w:rsidRDefault="00D42F39" w:rsidP="00D42F3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D42F3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bg-BG"/>
              </w:rPr>
              <w:t>§ 4. </w:t>
            </w:r>
            <w:r w:rsidRPr="00D42F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Наредбата влиза в сила от деня на обнародването й в „Държавен вестник“.</w:t>
            </w:r>
          </w:p>
          <w:p w:rsidR="00D42F39" w:rsidRPr="00D42F39" w:rsidRDefault="00D42F39" w:rsidP="00D42F39">
            <w:pPr>
              <w:spacing w:after="0" w:line="220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D42F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Министър: </w:t>
            </w:r>
            <w:r w:rsidRPr="00D42F3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Румен Порожанов</w:t>
            </w:r>
          </w:p>
          <w:p w:rsidR="00D42F39" w:rsidRPr="00D42F39" w:rsidRDefault="00D42F39" w:rsidP="00D42F39">
            <w:pPr>
              <w:spacing w:after="0" w:line="185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D42F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1826</w:t>
            </w:r>
          </w:p>
        </w:tc>
      </w:tr>
    </w:tbl>
    <w:p w:rsidR="00990FC5" w:rsidRDefault="00990FC5"/>
    <w:sectPr w:rsidR="00990FC5" w:rsidSect="0099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F39"/>
    <w:rsid w:val="00990FC5"/>
    <w:rsid w:val="00D4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1">
    <w:name w:val="tdhead1"/>
    <w:basedOn w:val="DefaultParagraphFont"/>
    <w:rsid w:val="00D42F39"/>
  </w:style>
  <w:style w:type="paragraph" w:styleId="NormalWeb">
    <w:name w:val="Normal (Web)"/>
    <w:basedOn w:val="Normal"/>
    <w:uiPriority w:val="99"/>
    <w:semiHidden/>
    <w:unhideWhenUsed/>
    <w:rsid w:val="00D4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3317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68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501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Gergova</dc:creator>
  <cp:keywords/>
  <dc:description/>
  <cp:lastModifiedBy>d-r Gergova</cp:lastModifiedBy>
  <cp:revision>3</cp:revision>
  <dcterms:created xsi:type="dcterms:W3CDTF">2018-02-27T14:35:00Z</dcterms:created>
  <dcterms:modified xsi:type="dcterms:W3CDTF">2018-02-27T14:35:00Z</dcterms:modified>
</cp:coreProperties>
</file>