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52" w:rsidRPr="002F6FC8" w:rsidRDefault="00462E4A" w:rsidP="008A4852">
      <w:pPr>
        <w:pStyle w:val="Heading1"/>
        <w:tabs>
          <w:tab w:val="left" w:pos="1276"/>
        </w:tabs>
        <w:rPr>
          <w:rFonts w:ascii="Verdana" w:hAnsi="Verdana"/>
          <w:spacing w:val="40"/>
          <w:sz w:val="30"/>
          <w:szCs w:val="30"/>
        </w:rPr>
      </w:pPr>
      <w:r w:rsidRPr="00462E4A">
        <w:rPr>
          <w:rFonts w:ascii="Verdana" w:hAnsi="Verdana"/>
          <w:noProof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.1pt;margin-top:9pt;width:0;height:48.2pt;z-index:251657216" o:connectortype="straight"/>
        </w:pict>
      </w:r>
      <w:r w:rsidR="005C04CD">
        <w:rPr>
          <w:rFonts w:ascii="Verdana" w:hAnsi="Verdana"/>
          <w:spacing w:val="40"/>
          <w:sz w:val="30"/>
          <w:szCs w:val="30"/>
        </w:rPr>
        <w:t xml:space="preserve"> </w:t>
      </w:r>
      <w:r w:rsidR="008A4852" w:rsidRPr="002F6FC8">
        <w:rPr>
          <w:rFonts w:ascii="Verdana" w:hAnsi="Verdana"/>
          <w:spacing w:val="40"/>
          <w:sz w:val="30"/>
          <w:szCs w:val="30"/>
        </w:rPr>
        <w:t>РЕПУБЛИКА БЪЛГАРИЯ</w:t>
      </w:r>
    </w:p>
    <w:p w:rsidR="008A4852" w:rsidRPr="002F6FC8" w:rsidRDefault="00FF3AF2" w:rsidP="008A4852">
      <w:pPr>
        <w:pStyle w:val="Heading1"/>
        <w:tabs>
          <w:tab w:val="left" w:pos="1276"/>
        </w:tabs>
        <w:rPr>
          <w:rFonts w:ascii="Verdana" w:hAnsi="Verdana"/>
          <w:b w:val="0"/>
          <w:spacing w:val="40"/>
          <w:sz w:val="26"/>
          <w:szCs w:val="26"/>
        </w:rPr>
      </w:pPr>
      <w:r>
        <w:rPr>
          <w:rFonts w:ascii="Verdana" w:hAnsi="Verdana"/>
          <w:noProof/>
          <w:sz w:val="36"/>
          <w:szCs w:val="36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-175895</wp:posOffset>
            </wp:positionV>
            <wp:extent cx="600710" cy="832485"/>
            <wp:effectExtent l="0" t="0" r="8890" b="0"/>
            <wp:wrapSquare wrapText="bothSides"/>
            <wp:docPr id="10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852">
        <w:rPr>
          <w:rFonts w:ascii="Verdana" w:hAnsi="Verdana"/>
          <w:sz w:val="36"/>
          <w:szCs w:val="36"/>
        </w:rPr>
        <w:t xml:space="preserve"> </w:t>
      </w:r>
      <w:r w:rsidR="005C04CD">
        <w:rPr>
          <w:rFonts w:ascii="Verdana" w:hAnsi="Verdana"/>
          <w:b w:val="0"/>
          <w:spacing w:val="40"/>
          <w:sz w:val="26"/>
          <w:szCs w:val="26"/>
        </w:rPr>
        <w:t xml:space="preserve">Министерство на земеделието, </w:t>
      </w:r>
      <w:r w:rsidR="008A4852" w:rsidRPr="002F6FC8">
        <w:rPr>
          <w:rFonts w:ascii="Verdana" w:hAnsi="Verdana"/>
          <w:b w:val="0"/>
          <w:spacing w:val="40"/>
          <w:sz w:val="26"/>
          <w:szCs w:val="26"/>
        </w:rPr>
        <w:t>храните</w:t>
      </w:r>
      <w:r w:rsidR="005C04CD">
        <w:rPr>
          <w:rFonts w:ascii="Verdana" w:hAnsi="Verdana"/>
          <w:b w:val="0"/>
          <w:spacing w:val="40"/>
          <w:sz w:val="26"/>
          <w:szCs w:val="26"/>
        </w:rPr>
        <w:t xml:space="preserve"> и горите</w:t>
      </w:r>
    </w:p>
    <w:p w:rsidR="008A4852" w:rsidRPr="0010789F" w:rsidRDefault="008A4852" w:rsidP="008A4852">
      <w:pPr>
        <w:rPr>
          <w:rFonts w:ascii="Verdana" w:hAnsi="Verdana"/>
          <w:spacing w:val="40"/>
          <w:sz w:val="26"/>
          <w:szCs w:val="26"/>
        </w:rPr>
      </w:pPr>
      <w:r>
        <w:rPr>
          <w:rFonts w:ascii="Verdana" w:hAnsi="Verdana"/>
          <w:b/>
          <w:lang w:val="ru-RU"/>
        </w:rPr>
        <w:t xml:space="preserve">  </w:t>
      </w:r>
      <w:r w:rsidRPr="002F6FC8">
        <w:rPr>
          <w:rFonts w:ascii="Verdana" w:hAnsi="Verdana"/>
          <w:spacing w:val="40"/>
          <w:sz w:val="26"/>
          <w:szCs w:val="26"/>
          <w:lang w:val="ru-RU"/>
        </w:rPr>
        <w:t xml:space="preserve">Областна дирекция </w:t>
      </w:r>
      <w:r w:rsidR="00FA7BC0">
        <w:rPr>
          <w:rFonts w:ascii="Verdana" w:hAnsi="Verdana"/>
          <w:spacing w:val="40"/>
          <w:sz w:val="26"/>
          <w:szCs w:val="26"/>
        </w:rPr>
        <w:t>„</w:t>
      </w:r>
      <w:r w:rsidRPr="002F6FC8">
        <w:rPr>
          <w:rFonts w:ascii="Verdana" w:hAnsi="Verdana"/>
          <w:spacing w:val="40"/>
          <w:sz w:val="26"/>
          <w:szCs w:val="26"/>
        </w:rPr>
        <w:t>Земеделие”</w:t>
      </w:r>
      <w:r>
        <w:rPr>
          <w:rFonts w:ascii="Verdana" w:hAnsi="Verdana"/>
          <w:spacing w:val="40"/>
          <w:sz w:val="26"/>
          <w:szCs w:val="26"/>
        </w:rPr>
        <w:t>-   гр.Монтана</w:t>
      </w:r>
    </w:p>
    <w:p w:rsidR="008A4852" w:rsidRPr="00233C24" w:rsidRDefault="00C67866" w:rsidP="00C67866">
      <w:pPr>
        <w:tabs>
          <w:tab w:val="left" w:pos="7515"/>
        </w:tabs>
        <w:jc w:val="both"/>
        <w:rPr>
          <w:lang w:val="en-US"/>
        </w:rPr>
      </w:pPr>
      <w:r>
        <w:rPr>
          <w:lang w:val="ru-RU"/>
        </w:rPr>
        <w:t xml:space="preserve">                                                                                                            </w:t>
      </w:r>
    </w:p>
    <w:p w:rsidR="008A4852" w:rsidRDefault="008A4852" w:rsidP="00C67866">
      <w:pPr>
        <w:tabs>
          <w:tab w:val="left" w:pos="7515"/>
        </w:tabs>
        <w:jc w:val="both"/>
        <w:rPr>
          <w:lang w:val="ru-RU"/>
        </w:rPr>
      </w:pPr>
    </w:p>
    <w:p w:rsidR="00901DA8" w:rsidRDefault="00901DA8">
      <w:pPr>
        <w:jc w:val="both"/>
      </w:pPr>
    </w:p>
    <w:p w:rsidR="009D26DE" w:rsidRDefault="009D26DE">
      <w:pPr>
        <w:jc w:val="both"/>
      </w:pPr>
    </w:p>
    <w:p w:rsidR="00E05A80" w:rsidRDefault="00E05A80" w:rsidP="00382786">
      <w:pPr>
        <w:jc w:val="both"/>
      </w:pPr>
    </w:p>
    <w:p w:rsidR="003C741A" w:rsidRDefault="003C741A" w:rsidP="00382786">
      <w:pPr>
        <w:jc w:val="both"/>
      </w:pPr>
    </w:p>
    <w:p w:rsidR="00C95DC6" w:rsidRPr="005B2CAB" w:rsidRDefault="00DC2BCC" w:rsidP="007F4EE4">
      <w:pPr>
        <w:jc w:val="both"/>
        <w:rPr>
          <w:rFonts w:cs="Times New Roman"/>
          <w:b/>
          <w:caps/>
        </w:rPr>
      </w:pPr>
      <w:r w:rsidRPr="005B2CAB">
        <w:rPr>
          <w:rFonts w:cs="Times New Roman"/>
          <w:b/>
          <w:caps/>
        </w:rPr>
        <w:t>до</w:t>
      </w:r>
    </w:p>
    <w:p w:rsidR="00D75410" w:rsidRDefault="00DC2BCC" w:rsidP="007F4EE4">
      <w:pPr>
        <w:jc w:val="both"/>
        <w:rPr>
          <w:rFonts w:cs="Times New Roman"/>
          <w:b/>
          <w:caps/>
        </w:rPr>
      </w:pPr>
      <w:r w:rsidRPr="00C95DC6">
        <w:rPr>
          <w:rFonts w:cs="Times New Roman"/>
          <w:b/>
          <w:caps/>
        </w:rPr>
        <w:t xml:space="preserve">земеделските стопани </w:t>
      </w:r>
    </w:p>
    <w:p w:rsidR="00C95DC6" w:rsidRPr="00C95DC6" w:rsidRDefault="00C95DC6" w:rsidP="007F4EE4">
      <w:pPr>
        <w:jc w:val="both"/>
        <w:rPr>
          <w:rFonts w:cs="Times New Roman"/>
          <w:b/>
          <w:caps/>
        </w:rPr>
      </w:pPr>
      <w:r w:rsidRPr="005B2CAB">
        <w:rPr>
          <w:rFonts w:cs="Times New Roman"/>
          <w:b/>
          <w:caps/>
        </w:rPr>
        <w:t>до</w:t>
      </w:r>
    </w:p>
    <w:p w:rsidR="00C95DC6" w:rsidRDefault="00C95DC6" w:rsidP="007F4EE4">
      <w:pPr>
        <w:jc w:val="both"/>
        <w:rPr>
          <w:rFonts w:cs="Times New Roman"/>
          <w:b/>
          <w:caps/>
        </w:rPr>
      </w:pPr>
      <w:r>
        <w:rPr>
          <w:rFonts w:cs="Times New Roman"/>
          <w:b/>
          <w:caps/>
        </w:rPr>
        <w:t>собствениците на пчелини</w:t>
      </w:r>
    </w:p>
    <w:p w:rsidR="00C95DC6" w:rsidRDefault="00C95DC6" w:rsidP="007F4EE4">
      <w:pPr>
        <w:jc w:val="both"/>
        <w:rPr>
          <w:rFonts w:cs="Times New Roman"/>
          <w:b/>
          <w:caps/>
        </w:rPr>
      </w:pPr>
    </w:p>
    <w:p w:rsidR="00DC2BCC" w:rsidRDefault="00DC2BCC" w:rsidP="007F4EE4">
      <w:pPr>
        <w:jc w:val="both"/>
        <w:rPr>
          <w:rFonts w:cs="Times New Roman"/>
          <w:b/>
          <w:caps/>
        </w:rPr>
      </w:pPr>
      <w:r w:rsidRPr="005B2CAB">
        <w:rPr>
          <w:rFonts w:cs="Times New Roman"/>
          <w:b/>
          <w:caps/>
        </w:rPr>
        <w:t>на територията на област монтана</w:t>
      </w:r>
    </w:p>
    <w:p w:rsidR="00C95DC6" w:rsidRPr="005B2CAB" w:rsidRDefault="00C95DC6" w:rsidP="007F4EE4">
      <w:pPr>
        <w:jc w:val="both"/>
        <w:rPr>
          <w:rFonts w:cs="Times New Roman"/>
          <w:b/>
          <w:caps/>
        </w:rPr>
      </w:pPr>
    </w:p>
    <w:p w:rsidR="00382786" w:rsidRPr="005B2CAB" w:rsidRDefault="00382786" w:rsidP="00E05A80">
      <w:pPr>
        <w:jc w:val="both"/>
        <w:rPr>
          <w:rFonts w:cs="Times New Roman"/>
          <w:b/>
        </w:rPr>
      </w:pPr>
    </w:p>
    <w:p w:rsidR="00382786" w:rsidRDefault="00274B15" w:rsidP="00E05A80">
      <w:pPr>
        <w:jc w:val="both"/>
        <w:rPr>
          <w:rFonts w:cs="Times New Roman"/>
        </w:rPr>
      </w:pPr>
      <w:r>
        <w:rPr>
          <w:b/>
        </w:rPr>
        <w:t xml:space="preserve">ОТНОСНО: </w:t>
      </w:r>
      <w:r w:rsidR="00FC7A98" w:rsidRPr="00FC7A98">
        <w:t>О</w:t>
      </w:r>
      <w:r w:rsidR="00FC7A98" w:rsidRPr="00FC7A98">
        <w:rPr>
          <w:rFonts w:cs="Times New Roman"/>
        </w:rPr>
        <w:t>пазването на пчелните семейства от отравяния при провеждане на растителнозащитни мероприятия</w:t>
      </w:r>
      <w:r w:rsidR="00FC7A98">
        <w:rPr>
          <w:rFonts w:cs="Times New Roman"/>
        </w:rPr>
        <w:t xml:space="preserve"> </w:t>
      </w:r>
    </w:p>
    <w:p w:rsidR="000D7D7C" w:rsidRPr="000D7D7C" w:rsidRDefault="000D7D7C">
      <w:pPr>
        <w:jc w:val="both"/>
      </w:pPr>
    </w:p>
    <w:p w:rsidR="00C2411C" w:rsidRDefault="00231F9B" w:rsidP="00AA6F97">
      <w:pPr>
        <w:jc w:val="both"/>
        <w:rPr>
          <w:b/>
        </w:rPr>
      </w:pPr>
      <w:r>
        <w:rPr>
          <w:b/>
        </w:rPr>
        <w:tab/>
      </w:r>
      <w:r w:rsidR="007938E9">
        <w:rPr>
          <w:b/>
        </w:rPr>
        <w:t>УВАЖАЕМ</w:t>
      </w:r>
      <w:r w:rsidR="00882D8C">
        <w:rPr>
          <w:b/>
        </w:rPr>
        <w:t>И</w:t>
      </w:r>
      <w:r w:rsidR="00A40809">
        <w:rPr>
          <w:b/>
        </w:rPr>
        <w:t xml:space="preserve"> </w:t>
      </w:r>
      <w:r w:rsidR="007938E9">
        <w:rPr>
          <w:b/>
        </w:rPr>
        <w:t>ГОСПОЖ</w:t>
      </w:r>
      <w:r w:rsidR="007F4EE4">
        <w:rPr>
          <w:b/>
        </w:rPr>
        <w:t>И</w:t>
      </w:r>
      <w:r w:rsidR="00882D8C">
        <w:rPr>
          <w:b/>
        </w:rPr>
        <w:t xml:space="preserve">  И ГОСПОДА</w:t>
      </w:r>
      <w:r w:rsidR="00063250" w:rsidRPr="00AE7F15">
        <w:rPr>
          <w:b/>
        </w:rPr>
        <w:t>,</w:t>
      </w:r>
    </w:p>
    <w:p w:rsidR="000D7D7C" w:rsidRPr="004B11D0" w:rsidRDefault="000D7D7C" w:rsidP="00AA6F97">
      <w:pPr>
        <w:jc w:val="both"/>
        <w:rPr>
          <w:b/>
        </w:rPr>
      </w:pPr>
    </w:p>
    <w:p w:rsidR="00466EF0" w:rsidRPr="00FC7A98" w:rsidRDefault="00466EF0" w:rsidP="007F4EE4">
      <w:pPr>
        <w:ind w:firstLine="708"/>
        <w:jc w:val="both"/>
        <w:rPr>
          <w:rFonts w:cs="Times New Roman"/>
        </w:rPr>
      </w:pPr>
      <w:r w:rsidRPr="00FC7A98">
        <w:rPr>
          <w:rFonts w:cs="Times New Roman"/>
        </w:rPr>
        <w:t>Проблемът с опазването на пчелните семейства от отравяния при провеждане на растителнозащитни мероприятия е идентифициран</w:t>
      </w:r>
      <w:r w:rsidR="009F1631">
        <w:rPr>
          <w:rFonts w:cs="Times New Roman"/>
        </w:rPr>
        <w:t>,</w:t>
      </w:r>
      <w:r w:rsidRPr="00FC7A98">
        <w:rPr>
          <w:rFonts w:cs="Times New Roman"/>
        </w:rPr>
        <w:t xml:space="preserve"> като един от най-големите, пред които са изправени пчеларите.</w:t>
      </w:r>
    </w:p>
    <w:p w:rsidR="00466EF0" w:rsidRPr="00FC7A98" w:rsidRDefault="00466EF0" w:rsidP="007F4EE4">
      <w:pPr>
        <w:ind w:firstLine="708"/>
        <w:jc w:val="both"/>
        <w:rPr>
          <w:rFonts w:cs="Times New Roman"/>
          <w:color w:val="000000"/>
        </w:rPr>
      </w:pPr>
      <w:r w:rsidRPr="00FC7A98">
        <w:rPr>
          <w:rFonts w:cs="Times New Roman"/>
        </w:rPr>
        <w:t>Ежег</w:t>
      </w:r>
      <w:r w:rsidR="007F4EE4">
        <w:rPr>
          <w:rFonts w:cs="Times New Roman"/>
        </w:rPr>
        <w:t>одно в различните структури на Министерство</w:t>
      </w:r>
      <w:r w:rsidRPr="00FC7A98">
        <w:rPr>
          <w:rFonts w:cs="Times New Roman"/>
        </w:rPr>
        <w:t xml:space="preserve"> на земеделието, храните и горите постъпват жалби от пчелари, свързани с неспазване на изискванията на Н</w:t>
      </w:r>
      <w:r w:rsidRPr="00FC7A98">
        <w:rPr>
          <w:rFonts w:cs="Times New Roman"/>
          <w:color w:val="000000"/>
        </w:rPr>
        <w:t>аредба № 13 от 26 август 2016 г. за</w:t>
      </w:r>
      <w:r w:rsidRPr="00FC7A98">
        <w:rPr>
          <w:rFonts w:cs="Times New Roman"/>
        </w:rPr>
        <w:t xml:space="preserve"> </w:t>
      </w:r>
      <w:r w:rsidRPr="00FC7A98">
        <w:rPr>
          <w:rFonts w:cs="Times New Roman"/>
          <w:color w:val="000000"/>
        </w:rPr>
        <w:t>мерките за опазването на пчелите и пчелните семейства от отравяне и начините за провеждане на растителнозащитни, дезинфекционни и дезинсекционни дейности</w:t>
      </w:r>
      <w:r w:rsidR="00951F39">
        <w:rPr>
          <w:rFonts w:cs="Times New Roman"/>
          <w:color w:val="000000"/>
        </w:rPr>
        <w:t xml:space="preserve"> </w:t>
      </w:r>
      <w:r w:rsidR="00951F39">
        <w:rPr>
          <w:rFonts w:cs="Times New Roman"/>
          <w:color w:val="000000"/>
          <w:lang w:val="en-US"/>
        </w:rPr>
        <w:t>(</w:t>
      </w:r>
      <w:r w:rsidR="00951F39">
        <w:rPr>
          <w:rFonts w:cs="Times New Roman"/>
          <w:color w:val="000000"/>
        </w:rPr>
        <w:t>Наредбата</w:t>
      </w:r>
      <w:r w:rsidR="00951F39">
        <w:rPr>
          <w:rFonts w:cs="Times New Roman"/>
          <w:color w:val="000000"/>
          <w:lang w:val="en-US"/>
        </w:rPr>
        <w:t>)</w:t>
      </w:r>
      <w:r w:rsidRPr="00FC7A98">
        <w:rPr>
          <w:rFonts w:cs="Times New Roman"/>
          <w:color w:val="000000"/>
        </w:rPr>
        <w:t>.</w:t>
      </w:r>
    </w:p>
    <w:p w:rsidR="00466EF0" w:rsidRPr="00FC7A98" w:rsidRDefault="00466EF0" w:rsidP="007F4EE4">
      <w:pPr>
        <w:ind w:firstLine="708"/>
        <w:jc w:val="both"/>
        <w:rPr>
          <w:rFonts w:cs="Times New Roman"/>
          <w:color w:val="000000"/>
        </w:rPr>
      </w:pPr>
      <w:r w:rsidRPr="00FC7A98">
        <w:rPr>
          <w:rFonts w:cs="Times New Roman"/>
          <w:color w:val="000000"/>
        </w:rPr>
        <w:t>В горецитираната наредба са определени условията за прилагане на продукти за растителна защита с наземна и авиационна техника, в т.ч. часовете за прилагането им, защитните зони и отстояния, реда и начините за оповестяване на мероприятията, действията при констатиран масов подмор на пчелни семейства и др.</w:t>
      </w:r>
    </w:p>
    <w:p w:rsidR="00E13648" w:rsidRDefault="00466EF0" w:rsidP="007F4EE4">
      <w:pPr>
        <w:ind w:firstLine="708"/>
        <w:jc w:val="both"/>
        <w:rPr>
          <w:rFonts w:cs="Times New Roman"/>
          <w:color w:val="000000"/>
        </w:rPr>
      </w:pPr>
      <w:r w:rsidRPr="00FC7A98">
        <w:rPr>
          <w:rFonts w:cs="Times New Roman"/>
          <w:color w:val="000000"/>
        </w:rPr>
        <w:t>В тази връзка, имайки предвид, че с настъпването на пролетта и развитието на земеделските култури ще започне засилено</w:t>
      </w:r>
      <w:r w:rsidR="00341D6E">
        <w:rPr>
          <w:rFonts w:cs="Times New Roman"/>
          <w:color w:val="000000"/>
        </w:rPr>
        <w:t>то</w:t>
      </w:r>
      <w:r w:rsidRPr="00FC7A98">
        <w:rPr>
          <w:rFonts w:cs="Times New Roman"/>
          <w:color w:val="000000"/>
        </w:rPr>
        <w:t xml:space="preserve"> им третиране срещу болести и неприятели, </w:t>
      </w:r>
      <w:r w:rsidR="00882D8C">
        <w:rPr>
          <w:rFonts w:cs="Times New Roman"/>
          <w:color w:val="000000"/>
        </w:rPr>
        <w:t xml:space="preserve">Ви предоставяме по-важните изисквания </w:t>
      </w:r>
      <w:r w:rsidR="00E13648">
        <w:rPr>
          <w:rFonts w:cs="Times New Roman"/>
          <w:color w:val="000000"/>
        </w:rPr>
        <w:t>от Наредбата</w:t>
      </w:r>
      <w:r w:rsidRPr="00FC7A98">
        <w:rPr>
          <w:rFonts w:cs="Times New Roman"/>
          <w:color w:val="000000"/>
        </w:rPr>
        <w:t>:</w:t>
      </w:r>
    </w:p>
    <w:p w:rsidR="00E13648" w:rsidRPr="00B213BC" w:rsidRDefault="00E13648" w:rsidP="00B945BF">
      <w:pPr>
        <w:pStyle w:val="ListParagraph"/>
        <w:numPr>
          <w:ilvl w:val="0"/>
          <w:numId w:val="29"/>
        </w:numPr>
        <w:tabs>
          <w:tab w:val="left" w:pos="567"/>
        </w:tabs>
        <w:spacing w:before="100" w:beforeAutospacing="1" w:after="100" w:afterAutospacing="1"/>
        <w:ind w:left="0" w:firstLine="284"/>
        <w:jc w:val="both"/>
        <w:textAlignment w:val="center"/>
        <w:rPr>
          <w:b/>
          <w:bCs/>
          <w:color w:val="000000"/>
          <w:sz w:val="22"/>
          <w:szCs w:val="22"/>
          <w:u w:val="single"/>
        </w:rPr>
      </w:pPr>
      <w:r w:rsidRPr="00B213BC">
        <w:rPr>
          <w:b/>
          <w:bCs/>
          <w:color w:val="000000"/>
          <w:sz w:val="22"/>
          <w:szCs w:val="22"/>
          <w:u w:val="single"/>
        </w:rPr>
        <w:t>Условия и ред за извършване на растителнозащитни, дезинфекционни и дезинсекционни дейности с наземна и авиационна техника.</w:t>
      </w:r>
    </w:p>
    <w:p w:rsidR="00E13648" w:rsidRPr="00B213BC" w:rsidRDefault="00E13648" w:rsidP="007F4EE4">
      <w:pPr>
        <w:ind w:firstLine="1155"/>
        <w:jc w:val="both"/>
        <w:textAlignment w:val="center"/>
        <w:rPr>
          <w:color w:val="000000"/>
          <w:sz w:val="22"/>
          <w:szCs w:val="22"/>
        </w:rPr>
      </w:pPr>
      <w:r w:rsidRPr="00B213BC">
        <w:rPr>
          <w:color w:val="000000"/>
          <w:sz w:val="22"/>
          <w:szCs w:val="22"/>
        </w:rPr>
        <w:t>Чл.4.(1) Разрешава се третиране с инсектициди, препарати за дезинфекция и дезинсекция със:</w:t>
      </w:r>
    </w:p>
    <w:p w:rsidR="00E13648" w:rsidRPr="00B213BC" w:rsidRDefault="00E13648" w:rsidP="007F4EE4">
      <w:pPr>
        <w:ind w:firstLine="1155"/>
        <w:jc w:val="both"/>
        <w:textAlignment w:val="center"/>
        <w:rPr>
          <w:color w:val="000000"/>
          <w:sz w:val="22"/>
          <w:szCs w:val="22"/>
        </w:rPr>
      </w:pPr>
      <w:r w:rsidRPr="00B213BC">
        <w:rPr>
          <w:color w:val="000000"/>
          <w:sz w:val="22"/>
          <w:szCs w:val="22"/>
        </w:rPr>
        <w:t>1. наземна техника - от залез слънце до 10,00 ч. на следващия ден;</w:t>
      </w:r>
    </w:p>
    <w:p w:rsidR="00E13648" w:rsidRPr="00B213BC" w:rsidRDefault="00E13648" w:rsidP="007F4EE4">
      <w:pPr>
        <w:ind w:firstLine="1155"/>
        <w:jc w:val="both"/>
        <w:textAlignment w:val="center"/>
        <w:rPr>
          <w:color w:val="000000"/>
          <w:sz w:val="22"/>
          <w:szCs w:val="22"/>
        </w:rPr>
      </w:pPr>
      <w:r w:rsidRPr="00B213BC">
        <w:rPr>
          <w:color w:val="000000"/>
          <w:sz w:val="22"/>
          <w:szCs w:val="22"/>
        </w:rPr>
        <w:t>2. авиационна техника - от изгрев слънце до 10,00 часа.</w:t>
      </w:r>
    </w:p>
    <w:p w:rsidR="00E13648" w:rsidRPr="00B213BC" w:rsidRDefault="00E13648" w:rsidP="007F4EE4">
      <w:pPr>
        <w:ind w:firstLine="1155"/>
        <w:jc w:val="both"/>
        <w:textAlignment w:val="center"/>
        <w:rPr>
          <w:color w:val="000000"/>
          <w:sz w:val="22"/>
          <w:szCs w:val="22"/>
        </w:rPr>
      </w:pPr>
      <w:r w:rsidRPr="00B213BC">
        <w:rPr>
          <w:color w:val="000000"/>
          <w:sz w:val="22"/>
          <w:szCs w:val="22"/>
        </w:rPr>
        <w:t>Чл.5. Възложителят на растителнозащитна, дезинфекционна и дезинсекционна дейност е длъжен да:</w:t>
      </w:r>
    </w:p>
    <w:p w:rsidR="00E13648" w:rsidRDefault="00E13648" w:rsidP="007F4EE4">
      <w:pPr>
        <w:ind w:firstLine="1155"/>
        <w:jc w:val="both"/>
        <w:textAlignment w:val="center"/>
        <w:rPr>
          <w:color w:val="000000"/>
          <w:sz w:val="22"/>
          <w:szCs w:val="22"/>
        </w:rPr>
      </w:pPr>
      <w:r w:rsidRPr="00B213BC">
        <w:rPr>
          <w:color w:val="000000"/>
          <w:sz w:val="22"/>
          <w:szCs w:val="22"/>
        </w:rPr>
        <w:t xml:space="preserve">1. окоси цъфтящата растителност в междуредията на трайните насаждения (овощни градини, лозя и др.) преди извършване на третирането при спазване изискванията на </w:t>
      </w:r>
      <w:r w:rsidRPr="00B213BC">
        <w:rPr>
          <w:color w:val="0000FF"/>
          <w:sz w:val="22"/>
          <w:szCs w:val="22"/>
          <w:u w:val="single"/>
        </w:rPr>
        <w:t>чл. 34 от Закона за пчеларството</w:t>
      </w:r>
      <w:r w:rsidRPr="00B213BC">
        <w:rPr>
          <w:color w:val="000000"/>
          <w:sz w:val="22"/>
          <w:szCs w:val="22"/>
        </w:rPr>
        <w:t>;</w:t>
      </w:r>
    </w:p>
    <w:p w:rsidR="00E13648" w:rsidRPr="00B213BC" w:rsidRDefault="00E13648" w:rsidP="007F4EE4">
      <w:pPr>
        <w:ind w:firstLine="1155"/>
        <w:jc w:val="both"/>
        <w:textAlignment w:val="center"/>
        <w:rPr>
          <w:color w:val="000000"/>
          <w:sz w:val="22"/>
          <w:szCs w:val="22"/>
        </w:rPr>
      </w:pPr>
    </w:p>
    <w:p w:rsidR="00E13648" w:rsidRPr="00B213BC" w:rsidRDefault="00E13648" w:rsidP="00B945BF">
      <w:pPr>
        <w:tabs>
          <w:tab w:val="left" w:pos="567"/>
        </w:tabs>
        <w:ind w:firstLine="426"/>
        <w:jc w:val="both"/>
        <w:outlineLvl w:val="2"/>
        <w:rPr>
          <w:b/>
          <w:bCs/>
          <w:color w:val="000000"/>
          <w:sz w:val="22"/>
          <w:szCs w:val="22"/>
          <w:u w:val="single"/>
        </w:rPr>
      </w:pPr>
      <w:r w:rsidRPr="00B213BC">
        <w:rPr>
          <w:b/>
          <w:bCs/>
          <w:color w:val="000000"/>
          <w:sz w:val="22"/>
          <w:szCs w:val="22"/>
          <w:u w:val="single"/>
        </w:rPr>
        <w:t>II. Условия и ред за оповестяване на растителнозащитните, дезинфекционните и дезинсекционните дейности.</w:t>
      </w:r>
    </w:p>
    <w:p w:rsidR="00E13648" w:rsidRPr="00B213BC" w:rsidRDefault="00E13648" w:rsidP="007F4EE4">
      <w:pPr>
        <w:ind w:firstLine="709"/>
        <w:jc w:val="both"/>
        <w:rPr>
          <w:color w:val="000000"/>
          <w:sz w:val="22"/>
          <w:szCs w:val="22"/>
        </w:rPr>
      </w:pPr>
      <w:bookmarkStart w:id="0" w:name="to_paragraph_id30997663"/>
      <w:bookmarkEnd w:id="0"/>
      <w:r w:rsidRPr="00B213BC">
        <w:rPr>
          <w:bCs/>
          <w:color w:val="000000"/>
          <w:sz w:val="22"/>
          <w:szCs w:val="22"/>
        </w:rPr>
        <w:t>Чл.</w:t>
      </w:r>
      <w:bookmarkStart w:id="1" w:name="_GoBack"/>
      <w:bookmarkEnd w:id="1"/>
      <w:r w:rsidRPr="00B213BC">
        <w:rPr>
          <w:bCs/>
          <w:color w:val="000000"/>
          <w:sz w:val="22"/>
          <w:szCs w:val="22"/>
        </w:rPr>
        <w:t>8</w:t>
      </w:r>
      <w:r w:rsidRPr="00B213BC">
        <w:rPr>
          <w:color w:val="000000"/>
          <w:sz w:val="22"/>
          <w:szCs w:val="22"/>
        </w:rPr>
        <w:t>. (1) Лицата, които извършват/възлагат растителнозащитни, дезинфекционни и дезинсекционни дейности с наземна и авиационна техника, в срок до 3 дни преди датата на третирането са длъжни да:</w:t>
      </w:r>
    </w:p>
    <w:p w:rsidR="00E13648" w:rsidRPr="00B213BC" w:rsidRDefault="00E13648" w:rsidP="007F4EE4">
      <w:pPr>
        <w:ind w:firstLine="990"/>
        <w:jc w:val="both"/>
        <w:rPr>
          <w:color w:val="000000"/>
          <w:sz w:val="22"/>
          <w:szCs w:val="22"/>
        </w:rPr>
      </w:pPr>
      <w:r w:rsidRPr="00B213BC">
        <w:rPr>
          <w:color w:val="000000"/>
          <w:sz w:val="22"/>
          <w:szCs w:val="22"/>
        </w:rPr>
        <w:t xml:space="preserve">1. </w:t>
      </w:r>
      <w:r w:rsidRPr="00B213BC">
        <w:rPr>
          <w:b/>
          <w:color w:val="000000"/>
          <w:sz w:val="22"/>
          <w:szCs w:val="22"/>
          <w:u w:val="single"/>
        </w:rPr>
        <w:t>уведомят лично</w:t>
      </w:r>
      <w:r w:rsidRPr="00B213BC">
        <w:rPr>
          <w:color w:val="000000"/>
          <w:sz w:val="22"/>
          <w:szCs w:val="22"/>
        </w:rPr>
        <w:t xml:space="preserve"> </w:t>
      </w:r>
      <w:r w:rsidRPr="00B213BC">
        <w:rPr>
          <w:b/>
          <w:color w:val="000000"/>
          <w:sz w:val="22"/>
          <w:szCs w:val="22"/>
          <w:u w:val="single"/>
        </w:rPr>
        <w:t>(с SMS и/или по електронна поща) собствениците</w:t>
      </w:r>
      <w:r w:rsidRPr="00B213BC">
        <w:rPr>
          <w:color w:val="000000"/>
          <w:sz w:val="22"/>
          <w:szCs w:val="22"/>
        </w:rPr>
        <w:t xml:space="preserve"> на животновъдни обекти (пчелини), регистрирани съгласно </w:t>
      </w:r>
      <w:hyperlink r:id="rId9" w:history="1">
        <w:r w:rsidRPr="00B213BC">
          <w:rPr>
            <w:color w:val="000000"/>
            <w:sz w:val="22"/>
            <w:szCs w:val="22"/>
          </w:rPr>
          <w:t>Закона за ветеринарномедицинската дейност</w:t>
        </w:r>
      </w:hyperlink>
      <w:r w:rsidRPr="00B213BC">
        <w:rPr>
          <w:color w:val="000000"/>
          <w:sz w:val="22"/>
          <w:szCs w:val="22"/>
        </w:rPr>
        <w:t xml:space="preserve">, разположени в землището на населеното място по местонахождение на площите, които ще бъдат третирани, както и </w:t>
      </w:r>
      <w:r w:rsidRPr="00B213BC">
        <w:rPr>
          <w:color w:val="000000"/>
          <w:sz w:val="22"/>
          <w:szCs w:val="22"/>
        </w:rPr>
        <w:lastRenderedPageBreak/>
        <w:t>собствениците на пчелини, разположени в граничещите землища, за датата и часа, в който ще се извърши мероприятието;</w:t>
      </w:r>
    </w:p>
    <w:p w:rsidR="00E13648" w:rsidRPr="00B213BC" w:rsidRDefault="00E13648" w:rsidP="007F4EE4">
      <w:pPr>
        <w:ind w:firstLine="990"/>
        <w:jc w:val="both"/>
        <w:rPr>
          <w:color w:val="000000"/>
          <w:sz w:val="22"/>
          <w:szCs w:val="22"/>
        </w:rPr>
      </w:pPr>
      <w:r w:rsidRPr="00B213BC">
        <w:rPr>
          <w:color w:val="000000"/>
          <w:sz w:val="22"/>
          <w:szCs w:val="22"/>
        </w:rPr>
        <w:t xml:space="preserve">2. </w:t>
      </w:r>
      <w:r w:rsidRPr="00B213BC">
        <w:rPr>
          <w:b/>
          <w:color w:val="000000"/>
          <w:sz w:val="22"/>
          <w:szCs w:val="22"/>
          <w:u w:val="single"/>
        </w:rPr>
        <w:t>изпратят уведомително писмо съгласно приложение № 1</w:t>
      </w:r>
      <w:r w:rsidRPr="00B213BC">
        <w:rPr>
          <w:color w:val="000000"/>
          <w:sz w:val="22"/>
          <w:szCs w:val="22"/>
        </w:rPr>
        <w:t xml:space="preserve"> до кмета на населеното място, в чието землище ще се извършва третирането, както и до кметовете на населените места, чиито землища граничат с третираните площи.</w:t>
      </w:r>
    </w:p>
    <w:p w:rsidR="00E13648" w:rsidRPr="00B213BC" w:rsidRDefault="00E13648" w:rsidP="007F4EE4">
      <w:pPr>
        <w:ind w:firstLine="990"/>
        <w:jc w:val="both"/>
        <w:rPr>
          <w:color w:val="000000"/>
          <w:sz w:val="22"/>
          <w:szCs w:val="22"/>
        </w:rPr>
      </w:pPr>
      <w:r w:rsidRPr="00B213BC">
        <w:rPr>
          <w:color w:val="000000"/>
          <w:sz w:val="22"/>
          <w:szCs w:val="22"/>
        </w:rPr>
        <w:t>(2) Кметовете по ал. 1, т. 2 обявяват предстоящото третиране в деня на получаване на уведомителното писмо чрез местните средства за масово осведомяване и чрез обява на видно място в съответното населено място.</w:t>
      </w:r>
    </w:p>
    <w:p w:rsidR="00E13648" w:rsidRPr="00B213BC" w:rsidRDefault="00E13648" w:rsidP="007F4EE4">
      <w:pPr>
        <w:ind w:firstLine="990"/>
        <w:jc w:val="both"/>
        <w:rPr>
          <w:color w:val="000000"/>
          <w:sz w:val="22"/>
          <w:szCs w:val="22"/>
        </w:rPr>
      </w:pPr>
      <w:r w:rsidRPr="00B213BC">
        <w:rPr>
          <w:color w:val="000000"/>
          <w:sz w:val="22"/>
          <w:szCs w:val="22"/>
        </w:rPr>
        <w:t>(3) За целите на уведомяването по ал. 1, т. 1 Областната дирекция по безопасност на храните (ОДБХ) предоставя на възложителя данни за връзка със собствениците на пчелини.</w:t>
      </w:r>
    </w:p>
    <w:p w:rsidR="00E13648" w:rsidRPr="00B213BC" w:rsidRDefault="00E13648" w:rsidP="007F4EE4">
      <w:pPr>
        <w:ind w:firstLine="990"/>
        <w:jc w:val="both"/>
        <w:rPr>
          <w:color w:val="000000"/>
          <w:sz w:val="22"/>
          <w:szCs w:val="22"/>
        </w:rPr>
      </w:pPr>
      <w:r w:rsidRPr="00B213BC">
        <w:rPr>
          <w:color w:val="000000"/>
          <w:sz w:val="22"/>
          <w:szCs w:val="22"/>
        </w:rPr>
        <w:t xml:space="preserve">(4) Данните по ал. 3 съдържат настоящ адрес, мобилен телефон и/или електронна поща и се съобщават в съответната ОДБХ от собственика на пчелина при регистрацията на животновъдния обект. </w:t>
      </w:r>
    </w:p>
    <w:p w:rsidR="00E13648" w:rsidRPr="00B213BC" w:rsidRDefault="00E13648" w:rsidP="007F4EE4">
      <w:pPr>
        <w:ind w:firstLine="990"/>
        <w:jc w:val="both"/>
        <w:rPr>
          <w:color w:val="000000"/>
          <w:sz w:val="22"/>
          <w:szCs w:val="22"/>
        </w:rPr>
      </w:pPr>
      <w:r w:rsidRPr="00B213BC">
        <w:rPr>
          <w:color w:val="000000"/>
          <w:sz w:val="22"/>
          <w:szCs w:val="22"/>
        </w:rPr>
        <w:t xml:space="preserve">(5) Лицата, които извършват дейности по </w:t>
      </w:r>
      <w:hyperlink r:id="rId10" w:history="1">
        <w:r w:rsidRPr="00B213BC">
          <w:rPr>
            <w:color w:val="000000"/>
            <w:sz w:val="22"/>
            <w:szCs w:val="22"/>
          </w:rPr>
          <w:t>чл. 1</w:t>
        </w:r>
      </w:hyperlink>
      <w:r w:rsidRPr="00B213BC">
        <w:rPr>
          <w:color w:val="000000"/>
          <w:sz w:val="22"/>
          <w:szCs w:val="22"/>
        </w:rPr>
        <w:t xml:space="preserve">, могат да ползват информация от регистъра на пчелините в Република България, поддържан от БАБХ, както и от регистъра на пчелните семейства на подвижно пчеларство, който се води в кметствата, съгласно </w:t>
      </w:r>
      <w:hyperlink r:id="rId11" w:history="1">
        <w:r w:rsidRPr="00B213BC">
          <w:rPr>
            <w:color w:val="000000"/>
            <w:sz w:val="22"/>
            <w:szCs w:val="22"/>
          </w:rPr>
          <w:t>чл. 8, ал. 1 от Закона за пчеларството</w:t>
        </w:r>
      </w:hyperlink>
      <w:r w:rsidRPr="00B213BC">
        <w:rPr>
          <w:color w:val="000000"/>
          <w:sz w:val="22"/>
          <w:szCs w:val="22"/>
        </w:rPr>
        <w:t>.</w:t>
      </w:r>
    </w:p>
    <w:p w:rsidR="00E13648" w:rsidRPr="00B213BC" w:rsidRDefault="00E13648" w:rsidP="007F4EE4">
      <w:pPr>
        <w:ind w:firstLine="720"/>
        <w:jc w:val="both"/>
        <w:rPr>
          <w:color w:val="000000"/>
          <w:sz w:val="22"/>
          <w:szCs w:val="22"/>
        </w:rPr>
      </w:pPr>
      <w:bookmarkStart w:id="2" w:name="to_paragraph_id30997664"/>
      <w:bookmarkEnd w:id="2"/>
      <w:r w:rsidRPr="00B213BC">
        <w:rPr>
          <w:bCs/>
          <w:color w:val="000000"/>
          <w:sz w:val="22"/>
          <w:szCs w:val="22"/>
        </w:rPr>
        <w:t>Чл. 9</w:t>
      </w:r>
      <w:r w:rsidRPr="00B213BC">
        <w:rPr>
          <w:color w:val="000000"/>
          <w:sz w:val="22"/>
          <w:szCs w:val="22"/>
        </w:rPr>
        <w:t xml:space="preserve">. (1) Към уведомителното писмо до кмета по </w:t>
      </w:r>
      <w:hyperlink r:id="rId12" w:history="1">
        <w:r w:rsidRPr="00B213BC">
          <w:rPr>
            <w:color w:val="000000"/>
            <w:sz w:val="22"/>
            <w:szCs w:val="22"/>
          </w:rPr>
          <w:t>чл. 8, ал. 1, т. 2</w:t>
        </w:r>
      </w:hyperlink>
      <w:r w:rsidRPr="00B213BC">
        <w:rPr>
          <w:color w:val="000000"/>
          <w:sz w:val="22"/>
          <w:szCs w:val="22"/>
        </w:rPr>
        <w:t xml:space="preserve"> за провеждане на растителнозащитни, дезинфекционни и дезинсекционни дейности се прилага схема на площите за третиране, в която се отразяват видът и фенофазата на земеделската култура, както и видът и фенофазата на културите в съседните площи.</w:t>
      </w:r>
    </w:p>
    <w:p w:rsidR="00E13648" w:rsidRPr="00B213BC" w:rsidRDefault="00E13648" w:rsidP="007F4EE4">
      <w:pPr>
        <w:ind w:firstLine="990"/>
        <w:jc w:val="both"/>
        <w:rPr>
          <w:color w:val="000000"/>
          <w:sz w:val="22"/>
          <w:szCs w:val="22"/>
        </w:rPr>
      </w:pPr>
      <w:r w:rsidRPr="00B213BC">
        <w:rPr>
          <w:color w:val="000000"/>
          <w:sz w:val="22"/>
          <w:szCs w:val="22"/>
        </w:rPr>
        <w:t xml:space="preserve">(2) В случаите на прилагане на продукти за растителна защита чрез въздушно пръскане към уведомителното писмо се прилага копие на разрешението по </w:t>
      </w:r>
      <w:hyperlink r:id="rId13" w:history="1">
        <w:r w:rsidRPr="00B213BC">
          <w:rPr>
            <w:color w:val="000000"/>
            <w:sz w:val="22"/>
            <w:szCs w:val="22"/>
          </w:rPr>
          <w:t>чл. 3, ал. 1, т. 1</w:t>
        </w:r>
      </w:hyperlink>
      <w:r w:rsidRPr="00B213BC">
        <w:rPr>
          <w:color w:val="000000"/>
          <w:sz w:val="22"/>
          <w:szCs w:val="22"/>
        </w:rPr>
        <w:t>.</w:t>
      </w:r>
      <w:bookmarkStart w:id="3" w:name="to_paragraph_id30997665"/>
      <w:bookmarkEnd w:id="3"/>
    </w:p>
    <w:p w:rsidR="00E13648" w:rsidRDefault="00E13648" w:rsidP="007F4EE4">
      <w:pPr>
        <w:ind w:firstLine="709"/>
        <w:jc w:val="both"/>
        <w:rPr>
          <w:color w:val="000000"/>
          <w:sz w:val="22"/>
          <w:szCs w:val="22"/>
        </w:rPr>
      </w:pPr>
      <w:r w:rsidRPr="00B213BC">
        <w:rPr>
          <w:bCs/>
          <w:color w:val="000000"/>
          <w:sz w:val="22"/>
          <w:szCs w:val="22"/>
        </w:rPr>
        <w:t>Чл. 10</w:t>
      </w:r>
      <w:r w:rsidRPr="00B213BC">
        <w:rPr>
          <w:color w:val="000000"/>
          <w:sz w:val="22"/>
          <w:szCs w:val="22"/>
        </w:rPr>
        <w:t xml:space="preserve">. След уведомяването по </w:t>
      </w:r>
      <w:hyperlink r:id="rId14" w:history="1">
        <w:r w:rsidRPr="00B213BC">
          <w:rPr>
            <w:color w:val="000000"/>
            <w:sz w:val="22"/>
            <w:szCs w:val="22"/>
          </w:rPr>
          <w:t>чл. 8, ал. 1, т. 2</w:t>
        </w:r>
      </w:hyperlink>
      <w:r w:rsidRPr="00B213BC">
        <w:rPr>
          <w:color w:val="000000"/>
          <w:sz w:val="22"/>
          <w:szCs w:val="22"/>
        </w:rPr>
        <w:t xml:space="preserve"> собствениците на пчелини са длъжни да предприемат мерки по опазването на пчелните семейства от отравяне. По преценка на собствениците мястото на пчелина може да бъде обозначено с бял флаг.</w:t>
      </w:r>
    </w:p>
    <w:p w:rsidR="00E13648" w:rsidRPr="00B213BC" w:rsidRDefault="00E13648" w:rsidP="007F4EE4">
      <w:pPr>
        <w:ind w:firstLine="709"/>
        <w:jc w:val="both"/>
        <w:rPr>
          <w:color w:val="000000"/>
          <w:sz w:val="22"/>
          <w:szCs w:val="22"/>
        </w:rPr>
      </w:pPr>
    </w:p>
    <w:p w:rsidR="00E13648" w:rsidRPr="00B213BC" w:rsidRDefault="00E13648" w:rsidP="00B945BF">
      <w:pPr>
        <w:ind w:firstLine="426"/>
        <w:jc w:val="both"/>
        <w:rPr>
          <w:b/>
          <w:sz w:val="22"/>
          <w:szCs w:val="22"/>
          <w:u w:val="single"/>
        </w:rPr>
      </w:pPr>
      <w:r w:rsidRPr="00B213BC">
        <w:rPr>
          <w:b/>
          <w:sz w:val="22"/>
          <w:szCs w:val="22"/>
          <w:u w:val="single"/>
        </w:rPr>
        <w:t>III. Действия при масов подмор на пчели след употреба на ПРЗ:</w:t>
      </w:r>
    </w:p>
    <w:p w:rsidR="00E13648" w:rsidRPr="00B213BC" w:rsidRDefault="00E13648" w:rsidP="007F4EE4">
      <w:pPr>
        <w:ind w:firstLine="709"/>
        <w:jc w:val="both"/>
        <w:rPr>
          <w:color w:val="000000"/>
          <w:sz w:val="22"/>
          <w:szCs w:val="22"/>
        </w:rPr>
      </w:pPr>
      <w:bookmarkStart w:id="4" w:name="to_paragraph_id30997667"/>
      <w:bookmarkEnd w:id="4"/>
      <w:r w:rsidRPr="00B213BC">
        <w:rPr>
          <w:bCs/>
          <w:color w:val="000000"/>
          <w:sz w:val="22"/>
          <w:szCs w:val="22"/>
        </w:rPr>
        <w:t>Чл. 12</w:t>
      </w:r>
      <w:r w:rsidRPr="00B213BC">
        <w:rPr>
          <w:color w:val="000000"/>
          <w:sz w:val="22"/>
          <w:szCs w:val="22"/>
        </w:rPr>
        <w:t>. (1) При масов подмор на пчели собственикът на пчелина:</w:t>
      </w:r>
    </w:p>
    <w:p w:rsidR="00E13648" w:rsidRPr="00B213BC" w:rsidRDefault="00E13648" w:rsidP="007F4EE4">
      <w:pPr>
        <w:ind w:firstLine="990"/>
        <w:jc w:val="both"/>
        <w:rPr>
          <w:color w:val="000000"/>
          <w:sz w:val="22"/>
          <w:szCs w:val="22"/>
        </w:rPr>
      </w:pPr>
      <w:r w:rsidRPr="00B213BC">
        <w:rPr>
          <w:color w:val="000000"/>
          <w:sz w:val="22"/>
          <w:szCs w:val="22"/>
        </w:rPr>
        <w:t xml:space="preserve">1. уведомява незабавно ветеринарния лекар, обслужващ пчелина, и кмета на населеното място на основание </w:t>
      </w:r>
      <w:hyperlink r:id="rId15" w:history="1">
        <w:r w:rsidRPr="00B213BC">
          <w:rPr>
            <w:color w:val="000000"/>
            <w:sz w:val="22"/>
            <w:szCs w:val="22"/>
          </w:rPr>
          <w:t>чл. 132, ал. 1, т. 5 от Закона за ветеринарномедицинската дейност</w:t>
        </w:r>
      </w:hyperlink>
      <w:r w:rsidRPr="00B213BC">
        <w:rPr>
          <w:color w:val="000000"/>
          <w:sz w:val="22"/>
          <w:szCs w:val="22"/>
        </w:rPr>
        <w:t>;</w:t>
      </w:r>
    </w:p>
    <w:p w:rsidR="00E13648" w:rsidRPr="00B213BC" w:rsidRDefault="00E13648" w:rsidP="007F4EE4">
      <w:pPr>
        <w:ind w:firstLine="990"/>
        <w:jc w:val="both"/>
        <w:rPr>
          <w:color w:val="000000"/>
          <w:sz w:val="22"/>
          <w:szCs w:val="22"/>
        </w:rPr>
      </w:pPr>
      <w:r w:rsidRPr="00B213BC">
        <w:rPr>
          <w:color w:val="000000"/>
          <w:sz w:val="22"/>
          <w:szCs w:val="22"/>
        </w:rPr>
        <w:t>2. подава жалба до директора на Областната дирекция "Земеделие" (ОДЗ) с копие до кмета на населеното място не по-късно от първия работен ден след констатираната смъртност на пчели.</w:t>
      </w:r>
    </w:p>
    <w:p w:rsidR="00E13648" w:rsidRPr="00B213BC" w:rsidRDefault="00E13648" w:rsidP="007F4EE4">
      <w:pPr>
        <w:ind w:firstLine="990"/>
        <w:jc w:val="both"/>
        <w:rPr>
          <w:color w:val="000000"/>
          <w:sz w:val="22"/>
          <w:szCs w:val="22"/>
        </w:rPr>
      </w:pPr>
      <w:r w:rsidRPr="00B213BC">
        <w:rPr>
          <w:color w:val="000000"/>
          <w:sz w:val="22"/>
          <w:szCs w:val="22"/>
        </w:rPr>
        <w:t xml:space="preserve">(2) Директорът на ОДЗ незабавно уведомява ОДБХ и свиква комисията по </w:t>
      </w:r>
      <w:hyperlink r:id="rId16" w:history="1">
        <w:r w:rsidRPr="00B213BC">
          <w:rPr>
            <w:color w:val="000000"/>
            <w:sz w:val="22"/>
            <w:szCs w:val="22"/>
          </w:rPr>
          <w:t>чл. 36, ал. 1 от Закона за пчеларството</w:t>
        </w:r>
      </w:hyperlink>
      <w:r w:rsidRPr="00B213BC">
        <w:rPr>
          <w:color w:val="000000"/>
          <w:sz w:val="22"/>
          <w:szCs w:val="22"/>
        </w:rPr>
        <w:t xml:space="preserve"> в срок до 24 часа от получаване на жалбата в работни дни или в първия работен ден след получаване на жалбата, ако същата е получена в ден, предхождащ предпразнични и празнични дни. Комисията уведомява лицето по </w:t>
      </w:r>
      <w:hyperlink r:id="rId17" w:history="1">
        <w:r w:rsidRPr="00B213BC">
          <w:rPr>
            <w:color w:val="000000"/>
            <w:sz w:val="22"/>
            <w:szCs w:val="22"/>
          </w:rPr>
          <w:t>чл. 8, ал. 1</w:t>
        </w:r>
      </w:hyperlink>
      <w:r w:rsidRPr="00B213BC">
        <w:rPr>
          <w:color w:val="000000"/>
          <w:sz w:val="22"/>
          <w:szCs w:val="22"/>
        </w:rPr>
        <w:t xml:space="preserve"> или негов представител за предстоящата проверка.</w:t>
      </w:r>
    </w:p>
    <w:p w:rsidR="00E13648" w:rsidRPr="00B213BC" w:rsidRDefault="00E13648" w:rsidP="007F4EE4">
      <w:pPr>
        <w:ind w:firstLine="990"/>
        <w:jc w:val="both"/>
        <w:rPr>
          <w:color w:val="000000"/>
          <w:sz w:val="22"/>
          <w:szCs w:val="22"/>
        </w:rPr>
      </w:pPr>
      <w:r w:rsidRPr="00B213BC">
        <w:rPr>
          <w:color w:val="000000"/>
          <w:sz w:val="22"/>
          <w:szCs w:val="22"/>
        </w:rPr>
        <w:t>(3) Ветеринарният лекар, обслужващ пчелина, след уведомяване от собственика на пчелните семейства за масов подмор в срок до 24 часа от уведомяването прави преглед на пчелното семейство и взема проби от пчели, които се изпращат за анализ в акредитирана лаборатория с придружително писмо по образец, одобрен от изпълнителния директор на БАБХ.</w:t>
      </w:r>
    </w:p>
    <w:p w:rsidR="00E13648" w:rsidRPr="00B213BC" w:rsidRDefault="00E13648" w:rsidP="007F4EE4">
      <w:pPr>
        <w:ind w:firstLine="990"/>
        <w:jc w:val="both"/>
        <w:rPr>
          <w:color w:val="000000"/>
          <w:sz w:val="22"/>
          <w:szCs w:val="22"/>
        </w:rPr>
      </w:pPr>
      <w:r w:rsidRPr="00B213BC">
        <w:rPr>
          <w:color w:val="000000"/>
          <w:sz w:val="22"/>
          <w:szCs w:val="22"/>
        </w:rPr>
        <w:t>(4) Пробата по ал. 3 трябва да съдържа не по-малко от 50 г от материалите за изследване, поставени в подходяща, инертна опаковка, която предоставя сигурна защита от замърсяване, повреда или изтичане, и да е запечатана и етикетирана.</w:t>
      </w:r>
    </w:p>
    <w:p w:rsidR="00E13648" w:rsidRPr="00B213BC" w:rsidRDefault="00E13648" w:rsidP="007F4EE4">
      <w:pPr>
        <w:ind w:firstLine="990"/>
        <w:jc w:val="both"/>
        <w:rPr>
          <w:color w:val="000000"/>
          <w:sz w:val="22"/>
          <w:szCs w:val="22"/>
        </w:rPr>
      </w:pPr>
      <w:r w:rsidRPr="00B213BC">
        <w:rPr>
          <w:color w:val="000000"/>
          <w:sz w:val="22"/>
          <w:szCs w:val="22"/>
        </w:rPr>
        <w:t>(5) Информацията върху етикета съдържа най-малко следните данни:</w:t>
      </w:r>
    </w:p>
    <w:p w:rsidR="00E13648" w:rsidRPr="00B213BC" w:rsidRDefault="00E13648" w:rsidP="007F4EE4">
      <w:pPr>
        <w:ind w:firstLine="990"/>
        <w:jc w:val="both"/>
        <w:rPr>
          <w:color w:val="000000"/>
          <w:sz w:val="22"/>
          <w:szCs w:val="22"/>
        </w:rPr>
      </w:pPr>
      <w:r w:rsidRPr="00B213BC">
        <w:rPr>
          <w:color w:val="000000"/>
          <w:sz w:val="22"/>
          <w:szCs w:val="22"/>
        </w:rPr>
        <w:t>1. наименование и количество на пробата;</w:t>
      </w:r>
    </w:p>
    <w:p w:rsidR="00E13648" w:rsidRPr="00B213BC" w:rsidRDefault="00E13648" w:rsidP="007F4EE4">
      <w:pPr>
        <w:ind w:firstLine="990"/>
        <w:jc w:val="both"/>
        <w:rPr>
          <w:color w:val="000000"/>
          <w:sz w:val="22"/>
          <w:szCs w:val="22"/>
        </w:rPr>
      </w:pPr>
      <w:r w:rsidRPr="00B213BC">
        <w:rPr>
          <w:color w:val="000000"/>
          <w:sz w:val="22"/>
          <w:szCs w:val="22"/>
        </w:rPr>
        <w:t>2. дата, час и място на вземане на пробата;</w:t>
      </w:r>
    </w:p>
    <w:p w:rsidR="00E13648" w:rsidRPr="00B213BC" w:rsidRDefault="00E13648" w:rsidP="007F4EE4">
      <w:pPr>
        <w:ind w:firstLine="990"/>
        <w:jc w:val="both"/>
        <w:rPr>
          <w:color w:val="000000"/>
          <w:sz w:val="22"/>
          <w:szCs w:val="22"/>
        </w:rPr>
      </w:pPr>
      <w:r w:rsidRPr="00B213BC">
        <w:rPr>
          <w:color w:val="000000"/>
          <w:sz w:val="22"/>
          <w:szCs w:val="22"/>
        </w:rPr>
        <w:t>3. име и подпис на заинтересованото лице или неговия представител, присъствал при вземането на пробата;</w:t>
      </w:r>
    </w:p>
    <w:p w:rsidR="00E13648" w:rsidRPr="00B213BC" w:rsidRDefault="00E13648" w:rsidP="007F4EE4">
      <w:pPr>
        <w:ind w:firstLine="990"/>
        <w:jc w:val="both"/>
        <w:rPr>
          <w:color w:val="000000"/>
          <w:sz w:val="22"/>
          <w:szCs w:val="22"/>
        </w:rPr>
      </w:pPr>
      <w:r w:rsidRPr="00B213BC">
        <w:rPr>
          <w:color w:val="000000"/>
          <w:sz w:val="22"/>
          <w:szCs w:val="22"/>
        </w:rPr>
        <w:t>4. име, подпис и щемпел на лицето, взело пробата.</w:t>
      </w:r>
    </w:p>
    <w:p w:rsidR="00E13648" w:rsidRPr="00B213BC" w:rsidRDefault="00E13648" w:rsidP="007F4EE4">
      <w:pPr>
        <w:ind w:firstLine="990"/>
        <w:jc w:val="both"/>
        <w:rPr>
          <w:color w:val="000000"/>
          <w:sz w:val="22"/>
          <w:szCs w:val="22"/>
        </w:rPr>
      </w:pPr>
      <w:r w:rsidRPr="00B213BC">
        <w:rPr>
          <w:color w:val="000000"/>
          <w:sz w:val="22"/>
          <w:szCs w:val="22"/>
        </w:rPr>
        <w:t>(6) Пробата се транспортира незабавно за изследване в хладилна чанта със съответните охладители. При невъзможност за незабавно изследване на пробите се вземат мерки за недопускане на настъпване на промени в тях и се замразяват при -18 °С за не повече от един месец до извършването на анализа.</w:t>
      </w:r>
    </w:p>
    <w:p w:rsidR="00E13648" w:rsidRPr="00B213BC" w:rsidRDefault="00E13648" w:rsidP="007F4EE4">
      <w:pPr>
        <w:ind w:firstLine="990"/>
        <w:jc w:val="both"/>
        <w:rPr>
          <w:color w:val="000000"/>
          <w:sz w:val="22"/>
          <w:szCs w:val="22"/>
        </w:rPr>
      </w:pPr>
      <w:r w:rsidRPr="00B213BC">
        <w:rPr>
          <w:color w:val="000000"/>
          <w:sz w:val="22"/>
          <w:szCs w:val="22"/>
        </w:rPr>
        <w:t>(7) В случаите, в които няма информация за използвания продукт за растителна защита, препарат за дезинфекция и/или дезинсекция, пробите от пчели се изпращат за анализ след получаване на резултата от изследваната проба от растения и растителни продукти, но не по-късно от срока по ал. 6.</w:t>
      </w:r>
      <w:bookmarkStart w:id="5" w:name="to_paragraph_id30997668"/>
      <w:bookmarkEnd w:id="5"/>
    </w:p>
    <w:p w:rsidR="00E13648" w:rsidRPr="00B213BC" w:rsidRDefault="00E13648" w:rsidP="007F4EE4">
      <w:pPr>
        <w:ind w:firstLine="990"/>
        <w:jc w:val="both"/>
        <w:rPr>
          <w:color w:val="000000"/>
          <w:sz w:val="22"/>
          <w:szCs w:val="22"/>
        </w:rPr>
      </w:pPr>
      <w:r w:rsidRPr="00B213BC">
        <w:rPr>
          <w:bCs/>
          <w:color w:val="000000"/>
          <w:sz w:val="22"/>
          <w:szCs w:val="22"/>
        </w:rPr>
        <w:t>Чл. 13</w:t>
      </w:r>
      <w:r w:rsidRPr="00B213BC">
        <w:rPr>
          <w:color w:val="000000"/>
          <w:sz w:val="22"/>
          <w:szCs w:val="22"/>
        </w:rPr>
        <w:t>. Българската агенция по безопасност на храните поддържа и актуализира списък с контакти на лаборатории, акредитирани да анализират проби от пчели за наличие на продукт за растителна защита и третирана растителност за остатъци от пестициди, който се публикува на интернет страницата на агенцията.</w:t>
      </w:r>
      <w:bookmarkStart w:id="6" w:name="to_paragraph_id30997669"/>
      <w:bookmarkEnd w:id="6"/>
    </w:p>
    <w:p w:rsidR="00E13648" w:rsidRPr="00B213BC" w:rsidRDefault="00E13648" w:rsidP="007F4EE4">
      <w:pPr>
        <w:ind w:firstLine="990"/>
        <w:jc w:val="both"/>
        <w:rPr>
          <w:color w:val="000000"/>
          <w:sz w:val="22"/>
          <w:szCs w:val="22"/>
        </w:rPr>
      </w:pPr>
      <w:r w:rsidRPr="00B213BC">
        <w:rPr>
          <w:bCs/>
          <w:color w:val="000000"/>
          <w:sz w:val="22"/>
          <w:szCs w:val="22"/>
        </w:rPr>
        <w:t>Чл. 14</w:t>
      </w:r>
      <w:r w:rsidRPr="00B213BC">
        <w:rPr>
          <w:color w:val="000000"/>
          <w:sz w:val="22"/>
          <w:szCs w:val="22"/>
        </w:rPr>
        <w:t xml:space="preserve">. (1) Комисията по </w:t>
      </w:r>
      <w:hyperlink r:id="rId18" w:history="1">
        <w:r w:rsidRPr="00B213BC">
          <w:rPr>
            <w:color w:val="000000"/>
            <w:sz w:val="22"/>
            <w:szCs w:val="22"/>
          </w:rPr>
          <w:t>чл. 12, ал. 2</w:t>
        </w:r>
      </w:hyperlink>
      <w:r w:rsidRPr="00B213BC">
        <w:rPr>
          <w:color w:val="000000"/>
          <w:sz w:val="22"/>
          <w:szCs w:val="22"/>
        </w:rPr>
        <w:t xml:space="preserve"> извършва проверка на място.</w:t>
      </w:r>
    </w:p>
    <w:p w:rsidR="00E13648" w:rsidRPr="00B213BC" w:rsidRDefault="00E13648" w:rsidP="007F4EE4">
      <w:pPr>
        <w:ind w:firstLine="990"/>
        <w:jc w:val="both"/>
        <w:rPr>
          <w:color w:val="000000"/>
          <w:sz w:val="22"/>
          <w:szCs w:val="22"/>
        </w:rPr>
      </w:pPr>
      <w:r w:rsidRPr="00B213BC">
        <w:rPr>
          <w:color w:val="000000"/>
          <w:sz w:val="22"/>
          <w:szCs w:val="22"/>
        </w:rPr>
        <w:lastRenderedPageBreak/>
        <w:t>(2) Представител на ОДБХ взема проби от третираната растителност и проверява за наличие на умрели пчели в нея. Пробите се транспортират незабавно. При невъзможност за незабавен транспорт пробите следва да бъдат съхранявани и доставени в акредитираната лаборатория по подходящ начин. Пробите се придружават от протокол за вземане на проби от растения и растителни продукти за установяване на остатъчни количества от продукти за растителна защита.</w:t>
      </w:r>
    </w:p>
    <w:p w:rsidR="00E13648" w:rsidRPr="00B213BC" w:rsidRDefault="00E13648" w:rsidP="007F4EE4">
      <w:pPr>
        <w:ind w:firstLine="990"/>
        <w:jc w:val="both"/>
        <w:rPr>
          <w:color w:val="000000"/>
          <w:sz w:val="22"/>
          <w:szCs w:val="22"/>
        </w:rPr>
      </w:pPr>
      <w:r w:rsidRPr="00B213BC">
        <w:rPr>
          <w:color w:val="000000"/>
          <w:sz w:val="22"/>
          <w:szCs w:val="22"/>
        </w:rPr>
        <w:t xml:space="preserve">(3) В случаите, в които при съобщение от собственика за настъпило отравяне на пчелните му семейства предварително са взети и изпратени проби съгласно </w:t>
      </w:r>
      <w:hyperlink r:id="rId19" w:history="1">
        <w:r w:rsidRPr="00B213BC">
          <w:rPr>
            <w:color w:val="000000"/>
            <w:sz w:val="22"/>
            <w:szCs w:val="22"/>
          </w:rPr>
          <w:t>чл. 12, ал. 3</w:t>
        </w:r>
      </w:hyperlink>
      <w:r w:rsidRPr="00B213BC">
        <w:rPr>
          <w:color w:val="000000"/>
          <w:sz w:val="22"/>
          <w:szCs w:val="22"/>
        </w:rPr>
        <w:t>, комисията преценява следва ли да се вземат и изпратят нови проби за анализ.</w:t>
      </w:r>
    </w:p>
    <w:p w:rsidR="00E13648" w:rsidRPr="00B213BC" w:rsidRDefault="00E13648" w:rsidP="007F4EE4">
      <w:pPr>
        <w:ind w:firstLine="990"/>
        <w:jc w:val="both"/>
        <w:rPr>
          <w:color w:val="000000"/>
          <w:sz w:val="22"/>
          <w:szCs w:val="22"/>
        </w:rPr>
      </w:pPr>
      <w:r w:rsidRPr="00B213BC">
        <w:rPr>
          <w:color w:val="000000"/>
          <w:sz w:val="22"/>
          <w:szCs w:val="22"/>
        </w:rPr>
        <w:t xml:space="preserve">(4) В случаите, в които няма изпратени проби по </w:t>
      </w:r>
      <w:hyperlink r:id="rId20" w:history="1">
        <w:r w:rsidRPr="00B213BC">
          <w:rPr>
            <w:color w:val="000000"/>
            <w:sz w:val="22"/>
            <w:szCs w:val="22"/>
          </w:rPr>
          <w:t>чл. 12, ал. 3</w:t>
        </w:r>
      </w:hyperlink>
      <w:r w:rsidRPr="00B213BC">
        <w:rPr>
          <w:color w:val="000000"/>
          <w:sz w:val="22"/>
          <w:szCs w:val="22"/>
        </w:rPr>
        <w:t xml:space="preserve">, комисията взема такива съгласно изискванията на </w:t>
      </w:r>
      <w:hyperlink r:id="rId21" w:history="1">
        <w:r w:rsidRPr="00B213BC">
          <w:rPr>
            <w:color w:val="000000"/>
            <w:sz w:val="22"/>
            <w:szCs w:val="22"/>
          </w:rPr>
          <w:t>чл. 12, ал. 4</w:t>
        </w:r>
      </w:hyperlink>
      <w:r w:rsidRPr="00B213BC">
        <w:rPr>
          <w:color w:val="000000"/>
          <w:sz w:val="22"/>
          <w:szCs w:val="22"/>
        </w:rPr>
        <w:t xml:space="preserve"> – 7.</w:t>
      </w:r>
    </w:p>
    <w:p w:rsidR="00E13648" w:rsidRPr="00B213BC" w:rsidRDefault="00E13648" w:rsidP="007F4EE4">
      <w:pPr>
        <w:ind w:firstLine="990"/>
        <w:jc w:val="both"/>
        <w:rPr>
          <w:color w:val="000000"/>
          <w:sz w:val="22"/>
          <w:szCs w:val="22"/>
        </w:rPr>
      </w:pPr>
      <w:r w:rsidRPr="00B213BC">
        <w:rPr>
          <w:color w:val="000000"/>
          <w:sz w:val="22"/>
          <w:szCs w:val="22"/>
        </w:rPr>
        <w:t xml:space="preserve">(5) Пробите по ал. 2 и 4 и по </w:t>
      </w:r>
      <w:hyperlink r:id="rId22" w:history="1">
        <w:r w:rsidRPr="00B213BC">
          <w:rPr>
            <w:color w:val="000000"/>
            <w:sz w:val="22"/>
            <w:szCs w:val="22"/>
          </w:rPr>
          <w:t>чл. 12, ал. 3</w:t>
        </w:r>
      </w:hyperlink>
      <w:r w:rsidRPr="00B213BC">
        <w:rPr>
          <w:color w:val="000000"/>
          <w:sz w:val="22"/>
          <w:szCs w:val="22"/>
        </w:rPr>
        <w:t xml:space="preserve"> се изпращат за анализ от и за сметка на собственика на пчелина.</w:t>
      </w:r>
    </w:p>
    <w:p w:rsidR="00E13648" w:rsidRPr="00B213BC" w:rsidRDefault="00E13648" w:rsidP="007F4EE4">
      <w:pPr>
        <w:ind w:firstLine="990"/>
        <w:jc w:val="both"/>
        <w:rPr>
          <w:color w:val="000000"/>
          <w:sz w:val="22"/>
          <w:szCs w:val="22"/>
        </w:rPr>
      </w:pPr>
      <w:r w:rsidRPr="00B213BC">
        <w:rPr>
          <w:color w:val="000000"/>
          <w:sz w:val="22"/>
          <w:szCs w:val="22"/>
        </w:rPr>
        <w:t>(6) След извършване на проверката комисията съставя констативен протокол съгласно приложение № 2, в който:</w:t>
      </w:r>
    </w:p>
    <w:p w:rsidR="00E13648" w:rsidRPr="00B213BC" w:rsidRDefault="00E13648" w:rsidP="007F4EE4">
      <w:pPr>
        <w:ind w:firstLine="990"/>
        <w:jc w:val="both"/>
        <w:rPr>
          <w:color w:val="000000"/>
          <w:sz w:val="22"/>
          <w:szCs w:val="22"/>
        </w:rPr>
      </w:pPr>
      <w:r w:rsidRPr="00B213BC">
        <w:rPr>
          <w:color w:val="000000"/>
          <w:sz w:val="22"/>
          <w:szCs w:val="22"/>
        </w:rPr>
        <w:t>1. се потвърждава или отхвърля съмнението за отравяне, придружено с мотиви;</w:t>
      </w:r>
    </w:p>
    <w:p w:rsidR="00E13648" w:rsidRPr="00B213BC" w:rsidRDefault="00E13648" w:rsidP="007F4EE4">
      <w:pPr>
        <w:ind w:firstLine="990"/>
        <w:jc w:val="both"/>
        <w:rPr>
          <w:color w:val="000000"/>
          <w:sz w:val="22"/>
          <w:szCs w:val="22"/>
        </w:rPr>
      </w:pPr>
      <w:r w:rsidRPr="00B213BC">
        <w:rPr>
          <w:color w:val="000000"/>
          <w:sz w:val="22"/>
          <w:szCs w:val="22"/>
        </w:rPr>
        <w:t>2. при установяване на отравяне се отразяват обстоятелствата, при които е настъпило събитието;</w:t>
      </w:r>
    </w:p>
    <w:p w:rsidR="00E13648" w:rsidRPr="00B213BC" w:rsidRDefault="00E13648" w:rsidP="007F4EE4">
      <w:pPr>
        <w:ind w:firstLine="990"/>
        <w:jc w:val="both"/>
        <w:rPr>
          <w:color w:val="000000"/>
          <w:sz w:val="22"/>
          <w:szCs w:val="22"/>
        </w:rPr>
      </w:pPr>
      <w:r w:rsidRPr="00B213BC">
        <w:rPr>
          <w:color w:val="000000"/>
          <w:sz w:val="22"/>
          <w:szCs w:val="22"/>
        </w:rPr>
        <w:t>3. се определят видът и размерът на причинените щети на пчелните семейства от отравянето, като при невърнали се летящи пчели силата на пчелните семейства се определя по броя на рамките с пило и броя на медовите пити, заети с нектар и мед.</w:t>
      </w:r>
    </w:p>
    <w:p w:rsidR="00E13648" w:rsidRPr="00B213BC" w:rsidRDefault="00E13648" w:rsidP="007F4EE4">
      <w:pPr>
        <w:ind w:firstLine="990"/>
        <w:jc w:val="both"/>
        <w:rPr>
          <w:color w:val="000000"/>
          <w:sz w:val="22"/>
          <w:szCs w:val="22"/>
        </w:rPr>
      </w:pPr>
      <w:r w:rsidRPr="00B213BC">
        <w:rPr>
          <w:color w:val="000000"/>
          <w:sz w:val="22"/>
          <w:szCs w:val="22"/>
        </w:rPr>
        <w:t>(7) В срок до 5 дни след получаване на резултатите от анализите комисията изготвя окончателното заключение съгласно приложение № 3 за причините за подмор на пчелите и установяване на нарушителя.</w:t>
      </w:r>
      <w:bookmarkStart w:id="7" w:name="to_paragraph_id30997670"/>
      <w:bookmarkEnd w:id="7"/>
    </w:p>
    <w:p w:rsidR="00E13648" w:rsidRPr="00B213BC" w:rsidRDefault="00E13648" w:rsidP="007F4EE4">
      <w:pPr>
        <w:ind w:firstLine="990"/>
        <w:jc w:val="both"/>
        <w:rPr>
          <w:color w:val="000000"/>
          <w:sz w:val="22"/>
          <w:szCs w:val="22"/>
        </w:rPr>
      </w:pPr>
      <w:r w:rsidRPr="00B213BC">
        <w:rPr>
          <w:bCs/>
          <w:color w:val="000000"/>
          <w:sz w:val="22"/>
          <w:szCs w:val="22"/>
        </w:rPr>
        <w:t>Чл. 15</w:t>
      </w:r>
      <w:r w:rsidRPr="00B213BC">
        <w:rPr>
          <w:color w:val="000000"/>
          <w:sz w:val="22"/>
          <w:szCs w:val="22"/>
        </w:rPr>
        <w:t xml:space="preserve">. При установени нарушения на изискванията на наредбата от контролните органи на БАБХ се прилага </w:t>
      </w:r>
      <w:hyperlink r:id="rId23" w:history="1">
        <w:r w:rsidRPr="00B213BC">
          <w:rPr>
            <w:color w:val="000000"/>
            <w:sz w:val="22"/>
            <w:szCs w:val="22"/>
          </w:rPr>
          <w:t>чл. 48 от Закона за пчеларството</w:t>
        </w:r>
      </w:hyperlink>
      <w:r w:rsidRPr="00B213BC">
        <w:rPr>
          <w:color w:val="000000"/>
          <w:sz w:val="22"/>
          <w:szCs w:val="22"/>
        </w:rPr>
        <w:t>.</w:t>
      </w:r>
    </w:p>
    <w:p w:rsidR="00E13648" w:rsidRPr="00B213BC" w:rsidRDefault="00E13648" w:rsidP="007F4EE4">
      <w:pPr>
        <w:jc w:val="both"/>
        <w:rPr>
          <w:sz w:val="22"/>
          <w:szCs w:val="22"/>
        </w:rPr>
      </w:pPr>
      <w:bookmarkStart w:id="8" w:name="to_paragraph_id30997671"/>
      <w:bookmarkEnd w:id="8"/>
    </w:p>
    <w:p w:rsidR="00B945BF" w:rsidRDefault="00B945BF" w:rsidP="00B945BF">
      <w:pPr>
        <w:jc w:val="both"/>
        <w:rPr>
          <w:b/>
        </w:rPr>
      </w:pPr>
      <w:r>
        <w:rPr>
          <w:b/>
        </w:rPr>
        <w:tab/>
        <w:t>УВАЖАЕМИ ГОСПОЖИ  И ГОСПОДА</w:t>
      </w:r>
      <w:r w:rsidRPr="00AE7F15">
        <w:rPr>
          <w:b/>
        </w:rPr>
        <w:t>,</w:t>
      </w:r>
    </w:p>
    <w:p w:rsidR="00B945BF" w:rsidRDefault="00B945BF" w:rsidP="00B945BF">
      <w:pPr>
        <w:jc w:val="both"/>
        <w:rPr>
          <w:b/>
        </w:rPr>
      </w:pPr>
    </w:p>
    <w:p w:rsidR="001C75A7" w:rsidRDefault="001C75A7" w:rsidP="007F4E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945BF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Опазването на пчелите е от съществено значение, както за видовото многообразие, така и за опрашването на културните насаждения, ползата от което е много по-голяма от стойността на добитите от пчелите </w:t>
      </w:r>
      <w:r w:rsidR="007F4EE4">
        <w:rPr>
          <w:sz w:val="22"/>
          <w:szCs w:val="22"/>
        </w:rPr>
        <w:t xml:space="preserve">пчелни </w:t>
      </w:r>
      <w:r>
        <w:rPr>
          <w:sz w:val="22"/>
          <w:szCs w:val="22"/>
        </w:rPr>
        <w:t>продукти.</w:t>
      </w:r>
    </w:p>
    <w:p w:rsidR="001C75A7" w:rsidRDefault="001C75A7" w:rsidP="007F4E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Считаме, че значението на опрашването не е достатъчно оценено, и то се приема за даденост. По данни на </w:t>
      </w:r>
      <w:r>
        <w:rPr>
          <w:sz w:val="22"/>
          <w:szCs w:val="22"/>
          <w:lang w:val="en-US"/>
        </w:rPr>
        <w:t>FAO</w:t>
      </w:r>
      <w:r w:rsidR="007F4EE4">
        <w:rPr>
          <w:sz w:val="22"/>
          <w:szCs w:val="22"/>
        </w:rPr>
        <w:t xml:space="preserve"> </w:t>
      </w:r>
      <w:r w:rsidR="007F4EE4">
        <w:rPr>
          <w:sz w:val="22"/>
          <w:szCs w:val="22"/>
          <w:lang w:val="en-US"/>
        </w:rPr>
        <w:t>(</w:t>
      </w:r>
      <w:r w:rsidR="007F4EE4">
        <w:rPr>
          <w:sz w:val="22"/>
          <w:szCs w:val="22"/>
        </w:rPr>
        <w:t>Организацията по прехрана и земеделие</w:t>
      </w:r>
      <w:r w:rsidR="007F4EE4">
        <w:rPr>
          <w:sz w:val="22"/>
          <w:szCs w:val="22"/>
          <w:lang w:val="en-US"/>
        </w:rPr>
        <w:t>)</w:t>
      </w:r>
      <w:r>
        <w:rPr>
          <w:sz w:val="22"/>
          <w:szCs w:val="22"/>
        </w:rPr>
        <w:t xml:space="preserve"> пчелите опрашват около 70%</w:t>
      </w:r>
      <w:r w:rsidR="007F4EE4">
        <w:rPr>
          <w:sz w:val="22"/>
          <w:szCs w:val="22"/>
        </w:rPr>
        <w:t xml:space="preserve"> </w:t>
      </w:r>
      <w:r>
        <w:rPr>
          <w:sz w:val="22"/>
          <w:szCs w:val="22"/>
        </w:rPr>
        <w:t>от основните култури за консумация, които са над 210 000 растителни вида, като ефектът от това възлиза на</w:t>
      </w:r>
      <w:r w:rsidR="007F4EE4">
        <w:rPr>
          <w:sz w:val="22"/>
          <w:szCs w:val="22"/>
        </w:rPr>
        <w:t xml:space="preserve"> 153 млрд. е</w:t>
      </w:r>
      <w:r>
        <w:rPr>
          <w:sz w:val="22"/>
          <w:szCs w:val="22"/>
        </w:rPr>
        <w:t>вро или на 9.5% от световното земеделско производство.</w:t>
      </w:r>
    </w:p>
    <w:p w:rsidR="001C75A7" w:rsidRPr="001C75A7" w:rsidRDefault="001C75A7" w:rsidP="007F4E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Тясното сътрудничество между пчеларите и фермерите, както и необходимостта от спазване на </w:t>
      </w:r>
    </w:p>
    <w:p w:rsidR="00E13648" w:rsidRDefault="001C75A7" w:rsidP="007F4EE4">
      <w:pPr>
        <w:jc w:val="both"/>
        <w:rPr>
          <w:rFonts w:cs="Times New Roman"/>
          <w:color w:val="000000"/>
        </w:rPr>
      </w:pPr>
      <w:r>
        <w:rPr>
          <w:rFonts w:cs="Times New Roman"/>
        </w:rPr>
        <w:t>всички изисквания</w:t>
      </w:r>
      <w:r w:rsidRPr="00FC7A98">
        <w:rPr>
          <w:rFonts w:cs="Times New Roman"/>
        </w:rPr>
        <w:t xml:space="preserve"> </w:t>
      </w:r>
      <w:r>
        <w:rPr>
          <w:rFonts w:cs="Times New Roman"/>
          <w:color w:val="000000"/>
        </w:rPr>
        <w:t>към</w:t>
      </w:r>
      <w:r w:rsidRPr="00FC7A98">
        <w:rPr>
          <w:rFonts w:cs="Times New Roman"/>
          <w:color w:val="000000"/>
        </w:rPr>
        <w:t xml:space="preserve"> растителнозащитни</w:t>
      </w:r>
      <w:r>
        <w:rPr>
          <w:rFonts w:cs="Times New Roman"/>
          <w:color w:val="000000"/>
        </w:rPr>
        <w:t>те мероприятия, провеждани през пролетта е разковничето за опазване здравето на пчелите. През този период има най-силен цъфтеж на медоносна, дива и културна растителност, а пчелните семейства са в процес на интензивно развитие и подготовка за главната паша. Ето защо</w:t>
      </w:r>
      <w:r w:rsidR="007F4EE4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мероприятията за</w:t>
      </w:r>
      <w:r w:rsidR="004729FF">
        <w:rPr>
          <w:rFonts w:cs="Times New Roman"/>
          <w:color w:val="000000"/>
        </w:rPr>
        <w:t xml:space="preserve"> растителна защита и санитарна дезинсекция</w:t>
      </w:r>
      <w:r w:rsidRPr="00FC7A98">
        <w:rPr>
          <w:rFonts w:cs="Times New Roman"/>
          <w:color w:val="000000"/>
        </w:rPr>
        <w:t xml:space="preserve">, </w:t>
      </w:r>
      <w:r w:rsidR="004729FF">
        <w:rPr>
          <w:rFonts w:cs="Times New Roman"/>
          <w:color w:val="000000"/>
        </w:rPr>
        <w:t>трябва да се организират така, че със своята ефективност да осигурят ефикасна защита на растенията от вредители и гарантират опазването на пчелите.</w:t>
      </w:r>
    </w:p>
    <w:p w:rsidR="004729FF" w:rsidRDefault="004729FF" w:rsidP="007F4EE4">
      <w:pPr>
        <w:jc w:val="both"/>
      </w:pPr>
      <w:r>
        <w:rPr>
          <w:rFonts w:cs="Times New Roman"/>
          <w:color w:val="000000"/>
        </w:rPr>
        <w:t>Като свеждаме до знанието Ви горната информация, искрано с</w:t>
      </w:r>
      <w:r w:rsidR="007F4EE4">
        <w:rPr>
          <w:rFonts w:cs="Times New Roman"/>
          <w:color w:val="000000"/>
        </w:rPr>
        <w:t>е надяваме посочените нормативно определени</w:t>
      </w:r>
      <w:r>
        <w:rPr>
          <w:rFonts w:cs="Times New Roman"/>
          <w:color w:val="000000"/>
        </w:rPr>
        <w:t xml:space="preserve"> изисквания да се спазват</w:t>
      </w:r>
      <w:r w:rsidR="007F4EE4">
        <w:rPr>
          <w:rFonts w:cs="Times New Roman"/>
          <w:color w:val="000000"/>
        </w:rPr>
        <w:t>.</w:t>
      </w:r>
    </w:p>
    <w:p w:rsidR="00E05A80" w:rsidRDefault="00E05A80" w:rsidP="003B45DD">
      <w:pPr>
        <w:spacing w:line="360" w:lineRule="auto"/>
        <w:jc w:val="both"/>
        <w:rPr>
          <w:b/>
          <w:caps/>
        </w:rPr>
      </w:pPr>
    </w:p>
    <w:p w:rsidR="003B45DD" w:rsidRPr="00703165" w:rsidRDefault="003B45DD" w:rsidP="003B45DD">
      <w:pPr>
        <w:spacing w:line="360" w:lineRule="auto"/>
        <w:jc w:val="both"/>
        <w:rPr>
          <w:b/>
          <w:caps/>
        </w:rPr>
      </w:pPr>
      <w:r>
        <w:rPr>
          <w:b/>
          <w:caps/>
        </w:rPr>
        <w:t xml:space="preserve">Д-Р ВИОЛЕТА ГЕРГОВА </w:t>
      </w:r>
      <w:r w:rsidR="00F1775B">
        <w:rPr>
          <w:b/>
          <w:caps/>
        </w:rPr>
        <w:t>/П/</w:t>
      </w:r>
    </w:p>
    <w:p w:rsidR="006140E6" w:rsidRPr="00E05A80" w:rsidRDefault="003B45DD" w:rsidP="00E05A80">
      <w:pPr>
        <w:spacing w:line="360" w:lineRule="auto"/>
        <w:jc w:val="both"/>
        <w:rPr>
          <w:i/>
        </w:rPr>
      </w:pPr>
      <w:r w:rsidRPr="00703165">
        <w:rPr>
          <w:i/>
        </w:rPr>
        <w:t xml:space="preserve"> Директор</w:t>
      </w:r>
      <w:r>
        <w:rPr>
          <w:i/>
          <w:caps/>
        </w:rPr>
        <w:t xml:space="preserve"> ОД „</w:t>
      </w:r>
      <w:r w:rsidRPr="00703165">
        <w:rPr>
          <w:i/>
          <w:caps/>
        </w:rPr>
        <w:t>З</w:t>
      </w:r>
      <w:r w:rsidRPr="00703165">
        <w:rPr>
          <w:i/>
        </w:rPr>
        <w:t>емеделие</w:t>
      </w:r>
      <w:r w:rsidRPr="00703165">
        <w:rPr>
          <w:i/>
          <w:caps/>
        </w:rPr>
        <w:t>”М</w:t>
      </w:r>
      <w:r w:rsidRPr="00703165">
        <w:rPr>
          <w:i/>
        </w:rPr>
        <w:t>онтана</w:t>
      </w:r>
    </w:p>
    <w:sectPr w:rsidR="006140E6" w:rsidRPr="00E05A80" w:rsidSect="003B45DD">
      <w:footerReference w:type="even" r:id="rId24"/>
      <w:footerReference w:type="default" r:id="rId25"/>
      <w:pgSz w:w="11906" w:h="16838" w:code="9"/>
      <w:pgMar w:top="576" w:right="424" w:bottom="576" w:left="1440" w:header="562" w:footer="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B0D" w:rsidRDefault="00BF3B0D">
      <w:r>
        <w:separator/>
      </w:r>
    </w:p>
  </w:endnote>
  <w:endnote w:type="continuationSeparator" w:id="0">
    <w:p w:rsidR="00BF3B0D" w:rsidRDefault="00BF3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882" w:rsidRDefault="00462E4A" w:rsidP="004F70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68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6882" w:rsidRDefault="00CA6882" w:rsidP="004F707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882" w:rsidRDefault="00462E4A" w:rsidP="004F70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68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631">
      <w:rPr>
        <w:rStyle w:val="PageNumber"/>
        <w:noProof/>
      </w:rPr>
      <w:t>1</w:t>
    </w:r>
    <w:r>
      <w:rPr>
        <w:rStyle w:val="PageNumber"/>
      </w:rPr>
      <w:fldChar w:fldCharType="end"/>
    </w:r>
  </w:p>
  <w:p w:rsidR="00CA6882" w:rsidRPr="00CA057E" w:rsidRDefault="00CA6882" w:rsidP="00FA7BC0">
    <w:pPr>
      <w:jc w:val="center"/>
      <w:rPr>
        <w:rFonts w:ascii="Verdana" w:hAnsi="Verdana"/>
        <w:sz w:val="16"/>
        <w:szCs w:val="16"/>
      </w:rPr>
    </w:pPr>
    <w:r w:rsidRPr="00CA057E">
      <w:rPr>
        <w:rFonts w:ascii="Verdana" w:hAnsi="Verdana"/>
        <w:sz w:val="16"/>
        <w:szCs w:val="16"/>
      </w:rPr>
      <w:t>3400 Монтана, ул.Ген.Столетов № 1, ет.1,</w:t>
    </w:r>
    <w:r w:rsidRPr="00CA057E">
      <w:rPr>
        <w:rFonts w:ascii="Verdana" w:hAnsi="Verdana"/>
        <w:sz w:val="16"/>
        <w:szCs w:val="16"/>
        <w:lang w:val="ru-RU"/>
      </w:rPr>
      <w:t xml:space="preserve"> </w:t>
    </w:r>
    <w:r w:rsidRPr="00CA057E">
      <w:rPr>
        <w:rFonts w:ascii="Verdana" w:hAnsi="Verdana"/>
        <w:sz w:val="16"/>
        <w:szCs w:val="16"/>
      </w:rPr>
      <w:t>тел. факс: 096/ 300728</w:t>
    </w:r>
    <w:r w:rsidRPr="00CA057E">
      <w:rPr>
        <w:rFonts w:ascii="Verdana" w:hAnsi="Verdana"/>
        <w:sz w:val="16"/>
        <w:szCs w:val="16"/>
        <w:lang w:val="ru-RU"/>
      </w:rPr>
      <w:t xml:space="preserve">, </w:t>
    </w:r>
    <w:r w:rsidRPr="00CA057E">
      <w:rPr>
        <w:rFonts w:ascii="Verdana" w:hAnsi="Verdana"/>
        <w:sz w:val="16"/>
        <w:szCs w:val="16"/>
      </w:rPr>
      <w:t>300718, 300738, 300031</w:t>
    </w:r>
  </w:p>
  <w:p w:rsidR="00CA6882" w:rsidRPr="00CA057E" w:rsidRDefault="00CA6882" w:rsidP="00FA7BC0">
    <w:pPr>
      <w:jc w:val="center"/>
      <w:rPr>
        <w:rFonts w:ascii="Verdana" w:hAnsi="Verdana"/>
        <w:sz w:val="16"/>
        <w:szCs w:val="16"/>
        <w:lang w:val="ru-RU"/>
      </w:rPr>
    </w:pPr>
    <w:r w:rsidRPr="00CA057E">
      <w:rPr>
        <w:rFonts w:ascii="Verdana" w:hAnsi="Verdana"/>
        <w:sz w:val="16"/>
        <w:szCs w:val="16"/>
      </w:rPr>
      <w:t xml:space="preserve">web site: </w:t>
    </w:r>
    <w:hyperlink r:id="rId1" w:history="1">
      <w:r w:rsidRPr="00CA057E">
        <w:rPr>
          <w:rStyle w:val="Hyperlink"/>
          <w:rFonts w:ascii="Verdana" w:hAnsi="Verdana"/>
          <w:sz w:val="16"/>
          <w:szCs w:val="16"/>
        </w:rPr>
        <w:t>http://www.mzh.government.bg/ODZ-Montana/bg/Home.aspx</w:t>
      </w:r>
    </w:hyperlink>
    <w:r w:rsidRPr="00CA057E">
      <w:rPr>
        <w:rFonts w:ascii="Verdana" w:hAnsi="Verdana"/>
        <w:sz w:val="16"/>
        <w:szCs w:val="16"/>
      </w:rPr>
      <w:t xml:space="preserve"> , e</w:t>
    </w:r>
    <w:r w:rsidRPr="00CA057E">
      <w:rPr>
        <w:rFonts w:ascii="Verdana" w:hAnsi="Verdana"/>
        <w:sz w:val="16"/>
        <w:szCs w:val="16"/>
        <w:lang w:val="ru-RU"/>
      </w:rPr>
      <w:t>-</w:t>
    </w:r>
    <w:r w:rsidRPr="00CA057E">
      <w:rPr>
        <w:rFonts w:ascii="Verdana" w:hAnsi="Verdana"/>
        <w:sz w:val="16"/>
        <w:szCs w:val="16"/>
      </w:rPr>
      <w:t>mail</w:t>
    </w:r>
    <w:r w:rsidRPr="00CA057E">
      <w:rPr>
        <w:rFonts w:ascii="Verdana" w:hAnsi="Verdana"/>
        <w:sz w:val="16"/>
        <w:szCs w:val="16"/>
        <w:lang w:val="ru-RU"/>
      </w:rPr>
      <w:t xml:space="preserve">: </w:t>
    </w:r>
    <w:hyperlink r:id="rId2" w:history="1">
      <w:r w:rsidRPr="00CA057E">
        <w:rPr>
          <w:rStyle w:val="Hyperlink"/>
          <w:rFonts w:ascii="Verdana" w:hAnsi="Verdana"/>
          <w:sz w:val="16"/>
          <w:szCs w:val="16"/>
        </w:rPr>
        <w:t>odzg</w:t>
      </w:r>
      <w:r w:rsidRPr="00CA057E">
        <w:rPr>
          <w:rStyle w:val="Hyperlink"/>
          <w:rFonts w:ascii="Verdana" w:hAnsi="Verdana"/>
          <w:sz w:val="16"/>
          <w:szCs w:val="16"/>
          <w:lang w:val="ru-RU"/>
        </w:rPr>
        <w:t>@</w:t>
      </w:r>
      <w:r w:rsidRPr="00CA057E">
        <w:rPr>
          <w:rStyle w:val="Hyperlink"/>
          <w:rFonts w:ascii="Verdana" w:hAnsi="Verdana"/>
          <w:sz w:val="16"/>
          <w:szCs w:val="16"/>
        </w:rPr>
        <w:t>net</w:t>
      </w:r>
      <w:r w:rsidRPr="00CA057E">
        <w:rPr>
          <w:rStyle w:val="Hyperlink"/>
          <w:rFonts w:ascii="Verdana" w:hAnsi="Verdana"/>
          <w:sz w:val="16"/>
          <w:szCs w:val="16"/>
          <w:lang w:val="ru-RU"/>
        </w:rPr>
        <w:t>-</w:t>
      </w:r>
      <w:r w:rsidRPr="00CA057E">
        <w:rPr>
          <w:rStyle w:val="Hyperlink"/>
          <w:rFonts w:ascii="Verdana" w:hAnsi="Verdana"/>
          <w:sz w:val="16"/>
          <w:szCs w:val="16"/>
        </w:rPr>
        <w:t>surf</w:t>
      </w:r>
      <w:r w:rsidRPr="00CA057E">
        <w:rPr>
          <w:rStyle w:val="Hyperlink"/>
          <w:rFonts w:ascii="Verdana" w:hAnsi="Verdana"/>
          <w:sz w:val="16"/>
          <w:szCs w:val="16"/>
          <w:lang w:val="ru-RU"/>
        </w:rPr>
        <w:t>.</w:t>
      </w:r>
      <w:r w:rsidRPr="00CA057E">
        <w:rPr>
          <w:rStyle w:val="Hyperlink"/>
          <w:rFonts w:ascii="Verdana" w:hAnsi="Verdana"/>
          <w:sz w:val="16"/>
          <w:szCs w:val="16"/>
        </w:rPr>
        <w:t>net</w:t>
      </w:r>
    </w:hyperlink>
  </w:p>
  <w:p w:rsidR="00CA6882" w:rsidRDefault="00CA6882" w:rsidP="004F707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B0D" w:rsidRDefault="00BF3B0D">
      <w:r>
        <w:separator/>
      </w:r>
    </w:p>
  </w:footnote>
  <w:footnote w:type="continuationSeparator" w:id="0">
    <w:p w:rsidR="00BF3B0D" w:rsidRDefault="00BF3B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E96"/>
    <w:multiLevelType w:val="hybridMultilevel"/>
    <w:tmpl w:val="1886510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4AE26F8"/>
    <w:multiLevelType w:val="hybridMultilevel"/>
    <w:tmpl w:val="411AF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442D4"/>
    <w:multiLevelType w:val="hybridMultilevel"/>
    <w:tmpl w:val="F60CC33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E075CCA"/>
    <w:multiLevelType w:val="hybridMultilevel"/>
    <w:tmpl w:val="D892F54A"/>
    <w:lvl w:ilvl="0" w:tplc="425C261E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B108C"/>
    <w:multiLevelType w:val="hybridMultilevel"/>
    <w:tmpl w:val="1A18917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9C53F40"/>
    <w:multiLevelType w:val="hybridMultilevel"/>
    <w:tmpl w:val="88720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905A2D"/>
    <w:multiLevelType w:val="hybridMultilevel"/>
    <w:tmpl w:val="6164992C"/>
    <w:lvl w:ilvl="0" w:tplc="1A127E8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2A0E1D66"/>
    <w:multiLevelType w:val="hybridMultilevel"/>
    <w:tmpl w:val="2FBCAB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587F60"/>
    <w:multiLevelType w:val="hybridMultilevel"/>
    <w:tmpl w:val="B09248C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B964F5B"/>
    <w:multiLevelType w:val="hybridMultilevel"/>
    <w:tmpl w:val="5DD06BEC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D1243BA"/>
    <w:multiLevelType w:val="hybridMultilevel"/>
    <w:tmpl w:val="61E650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231585"/>
    <w:multiLevelType w:val="hybridMultilevel"/>
    <w:tmpl w:val="A1C0E73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4A67A67"/>
    <w:multiLevelType w:val="hybridMultilevel"/>
    <w:tmpl w:val="49C6B89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AB2588"/>
    <w:multiLevelType w:val="hybridMultilevel"/>
    <w:tmpl w:val="F2B0FBE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5FC4C81"/>
    <w:multiLevelType w:val="hybridMultilevel"/>
    <w:tmpl w:val="8B12BC4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B030EEB"/>
    <w:multiLevelType w:val="hybridMultilevel"/>
    <w:tmpl w:val="0594686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5D54CFB"/>
    <w:multiLevelType w:val="hybridMultilevel"/>
    <w:tmpl w:val="BEE61F86"/>
    <w:lvl w:ilvl="0" w:tplc="2688A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C7D16"/>
    <w:multiLevelType w:val="hybridMultilevel"/>
    <w:tmpl w:val="F14451D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9E328ED"/>
    <w:multiLevelType w:val="hybridMultilevel"/>
    <w:tmpl w:val="75CA335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E0703A6"/>
    <w:multiLevelType w:val="hybridMultilevel"/>
    <w:tmpl w:val="9558D1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DAB7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0B78D4"/>
    <w:multiLevelType w:val="hybridMultilevel"/>
    <w:tmpl w:val="3C6427D2"/>
    <w:lvl w:ilvl="0" w:tplc="02EED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1A003B"/>
    <w:multiLevelType w:val="hybridMultilevel"/>
    <w:tmpl w:val="2A80D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CC1D35"/>
    <w:multiLevelType w:val="hybridMultilevel"/>
    <w:tmpl w:val="830836A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DAF251E"/>
    <w:multiLevelType w:val="hybridMultilevel"/>
    <w:tmpl w:val="847CFFFC"/>
    <w:lvl w:ilvl="0" w:tplc="C87A9974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1AD49F9"/>
    <w:multiLevelType w:val="hybridMultilevel"/>
    <w:tmpl w:val="4810DC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5A611B"/>
    <w:multiLevelType w:val="hybridMultilevel"/>
    <w:tmpl w:val="3ADA0E7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779B461F"/>
    <w:multiLevelType w:val="hybridMultilevel"/>
    <w:tmpl w:val="BA8E6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681C35"/>
    <w:multiLevelType w:val="hybridMultilevel"/>
    <w:tmpl w:val="E2AEC500"/>
    <w:lvl w:ilvl="0" w:tplc="D5CA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34BF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B1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26E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2887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DE14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AE95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032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CC6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2"/>
  </w:num>
  <w:num w:numId="4">
    <w:abstractNumId w:val="0"/>
  </w:num>
  <w:num w:numId="5">
    <w:abstractNumId w:val="8"/>
  </w:num>
  <w:num w:numId="6">
    <w:abstractNumId w:val="22"/>
  </w:num>
  <w:num w:numId="7">
    <w:abstractNumId w:val="11"/>
  </w:num>
  <w:num w:numId="8">
    <w:abstractNumId w:val="17"/>
  </w:num>
  <w:num w:numId="9">
    <w:abstractNumId w:val="9"/>
  </w:num>
  <w:num w:numId="10">
    <w:abstractNumId w:val="4"/>
  </w:num>
  <w:num w:numId="11">
    <w:abstractNumId w:val="15"/>
  </w:num>
  <w:num w:numId="12">
    <w:abstractNumId w:val="10"/>
  </w:num>
  <w:num w:numId="13">
    <w:abstractNumId w:val="19"/>
  </w:num>
  <w:num w:numId="14">
    <w:abstractNumId w:val="12"/>
  </w:num>
  <w:num w:numId="15">
    <w:abstractNumId w:val="6"/>
  </w:num>
  <w:num w:numId="16">
    <w:abstractNumId w:val="10"/>
  </w:num>
  <w:num w:numId="17">
    <w:abstractNumId w:val="21"/>
  </w:num>
  <w:num w:numId="18">
    <w:abstractNumId w:val="14"/>
  </w:num>
  <w:num w:numId="19">
    <w:abstractNumId w:val="1"/>
  </w:num>
  <w:num w:numId="20">
    <w:abstractNumId w:val="24"/>
  </w:num>
  <w:num w:numId="21">
    <w:abstractNumId w:val="18"/>
  </w:num>
  <w:num w:numId="22">
    <w:abstractNumId w:val="25"/>
  </w:num>
  <w:num w:numId="23">
    <w:abstractNumId w:val="13"/>
  </w:num>
  <w:num w:numId="24">
    <w:abstractNumId w:val="26"/>
  </w:num>
  <w:num w:numId="25">
    <w:abstractNumId w:val="5"/>
  </w:num>
  <w:num w:numId="26">
    <w:abstractNumId w:val="7"/>
  </w:num>
  <w:num w:numId="27">
    <w:abstractNumId w:val="20"/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3AC"/>
    <w:rsid w:val="00002B7B"/>
    <w:rsid w:val="00006862"/>
    <w:rsid w:val="0001157B"/>
    <w:rsid w:val="000132C4"/>
    <w:rsid w:val="000157BC"/>
    <w:rsid w:val="00030A78"/>
    <w:rsid w:val="00036B21"/>
    <w:rsid w:val="00045A52"/>
    <w:rsid w:val="00050482"/>
    <w:rsid w:val="00053471"/>
    <w:rsid w:val="00060120"/>
    <w:rsid w:val="00063250"/>
    <w:rsid w:val="000744B1"/>
    <w:rsid w:val="00084FEB"/>
    <w:rsid w:val="00093666"/>
    <w:rsid w:val="000967C5"/>
    <w:rsid w:val="000A243F"/>
    <w:rsid w:val="000C0A1B"/>
    <w:rsid w:val="000C3901"/>
    <w:rsid w:val="000C50DC"/>
    <w:rsid w:val="000C5C51"/>
    <w:rsid w:val="000D0398"/>
    <w:rsid w:val="000D355A"/>
    <w:rsid w:val="000D72A2"/>
    <w:rsid w:val="000D7D7C"/>
    <w:rsid w:val="000E259B"/>
    <w:rsid w:val="000E6453"/>
    <w:rsid w:val="000F41A1"/>
    <w:rsid w:val="000F595C"/>
    <w:rsid w:val="000F626F"/>
    <w:rsid w:val="00100518"/>
    <w:rsid w:val="00102DFE"/>
    <w:rsid w:val="00110754"/>
    <w:rsid w:val="00116F2B"/>
    <w:rsid w:val="00120288"/>
    <w:rsid w:val="00131494"/>
    <w:rsid w:val="00142D30"/>
    <w:rsid w:val="00143BE9"/>
    <w:rsid w:val="00144900"/>
    <w:rsid w:val="00144D02"/>
    <w:rsid w:val="00145A43"/>
    <w:rsid w:val="00155A78"/>
    <w:rsid w:val="0015792F"/>
    <w:rsid w:val="0015799A"/>
    <w:rsid w:val="00161106"/>
    <w:rsid w:val="0016699C"/>
    <w:rsid w:val="001744E1"/>
    <w:rsid w:val="001749B6"/>
    <w:rsid w:val="00177D94"/>
    <w:rsid w:val="00197AC1"/>
    <w:rsid w:val="001A340B"/>
    <w:rsid w:val="001C75A7"/>
    <w:rsid w:val="001D0B4D"/>
    <w:rsid w:val="001E04FE"/>
    <w:rsid w:val="001E589F"/>
    <w:rsid w:val="001F04BC"/>
    <w:rsid w:val="001F494A"/>
    <w:rsid w:val="001F59EF"/>
    <w:rsid w:val="001F7B5A"/>
    <w:rsid w:val="0020503E"/>
    <w:rsid w:val="00205ADD"/>
    <w:rsid w:val="00225C79"/>
    <w:rsid w:val="00226C3A"/>
    <w:rsid w:val="002316D8"/>
    <w:rsid w:val="002316F6"/>
    <w:rsid w:val="00231F9B"/>
    <w:rsid w:val="00233C24"/>
    <w:rsid w:val="002341D2"/>
    <w:rsid w:val="0023777E"/>
    <w:rsid w:val="0024248E"/>
    <w:rsid w:val="00244EA2"/>
    <w:rsid w:val="00246AA5"/>
    <w:rsid w:val="00252D9A"/>
    <w:rsid w:val="00271863"/>
    <w:rsid w:val="00274B15"/>
    <w:rsid w:val="00274BF8"/>
    <w:rsid w:val="002B4F44"/>
    <w:rsid w:val="002D6785"/>
    <w:rsid w:val="00303394"/>
    <w:rsid w:val="00311403"/>
    <w:rsid w:val="003164F2"/>
    <w:rsid w:val="00321BA8"/>
    <w:rsid w:val="003269D7"/>
    <w:rsid w:val="00341D6E"/>
    <w:rsid w:val="00356240"/>
    <w:rsid w:val="00365ADA"/>
    <w:rsid w:val="003722FA"/>
    <w:rsid w:val="003800E8"/>
    <w:rsid w:val="00382786"/>
    <w:rsid w:val="00382B16"/>
    <w:rsid w:val="0039663F"/>
    <w:rsid w:val="0039678E"/>
    <w:rsid w:val="003A241B"/>
    <w:rsid w:val="003A6477"/>
    <w:rsid w:val="003B45DD"/>
    <w:rsid w:val="003B688D"/>
    <w:rsid w:val="003C741A"/>
    <w:rsid w:val="003D0CE1"/>
    <w:rsid w:val="003D546E"/>
    <w:rsid w:val="003D7A35"/>
    <w:rsid w:val="003E764D"/>
    <w:rsid w:val="00412D6C"/>
    <w:rsid w:val="00421EAC"/>
    <w:rsid w:val="00442288"/>
    <w:rsid w:val="004556A2"/>
    <w:rsid w:val="00462E4A"/>
    <w:rsid w:val="0046302E"/>
    <w:rsid w:val="00466EF0"/>
    <w:rsid w:val="004729FF"/>
    <w:rsid w:val="00474E55"/>
    <w:rsid w:val="0048572B"/>
    <w:rsid w:val="00486716"/>
    <w:rsid w:val="00487C37"/>
    <w:rsid w:val="0049089D"/>
    <w:rsid w:val="0049629E"/>
    <w:rsid w:val="00496C53"/>
    <w:rsid w:val="004A4872"/>
    <w:rsid w:val="004B11D0"/>
    <w:rsid w:val="004B2342"/>
    <w:rsid w:val="004B6BDF"/>
    <w:rsid w:val="004C2C17"/>
    <w:rsid w:val="004E35B1"/>
    <w:rsid w:val="004E3B42"/>
    <w:rsid w:val="004E4A94"/>
    <w:rsid w:val="004F2B31"/>
    <w:rsid w:val="004F4011"/>
    <w:rsid w:val="004F43C4"/>
    <w:rsid w:val="004F7075"/>
    <w:rsid w:val="00501358"/>
    <w:rsid w:val="00512FA3"/>
    <w:rsid w:val="0052595B"/>
    <w:rsid w:val="00545AD4"/>
    <w:rsid w:val="00552A2F"/>
    <w:rsid w:val="00553603"/>
    <w:rsid w:val="00553B71"/>
    <w:rsid w:val="00555A00"/>
    <w:rsid w:val="00571D10"/>
    <w:rsid w:val="00573CEE"/>
    <w:rsid w:val="00576BAE"/>
    <w:rsid w:val="0058023E"/>
    <w:rsid w:val="005868FE"/>
    <w:rsid w:val="00597FAC"/>
    <w:rsid w:val="005A2637"/>
    <w:rsid w:val="005A30C9"/>
    <w:rsid w:val="005B2CAB"/>
    <w:rsid w:val="005C04CD"/>
    <w:rsid w:val="005C2132"/>
    <w:rsid w:val="005E1FEA"/>
    <w:rsid w:val="0060140A"/>
    <w:rsid w:val="00606AB7"/>
    <w:rsid w:val="006140E6"/>
    <w:rsid w:val="00615FAE"/>
    <w:rsid w:val="00625AB4"/>
    <w:rsid w:val="0064148C"/>
    <w:rsid w:val="00641FE7"/>
    <w:rsid w:val="00644E6E"/>
    <w:rsid w:val="00657427"/>
    <w:rsid w:val="00663AB9"/>
    <w:rsid w:val="00665A26"/>
    <w:rsid w:val="00670FB9"/>
    <w:rsid w:val="006827AF"/>
    <w:rsid w:val="00685281"/>
    <w:rsid w:val="00686EE2"/>
    <w:rsid w:val="00693C39"/>
    <w:rsid w:val="006967C9"/>
    <w:rsid w:val="006A73E5"/>
    <w:rsid w:val="006D61D3"/>
    <w:rsid w:val="006F0032"/>
    <w:rsid w:val="006F2D5F"/>
    <w:rsid w:val="00704511"/>
    <w:rsid w:val="007049A2"/>
    <w:rsid w:val="007117EC"/>
    <w:rsid w:val="00713258"/>
    <w:rsid w:val="00723271"/>
    <w:rsid w:val="00723858"/>
    <w:rsid w:val="00724D13"/>
    <w:rsid w:val="007339BD"/>
    <w:rsid w:val="007355EA"/>
    <w:rsid w:val="00751EA0"/>
    <w:rsid w:val="00760757"/>
    <w:rsid w:val="0076202F"/>
    <w:rsid w:val="00770355"/>
    <w:rsid w:val="00773D06"/>
    <w:rsid w:val="00774C6A"/>
    <w:rsid w:val="0078347C"/>
    <w:rsid w:val="007938E9"/>
    <w:rsid w:val="00794DFC"/>
    <w:rsid w:val="00795451"/>
    <w:rsid w:val="007A299D"/>
    <w:rsid w:val="007A356A"/>
    <w:rsid w:val="007C6597"/>
    <w:rsid w:val="007C78E5"/>
    <w:rsid w:val="007E4E6F"/>
    <w:rsid w:val="007F4EE4"/>
    <w:rsid w:val="00802708"/>
    <w:rsid w:val="00803878"/>
    <w:rsid w:val="00815C68"/>
    <w:rsid w:val="0081725D"/>
    <w:rsid w:val="00834197"/>
    <w:rsid w:val="00855DD4"/>
    <w:rsid w:val="00855F8B"/>
    <w:rsid w:val="0086224D"/>
    <w:rsid w:val="00864DE0"/>
    <w:rsid w:val="0087543D"/>
    <w:rsid w:val="00882D8C"/>
    <w:rsid w:val="00886619"/>
    <w:rsid w:val="008871A9"/>
    <w:rsid w:val="00887840"/>
    <w:rsid w:val="008A0114"/>
    <w:rsid w:val="008A4852"/>
    <w:rsid w:val="008A7453"/>
    <w:rsid w:val="008B7083"/>
    <w:rsid w:val="008C3668"/>
    <w:rsid w:val="008E204B"/>
    <w:rsid w:val="008E50CC"/>
    <w:rsid w:val="008F0BA2"/>
    <w:rsid w:val="008F1F09"/>
    <w:rsid w:val="008F4725"/>
    <w:rsid w:val="00901DA8"/>
    <w:rsid w:val="00904FD1"/>
    <w:rsid w:val="00920EFA"/>
    <w:rsid w:val="00925D6E"/>
    <w:rsid w:val="009273C4"/>
    <w:rsid w:val="0093033F"/>
    <w:rsid w:val="009317C8"/>
    <w:rsid w:val="00942B4E"/>
    <w:rsid w:val="009467F5"/>
    <w:rsid w:val="00951F39"/>
    <w:rsid w:val="0095674F"/>
    <w:rsid w:val="009665F6"/>
    <w:rsid w:val="009672F1"/>
    <w:rsid w:val="009804BD"/>
    <w:rsid w:val="00983DA5"/>
    <w:rsid w:val="00986F5C"/>
    <w:rsid w:val="009B2823"/>
    <w:rsid w:val="009B66B1"/>
    <w:rsid w:val="009C24D0"/>
    <w:rsid w:val="009C7786"/>
    <w:rsid w:val="009D26DE"/>
    <w:rsid w:val="009E35D5"/>
    <w:rsid w:val="009E4703"/>
    <w:rsid w:val="009E7551"/>
    <w:rsid w:val="009F1631"/>
    <w:rsid w:val="009F5618"/>
    <w:rsid w:val="00A02735"/>
    <w:rsid w:val="00A15603"/>
    <w:rsid w:val="00A2155B"/>
    <w:rsid w:val="00A27DDB"/>
    <w:rsid w:val="00A40809"/>
    <w:rsid w:val="00A41AEC"/>
    <w:rsid w:val="00A43CD4"/>
    <w:rsid w:val="00A45F42"/>
    <w:rsid w:val="00A60A59"/>
    <w:rsid w:val="00A737F3"/>
    <w:rsid w:val="00A73863"/>
    <w:rsid w:val="00A80E0D"/>
    <w:rsid w:val="00A82354"/>
    <w:rsid w:val="00A86AAE"/>
    <w:rsid w:val="00A87CBD"/>
    <w:rsid w:val="00A928C5"/>
    <w:rsid w:val="00A93521"/>
    <w:rsid w:val="00A96231"/>
    <w:rsid w:val="00A9641E"/>
    <w:rsid w:val="00A97417"/>
    <w:rsid w:val="00AA4DD9"/>
    <w:rsid w:val="00AA6F97"/>
    <w:rsid w:val="00AB51B8"/>
    <w:rsid w:val="00AC1587"/>
    <w:rsid w:val="00AC4AC2"/>
    <w:rsid w:val="00AC7CB8"/>
    <w:rsid w:val="00AD2F8A"/>
    <w:rsid w:val="00AD463A"/>
    <w:rsid w:val="00AE7814"/>
    <w:rsid w:val="00AE7F15"/>
    <w:rsid w:val="00AF5AB6"/>
    <w:rsid w:val="00B15BEB"/>
    <w:rsid w:val="00B15C7B"/>
    <w:rsid w:val="00B523C9"/>
    <w:rsid w:val="00B52E5A"/>
    <w:rsid w:val="00B5366F"/>
    <w:rsid w:val="00B5502D"/>
    <w:rsid w:val="00B705FD"/>
    <w:rsid w:val="00B945BF"/>
    <w:rsid w:val="00B97EC4"/>
    <w:rsid w:val="00BA2898"/>
    <w:rsid w:val="00BB13EF"/>
    <w:rsid w:val="00BE7A38"/>
    <w:rsid w:val="00BF3B0D"/>
    <w:rsid w:val="00C02ED2"/>
    <w:rsid w:val="00C03BDA"/>
    <w:rsid w:val="00C119C9"/>
    <w:rsid w:val="00C165CC"/>
    <w:rsid w:val="00C22448"/>
    <w:rsid w:val="00C2411C"/>
    <w:rsid w:val="00C3370C"/>
    <w:rsid w:val="00C413AC"/>
    <w:rsid w:val="00C51AB2"/>
    <w:rsid w:val="00C52894"/>
    <w:rsid w:val="00C67866"/>
    <w:rsid w:val="00C74ACA"/>
    <w:rsid w:val="00C91AE1"/>
    <w:rsid w:val="00C95DC6"/>
    <w:rsid w:val="00CA057E"/>
    <w:rsid w:val="00CA12B7"/>
    <w:rsid w:val="00CA549B"/>
    <w:rsid w:val="00CA6882"/>
    <w:rsid w:val="00CB28D1"/>
    <w:rsid w:val="00CB54C2"/>
    <w:rsid w:val="00CB7D24"/>
    <w:rsid w:val="00CC00D0"/>
    <w:rsid w:val="00CC3B66"/>
    <w:rsid w:val="00CD1366"/>
    <w:rsid w:val="00CD52E1"/>
    <w:rsid w:val="00D0380C"/>
    <w:rsid w:val="00D042E4"/>
    <w:rsid w:val="00D17088"/>
    <w:rsid w:val="00D26DB3"/>
    <w:rsid w:val="00D41EF6"/>
    <w:rsid w:val="00D65C1C"/>
    <w:rsid w:val="00D73FAE"/>
    <w:rsid w:val="00D75410"/>
    <w:rsid w:val="00D7612B"/>
    <w:rsid w:val="00D8615C"/>
    <w:rsid w:val="00DA22EB"/>
    <w:rsid w:val="00DA3EA8"/>
    <w:rsid w:val="00DB0998"/>
    <w:rsid w:val="00DC0B81"/>
    <w:rsid w:val="00DC2669"/>
    <w:rsid w:val="00DC2BCC"/>
    <w:rsid w:val="00DD037B"/>
    <w:rsid w:val="00DF0EFE"/>
    <w:rsid w:val="00DF1941"/>
    <w:rsid w:val="00DF3470"/>
    <w:rsid w:val="00E05A80"/>
    <w:rsid w:val="00E13648"/>
    <w:rsid w:val="00E15206"/>
    <w:rsid w:val="00E2074E"/>
    <w:rsid w:val="00E27C10"/>
    <w:rsid w:val="00E33EC9"/>
    <w:rsid w:val="00E52A61"/>
    <w:rsid w:val="00E5360D"/>
    <w:rsid w:val="00E53E6D"/>
    <w:rsid w:val="00E5683A"/>
    <w:rsid w:val="00E66859"/>
    <w:rsid w:val="00E71203"/>
    <w:rsid w:val="00E72FC2"/>
    <w:rsid w:val="00E74B41"/>
    <w:rsid w:val="00E7721A"/>
    <w:rsid w:val="00E90F86"/>
    <w:rsid w:val="00EA4142"/>
    <w:rsid w:val="00EF2BF2"/>
    <w:rsid w:val="00F000CF"/>
    <w:rsid w:val="00F1775B"/>
    <w:rsid w:val="00F22D3E"/>
    <w:rsid w:val="00F33B4A"/>
    <w:rsid w:val="00F35044"/>
    <w:rsid w:val="00F469D2"/>
    <w:rsid w:val="00F5105A"/>
    <w:rsid w:val="00F5450D"/>
    <w:rsid w:val="00F54D27"/>
    <w:rsid w:val="00F61988"/>
    <w:rsid w:val="00F67CAE"/>
    <w:rsid w:val="00F80DE8"/>
    <w:rsid w:val="00F836CB"/>
    <w:rsid w:val="00F923C6"/>
    <w:rsid w:val="00FA4694"/>
    <w:rsid w:val="00FA7BC0"/>
    <w:rsid w:val="00FB7E37"/>
    <w:rsid w:val="00FC7A98"/>
    <w:rsid w:val="00FD2113"/>
    <w:rsid w:val="00FE0412"/>
    <w:rsid w:val="00FE5E25"/>
    <w:rsid w:val="00FE6636"/>
    <w:rsid w:val="00FF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A35"/>
    <w:rPr>
      <w:rFonts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0135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0135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01358"/>
    <w:pPr>
      <w:keepNext/>
      <w:ind w:firstLine="720"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501358"/>
    <w:pPr>
      <w:keepNext/>
      <w:ind w:left="4320" w:firstLine="720"/>
      <w:jc w:val="both"/>
      <w:outlineLvl w:val="3"/>
    </w:pPr>
    <w:rPr>
      <w:rFonts w:ascii="MS Serif" w:hAnsi="MS Serif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1358"/>
    <w:rPr>
      <w:color w:val="0000FF"/>
      <w:u w:val="single"/>
    </w:rPr>
  </w:style>
  <w:style w:type="paragraph" w:styleId="NormalWeb">
    <w:name w:val="Normal (Web)"/>
    <w:basedOn w:val="Normal"/>
    <w:rsid w:val="00231F9B"/>
    <w:pPr>
      <w:spacing w:before="100" w:beforeAutospacing="1" w:after="100" w:afterAutospacing="1"/>
    </w:pPr>
    <w:rPr>
      <w:rFonts w:cs="Times New Roman"/>
      <w:lang w:val="en-US"/>
    </w:rPr>
  </w:style>
  <w:style w:type="character" w:customStyle="1" w:styleId="apple-converted-space">
    <w:name w:val="apple-converted-space"/>
    <w:basedOn w:val="DefaultParagraphFont"/>
    <w:rsid w:val="004F4011"/>
  </w:style>
  <w:style w:type="paragraph" w:customStyle="1" w:styleId="firstline">
    <w:name w:val="firstline"/>
    <w:basedOn w:val="Normal"/>
    <w:rsid w:val="004F4011"/>
    <w:pPr>
      <w:spacing w:before="100" w:beforeAutospacing="1" w:after="100" w:afterAutospacing="1"/>
    </w:pPr>
    <w:rPr>
      <w:rFonts w:cs="Times New Roman"/>
      <w:lang w:eastAsia="bg-BG"/>
    </w:rPr>
  </w:style>
  <w:style w:type="paragraph" w:customStyle="1" w:styleId="a">
    <w:name w:val="Знак"/>
    <w:basedOn w:val="Normal"/>
    <w:rsid w:val="00986F5C"/>
    <w:pPr>
      <w:tabs>
        <w:tab w:val="left" w:pos="709"/>
      </w:tabs>
    </w:pPr>
    <w:rPr>
      <w:rFonts w:ascii="Tahoma" w:hAnsi="Tahoma" w:cs="Times New Roman"/>
      <w:lang w:val="pl-PL" w:eastAsia="pl-PL"/>
    </w:rPr>
  </w:style>
  <w:style w:type="paragraph" w:customStyle="1" w:styleId="CharCharChar">
    <w:name w:val="Char Char Char"/>
    <w:basedOn w:val="Normal"/>
    <w:rsid w:val="0046302E"/>
    <w:pPr>
      <w:tabs>
        <w:tab w:val="left" w:pos="709"/>
      </w:tabs>
    </w:pPr>
    <w:rPr>
      <w:rFonts w:ascii="Tahoma" w:hAnsi="Tahoma" w:cs="Times New Roman"/>
      <w:lang w:val="pl-PL" w:eastAsia="pl-PL"/>
    </w:rPr>
  </w:style>
  <w:style w:type="paragraph" w:styleId="Footer">
    <w:name w:val="footer"/>
    <w:basedOn w:val="Normal"/>
    <w:link w:val="FooterChar"/>
    <w:rsid w:val="00CA057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CA057E"/>
    <w:rPr>
      <w:rFonts w:ascii="Arial" w:hAnsi="Arial"/>
      <w:lang w:val="en-US" w:eastAsia="en-US" w:bidi="ar-SA"/>
    </w:rPr>
  </w:style>
  <w:style w:type="paragraph" w:styleId="BalloonText">
    <w:name w:val="Balloon Text"/>
    <w:basedOn w:val="Normal"/>
    <w:semiHidden/>
    <w:rsid w:val="009273C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F7075"/>
  </w:style>
  <w:style w:type="paragraph" w:styleId="Header">
    <w:name w:val="header"/>
    <w:basedOn w:val="Normal"/>
    <w:rsid w:val="004F7075"/>
    <w:pPr>
      <w:tabs>
        <w:tab w:val="center" w:pos="4703"/>
        <w:tab w:val="right" w:pos="9406"/>
      </w:tabs>
    </w:pPr>
  </w:style>
  <w:style w:type="paragraph" w:customStyle="1" w:styleId="a0">
    <w:name w:val="Знак"/>
    <w:basedOn w:val="Normal"/>
    <w:rsid w:val="004F2B31"/>
    <w:pPr>
      <w:tabs>
        <w:tab w:val="left" w:pos="709"/>
      </w:tabs>
    </w:pPr>
    <w:rPr>
      <w:rFonts w:ascii="Tahoma" w:hAnsi="Tahoma" w:cs="Times New Roman"/>
      <w:lang w:val="pl-PL" w:eastAsia="pl-PL"/>
    </w:rPr>
  </w:style>
  <w:style w:type="character" w:customStyle="1" w:styleId="samedocreference1">
    <w:name w:val="samedocreference1"/>
    <w:basedOn w:val="DefaultParagraphFont"/>
    <w:rsid w:val="000D7D7C"/>
    <w:rPr>
      <w:i w:val="0"/>
      <w:iCs w:val="0"/>
      <w:color w:val="8B0000"/>
      <w:u w:val="single"/>
    </w:rPr>
  </w:style>
  <w:style w:type="paragraph" w:customStyle="1" w:styleId="a1">
    <w:name w:val="Знак Знак Знак"/>
    <w:basedOn w:val="Normal"/>
    <w:rsid w:val="00C165CC"/>
    <w:pPr>
      <w:tabs>
        <w:tab w:val="left" w:pos="709"/>
      </w:tabs>
    </w:pPr>
    <w:rPr>
      <w:rFonts w:ascii="Tahoma" w:hAnsi="Tahoma" w:cs="Times New Roman"/>
      <w:lang w:val="pl-PL" w:eastAsia="pl-PL"/>
    </w:rPr>
  </w:style>
  <w:style w:type="paragraph" w:styleId="ListParagraph">
    <w:name w:val="List Paragraph"/>
    <w:basedOn w:val="Normal"/>
    <w:qFormat/>
    <w:rsid w:val="00E13648"/>
    <w:pPr>
      <w:ind w:left="720"/>
      <w:contextualSpacing/>
    </w:pPr>
    <w:rPr>
      <w:rFonts w:cs="Times New Roman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apis://Base=NARH&amp;DocCode=84050&amp;ToPar=Art3_Al1_Pt1&amp;Type=201" TargetMode="External"/><Relationship Id="rId18" Type="http://schemas.openxmlformats.org/officeDocument/2006/relationships/hyperlink" Target="apis://Base=NARH&amp;DocCode=84050&amp;ToPar=Art12_Al2&amp;Type=20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apis://Base=NARH&amp;DocCode=84050&amp;ToPar=Art12_Al4&amp;Type=201" TargetMode="Externa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84050&amp;ToPar=Art8_Al1_Pt2&amp;Type=201" TargetMode="External"/><Relationship Id="rId17" Type="http://schemas.openxmlformats.org/officeDocument/2006/relationships/hyperlink" Target="apis://Base=NARH&amp;DocCode=84050&amp;ToPar=Art8_Al1&amp;Type=201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apis://Base=NARH&amp;DocCode=40279&amp;ToPar=Art36_Al1&amp;Type=201" TargetMode="External"/><Relationship Id="rId20" Type="http://schemas.openxmlformats.org/officeDocument/2006/relationships/hyperlink" Target="apis://Base=NARH&amp;DocCode=84050&amp;ToPar=Art12_Al3&amp;Type=2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279&amp;ToPar=Art8_Al1&amp;Type=201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apis://Base=NARH&amp;DocCode=40372&amp;ToPar=Art132_Al1_Pt5&amp;Type=201" TargetMode="External"/><Relationship Id="rId23" Type="http://schemas.openxmlformats.org/officeDocument/2006/relationships/hyperlink" Target="apis://Base=NARH&amp;DocCode=40279&amp;ToPar=Art48&amp;Type=201" TargetMode="External"/><Relationship Id="rId10" Type="http://schemas.openxmlformats.org/officeDocument/2006/relationships/hyperlink" Target="apis://Base=NARH&amp;DocCode=84050&amp;ToPar=Art1&amp;Type=201" TargetMode="External"/><Relationship Id="rId19" Type="http://schemas.openxmlformats.org/officeDocument/2006/relationships/hyperlink" Target="apis://Base=NARH&amp;DocCode=84050&amp;ToPar=Art12_Al3&amp;Type=201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372&amp;Type=201" TargetMode="External"/><Relationship Id="rId14" Type="http://schemas.openxmlformats.org/officeDocument/2006/relationships/hyperlink" Target="apis://Base=NARH&amp;DocCode=84050&amp;ToPar=Art8_Al1_Pt2&amp;Type=201" TargetMode="External"/><Relationship Id="rId22" Type="http://schemas.openxmlformats.org/officeDocument/2006/relationships/hyperlink" Target="apis://Base=NARH&amp;DocCode=84050&amp;ToPar=Art12_Al3&amp;Type=201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4C81F-99A0-458D-A67D-E72C1B43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</Company>
  <LinksUpToDate>false</LinksUpToDate>
  <CharactersWithSpaces>11474</CharactersWithSpaces>
  <SharedDoc>false</SharedDoc>
  <HLinks>
    <vt:vector size="12" baseType="variant">
      <vt:variant>
        <vt:i4>8126545</vt:i4>
      </vt:variant>
      <vt:variant>
        <vt:i4>8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5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d-r Gergova</cp:lastModifiedBy>
  <cp:revision>19</cp:revision>
  <cp:lastPrinted>2019-04-05T14:11:00Z</cp:lastPrinted>
  <dcterms:created xsi:type="dcterms:W3CDTF">2019-04-05T12:27:00Z</dcterms:created>
  <dcterms:modified xsi:type="dcterms:W3CDTF">2019-04-12T10:32:00Z</dcterms:modified>
</cp:coreProperties>
</file>