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FFA" w:rsidRDefault="00E77FFA" w:rsidP="00A82DB3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A82DB3" w:rsidRPr="00E84230" w:rsidRDefault="00A82DB3" w:rsidP="00E84230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З А П О В Е Д</w:t>
      </w:r>
    </w:p>
    <w:p w:rsidR="00A82DB3" w:rsidRDefault="00A82DB3" w:rsidP="00A82DB3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№ </w:t>
      </w:r>
      <w:r w:rsidR="00A0255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573</w:t>
      </w:r>
    </w:p>
    <w:p w:rsidR="00A82DB3" w:rsidRPr="00FE693E" w:rsidRDefault="00E84230" w:rsidP="00A82DB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гр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02558">
        <w:rPr>
          <w:rFonts w:ascii="Times New Roman" w:hAnsi="Times New Roman" w:cs="Times New Roman"/>
          <w:b/>
          <w:sz w:val="24"/>
          <w:szCs w:val="24"/>
          <w:lang w:val="bg-BG"/>
        </w:rPr>
        <w:t>22.12.</w:t>
      </w:r>
      <w:r w:rsidR="00A82DB3">
        <w:rPr>
          <w:rFonts w:ascii="Times New Roman" w:hAnsi="Times New Roman" w:cs="Times New Roman"/>
          <w:b/>
          <w:sz w:val="24"/>
          <w:szCs w:val="24"/>
        </w:rPr>
        <w:t>2025 г.</w:t>
      </w:r>
    </w:p>
    <w:p w:rsidR="00A82DB3" w:rsidRPr="00A82DB3" w:rsidRDefault="00A82DB3" w:rsidP="00A82DB3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СПЗЗ), доклад с вх. № </w:t>
      </w:r>
      <w:r>
        <w:rPr>
          <w:rFonts w:ascii="Times New Roman" w:hAnsi="Times New Roman" w:cs="Times New Roman"/>
          <w:noProof/>
          <w:sz w:val="24"/>
          <w:szCs w:val="24"/>
        </w:rPr>
        <w:t>AP-6393</w:t>
      </w: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noProof/>
          <w:sz w:val="24"/>
          <w:szCs w:val="24"/>
        </w:rPr>
        <w:t>04.12.2025</w:t>
      </w: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г. от комисията по чл. 37ж, ал. 4 от ЗСПЗЗ, определена със Заповед № 444 от 5.11.2025 г. на директора на Областна дирекция "Земеделие" - МОНТАНА и споразумение с вх. № 24/3.12.2025 г. за землището на гр. ВЪРШЕЦ, ЕКАТТЕ 12961, община ВЪРШЕЦ, област МОНТАНА.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82DB3" w:rsidRPr="00A82DB3" w:rsidRDefault="00A82DB3" w:rsidP="00A82DB3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О Д О Б Р Я В А М: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 вх. № 24/3.12.2025 г. г., сключено за календарната 2026 година за землището на гр. ВЪРШЕЦ, ЕКАТТЕ 12961, община ВЪРШЕЦ, област МОНТАНА, предс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тавено с доклад вх. № </w:t>
      </w:r>
      <w:r>
        <w:rPr>
          <w:rFonts w:ascii="Times New Roman" w:hAnsi="Times New Roman" w:cs="Times New Roman"/>
          <w:noProof/>
          <w:sz w:val="24"/>
          <w:szCs w:val="24"/>
        </w:rPr>
        <w:t>AP-6393/04.12.2025</w:t>
      </w: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на комисията по чл. 37ж, ал. 4 от ЗСПЗЗ, определена със Заповед № 444 от 5.11.2025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Сключеното споразумение е подписано от всички собственици и/или ползватели на животновъдни обекти с п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асищни селскостопански животни </w:t>
      </w: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броя, допуснати до участие в процедурата и обхваща цялата </w:t>
      </w:r>
      <w:r w:rsidR="009B4C07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площ от в размер на </w:t>
      </w:r>
      <w:r w:rsidR="009B4C07">
        <w:rPr>
          <w:rFonts w:ascii="Times New Roman" w:hAnsi="Times New Roman" w:cs="Times New Roman"/>
          <w:noProof/>
          <w:sz w:val="24"/>
          <w:szCs w:val="24"/>
        </w:rPr>
        <w:t>3648.878</w:t>
      </w: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2. Масивите за ползване на пасища, мери и ливади в землището на гр. ВЪРШЕЦ,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Средното годишно рентно плащане за землищата на община ВЪРШЕЦ е определено съгласно  § 2е от допълнителните разпоредби на ЗСПЗЗ от комисия, назначена със Заповед № 9 от 3.1.2025 г. на директора на ОДЗ - МОНТАНА. Съглас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но протокол от </w:t>
      </w:r>
      <w:r>
        <w:rPr>
          <w:rFonts w:ascii="Times New Roman" w:hAnsi="Times New Roman" w:cs="Times New Roman"/>
          <w:noProof/>
          <w:sz w:val="24"/>
          <w:szCs w:val="24"/>
        </w:rPr>
        <w:t>24.01.2025</w:t>
      </w: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г. за землището на гр. ВЪРШЕЦ, ЕКАТТЕ 12961 средното годишно рентно плащане за ползване на пасища и мери е в размер 13.00 лв./дка, а средното годишно рентно плащане за ползване на ливади е в размер 15.00 лв./дка.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>Банкова сметка: IBAN BG52IABG74743300626201, Банка "Интернешънъл Асет банк" АД, клон Монтана.</w:t>
      </w:r>
    </w:p>
    <w:p w:rsid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0"/>
        <w:gridCol w:w="1223"/>
        <w:gridCol w:w="2344"/>
      </w:tblGrid>
      <w:tr w:rsidR="00A82DB3" w:rsidRPr="00A82DB3" w:rsidTr="00E84230">
        <w:trPr>
          <w:jc w:val="center"/>
        </w:trPr>
        <w:tc>
          <w:tcPr>
            <w:tcW w:w="4650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A82DB3" w:rsidRPr="00A82DB3" w:rsidRDefault="00A82DB3" w:rsidP="007162EB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23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2344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A82DB3" w:rsidRPr="00A82DB3" w:rsidTr="00E84230">
        <w:trPr>
          <w:jc w:val="center"/>
        </w:trPr>
        <w:tc>
          <w:tcPr>
            <w:tcW w:w="4650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 xml:space="preserve"> ВАНЯ АТАНАСОВА БАБАЯШЕВА</w:t>
            </w:r>
          </w:p>
        </w:tc>
        <w:tc>
          <w:tcPr>
            <w:tcW w:w="1223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552.408</w:t>
            </w:r>
          </w:p>
        </w:tc>
        <w:tc>
          <w:tcPr>
            <w:tcW w:w="2344" w:type="dxa"/>
            <w:shd w:val="clear" w:color="auto" w:fill="auto"/>
          </w:tcPr>
          <w:p w:rsidR="00A82DB3" w:rsidRPr="00E84230" w:rsidRDefault="00A82DB3" w:rsidP="00E84230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7 </w:t>
            </w:r>
            <w:r w:rsidR="00E84230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866</w:t>
            </w: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.</w:t>
            </w:r>
            <w:r w:rsidR="00E84230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65/4022.15</w:t>
            </w:r>
          </w:p>
        </w:tc>
      </w:tr>
      <w:tr w:rsidR="00A82DB3" w:rsidRPr="00A82DB3" w:rsidTr="00E84230">
        <w:trPr>
          <w:jc w:val="center"/>
        </w:trPr>
        <w:tc>
          <w:tcPr>
            <w:tcW w:w="4650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 xml:space="preserve"> ВЕРГИЛ ГЕОРГИЕВ СТЕФАНОВ</w:t>
            </w:r>
          </w:p>
        </w:tc>
        <w:tc>
          <w:tcPr>
            <w:tcW w:w="1223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14.735</w:t>
            </w:r>
          </w:p>
        </w:tc>
        <w:tc>
          <w:tcPr>
            <w:tcW w:w="2344" w:type="dxa"/>
            <w:shd w:val="clear" w:color="auto" w:fill="auto"/>
          </w:tcPr>
          <w:p w:rsidR="00A82DB3" w:rsidRPr="00E84230" w:rsidRDefault="00E84230" w:rsidP="00E84230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203.41/104.00</w:t>
            </w:r>
          </w:p>
        </w:tc>
      </w:tr>
      <w:tr w:rsidR="00A82DB3" w:rsidRPr="00A82DB3" w:rsidTr="00E84230">
        <w:trPr>
          <w:jc w:val="center"/>
        </w:trPr>
        <w:tc>
          <w:tcPr>
            <w:tcW w:w="4650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 xml:space="preserve"> ДИМИТЪР ВЕРГИЛОВ СТЕФАНОВ</w:t>
            </w:r>
          </w:p>
        </w:tc>
        <w:tc>
          <w:tcPr>
            <w:tcW w:w="1223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60.993</w:t>
            </w:r>
          </w:p>
        </w:tc>
        <w:tc>
          <w:tcPr>
            <w:tcW w:w="2344" w:type="dxa"/>
            <w:shd w:val="clear" w:color="auto" w:fill="auto"/>
          </w:tcPr>
          <w:p w:rsidR="00A82DB3" w:rsidRPr="00E84230" w:rsidRDefault="00E84230" w:rsidP="00E84230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848.26/433.71</w:t>
            </w:r>
          </w:p>
        </w:tc>
      </w:tr>
      <w:tr w:rsidR="00A82DB3" w:rsidRPr="00A82DB3" w:rsidTr="00E84230">
        <w:trPr>
          <w:jc w:val="center"/>
        </w:trPr>
        <w:tc>
          <w:tcPr>
            <w:tcW w:w="4650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 xml:space="preserve"> ЕФРОСИНА ВАСИЛЕВА ВЕРНЕЗОВА</w:t>
            </w:r>
          </w:p>
        </w:tc>
        <w:tc>
          <w:tcPr>
            <w:tcW w:w="1223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416.607</w:t>
            </w:r>
          </w:p>
        </w:tc>
        <w:tc>
          <w:tcPr>
            <w:tcW w:w="2344" w:type="dxa"/>
            <w:shd w:val="clear" w:color="auto" w:fill="auto"/>
          </w:tcPr>
          <w:p w:rsidR="00A82DB3" w:rsidRPr="00E84230" w:rsidRDefault="00E84230" w:rsidP="00E84230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6072.95/3105.05</w:t>
            </w:r>
          </w:p>
        </w:tc>
      </w:tr>
      <w:tr w:rsidR="00A82DB3" w:rsidRPr="00A82DB3" w:rsidTr="00E84230">
        <w:trPr>
          <w:jc w:val="center"/>
        </w:trPr>
        <w:tc>
          <w:tcPr>
            <w:tcW w:w="4650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 xml:space="preserve"> ПЕТЯ ФИЛИПОВА АНДРОВА</w:t>
            </w:r>
          </w:p>
        </w:tc>
        <w:tc>
          <w:tcPr>
            <w:tcW w:w="1223" w:type="dxa"/>
            <w:shd w:val="clear" w:color="auto" w:fill="auto"/>
          </w:tcPr>
          <w:p w:rsidR="00A82DB3" w:rsidRPr="00A82DB3" w:rsidRDefault="00A82DB3" w:rsidP="007162EB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207.728</w:t>
            </w:r>
          </w:p>
        </w:tc>
        <w:tc>
          <w:tcPr>
            <w:tcW w:w="2344" w:type="dxa"/>
            <w:shd w:val="clear" w:color="auto" w:fill="auto"/>
          </w:tcPr>
          <w:p w:rsidR="00A82DB3" w:rsidRPr="00E84230" w:rsidRDefault="00A82DB3" w:rsidP="00E84230">
            <w:pPr>
              <w:spacing w:after="12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A82DB3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2</w:t>
            </w:r>
            <w:r w:rsidR="00E84230">
              <w:rPr>
                <w:rFonts w:ascii="Times New Roman" w:hAnsi="Times New Roman" w:cs="Times New Roman"/>
                <w:noProof/>
                <w:sz w:val="24"/>
                <w:szCs w:val="24"/>
                <w:lang w:val="bg-BG"/>
              </w:rPr>
              <w:t> </w:t>
            </w:r>
            <w:r w:rsidR="00E84230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850.61/1457.49</w:t>
            </w:r>
          </w:p>
        </w:tc>
      </w:tr>
    </w:tbl>
    <w:p w:rsid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82DB3" w:rsidRPr="00E84230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en-GB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  <w:r w:rsidR="00E84230">
        <w:rPr>
          <w:rFonts w:ascii="Times New Roman" w:hAnsi="Times New Roman" w:cs="Times New Roman"/>
          <w:noProof/>
          <w:sz w:val="24"/>
          <w:szCs w:val="24"/>
          <w:lang w:val="en-GB"/>
        </w:rPr>
        <w:t>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A82DB3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82DB3" w:rsidRPr="00A82DB3" w:rsidRDefault="00A82DB3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E84230" w:rsidRDefault="00E84230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320A4" w:rsidRPr="00A82DB3" w:rsidRDefault="000320A4" w:rsidP="00A82DB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E84230" w:rsidRPr="00567D0B" w:rsidRDefault="00E84230" w:rsidP="00E84230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FF7B84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E84230" w:rsidRDefault="00E84230" w:rsidP="00E84230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0E0894" w:rsidRDefault="000E0894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56480" w:rsidRDefault="00656480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56480" w:rsidRDefault="00656480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56480" w:rsidRDefault="00656480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56480" w:rsidRDefault="00656480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56480" w:rsidRDefault="00656480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56480" w:rsidRDefault="00656480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56480" w:rsidRDefault="00656480" w:rsidP="001D7D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56480" w:rsidRPr="00656480" w:rsidRDefault="00656480" w:rsidP="001D7D17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5648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ЖП/ГДАР</w:t>
      </w:r>
    </w:p>
    <w:sectPr w:rsidR="00656480" w:rsidRPr="00656480" w:rsidSect="000320A4">
      <w:footerReference w:type="default" r:id="rId7"/>
      <w:headerReference w:type="first" r:id="rId8"/>
      <w:footerReference w:type="first" r:id="rId9"/>
      <w:pgSz w:w="11907" w:h="16839" w:code="9"/>
      <w:pgMar w:top="720" w:right="624" w:bottom="624" w:left="720" w:header="45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9C9" w:rsidRDefault="00CF19C9" w:rsidP="00432B22">
      <w:pPr>
        <w:spacing w:after="0" w:line="240" w:lineRule="auto"/>
      </w:pPr>
      <w:r>
        <w:separator/>
      </w:r>
    </w:p>
  </w:endnote>
  <w:endnote w:type="continuationSeparator" w:id="0">
    <w:p w:rsidR="00CF19C9" w:rsidRDefault="00CF19C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0320A4" w:rsidRDefault="00184E07" w:rsidP="000320A4">
        <w:pPr>
          <w:jc w:val="center"/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F19C9" w:rsidP="000320A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 w:rsidP="000320A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F19C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9C9" w:rsidRDefault="00CF19C9" w:rsidP="00432B22">
      <w:pPr>
        <w:spacing w:after="0" w:line="240" w:lineRule="auto"/>
      </w:pPr>
      <w:r>
        <w:separator/>
      </w:r>
    </w:p>
  </w:footnote>
  <w:footnote w:type="continuationSeparator" w:id="0">
    <w:p w:rsidR="00CF19C9" w:rsidRDefault="00CF19C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</w:p>
  <w:p w:rsidR="00E84230" w:rsidRDefault="00E84230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171450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E84230" w:rsidRDefault="00372FB1" w:rsidP="00E84230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0A4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09A4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B9E"/>
    <w:rsid w:val="00101D6B"/>
    <w:rsid w:val="00102326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11AD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5529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6480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201D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C07"/>
    <w:rsid w:val="009B4F24"/>
    <w:rsid w:val="009C21A8"/>
    <w:rsid w:val="009C33A0"/>
    <w:rsid w:val="009D53EF"/>
    <w:rsid w:val="009D6396"/>
    <w:rsid w:val="009F0879"/>
    <w:rsid w:val="009F1404"/>
    <w:rsid w:val="00A02558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2DB3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9C9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77FFA"/>
    <w:rsid w:val="00E84230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29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B84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7F2F5E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ZHANETPC</cp:lastModifiedBy>
  <cp:revision>4</cp:revision>
  <cp:lastPrinted>2025-12-22T08:55:00Z</cp:lastPrinted>
  <dcterms:created xsi:type="dcterms:W3CDTF">2025-12-22T09:17:00Z</dcterms:created>
  <dcterms:modified xsi:type="dcterms:W3CDTF">2025-12-22T11:08:00Z</dcterms:modified>
</cp:coreProperties>
</file>