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E0" w:rsidRDefault="007572E0" w:rsidP="00054FB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AF0C40" w:rsidRDefault="00AF0C40" w:rsidP="009E29B6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AF0C40" w:rsidRDefault="00AF0C40" w:rsidP="009E29B6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9E29B6" w:rsidRPr="009E29B6" w:rsidRDefault="009E29B6" w:rsidP="009E29B6">
      <w:pPr>
        <w:rPr>
          <w:rFonts w:ascii="Times New Roman" w:hAnsi="Times New Roman"/>
          <w:b/>
          <w:sz w:val="24"/>
          <w:szCs w:val="24"/>
          <w:lang w:val="bg-BG"/>
        </w:rPr>
      </w:pPr>
      <w:r w:rsidRPr="009E29B6">
        <w:rPr>
          <w:rFonts w:ascii="Times New Roman" w:hAnsi="Times New Roman"/>
          <w:b/>
          <w:sz w:val="24"/>
          <w:szCs w:val="24"/>
          <w:lang w:val="bg-BG"/>
        </w:rPr>
        <w:t>ОДОБРЯВАМ:</w:t>
      </w:r>
    </w:p>
    <w:p w:rsidR="002856AC" w:rsidRPr="009E29B6" w:rsidRDefault="0036497A" w:rsidP="002856AC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Министър на земеделието</w:t>
      </w:r>
      <w:r w:rsidR="00650B83">
        <w:rPr>
          <w:rFonts w:ascii="Times New Roman" w:hAnsi="Times New Roman"/>
          <w:b/>
          <w:sz w:val="24"/>
          <w:szCs w:val="24"/>
          <w:lang w:val="bg-BG"/>
        </w:rPr>
        <w:t xml:space="preserve"> и храните</w:t>
      </w:r>
    </w:p>
    <w:p w:rsidR="002856AC" w:rsidRDefault="002856AC" w:rsidP="0003563E">
      <w:pPr>
        <w:ind w:right="-180"/>
        <w:rPr>
          <w:rFonts w:ascii="Times New Roman" w:hAnsi="Times New Roman"/>
          <w:b/>
          <w:sz w:val="28"/>
          <w:szCs w:val="28"/>
          <w:lang w:val="bg-BG"/>
        </w:rPr>
      </w:pPr>
    </w:p>
    <w:p w:rsidR="002856AC" w:rsidRDefault="002856AC" w:rsidP="002856AC">
      <w:pPr>
        <w:ind w:right="-180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2856AC" w:rsidRPr="00494C07" w:rsidRDefault="002856AC" w:rsidP="002856AC">
      <w:pPr>
        <w:ind w:right="-180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494C07">
        <w:rPr>
          <w:rFonts w:ascii="Times New Roman" w:hAnsi="Times New Roman"/>
          <w:b/>
          <w:sz w:val="28"/>
          <w:szCs w:val="28"/>
          <w:lang w:val="bg-BG"/>
        </w:rPr>
        <w:t>П Р О Т О К О Л</w:t>
      </w:r>
    </w:p>
    <w:p w:rsidR="002856AC" w:rsidRPr="00D8321F" w:rsidRDefault="002856AC" w:rsidP="002856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№ </w:t>
      </w:r>
      <w:r w:rsidR="00A3089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A3089D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  <w:lang w:val="bg-BG"/>
        </w:rPr>
        <w:t>.0</w:t>
      </w:r>
      <w:r w:rsidR="00A3089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>.202</w:t>
      </w:r>
      <w:r w:rsidR="00C752E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2856AC" w:rsidRPr="009E29B6" w:rsidRDefault="002856AC" w:rsidP="002856AC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9E29B6">
        <w:rPr>
          <w:rFonts w:ascii="Times New Roman" w:hAnsi="Times New Roman"/>
          <w:sz w:val="24"/>
          <w:szCs w:val="24"/>
          <w:lang w:val="bg-BG"/>
        </w:rPr>
        <w:t xml:space="preserve">от заседание на тръжна комисия, определена със </w:t>
      </w:r>
      <w:r>
        <w:rPr>
          <w:rFonts w:ascii="Times New Roman" w:hAnsi="Times New Roman"/>
          <w:sz w:val="24"/>
          <w:szCs w:val="24"/>
          <w:lang w:val="bg-BG"/>
        </w:rPr>
        <w:t xml:space="preserve">Заповед № </w:t>
      </w:r>
      <w:r w:rsidR="00A3089D">
        <w:rPr>
          <w:rFonts w:ascii="Times New Roman" w:hAnsi="Times New Roman"/>
          <w:sz w:val="24"/>
          <w:szCs w:val="24"/>
        </w:rPr>
        <w:t>150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A3089D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A3089D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  <w:lang w:val="bg-BG"/>
        </w:rPr>
        <w:t>.202</w:t>
      </w:r>
      <w:r w:rsidR="00A3089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г. на Д</w:t>
      </w:r>
      <w:r w:rsidRPr="009E29B6">
        <w:rPr>
          <w:rFonts w:ascii="Times New Roman" w:hAnsi="Times New Roman"/>
          <w:sz w:val="24"/>
          <w:szCs w:val="24"/>
          <w:lang w:val="bg-BG"/>
        </w:rPr>
        <w:t>иректора на Областна дирекция “Земеделие” – гр. Монтана</w:t>
      </w:r>
    </w:p>
    <w:p w:rsidR="002856AC" w:rsidRPr="009E29B6" w:rsidRDefault="002856AC" w:rsidP="002856AC">
      <w:pPr>
        <w:rPr>
          <w:rFonts w:ascii="Times New Roman" w:hAnsi="Times New Roman"/>
          <w:sz w:val="24"/>
          <w:szCs w:val="24"/>
          <w:lang w:val="bg-BG"/>
        </w:rPr>
      </w:pPr>
    </w:p>
    <w:p w:rsidR="002856AC" w:rsidRDefault="002856AC" w:rsidP="002856AC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9E29B6">
        <w:rPr>
          <w:rFonts w:ascii="Times New Roman" w:hAnsi="Times New Roman"/>
          <w:sz w:val="24"/>
          <w:szCs w:val="24"/>
          <w:lang w:val="bg-BG"/>
        </w:rPr>
        <w:tab/>
      </w:r>
    </w:p>
    <w:p w:rsidR="002856AC" w:rsidRPr="009E29B6" w:rsidRDefault="002856AC" w:rsidP="002856AC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9E29B6">
        <w:rPr>
          <w:rFonts w:ascii="Times New Roman" w:hAnsi="Times New Roman"/>
          <w:sz w:val="24"/>
          <w:szCs w:val="24"/>
          <w:lang w:val="bg-BG"/>
        </w:rPr>
        <w:t>Днес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A3089D">
        <w:rPr>
          <w:rFonts w:ascii="Times New Roman" w:hAnsi="Times New Roman"/>
          <w:color w:val="000000"/>
          <w:sz w:val="24"/>
          <w:szCs w:val="24"/>
        </w:rPr>
        <w:t>18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.0</w:t>
      </w:r>
      <w:r w:rsidR="00A3089D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650B83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г.,</w:t>
      </w:r>
      <w:r w:rsidRPr="009E29B6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650B83">
        <w:rPr>
          <w:rFonts w:ascii="Times New Roman" w:hAnsi="Times New Roman"/>
          <w:sz w:val="24"/>
          <w:szCs w:val="24"/>
          <w:lang w:val="bg-BG"/>
        </w:rPr>
        <w:t>1</w:t>
      </w:r>
      <w:r w:rsidR="00545D8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>.00</w:t>
      </w:r>
      <w:r w:rsidRPr="009E29B6">
        <w:rPr>
          <w:rFonts w:ascii="Times New Roman" w:hAnsi="Times New Roman"/>
          <w:sz w:val="24"/>
          <w:szCs w:val="24"/>
          <w:lang w:val="bg-BG"/>
        </w:rPr>
        <w:t xml:space="preserve"> часа в гр. М</w:t>
      </w:r>
      <w:r>
        <w:rPr>
          <w:rFonts w:ascii="Times New Roman" w:hAnsi="Times New Roman"/>
          <w:sz w:val="24"/>
          <w:szCs w:val="24"/>
          <w:lang w:val="bg-BG"/>
        </w:rPr>
        <w:t>онтана, ул. „Ген. Столетов” № 1 в</w:t>
      </w:r>
      <w:r w:rsidRPr="009E29B6">
        <w:rPr>
          <w:rFonts w:ascii="Times New Roman" w:hAnsi="Times New Roman"/>
          <w:sz w:val="24"/>
          <w:szCs w:val="24"/>
          <w:lang w:val="bg-BG"/>
        </w:rPr>
        <w:t xml:space="preserve"> сградата на Областна дирекция “Земеделие” – гр. Монтана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9E29B6">
        <w:rPr>
          <w:rFonts w:ascii="Times New Roman" w:hAnsi="Times New Roman"/>
          <w:sz w:val="24"/>
          <w:szCs w:val="24"/>
          <w:lang w:val="bg-BG"/>
        </w:rPr>
        <w:t xml:space="preserve"> на основание чл. 56и, ал. 1 от </w:t>
      </w:r>
      <w:r>
        <w:rPr>
          <w:rFonts w:ascii="Times New Roman" w:hAnsi="Times New Roman"/>
          <w:sz w:val="24"/>
          <w:szCs w:val="24"/>
          <w:lang w:val="bg-BG"/>
        </w:rPr>
        <w:t>Правилника за прилагане на закона за собствеността и ползването на земеделските земи (</w:t>
      </w:r>
      <w:r w:rsidRPr="009E29B6">
        <w:rPr>
          <w:rFonts w:ascii="Times New Roman" w:hAnsi="Times New Roman"/>
          <w:sz w:val="24"/>
          <w:szCs w:val="24"/>
          <w:lang w:val="bg-BG"/>
        </w:rPr>
        <w:t>ППЗСПЗЗ</w:t>
      </w:r>
      <w:r>
        <w:rPr>
          <w:rFonts w:ascii="Times New Roman" w:hAnsi="Times New Roman"/>
          <w:sz w:val="24"/>
          <w:szCs w:val="24"/>
          <w:lang w:val="bg-BG"/>
        </w:rPr>
        <w:t xml:space="preserve">), Заповед № </w:t>
      </w:r>
      <w:r w:rsidR="00A3089D">
        <w:rPr>
          <w:rFonts w:ascii="Times New Roman" w:hAnsi="Times New Roman"/>
          <w:sz w:val="24"/>
          <w:szCs w:val="24"/>
        </w:rPr>
        <w:t>150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A3089D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A3089D">
        <w:rPr>
          <w:rFonts w:ascii="Times New Roman" w:hAnsi="Times New Roman"/>
          <w:sz w:val="24"/>
          <w:szCs w:val="24"/>
        </w:rPr>
        <w:t>04</w:t>
      </w:r>
      <w:r w:rsidR="00A3089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202</w:t>
      </w:r>
      <w:r w:rsidR="00A3089D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г. на Д</w:t>
      </w:r>
      <w:r w:rsidRPr="009E29B6">
        <w:rPr>
          <w:rFonts w:ascii="Times New Roman" w:hAnsi="Times New Roman"/>
          <w:sz w:val="24"/>
          <w:szCs w:val="24"/>
          <w:lang w:val="bg-BG"/>
        </w:rPr>
        <w:t>иректора на Областна дирекция “Земеделие” – гр. Монтана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9E29B6">
        <w:rPr>
          <w:rFonts w:ascii="Times New Roman" w:hAnsi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/>
          <w:sz w:val="24"/>
          <w:szCs w:val="24"/>
          <w:lang w:val="bg-BG"/>
        </w:rPr>
        <w:t>се събра комисия</w:t>
      </w:r>
      <w:r w:rsidRPr="009E29B6">
        <w:rPr>
          <w:rFonts w:ascii="Times New Roman" w:hAnsi="Times New Roman"/>
          <w:sz w:val="24"/>
          <w:szCs w:val="24"/>
          <w:lang w:val="bg-BG"/>
        </w:rPr>
        <w:t xml:space="preserve"> в състав:</w:t>
      </w:r>
    </w:p>
    <w:p w:rsidR="002856AC" w:rsidRPr="00B7737A" w:rsidRDefault="002856AC" w:rsidP="002856AC">
      <w:pPr>
        <w:jc w:val="both"/>
        <w:rPr>
          <w:rFonts w:ascii="Times New Roman" w:hAnsi="Times New Roman"/>
          <w:b/>
          <w:sz w:val="24"/>
          <w:szCs w:val="24"/>
        </w:rPr>
      </w:pPr>
      <w:r w:rsidRPr="00CB1996">
        <w:rPr>
          <w:rFonts w:ascii="Times New Roman" w:hAnsi="Times New Roman"/>
          <w:b/>
          <w:sz w:val="24"/>
          <w:szCs w:val="24"/>
        </w:rPr>
        <w:t>Председател: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Снежана Макавеева  – главен директор на ГД ”Аграрно развитие” - ОД ”Земеделие” – гр. Монтана;</w:t>
      </w:r>
    </w:p>
    <w:p w:rsidR="002856AC" w:rsidRPr="00C45832" w:rsidRDefault="002856AC" w:rsidP="002856AC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CB1996">
        <w:rPr>
          <w:rFonts w:ascii="Times New Roman" w:hAnsi="Times New Roman"/>
          <w:b/>
          <w:sz w:val="24"/>
          <w:szCs w:val="24"/>
          <w:lang w:val="bg-BG"/>
        </w:rPr>
        <w:t>Секретар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: </w:t>
      </w:r>
      <w:r w:rsidRPr="00C45832">
        <w:rPr>
          <w:rFonts w:ascii="Times New Roman" w:hAnsi="Times New Roman"/>
          <w:sz w:val="24"/>
          <w:szCs w:val="24"/>
          <w:lang w:val="bg-BG"/>
        </w:rPr>
        <w:t>Емилия Даракчийска</w:t>
      </w:r>
      <w:r>
        <w:rPr>
          <w:rFonts w:ascii="Times New Roman" w:hAnsi="Times New Roman"/>
          <w:sz w:val="24"/>
          <w:szCs w:val="24"/>
          <w:lang w:val="bg-BG"/>
        </w:rPr>
        <w:t xml:space="preserve"> - главен експерт в ГД ”Аграрно развитие” - ОД ”Земеделие” – гр. Монтана;</w:t>
      </w:r>
    </w:p>
    <w:p w:rsidR="0017377F" w:rsidRPr="0003563E" w:rsidRDefault="002856AC" w:rsidP="00F256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Pr="00C50681">
        <w:rPr>
          <w:rFonts w:ascii="Times New Roman" w:hAnsi="Times New Roman"/>
          <w:b/>
          <w:sz w:val="24"/>
          <w:szCs w:val="24"/>
          <w:lang w:val="bg-BG"/>
        </w:rPr>
        <w:t>Ч</w:t>
      </w:r>
      <w:r w:rsidRPr="00C50681">
        <w:rPr>
          <w:rFonts w:ascii="Times New Roman" w:hAnsi="Times New Roman"/>
          <w:b/>
          <w:sz w:val="24"/>
          <w:szCs w:val="24"/>
        </w:rPr>
        <w:t>ленове: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25DA1">
        <w:rPr>
          <w:rFonts w:ascii="Times New Roman" w:hAnsi="Times New Roman"/>
          <w:sz w:val="24"/>
          <w:szCs w:val="24"/>
          <w:lang w:val="bg-BG"/>
        </w:rPr>
        <w:t>Петя Георгиева –</w:t>
      </w:r>
      <w:r>
        <w:rPr>
          <w:rFonts w:ascii="Times New Roman" w:hAnsi="Times New Roman"/>
          <w:sz w:val="24"/>
          <w:szCs w:val="24"/>
          <w:lang w:val="bg-BG"/>
        </w:rPr>
        <w:t xml:space="preserve"> главен</w:t>
      </w:r>
      <w:r w:rsidRPr="00A25DA1">
        <w:rPr>
          <w:rFonts w:ascii="Times New Roman" w:hAnsi="Times New Roman"/>
          <w:sz w:val="24"/>
          <w:szCs w:val="24"/>
          <w:lang w:val="bg-BG"/>
        </w:rPr>
        <w:t xml:space="preserve"> юрисконсулт в </w:t>
      </w:r>
      <w:r>
        <w:rPr>
          <w:rFonts w:ascii="Times New Roman" w:hAnsi="Times New Roman"/>
          <w:sz w:val="24"/>
          <w:szCs w:val="24"/>
          <w:lang w:val="bg-BG"/>
        </w:rPr>
        <w:t>Дирекция АПФСДЧР - ОД”Земеделие” – гр. Монтана,</w:t>
      </w:r>
      <w:r w:rsidR="00F256D6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</w:p>
    <w:p w:rsidR="0098156E" w:rsidRPr="0003563E" w:rsidRDefault="00D955C7" w:rsidP="0003563E">
      <w:pPr>
        <w:tabs>
          <w:tab w:val="left" w:pos="993"/>
        </w:tabs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9E29B6">
        <w:rPr>
          <w:rFonts w:ascii="Times New Roman" w:hAnsi="Times New Roman"/>
          <w:sz w:val="24"/>
          <w:szCs w:val="24"/>
          <w:lang w:val="bg-BG"/>
        </w:rPr>
        <w:t xml:space="preserve">проведе търг с тайно наддаване за придобиване право на собственост по реда на чл. 27, ал. 8 от </w:t>
      </w:r>
      <w:r>
        <w:rPr>
          <w:rFonts w:ascii="Times New Roman" w:hAnsi="Times New Roman"/>
          <w:sz w:val="24"/>
          <w:szCs w:val="24"/>
          <w:lang w:val="bg-BG"/>
        </w:rPr>
        <w:t>Закона за собствеността и ползването на земеделските земи (</w:t>
      </w:r>
      <w:r w:rsidRPr="009E29B6">
        <w:rPr>
          <w:rFonts w:ascii="Times New Roman" w:hAnsi="Times New Roman"/>
          <w:sz w:val="24"/>
          <w:szCs w:val="24"/>
          <w:lang w:val="bg-BG"/>
        </w:rPr>
        <w:t>ЗСПЗЗ</w:t>
      </w:r>
      <w:r>
        <w:rPr>
          <w:rFonts w:ascii="Times New Roman" w:hAnsi="Times New Roman"/>
          <w:sz w:val="24"/>
          <w:szCs w:val="24"/>
          <w:lang w:val="bg-BG"/>
        </w:rPr>
        <w:t>),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Pr="00295BF9">
        <w:rPr>
          <w:rFonts w:ascii="Times New Roman" w:hAnsi="Times New Roman"/>
          <w:b/>
          <w:sz w:val="24"/>
          <w:szCs w:val="24"/>
          <w:u w:val="single"/>
          <w:lang w:val="bg-BG"/>
        </w:rPr>
        <w:t>на основание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E29B6">
        <w:rPr>
          <w:rFonts w:ascii="Times New Roman" w:hAnsi="Times New Roman"/>
          <w:sz w:val="24"/>
          <w:szCs w:val="24"/>
          <w:lang w:val="bg-BG"/>
        </w:rPr>
        <w:t>Заповед</w:t>
      </w:r>
      <w:r>
        <w:rPr>
          <w:rFonts w:ascii="Times New Roman" w:hAnsi="Times New Roman"/>
          <w:sz w:val="24"/>
          <w:szCs w:val="24"/>
          <w:lang w:val="bg-BG"/>
        </w:rPr>
        <w:t xml:space="preserve"> № </w:t>
      </w:r>
      <w:r w:rsidR="00A3089D">
        <w:rPr>
          <w:rFonts w:ascii="Times New Roman" w:hAnsi="Times New Roman"/>
          <w:sz w:val="24"/>
          <w:szCs w:val="24"/>
          <w:lang w:val="bg-BG"/>
        </w:rPr>
        <w:t>100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A3089D">
        <w:rPr>
          <w:rFonts w:ascii="Times New Roman" w:hAnsi="Times New Roman"/>
          <w:sz w:val="24"/>
          <w:szCs w:val="24"/>
          <w:lang w:val="bg-BG"/>
        </w:rPr>
        <w:t>14</w:t>
      </w:r>
      <w:r w:rsidR="009D6402">
        <w:rPr>
          <w:rFonts w:ascii="Times New Roman" w:hAnsi="Times New Roman"/>
          <w:sz w:val="24"/>
          <w:szCs w:val="24"/>
          <w:lang w:val="bg-BG"/>
        </w:rPr>
        <w:t>.</w:t>
      </w:r>
      <w:r w:rsidR="00A3089D">
        <w:rPr>
          <w:rFonts w:ascii="Times New Roman" w:hAnsi="Times New Roman"/>
          <w:sz w:val="24"/>
          <w:szCs w:val="24"/>
          <w:lang w:val="bg-BG"/>
        </w:rPr>
        <w:t>03</w:t>
      </w:r>
      <w:r w:rsidR="00647FA2">
        <w:rPr>
          <w:rFonts w:ascii="Times New Roman" w:hAnsi="Times New Roman"/>
          <w:sz w:val="24"/>
          <w:szCs w:val="24"/>
          <w:lang w:val="bg-BG"/>
        </w:rPr>
        <w:t>.20</w:t>
      </w:r>
      <w:r w:rsidR="002856AC">
        <w:rPr>
          <w:rFonts w:ascii="Times New Roman" w:hAnsi="Times New Roman"/>
          <w:sz w:val="24"/>
          <w:szCs w:val="24"/>
          <w:lang w:val="bg-BG"/>
        </w:rPr>
        <w:t>2</w:t>
      </w:r>
      <w:r w:rsidR="00A3089D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г. на Д</w:t>
      </w:r>
      <w:r w:rsidRPr="009E29B6">
        <w:rPr>
          <w:rFonts w:ascii="Times New Roman" w:hAnsi="Times New Roman"/>
          <w:sz w:val="24"/>
          <w:szCs w:val="24"/>
          <w:lang w:val="bg-BG"/>
        </w:rPr>
        <w:t>иректора на Областна дирекция “Земеделие” – гр. Монтана</w:t>
      </w:r>
      <w:r>
        <w:rPr>
          <w:rFonts w:ascii="Times New Roman" w:hAnsi="Times New Roman"/>
          <w:sz w:val="24"/>
          <w:szCs w:val="24"/>
          <w:lang w:val="bg-BG"/>
        </w:rPr>
        <w:t xml:space="preserve">, с която е открита: </w:t>
      </w:r>
    </w:p>
    <w:p w:rsidR="00CF6FDD" w:rsidRPr="00CF6FDD" w:rsidRDefault="002856AC" w:rsidP="00CF6FDD">
      <w:pPr>
        <w:tabs>
          <w:tab w:val="left" w:pos="1197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CF6FDD"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="00CF6FDD" w:rsidRPr="00CF6FDD">
        <w:rPr>
          <w:rFonts w:ascii="Times New Roman" w:hAnsi="Times New Roman"/>
          <w:b/>
          <w:sz w:val="24"/>
          <w:szCs w:val="24"/>
          <w:u w:val="single"/>
          <w:lang w:val="bg-BG"/>
        </w:rPr>
        <w:t>Първа процедура за провеждане на търг</w:t>
      </w:r>
      <w:r w:rsidR="00CF6FDD" w:rsidRPr="00CF6FD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F6FDD" w:rsidRPr="00CF6FDD">
        <w:rPr>
          <w:rFonts w:ascii="Times New Roman" w:hAnsi="Times New Roman"/>
          <w:sz w:val="24"/>
          <w:szCs w:val="24"/>
          <w:lang w:val="bg-BG"/>
        </w:rPr>
        <w:t>с тайно наддаване за придобиване на собственост върху имот</w:t>
      </w:r>
      <w:r w:rsidR="00650B83">
        <w:rPr>
          <w:rFonts w:ascii="Times New Roman" w:hAnsi="Times New Roman"/>
          <w:sz w:val="24"/>
          <w:szCs w:val="24"/>
          <w:lang w:val="bg-BG"/>
        </w:rPr>
        <w:t>и</w:t>
      </w:r>
      <w:r w:rsidR="00CF6FDD" w:rsidRPr="00CF6FDD">
        <w:rPr>
          <w:rFonts w:ascii="Times New Roman" w:hAnsi="Times New Roman"/>
          <w:sz w:val="24"/>
          <w:szCs w:val="24"/>
          <w:lang w:val="bg-BG"/>
        </w:rPr>
        <w:t>, представляващ</w:t>
      </w:r>
      <w:r w:rsidR="00650B83">
        <w:rPr>
          <w:rFonts w:ascii="Times New Roman" w:hAnsi="Times New Roman"/>
          <w:sz w:val="24"/>
          <w:szCs w:val="24"/>
          <w:lang w:val="bg-BG"/>
        </w:rPr>
        <w:t>и</w:t>
      </w:r>
      <w:r w:rsidR="00CF6FDD" w:rsidRPr="00CF6FDD">
        <w:rPr>
          <w:rFonts w:ascii="Times New Roman" w:hAnsi="Times New Roman"/>
          <w:sz w:val="24"/>
          <w:szCs w:val="24"/>
          <w:lang w:val="bg-BG"/>
        </w:rPr>
        <w:t xml:space="preserve"> земя</w:t>
      </w:r>
      <w:r w:rsidR="00650B83">
        <w:rPr>
          <w:rFonts w:ascii="Times New Roman" w:hAnsi="Times New Roman"/>
          <w:sz w:val="24"/>
          <w:szCs w:val="24"/>
          <w:lang w:val="bg-BG"/>
        </w:rPr>
        <w:t>,</w:t>
      </w:r>
      <w:r w:rsidR="00CF6FDD" w:rsidRPr="00CF6FDD">
        <w:rPr>
          <w:rFonts w:ascii="Times New Roman" w:hAnsi="Times New Roman"/>
          <w:sz w:val="24"/>
          <w:szCs w:val="24"/>
          <w:lang w:val="bg-BG"/>
        </w:rPr>
        <w:t xml:space="preserve"> частна държавна собственост, незает</w:t>
      </w:r>
      <w:r w:rsidR="00650B83">
        <w:rPr>
          <w:rFonts w:ascii="Times New Roman" w:hAnsi="Times New Roman"/>
          <w:sz w:val="24"/>
          <w:szCs w:val="24"/>
          <w:lang w:val="bg-BG"/>
        </w:rPr>
        <w:t>и</w:t>
      </w:r>
      <w:r w:rsidR="00CF6FDD" w:rsidRPr="00CF6FDD">
        <w:rPr>
          <w:rFonts w:ascii="Times New Roman" w:hAnsi="Times New Roman"/>
          <w:sz w:val="24"/>
          <w:szCs w:val="24"/>
          <w:lang w:val="bg-BG"/>
        </w:rPr>
        <w:t xml:space="preserve"> със сгради и съоръжения или прилежащи площи към тях на организациите по </w:t>
      </w:r>
      <w:r w:rsidR="00CF6FDD" w:rsidRPr="00CF6FDD">
        <w:rPr>
          <w:rStyle w:val="samedocreference1"/>
          <w:rFonts w:ascii="Times New Roman" w:hAnsi="Times New Roman"/>
          <w:color w:val="auto"/>
          <w:sz w:val="24"/>
          <w:szCs w:val="24"/>
          <w:u w:val="none"/>
          <w:lang w:val="bg-BG"/>
        </w:rPr>
        <w:t>§ 12</w:t>
      </w:r>
      <w:r w:rsidR="00CF6FDD" w:rsidRPr="00CF6FDD">
        <w:rPr>
          <w:rFonts w:ascii="Times New Roman" w:hAnsi="Times New Roman"/>
          <w:sz w:val="24"/>
          <w:szCs w:val="24"/>
          <w:lang w:val="bg-BG"/>
        </w:rPr>
        <w:t xml:space="preserve"> от ПЗР и по </w:t>
      </w:r>
      <w:r w:rsidR="00CF6FDD" w:rsidRPr="00CF6FDD">
        <w:rPr>
          <w:rStyle w:val="samedocreference1"/>
          <w:rFonts w:ascii="Times New Roman" w:hAnsi="Times New Roman"/>
          <w:color w:val="auto"/>
          <w:sz w:val="24"/>
          <w:szCs w:val="24"/>
          <w:u w:val="none"/>
          <w:lang w:val="bg-BG"/>
        </w:rPr>
        <w:t>§ 29</w:t>
      </w:r>
      <w:r w:rsidR="00CF6FDD" w:rsidRPr="00CF6FDD">
        <w:rPr>
          <w:rFonts w:ascii="Times New Roman" w:hAnsi="Times New Roman"/>
          <w:sz w:val="24"/>
          <w:szCs w:val="24"/>
          <w:lang w:val="bg-BG"/>
        </w:rPr>
        <w:t xml:space="preserve"> от ПЗР на Закона за изменение и допълнение на Закона за собствеността и ползването на земеделските земи, ко</w:t>
      </w:r>
      <w:r w:rsidR="00650B83">
        <w:rPr>
          <w:rFonts w:ascii="Times New Roman" w:hAnsi="Times New Roman"/>
          <w:sz w:val="24"/>
          <w:szCs w:val="24"/>
          <w:lang w:val="bg-BG"/>
        </w:rPr>
        <w:t>и</w:t>
      </w:r>
      <w:r w:rsidR="00CF6FDD" w:rsidRPr="00CF6FDD">
        <w:rPr>
          <w:rFonts w:ascii="Times New Roman" w:hAnsi="Times New Roman"/>
          <w:sz w:val="24"/>
          <w:szCs w:val="24"/>
          <w:lang w:val="bg-BG"/>
        </w:rPr>
        <w:t xml:space="preserve">то </w:t>
      </w:r>
      <w:r w:rsidR="00650B83">
        <w:rPr>
          <w:rFonts w:ascii="Times New Roman" w:hAnsi="Times New Roman"/>
          <w:sz w:val="24"/>
          <w:szCs w:val="24"/>
          <w:lang w:val="bg-BG"/>
        </w:rPr>
        <w:t xml:space="preserve">са </w:t>
      </w:r>
      <w:r w:rsidR="00CF6FDD" w:rsidRPr="00CF6FDD">
        <w:rPr>
          <w:rFonts w:ascii="Times New Roman" w:hAnsi="Times New Roman"/>
          <w:sz w:val="24"/>
          <w:szCs w:val="24"/>
          <w:lang w:val="bg-BG"/>
        </w:rPr>
        <w:t>негод</w:t>
      </w:r>
      <w:r w:rsidR="00650B83">
        <w:rPr>
          <w:rFonts w:ascii="Times New Roman" w:hAnsi="Times New Roman"/>
          <w:sz w:val="24"/>
          <w:szCs w:val="24"/>
          <w:lang w:val="bg-BG"/>
        </w:rPr>
        <w:t>ни</w:t>
      </w:r>
      <w:r w:rsidR="00CF6FDD" w:rsidRPr="00CF6FDD">
        <w:rPr>
          <w:rFonts w:ascii="Times New Roman" w:hAnsi="Times New Roman"/>
          <w:sz w:val="24"/>
          <w:szCs w:val="24"/>
          <w:lang w:val="bg-BG"/>
        </w:rPr>
        <w:t xml:space="preserve"> за земеделско ползване и не подлеж</w:t>
      </w:r>
      <w:r w:rsidR="00650B83">
        <w:rPr>
          <w:rFonts w:ascii="Times New Roman" w:hAnsi="Times New Roman"/>
          <w:sz w:val="24"/>
          <w:szCs w:val="24"/>
          <w:lang w:val="bg-BG"/>
        </w:rPr>
        <w:t>ат</w:t>
      </w:r>
      <w:r w:rsidR="00CF6FDD" w:rsidRPr="00CF6FDD">
        <w:rPr>
          <w:rFonts w:ascii="Times New Roman" w:hAnsi="Times New Roman"/>
          <w:sz w:val="24"/>
          <w:szCs w:val="24"/>
          <w:lang w:val="bg-BG"/>
        </w:rPr>
        <w:t xml:space="preserve"> на възстановяване, при условията и реда, определен</w:t>
      </w:r>
      <w:r w:rsidR="00650B83">
        <w:rPr>
          <w:rFonts w:ascii="Times New Roman" w:hAnsi="Times New Roman"/>
          <w:sz w:val="24"/>
          <w:szCs w:val="24"/>
          <w:lang w:val="bg-BG"/>
        </w:rPr>
        <w:t>и</w:t>
      </w:r>
      <w:r w:rsidR="00CF6FDD" w:rsidRPr="00CF6FDD">
        <w:rPr>
          <w:rFonts w:ascii="Times New Roman" w:hAnsi="Times New Roman"/>
          <w:sz w:val="24"/>
          <w:szCs w:val="24"/>
          <w:lang w:val="bg-BG"/>
        </w:rPr>
        <w:t xml:space="preserve"> в чл. 56з и сл. от ППЗСПЗЗ, както следва:</w:t>
      </w:r>
    </w:p>
    <w:tbl>
      <w:tblPr>
        <w:tblpPr w:leftFromText="141" w:rightFromText="141" w:vertAnchor="text" w:horzAnchor="page" w:tblpX="854" w:tblpY="14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1559"/>
        <w:gridCol w:w="1418"/>
        <w:gridCol w:w="850"/>
        <w:gridCol w:w="1560"/>
        <w:gridCol w:w="1275"/>
        <w:gridCol w:w="993"/>
        <w:gridCol w:w="1134"/>
      </w:tblGrid>
      <w:tr w:rsidR="00A3089D" w:rsidRPr="00A234C1" w:rsidTr="0017639C">
        <w:trPr>
          <w:trHeight w:val="1264"/>
        </w:trPr>
        <w:tc>
          <w:tcPr>
            <w:tcW w:w="534" w:type="dxa"/>
          </w:tcPr>
          <w:p w:rsidR="00A3089D" w:rsidRPr="00A234C1" w:rsidRDefault="00A3089D" w:rsidP="0017639C">
            <w:pPr>
              <w:jc w:val="center"/>
              <w:rPr>
                <w:rFonts w:ascii="Times New Roman" w:hAnsi="Times New Roman"/>
                <w:lang w:val="bg-BG"/>
              </w:rPr>
            </w:pPr>
            <w:r w:rsidRPr="00A234C1">
              <w:rPr>
                <w:rFonts w:ascii="Times New Roman" w:hAnsi="Times New Roman"/>
                <w:lang w:val="bg-BG"/>
              </w:rPr>
              <w:t>№ по ред</w:t>
            </w:r>
          </w:p>
        </w:tc>
        <w:tc>
          <w:tcPr>
            <w:tcW w:w="1417" w:type="dxa"/>
          </w:tcPr>
          <w:p w:rsidR="00A3089D" w:rsidRPr="00A234C1" w:rsidRDefault="00A3089D" w:rsidP="0017639C">
            <w:pPr>
              <w:jc w:val="center"/>
              <w:rPr>
                <w:rFonts w:ascii="Times New Roman" w:hAnsi="Times New Roman"/>
                <w:lang w:val="bg-BG"/>
              </w:rPr>
            </w:pPr>
          </w:p>
          <w:p w:rsidR="00A3089D" w:rsidRPr="00A234C1" w:rsidRDefault="00A3089D" w:rsidP="0017639C">
            <w:pPr>
              <w:jc w:val="center"/>
              <w:rPr>
                <w:rFonts w:ascii="Times New Roman" w:hAnsi="Times New Roman"/>
                <w:lang w:val="bg-BG"/>
              </w:rPr>
            </w:pPr>
            <w:r w:rsidRPr="00A234C1">
              <w:rPr>
                <w:rFonts w:ascii="Times New Roman" w:hAnsi="Times New Roman"/>
                <w:lang w:val="bg-BG"/>
              </w:rPr>
              <w:t>землище</w:t>
            </w:r>
          </w:p>
        </w:tc>
        <w:tc>
          <w:tcPr>
            <w:tcW w:w="1559" w:type="dxa"/>
          </w:tcPr>
          <w:p w:rsidR="00A3089D" w:rsidRPr="00A234C1" w:rsidRDefault="00A3089D" w:rsidP="0017639C">
            <w:pPr>
              <w:jc w:val="center"/>
              <w:rPr>
                <w:rFonts w:ascii="Times New Roman" w:hAnsi="Times New Roman"/>
                <w:lang w:val="bg-BG"/>
              </w:rPr>
            </w:pPr>
          </w:p>
          <w:p w:rsidR="00A3089D" w:rsidRPr="00A234C1" w:rsidRDefault="00A3089D" w:rsidP="0017639C">
            <w:pPr>
              <w:jc w:val="center"/>
              <w:rPr>
                <w:rFonts w:ascii="Times New Roman" w:hAnsi="Times New Roman"/>
                <w:lang w:val="bg-BG"/>
              </w:rPr>
            </w:pPr>
            <w:r w:rsidRPr="00A234C1">
              <w:rPr>
                <w:rFonts w:ascii="Times New Roman" w:hAnsi="Times New Roman"/>
                <w:lang w:val="bg-BG"/>
              </w:rPr>
              <w:t>община</w:t>
            </w:r>
          </w:p>
        </w:tc>
        <w:tc>
          <w:tcPr>
            <w:tcW w:w="1418" w:type="dxa"/>
          </w:tcPr>
          <w:p w:rsidR="00A3089D" w:rsidRPr="00A234C1" w:rsidRDefault="00A3089D" w:rsidP="0017639C">
            <w:pPr>
              <w:jc w:val="center"/>
              <w:rPr>
                <w:rFonts w:ascii="Times New Roman" w:hAnsi="Times New Roman"/>
                <w:lang w:val="bg-BG"/>
              </w:rPr>
            </w:pPr>
            <w:r w:rsidRPr="00A234C1">
              <w:rPr>
                <w:rFonts w:ascii="Times New Roman" w:hAnsi="Times New Roman"/>
                <w:lang w:val="bg-BG"/>
              </w:rPr>
              <w:t>№ на имот по</w:t>
            </w:r>
          </w:p>
          <w:p w:rsidR="00A3089D" w:rsidRPr="00A234C1" w:rsidRDefault="00A3089D" w:rsidP="0017639C">
            <w:pPr>
              <w:jc w:val="center"/>
              <w:rPr>
                <w:rFonts w:ascii="Times New Roman" w:hAnsi="Times New Roman"/>
                <w:lang w:val="bg-BG"/>
              </w:rPr>
            </w:pPr>
            <w:r w:rsidRPr="00A234C1">
              <w:rPr>
                <w:rFonts w:ascii="Times New Roman" w:hAnsi="Times New Roman"/>
                <w:lang w:val="bg-BG"/>
              </w:rPr>
              <w:t>КККР</w:t>
            </w:r>
          </w:p>
        </w:tc>
        <w:tc>
          <w:tcPr>
            <w:tcW w:w="850" w:type="dxa"/>
          </w:tcPr>
          <w:p w:rsidR="00A3089D" w:rsidRPr="00A234C1" w:rsidRDefault="00A3089D" w:rsidP="0017639C">
            <w:pPr>
              <w:jc w:val="center"/>
              <w:rPr>
                <w:rFonts w:ascii="Times New Roman" w:hAnsi="Times New Roman"/>
                <w:lang w:val="bg-BG"/>
              </w:rPr>
            </w:pPr>
            <w:r w:rsidRPr="00A234C1">
              <w:rPr>
                <w:rFonts w:ascii="Times New Roman" w:hAnsi="Times New Roman"/>
                <w:lang w:val="bg-BG"/>
              </w:rPr>
              <w:t>Площ на имота</w:t>
            </w:r>
          </w:p>
          <w:p w:rsidR="00A3089D" w:rsidRPr="00A234C1" w:rsidRDefault="00A3089D" w:rsidP="0017639C">
            <w:pPr>
              <w:jc w:val="center"/>
              <w:rPr>
                <w:rFonts w:ascii="Times New Roman" w:hAnsi="Times New Roman"/>
                <w:lang w:val="bg-BG"/>
              </w:rPr>
            </w:pPr>
            <w:r w:rsidRPr="00A234C1">
              <w:rPr>
                <w:rFonts w:ascii="Times New Roman" w:hAnsi="Times New Roman"/>
                <w:lang w:val="bg-BG"/>
              </w:rPr>
              <w:t>/дка/</w:t>
            </w:r>
          </w:p>
        </w:tc>
        <w:tc>
          <w:tcPr>
            <w:tcW w:w="1560" w:type="dxa"/>
          </w:tcPr>
          <w:p w:rsidR="00A3089D" w:rsidRPr="00A234C1" w:rsidRDefault="00A3089D" w:rsidP="0017639C">
            <w:pPr>
              <w:jc w:val="center"/>
              <w:rPr>
                <w:rFonts w:ascii="Times New Roman" w:hAnsi="Times New Roman"/>
                <w:lang w:val="bg-BG"/>
              </w:rPr>
            </w:pPr>
            <w:r w:rsidRPr="00A234C1">
              <w:rPr>
                <w:rFonts w:ascii="Times New Roman" w:hAnsi="Times New Roman"/>
                <w:lang w:val="bg-BG"/>
              </w:rPr>
              <w:t>Съседи в границите на стопанския двор</w:t>
            </w:r>
          </w:p>
        </w:tc>
        <w:tc>
          <w:tcPr>
            <w:tcW w:w="1275" w:type="dxa"/>
          </w:tcPr>
          <w:p w:rsidR="00A3089D" w:rsidRPr="00A234C1" w:rsidRDefault="00A3089D" w:rsidP="0017639C">
            <w:pPr>
              <w:ind w:left="-108" w:right="-86" w:firstLine="108"/>
              <w:jc w:val="center"/>
              <w:rPr>
                <w:rFonts w:ascii="Times New Roman" w:hAnsi="Times New Roman"/>
                <w:lang w:val="bg-BG"/>
              </w:rPr>
            </w:pPr>
            <w:r w:rsidRPr="00A234C1">
              <w:rPr>
                <w:rFonts w:ascii="Times New Roman" w:hAnsi="Times New Roman"/>
                <w:lang w:val="bg-BG"/>
              </w:rPr>
              <w:t>Начална тръжна цена</w:t>
            </w:r>
          </w:p>
          <w:p w:rsidR="00A3089D" w:rsidRPr="00A234C1" w:rsidRDefault="00A3089D" w:rsidP="0017639C">
            <w:pPr>
              <w:jc w:val="center"/>
              <w:rPr>
                <w:rFonts w:ascii="Times New Roman" w:hAnsi="Times New Roman"/>
                <w:lang w:val="bg-BG"/>
              </w:rPr>
            </w:pPr>
            <w:r w:rsidRPr="00A234C1">
              <w:rPr>
                <w:rFonts w:ascii="Times New Roman" w:hAnsi="Times New Roman"/>
                <w:lang w:val="bg-BG"/>
              </w:rPr>
              <w:t>/лева/</w:t>
            </w:r>
          </w:p>
        </w:tc>
        <w:tc>
          <w:tcPr>
            <w:tcW w:w="993" w:type="dxa"/>
          </w:tcPr>
          <w:p w:rsidR="00A3089D" w:rsidRPr="00A234C1" w:rsidRDefault="00A3089D" w:rsidP="0017639C">
            <w:pPr>
              <w:jc w:val="center"/>
              <w:rPr>
                <w:rFonts w:ascii="Times New Roman" w:hAnsi="Times New Roman"/>
                <w:lang w:val="bg-BG"/>
              </w:rPr>
            </w:pPr>
            <w:r w:rsidRPr="00A234C1">
              <w:rPr>
                <w:rFonts w:ascii="Times New Roman" w:hAnsi="Times New Roman"/>
                <w:lang w:val="bg-BG"/>
              </w:rPr>
              <w:t>Депозит</w:t>
            </w:r>
          </w:p>
        </w:tc>
        <w:tc>
          <w:tcPr>
            <w:tcW w:w="1134" w:type="dxa"/>
          </w:tcPr>
          <w:p w:rsidR="00A3089D" w:rsidRPr="00A234C1" w:rsidRDefault="00A3089D" w:rsidP="0017639C">
            <w:pPr>
              <w:jc w:val="center"/>
              <w:rPr>
                <w:rFonts w:ascii="Times New Roman" w:hAnsi="Times New Roman"/>
                <w:lang w:val="bg-BG"/>
              </w:rPr>
            </w:pPr>
            <w:r w:rsidRPr="00A234C1">
              <w:rPr>
                <w:rFonts w:ascii="Times New Roman" w:hAnsi="Times New Roman"/>
              </w:rPr>
              <w:t>Разходи по чл.5</w:t>
            </w:r>
            <w:r w:rsidRPr="00A234C1">
              <w:rPr>
                <w:rFonts w:ascii="Times New Roman" w:hAnsi="Times New Roman"/>
                <w:lang w:val="bg-BG"/>
              </w:rPr>
              <w:t>6</w:t>
            </w:r>
            <w:r w:rsidRPr="00A234C1">
              <w:rPr>
                <w:rFonts w:ascii="Times New Roman" w:hAnsi="Times New Roman"/>
              </w:rPr>
              <w:t xml:space="preserve">, </w:t>
            </w:r>
            <w:r w:rsidRPr="00A234C1">
              <w:rPr>
                <w:rFonts w:ascii="Times New Roman" w:hAnsi="Times New Roman"/>
                <w:lang w:val="bg-BG"/>
              </w:rPr>
              <w:t xml:space="preserve">ш, </w:t>
            </w:r>
            <w:r w:rsidRPr="00A234C1">
              <w:rPr>
                <w:rFonts w:ascii="Times New Roman" w:hAnsi="Times New Roman"/>
              </w:rPr>
              <w:t>ал.1 от ППЗСПЗЗ</w:t>
            </w:r>
          </w:p>
        </w:tc>
      </w:tr>
      <w:tr w:rsidR="00A3089D" w:rsidRPr="00BA42F6" w:rsidTr="0017639C">
        <w:tc>
          <w:tcPr>
            <w:tcW w:w="534" w:type="dxa"/>
          </w:tcPr>
          <w:p w:rsidR="00A3089D" w:rsidRPr="00BA42F6" w:rsidRDefault="00A3089D" w:rsidP="0017639C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BA42F6">
              <w:rPr>
                <w:rFonts w:ascii="Times New Roman" w:hAnsi="Times New Roman"/>
                <w:b/>
                <w:lang w:val="bg-BG"/>
              </w:rPr>
              <w:t>1.</w:t>
            </w:r>
          </w:p>
        </w:tc>
        <w:tc>
          <w:tcPr>
            <w:tcW w:w="1417" w:type="dxa"/>
          </w:tcPr>
          <w:p w:rsidR="00A3089D" w:rsidRPr="00BA42F6" w:rsidRDefault="00A3089D" w:rsidP="0017639C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Дългоделци</w:t>
            </w:r>
          </w:p>
        </w:tc>
        <w:tc>
          <w:tcPr>
            <w:tcW w:w="1559" w:type="dxa"/>
          </w:tcPr>
          <w:p w:rsidR="00A3089D" w:rsidRPr="00BA42F6" w:rsidRDefault="00A3089D" w:rsidP="0017639C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Якимово</w:t>
            </w:r>
          </w:p>
        </w:tc>
        <w:tc>
          <w:tcPr>
            <w:tcW w:w="1418" w:type="dxa"/>
          </w:tcPr>
          <w:p w:rsidR="00A3089D" w:rsidRPr="00BA42F6" w:rsidRDefault="00A3089D" w:rsidP="0017639C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24551.237.372</w:t>
            </w:r>
          </w:p>
        </w:tc>
        <w:tc>
          <w:tcPr>
            <w:tcW w:w="850" w:type="dxa"/>
          </w:tcPr>
          <w:p w:rsidR="00A3089D" w:rsidRPr="00BA42F6" w:rsidRDefault="00A3089D" w:rsidP="0017639C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2.255</w:t>
            </w:r>
          </w:p>
        </w:tc>
        <w:tc>
          <w:tcPr>
            <w:tcW w:w="1560" w:type="dxa"/>
          </w:tcPr>
          <w:p w:rsidR="00A3089D" w:rsidRDefault="00A3089D" w:rsidP="0017639C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24551.237.396</w:t>
            </w:r>
          </w:p>
          <w:p w:rsidR="00A3089D" w:rsidRDefault="00A3089D" w:rsidP="0017639C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24551.237.370</w:t>
            </w:r>
          </w:p>
          <w:p w:rsidR="00A3089D" w:rsidRPr="00BA42F6" w:rsidRDefault="00A3089D" w:rsidP="0017639C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24551.237.373</w:t>
            </w:r>
          </w:p>
        </w:tc>
        <w:tc>
          <w:tcPr>
            <w:tcW w:w="1275" w:type="dxa"/>
          </w:tcPr>
          <w:p w:rsidR="00A3089D" w:rsidRPr="00BA42F6" w:rsidRDefault="00A3089D" w:rsidP="0017639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bg-BG"/>
              </w:rPr>
              <w:t>5 185.00</w:t>
            </w:r>
          </w:p>
        </w:tc>
        <w:tc>
          <w:tcPr>
            <w:tcW w:w="993" w:type="dxa"/>
          </w:tcPr>
          <w:p w:rsidR="00A3089D" w:rsidRPr="00BA42F6" w:rsidRDefault="00A3089D" w:rsidP="0017639C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518.50</w:t>
            </w:r>
          </w:p>
        </w:tc>
        <w:tc>
          <w:tcPr>
            <w:tcW w:w="1134" w:type="dxa"/>
          </w:tcPr>
          <w:p w:rsidR="00A3089D" w:rsidRPr="00BA42F6" w:rsidRDefault="00A3089D" w:rsidP="0017639C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BA42F6">
              <w:rPr>
                <w:rFonts w:ascii="Times New Roman" w:hAnsi="Times New Roman"/>
                <w:b/>
                <w:lang w:val="bg-BG"/>
              </w:rPr>
              <w:t>65</w:t>
            </w:r>
          </w:p>
        </w:tc>
      </w:tr>
      <w:tr w:rsidR="00A3089D" w:rsidRPr="00BA42F6" w:rsidTr="0017639C">
        <w:tc>
          <w:tcPr>
            <w:tcW w:w="534" w:type="dxa"/>
          </w:tcPr>
          <w:p w:rsidR="00A3089D" w:rsidRPr="00BA42F6" w:rsidRDefault="00A3089D" w:rsidP="0017639C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2.</w:t>
            </w:r>
          </w:p>
        </w:tc>
        <w:tc>
          <w:tcPr>
            <w:tcW w:w="1417" w:type="dxa"/>
          </w:tcPr>
          <w:p w:rsidR="00A3089D" w:rsidRDefault="00A3089D" w:rsidP="0017639C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Златия</w:t>
            </w:r>
          </w:p>
        </w:tc>
        <w:tc>
          <w:tcPr>
            <w:tcW w:w="1559" w:type="dxa"/>
          </w:tcPr>
          <w:p w:rsidR="00A3089D" w:rsidRDefault="00A3089D" w:rsidP="0017639C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Вълчедръм</w:t>
            </w:r>
          </w:p>
        </w:tc>
        <w:tc>
          <w:tcPr>
            <w:tcW w:w="1418" w:type="dxa"/>
          </w:tcPr>
          <w:p w:rsidR="00A3089D" w:rsidRDefault="00A3089D" w:rsidP="0017639C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31053.900.17</w:t>
            </w:r>
          </w:p>
        </w:tc>
        <w:tc>
          <w:tcPr>
            <w:tcW w:w="850" w:type="dxa"/>
          </w:tcPr>
          <w:p w:rsidR="00A3089D" w:rsidRDefault="00A3089D" w:rsidP="0017639C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6.224</w:t>
            </w:r>
          </w:p>
        </w:tc>
        <w:tc>
          <w:tcPr>
            <w:tcW w:w="1560" w:type="dxa"/>
          </w:tcPr>
          <w:p w:rsidR="00A3089D" w:rsidRDefault="00A3089D" w:rsidP="0017639C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31053.900.23</w:t>
            </w:r>
          </w:p>
          <w:p w:rsidR="00A3089D" w:rsidRDefault="00A3089D" w:rsidP="0017639C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31053.900.16</w:t>
            </w:r>
          </w:p>
          <w:p w:rsidR="00A3089D" w:rsidRDefault="00A3089D" w:rsidP="0017639C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1275" w:type="dxa"/>
          </w:tcPr>
          <w:p w:rsidR="00A3089D" w:rsidRDefault="00A3089D" w:rsidP="0017639C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15 808.00</w:t>
            </w:r>
          </w:p>
        </w:tc>
        <w:tc>
          <w:tcPr>
            <w:tcW w:w="993" w:type="dxa"/>
          </w:tcPr>
          <w:p w:rsidR="00A3089D" w:rsidRDefault="00A3089D" w:rsidP="0017639C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1 580.80</w:t>
            </w:r>
          </w:p>
        </w:tc>
        <w:tc>
          <w:tcPr>
            <w:tcW w:w="1134" w:type="dxa"/>
          </w:tcPr>
          <w:p w:rsidR="00A3089D" w:rsidRPr="00BA42F6" w:rsidRDefault="00A3089D" w:rsidP="0017639C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65</w:t>
            </w:r>
          </w:p>
        </w:tc>
      </w:tr>
      <w:tr w:rsidR="00A3089D" w:rsidRPr="00BA42F6" w:rsidTr="0017639C">
        <w:tc>
          <w:tcPr>
            <w:tcW w:w="534" w:type="dxa"/>
          </w:tcPr>
          <w:p w:rsidR="00A3089D" w:rsidRPr="00BA42F6" w:rsidRDefault="00A3089D" w:rsidP="0017639C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3</w:t>
            </w:r>
            <w:r w:rsidRPr="00BA42F6">
              <w:rPr>
                <w:rFonts w:ascii="Times New Roman" w:hAnsi="Times New Roman"/>
                <w:b/>
                <w:lang w:val="bg-BG"/>
              </w:rPr>
              <w:t>.</w:t>
            </w:r>
          </w:p>
        </w:tc>
        <w:tc>
          <w:tcPr>
            <w:tcW w:w="1417" w:type="dxa"/>
          </w:tcPr>
          <w:p w:rsidR="00A3089D" w:rsidRPr="00BA42F6" w:rsidRDefault="00A3089D" w:rsidP="0017639C">
            <w:pPr>
              <w:rPr>
                <w:rFonts w:ascii="Times New Roman" w:hAnsi="Times New Roman"/>
                <w:b/>
                <w:lang w:val="bg-BG"/>
              </w:rPr>
            </w:pPr>
            <w:r w:rsidRPr="00BA42F6">
              <w:rPr>
                <w:rFonts w:ascii="Times New Roman" w:hAnsi="Times New Roman"/>
                <w:b/>
                <w:lang w:val="bg-BG"/>
              </w:rPr>
              <w:t>Медковец</w:t>
            </w:r>
          </w:p>
        </w:tc>
        <w:tc>
          <w:tcPr>
            <w:tcW w:w="1559" w:type="dxa"/>
          </w:tcPr>
          <w:p w:rsidR="00A3089D" w:rsidRPr="00BA42F6" w:rsidRDefault="00A3089D" w:rsidP="0017639C">
            <w:pPr>
              <w:rPr>
                <w:rFonts w:ascii="Times New Roman" w:hAnsi="Times New Roman"/>
                <w:b/>
                <w:lang w:val="bg-BG"/>
              </w:rPr>
            </w:pPr>
            <w:r w:rsidRPr="00BA42F6">
              <w:rPr>
                <w:rFonts w:ascii="Times New Roman" w:hAnsi="Times New Roman"/>
                <w:b/>
                <w:lang w:val="bg-BG"/>
              </w:rPr>
              <w:t>Медковец</w:t>
            </w:r>
          </w:p>
        </w:tc>
        <w:tc>
          <w:tcPr>
            <w:tcW w:w="1418" w:type="dxa"/>
          </w:tcPr>
          <w:p w:rsidR="00A3089D" w:rsidRPr="00BA42F6" w:rsidRDefault="00A3089D" w:rsidP="0017639C">
            <w:pPr>
              <w:rPr>
                <w:rFonts w:ascii="Times New Roman" w:hAnsi="Times New Roman"/>
                <w:b/>
                <w:lang w:val="bg-BG"/>
              </w:rPr>
            </w:pPr>
            <w:r w:rsidRPr="00BA42F6">
              <w:rPr>
                <w:rFonts w:ascii="Times New Roman" w:hAnsi="Times New Roman"/>
                <w:b/>
                <w:lang w:val="bg-BG"/>
              </w:rPr>
              <w:t>47593.84.</w:t>
            </w:r>
            <w:r>
              <w:rPr>
                <w:rFonts w:ascii="Times New Roman" w:hAnsi="Times New Roman"/>
                <w:b/>
                <w:lang w:val="bg-BG"/>
              </w:rPr>
              <w:t>23</w:t>
            </w:r>
          </w:p>
        </w:tc>
        <w:tc>
          <w:tcPr>
            <w:tcW w:w="850" w:type="dxa"/>
          </w:tcPr>
          <w:p w:rsidR="00A3089D" w:rsidRPr="00BA42F6" w:rsidRDefault="00A3089D" w:rsidP="0017639C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3.420</w:t>
            </w:r>
          </w:p>
        </w:tc>
        <w:tc>
          <w:tcPr>
            <w:tcW w:w="1560" w:type="dxa"/>
          </w:tcPr>
          <w:p w:rsidR="00A3089D" w:rsidRPr="00BA42F6" w:rsidRDefault="00A3089D" w:rsidP="0017639C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BA42F6">
              <w:rPr>
                <w:rFonts w:ascii="Times New Roman" w:hAnsi="Times New Roman"/>
                <w:b/>
                <w:lang w:val="bg-BG"/>
              </w:rPr>
              <w:t>47593.84.24</w:t>
            </w:r>
          </w:p>
          <w:p w:rsidR="00A3089D" w:rsidRDefault="00A3089D" w:rsidP="0017639C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BA42F6">
              <w:rPr>
                <w:rFonts w:ascii="Times New Roman" w:hAnsi="Times New Roman"/>
                <w:b/>
                <w:lang w:val="bg-BG"/>
              </w:rPr>
              <w:t>47593.84.</w:t>
            </w:r>
            <w:r>
              <w:rPr>
                <w:rFonts w:ascii="Times New Roman" w:hAnsi="Times New Roman"/>
                <w:b/>
                <w:lang w:val="bg-BG"/>
              </w:rPr>
              <w:t>36</w:t>
            </w:r>
          </w:p>
          <w:p w:rsidR="00A3089D" w:rsidRPr="00BA42F6" w:rsidRDefault="00A3089D" w:rsidP="0017639C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47593.84.559</w:t>
            </w:r>
          </w:p>
        </w:tc>
        <w:tc>
          <w:tcPr>
            <w:tcW w:w="1275" w:type="dxa"/>
          </w:tcPr>
          <w:p w:rsidR="00A3089D" w:rsidRPr="00BA42F6" w:rsidRDefault="00A3089D" w:rsidP="0017639C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13 011.00</w:t>
            </w:r>
          </w:p>
        </w:tc>
        <w:tc>
          <w:tcPr>
            <w:tcW w:w="993" w:type="dxa"/>
          </w:tcPr>
          <w:p w:rsidR="00A3089D" w:rsidRPr="00BA42F6" w:rsidRDefault="00A3089D" w:rsidP="0017639C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 xml:space="preserve">  1301.10</w:t>
            </w:r>
          </w:p>
        </w:tc>
        <w:tc>
          <w:tcPr>
            <w:tcW w:w="1134" w:type="dxa"/>
          </w:tcPr>
          <w:p w:rsidR="00A3089D" w:rsidRPr="00BA42F6" w:rsidRDefault="00A3089D" w:rsidP="0017639C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BA42F6">
              <w:rPr>
                <w:rFonts w:ascii="Times New Roman" w:hAnsi="Times New Roman"/>
                <w:b/>
                <w:lang w:val="bg-BG"/>
              </w:rPr>
              <w:t>65</w:t>
            </w:r>
          </w:p>
        </w:tc>
      </w:tr>
      <w:tr w:rsidR="00A3089D" w:rsidRPr="00BA42F6" w:rsidTr="0017639C">
        <w:tc>
          <w:tcPr>
            <w:tcW w:w="534" w:type="dxa"/>
          </w:tcPr>
          <w:p w:rsidR="00A3089D" w:rsidRDefault="00A3089D" w:rsidP="0017639C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4.</w:t>
            </w:r>
          </w:p>
        </w:tc>
        <w:tc>
          <w:tcPr>
            <w:tcW w:w="1417" w:type="dxa"/>
          </w:tcPr>
          <w:p w:rsidR="00A3089D" w:rsidRPr="00BA42F6" w:rsidRDefault="00A3089D" w:rsidP="0017639C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Ковачица</w:t>
            </w:r>
          </w:p>
        </w:tc>
        <w:tc>
          <w:tcPr>
            <w:tcW w:w="1559" w:type="dxa"/>
          </w:tcPr>
          <w:p w:rsidR="00A3089D" w:rsidRPr="00BA42F6" w:rsidRDefault="00A3089D" w:rsidP="0017639C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Лом</w:t>
            </w:r>
          </w:p>
        </w:tc>
        <w:tc>
          <w:tcPr>
            <w:tcW w:w="1418" w:type="dxa"/>
          </w:tcPr>
          <w:p w:rsidR="00A3089D" w:rsidRPr="00BA42F6" w:rsidRDefault="00A3089D" w:rsidP="0017639C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37544.2.493</w:t>
            </w:r>
          </w:p>
        </w:tc>
        <w:tc>
          <w:tcPr>
            <w:tcW w:w="850" w:type="dxa"/>
          </w:tcPr>
          <w:p w:rsidR="00A3089D" w:rsidRDefault="00A3089D" w:rsidP="0017639C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2.763</w:t>
            </w:r>
          </w:p>
        </w:tc>
        <w:tc>
          <w:tcPr>
            <w:tcW w:w="1560" w:type="dxa"/>
          </w:tcPr>
          <w:p w:rsidR="00A3089D" w:rsidRDefault="00A3089D" w:rsidP="0017639C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37544.2.6</w:t>
            </w:r>
          </w:p>
          <w:p w:rsidR="00A3089D" w:rsidRPr="00BA42F6" w:rsidRDefault="00A3089D" w:rsidP="0017639C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37544.2.5</w:t>
            </w:r>
          </w:p>
        </w:tc>
        <w:tc>
          <w:tcPr>
            <w:tcW w:w="1275" w:type="dxa"/>
          </w:tcPr>
          <w:p w:rsidR="00A3089D" w:rsidRDefault="00A3089D" w:rsidP="0017639C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7 684.00</w:t>
            </w:r>
          </w:p>
        </w:tc>
        <w:tc>
          <w:tcPr>
            <w:tcW w:w="993" w:type="dxa"/>
          </w:tcPr>
          <w:p w:rsidR="00A3089D" w:rsidRDefault="00A3089D" w:rsidP="0017639C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768.40</w:t>
            </w:r>
          </w:p>
        </w:tc>
        <w:tc>
          <w:tcPr>
            <w:tcW w:w="1134" w:type="dxa"/>
          </w:tcPr>
          <w:p w:rsidR="00A3089D" w:rsidRPr="00BA42F6" w:rsidRDefault="00A3089D" w:rsidP="0017639C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65</w:t>
            </w:r>
          </w:p>
        </w:tc>
      </w:tr>
      <w:tr w:rsidR="00A3089D" w:rsidRPr="00BA42F6" w:rsidTr="0017639C">
        <w:tc>
          <w:tcPr>
            <w:tcW w:w="534" w:type="dxa"/>
          </w:tcPr>
          <w:p w:rsidR="00A3089D" w:rsidRDefault="00A3089D" w:rsidP="0017639C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5.</w:t>
            </w:r>
          </w:p>
        </w:tc>
        <w:tc>
          <w:tcPr>
            <w:tcW w:w="1417" w:type="dxa"/>
          </w:tcPr>
          <w:p w:rsidR="00A3089D" w:rsidRDefault="00A3089D" w:rsidP="0017639C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Стубел</w:t>
            </w:r>
          </w:p>
        </w:tc>
        <w:tc>
          <w:tcPr>
            <w:tcW w:w="1559" w:type="dxa"/>
          </w:tcPr>
          <w:p w:rsidR="00A3089D" w:rsidRDefault="00A3089D" w:rsidP="0017639C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Монтана</w:t>
            </w:r>
          </w:p>
        </w:tc>
        <w:tc>
          <w:tcPr>
            <w:tcW w:w="1418" w:type="dxa"/>
          </w:tcPr>
          <w:p w:rsidR="00A3089D" w:rsidRDefault="00A3089D" w:rsidP="0017639C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70024.302.10</w:t>
            </w:r>
          </w:p>
        </w:tc>
        <w:tc>
          <w:tcPr>
            <w:tcW w:w="850" w:type="dxa"/>
          </w:tcPr>
          <w:p w:rsidR="00A3089D" w:rsidRDefault="00A3089D" w:rsidP="0017639C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11.218</w:t>
            </w:r>
          </w:p>
        </w:tc>
        <w:tc>
          <w:tcPr>
            <w:tcW w:w="1560" w:type="dxa"/>
          </w:tcPr>
          <w:p w:rsidR="00A3089D" w:rsidRDefault="00A3089D" w:rsidP="0017639C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70024.127.6</w:t>
            </w:r>
          </w:p>
          <w:p w:rsidR="00A3089D" w:rsidRDefault="00A3089D" w:rsidP="0017639C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70024.127.8</w:t>
            </w:r>
          </w:p>
          <w:p w:rsidR="00A3089D" w:rsidRDefault="00A3089D" w:rsidP="0017639C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1275" w:type="dxa"/>
          </w:tcPr>
          <w:p w:rsidR="00A3089D" w:rsidRDefault="00A3089D" w:rsidP="0017639C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64 247.00</w:t>
            </w:r>
          </w:p>
        </w:tc>
        <w:tc>
          <w:tcPr>
            <w:tcW w:w="993" w:type="dxa"/>
          </w:tcPr>
          <w:p w:rsidR="00A3089D" w:rsidRDefault="00A3089D" w:rsidP="0017639C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6 424.70</w:t>
            </w:r>
          </w:p>
        </w:tc>
        <w:tc>
          <w:tcPr>
            <w:tcW w:w="1134" w:type="dxa"/>
          </w:tcPr>
          <w:p w:rsidR="00A3089D" w:rsidRDefault="00A3089D" w:rsidP="0017639C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65</w:t>
            </w:r>
          </w:p>
        </w:tc>
      </w:tr>
    </w:tbl>
    <w:p w:rsidR="00A3089D" w:rsidRPr="00A234C1" w:rsidRDefault="00A3089D" w:rsidP="00A3089D">
      <w:pPr>
        <w:tabs>
          <w:tab w:val="left" w:pos="993"/>
        </w:tabs>
        <w:ind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91B57" w:rsidRPr="0050417B" w:rsidRDefault="00891B57" w:rsidP="00CF6FDD">
      <w:pPr>
        <w:tabs>
          <w:tab w:val="left" w:pos="1197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:rsidR="005805B4" w:rsidRDefault="00071607" w:rsidP="005805B4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9E29B6">
        <w:rPr>
          <w:rFonts w:ascii="Times New Roman" w:hAnsi="Times New Roman"/>
          <w:sz w:val="24"/>
          <w:szCs w:val="24"/>
          <w:lang w:val="bg-BG"/>
        </w:rPr>
        <w:t>Пликовете с тръжна документация, описани в Регистър – входящ дневник за открити процедури</w:t>
      </w:r>
      <w:r w:rsidR="00656E04">
        <w:rPr>
          <w:rFonts w:ascii="Times New Roman" w:hAnsi="Times New Roman"/>
          <w:sz w:val="24"/>
          <w:szCs w:val="24"/>
          <w:lang w:val="bg-BG"/>
        </w:rPr>
        <w:t>,</w:t>
      </w:r>
      <w:r w:rsidRPr="009E29B6">
        <w:rPr>
          <w:rFonts w:ascii="Times New Roman" w:hAnsi="Times New Roman"/>
          <w:sz w:val="24"/>
          <w:szCs w:val="24"/>
          <w:lang w:val="bg-BG"/>
        </w:rPr>
        <w:t xml:space="preserve"> за провеждане на търг по реда на чл. 27, ал. 8 от ЗСПЗЗ</w:t>
      </w:r>
      <w:r w:rsidR="00C57F02">
        <w:rPr>
          <w:rFonts w:ascii="Times New Roman" w:hAnsi="Times New Roman"/>
          <w:sz w:val="24"/>
          <w:szCs w:val="24"/>
          <w:lang w:val="bg-BG"/>
        </w:rPr>
        <w:t>,</w:t>
      </w:r>
      <w:r w:rsidRPr="009E29B6">
        <w:rPr>
          <w:rFonts w:ascii="Times New Roman" w:hAnsi="Times New Roman"/>
          <w:sz w:val="24"/>
          <w:szCs w:val="24"/>
          <w:lang w:val="bg-BG"/>
        </w:rPr>
        <w:t xml:space="preserve"> са предадени на тръжната комисия </w:t>
      </w:r>
      <w:r w:rsidR="0018783A" w:rsidRPr="009E29B6">
        <w:rPr>
          <w:rFonts w:ascii="Times New Roman" w:hAnsi="Times New Roman"/>
          <w:sz w:val="24"/>
          <w:szCs w:val="24"/>
          <w:lang w:val="bg-BG"/>
        </w:rPr>
        <w:t xml:space="preserve">с протокол от </w:t>
      </w:r>
      <w:r w:rsidR="00F04E37">
        <w:rPr>
          <w:rFonts w:ascii="Times New Roman" w:hAnsi="Times New Roman"/>
          <w:color w:val="000000"/>
          <w:sz w:val="24"/>
          <w:szCs w:val="24"/>
          <w:lang w:val="bg-BG"/>
        </w:rPr>
        <w:t>18</w:t>
      </w:r>
      <w:r w:rsidR="006C5050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195FA9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F04E37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="008F08CF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3065FA">
        <w:rPr>
          <w:rFonts w:ascii="Times New Roman" w:hAnsi="Times New Roman"/>
          <w:color w:val="000000"/>
          <w:sz w:val="24"/>
          <w:szCs w:val="24"/>
          <w:lang w:val="bg-BG"/>
        </w:rPr>
        <w:t>20</w:t>
      </w:r>
      <w:r w:rsidR="00F74A1A">
        <w:rPr>
          <w:rFonts w:ascii="Times New Roman" w:hAnsi="Times New Roman"/>
          <w:color w:val="000000"/>
          <w:sz w:val="24"/>
          <w:szCs w:val="24"/>
          <w:lang w:val="bg-BG"/>
        </w:rPr>
        <w:t>2</w:t>
      </w:r>
      <w:r w:rsidR="00650B83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="00C2250E">
        <w:rPr>
          <w:rFonts w:ascii="Times New Roman" w:hAnsi="Times New Roman"/>
          <w:color w:val="000000"/>
          <w:sz w:val="24"/>
          <w:szCs w:val="24"/>
          <w:lang w:val="bg-BG"/>
        </w:rPr>
        <w:t xml:space="preserve"> г</w:t>
      </w:r>
      <w:r w:rsidR="0018783A" w:rsidRPr="009E29B6">
        <w:rPr>
          <w:rFonts w:ascii="Times New Roman" w:hAnsi="Times New Roman"/>
          <w:sz w:val="24"/>
          <w:szCs w:val="24"/>
          <w:lang w:val="bg-BG"/>
        </w:rPr>
        <w:t>.</w:t>
      </w:r>
      <w:r w:rsidR="001878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805B4" w:rsidRPr="009E29B6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F04E37">
        <w:rPr>
          <w:rFonts w:ascii="Times New Roman" w:hAnsi="Times New Roman"/>
          <w:sz w:val="24"/>
          <w:szCs w:val="24"/>
          <w:lang w:val="bg-BG"/>
        </w:rPr>
        <w:t>Камелия Трифонова</w:t>
      </w:r>
      <w:r w:rsidR="005805B4" w:rsidRPr="009E29B6">
        <w:rPr>
          <w:rFonts w:ascii="Times New Roman" w:hAnsi="Times New Roman"/>
          <w:sz w:val="24"/>
          <w:szCs w:val="24"/>
          <w:lang w:val="bg-BG"/>
        </w:rPr>
        <w:t xml:space="preserve"> – гл. </w:t>
      </w:r>
      <w:r w:rsidR="00F04E37">
        <w:rPr>
          <w:rFonts w:ascii="Times New Roman" w:hAnsi="Times New Roman"/>
          <w:sz w:val="24"/>
          <w:szCs w:val="24"/>
          <w:lang w:val="bg-BG"/>
        </w:rPr>
        <w:t>експерт</w:t>
      </w:r>
      <w:r w:rsidR="005805B4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F04E37">
        <w:rPr>
          <w:rFonts w:ascii="Times New Roman" w:hAnsi="Times New Roman"/>
          <w:sz w:val="24"/>
          <w:szCs w:val="24"/>
          <w:lang w:val="bg-BG"/>
        </w:rPr>
        <w:t>ГДАР</w:t>
      </w:r>
      <w:r w:rsidR="005805B4">
        <w:rPr>
          <w:rFonts w:ascii="Times New Roman" w:hAnsi="Times New Roman"/>
          <w:sz w:val="24"/>
          <w:szCs w:val="24"/>
          <w:lang w:val="bg-BG"/>
        </w:rPr>
        <w:t>,</w:t>
      </w:r>
      <w:r w:rsidR="005805B4" w:rsidRPr="009E29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805B4">
        <w:rPr>
          <w:rFonts w:ascii="Times New Roman" w:hAnsi="Times New Roman"/>
          <w:sz w:val="24"/>
          <w:szCs w:val="24"/>
          <w:lang w:val="bg-BG"/>
        </w:rPr>
        <w:t>ОД</w:t>
      </w:r>
      <w:r w:rsidR="005805B4" w:rsidRPr="00B301C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805B4">
        <w:rPr>
          <w:rFonts w:ascii="Times New Roman" w:hAnsi="Times New Roman"/>
          <w:sz w:val="24"/>
          <w:szCs w:val="24"/>
          <w:lang w:val="bg-BG"/>
        </w:rPr>
        <w:t>”Земеделие” – гр. Монтана.</w:t>
      </w:r>
      <w:r w:rsidR="005805B4" w:rsidRPr="009E29B6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E29B6" w:rsidRDefault="008C5F83" w:rsidP="005805B4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В указания срок са постъпили </w:t>
      </w:r>
      <w:r w:rsidR="00F04E37">
        <w:rPr>
          <w:rFonts w:ascii="Times New Roman" w:hAnsi="Times New Roman"/>
          <w:sz w:val="24"/>
          <w:szCs w:val="24"/>
          <w:lang w:val="bg-BG"/>
        </w:rPr>
        <w:t>5</w:t>
      </w:r>
      <w:r>
        <w:rPr>
          <w:rFonts w:ascii="Times New Roman" w:hAnsi="Times New Roman"/>
          <w:sz w:val="24"/>
          <w:szCs w:val="24"/>
          <w:lang w:val="bg-BG"/>
        </w:rPr>
        <w:t xml:space="preserve"> броя плика с тръжна документация с ненарушена цялост, както следва: </w:t>
      </w:r>
    </w:p>
    <w:p w:rsidR="00AE6E10" w:rsidRDefault="00E01E20" w:rsidP="009E29B6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</w:t>
      </w:r>
    </w:p>
    <w:p w:rsidR="00AE6E10" w:rsidRDefault="00AE6E10" w:rsidP="00AE6E10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240"/>
        <w:gridCol w:w="5852"/>
      </w:tblGrid>
      <w:tr w:rsidR="00AE6E10" w:rsidRPr="009D08E8" w:rsidTr="00B9202C">
        <w:trPr>
          <w:trHeight w:val="874"/>
        </w:trPr>
        <w:tc>
          <w:tcPr>
            <w:tcW w:w="1188" w:type="dxa"/>
          </w:tcPr>
          <w:p w:rsidR="00AE6E10" w:rsidRPr="009D08E8" w:rsidRDefault="00AE6E10" w:rsidP="00B9202C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bg-BG"/>
              </w:rPr>
            </w:pPr>
            <w:r w:rsidRPr="009D08E8">
              <w:rPr>
                <w:rFonts w:ascii="Times New Roman" w:hAnsi="Times New Roman"/>
                <w:caps/>
                <w:sz w:val="24"/>
                <w:szCs w:val="24"/>
                <w:lang w:val="bg-BG"/>
              </w:rPr>
              <w:t>вх.№</w:t>
            </w:r>
          </w:p>
        </w:tc>
        <w:tc>
          <w:tcPr>
            <w:tcW w:w="3240" w:type="dxa"/>
          </w:tcPr>
          <w:p w:rsidR="00AE6E10" w:rsidRPr="009D08E8" w:rsidRDefault="00AE6E10" w:rsidP="00B9202C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bg-BG"/>
              </w:rPr>
            </w:pPr>
            <w:r w:rsidRPr="009D08E8">
              <w:rPr>
                <w:rFonts w:ascii="Times New Roman" w:hAnsi="Times New Roman"/>
                <w:cap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5852" w:type="dxa"/>
          </w:tcPr>
          <w:p w:rsidR="00AE6E10" w:rsidRPr="009D08E8" w:rsidRDefault="00AE6E10" w:rsidP="00B9202C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bg-BG"/>
              </w:rPr>
            </w:pPr>
            <w:r w:rsidRPr="009D08E8">
              <w:rPr>
                <w:rFonts w:ascii="Times New Roman" w:hAnsi="Times New Roman"/>
                <w:caps/>
                <w:sz w:val="24"/>
                <w:szCs w:val="24"/>
                <w:lang w:val="bg-BG"/>
              </w:rPr>
              <w:t>Участник в търга</w:t>
            </w:r>
          </w:p>
        </w:tc>
      </w:tr>
      <w:tr w:rsidR="00195FA9" w:rsidRPr="009D08E8" w:rsidTr="00B9202C">
        <w:tc>
          <w:tcPr>
            <w:tcW w:w="1188" w:type="dxa"/>
          </w:tcPr>
          <w:p w:rsidR="00195FA9" w:rsidRPr="009D08E8" w:rsidRDefault="00195FA9" w:rsidP="00B9202C">
            <w:pPr>
              <w:jc w:val="both"/>
              <w:rPr>
                <w:rFonts w:ascii="Times New Roman" w:hAnsi="Times New Roman"/>
                <w:caps/>
                <w:sz w:val="24"/>
                <w:szCs w:val="24"/>
                <w:lang w:val="bg-BG"/>
              </w:rPr>
            </w:pPr>
            <w:r w:rsidRPr="009D08E8">
              <w:rPr>
                <w:rFonts w:ascii="Times New Roman" w:hAnsi="Times New Roman"/>
                <w:caps/>
                <w:sz w:val="24"/>
                <w:szCs w:val="24"/>
                <w:lang w:val="bg-BG"/>
              </w:rPr>
              <w:t>1.</w:t>
            </w:r>
          </w:p>
        </w:tc>
        <w:tc>
          <w:tcPr>
            <w:tcW w:w="3240" w:type="dxa"/>
          </w:tcPr>
          <w:p w:rsidR="00195FA9" w:rsidRPr="002227EA" w:rsidRDefault="00F04E37" w:rsidP="006E004F">
            <w:pPr>
              <w:jc w:val="both"/>
              <w:rPr>
                <w:rFonts w:ascii="Times New Roman" w:hAnsi="Times New Roman"/>
                <w:cap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bg-BG"/>
              </w:rPr>
              <w:t>27.03.2024</w:t>
            </w:r>
            <w:r w:rsidR="00227BAA">
              <w:rPr>
                <w:rFonts w:ascii="Times New Roman" w:hAnsi="Times New Roman"/>
                <w:caps/>
                <w:sz w:val="24"/>
                <w:szCs w:val="24"/>
                <w:lang w:val="bg-BG"/>
              </w:rPr>
              <w:t xml:space="preserve"> </w:t>
            </w:r>
            <w:r w:rsidR="00227BAA">
              <w:rPr>
                <w:rFonts w:ascii="Times New Roman" w:hAnsi="Times New Roman"/>
                <w:sz w:val="24"/>
                <w:szCs w:val="24"/>
                <w:lang w:val="bg-BG"/>
              </w:rPr>
              <w:t>г</w:t>
            </w:r>
            <w:r w:rsidR="00227BAA">
              <w:rPr>
                <w:rFonts w:ascii="Times New Roman" w:hAnsi="Times New Roman"/>
                <w:caps/>
                <w:sz w:val="24"/>
                <w:szCs w:val="24"/>
                <w:lang w:val="bg-BG"/>
              </w:rPr>
              <w:t>.</w:t>
            </w:r>
          </w:p>
        </w:tc>
        <w:tc>
          <w:tcPr>
            <w:tcW w:w="5852" w:type="dxa"/>
          </w:tcPr>
          <w:p w:rsidR="00195FA9" w:rsidRPr="00D11FAF" w:rsidRDefault="00F04E37" w:rsidP="00401D08">
            <w:pPr>
              <w:jc w:val="both"/>
              <w:rPr>
                <w:rFonts w:ascii="Times New Roman" w:hAnsi="Times New Roman"/>
                <w:cap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Николай Генадиев</w:t>
            </w:r>
          </w:p>
        </w:tc>
      </w:tr>
      <w:tr w:rsidR="00F04E37" w:rsidRPr="009D08E8" w:rsidTr="00B9202C">
        <w:tc>
          <w:tcPr>
            <w:tcW w:w="1188" w:type="dxa"/>
          </w:tcPr>
          <w:p w:rsidR="00F04E37" w:rsidRPr="009D08E8" w:rsidRDefault="00F04E37" w:rsidP="00B9202C">
            <w:pPr>
              <w:jc w:val="both"/>
              <w:rPr>
                <w:rFonts w:ascii="Times New Roman" w:hAnsi="Times New Roman"/>
                <w:cap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bg-BG"/>
              </w:rPr>
              <w:t>2</w:t>
            </w:r>
            <w:r w:rsidRPr="009D08E8">
              <w:rPr>
                <w:rFonts w:ascii="Times New Roman" w:hAnsi="Times New Roman"/>
                <w:caps/>
                <w:sz w:val="24"/>
                <w:szCs w:val="24"/>
                <w:lang w:val="bg-BG"/>
              </w:rPr>
              <w:t>.</w:t>
            </w:r>
          </w:p>
        </w:tc>
        <w:tc>
          <w:tcPr>
            <w:tcW w:w="3240" w:type="dxa"/>
          </w:tcPr>
          <w:p w:rsidR="00F04E37" w:rsidRPr="002227EA" w:rsidRDefault="00F04E37" w:rsidP="0017639C">
            <w:pPr>
              <w:jc w:val="both"/>
              <w:rPr>
                <w:rFonts w:ascii="Times New Roman" w:hAnsi="Times New Roman"/>
                <w:cap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bg-BG"/>
              </w:rPr>
              <w:t xml:space="preserve">27.03.2024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г</w:t>
            </w:r>
            <w:r>
              <w:rPr>
                <w:rFonts w:ascii="Times New Roman" w:hAnsi="Times New Roman"/>
                <w:caps/>
                <w:sz w:val="24"/>
                <w:szCs w:val="24"/>
                <w:lang w:val="bg-BG"/>
              </w:rPr>
              <w:t>.</w:t>
            </w:r>
          </w:p>
        </w:tc>
        <w:tc>
          <w:tcPr>
            <w:tcW w:w="5852" w:type="dxa"/>
          </w:tcPr>
          <w:p w:rsidR="00F04E37" w:rsidRPr="009D08E8" w:rsidRDefault="00F04E37" w:rsidP="00401D08">
            <w:pPr>
              <w:jc w:val="both"/>
              <w:rPr>
                <w:rFonts w:ascii="Times New Roman" w:hAnsi="Times New Roman"/>
                <w:cap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Сергей Станков</w:t>
            </w:r>
          </w:p>
        </w:tc>
      </w:tr>
      <w:tr w:rsidR="00227BAA" w:rsidRPr="009D08E8" w:rsidTr="00B9202C">
        <w:tc>
          <w:tcPr>
            <w:tcW w:w="1188" w:type="dxa"/>
          </w:tcPr>
          <w:p w:rsidR="00227BAA" w:rsidRDefault="00227BAA" w:rsidP="00B9202C">
            <w:pPr>
              <w:jc w:val="both"/>
              <w:rPr>
                <w:rFonts w:ascii="Times New Roman" w:hAnsi="Times New Roman"/>
                <w:cap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bg-BG"/>
              </w:rPr>
              <w:t>3.</w:t>
            </w:r>
          </w:p>
        </w:tc>
        <w:tc>
          <w:tcPr>
            <w:tcW w:w="3240" w:type="dxa"/>
          </w:tcPr>
          <w:p w:rsidR="00227BAA" w:rsidRDefault="00F04E37" w:rsidP="00CF3DB0">
            <w:pPr>
              <w:jc w:val="both"/>
              <w:rPr>
                <w:rFonts w:ascii="Times New Roman" w:hAnsi="Times New Roman"/>
                <w:cap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bg-BG"/>
              </w:rPr>
              <w:t xml:space="preserve">12.04.2024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5852" w:type="dxa"/>
          </w:tcPr>
          <w:p w:rsidR="00227BAA" w:rsidRDefault="00F04E37" w:rsidP="00401D0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Георги Ангелов</w:t>
            </w:r>
          </w:p>
        </w:tc>
      </w:tr>
      <w:tr w:rsidR="00F04E37" w:rsidRPr="009D08E8" w:rsidTr="00B9202C">
        <w:tc>
          <w:tcPr>
            <w:tcW w:w="1188" w:type="dxa"/>
          </w:tcPr>
          <w:p w:rsidR="00F04E37" w:rsidRDefault="00F04E37" w:rsidP="00B9202C">
            <w:pPr>
              <w:jc w:val="both"/>
              <w:rPr>
                <w:rFonts w:ascii="Times New Roman" w:hAnsi="Times New Roman"/>
                <w:cap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bg-BG"/>
              </w:rPr>
              <w:t>4.</w:t>
            </w:r>
          </w:p>
        </w:tc>
        <w:tc>
          <w:tcPr>
            <w:tcW w:w="3240" w:type="dxa"/>
          </w:tcPr>
          <w:p w:rsidR="00F04E37" w:rsidRDefault="00F04E37" w:rsidP="0017639C">
            <w:pPr>
              <w:jc w:val="both"/>
              <w:rPr>
                <w:rFonts w:ascii="Times New Roman" w:hAnsi="Times New Roman"/>
                <w:cap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bg-BG"/>
              </w:rPr>
              <w:t xml:space="preserve">12.04.2024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5852" w:type="dxa"/>
          </w:tcPr>
          <w:p w:rsidR="00F04E37" w:rsidRDefault="00F04E37" w:rsidP="00401D0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Венцислав Методиев</w:t>
            </w:r>
          </w:p>
        </w:tc>
      </w:tr>
      <w:tr w:rsidR="00F04E37" w:rsidRPr="009D08E8" w:rsidTr="00B9202C">
        <w:tc>
          <w:tcPr>
            <w:tcW w:w="1188" w:type="dxa"/>
          </w:tcPr>
          <w:p w:rsidR="00F04E37" w:rsidRDefault="00F04E37" w:rsidP="00B9202C">
            <w:pPr>
              <w:jc w:val="both"/>
              <w:rPr>
                <w:rFonts w:ascii="Times New Roman" w:hAnsi="Times New Roman"/>
                <w:cap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bg-BG"/>
              </w:rPr>
              <w:t>5.</w:t>
            </w:r>
          </w:p>
        </w:tc>
        <w:tc>
          <w:tcPr>
            <w:tcW w:w="3240" w:type="dxa"/>
          </w:tcPr>
          <w:p w:rsidR="00F04E37" w:rsidRDefault="00F04E37" w:rsidP="0017639C">
            <w:pPr>
              <w:jc w:val="both"/>
              <w:rPr>
                <w:rFonts w:ascii="Times New Roman" w:hAnsi="Times New Roman"/>
                <w:cap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bg-BG"/>
              </w:rPr>
              <w:t xml:space="preserve">12.04.2024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5852" w:type="dxa"/>
          </w:tcPr>
          <w:p w:rsidR="00F04E37" w:rsidRDefault="00F04E37" w:rsidP="00401D0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Иван Робов</w:t>
            </w:r>
          </w:p>
        </w:tc>
      </w:tr>
    </w:tbl>
    <w:p w:rsidR="00AE6E10" w:rsidRDefault="00AE6E10" w:rsidP="009E29B6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17377F" w:rsidRPr="0017377F" w:rsidRDefault="00F478BA" w:rsidP="009E29B6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9E29B6" w:rsidRPr="00C02742">
        <w:rPr>
          <w:rFonts w:ascii="Times New Roman" w:hAnsi="Times New Roman"/>
          <w:color w:val="000000"/>
          <w:sz w:val="24"/>
          <w:szCs w:val="24"/>
          <w:lang w:val="bg-BG"/>
        </w:rPr>
        <w:t>След отваряне на пликовете</w:t>
      </w:r>
      <w:r w:rsidR="00656E04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="009E29B6" w:rsidRPr="00C02742">
        <w:rPr>
          <w:rFonts w:ascii="Times New Roman" w:hAnsi="Times New Roman"/>
          <w:color w:val="000000"/>
          <w:sz w:val="24"/>
          <w:szCs w:val="24"/>
          <w:lang w:val="bg-BG"/>
        </w:rPr>
        <w:t xml:space="preserve"> разглеждане на п</w:t>
      </w:r>
      <w:r w:rsidR="001F6C3D" w:rsidRPr="00C02742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редставените от кандидатите заявления и приложените към същите документи, </w:t>
      </w:r>
      <w:r w:rsidR="00585111" w:rsidRPr="00C02742">
        <w:rPr>
          <w:rFonts w:ascii="Times New Roman" w:hAnsi="Times New Roman"/>
          <w:color w:val="000000"/>
          <w:sz w:val="24"/>
          <w:szCs w:val="24"/>
          <w:lang w:val="bg-BG"/>
        </w:rPr>
        <w:t xml:space="preserve">комисията </w:t>
      </w:r>
    </w:p>
    <w:p w:rsidR="00C666C6" w:rsidRPr="0017377F" w:rsidRDefault="00585111" w:rsidP="0017377F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3F69C5">
        <w:rPr>
          <w:rFonts w:ascii="Times New Roman" w:hAnsi="Times New Roman"/>
          <w:b/>
          <w:sz w:val="32"/>
          <w:szCs w:val="32"/>
          <w:lang w:val="bg-BG"/>
        </w:rPr>
        <w:t>Р Е Ш И</w:t>
      </w:r>
      <w:r w:rsidRPr="003F69C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E29B6" w:rsidRPr="003F69C5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1E76A8" w:rsidRPr="001E76A8" w:rsidRDefault="00C666C6" w:rsidP="0003563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</w:t>
      </w:r>
      <w:r w:rsidR="009E29B6" w:rsidRPr="009E29B6">
        <w:rPr>
          <w:rFonts w:ascii="Times New Roman" w:hAnsi="Times New Roman"/>
          <w:b/>
          <w:sz w:val="24"/>
          <w:szCs w:val="24"/>
          <w:lang w:val="bg-BG"/>
        </w:rPr>
        <w:t>І. Допуска до участие в търг:</w:t>
      </w:r>
    </w:p>
    <w:p w:rsidR="00F74A1A" w:rsidRPr="00CF6FDD" w:rsidRDefault="006E6EBE" w:rsidP="00CF6FDD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F74A1A">
        <w:rPr>
          <w:rFonts w:ascii="Times New Roman" w:hAnsi="Times New Roman"/>
          <w:b/>
          <w:sz w:val="24"/>
          <w:szCs w:val="24"/>
        </w:rPr>
        <w:t>I</w:t>
      </w:r>
      <w:r w:rsidR="00F74A1A" w:rsidRPr="00494C07">
        <w:rPr>
          <w:rFonts w:ascii="Times New Roman" w:hAnsi="Times New Roman"/>
          <w:b/>
          <w:sz w:val="24"/>
          <w:szCs w:val="24"/>
          <w:lang w:val="bg-BG"/>
        </w:rPr>
        <w:t>.</w:t>
      </w:r>
      <w:r w:rsidR="00F74A1A">
        <w:rPr>
          <w:rFonts w:ascii="Times New Roman" w:hAnsi="Times New Roman"/>
          <w:b/>
          <w:sz w:val="24"/>
          <w:szCs w:val="24"/>
        </w:rPr>
        <w:t>I</w:t>
      </w:r>
      <w:r w:rsidR="00F74A1A" w:rsidRPr="00916759">
        <w:rPr>
          <w:rFonts w:ascii="Times New Roman" w:hAnsi="Times New Roman"/>
          <w:b/>
          <w:sz w:val="24"/>
          <w:szCs w:val="24"/>
          <w:lang w:val="bg-BG"/>
        </w:rPr>
        <w:t>.</w:t>
      </w:r>
      <w:r w:rsidR="00F74A1A" w:rsidRPr="00494C0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74A1A">
        <w:rPr>
          <w:rFonts w:ascii="Times New Roman" w:hAnsi="Times New Roman"/>
          <w:b/>
          <w:sz w:val="24"/>
          <w:szCs w:val="24"/>
          <w:lang w:val="bg-BG"/>
        </w:rPr>
        <w:t xml:space="preserve"> За имот с идентификатор </w:t>
      </w:r>
      <w:r w:rsidR="00F04E37">
        <w:rPr>
          <w:rFonts w:ascii="Times New Roman" w:hAnsi="Times New Roman"/>
          <w:b/>
          <w:sz w:val="24"/>
          <w:szCs w:val="24"/>
          <w:lang w:val="bg-BG"/>
        </w:rPr>
        <w:t>37544.2.493</w:t>
      </w:r>
      <w:r w:rsidR="00F74A1A" w:rsidRPr="00CF6FDD">
        <w:rPr>
          <w:rFonts w:ascii="Times New Roman" w:hAnsi="Times New Roman"/>
          <w:b/>
          <w:sz w:val="24"/>
          <w:szCs w:val="24"/>
          <w:lang w:val="bg-BG"/>
        </w:rPr>
        <w:t>,</w:t>
      </w:r>
      <w:r w:rsidR="00F74A1A" w:rsidRPr="0078061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с площ </w:t>
      </w:r>
      <w:r w:rsidR="00F04E37">
        <w:rPr>
          <w:rFonts w:ascii="Times New Roman" w:hAnsi="Times New Roman"/>
          <w:b/>
          <w:sz w:val="24"/>
          <w:szCs w:val="24"/>
          <w:lang w:val="bg-BG"/>
        </w:rPr>
        <w:t>2.763</w:t>
      </w:r>
      <w:r w:rsidR="00933BD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74A1A" w:rsidRPr="00933BD2">
        <w:rPr>
          <w:rFonts w:ascii="Times New Roman" w:hAnsi="Times New Roman"/>
          <w:b/>
          <w:color w:val="000000"/>
          <w:sz w:val="24"/>
          <w:szCs w:val="24"/>
          <w:lang w:val="bg-BG"/>
        </w:rPr>
        <w:t>дка</w:t>
      </w:r>
      <w:r w:rsidR="00F74A1A" w:rsidRPr="0078061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по </w:t>
      </w:r>
      <w:r w:rsidR="00F74A1A">
        <w:rPr>
          <w:rFonts w:ascii="Times New Roman" w:hAnsi="Times New Roman"/>
          <w:b/>
          <w:color w:val="000000"/>
          <w:sz w:val="24"/>
          <w:szCs w:val="24"/>
          <w:lang w:val="bg-BG"/>
        </w:rPr>
        <w:t>КККР</w:t>
      </w:r>
      <w:r w:rsidR="00F74A1A" w:rsidRPr="0078061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на землище </w:t>
      </w:r>
      <w:r w:rsidR="00F04E37">
        <w:rPr>
          <w:rFonts w:ascii="Times New Roman" w:hAnsi="Times New Roman"/>
          <w:b/>
          <w:color w:val="000000"/>
          <w:sz w:val="24"/>
          <w:szCs w:val="24"/>
          <w:lang w:val="bg-BG"/>
        </w:rPr>
        <w:t>с.Ковачица</w:t>
      </w:r>
      <w:r w:rsidR="006E004F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, общ. </w:t>
      </w:r>
      <w:r w:rsidR="00F04E37">
        <w:rPr>
          <w:rFonts w:ascii="Times New Roman" w:hAnsi="Times New Roman"/>
          <w:b/>
          <w:color w:val="000000"/>
          <w:sz w:val="24"/>
          <w:szCs w:val="24"/>
          <w:lang w:val="bg-BG"/>
        </w:rPr>
        <w:t>Лом</w:t>
      </w:r>
      <w:r w:rsidR="00F74A1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, обл. Монтана с начална тръжна цена </w:t>
      </w:r>
      <w:r w:rsidR="00F04E37">
        <w:rPr>
          <w:rFonts w:ascii="Times New Roman" w:hAnsi="Times New Roman"/>
          <w:b/>
          <w:sz w:val="24"/>
          <w:szCs w:val="24"/>
          <w:lang w:val="bg-BG"/>
        </w:rPr>
        <w:t>7 684.00</w:t>
      </w:r>
      <w:r w:rsidR="00933BD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74A1A" w:rsidRPr="00933BD2">
        <w:rPr>
          <w:rFonts w:ascii="Times New Roman" w:hAnsi="Times New Roman"/>
          <w:b/>
          <w:color w:val="000000"/>
          <w:sz w:val="24"/>
          <w:szCs w:val="24"/>
          <w:lang w:val="bg-BG"/>
        </w:rPr>
        <w:t>лв</w:t>
      </w:r>
      <w:r w:rsidR="00F74A1A" w:rsidRPr="00780619">
        <w:rPr>
          <w:rFonts w:ascii="Times New Roman" w:hAnsi="Times New Roman"/>
          <w:b/>
          <w:color w:val="000000"/>
          <w:sz w:val="24"/>
          <w:szCs w:val="24"/>
          <w:lang w:val="bg-BG"/>
        </w:rPr>
        <w:t>. (</w:t>
      </w:r>
      <w:r w:rsidR="00F04E37">
        <w:rPr>
          <w:rFonts w:ascii="Times New Roman" w:hAnsi="Times New Roman"/>
          <w:b/>
          <w:color w:val="000000"/>
          <w:sz w:val="24"/>
          <w:szCs w:val="24"/>
          <w:lang w:val="bg-BG"/>
        </w:rPr>
        <w:t>седем</w:t>
      </w:r>
      <w:r w:rsidR="00933BD2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хиляди </w:t>
      </w:r>
      <w:r w:rsidR="00F04E3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шестстотин осемдесет и четири </w:t>
      </w:r>
      <w:r w:rsidR="006E004F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лева</w:t>
      </w:r>
      <w:r w:rsidR="00F74A1A">
        <w:rPr>
          <w:rFonts w:ascii="Times New Roman" w:hAnsi="Times New Roman"/>
          <w:b/>
          <w:color w:val="000000"/>
          <w:sz w:val="24"/>
          <w:szCs w:val="24"/>
          <w:lang w:val="bg-BG"/>
        </w:rPr>
        <w:t>):</w:t>
      </w:r>
    </w:p>
    <w:p w:rsidR="00F74A1A" w:rsidRDefault="00F74A1A" w:rsidP="00E779A9">
      <w:pPr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ab/>
        <w:t xml:space="preserve">       </w:t>
      </w:r>
      <w:r w:rsidR="00993EC1">
        <w:rPr>
          <w:rFonts w:ascii="Times New Roman" w:hAnsi="Times New Roman"/>
          <w:color w:val="000000"/>
          <w:sz w:val="24"/>
          <w:szCs w:val="24"/>
          <w:lang w:val="bg-BG"/>
        </w:rPr>
        <w:t xml:space="preserve">1.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Заявление в плик с вх. № </w:t>
      </w:r>
      <w:r w:rsidR="00611F83">
        <w:rPr>
          <w:rFonts w:ascii="Times New Roman" w:hAnsi="Times New Roman"/>
          <w:color w:val="000000"/>
          <w:sz w:val="24"/>
          <w:szCs w:val="24"/>
          <w:lang w:val="bg-BG"/>
        </w:rPr>
        <w:t>1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704FB0">
        <w:rPr>
          <w:rFonts w:ascii="Times New Roman" w:hAnsi="Times New Roman"/>
          <w:color w:val="000000"/>
          <w:sz w:val="24"/>
          <w:szCs w:val="24"/>
          <w:lang w:val="bg-BG"/>
        </w:rPr>
        <w:t>27.03.2024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г.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подадено  от </w:t>
      </w:r>
      <w:r w:rsidR="00704FB0">
        <w:rPr>
          <w:rFonts w:ascii="Times New Roman" w:hAnsi="Times New Roman"/>
          <w:color w:val="000000"/>
          <w:sz w:val="24"/>
          <w:szCs w:val="24"/>
          <w:lang w:val="bg-BG"/>
        </w:rPr>
        <w:t>Николай Генадиев</w:t>
      </w:r>
      <w:r w:rsidR="00E779A9">
        <w:rPr>
          <w:rFonts w:ascii="Times New Roman" w:hAnsi="Times New Roman"/>
          <w:color w:val="000000"/>
          <w:sz w:val="24"/>
          <w:szCs w:val="24"/>
          <w:lang w:val="bg-BG"/>
        </w:rPr>
        <w:t>, ЕГН</w:t>
      </w:r>
      <w:r w:rsidR="00933BD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273D3A">
        <w:rPr>
          <w:rFonts w:ascii="Times New Roman" w:hAnsi="Times New Roman"/>
          <w:color w:val="000000"/>
          <w:sz w:val="24"/>
          <w:szCs w:val="24"/>
        </w:rPr>
        <w:t>**********</w:t>
      </w:r>
      <w:r w:rsidR="00E779A9">
        <w:rPr>
          <w:rFonts w:ascii="Times New Roman" w:hAnsi="Times New Roman"/>
          <w:color w:val="000000"/>
          <w:sz w:val="24"/>
          <w:szCs w:val="24"/>
          <w:lang w:val="bg-BG"/>
        </w:rPr>
        <w:t xml:space="preserve">, собственик на имот с идентификатор </w:t>
      </w:r>
      <w:r w:rsidR="00704FB0">
        <w:rPr>
          <w:rFonts w:ascii="Times New Roman" w:hAnsi="Times New Roman"/>
          <w:sz w:val="24"/>
          <w:szCs w:val="24"/>
          <w:lang w:val="bg-BG"/>
        </w:rPr>
        <w:t>37544.2.5</w:t>
      </w:r>
      <w:r w:rsidR="00E779A9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E779A9">
        <w:rPr>
          <w:rFonts w:ascii="Times New Roman" w:hAnsi="Times New Roman"/>
          <w:lang w:val="bg-BG"/>
        </w:rPr>
        <w:t xml:space="preserve"> </w:t>
      </w:r>
      <w:r w:rsidR="00E779A9">
        <w:rPr>
          <w:rFonts w:ascii="Times New Roman" w:hAnsi="Times New Roman"/>
          <w:color w:val="000000"/>
          <w:sz w:val="24"/>
          <w:szCs w:val="24"/>
          <w:lang w:val="bg-BG"/>
        </w:rPr>
        <w:t xml:space="preserve">Предложената цена за имота е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на </w:t>
      </w:r>
      <w:r w:rsidR="00704FB0">
        <w:rPr>
          <w:rFonts w:ascii="Times New Roman" w:hAnsi="Times New Roman"/>
          <w:b/>
          <w:color w:val="000000"/>
          <w:sz w:val="24"/>
          <w:szCs w:val="24"/>
          <w:lang w:val="bg-BG"/>
        </w:rPr>
        <w:t>7 690.00</w:t>
      </w:r>
      <w:r w:rsidR="00611F83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78061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лв. (</w:t>
      </w:r>
      <w:r w:rsidR="00704FB0">
        <w:rPr>
          <w:rFonts w:ascii="Times New Roman" w:hAnsi="Times New Roman"/>
          <w:b/>
          <w:color w:val="000000"/>
          <w:sz w:val="24"/>
          <w:szCs w:val="24"/>
          <w:lang w:val="bg-BG"/>
        </w:rPr>
        <w:t>седем</w:t>
      </w:r>
      <w:r w:rsidR="00611F83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хиляди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704FB0">
        <w:rPr>
          <w:rFonts w:ascii="Times New Roman" w:hAnsi="Times New Roman"/>
          <w:b/>
          <w:color w:val="000000"/>
          <w:sz w:val="24"/>
          <w:szCs w:val="24"/>
          <w:lang w:val="bg-BG"/>
        </w:rPr>
        <w:t>шестстотин и деветдесет</w:t>
      </w:r>
      <w:r w:rsidR="00E779A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лева)</w:t>
      </w:r>
      <w:r w:rsidRPr="00780619">
        <w:rPr>
          <w:rFonts w:ascii="Times New Roman" w:hAnsi="Times New Roman"/>
          <w:b/>
          <w:color w:val="000000"/>
          <w:sz w:val="24"/>
          <w:szCs w:val="24"/>
          <w:lang w:val="bg-BG"/>
        </w:rPr>
        <w:t>;</w:t>
      </w:r>
    </w:p>
    <w:p w:rsidR="009F40F0" w:rsidRPr="00E779A9" w:rsidRDefault="009F40F0" w:rsidP="00E779A9">
      <w:pPr>
        <w:jc w:val="both"/>
        <w:rPr>
          <w:rFonts w:ascii="Times New Roman" w:hAnsi="Times New Roman"/>
          <w:lang w:val="bg-BG"/>
        </w:rPr>
      </w:pPr>
    </w:p>
    <w:p w:rsidR="00CC526B" w:rsidRPr="0023374B" w:rsidRDefault="00611F83" w:rsidP="0003563E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      </w:t>
      </w:r>
      <w:r w:rsidR="00993EC1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           </w:t>
      </w:r>
      <w:r w:rsidRPr="00611F83">
        <w:rPr>
          <w:rFonts w:ascii="Times New Roman" w:hAnsi="Times New Roman"/>
          <w:color w:val="000000"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993EC1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Заявление в плик с вх. № </w:t>
      </w:r>
      <w:r w:rsidR="00993EC1">
        <w:rPr>
          <w:rFonts w:ascii="Times New Roman" w:hAnsi="Times New Roman"/>
          <w:color w:val="000000"/>
          <w:sz w:val="24"/>
          <w:szCs w:val="24"/>
          <w:lang w:val="bg-BG"/>
        </w:rPr>
        <w:t>2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704FB0">
        <w:rPr>
          <w:rFonts w:ascii="Times New Roman" w:hAnsi="Times New Roman"/>
          <w:color w:val="000000"/>
          <w:sz w:val="24"/>
          <w:szCs w:val="24"/>
          <w:lang w:val="bg-BG"/>
        </w:rPr>
        <w:t>27.03.2024 г.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подадено  от </w:t>
      </w:r>
      <w:r w:rsidR="00704FB0">
        <w:rPr>
          <w:rFonts w:ascii="Times New Roman" w:hAnsi="Times New Roman"/>
          <w:sz w:val="24"/>
          <w:szCs w:val="24"/>
          <w:lang w:val="bg-BG"/>
        </w:rPr>
        <w:t>Сергей Станков</w:t>
      </w:r>
      <w:r w:rsidR="00993EC1">
        <w:rPr>
          <w:rFonts w:ascii="Times New Roman" w:hAnsi="Times New Roman"/>
          <w:caps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ЕГН </w:t>
      </w:r>
      <w:r w:rsidR="00273D3A">
        <w:rPr>
          <w:rFonts w:ascii="Times New Roman" w:hAnsi="Times New Roman"/>
          <w:color w:val="000000"/>
          <w:sz w:val="24"/>
          <w:szCs w:val="24"/>
        </w:rPr>
        <w:t>**********</w:t>
      </w:r>
      <w:r w:rsidR="0003563E">
        <w:rPr>
          <w:rFonts w:ascii="Times New Roman" w:hAnsi="Times New Roman"/>
          <w:color w:val="000000"/>
          <w:sz w:val="24"/>
          <w:szCs w:val="24"/>
          <w:lang w:val="bg-BG"/>
        </w:rPr>
        <w:t xml:space="preserve">, собственик на имот с идентификатор </w:t>
      </w:r>
      <w:r w:rsidR="00704FB0">
        <w:rPr>
          <w:rFonts w:ascii="Times New Roman" w:hAnsi="Times New Roman"/>
          <w:color w:val="000000"/>
          <w:sz w:val="24"/>
          <w:szCs w:val="24"/>
          <w:lang w:val="bg-BG"/>
        </w:rPr>
        <w:t>37544.2.6</w:t>
      </w:r>
      <w:r w:rsidR="00563779">
        <w:rPr>
          <w:rFonts w:ascii="Times New Roman" w:hAnsi="Times New Roman"/>
          <w:color w:val="000000"/>
          <w:sz w:val="24"/>
          <w:szCs w:val="24"/>
          <w:lang w:val="bg-BG"/>
        </w:rPr>
        <w:t xml:space="preserve">.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Предложената цена за имота е в размер на </w:t>
      </w:r>
      <w:r w:rsidR="00704FB0">
        <w:rPr>
          <w:rFonts w:ascii="Times New Roman" w:hAnsi="Times New Roman"/>
          <w:b/>
          <w:color w:val="000000"/>
          <w:sz w:val="24"/>
          <w:szCs w:val="24"/>
          <w:lang w:val="bg-BG"/>
        </w:rPr>
        <w:t>7 685.00</w:t>
      </w:r>
      <w:r w:rsidRPr="0078061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лв. (</w:t>
      </w:r>
      <w:r w:rsidR="00704FB0">
        <w:rPr>
          <w:rFonts w:ascii="Times New Roman" w:hAnsi="Times New Roman"/>
          <w:b/>
          <w:color w:val="000000"/>
          <w:sz w:val="24"/>
          <w:szCs w:val="24"/>
          <w:lang w:val="bg-BG"/>
        </w:rPr>
        <w:t>седем</w:t>
      </w:r>
      <w:r w:rsidR="0003563E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хиляди</w:t>
      </w:r>
      <w:r w:rsidR="00704FB0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шестстотин осемдесет и пет</w:t>
      </w:r>
      <w:r w:rsidR="0003563E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993EC1">
        <w:rPr>
          <w:rFonts w:ascii="Times New Roman" w:hAnsi="Times New Roman"/>
          <w:b/>
          <w:color w:val="000000"/>
          <w:sz w:val="24"/>
          <w:szCs w:val="24"/>
          <w:lang w:val="bg-BG"/>
        </w:rPr>
        <w:t>лева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)</w:t>
      </w:r>
      <w:r w:rsidR="0023374B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</w:p>
    <w:p w:rsidR="00563779" w:rsidRPr="00CF6FDD" w:rsidRDefault="00563779" w:rsidP="00563779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494C07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</w:rPr>
        <w:t>II</w:t>
      </w:r>
      <w:r w:rsidRPr="00916759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94C0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За имот с идентификатор </w:t>
      </w:r>
      <w:r w:rsidR="00396392">
        <w:rPr>
          <w:rFonts w:ascii="Times New Roman" w:hAnsi="Times New Roman"/>
          <w:b/>
          <w:sz w:val="24"/>
          <w:szCs w:val="24"/>
          <w:lang w:val="bg-BG"/>
        </w:rPr>
        <w:t>31053.900.17</w:t>
      </w:r>
      <w:r w:rsidRPr="00CF6FDD">
        <w:rPr>
          <w:rFonts w:ascii="Times New Roman" w:hAnsi="Times New Roman"/>
          <w:b/>
          <w:sz w:val="24"/>
          <w:szCs w:val="24"/>
          <w:lang w:val="bg-BG"/>
        </w:rPr>
        <w:t>,</w:t>
      </w:r>
      <w:r w:rsidRPr="0078061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с площ </w:t>
      </w:r>
      <w:r w:rsidR="00396392">
        <w:rPr>
          <w:rFonts w:ascii="Times New Roman" w:hAnsi="Times New Roman"/>
          <w:b/>
          <w:sz w:val="24"/>
          <w:szCs w:val="24"/>
          <w:lang w:val="bg-BG"/>
        </w:rPr>
        <w:t>6.224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933BD2">
        <w:rPr>
          <w:rFonts w:ascii="Times New Roman" w:hAnsi="Times New Roman"/>
          <w:b/>
          <w:color w:val="000000"/>
          <w:sz w:val="24"/>
          <w:szCs w:val="24"/>
          <w:lang w:val="bg-BG"/>
        </w:rPr>
        <w:t>дка</w:t>
      </w:r>
      <w:r w:rsidRPr="0078061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КККР</w:t>
      </w:r>
      <w:r w:rsidRPr="0078061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на землище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с. </w:t>
      </w:r>
      <w:r w:rsidR="00396392">
        <w:rPr>
          <w:rFonts w:ascii="Times New Roman" w:hAnsi="Times New Roman"/>
          <w:b/>
          <w:color w:val="000000"/>
          <w:sz w:val="24"/>
          <w:szCs w:val="24"/>
          <w:lang w:val="bg-BG"/>
        </w:rPr>
        <w:t>Златия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, общ. </w:t>
      </w:r>
      <w:r w:rsidR="00396392">
        <w:rPr>
          <w:rFonts w:ascii="Times New Roman" w:hAnsi="Times New Roman"/>
          <w:b/>
          <w:color w:val="000000"/>
          <w:sz w:val="24"/>
          <w:szCs w:val="24"/>
          <w:lang w:val="bg-BG"/>
        </w:rPr>
        <w:t>Вълчедръм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, обл. Монтана с начална тръжна цена </w:t>
      </w:r>
      <w:r w:rsidR="00396392">
        <w:rPr>
          <w:rFonts w:ascii="Times New Roman" w:hAnsi="Times New Roman"/>
          <w:b/>
          <w:sz w:val="24"/>
          <w:szCs w:val="24"/>
          <w:lang w:val="bg-BG"/>
        </w:rPr>
        <w:t>15 808.00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933BD2">
        <w:rPr>
          <w:rFonts w:ascii="Times New Roman" w:hAnsi="Times New Roman"/>
          <w:b/>
          <w:color w:val="000000"/>
          <w:sz w:val="24"/>
          <w:szCs w:val="24"/>
          <w:lang w:val="bg-BG"/>
        </w:rPr>
        <w:t>лв</w:t>
      </w:r>
      <w:r w:rsidRPr="00780619">
        <w:rPr>
          <w:rFonts w:ascii="Times New Roman" w:hAnsi="Times New Roman"/>
          <w:b/>
          <w:color w:val="000000"/>
          <w:sz w:val="24"/>
          <w:szCs w:val="24"/>
          <w:lang w:val="bg-BG"/>
        </w:rPr>
        <w:t>. (</w:t>
      </w:r>
      <w:r w:rsidR="00396392">
        <w:rPr>
          <w:rFonts w:ascii="Times New Roman" w:hAnsi="Times New Roman"/>
          <w:b/>
          <w:color w:val="000000"/>
          <w:sz w:val="24"/>
          <w:szCs w:val="24"/>
          <w:lang w:val="bg-BG"/>
        </w:rPr>
        <w:t>петнадесет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хиляди </w:t>
      </w:r>
      <w:r w:rsidR="00396392">
        <w:rPr>
          <w:rFonts w:ascii="Times New Roman" w:hAnsi="Times New Roman"/>
          <w:b/>
          <w:color w:val="000000"/>
          <w:sz w:val="24"/>
          <w:szCs w:val="24"/>
          <w:lang w:val="bg-BG"/>
        </w:rPr>
        <w:t>осемстотин и осем лева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):</w:t>
      </w:r>
    </w:p>
    <w:p w:rsidR="00563779" w:rsidRPr="00E779A9" w:rsidRDefault="00563779" w:rsidP="00563779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ab/>
        <w:t xml:space="preserve">       1.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Заявление в плик с вх. №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3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396392">
        <w:rPr>
          <w:rFonts w:ascii="Times New Roman" w:hAnsi="Times New Roman"/>
          <w:color w:val="000000"/>
          <w:sz w:val="24"/>
          <w:szCs w:val="24"/>
          <w:lang w:val="bg-BG"/>
        </w:rPr>
        <w:t>12.04.2024 г.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подадено  от </w:t>
      </w:r>
      <w:r w:rsidR="00396392">
        <w:rPr>
          <w:rFonts w:ascii="Times New Roman" w:hAnsi="Times New Roman"/>
          <w:color w:val="000000"/>
          <w:sz w:val="24"/>
          <w:szCs w:val="24"/>
          <w:lang w:val="bg-BG"/>
        </w:rPr>
        <w:t>Георги Ангелов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396392"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273D3A">
        <w:rPr>
          <w:rFonts w:ascii="Times New Roman" w:hAnsi="Times New Roman"/>
          <w:color w:val="000000"/>
          <w:sz w:val="24"/>
          <w:szCs w:val="24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собственик на имот с идентификатор </w:t>
      </w:r>
      <w:r w:rsidR="00432A88">
        <w:rPr>
          <w:rFonts w:ascii="Times New Roman" w:hAnsi="Times New Roman"/>
          <w:sz w:val="24"/>
          <w:szCs w:val="24"/>
          <w:lang w:val="bg-BG"/>
        </w:rPr>
        <w:t>31053</w:t>
      </w:r>
      <w:r w:rsidRPr="00CD00E9">
        <w:rPr>
          <w:rFonts w:ascii="Times New Roman" w:hAnsi="Times New Roman"/>
          <w:sz w:val="24"/>
          <w:szCs w:val="24"/>
          <w:lang w:val="bg-BG"/>
        </w:rPr>
        <w:t>.</w:t>
      </w:r>
      <w:r w:rsidR="00EF4680">
        <w:rPr>
          <w:rFonts w:ascii="Times New Roman" w:hAnsi="Times New Roman"/>
          <w:sz w:val="24"/>
          <w:szCs w:val="24"/>
          <w:lang w:val="bg-BG"/>
        </w:rPr>
        <w:t xml:space="preserve">900.16.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Предложената цена за имота е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на </w:t>
      </w:r>
      <w:r w:rsidR="00432A88">
        <w:rPr>
          <w:rFonts w:ascii="Times New Roman" w:hAnsi="Times New Roman"/>
          <w:b/>
          <w:color w:val="000000"/>
          <w:sz w:val="24"/>
          <w:szCs w:val="24"/>
          <w:lang w:val="bg-BG"/>
        </w:rPr>
        <w:t>16</w:t>
      </w:r>
      <w:r w:rsidR="00EF4680">
        <w:rPr>
          <w:rFonts w:ascii="Times New Roman" w:hAnsi="Times New Roman"/>
          <w:b/>
          <w:color w:val="000000"/>
          <w:sz w:val="24"/>
          <w:szCs w:val="24"/>
          <w:lang w:val="bg-BG"/>
        </w:rPr>
        <w:t> </w:t>
      </w:r>
      <w:r w:rsidR="00432A88">
        <w:rPr>
          <w:rFonts w:ascii="Times New Roman" w:hAnsi="Times New Roman"/>
          <w:b/>
          <w:color w:val="000000"/>
          <w:sz w:val="24"/>
          <w:szCs w:val="24"/>
          <w:lang w:val="bg-BG"/>
        </w:rPr>
        <w:t>000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78061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лв. (</w:t>
      </w:r>
      <w:r w:rsidR="00CD00E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шестнадесет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хиляди лева)</w:t>
      </w:r>
      <w:r w:rsidRPr="00780619">
        <w:rPr>
          <w:rFonts w:ascii="Times New Roman" w:hAnsi="Times New Roman"/>
          <w:b/>
          <w:color w:val="000000"/>
          <w:sz w:val="24"/>
          <w:szCs w:val="24"/>
          <w:lang w:val="bg-BG"/>
        </w:rPr>
        <w:t>;</w:t>
      </w:r>
    </w:p>
    <w:p w:rsidR="00E235F7" w:rsidRPr="00CF6FDD" w:rsidRDefault="00E235F7" w:rsidP="00E235F7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Pr="00494C07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</w:rPr>
        <w:t>III</w:t>
      </w:r>
      <w:r w:rsidRPr="00916759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За имот с идентификатор 47593.84.23</w:t>
      </w:r>
      <w:r w:rsidRPr="00CF6FDD">
        <w:rPr>
          <w:rFonts w:ascii="Times New Roman" w:hAnsi="Times New Roman"/>
          <w:b/>
          <w:sz w:val="24"/>
          <w:szCs w:val="24"/>
          <w:lang w:val="bg-BG"/>
        </w:rPr>
        <w:t>,</w:t>
      </w:r>
      <w:r w:rsidRPr="0078061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с площ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3.420 </w:t>
      </w:r>
      <w:r w:rsidRPr="00933BD2">
        <w:rPr>
          <w:rFonts w:ascii="Times New Roman" w:hAnsi="Times New Roman"/>
          <w:b/>
          <w:color w:val="000000"/>
          <w:sz w:val="24"/>
          <w:szCs w:val="24"/>
          <w:lang w:val="bg-BG"/>
        </w:rPr>
        <w:t>дка</w:t>
      </w:r>
      <w:r w:rsidRPr="0078061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КККР</w:t>
      </w:r>
      <w:r w:rsidRPr="0078061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на землище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с. Медковец, общ. Медковец, обл. Монтана с начална тръжна цена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13 011 </w:t>
      </w:r>
      <w:r w:rsidRPr="00933BD2">
        <w:rPr>
          <w:rFonts w:ascii="Times New Roman" w:hAnsi="Times New Roman"/>
          <w:b/>
          <w:color w:val="000000"/>
          <w:sz w:val="24"/>
          <w:szCs w:val="24"/>
          <w:lang w:val="bg-BG"/>
        </w:rPr>
        <w:t>лв</w:t>
      </w:r>
      <w:r w:rsidRPr="00780619">
        <w:rPr>
          <w:rFonts w:ascii="Times New Roman" w:hAnsi="Times New Roman"/>
          <w:b/>
          <w:color w:val="000000"/>
          <w:sz w:val="24"/>
          <w:szCs w:val="24"/>
          <w:lang w:val="bg-BG"/>
        </w:rPr>
        <w:t>. (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тринадесет хиляди и единадесет лева):</w:t>
      </w:r>
    </w:p>
    <w:p w:rsidR="00E235F7" w:rsidRPr="00E779A9" w:rsidRDefault="00E235F7" w:rsidP="00E235F7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ab/>
        <w:t xml:space="preserve">       1.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Заявление в плик с вх. №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12.04.2024 г.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подадено  от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Венцислав Методиев, ЕГН </w:t>
      </w:r>
      <w:r w:rsidR="00273D3A">
        <w:rPr>
          <w:rFonts w:ascii="Times New Roman" w:hAnsi="Times New Roman"/>
          <w:color w:val="000000"/>
          <w:sz w:val="24"/>
          <w:szCs w:val="24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собственик на имот с идентификатор </w:t>
      </w:r>
      <w:r>
        <w:rPr>
          <w:rFonts w:ascii="Times New Roman" w:hAnsi="Times New Roman"/>
          <w:sz w:val="24"/>
          <w:szCs w:val="24"/>
          <w:lang w:val="bg-BG"/>
        </w:rPr>
        <w:t xml:space="preserve">47593.84.559 (образуван от имоти 84.1, 84.4 и 84.35).  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Предложената цена за имота е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на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13 030 </w:t>
      </w:r>
      <w:r w:rsidRPr="0078061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лв. (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тринадесет хиляди и тридесет лева)</w:t>
      </w:r>
      <w:r w:rsidRPr="00780619">
        <w:rPr>
          <w:rFonts w:ascii="Times New Roman" w:hAnsi="Times New Roman"/>
          <w:b/>
          <w:color w:val="000000"/>
          <w:sz w:val="24"/>
          <w:szCs w:val="24"/>
          <w:lang w:val="bg-BG"/>
        </w:rPr>
        <w:t>;</w:t>
      </w:r>
    </w:p>
    <w:p w:rsidR="00563779" w:rsidRDefault="00563779" w:rsidP="00563779">
      <w:pPr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E235F7" w:rsidRPr="00E779A9" w:rsidRDefault="00E235F7" w:rsidP="00E235F7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                 2.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Заявление в плик с вх. №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5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12.04.2024 г.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подадено  от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Иван Робов, ЕГН </w:t>
      </w:r>
      <w:r w:rsidR="00273D3A">
        <w:rPr>
          <w:rFonts w:ascii="Times New Roman" w:hAnsi="Times New Roman"/>
          <w:color w:val="000000"/>
          <w:sz w:val="24"/>
          <w:szCs w:val="24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собственик на </w:t>
      </w:r>
      <w:r w:rsidR="00D8560F">
        <w:rPr>
          <w:rFonts w:ascii="Times New Roman" w:hAnsi="Times New Roman"/>
          <w:color w:val="000000"/>
          <w:sz w:val="24"/>
          <w:szCs w:val="24"/>
        </w:rPr>
        <w:t>½</w:t>
      </w:r>
      <w:r w:rsidR="00D8560F">
        <w:rPr>
          <w:rFonts w:ascii="Times New Roman" w:hAnsi="Times New Roman"/>
          <w:color w:val="000000"/>
          <w:sz w:val="24"/>
          <w:szCs w:val="24"/>
          <w:lang w:val="bg-BG"/>
        </w:rPr>
        <w:t xml:space="preserve"> част от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 с идентификатор </w:t>
      </w:r>
      <w:r w:rsidR="00436D7F">
        <w:rPr>
          <w:rFonts w:ascii="Times New Roman" w:hAnsi="Times New Roman"/>
          <w:sz w:val="24"/>
          <w:szCs w:val="24"/>
          <w:lang w:val="bg-BG"/>
        </w:rPr>
        <w:t xml:space="preserve">47593.84.24.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Предложената цена за имота е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на </w:t>
      </w:r>
      <w:r w:rsidR="00436D7F">
        <w:rPr>
          <w:rFonts w:ascii="Times New Roman" w:hAnsi="Times New Roman"/>
          <w:b/>
          <w:color w:val="000000"/>
          <w:sz w:val="24"/>
          <w:szCs w:val="24"/>
          <w:lang w:val="bg-BG"/>
        </w:rPr>
        <w:t>13 020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78061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лв. (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тринадесет хиляди и </w:t>
      </w:r>
      <w:r w:rsidR="00436D7F">
        <w:rPr>
          <w:rFonts w:ascii="Times New Roman" w:hAnsi="Times New Roman"/>
          <w:b/>
          <w:color w:val="000000"/>
          <w:sz w:val="24"/>
          <w:szCs w:val="24"/>
          <w:lang w:val="bg-BG"/>
        </w:rPr>
        <w:t>двадесет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лева)</w:t>
      </w:r>
      <w:r w:rsidRPr="00780619">
        <w:rPr>
          <w:rFonts w:ascii="Times New Roman" w:hAnsi="Times New Roman"/>
          <w:b/>
          <w:color w:val="000000"/>
          <w:sz w:val="24"/>
          <w:szCs w:val="24"/>
          <w:lang w:val="bg-BG"/>
        </w:rPr>
        <w:t>;</w:t>
      </w:r>
    </w:p>
    <w:p w:rsidR="00E235F7" w:rsidRDefault="00E235F7" w:rsidP="00E235F7">
      <w:pPr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432A88" w:rsidRDefault="00432A88" w:rsidP="00563779">
      <w:pPr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432A88" w:rsidRDefault="00432A88" w:rsidP="00563779">
      <w:pPr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432A88" w:rsidRPr="00B564C0" w:rsidRDefault="00432A88" w:rsidP="00563779">
      <w:pPr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563779" w:rsidRPr="00B564C0" w:rsidRDefault="00563779" w:rsidP="0003563E">
      <w:pPr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B007C0" w:rsidRDefault="004B5DA1" w:rsidP="0003563E">
      <w:pPr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777D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ІІ. </w:t>
      </w:r>
      <w:r w:rsidR="00B007C0">
        <w:rPr>
          <w:rFonts w:ascii="Times New Roman" w:hAnsi="Times New Roman"/>
          <w:b/>
          <w:sz w:val="24"/>
          <w:szCs w:val="24"/>
          <w:lang w:val="bg-BG"/>
        </w:rPr>
        <w:t>Не допуска</w:t>
      </w:r>
      <w:r w:rsidRPr="00444FE8">
        <w:rPr>
          <w:rFonts w:ascii="Times New Roman" w:hAnsi="Times New Roman"/>
          <w:b/>
          <w:sz w:val="24"/>
          <w:szCs w:val="24"/>
          <w:lang w:val="bg-BG"/>
        </w:rPr>
        <w:t xml:space="preserve"> до участие в търга кандидати</w:t>
      </w:r>
      <w:r w:rsidR="007E2D5B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436D7F" w:rsidRDefault="0012760D" w:rsidP="0003563E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</w:t>
      </w:r>
    </w:p>
    <w:p w:rsidR="0012760D" w:rsidRDefault="0012760D" w:rsidP="00436D7F">
      <w:pPr>
        <w:ind w:firstLine="708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Няма недопуснати кандидати.</w:t>
      </w:r>
    </w:p>
    <w:p w:rsidR="00436D7F" w:rsidRDefault="00436D7F" w:rsidP="0093615A">
      <w:pPr>
        <w:ind w:left="708"/>
        <w:rPr>
          <w:rFonts w:ascii="Times New Roman" w:hAnsi="Times New Roman"/>
          <w:b/>
          <w:sz w:val="24"/>
          <w:szCs w:val="24"/>
          <w:lang w:val="bg-BG"/>
        </w:rPr>
      </w:pPr>
    </w:p>
    <w:p w:rsidR="009F40F0" w:rsidRPr="00A304C3" w:rsidRDefault="009F40F0" w:rsidP="009F40F0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A304C3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Съгласно чл. 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56к</w:t>
      </w:r>
      <w:r w:rsidRPr="00A304C3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 ал. 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8, изр. второ</w:t>
      </w:r>
      <w:r w:rsidRPr="00A304C3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 от ППЗСПЗЗ </w:t>
      </w:r>
      <w:r w:rsidRPr="000F14FC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„</w:t>
      </w:r>
      <w:r w:rsidRPr="000F14F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Търгът може да се проведе само когато за всеки обявен имот са подадени повече от едно заявления за участие от лица, собственици на отделни имоти, съседни на имота - обект на търга, допуснати за участие в търга.</w:t>
      </w:r>
      <w:r w:rsidRPr="000F14FC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.”</w:t>
      </w:r>
      <w:r w:rsidRPr="00A304C3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. За имот с идентификатор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 31053.900.17</w:t>
      </w:r>
      <w:r w:rsidRPr="00A304C3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е подадено 1 бр. заявление</w:t>
      </w:r>
      <w:r w:rsidR="00310B25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 за участие от лице собственик</w:t>
      </w:r>
      <w:r w:rsidRPr="00A304C3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 на отдел</w:t>
      </w:r>
      <w:r w:rsidR="00310B25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ен имот</w:t>
      </w:r>
      <w:r w:rsidRPr="00A304C3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, съ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сед</w:t>
      </w:r>
      <w:r w:rsidR="00310B25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ен 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на имота - обект на търга.</w:t>
      </w:r>
      <w:r w:rsidRPr="00A304C3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 По тази причина търгът не може да се проведе по отношен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ие на имот с идентификатор </w:t>
      </w:r>
      <w:r w:rsidRPr="00A304C3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31053.900.17</w:t>
      </w:r>
      <w:r w:rsidRPr="00A304C3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по КККР на землище с. Златия.</w:t>
      </w:r>
    </w:p>
    <w:p w:rsidR="009F40F0" w:rsidRPr="00FE79FC" w:rsidRDefault="009F40F0" w:rsidP="009F40F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323B9"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Pr="007323B9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чл. 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56к</w:t>
      </w:r>
      <w:r w:rsidRPr="007323B9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, ал. 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8</w:t>
      </w:r>
      <w:r w:rsidRPr="007323B9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, изр. второ от ППЗСПЗЗ</w:t>
      </w:r>
      <w:r w:rsidRPr="007323B9">
        <w:rPr>
          <w:rFonts w:ascii="Times New Roman" w:hAnsi="Times New Roman"/>
          <w:sz w:val="24"/>
          <w:szCs w:val="24"/>
          <w:lang w:val="bg-BG"/>
        </w:rPr>
        <w:t>, се прекратява тръжната процедура по отношение на поземлен имот с идентификатор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31053.900.17</w:t>
      </w:r>
      <w:r w:rsidRPr="00A304C3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по КККР на землище с. Златия,</w:t>
      </w:r>
      <w:r w:rsidRPr="007323B9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 обявен със заповед №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 100</w:t>
      </w:r>
      <w:r w:rsidR="007B7401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/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14</w:t>
      </w:r>
      <w:r w:rsidRPr="007323B9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.0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3</w:t>
      </w:r>
      <w:r w:rsidRPr="007323B9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.202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4</w:t>
      </w:r>
      <w:r w:rsidRPr="007323B9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 г. на директора на ОД „Земеделие” – гр. Монтана. Съгласно чл.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56к</w:t>
      </w:r>
      <w:r w:rsidRPr="007323B9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, ал.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10</w:t>
      </w:r>
      <w:r w:rsidRPr="007323B9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 от ППЗСПЗЗ, 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имотът може </w:t>
      </w:r>
      <w:r w:rsidR="003B0420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да се включ</w:t>
      </w:r>
      <w:r w:rsidRPr="007323B9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и</w:t>
      </w:r>
      <w:r w:rsidR="003B0420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в предмет</w:t>
      </w:r>
      <w:r w:rsidRPr="007323B9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на следващ търг</w:t>
      </w:r>
      <w:r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 в който могат да участват всички  заинтересовани лица</w:t>
      </w:r>
      <w:r w:rsidRPr="007323B9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.</w:t>
      </w:r>
      <w:r w:rsidRPr="007323B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436D7F" w:rsidRDefault="00436D7F" w:rsidP="0093615A">
      <w:pPr>
        <w:ind w:left="708"/>
        <w:rPr>
          <w:rFonts w:ascii="Times New Roman" w:hAnsi="Times New Roman"/>
          <w:b/>
          <w:sz w:val="24"/>
          <w:szCs w:val="24"/>
          <w:lang w:val="bg-BG"/>
        </w:rPr>
      </w:pPr>
    </w:p>
    <w:p w:rsidR="00436D7F" w:rsidRDefault="00436D7F" w:rsidP="00B3580B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9E29B6" w:rsidRPr="006B777D" w:rsidRDefault="00310B25" w:rsidP="0093615A">
      <w:pPr>
        <w:ind w:left="708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>III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AB16F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B16FF" w:rsidRPr="00AB16FF">
        <w:rPr>
          <w:rFonts w:ascii="Times New Roman" w:hAnsi="Times New Roman"/>
          <w:b/>
          <w:sz w:val="24"/>
          <w:szCs w:val="24"/>
          <w:lang w:val="bg-BG"/>
        </w:rPr>
        <w:t>Като взе предвид</w:t>
      </w:r>
      <w:r w:rsidR="00AB16F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E29B6" w:rsidRPr="006B777D">
        <w:rPr>
          <w:rFonts w:ascii="Times New Roman" w:hAnsi="Times New Roman"/>
          <w:b/>
          <w:sz w:val="24"/>
          <w:szCs w:val="24"/>
          <w:lang w:val="bg-BG"/>
        </w:rPr>
        <w:t>гореизложеното</w:t>
      </w:r>
      <w:r w:rsidR="00AB16FF">
        <w:rPr>
          <w:rFonts w:ascii="Times New Roman" w:hAnsi="Times New Roman"/>
          <w:b/>
          <w:sz w:val="24"/>
          <w:szCs w:val="24"/>
          <w:lang w:val="bg-BG"/>
        </w:rPr>
        <w:t>,</w:t>
      </w:r>
      <w:r w:rsidR="009E29B6" w:rsidRPr="006B777D">
        <w:rPr>
          <w:rFonts w:ascii="Times New Roman" w:hAnsi="Times New Roman"/>
          <w:b/>
          <w:sz w:val="24"/>
          <w:szCs w:val="24"/>
          <w:lang w:val="bg-BG"/>
        </w:rPr>
        <w:t xml:space="preserve"> комисията класира:</w:t>
      </w:r>
    </w:p>
    <w:p w:rsidR="001B367E" w:rsidRPr="008417FA" w:rsidRDefault="001B367E" w:rsidP="00885F44">
      <w:pPr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B3580B" w:rsidRPr="00CF6FDD" w:rsidRDefault="00222A43" w:rsidP="00B3580B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B3580B">
        <w:rPr>
          <w:rFonts w:ascii="Times New Roman" w:hAnsi="Times New Roman"/>
          <w:b/>
          <w:sz w:val="24"/>
          <w:szCs w:val="24"/>
        </w:rPr>
        <w:t>III</w:t>
      </w:r>
      <w:r w:rsidR="00B3580B" w:rsidRPr="00494C07">
        <w:rPr>
          <w:rFonts w:ascii="Times New Roman" w:hAnsi="Times New Roman"/>
          <w:b/>
          <w:sz w:val="24"/>
          <w:szCs w:val="24"/>
          <w:lang w:val="bg-BG"/>
        </w:rPr>
        <w:t>.</w:t>
      </w:r>
      <w:r w:rsidR="00B3580B">
        <w:rPr>
          <w:rFonts w:ascii="Times New Roman" w:hAnsi="Times New Roman"/>
          <w:b/>
          <w:sz w:val="24"/>
          <w:szCs w:val="24"/>
        </w:rPr>
        <w:t>I</w:t>
      </w:r>
      <w:r w:rsidR="00B3580B" w:rsidRPr="00916759">
        <w:rPr>
          <w:rFonts w:ascii="Times New Roman" w:hAnsi="Times New Roman"/>
          <w:b/>
          <w:sz w:val="24"/>
          <w:szCs w:val="24"/>
          <w:lang w:val="bg-BG"/>
        </w:rPr>
        <w:t>.</w:t>
      </w:r>
      <w:r w:rsidR="00B3580B" w:rsidRPr="00494C0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3580B">
        <w:rPr>
          <w:rFonts w:ascii="Times New Roman" w:hAnsi="Times New Roman"/>
          <w:b/>
          <w:sz w:val="24"/>
          <w:szCs w:val="24"/>
          <w:lang w:val="bg-BG"/>
        </w:rPr>
        <w:t xml:space="preserve"> За имот с идентификатор 37544.2.493</w:t>
      </w:r>
      <w:r w:rsidR="00B3580B" w:rsidRPr="00CF6FDD">
        <w:rPr>
          <w:rFonts w:ascii="Times New Roman" w:hAnsi="Times New Roman"/>
          <w:b/>
          <w:sz w:val="24"/>
          <w:szCs w:val="24"/>
          <w:lang w:val="bg-BG"/>
        </w:rPr>
        <w:t>,</w:t>
      </w:r>
      <w:r w:rsidR="00B3580B" w:rsidRPr="0078061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с площ </w:t>
      </w:r>
      <w:r w:rsidR="00B3580B">
        <w:rPr>
          <w:rFonts w:ascii="Times New Roman" w:hAnsi="Times New Roman"/>
          <w:b/>
          <w:sz w:val="24"/>
          <w:szCs w:val="24"/>
          <w:lang w:val="bg-BG"/>
        </w:rPr>
        <w:t xml:space="preserve">2.763 </w:t>
      </w:r>
      <w:r w:rsidR="00B3580B" w:rsidRPr="00933BD2">
        <w:rPr>
          <w:rFonts w:ascii="Times New Roman" w:hAnsi="Times New Roman"/>
          <w:b/>
          <w:color w:val="000000"/>
          <w:sz w:val="24"/>
          <w:szCs w:val="24"/>
          <w:lang w:val="bg-BG"/>
        </w:rPr>
        <w:t>дка</w:t>
      </w:r>
      <w:r w:rsidR="00B3580B" w:rsidRPr="0078061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по </w:t>
      </w:r>
      <w:r w:rsidR="00B3580B">
        <w:rPr>
          <w:rFonts w:ascii="Times New Roman" w:hAnsi="Times New Roman"/>
          <w:b/>
          <w:color w:val="000000"/>
          <w:sz w:val="24"/>
          <w:szCs w:val="24"/>
          <w:lang w:val="bg-BG"/>
        </w:rPr>
        <w:t>КККР</w:t>
      </w:r>
      <w:r w:rsidR="00B3580B" w:rsidRPr="0078061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на землище </w:t>
      </w:r>
      <w:r w:rsidR="00B3580B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с.Ковачица, общ. Лом, обл. Монтана с начална тръжна цена </w:t>
      </w:r>
      <w:r w:rsidR="00B3580B">
        <w:rPr>
          <w:rFonts w:ascii="Times New Roman" w:hAnsi="Times New Roman"/>
          <w:b/>
          <w:sz w:val="24"/>
          <w:szCs w:val="24"/>
          <w:lang w:val="bg-BG"/>
        </w:rPr>
        <w:t xml:space="preserve">7 684.00 </w:t>
      </w:r>
      <w:r w:rsidR="00B3580B" w:rsidRPr="00933BD2">
        <w:rPr>
          <w:rFonts w:ascii="Times New Roman" w:hAnsi="Times New Roman"/>
          <w:b/>
          <w:color w:val="000000"/>
          <w:sz w:val="24"/>
          <w:szCs w:val="24"/>
          <w:lang w:val="bg-BG"/>
        </w:rPr>
        <w:t>лв</w:t>
      </w:r>
      <w:r w:rsidR="00B3580B" w:rsidRPr="00780619">
        <w:rPr>
          <w:rFonts w:ascii="Times New Roman" w:hAnsi="Times New Roman"/>
          <w:b/>
          <w:color w:val="000000"/>
          <w:sz w:val="24"/>
          <w:szCs w:val="24"/>
          <w:lang w:val="bg-BG"/>
        </w:rPr>
        <w:t>. (</w:t>
      </w:r>
      <w:r w:rsidR="00B3580B">
        <w:rPr>
          <w:rFonts w:ascii="Times New Roman" w:hAnsi="Times New Roman"/>
          <w:b/>
          <w:color w:val="000000"/>
          <w:sz w:val="24"/>
          <w:szCs w:val="24"/>
          <w:lang w:val="bg-BG"/>
        </w:rPr>
        <w:t>седем хиляди шестстотин осемдесет и четири  лева):</w:t>
      </w:r>
    </w:p>
    <w:p w:rsidR="00B3580B" w:rsidRPr="00B3580B" w:rsidRDefault="00B3580B" w:rsidP="00B3580B">
      <w:pPr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ab/>
        <w:t xml:space="preserve">       </w:t>
      </w:r>
      <w:r w:rsidRPr="00B3580B">
        <w:rPr>
          <w:rFonts w:ascii="Times New Roman" w:hAnsi="Times New Roman"/>
          <w:b/>
          <w:color w:val="000000"/>
          <w:sz w:val="24"/>
          <w:szCs w:val="24"/>
          <w:lang w:val="bg-BG"/>
        </w:rPr>
        <w:t>На първо място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Николай Генадиев, ЕГН </w:t>
      </w:r>
      <w:r w:rsidR="00273D3A">
        <w:rPr>
          <w:rFonts w:ascii="Times New Roman" w:hAnsi="Times New Roman"/>
          <w:color w:val="000000"/>
          <w:sz w:val="24"/>
          <w:szCs w:val="24"/>
        </w:rPr>
        <w:t>**********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Предложената цена за имота е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на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7 690.00 </w:t>
      </w:r>
      <w:r w:rsidRPr="0078061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лв. (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седем хиляди шестстотин и деветдесет лева)</w:t>
      </w:r>
      <w:r w:rsidRPr="00780619">
        <w:rPr>
          <w:rFonts w:ascii="Times New Roman" w:hAnsi="Times New Roman"/>
          <w:b/>
          <w:color w:val="000000"/>
          <w:sz w:val="24"/>
          <w:szCs w:val="24"/>
          <w:lang w:val="bg-BG"/>
        </w:rPr>
        <w:t>;</w:t>
      </w:r>
    </w:p>
    <w:p w:rsidR="00B3580B" w:rsidRDefault="00B3580B" w:rsidP="00B3580B">
      <w:pPr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                 </w:t>
      </w:r>
      <w:r w:rsidRPr="00B3580B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На второ място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Сергей Станков</w:t>
      </w:r>
      <w:r>
        <w:rPr>
          <w:rFonts w:ascii="Times New Roman" w:hAnsi="Times New Roman"/>
          <w:caps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ЕГН </w:t>
      </w:r>
      <w:r w:rsidR="00273D3A">
        <w:rPr>
          <w:rFonts w:ascii="Times New Roman" w:hAnsi="Times New Roman"/>
          <w:color w:val="000000"/>
          <w:sz w:val="24"/>
          <w:szCs w:val="24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.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Предложената цена за имота е в размер на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7 685.00</w:t>
      </w:r>
      <w:r w:rsidRPr="0078061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лв. (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седем хиляди шестстотин осемдесет и пет лева).</w:t>
      </w:r>
    </w:p>
    <w:p w:rsidR="00B3580B" w:rsidRPr="0023374B" w:rsidRDefault="00B3580B" w:rsidP="00B3580B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3580B" w:rsidRPr="00CF6FDD" w:rsidRDefault="00B3580B" w:rsidP="00B3580B">
      <w:pPr>
        <w:ind w:firstLine="708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Pr="00494C07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</w:rPr>
        <w:t>II</w:t>
      </w:r>
      <w:r w:rsidRPr="00916759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За имот с идентификатор 47593.84.23</w:t>
      </w:r>
      <w:r w:rsidRPr="00CF6FDD">
        <w:rPr>
          <w:rFonts w:ascii="Times New Roman" w:hAnsi="Times New Roman"/>
          <w:b/>
          <w:sz w:val="24"/>
          <w:szCs w:val="24"/>
          <w:lang w:val="bg-BG"/>
        </w:rPr>
        <w:t>,</w:t>
      </w:r>
      <w:r w:rsidRPr="0078061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с площ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3.420 </w:t>
      </w:r>
      <w:r w:rsidRPr="00933BD2">
        <w:rPr>
          <w:rFonts w:ascii="Times New Roman" w:hAnsi="Times New Roman"/>
          <w:b/>
          <w:color w:val="000000"/>
          <w:sz w:val="24"/>
          <w:szCs w:val="24"/>
          <w:lang w:val="bg-BG"/>
        </w:rPr>
        <w:t>дка</w:t>
      </w:r>
      <w:r w:rsidRPr="0078061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КККР</w:t>
      </w:r>
      <w:r w:rsidRPr="0078061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на землище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с. Медковец, общ. Медковец, обл. Монтана с начална тръжна цена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13 011 </w:t>
      </w:r>
      <w:r w:rsidRPr="00933BD2">
        <w:rPr>
          <w:rFonts w:ascii="Times New Roman" w:hAnsi="Times New Roman"/>
          <w:b/>
          <w:color w:val="000000"/>
          <w:sz w:val="24"/>
          <w:szCs w:val="24"/>
          <w:lang w:val="bg-BG"/>
        </w:rPr>
        <w:t>лв</w:t>
      </w:r>
      <w:r w:rsidRPr="00780619">
        <w:rPr>
          <w:rFonts w:ascii="Times New Roman" w:hAnsi="Times New Roman"/>
          <w:b/>
          <w:color w:val="000000"/>
          <w:sz w:val="24"/>
          <w:szCs w:val="24"/>
          <w:lang w:val="bg-BG"/>
        </w:rPr>
        <w:t>. (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тринадесет хиляди и единадесет лева):</w:t>
      </w:r>
    </w:p>
    <w:p w:rsidR="00B3580B" w:rsidRPr="00E779A9" w:rsidRDefault="00B3580B" w:rsidP="00B3580B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ab/>
        <w:t xml:space="preserve">       </w:t>
      </w:r>
      <w:r w:rsidR="0091438C">
        <w:rPr>
          <w:rFonts w:ascii="Times New Roman" w:hAnsi="Times New Roman"/>
          <w:color w:val="000000"/>
          <w:sz w:val="24"/>
          <w:szCs w:val="24"/>
          <w:lang w:val="bg-BG"/>
        </w:rPr>
        <w:t xml:space="preserve">       </w:t>
      </w:r>
      <w:r w:rsidR="0091438C" w:rsidRPr="00B3580B">
        <w:rPr>
          <w:rFonts w:ascii="Times New Roman" w:hAnsi="Times New Roman"/>
          <w:b/>
          <w:color w:val="000000"/>
          <w:sz w:val="24"/>
          <w:szCs w:val="24"/>
          <w:lang w:val="bg-BG"/>
        </w:rPr>
        <w:t>На първо място</w:t>
      </w:r>
      <w:r w:rsidR="0091438C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Венцислав Методиев, ЕГН </w:t>
      </w:r>
      <w:r w:rsidR="00273D3A">
        <w:rPr>
          <w:rFonts w:ascii="Times New Roman" w:hAnsi="Times New Roman"/>
          <w:color w:val="000000"/>
          <w:sz w:val="24"/>
          <w:szCs w:val="24"/>
        </w:rPr>
        <w:t>**********</w:t>
      </w:r>
      <w:r>
        <w:rPr>
          <w:rFonts w:ascii="Times New Roman" w:hAnsi="Times New Roman"/>
          <w:sz w:val="24"/>
          <w:szCs w:val="24"/>
          <w:lang w:val="bg-BG"/>
        </w:rPr>
        <w:t xml:space="preserve">.  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Предложената цена за имота е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на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13 030 </w:t>
      </w:r>
      <w:r w:rsidRPr="0078061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лв. (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тринадесет хиляди и тридесет лева)</w:t>
      </w:r>
      <w:r w:rsidRPr="00780619">
        <w:rPr>
          <w:rFonts w:ascii="Times New Roman" w:hAnsi="Times New Roman"/>
          <w:b/>
          <w:color w:val="000000"/>
          <w:sz w:val="24"/>
          <w:szCs w:val="24"/>
          <w:lang w:val="bg-BG"/>
        </w:rPr>
        <w:t>;</w:t>
      </w:r>
    </w:p>
    <w:p w:rsidR="009E2D33" w:rsidRPr="00E779A9" w:rsidRDefault="0091438C" w:rsidP="009E2D33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                         </w:t>
      </w:r>
      <w:r w:rsidRPr="00B3580B">
        <w:rPr>
          <w:rFonts w:ascii="Times New Roman" w:hAnsi="Times New Roman"/>
          <w:b/>
          <w:color w:val="000000"/>
          <w:sz w:val="24"/>
          <w:szCs w:val="24"/>
          <w:lang w:val="bg-BG"/>
        </w:rPr>
        <w:t>На второ място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B3580B">
        <w:rPr>
          <w:rFonts w:ascii="Times New Roman" w:hAnsi="Times New Roman"/>
          <w:color w:val="000000"/>
          <w:sz w:val="24"/>
          <w:szCs w:val="24"/>
          <w:lang w:val="bg-BG"/>
        </w:rPr>
        <w:t xml:space="preserve">Иван Робов, ЕГН </w:t>
      </w:r>
      <w:r w:rsidR="00273D3A">
        <w:rPr>
          <w:rFonts w:ascii="Times New Roman" w:hAnsi="Times New Roman"/>
          <w:color w:val="000000"/>
          <w:sz w:val="24"/>
          <w:szCs w:val="24"/>
        </w:rPr>
        <w:t>**********</w:t>
      </w:r>
      <w:r w:rsidR="00B3580B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B3580B">
        <w:rPr>
          <w:rFonts w:ascii="Times New Roman" w:hAnsi="Times New Roman"/>
          <w:color w:val="000000"/>
          <w:sz w:val="24"/>
          <w:szCs w:val="24"/>
          <w:lang w:val="bg-BG"/>
        </w:rPr>
        <w:t xml:space="preserve">Предложената цена за имота е </w:t>
      </w:r>
      <w:r w:rsidR="00B3580B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на </w:t>
      </w:r>
      <w:r w:rsidR="00B3580B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13 020 </w:t>
      </w:r>
      <w:r w:rsidR="00B3580B" w:rsidRPr="0078061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лв. (</w:t>
      </w:r>
      <w:r w:rsidR="00B3580B">
        <w:rPr>
          <w:rFonts w:ascii="Times New Roman" w:hAnsi="Times New Roman"/>
          <w:b/>
          <w:color w:val="000000"/>
          <w:sz w:val="24"/>
          <w:szCs w:val="24"/>
          <w:lang w:val="bg-BG"/>
        </w:rPr>
        <w:t>тринадесет хиляди и двадесет лева)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</w:p>
    <w:p w:rsidR="009E2D33" w:rsidRPr="009E2D33" w:rsidRDefault="009E2D33" w:rsidP="00740A02">
      <w:pPr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61771D" w:rsidRPr="00275BE3" w:rsidRDefault="00275BE3" w:rsidP="00275BE3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На основание чл.56м, ал.2 ППЗСПЗЗ, </w:t>
      </w:r>
      <w:r w:rsidRPr="00275BE3">
        <w:rPr>
          <w:rFonts w:ascii="Times New Roman" w:hAnsi="Times New Roman"/>
          <w:sz w:val="24"/>
          <w:szCs w:val="24"/>
          <w:lang/>
        </w:rPr>
        <w:t xml:space="preserve"> в 7-дневен срок от обявяването </w:t>
      </w:r>
      <w:r>
        <w:rPr>
          <w:rFonts w:ascii="Times New Roman" w:hAnsi="Times New Roman"/>
          <w:sz w:val="24"/>
          <w:szCs w:val="24"/>
          <w:lang w:val="bg-BG"/>
        </w:rPr>
        <w:t xml:space="preserve">на протокола на </w:t>
      </w:r>
      <w:r w:rsidR="007E2D5B">
        <w:rPr>
          <w:rFonts w:ascii="Times New Roman" w:hAnsi="Times New Roman"/>
          <w:sz w:val="24"/>
          <w:szCs w:val="24"/>
          <w:lang w:val="bg-BG"/>
        </w:rPr>
        <w:t xml:space="preserve">интернет страницата </w:t>
      </w:r>
      <w:r>
        <w:rPr>
          <w:rFonts w:ascii="Times New Roman" w:hAnsi="Times New Roman"/>
          <w:sz w:val="24"/>
          <w:szCs w:val="24"/>
          <w:lang w:val="bg-BG"/>
        </w:rPr>
        <w:t>на ОД</w:t>
      </w:r>
      <w:r w:rsidR="00E865C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”Земеделие</w:t>
      </w:r>
      <w:r w:rsidR="007E2D5B">
        <w:rPr>
          <w:rFonts w:ascii="Times New Roman" w:hAnsi="Times New Roman"/>
          <w:sz w:val="24"/>
          <w:szCs w:val="24"/>
          <w:lang w:val="bg-BG"/>
        </w:rPr>
        <w:t>” и информационното табло на ОД</w:t>
      </w:r>
      <w:r w:rsidR="00E865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E2D5B">
        <w:rPr>
          <w:rFonts w:ascii="Times New Roman" w:hAnsi="Times New Roman"/>
          <w:sz w:val="24"/>
          <w:szCs w:val="24"/>
          <w:lang w:val="bg-BG"/>
        </w:rPr>
        <w:t>”Земеделие” – гр. Монтана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275BE3">
        <w:rPr>
          <w:rFonts w:ascii="Times New Roman" w:hAnsi="Times New Roman"/>
          <w:sz w:val="24"/>
          <w:szCs w:val="24"/>
          <w:lang/>
        </w:rPr>
        <w:t xml:space="preserve"> участниците в търга могат да направят писмени възражения до тръжната комисия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7E2D5B" w:rsidRDefault="005D23A8" w:rsidP="009E29B6">
      <w:pPr>
        <w:rPr>
          <w:rFonts w:ascii="Times New Roman" w:hAnsi="Times New Roman"/>
          <w:sz w:val="24"/>
          <w:szCs w:val="24"/>
          <w:lang w:val="bg-BG"/>
        </w:rPr>
      </w:pPr>
      <w:r w:rsidRPr="00494C07">
        <w:rPr>
          <w:rFonts w:ascii="Times New Roman" w:hAnsi="Times New Roman"/>
          <w:sz w:val="24"/>
          <w:szCs w:val="24"/>
          <w:lang w:val="bg-BG"/>
        </w:rPr>
        <w:t xml:space="preserve">           </w:t>
      </w:r>
    </w:p>
    <w:p w:rsidR="009E29B6" w:rsidRPr="006B777D" w:rsidRDefault="009E29B6" w:rsidP="009E29B6">
      <w:pPr>
        <w:rPr>
          <w:rFonts w:ascii="Times New Roman" w:hAnsi="Times New Roman"/>
          <w:sz w:val="24"/>
          <w:szCs w:val="24"/>
          <w:lang w:val="bg-BG"/>
        </w:rPr>
      </w:pPr>
      <w:r w:rsidRPr="006B777D">
        <w:rPr>
          <w:rFonts w:ascii="Times New Roman" w:hAnsi="Times New Roman"/>
          <w:sz w:val="24"/>
          <w:szCs w:val="24"/>
          <w:lang w:val="bg-BG"/>
        </w:rPr>
        <w:t>Настоящият протокол се състави в 3 еднообразни екземпляра.</w:t>
      </w:r>
    </w:p>
    <w:p w:rsidR="00216AE5" w:rsidRPr="009E27AF" w:rsidRDefault="00216AE5" w:rsidP="009E29B6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9E29B6" w:rsidRPr="009A24B9" w:rsidRDefault="009E29B6" w:rsidP="009E29B6">
      <w:pPr>
        <w:rPr>
          <w:rFonts w:ascii="Times New Roman" w:hAnsi="Times New Roman"/>
          <w:b/>
          <w:sz w:val="24"/>
          <w:szCs w:val="24"/>
        </w:rPr>
      </w:pPr>
      <w:r w:rsidRPr="006B777D">
        <w:rPr>
          <w:rFonts w:ascii="Times New Roman" w:hAnsi="Times New Roman"/>
          <w:b/>
          <w:sz w:val="24"/>
          <w:szCs w:val="24"/>
          <w:lang w:val="bg-BG"/>
        </w:rPr>
        <w:t>ТРЪЖНА КОМИСИЯ:</w:t>
      </w:r>
    </w:p>
    <w:p w:rsidR="008300D2" w:rsidRDefault="009E29B6" w:rsidP="009E29B6">
      <w:pPr>
        <w:rPr>
          <w:rFonts w:ascii="Times New Roman" w:hAnsi="Times New Roman"/>
          <w:sz w:val="24"/>
          <w:szCs w:val="24"/>
          <w:lang w:val="bg-BG"/>
        </w:rPr>
      </w:pPr>
      <w:r w:rsidRPr="006B777D">
        <w:rPr>
          <w:rFonts w:ascii="Times New Roman" w:hAnsi="Times New Roman"/>
          <w:sz w:val="24"/>
          <w:szCs w:val="24"/>
          <w:lang w:val="bg-BG"/>
        </w:rPr>
        <w:t xml:space="preserve">                 </w:t>
      </w:r>
      <w:r w:rsidR="0003563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F4E4E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7A28B9">
        <w:rPr>
          <w:rFonts w:ascii="Times New Roman" w:hAnsi="Times New Roman"/>
          <w:sz w:val="24"/>
          <w:szCs w:val="24"/>
          <w:lang w:val="bg-BG"/>
        </w:rPr>
        <w:t xml:space="preserve">        </w:t>
      </w:r>
    </w:p>
    <w:p w:rsidR="008300D2" w:rsidRPr="00B564C0" w:rsidRDefault="008300D2" w:rsidP="009E29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</w:t>
      </w:r>
    </w:p>
    <w:p w:rsidR="009E29B6" w:rsidRPr="00401D08" w:rsidRDefault="008300D2" w:rsidP="009E29B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A28B9">
        <w:rPr>
          <w:rFonts w:ascii="Times New Roman" w:hAnsi="Times New Roman"/>
          <w:sz w:val="24"/>
          <w:szCs w:val="24"/>
          <w:lang w:val="bg-BG"/>
        </w:rPr>
        <w:t xml:space="preserve">Председател:       </w:t>
      </w:r>
      <w:r w:rsidR="007052BD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A5048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C0ECE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181DC2">
        <w:rPr>
          <w:rFonts w:ascii="Times New Roman" w:hAnsi="Times New Roman"/>
          <w:sz w:val="24"/>
          <w:szCs w:val="24"/>
        </w:rPr>
        <w:t xml:space="preserve">                     </w:t>
      </w:r>
    </w:p>
    <w:p w:rsidR="009E29B6" w:rsidRPr="009E29B6" w:rsidRDefault="009E29B6" w:rsidP="009E29B6">
      <w:pPr>
        <w:rPr>
          <w:rFonts w:ascii="Times New Roman" w:hAnsi="Times New Roman"/>
          <w:sz w:val="24"/>
          <w:szCs w:val="24"/>
          <w:lang w:val="bg-BG"/>
        </w:rPr>
      </w:pPr>
      <w:r w:rsidRPr="009E29B6">
        <w:rPr>
          <w:rFonts w:ascii="Times New Roman" w:hAnsi="Times New Roman"/>
          <w:sz w:val="24"/>
          <w:szCs w:val="24"/>
          <w:lang w:val="bg-BG"/>
        </w:rPr>
        <w:t xml:space="preserve">                           </w:t>
      </w:r>
      <w:r w:rsidR="008300D2">
        <w:rPr>
          <w:rFonts w:ascii="Times New Roman" w:hAnsi="Times New Roman"/>
          <w:sz w:val="24"/>
          <w:szCs w:val="24"/>
          <w:lang w:val="bg-BG"/>
        </w:rPr>
        <w:t xml:space="preserve">               </w:t>
      </w:r>
      <w:r w:rsidR="007A28B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E29B6">
        <w:rPr>
          <w:rFonts w:ascii="Times New Roman" w:hAnsi="Times New Roman"/>
          <w:sz w:val="24"/>
          <w:szCs w:val="24"/>
          <w:lang w:val="bg-BG"/>
        </w:rPr>
        <w:t>/</w:t>
      </w:r>
      <w:r w:rsidR="00E865C2">
        <w:rPr>
          <w:rFonts w:ascii="Times New Roman" w:hAnsi="Times New Roman"/>
          <w:sz w:val="24"/>
          <w:szCs w:val="24"/>
          <w:lang w:val="bg-BG"/>
        </w:rPr>
        <w:t>Снежана Макавеева</w:t>
      </w:r>
      <w:r w:rsidR="00B22D84" w:rsidRPr="00494C0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E29B6">
        <w:rPr>
          <w:rFonts w:ascii="Times New Roman" w:hAnsi="Times New Roman"/>
          <w:sz w:val="24"/>
          <w:szCs w:val="24"/>
          <w:lang w:val="bg-BG"/>
        </w:rPr>
        <w:t>/</w:t>
      </w:r>
    </w:p>
    <w:p w:rsidR="008300D2" w:rsidRPr="00B564C0" w:rsidRDefault="008300D2" w:rsidP="009E29B6">
      <w:pPr>
        <w:rPr>
          <w:rFonts w:ascii="Times New Roman" w:hAnsi="Times New Roman"/>
          <w:sz w:val="24"/>
          <w:szCs w:val="24"/>
        </w:rPr>
      </w:pPr>
    </w:p>
    <w:p w:rsidR="007F1154" w:rsidRDefault="007F1154" w:rsidP="009E29B6">
      <w:pPr>
        <w:rPr>
          <w:rFonts w:ascii="Times New Roman" w:hAnsi="Times New Roman"/>
          <w:sz w:val="24"/>
          <w:szCs w:val="24"/>
          <w:lang w:val="bg-BG"/>
        </w:rPr>
      </w:pPr>
    </w:p>
    <w:p w:rsidR="009E2D33" w:rsidRDefault="009E2D33" w:rsidP="009E29B6">
      <w:pPr>
        <w:rPr>
          <w:rFonts w:ascii="Times New Roman" w:hAnsi="Times New Roman"/>
          <w:sz w:val="24"/>
          <w:szCs w:val="24"/>
          <w:lang w:val="bg-BG"/>
        </w:rPr>
      </w:pPr>
    </w:p>
    <w:p w:rsidR="008300D2" w:rsidRDefault="009E29B6" w:rsidP="009E29B6">
      <w:pPr>
        <w:rPr>
          <w:rFonts w:ascii="Times New Roman" w:hAnsi="Times New Roman"/>
          <w:sz w:val="24"/>
          <w:szCs w:val="24"/>
          <w:lang w:val="bg-BG"/>
        </w:rPr>
      </w:pPr>
      <w:r w:rsidRPr="009E29B6">
        <w:rPr>
          <w:rFonts w:ascii="Times New Roman" w:hAnsi="Times New Roman"/>
          <w:sz w:val="24"/>
          <w:szCs w:val="24"/>
          <w:lang w:val="bg-BG"/>
        </w:rPr>
        <w:t>Секрета</w:t>
      </w:r>
      <w:r w:rsidR="009F4E4E">
        <w:rPr>
          <w:rFonts w:ascii="Times New Roman" w:hAnsi="Times New Roman"/>
          <w:sz w:val="24"/>
          <w:szCs w:val="24"/>
          <w:lang w:val="bg-BG"/>
        </w:rPr>
        <w:t xml:space="preserve">р:        </w:t>
      </w:r>
      <w:r w:rsidR="00AC0ECE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7A28B9">
        <w:rPr>
          <w:rFonts w:ascii="Times New Roman" w:hAnsi="Times New Roman"/>
          <w:sz w:val="24"/>
          <w:szCs w:val="24"/>
          <w:lang w:val="bg-BG"/>
        </w:rPr>
        <w:tab/>
      </w:r>
      <w:r w:rsidR="007A28B9">
        <w:rPr>
          <w:rFonts w:ascii="Times New Roman" w:hAnsi="Times New Roman"/>
          <w:sz w:val="24"/>
          <w:szCs w:val="24"/>
          <w:lang w:val="bg-BG"/>
        </w:rPr>
        <w:tab/>
      </w:r>
      <w:r w:rsidR="007A28B9">
        <w:rPr>
          <w:rFonts w:ascii="Times New Roman" w:hAnsi="Times New Roman"/>
          <w:sz w:val="24"/>
          <w:szCs w:val="24"/>
          <w:lang w:val="bg-BG"/>
        </w:rPr>
        <w:tab/>
      </w:r>
      <w:r w:rsidR="007F1154">
        <w:rPr>
          <w:rFonts w:ascii="Times New Roman" w:hAnsi="Times New Roman"/>
          <w:sz w:val="24"/>
          <w:szCs w:val="24"/>
          <w:lang w:val="bg-BG"/>
        </w:rPr>
        <w:t xml:space="preserve">              </w:t>
      </w:r>
      <w:r w:rsidR="009E2D33">
        <w:rPr>
          <w:rFonts w:ascii="Times New Roman" w:hAnsi="Times New Roman"/>
          <w:sz w:val="24"/>
          <w:szCs w:val="24"/>
          <w:lang w:val="bg-BG"/>
        </w:rPr>
        <w:t xml:space="preserve">           </w:t>
      </w:r>
      <w:r w:rsidRPr="009E29B6">
        <w:rPr>
          <w:rFonts w:ascii="Times New Roman" w:hAnsi="Times New Roman"/>
          <w:sz w:val="24"/>
          <w:szCs w:val="24"/>
          <w:lang w:val="bg-BG"/>
        </w:rPr>
        <w:t>Членове:</w:t>
      </w:r>
      <w:r w:rsidR="008D1180"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A50488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AC0ECE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D0696C" w:rsidRDefault="009E29B6" w:rsidP="00D0696C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</w:rPr>
      </w:pPr>
      <w:r w:rsidRPr="009E29B6">
        <w:rPr>
          <w:rFonts w:ascii="Times New Roman" w:hAnsi="Times New Roman"/>
          <w:sz w:val="24"/>
          <w:szCs w:val="24"/>
          <w:lang w:val="bg-BG"/>
        </w:rPr>
        <w:t xml:space="preserve">           /</w:t>
      </w:r>
      <w:r w:rsidR="002B3DD8">
        <w:rPr>
          <w:rFonts w:ascii="Times New Roman" w:hAnsi="Times New Roman"/>
          <w:sz w:val="24"/>
          <w:szCs w:val="24"/>
          <w:lang w:val="bg-BG"/>
        </w:rPr>
        <w:t>Емилия Даракчи</w:t>
      </w:r>
      <w:r w:rsidR="0091438C">
        <w:rPr>
          <w:rFonts w:ascii="Times New Roman" w:hAnsi="Times New Roman"/>
          <w:sz w:val="24"/>
          <w:szCs w:val="24"/>
          <w:lang w:val="bg-BG"/>
        </w:rPr>
        <w:t>йска/</w:t>
      </w:r>
      <w:r w:rsidR="00D0696C" w:rsidRPr="00D0696C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 </w:t>
      </w:r>
      <w:r w:rsidR="0091438C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                                             /Петя Георгиева/</w:t>
      </w:r>
    </w:p>
    <w:p w:rsidR="00D0696C" w:rsidRDefault="00D0696C" w:rsidP="00D0696C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</w:rPr>
      </w:pPr>
    </w:p>
    <w:p w:rsidR="00D0696C" w:rsidRDefault="00D0696C" w:rsidP="00D0696C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</w:rPr>
      </w:pPr>
    </w:p>
    <w:sectPr w:rsidR="00D0696C" w:rsidSect="0003563E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720" w:left="720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7C7" w:rsidRDefault="006567C7">
      <w:r>
        <w:separator/>
      </w:r>
    </w:p>
  </w:endnote>
  <w:endnote w:type="continuationSeparator" w:id="0">
    <w:p w:rsidR="006567C7" w:rsidRDefault="00656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43" w:rsidRDefault="00222A43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2A43" w:rsidRDefault="00222A43" w:rsidP="00F2260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43" w:rsidRDefault="00222A43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3D3A">
      <w:rPr>
        <w:rStyle w:val="PageNumber"/>
        <w:noProof/>
      </w:rPr>
      <w:t>2</w:t>
    </w:r>
    <w:r>
      <w:rPr>
        <w:rStyle w:val="PageNumber"/>
      </w:rPr>
      <w:fldChar w:fldCharType="end"/>
    </w:r>
  </w:p>
  <w:p w:rsidR="00222A43" w:rsidRPr="00891B57" w:rsidRDefault="00222A43" w:rsidP="00891B57">
    <w:pPr>
      <w:jc w:val="center"/>
      <w:rPr>
        <w:rFonts w:ascii="Times New Roman" w:hAnsi="Times New Roman"/>
        <w:sz w:val="16"/>
        <w:szCs w:val="16"/>
      </w:rPr>
    </w:pPr>
    <w:r w:rsidRPr="00891B57">
      <w:rPr>
        <w:rFonts w:ascii="Times New Roman" w:hAnsi="Times New Roman"/>
        <w:sz w:val="16"/>
        <w:szCs w:val="16"/>
      </w:rPr>
      <w:t>3400 Монтана, ул.Ген.Столетов № 1, ет.1,</w:t>
    </w:r>
    <w:r w:rsidRPr="00891B57">
      <w:rPr>
        <w:rFonts w:ascii="Times New Roman" w:hAnsi="Times New Roman"/>
        <w:sz w:val="16"/>
        <w:szCs w:val="16"/>
        <w:lang w:val="ru-RU"/>
      </w:rPr>
      <w:t xml:space="preserve"> п.к. № 389, </w:t>
    </w:r>
    <w:r w:rsidRPr="00891B57">
      <w:rPr>
        <w:rFonts w:ascii="Times New Roman" w:hAnsi="Times New Roman"/>
        <w:sz w:val="16"/>
        <w:szCs w:val="16"/>
      </w:rPr>
      <w:t>тел. факс: 096/ 300728</w:t>
    </w:r>
    <w:r w:rsidRPr="00891B57">
      <w:rPr>
        <w:rFonts w:ascii="Times New Roman" w:hAnsi="Times New Roman"/>
        <w:sz w:val="16"/>
        <w:szCs w:val="16"/>
        <w:lang w:val="ru-RU"/>
      </w:rPr>
      <w:t xml:space="preserve">, </w:t>
    </w:r>
    <w:r w:rsidRPr="00891B57">
      <w:rPr>
        <w:rFonts w:ascii="Times New Roman" w:hAnsi="Times New Roman"/>
        <w:sz w:val="16"/>
        <w:szCs w:val="16"/>
      </w:rPr>
      <w:t>300718, 300738, 300031</w:t>
    </w:r>
  </w:p>
  <w:p w:rsidR="00222A43" w:rsidRPr="00891B57" w:rsidRDefault="00222A43" w:rsidP="00891B57">
    <w:pPr>
      <w:jc w:val="center"/>
      <w:rPr>
        <w:rFonts w:ascii="Times New Roman" w:hAnsi="Times New Roman"/>
        <w:sz w:val="16"/>
        <w:szCs w:val="16"/>
        <w:lang w:val="ru-RU"/>
      </w:rPr>
    </w:pPr>
    <w:r w:rsidRPr="00891B57">
      <w:rPr>
        <w:rFonts w:ascii="Times New Roman" w:hAnsi="Times New Roman"/>
        <w:sz w:val="16"/>
        <w:szCs w:val="16"/>
      </w:rPr>
      <w:t xml:space="preserve">web site: </w:t>
    </w:r>
    <w:hyperlink r:id="rId1" w:history="1">
      <w:r w:rsidRPr="00891B57">
        <w:rPr>
          <w:rStyle w:val="Hyperlink"/>
          <w:rFonts w:ascii="Times New Roman" w:hAnsi="Times New Roman"/>
          <w:sz w:val="16"/>
          <w:szCs w:val="16"/>
        </w:rPr>
        <w:t>http://www.mzh.government.bg/ODZ-Montana/bg/Home.aspx</w:t>
      </w:r>
    </w:hyperlink>
    <w:r w:rsidRPr="00891B57">
      <w:rPr>
        <w:rFonts w:ascii="Times New Roman" w:hAnsi="Times New Roman"/>
        <w:sz w:val="16"/>
        <w:szCs w:val="16"/>
      </w:rPr>
      <w:t xml:space="preserve"> , e</w:t>
    </w:r>
    <w:r w:rsidRPr="00891B57">
      <w:rPr>
        <w:rFonts w:ascii="Times New Roman" w:hAnsi="Times New Roman"/>
        <w:sz w:val="16"/>
        <w:szCs w:val="16"/>
        <w:lang w:val="ru-RU"/>
      </w:rPr>
      <w:t>-</w:t>
    </w:r>
    <w:r w:rsidRPr="00891B57">
      <w:rPr>
        <w:rFonts w:ascii="Times New Roman" w:hAnsi="Times New Roman"/>
        <w:sz w:val="16"/>
        <w:szCs w:val="16"/>
      </w:rPr>
      <w:t>mail</w:t>
    </w:r>
    <w:r w:rsidRPr="00891B57">
      <w:rPr>
        <w:rFonts w:ascii="Times New Roman" w:hAnsi="Times New Roman"/>
        <w:sz w:val="16"/>
        <w:szCs w:val="16"/>
        <w:lang w:val="ru-RU"/>
      </w:rPr>
      <w:t xml:space="preserve">: </w:t>
    </w:r>
    <w:hyperlink r:id="rId2" w:history="1">
      <w:r w:rsidRPr="00891B57">
        <w:rPr>
          <w:rStyle w:val="Hyperlink"/>
          <w:rFonts w:ascii="Times New Roman" w:hAnsi="Times New Roman"/>
          <w:sz w:val="16"/>
          <w:szCs w:val="16"/>
        </w:rPr>
        <w:t>odzg</w:t>
      </w:r>
      <w:r w:rsidRPr="00891B57">
        <w:rPr>
          <w:rStyle w:val="Hyperlink"/>
          <w:rFonts w:ascii="Times New Roman" w:hAnsi="Times New Roman"/>
          <w:sz w:val="16"/>
          <w:szCs w:val="16"/>
          <w:lang w:val="ru-RU"/>
        </w:rPr>
        <w:t>@</w:t>
      </w:r>
      <w:r w:rsidRPr="00891B57">
        <w:rPr>
          <w:rStyle w:val="Hyperlink"/>
          <w:rFonts w:ascii="Times New Roman" w:hAnsi="Times New Roman"/>
          <w:sz w:val="16"/>
          <w:szCs w:val="16"/>
        </w:rPr>
        <w:t>net</w:t>
      </w:r>
      <w:r w:rsidRPr="00891B57">
        <w:rPr>
          <w:rStyle w:val="Hyperlink"/>
          <w:rFonts w:ascii="Times New Roman" w:hAnsi="Times New Roman"/>
          <w:sz w:val="16"/>
          <w:szCs w:val="16"/>
          <w:lang w:val="ru-RU"/>
        </w:rPr>
        <w:t>-</w:t>
      </w:r>
      <w:r w:rsidRPr="00891B57">
        <w:rPr>
          <w:rStyle w:val="Hyperlink"/>
          <w:rFonts w:ascii="Times New Roman" w:hAnsi="Times New Roman"/>
          <w:sz w:val="16"/>
          <w:szCs w:val="16"/>
        </w:rPr>
        <w:t>surf</w:t>
      </w:r>
      <w:r w:rsidRPr="00891B57">
        <w:rPr>
          <w:rStyle w:val="Hyperlink"/>
          <w:rFonts w:ascii="Times New Roman" w:hAnsi="Times New Roman"/>
          <w:sz w:val="16"/>
          <w:szCs w:val="16"/>
          <w:lang w:val="ru-RU"/>
        </w:rPr>
        <w:t>.</w:t>
      </w:r>
      <w:r w:rsidRPr="00891B57">
        <w:rPr>
          <w:rStyle w:val="Hyperlink"/>
          <w:rFonts w:ascii="Times New Roman" w:hAnsi="Times New Roman"/>
          <w:sz w:val="16"/>
          <w:szCs w:val="16"/>
        </w:rPr>
        <w:t>net</w:t>
      </w:r>
    </w:hyperlink>
  </w:p>
  <w:p w:rsidR="00222A43" w:rsidRPr="00891B57" w:rsidRDefault="00222A43" w:rsidP="00891B57">
    <w:pPr>
      <w:pStyle w:val="Footer"/>
      <w:jc w:val="center"/>
      <w:rPr>
        <w:rFonts w:ascii="Times New Roman" w:hAnsi="Times New Roman"/>
        <w:sz w:val="16"/>
        <w:szCs w:val="16"/>
        <w:lang w:val="ru-RU"/>
      </w:rPr>
    </w:pPr>
  </w:p>
  <w:p w:rsidR="00222A43" w:rsidRPr="00972222" w:rsidRDefault="00222A43" w:rsidP="00C21F88">
    <w:pPr>
      <w:ind w:right="360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43" w:rsidRDefault="00222A43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222A43" w:rsidRPr="00476CA2" w:rsidRDefault="00222A43" w:rsidP="0010789F">
    <w:pPr>
      <w:jc w:val="center"/>
      <w:rPr>
        <w:rFonts w:ascii="Times New Roman" w:hAnsi="Times New Roman"/>
        <w:sz w:val="16"/>
        <w:szCs w:val="16"/>
        <w:lang w:val="bg-BG"/>
      </w:rPr>
    </w:pPr>
    <w:r w:rsidRPr="00476CA2">
      <w:rPr>
        <w:rFonts w:ascii="Times New Roman" w:hAnsi="Times New Roman"/>
        <w:sz w:val="16"/>
        <w:szCs w:val="16"/>
        <w:lang w:val="bg-BG"/>
      </w:rPr>
      <w:t>3400 Монтана, ул.Ген.Столетов № 1, ет.1, п.к. № 389,</w:t>
    </w:r>
    <w:r w:rsidRPr="00476CA2">
      <w:rPr>
        <w:rFonts w:ascii="Times New Roman" w:hAnsi="Times New Roman"/>
        <w:sz w:val="16"/>
        <w:szCs w:val="16"/>
        <w:lang w:val="ru-RU"/>
      </w:rPr>
      <w:t xml:space="preserve"> </w:t>
    </w:r>
    <w:r w:rsidRPr="00476CA2">
      <w:rPr>
        <w:rFonts w:ascii="Times New Roman" w:hAnsi="Times New Roman"/>
        <w:sz w:val="16"/>
        <w:szCs w:val="16"/>
        <w:lang w:val="bg-BG"/>
      </w:rPr>
      <w:t>тел. факс: 096/ 300728</w:t>
    </w:r>
    <w:r w:rsidRPr="00476CA2">
      <w:rPr>
        <w:rFonts w:ascii="Times New Roman" w:hAnsi="Times New Roman"/>
        <w:sz w:val="16"/>
        <w:szCs w:val="16"/>
        <w:lang w:val="ru-RU"/>
      </w:rPr>
      <w:t xml:space="preserve">, </w:t>
    </w:r>
    <w:r w:rsidRPr="00476CA2">
      <w:rPr>
        <w:rFonts w:ascii="Times New Roman" w:hAnsi="Times New Roman"/>
        <w:sz w:val="16"/>
        <w:szCs w:val="16"/>
        <w:lang w:val="bg-BG"/>
      </w:rPr>
      <w:t>300718, 300738, 300031</w:t>
    </w:r>
  </w:p>
  <w:p w:rsidR="00222A43" w:rsidRPr="00C16F6F" w:rsidRDefault="00222A43" w:rsidP="00476CA2">
    <w:pPr>
      <w:jc w:val="center"/>
      <w:rPr>
        <w:rFonts w:ascii="Verdana" w:hAnsi="Verdana"/>
        <w:sz w:val="16"/>
        <w:szCs w:val="16"/>
        <w:lang w:val="ru-RU"/>
      </w:rPr>
    </w:pPr>
    <w:r w:rsidRPr="00476CA2">
      <w:rPr>
        <w:rFonts w:ascii="Times New Roman" w:hAnsi="Times New Roman"/>
        <w:sz w:val="16"/>
        <w:szCs w:val="16"/>
      </w:rPr>
      <w:t xml:space="preserve">web site: </w:t>
    </w:r>
    <w:hyperlink r:id="rId1" w:history="1">
      <w:r w:rsidRPr="00476CA2">
        <w:rPr>
          <w:rStyle w:val="Hyperlink"/>
          <w:rFonts w:ascii="Times New Roman" w:hAnsi="Times New Roman"/>
          <w:sz w:val="16"/>
          <w:szCs w:val="16"/>
        </w:rPr>
        <w:t>http://www.mzh.government.bg/ODZ-Montana/bg/Home.aspx</w:t>
      </w:r>
    </w:hyperlink>
    <w:r w:rsidRPr="00476CA2">
      <w:rPr>
        <w:rFonts w:ascii="Times New Roman" w:hAnsi="Times New Roman"/>
        <w:sz w:val="16"/>
        <w:szCs w:val="16"/>
      </w:rPr>
      <w:t xml:space="preserve"> , e</w:t>
    </w:r>
    <w:r w:rsidRPr="00476CA2">
      <w:rPr>
        <w:rFonts w:ascii="Times New Roman" w:hAnsi="Times New Roman"/>
        <w:sz w:val="16"/>
        <w:szCs w:val="16"/>
        <w:lang w:val="ru-RU"/>
      </w:rPr>
      <w:t>-</w:t>
    </w:r>
    <w:r w:rsidRPr="00476CA2">
      <w:rPr>
        <w:rFonts w:ascii="Times New Roman" w:hAnsi="Times New Roman"/>
        <w:sz w:val="16"/>
        <w:szCs w:val="16"/>
      </w:rPr>
      <w:t>mail</w:t>
    </w:r>
    <w:r w:rsidRPr="00476CA2">
      <w:rPr>
        <w:rFonts w:ascii="Times New Roman" w:hAnsi="Times New Roman"/>
        <w:sz w:val="16"/>
        <w:szCs w:val="16"/>
        <w:lang w:val="ru-RU"/>
      </w:rPr>
      <w:t xml:space="preserve">: </w:t>
    </w:r>
    <w:hyperlink r:id="rId2" w:history="1">
      <w:r w:rsidRPr="00476CA2">
        <w:rPr>
          <w:rStyle w:val="Hyperlink"/>
          <w:rFonts w:ascii="Times New Roman" w:hAnsi="Times New Roman"/>
          <w:sz w:val="16"/>
          <w:szCs w:val="16"/>
        </w:rPr>
        <w:t>odzg</w:t>
      </w:r>
      <w:r w:rsidRPr="00476CA2">
        <w:rPr>
          <w:rStyle w:val="Hyperlink"/>
          <w:rFonts w:ascii="Times New Roman" w:hAnsi="Times New Roman"/>
          <w:sz w:val="16"/>
          <w:szCs w:val="16"/>
          <w:lang w:val="ru-RU"/>
        </w:rPr>
        <w:t>@</w:t>
      </w:r>
      <w:r w:rsidRPr="00476CA2">
        <w:rPr>
          <w:rStyle w:val="Hyperlink"/>
          <w:rFonts w:ascii="Times New Roman" w:hAnsi="Times New Roman"/>
          <w:sz w:val="16"/>
          <w:szCs w:val="16"/>
        </w:rPr>
        <w:t>net</w:t>
      </w:r>
      <w:r w:rsidRPr="00476CA2">
        <w:rPr>
          <w:rStyle w:val="Hyperlink"/>
          <w:rFonts w:ascii="Times New Roman" w:hAnsi="Times New Roman"/>
          <w:sz w:val="16"/>
          <w:szCs w:val="16"/>
          <w:lang w:val="ru-RU"/>
        </w:rPr>
        <w:t>-</w:t>
      </w:r>
      <w:r w:rsidRPr="00476CA2">
        <w:rPr>
          <w:rStyle w:val="Hyperlink"/>
          <w:rFonts w:ascii="Times New Roman" w:hAnsi="Times New Roman"/>
          <w:sz w:val="16"/>
          <w:szCs w:val="16"/>
        </w:rPr>
        <w:t>surf</w:t>
      </w:r>
      <w:r w:rsidRPr="00476CA2">
        <w:rPr>
          <w:rStyle w:val="Hyperlink"/>
          <w:rFonts w:ascii="Times New Roman" w:hAnsi="Times New Roman"/>
          <w:sz w:val="16"/>
          <w:szCs w:val="16"/>
          <w:lang w:val="ru-RU"/>
        </w:rPr>
        <w:t>.</w:t>
      </w:r>
      <w:r w:rsidRPr="00476CA2">
        <w:rPr>
          <w:rStyle w:val="Hyperlink"/>
          <w:rFonts w:ascii="Times New Roman" w:hAnsi="Times New Roman"/>
          <w:sz w:val="16"/>
          <w:szCs w:val="16"/>
        </w:rPr>
        <w:t>net</w:t>
      </w:r>
    </w:hyperlink>
  </w:p>
  <w:p w:rsidR="00222A43" w:rsidRPr="00C16F6F" w:rsidRDefault="00222A43" w:rsidP="00476CA2">
    <w:pPr>
      <w:pStyle w:val="Footer"/>
      <w:jc w:val="center"/>
      <w:rPr>
        <w:rFonts w:ascii="Verdana" w:hAnsi="Verdana"/>
        <w:sz w:val="16"/>
        <w:szCs w:val="16"/>
        <w:lang w:val="ru-RU"/>
      </w:rPr>
    </w:pPr>
  </w:p>
  <w:p w:rsidR="00222A43" w:rsidRPr="00C16F6F" w:rsidRDefault="00222A43" w:rsidP="009209D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7C7" w:rsidRDefault="006567C7">
      <w:r>
        <w:separator/>
      </w:r>
    </w:p>
  </w:footnote>
  <w:footnote w:type="continuationSeparator" w:id="0">
    <w:p w:rsidR="006567C7" w:rsidRDefault="006567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43" w:rsidRPr="005B69F7" w:rsidRDefault="00671244" w:rsidP="009209DD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2A43" w:rsidRPr="00823888" w:rsidRDefault="00222A43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28"/>
        <w:szCs w:val="28"/>
      </w:rPr>
    </w:pPr>
    <w:r w:rsidRPr="00823888">
      <w:rPr>
        <w:rFonts w:ascii="Times New Roman" w:hAnsi="Times New Roman"/>
        <w:noProof/>
        <w:sz w:val="28"/>
        <w:szCs w:val="28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53.05pt;margin-top:.65pt;width:0;height:48.2pt;z-index:251658752" o:connectortype="straight"/>
      </w:pict>
    </w:r>
    <w:r w:rsidRPr="00823888">
      <w:rPr>
        <w:rFonts w:ascii="Times New Roman" w:hAnsi="Times New Roman"/>
        <w:spacing w:val="40"/>
        <w:sz w:val="28"/>
        <w:szCs w:val="28"/>
      </w:rPr>
      <w:t>РЕПУБЛИКА БЪЛГАРИЯ</w:t>
    </w:r>
  </w:p>
  <w:p w:rsidR="00222A43" w:rsidRPr="00650B83" w:rsidRDefault="00222A43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8"/>
        <w:szCs w:val="28"/>
      </w:rPr>
    </w:pPr>
    <w:r w:rsidRPr="00823888">
      <w:rPr>
        <w:rFonts w:ascii="Times New Roman" w:hAnsi="Times New Roman"/>
        <w:sz w:val="28"/>
        <w:szCs w:val="28"/>
      </w:rPr>
      <w:tab/>
    </w:r>
    <w:r w:rsidRPr="00823888">
      <w:rPr>
        <w:rFonts w:ascii="Times New Roman" w:hAnsi="Times New Roman"/>
        <w:b w:val="0"/>
        <w:spacing w:val="40"/>
        <w:sz w:val="28"/>
        <w:szCs w:val="28"/>
      </w:rPr>
      <w:t>Министерство на земеделието</w:t>
    </w:r>
    <w:r w:rsidR="00650B83">
      <w:rPr>
        <w:rFonts w:ascii="Times New Roman" w:hAnsi="Times New Roman"/>
        <w:b w:val="0"/>
        <w:spacing w:val="40"/>
        <w:sz w:val="28"/>
        <w:szCs w:val="28"/>
        <w:lang w:val="en-US"/>
      </w:rPr>
      <w:t xml:space="preserve"> </w:t>
    </w:r>
    <w:r w:rsidR="00650B83">
      <w:rPr>
        <w:rFonts w:ascii="Times New Roman" w:hAnsi="Times New Roman"/>
        <w:b w:val="0"/>
        <w:spacing w:val="40"/>
        <w:sz w:val="28"/>
        <w:szCs w:val="28"/>
      </w:rPr>
      <w:t>и храните</w:t>
    </w:r>
  </w:p>
  <w:p w:rsidR="00222A43" w:rsidRPr="0010789F" w:rsidRDefault="00222A43" w:rsidP="009209DD">
    <w:pPr>
      <w:ind w:firstLine="993"/>
      <w:rPr>
        <w:rFonts w:ascii="Verdana" w:hAnsi="Verdana" w:cs="Arial"/>
        <w:spacing w:val="40"/>
        <w:sz w:val="26"/>
        <w:szCs w:val="26"/>
      </w:rPr>
    </w:pPr>
    <w:r w:rsidRPr="00823888">
      <w:rPr>
        <w:rFonts w:ascii="Times New Roman" w:hAnsi="Times New Roman"/>
        <w:b/>
        <w:noProof/>
        <w:sz w:val="28"/>
        <w:szCs w:val="28"/>
        <w:lang w:eastAsia="bg-BG"/>
      </w:rPr>
      <w:pict>
        <v:line id="_x0000_s1025" style="position:absolute;left:0;text-align:left;z-index:251656704" from="-17.85pt,767.25pt" to="579.75pt,767.25pt" o:allowincell="f"/>
      </w:pict>
    </w:r>
    <w:r w:rsidRPr="00823888">
      <w:rPr>
        <w:rFonts w:ascii="Times New Roman" w:hAnsi="Times New Roman"/>
        <w:b/>
        <w:sz w:val="28"/>
        <w:szCs w:val="28"/>
        <w:lang w:val="ru-RU"/>
      </w:rPr>
      <w:t xml:space="preserve">    </w:t>
    </w:r>
    <w:r w:rsidRPr="00823888">
      <w:rPr>
        <w:rFonts w:ascii="Times New Roman" w:hAnsi="Times New Roman"/>
        <w:spacing w:val="40"/>
        <w:sz w:val="28"/>
        <w:szCs w:val="28"/>
        <w:lang w:val="ru-RU"/>
      </w:rPr>
      <w:t xml:space="preserve">Областна дирекция </w:t>
    </w:r>
    <w:r w:rsidRPr="00823888">
      <w:rPr>
        <w:rFonts w:ascii="Times New Roman" w:hAnsi="Times New Roman"/>
        <w:spacing w:val="40"/>
        <w:sz w:val="28"/>
        <w:szCs w:val="28"/>
      </w:rPr>
      <w:t>“</w:t>
    </w:r>
    <w:r w:rsidRPr="00823888">
      <w:rPr>
        <w:rFonts w:ascii="Times New Roman" w:hAnsi="Times New Roman"/>
        <w:spacing w:val="40"/>
        <w:sz w:val="28"/>
        <w:szCs w:val="28"/>
        <w:lang w:val="bg-BG"/>
      </w:rPr>
      <w:t>Земеделие</w:t>
    </w:r>
    <w:r w:rsidRPr="00823888">
      <w:rPr>
        <w:rFonts w:ascii="Times New Roman" w:hAnsi="Times New Roman"/>
        <w:spacing w:val="40"/>
        <w:sz w:val="28"/>
        <w:szCs w:val="28"/>
      </w:rPr>
      <w:t>”</w:t>
    </w:r>
    <w:r w:rsidRPr="00823888">
      <w:rPr>
        <w:rFonts w:ascii="Times New Roman" w:hAnsi="Times New Roman"/>
        <w:spacing w:val="40"/>
        <w:sz w:val="28"/>
        <w:szCs w:val="28"/>
        <w:lang w:val="bg-BG"/>
      </w:rPr>
      <w:t>- гр.Монтана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D46E79"/>
    <w:multiLevelType w:val="hybridMultilevel"/>
    <w:tmpl w:val="C1045202"/>
    <w:lvl w:ilvl="0" w:tplc="C484A5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0E3F35E6"/>
    <w:multiLevelType w:val="hybridMultilevel"/>
    <w:tmpl w:val="14181E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D4B08"/>
    <w:multiLevelType w:val="hybridMultilevel"/>
    <w:tmpl w:val="07548E34"/>
    <w:lvl w:ilvl="0" w:tplc="67E8BC2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21A2FD8"/>
    <w:multiLevelType w:val="hybridMultilevel"/>
    <w:tmpl w:val="2998306E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0574FE0"/>
    <w:multiLevelType w:val="hybridMultilevel"/>
    <w:tmpl w:val="30BE68F6"/>
    <w:lvl w:ilvl="0" w:tplc="1504A53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26774EF"/>
    <w:multiLevelType w:val="hybridMultilevel"/>
    <w:tmpl w:val="A0567E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0507C0"/>
    <w:multiLevelType w:val="hybridMultilevel"/>
    <w:tmpl w:val="E0886F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B86401C"/>
    <w:multiLevelType w:val="hybridMultilevel"/>
    <w:tmpl w:val="557C1160"/>
    <w:lvl w:ilvl="0" w:tplc="A99C61B2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1EE0341"/>
    <w:multiLevelType w:val="hybridMultilevel"/>
    <w:tmpl w:val="1A8EFD60"/>
    <w:lvl w:ilvl="0" w:tplc="29F28A0A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45" w:hanging="360"/>
      </w:pPr>
    </w:lvl>
    <w:lvl w:ilvl="2" w:tplc="0402001B" w:tentative="1">
      <w:start w:val="1"/>
      <w:numFmt w:val="lowerRoman"/>
      <w:lvlText w:val="%3."/>
      <w:lvlJc w:val="right"/>
      <w:pPr>
        <w:ind w:left="2265" w:hanging="180"/>
      </w:pPr>
    </w:lvl>
    <w:lvl w:ilvl="3" w:tplc="0402000F" w:tentative="1">
      <w:start w:val="1"/>
      <w:numFmt w:val="decimal"/>
      <w:lvlText w:val="%4."/>
      <w:lvlJc w:val="left"/>
      <w:pPr>
        <w:ind w:left="2985" w:hanging="360"/>
      </w:pPr>
    </w:lvl>
    <w:lvl w:ilvl="4" w:tplc="04020019" w:tentative="1">
      <w:start w:val="1"/>
      <w:numFmt w:val="lowerLetter"/>
      <w:lvlText w:val="%5."/>
      <w:lvlJc w:val="left"/>
      <w:pPr>
        <w:ind w:left="3705" w:hanging="360"/>
      </w:pPr>
    </w:lvl>
    <w:lvl w:ilvl="5" w:tplc="0402001B" w:tentative="1">
      <w:start w:val="1"/>
      <w:numFmt w:val="lowerRoman"/>
      <w:lvlText w:val="%6."/>
      <w:lvlJc w:val="right"/>
      <w:pPr>
        <w:ind w:left="4425" w:hanging="180"/>
      </w:pPr>
    </w:lvl>
    <w:lvl w:ilvl="6" w:tplc="0402000F" w:tentative="1">
      <w:start w:val="1"/>
      <w:numFmt w:val="decimal"/>
      <w:lvlText w:val="%7."/>
      <w:lvlJc w:val="left"/>
      <w:pPr>
        <w:ind w:left="5145" w:hanging="360"/>
      </w:pPr>
    </w:lvl>
    <w:lvl w:ilvl="7" w:tplc="04020019" w:tentative="1">
      <w:start w:val="1"/>
      <w:numFmt w:val="lowerLetter"/>
      <w:lvlText w:val="%8."/>
      <w:lvlJc w:val="left"/>
      <w:pPr>
        <w:ind w:left="5865" w:hanging="360"/>
      </w:pPr>
    </w:lvl>
    <w:lvl w:ilvl="8" w:tplc="0402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7">
    <w:nsid w:val="461D08FF"/>
    <w:multiLevelType w:val="hybridMultilevel"/>
    <w:tmpl w:val="0504B7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C94E5F"/>
    <w:multiLevelType w:val="hybridMultilevel"/>
    <w:tmpl w:val="56126C36"/>
    <w:lvl w:ilvl="0" w:tplc="E06652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B97EC6"/>
    <w:multiLevelType w:val="hybridMultilevel"/>
    <w:tmpl w:val="49C44AD4"/>
    <w:lvl w:ilvl="0" w:tplc="9D8CB2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09078D"/>
    <w:multiLevelType w:val="hybridMultilevel"/>
    <w:tmpl w:val="C03EB93A"/>
    <w:lvl w:ilvl="0" w:tplc="88EEA440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581A2FAA"/>
    <w:multiLevelType w:val="hybridMultilevel"/>
    <w:tmpl w:val="7F78B158"/>
    <w:lvl w:ilvl="0" w:tplc="E02E09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6BD47D12"/>
    <w:multiLevelType w:val="hybridMultilevel"/>
    <w:tmpl w:val="788042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3975A5"/>
    <w:multiLevelType w:val="hybridMultilevel"/>
    <w:tmpl w:val="DD6627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DB4085"/>
    <w:multiLevelType w:val="hybridMultilevel"/>
    <w:tmpl w:val="162CFACC"/>
    <w:lvl w:ilvl="0" w:tplc="20E2EC0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9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1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2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4E3793"/>
    <w:multiLevelType w:val="hybridMultilevel"/>
    <w:tmpl w:val="8528D1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DD2164"/>
    <w:multiLevelType w:val="hybridMultilevel"/>
    <w:tmpl w:val="D54A39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23"/>
  </w:num>
  <w:num w:numId="4">
    <w:abstractNumId w:val="11"/>
  </w:num>
  <w:num w:numId="5">
    <w:abstractNumId w:val="22"/>
  </w:num>
  <w:num w:numId="6">
    <w:abstractNumId w:val="12"/>
  </w:num>
  <w:num w:numId="7">
    <w:abstractNumId w:val="40"/>
  </w:num>
  <w:num w:numId="8">
    <w:abstractNumId w:val="7"/>
  </w:num>
  <w:num w:numId="9">
    <w:abstractNumId w:val="41"/>
  </w:num>
  <w:num w:numId="10">
    <w:abstractNumId w:val="43"/>
  </w:num>
  <w:num w:numId="11">
    <w:abstractNumId w:val="14"/>
  </w:num>
  <w:num w:numId="12">
    <w:abstractNumId w:val="0"/>
  </w:num>
  <w:num w:numId="13">
    <w:abstractNumId w:val="30"/>
  </w:num>
  <w:num w:numId="14">
    <w:abstractNumId w:val="28"/>
  </w:num>
  <w:num w:numId="15">
    <w:abstractNumId w:val="3"/>
  </w:num>
  <w:num w:numId="16">
    <w:abstractNumId w:val="42"/>
  </w:num>
  <w:num w:numId="17">
    <w:abstractNumId w:val="1"/>
  </w:num>
  <w:num w:numId="18">
    <w:abstractNumId w:val="32"/>
  </w:num>
  <w:num w:numId="19">
    <w:abstractNumId w:val="17"/>
  </w:num>
  <w:num w:numId="20">
    <w:abstractNumId w:val="39"/>
  </w:num>
  <w:num w:numId="21">
    <w:abstractNumId w:val="5"/>
  </w:num>
  <w:num w:numId="22">
    <w:abstractNumId w:val="6"/>
  </w:num>
  <w:num w:numId="23">
    <w:abstractNumId w:val="29"/>
  </w:num>
  <w:num w:numId="24">
    <w:abstractNumId w:val="25"/>
  </w:num>
  <w:num w:numId="25">
    <w:abstractNumId w:val="18"/>
  </w:num>
  <w:num w:numId="26">
    <w:abstractNumId w:val="19"/>
  </w:num>
  <w:num w:numId="27">
    <w:abstractNumId w:val="13"/>
  </w:num>
  <w:num w:numId="28">
    <w:abstractNumId w:val="31"/>
  </w:num>
  <w:num w:numId="29">
    <w:abstractNumId w:val="38"/>
  </w:num>
  <w:num w:numId="30">
    <w:abstractNumId w:val="4"/>
  </w:num>
  <w:num w:numId="31">
    <w:abstractNumId w:val="33"/>
  </w:num>
  <w:num w:numId="32">
    <w:abstractNumId w:val="16"/>
  </w:num>
  <w:num w:numId="33">
    <w:abstractNumId w:val="10"/>
  </w:num>
  <w:num w:numId="34">
    <w:abstractNumId w:val="35"/>
  </w:num>
  <w:num w:numId="35">
    <w:abstractNumId w:val="26"/>
  </w:num>
  <w:num w:numId="36">
    <w:abstractNumId w:val="36"/>
  </w:num>
  <w:num w:numId="37">
    <w:abstractNumId w:val="24"/>
  </w:num>
  <w:num w:numId="38">
    <w:abstractNumId w:val="37"/>
  </w:num>
  <w:num w:numId="39">
    <w:abstractNumId w:val="8"/>
  </w:num>
  <w:num w:numId="40">
    <w:abstractNumId w:val="34"/>
  </w:num>
  <w:num w:numId="41">
    <w:abstractNumId w:val="27"/>
  </w:num>
  <w:num w:numId="42">
    <w:abstractNumId w:val="45"/>
  </w:num>
  <w:num w:numId="43">
    <w:abstractNumId w:val="44"/>
  </w:num>
  <w:num w:numId="44">
    <w:abstractNumId w:val="21"/>
  </w:num>
  <w:num w:numId="45">
    <w:abstractNumId w:val="20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958F9"/>
    <w:rsid w:val="00001E82"/>
    <w:rsid w:val="0000344E"/>
    <w:rsid w:val="00014FB2"/>
    <w:rsid w:val="00016D77"/>
    <w:rsid w:val="00024343"/>
    <w:rsid w:val="00027E59"/>
    <w:rsid w:val="00027FBC"/>
    <w:rsid w:val="0003484F"/>
    <w:rsid w:val="000355CD"/>
    <w:rsid w:val="0003563E"/>
    <w:rsid w:val="000362AC"/>
    <w:rsid w:val="00037DC6"/>
    <w:rsid w:val="00037F7E"/>
    <w:rsid w:val="00044A54"/>
    <w:rsid w:val="000544E9"/>
    <w:rsid w:val="00054FB2"/>
    <w:rsid w:val="00055FDC"/>
    <w:rsid w:val="000564F0"/>
    <w:rsid w:val="000567CE"/>
    <w:rsid w:val="000638B3"/>
    <w:rsid w:val="00071607"/>
    <w:rsid w:val="00073071"/>
    <w:rsid w:val="00076BAF"/>
    <w:rsid w:val="00096316"/>
    <w:rsid w:val="000A5A64"/>
    <w:rsid w:val="000A5E41"/>
    <w:rsid w:val="000B3C57"/>
    <w:rsid w:val="000B5E04"/>
    <w:rsid w:val="000B6C9F"/>
    <w:rsid w:val="000B7535"/>
    <w:rsid w:val="000C727B"/>
    <w:rsid w:val="000D5877"/>
    <w:rsid w:val="000D7DD1"/>
    <w:rsid w:val="000E0DDA"/>
    <w:rsid w:val="000F03C3"/>
    <w:rsid w:val="000F4FC1"/>
    <w:rsid w:val="000F522A"/>
    <w:rsid w:val="00106315"/>
    <w:rsid w:val="0010789F"/>
    <w:rsid w:val="001105F2"/>
    <w:rsid w:val="00112109"/>
    <w:rsid w:val="00113EC5"/>
    <w:rsid w:val="00121C33"/>
    <w:rsid w:val="001220A2"/>
    <w:rsid w:val="001257CF"/>
    <w:rsid w:val="001271B2"/>
    <w:rsid w:val="0012760D"/>
    <w:rsid w:val="0013561E"/>
    <w:rsid w:val="00141090"/>
    <w:rsid w:val="0014686A"/>
    <w:rsid w:val="001474F2"/>
    <w:rsid w:val="00152244"/>
    <w:rsid w:val="0015443F"/>
    <w:rsid w:val="00160B66"/>
    <w:rsid w:val="001708ED"/>
    <w:rsid w:val="00172962"/>
    <w:rsid w:val="0017377F"/>
    <w:rsid w:val="0017639C"/>
    <w:rsid w:val="00177778"/>
    <w:rsid w:val="001804DB"/>
    <w:rsid w:val="00181DC2"/>
    <w:rsid w:val="001835D0"/>
    <w:rsid w:val="0018783A"/>
    <w:rsid w:val="00187978"/>
    <w:rsid w:val="001914A1"/>
    <w:rsid w:val="00195FA9"/>
    <w:rsid w:val="00197C3B"/>
    <w:rsid w:val="001A506C"/>
    <w:rsid w:val="001A6BA5"/>
    <w:rsid w:val="001B367E"/>
    <w:rsid w:val="001B41F8"/>
    <w:rsid w:val="001C0507"/>
    <w:rsid w:val="001C5808"/>
    <w:rsid w:val="001C5AB4"/>
    <w:rsid w:val="001C7D38"/>
    <w:rsid w:val="001D0F07"/>
    <w:rsid w:val="001D38FD"/>
    <w:rsid w:val="001D4D83"/>
    <w:rsid w:val="001D4EAF"/>
    <w:rsid w:val="001E09B6"/>
    <w:rsid w:val="001E76A8"/>
    <w:rsid w:val="001F10D4"/>
    <w:rsid w:val="001F6C3D"/>
    <w:rsid w:val="001F7DD4"/>
    <w:rsid w:val="001F7F19"/>
    <w:rsid w:val="00200744"/>
    <w:rsid w:val="0020224B"/>
    <w:rsid w:val="00202386"/>
    <w:rsid w:val="00205ED6"/>
    <w:rsid w:val="002125C9"/>
    <w:rsid w:val="00212EDA"/>
    <w:rsid w:val="002165F5"/>
    <w:rsid w:val="00216AE5"/>
    <w:rsid w:val="0022189E"/>
    <w:rsid w:val="002227EA"/>
    <w:rsid w:val="00222A43"/>
    <w:rsid w:val="00227BAA"/>
    <w:rsid w:val="00232602"/>
    <w:rsid w:val="002330D1"/>
    <w:rsid w:val="0023374B"/>
    <w:rsid w:val="00234100"/>
    <w:rsid w:val="00235451"/>
    <w:rsid w:val="00245687"/>
    <w:rsid w:val="00245CA7"/>
    <w:rsid w:val="00250F02"/>
    <w:rsid w:val="00251E04"/>
    <w:rsid w:val="00253F1E"/>
    <w:rsid w:val="00255EF0"/>
    <w:rsid w:val="00260D41"/>
    <w:rsid w:val="00262F5C"/>
    <w:rsid w:val="00270744"/>
    <w:rsid w:val="00273734"/>
    <w:rsid w:val="00273D3A"/>
    <w:rsid w:val="00275BE3"/>
    <w:rsid w:val="00275C28"/>
    <w:rsid w:val="002815EF"/>
    <w:rsid w:val="00283AAF"/>
    <w:rsid w:val="002856AC"/>
    <w:rsid w:val="00290CE0"/>
    <w:rsid w:val="00293928"/>
    <w:rsid w:val="002940A0"/>
    <w:rsid w:val="002979C2"/>
    <w:rsid w:val="002A6186"/>
    <w:rsid w:val="002B3DD8"/>
    <w:rsid w:val="002B7D1A"/>
    <w:rsid w:val="002C3B12"/>
    <w:rsid w:val="002C4427"/>
    <w:rsid w:val="002D0108"/>
    <w:rsid w:val="002D328C"/>
    <w:rsid w:val="002D56D4"/>
    <w:rsid w:val="002D75F7"/>
    <w:rsid w:val="002F2A2C"/>
    <w:rsid w:val="002F4171"/>
    <w:rsid w:val="00302735"/>
    <w:rsid w:val="00306574"/>
    <w:rsid w:val="003065FA"/>
    <w:rsid w:val="003066C4"/>
    <w:rsid w:val="00310B25"/>
    <w:rsid w:val="0031299C"/>
    <w:rsid w:val="003333F1"/>
    <w:rsid w:val="003376AE"/>
    <w:rsid w:val="00340C26"/>
    <w:rsid w:val="003441D4"/>
    <w:rsid w:val="00350FFE"/>
    <w:rsid w:val="0036497A"/>
    <w:rsid w:val="00381B71"/>
    <w:rsid w:val="00393266"/>
    <w:rsid w:val="00394BD7"/>
    <w:rsid w:val="00396392"/>
    <w:rsid w:val="003A1D3C"/>
    <w:rsid w:val="003A3702"/>
    <w:rsid w:val="003A559F"/>
    <w:rsid w:val="003A7178"/>
    <w:rsid w:val="003A73CA"/>
    <w:rsid w:val="003B0420"/>
    <w:rsid w:val="003B3280"/>
    <w:rsid w:val="003B4A10"/>
    <w:rsid w:val="003C069A"/>
    <w:rsid w:val="003C3154"/>
    <w:rsid w:val="003D3120"/>
    <w:rsid w:val="003D5011"/>
    <w:rsid w:val="003D6D6E"/>
    <w:rsid w:val="003E5991"/>
    <w:rsid w:val="003F013F"/>
    <w:rsid w:val="003F0C99"/>
    <w:rsid w:val="003F19B3"/>
    <w:rsid w:val="003F505A"/>
    <w:rsid w:val="003F69C5"/>
    <w:rsid w:val="003F7422"/>
    <w:rsid w:val="00401D08"/>
    <w:rsid w:val="00401D5A"/>
    <w:rsid w:val="00404FED"/>
    <w:rsid w:val="00413325"/>
    <w:rsid w:val="004142E8"/>
    <w:rsid w:val="00415F6A"/>
    <w:rsid w:val="00421704"/>
    <w:rsid w:val="004232FA"/>
    <w:rsid w:val="004250BA"/>
    <w:rsid w:val="004316AB"/>
    <w:rsid w:val="00432A88"/>
    <w:rsid w:val="00436985"/>
    <w:rsid w:val="00436D7F"/>
    <w:rsid w:val="0044002A"/>
    <w:rsid w:val="00444607"/>
    <w:rsid w:val="00444FE8"/>
    <w:rsid w:val="004501DF"/>
    <w:rsid w:val="004550C9"/>
    <w:rsid w:val="004560A8"/>
    <w:rsid w:val="00456B83"/>
    <w:rsid w:val="00457582"/>
    <w:rsid w:val="004600BE"/>
    <w:rsid w:val="00461457"/>
    <w:rsid w:val="00462B30"/>
    <w:rsid w:val="00462FA4"/>
    <w:rsid w:val="004638B8"/>
    <w:rsid w:val="004641EA"/>
    <w:rsid w:val="0046588B"/>
    <w:rsid w:val="004714EF"/>
    <w:rsid w:val="00471F1C"/>
    <w:rsid w:val="0047274F"/>
    <w:rsid w:val="00476CA2"/>
    <w:rsid w:val="00480380"/>
    <w:rsid w:val="00480A7F"/>
    <w:rsid w:val="004837A5"/>
    <w:rsid w:val="00486192"/>
    <w:rsid w:val="004867B8"/>
    <w:rsid w:val="0049187D"/>
    <w:rsid w:val="00494C07"/>
    <w:rsid w:val="004A3420"/>
    <w:rsid w:val="004B0A69"/>
    <w:rsid w:val="004B0E21"/>
    <w:rsid w:val="004B1EB7"/>
    <w:rsid w:val="004B5DA1"/>
    <w:rsid w:val="004C418E"/>
    <w:rsid w:val="004E2BF5"/>
    <w:rsid w:val="004F1F22"/>
    <w:rsid w:val="004F22FA"/>
    <w:rsid w:val="004F34B4"/>
    <w:rsid w:val="004F5A82"/>
    <w:rsid w:val="004F63C6"/>
    <w:rsid w:val="0050417B"/>
    <w:rsid w:val="00520FD7"/>
    <w:rsid w:val="00521F6B"/>
    <w:rsid w:val="00524B55"/>
    <w:rsid w:val="00524E68"/>
    <w:rsid w:val="005251E9"/>
    <w:rsid w:val="00541F8C"/>
    <w:rsid w:val="005421F9"/>
    <w:rsid w:val="00543C6E"/>
    <w:rsid w:val="00545D83"/>
    <w:rsid w:val="00551569"/>
    <w:rsid w:val="00561DC2"/>
    <w:rsid w:val="00563779"/>
    <w:rsid w:val="00566F24"/>
    <w:rsid w:val="005727E3"/>
    <w:rsid w:val="00572C63"/>
    <w:rsid w:val="005805B4"/>
    <w:rsid w:val="005811AE"/>
    <w:rsid w:val="00585111"/>
    <w:rsid w:val="00591235"/>
    <w:rsid w:val="00591697"/>
    <w:rsid w:val="005918FF"/>
    <w:rsid w:val="005A29CA"/>
    <w:rsid w:val="005A2CA1"/>
    <w:rsid w:val="005A2E77"/>
    <w:rsid w:val="005A524B"/>
    <w:rsid w:val="005A6782"/>
    <w:rsid w:val="005B34DC"/>
    <w:rsid w:val="005C029C"/>
    <w:rsid w:val="005C6073"/>
    <w:rsid w:val="005C7370"/>
    <w:rsid w:val="005D23A8"/>
    <w:rsid w:val="005D2FE9"/>
    <w:rsid w:val="005D5BAE"/>
    <w:rsid w:val="005E072F"/>
    <w:rsid w:val="005E2ED2"/>
    <w:rsid w:val="005F23A2"/>
    <w:rsid w:val="005F371C"/>
    <w:rsid w:val="005F3F72"/>
    <w:rsid w:val="006014F5"/>
    <w:rsid w:val="00605B74"/>
    <w:rsid w:val="00611F83"/>
    <w:rsid w:val="00613E78"/>
    <w:rsid w:val="00615F9B"/>
    <w:rsid w:val="0061771D"/>
    <w:rsid w:val="00630ADF"/>
    <w:rsid w:val="00631832"/>
    <w:rsid w:val="0063259D"/>
    <w:rsid w:val="0063260D"/>
    <w:rsid w:val="0063272E"/>
    <w:rsid w:val="00633FE4"/>
    <w:rsid w:val="006357C5"/>
    <w:rsid w:val="006376A0"/>
    <w:rsid w:val="00644B83"/>
    <w:rsid w:val="00647FA2"/>
    <w:rsid w:val="00650B83"/>
    <w:rsid w:val="00651122"/>
    <w:rsid w:val="006567C7"/>
    <w:rsid w:val="00656A7A"/>
    <w:rsid w:val="00656E04"/>
    <w:rsid w:val="00663B94"/>
    <w:rsid w:val="00671244"/>
    <w:rsid w:val="00680EAB"/>
    <w:rsid w:val="00686EB1"/>
    <w:rsid w:val="0069043F"/>
    <w:rsid w:val="006921AE"/>
    <w:rsid w:val="00696E3A"/>
    <w:rsid w:val="006A4414"/>
    <w:rsid w:val="006A770D"/>
    <w:rsid w:val="006A7DB4"/>
    <w:rsid w:val="006B3C3B"/>
    <w:rsid w:val="006B4514"/>
    <w:rsid w:val="006B777D"/>
    <w:rsid w:val="006B7DA2"/>
    <w:rsid w:val="006C1E38"/>
    <w:rsid w:val="006C2808"/>
    <w:rsid w:val="006C5050"/>
    <w:rsid w:val="006D3B36"/>
    <w:rsid w:val="006D58B7"/>
    <w:rsid w:val="006E004F"/>
    <w:rsid w:val="006E205E"/>
    <w:rsid w:val="006E37D2"/>
    <w:rsid w:val="006E510A"/>
    <w:rsid w:val="006E6EBE"/>
    <w:rsid w:val="006F0491"/>
    <w:rsid w:val="006F5E7E"/>
    <w:rsid w:val="006F70F8"/>
    <w:rsid w:val="007045F3"/>
    <w:rsid w:val="00704FB0"/>
    <w:rsid w:val="007052BD"/>
    <w:rsid w:val="00706AF3"/>
    <w:rsid w:val="0071004E"/>
    <w:rsid w:val="0071674C"/>
    <w:rsid w:val="007173CE"/>
    <w:rsid w:val="00722800"/>
    <w:rsid w:val="00726A59"/>
    <w:rsid w:val="00730CAF"/>
    <w:rsid w:val="007313ED"/>
    <w:rsid w:val="007335DB"/>
    <w:rsid w:val="0073497A"/>
    <w:rsid w:val="00740A02"/>
    <w:rsid w:val="007419E1"/>
    <w:rsid w:val="007502DC"/>
    <w:rsid w:val="0075630B"/>
    <w:rsid w:val="007572E0"/>
    <w:rsid w:val="007700E8"/>
    <w:rsid w:val="00770EB6"/>
    <w:rsid w:val="00771674"/>
    <w:rsid w:val="007773FF"/>
    <w:rsid w:val="00777D83"/>
    <w:rsid w:val="0078207E"/>
    <w:rsid w:val="0078223E"/>
    <w:rsid w:val="007840C1"/>
    <w:rsid w:val="00793B9C"/>
    <w:rsid w:val="007A28B9"/>
    <w:rsid w:val="007A63B2"/>
    <w:rsid w:val="007B13CA"/>
    <w:rsid w:val="007B3785"/>
    <w:rsid w:val="007B64DF"/>
    <w:rsid w:val="007B7401"/>
    <w:rsid w:val="007B7F2C"/>
    <w:rsid w:val="007C482E"/>
    <w:rsid w:val="007C7ACF"/>
    <w:rsid w:val="007D4733"/>
    <w:rsid w:val="007D5951"/>
    <w:rsid w:val="007E2D5B"/>
    <w:rsid w:val="007E77A3"/>
    <w:rsid w:val="007F1154"/>
    <w:rsid w:val="007F2331"/>
    <w:rsid w:val="007F37CC"/>
    <w:rsid w:val="00806682"/>
    <w:rsid w:val="00810B70"/>
    <w:rsid w:val="008133AD"/>
    <w:rsid w:val="008141F9"/>
    <w:rsid w:val="00816E63"/>
    <w:rsid w:val="00817CA3"/>
    <w:rsid w:val="00823888"/>
    <w:rsid w:val="008300D2"/>
    <w:rsid w:val="008309F8"/>
    <w:rsid w:val="0083192E"/>
    <w:rsid w:val="00834A2B"/>
    <w:rsid w:val="0083711C"/>
    <w:rsid w:val="008417FA"/>
    <w:rsid w:val="00843811"/>
    <w:rsid w:val="008454C8"/>
    <w:rsid w:val="00845C51"/>
    <w:rsid w:val="0084623E"/>
    <w:rsid w:val="00846E46"/>
    <w:rsid w:val="00851E6E"/>
    <w:rsid w:val="008524D3"/>
    <w:rsid w:val="00855499"/>
    <w:rsid w:val="00863B64"/>
    <w:rsid w:val="008701D8"/>
    <w:rsid w:val="00870AF1"/>
    <w:rsid w:val="00873CF0"/>
    <w:rsid w:val="00874689"/>
    <w:rsid w:val="00875AEA"/>
    <w:rsid w:val="008809CE"/>
    <w:rsid w:val="00881D34"/>
    <w:rsid w:val="00882D32"/>
    <w:rsid w:val="008858D1"/>
    <w:rsid w:val="00885F44"/>
    <w:rsid w:val="00886D4F"/>
    <w:rsid w:val="00891B57"/>
    <w:rsid w:val="008A2D44"/>
    <w:rsid w:val="008A3423"/>
    <w:rsid w:val="008A726C"/>
    <w:rsid w:val="008A7E38"/>
    <w:rsid w:val="008B4D19"/>
    <w:rsid w:val="008B6CEA"/>
    <w:rsid w:val="008C1E6C"/>
    <w:rsid w:val="008C4733"/>
    <w:rsid w:val="008C5F83"/>
    <w:rsid w:val="008C7433"/>
    <w:rsid w:val="008D1180"/>
    <w:rsid w:val="008D377E"/>
    <w:rsid w:val="008F08CF"/>
    <w:rsid w:val="008F0CA7"/>
    <w:rsid w:val="008F5FAA"/>
    <w:rsid w:val="008F6C37"/>
    <w:rsid w:val="009068DE"/>
    <w:rsid w:val="0091438C"/>
    <w:rsid w:val="00916759"/>
    <w:rsid w:val="0091685F"/>
    <w:rsid w:val="009209DD"/>
    <w:rsid w:val="0092526E"/>
    <w:rsid w:val="00926B00"/>
    <w:rsid w:val="00927E58"/>
    <w:rsid w:val="00933BD2"/>
    <w:rsid w:val="0093615A"/>
    <w:rsid w:val="0094069F"/>
    <w:rsid w:val="00940E89"/>
    <w:rsid w:val="00942DD0"/>
    <w:rsid w:val="00943FC6"/>
    <w:rsid w:val="0094659C"/>
    <w:rsid w:val="009500E5"/>
    <w:rsid w:val="0095108C"/>
    <w:rsid w:val="0095434F"/>
    <w:rsid w:val="00954B5F"/>
    <w:rsid w:val="00954CA7"/>
    <w:rsid w:val="009550BA"/>
    <w:rsid w:val="0095613D"/>
    <w:rsid w:val="0096062E"/>
    <w:rsid w:val="009626C7"/>
    <w:rsid w:val="0096315C"/>
    <w:rsid w:val="009701D8"/>
    <w:rsid w:val="0098156E"/>
    <w:rsid w:val="0098382B"/>
    <w:rsid w:val="00986928"/>
    <w:rsid w:val="00987696"/>
    <w:rsid w:val="00990753"/>
    <w:rsid w:val="00993EC1"/>
    <w:rsid w:val="009A185F"/>
    <w:rsid w:val="009A24B9"/>
    <w:rsid w:val="009C170C"/>
    <w:rsid w:val="009C2EF7"/>
    <w:rsid w:val="009C5110"/>
    <w:rsid w:val="009D50EF"/>
    <w:rsid w:val="009D6402"/>
    <w:rsid w:val="009E01A6"/>
    <w:rsid w:val="009E05DC"/>
    <w:rsid w:val="009E27AF"/>
    <w:rsid w:val="009E29B6"/>
    <w:rsid w:val="009E2D33"/>
    <w:rsid w:val="009F0CE3"/>
    <w:rsid w:val="009F1C8F"/>
    <w:rsid w:val="009F40F0"/>
    <w:rsid w:val="009F4E4E"/>
    <w:rsid w:val="00A00739"/>
    <w:rsid w:val="00A01DFC"/>
    <w:rsid w:val="00A1443D"/>
    <w:rsid w:val="00A200F1"/>
    <w:rsid w:val="00A20669"/>
    <w:rsid w:val="00A21E02"/>
    <w:rsid w:val="00A23962"/>
    <w:rsid w:val="00A23F64"/>
    <w:rsid w:val="00A2701E"/>
    <w:rsid w:val="00A2748A"/>
    <w:rsid w:val="00A3089D"/>
    <w:rsid w:val="00A35AA3"/>
    <w:rsid w:val="00A45F55"/>
    <w:rsid w:val="00A47D77"/>
    <w:rsid w:val="00A50181"/>
    <w:rsid w:val="00A50488"/>
    <w:rsid w:val="00A536C2"/>
    <w:rsid w:val="00A54CE8"/>
    <w:rsid w:val="00A61463"/>
    <w:rsid w:val="00A677D5"/>
    <w:rsid w:val="00A763B7"/>
    <w:rsid w:val="00A768F9"/>
    <w:rsid w:val="00A76D9C"/>
    <w:rsid w:val="00A77434"/>
    <w:rsid w:val="00A84A27"/>
    <w:rsid w:val="00A952D6"/>
    <w:rsid w:val="00A958F9"/>
    <w:rsid w:val="00AA05AE"/>
    <w:rsid w:val="00AA385B"/>
    <w:rsid w:val="00AA4256"/>
    <w:rsid w:val="00AA596F"/>
    <w:rsid w:val="00AA6C0D"/>
    <w:rsid w:val="00AB16FF"/>
    <w:rsid w:val="00AB2427"/>
    <w:rsid w:val="00AB2745"/>
    <w:rsid w:val="00AC0ECE"/>
    <w:rsid w:val="00AC336D"/>
    <w:rsid w:val="00AC51E7"/>
    <w:rsid w:val="00AD3AEE"/>
    <w:rsid w:val="00AD46A1"/>
    <w:rsid w:val="00AE4018"/>
    <w:rsid w:val="00AE6E10"/>
    <w:rsid w:val="00AF0B92"/>
    <w:rsid w:val="00AF0C40"/>
    <w:rsid w:val="00AF0F6A"/>
    <w:rsid w:val="00AF3DF8"/>
    <w:rsid w:val="00AF782A"/>
    <w:rsid w:val="00B007C0"/>
    <w:rsid w:val="00B02B8B"/>
    <w:rsid w:val="00B03F39"/>
    <w:rsid w:val="00B04E28"/>
    <w:rsid w:val="00B13493"/>
    <w:rsid w:val="00B17334"/>
    <w:rsid w:val="00B17A5C"/>
    <w:rsid w:val="00B22D84"/>
    <w:rsid w:val="00B264B6"/>
    <w:rsid w:val="00B26936"/>
    <w:rsid w:val="00B32152"/>
    <w:rsid w:val="00B3580B"/>
    <w:rsid w:val="00B41B32"/>
    <w:rsid w:val="00B46D69"/>
    <w:rsid w:val="00B47C8F"/>
    <w:rsid w:val="00B50721"/>
    <w:rsid w:val="00B51268"/>
    <w:rsid w:val="00B520D3"/>
    <w:rsid w:val="00B53BD0"/>
    <w:rsid w:val="00B54039"/>
    <w:rsid w:val="00B5591C"/>
    <w:rsid w:val="00B564C0"/>
    <w:rsid w:val="00B71802"/>
    <w:rsid w:val="00B71A26"/>
    <w:rsid w:val="00B75D65"/>
    <w:rsid w:val="00B7737A"/>
    <w:rsid w:val="00B803EF"/>
    <w:rsid w:val="00B824AD"/>
    <w:rsid w:val="00B84446"/>
    <w:rsid w:val="00B90910"/>
    <w:rsid w:val="00B9202C"/>
    <w:rsid w:val="00B94388"/>
    <w:rsid w:val="00BA062B"/>
    <w:rsid w:val="00BB24D4"/>
    <w:rsid w:val="00BB3176"/>
    <w:rsid w:val="00BC34B3"/>
    <w:rsid w:val="00BC4954"/>
    <w:rsid w:val="00BC6E53"/>
    <w:rsid w:val="00BD18B9"/>
    <w:rsid w:val="00BD28C2"/>
    <w:rsid w:val="00BE56A6"/>
    <w:rsid w:val="00BE73BF"/>
    <w:rsid w:val="00BF55BD"/>
    <w:rsid w:val="00BF7EBE"/>
    <w:rsid w:val="00C02742"/>
    <w:rsid w:val="00C02DBA"/>
    <w:rsid w:val="00C041A5"/>
    <w:rsid w:val="00C0470D"/>
    <w:rsid w:val="00C04A9F"/>
    <w:rsid w:val="00C052D0"/>
    <w:rsid w:val="00C06D75"/>
    <w:rsid w:val="00C12401"/>
    <w:rsid w:val="00C1268B"/>
    <w:rsid w:val="00C1438A"/>
    <w:rsid w:val="00C16F6F"/>
    <w:rsid w:val="00C207CB"/>
    <w:rsid w:val="00C21C2C"/>
    <w:rsid w:val="00C21F88"/>
    <w:rsid w:val="00C2250E"/>
    <w:rsid w:val="00C31A16"/>
    <w:rsid w:val="00C33982"/>
    <w:rsid w:val="00C4128A"/>
    <w:rsid w:val="00C424E7"/>
    <w:rsid w:val="00C438AA"/>
    <w:rsid w:val="00C520E5"/>
    <w:rsid w:val="00C54723"/>
    <w:rsid w:val="00C57D41"/>
    <w:rsid w:val="00C57F02"/>
    <w:rsid w:val="00C615AB"/>
    <w:rsid w:val="00C62AD2"/>
    <w:rsid w:val="00C643E7"/>
    <w:rsid w:val="00C646D5"/>
    <w:rsid w:val="00C6471E"/>
    <w:rsid w:val="00C656EE"/>
    <w:rsid w:val="00C666C6"/>
    <w:rsid w:val="00C70D32"/>
    <w:rsid w:val="00C75223"/>
    <w:rsid w:val="00C752E6"/>
    <w:rsid w:val="00C905A8"/>
    <w:rsid w:val="00C96A3B"/>
    <w:rsid w:val="00C9754D"/>
    <w:rsid w:val="00CA3A06"/>
    <w:rsid w:val="00CB646A"/>
    <w:rsid w:val="00CB6A65"/>
    <w:rsid w:val="00CC2A9B"/>
    <w:rsid w:val="00CC526B"/>
    <w:rsid w:val="00CD00E9"/>
    <w:rsid w:val="00CE60DF"/>
    <w:rsid w:val="00CF076A"/>
    <w:rsid w:val="00CF10E9"/>
    <w:rsid w:val="00CF2ACD"/>
    <w:rsid w:val="00CF3DB0"/>
    <w:rsid w:val="00CF6464"/>
    <w:rsid w:val="00CF6FDD"/>
    <w:rsid w:val="00D00065"/>
    <w:rsid w:val="00D00EF4"/>
    <w:rsid w:val="00D0696C"/>
    <w:rsid w:val="00D07312"/>
    <w:rsid w:val="00D0767D"/>
    <w:rsid w:val="00D076F1"/>
    <w:rsid w:val="00D10965"/>
    <w:rsid w:val="00D1153D"/>
    <w:rsid w:val="00D11FAF"/>
    <w:rsid w:val="00D21BC9"/>
    <w:rsid w:val="00D22905"/>
    <w:rsid w:val="00D27662"/>
    <w:rsid w:val="00D33760"/>
    <w:rsid w:val="00D56067"/>
    <w:rsid w:val="00D61E29"/>
    <w:rsid w:val="00D63983"/>
    <w:rsid w:val="00D76108"/>
    <w:rsid w:val="00D76A91"/>
    <w:rsid w:val="00D8321F"/>
    <w:rsid w:val="00D833CE"/>
    <w:rsid w:val="00D8560F"/>
    <w:rsid w:val="00D947E0"/>
    <w:rsid w:val="00D955C7"/>
    <w:rsid w:val="00DA0C78"/>
    <w:rsid w:val="00DA29A2"/>
    <w:rsid w:val="00DA2AF0"/>
    <w:rsid w:val="00DA38CD"/>
    <w:rsid w:val="00DA5309"/>
    <w:rsid w:val="00DA553F"/>
    <w:rsid w:val="00DA5B2C"/>
    <w:rsid w:val="00DA6C2D"/>
    <w:rsid w:val="00DB1591"/>
    <w:rsid w:val="00DB5D09"/>
    <w:rsid w:val="00DC0309"/>
    <w:rsid w:val="00DC1D16"/>
    <w:rsid w:val="00DC1FB0"/>
    <w:rsid w:val="00DC2CF6"/>
    <w:rsid w:val="00DC3BF2"/>
    <w:rsid w:val="00DC406F"/>
    <w:rsid w:val="00DD2169"/>
    <w:rsid w:val="00DD47FA"/>
    <w:rsid w:val="00DE26F1"/>
    <w:rsid w:val="00DF0D0D"/>
    <w:rsid w:val="00DF734C"/>
    <w:rsid w:val="00DF7857"/>
    <w:rsid w:val="00E018E4"/>
    <w:rsid w:val="00E01E20"/>
    <w:rsid w:val="00E05D49"/>
    <w:rsid w:val="00E06BAA"/>
    <w:rsid w:val="00E140E1"/>
    <w:rsid w:val="00E14349"/>
    <w:rsid w:val="00E152DC"/>
    <w:rsid w:val="00E231A4"/>
    <w:rsid w:val="00E235F7"/>
    <w:rsid w:val="00E23C79"/>
    <w:rsid w:val="00E35808"/>
    <w:rsid w:val="00E41FB7"/>
    <w:rsid w:val="00E4464C"/>
    <w:rsid w:val="00E4492B"/>
    <w:rsid w:val="00E44E41"/>
    <w:rsid w:val="00E479CC"/>
    <w:rsid w:val="00E6042B"/>
    <w:rsid w:val="00E6332C"/>
    <w:rsid w:val="00E639C2"/>
    <w:rsid w:val="00E724CE"/>
    <w:rsid w:val="00E735DE"/>
    <w:rsid w:val="00E73A0A"/>
    <w:rsid w:val="00E779A9"/>
    <w:rsid w:val="00E82E34"/>
    <w:rsid w:val="00E83C73"/>
    <w:rsid w:val="00E865C2"/>
    <w:rsid w:val="00E92E8D"/>
    <w:rsid w:val="00E95147"/>
    <w:rsid w:val="00E96553"/>
    <w:rsid w:val="00EA11BB"/>
    <w:rsid w:val="00EA3595"/>
    <w:rsid w:val="00EA3B80"/>
    <w:rsid w:val="00EB1941"/>
    <w:rsid w:val="00EB3C57"/>
    <w:rsid w:val="00EB688B"/>
    <w:rsid w:val="00EC5FCF"/>
    <w:rsid w:val="00ED1091"/>
    <w:rsid w:val="00ED223F"/>
    <w:rsid w:val="00EE4E34"/>
    <w:rsid w:val="00EE6D59"/>
    <w:rsid w:val="00EF4680"/>
    <w:rsid w:val="00F01C21"/>
    <w:rsid w:val="00F025E4"/>
    <w:rsid w:val="00F04E37"/>
    <w:rsid w:val="00F06348"/>
    <w:rsid w:val="00F101B6"/>
    <w:rsid w:val="00F12F12"/>
    <w:rsid w:val="00F158D4"/>
    <w:rsid w:val="00F2196C"/>
    <w:rsid w:val="00F22605"/>
    <w:rsid w:val="00F2378D"/>
    <w:rsid w:val="00F242BA"/>
    <w:rsid w:val="00F243F4"/>
    <w:rsid w:val="00F256D6"/>
    <w:rsid w:val="00F30CE8"/>
    <w:rsid w:val="00F354D7"/>
    <w:rsid w:val="00F37F58"/>
    <w:rsid w:val="00F478BA"/>
    <w:rsid w:val="00F51A45"/>
    <w:rsid w:val="00F52E63"/>
    <w:rsid w:val="00F62C35"/>
    <w:rsid w:val="00F6509C"/>
    <w:rsid w:val="00F65728"/>
    <w:rsid w:val="00F660E5"/>
    <w:rsid w:val="00F70792"/>
    <w:rsid w:val="00F74A1A"/>
    <w:rsid w:val="00F80F1D"/>
    <w:rsid w:val="00F85BD4"/>
    <w:rsid w:val="00F868B4"/>
    <w:rsid w:val="00F86A25"/>
    <w:rsid w:val="00F87AF8"/>
    <w:rsid w:val="00F9008B"/>
    <w:rsid w:val="00F91F07"/>
    <w:rsid w:val="00F928E3"/>
    <w:rsid w:val="00F92AB4"/>
    <w:rsid w:val="00F92FC1"/>
    <w:rsid w:val="00F93216"/>
    <w:rsid w:val="00F971A9"/>
    <w:rsid w:val="00FA0641"/>
    <w:rsid w:val="00FA3F89"/>
    <w:rsid w:val="00FA7D90"/>
    <w:rsid w:val="00FD4577"/>
    <w:rsid w:val="00FD5936"/>
    <w:rsid w:val="00FD67EB"/>
    <w:rsid w:val="00FE302F"/>
    <w:rsid w:val="00FE4954"/>
    <w:rsid w:val="00FE4A99"/>
    <w:rsid w:val="00FE5D4E"/>
    <w:rsid w:val="00FE7B11"/>
    <w:rsid w:val="00FF1045"/>
    <w:rsid w:val="00FF231F"/>
    <w:rsid w:val="00FF2D54"/>
    <w:rsid w:val="00FF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BodyText2Char">
    <w:name w:val="Body Text 2 Char"/>
    <w:basedOn w:val="DefaultParagraphFont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Emphasis">
    <w:name w:val="Emphasis"/>
    <w:basedOn w:val="DefaultParagraphFont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basedOn w:val="DefaultParagraphFont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basedOn w:val="DefaultParagraphFont"/>
    <w:rsid w:val="0010789F"/>
    <w:rPr>
      <w:color w:val="0000FF"/>
      <w:u w:val="single"/>
    </w:rPr>
  </w:style>
  <w:style w:type="character" w:customStyle="1" w:styleId="samedocreference1">
    <w:name w:val="samedocreference1"/>
    <w:basedOn w:val="DefaultParagraphFont"/>
    <w:rsid w:val="00615F9B"/>
    <w:rPr>
      <w:i w:val="0"/>
      <w:iCs w:val="0"/>
      <w:color w:val="8B0000"/>
      <w:u w:val="single"/>
    </w:rPr>
  </w:style>
  <w:style w:type="table" w:styleId="TableGrid">
    <w:name w:val="Table Grid"/>
    <w:basedOn w:val="TableNormal"/>
    <w:rsid w:val="00275C2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7E77A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E77A3"/>
    <w:rPr>
      <w:rFonts w:ascii="Arial" w:eastAsia="Times New Roman" w:hAnsi="Arial"/>
      <w:lang w:val="en-US" w:eastAsia="en-US"/>
    </w:rPr>
  </w:style>
  <w:style w:type="character" w:customStyle="1" w:styleId="samedocreference">
    <w:name w:val="samedocreference"/>
    <w:basedOn w:val="DefaultParagraphFont"/>
    <w:rsid w:val="00D06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41D25-215E-4D9E-860A-E4C2C641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ODZ3</cp:lastModifiedBy>
  <cp:revision>2</cp:revision>
  <cp:lastPrinted>2024-04-19T14:05:00Z</cp:lastPrinted>
  <dcterms:created xsi:type="dcterms:W3CDTF">2024-04-19T14:09:00Z</dcterms:created>
  <dcterms:modified xsi:type="dcterms:W3CDTF">2024-04-19T14:09:00Z</dcterms:modified>
</cp:coreProperties>
</file>