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E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</w:t>
      </w:r>
    </w:p>
    <w:p w:rsidR="00A5533E" w:rsidRDefault="00D44782" w:rsidP="00A5533E">
      <w:pPr>
        <w:widowControl w:val="0"/>
        <w:tabs>
          <w:tab w:val="left" w:pos="396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C37560" w:rsidRPr="00B5128E">
        <w:rPr>
          <w:b/>
          <w:bCs/>
        </w:rPr>
        <w:t xml:space="preserve"> </w:t>
      </w:r>
      <w:r w:rsidR="008E20F4">
        <w:rPr>
          <w:b/>
          <w:bCs/>
        </w:rPr>
        <w:t xml:space="preserve">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93125A" w:rsidP="0093125A">
      <w:pPr>
        <w:ind w:left="3540"/>
        <w:rPr>
          <w:b/>
          <w:lang w:val="en-US"/>
        </w:rPr>
      </w:pPr>
      <w:r>
        <w:rPr>
          <w:b/>
        </w:rPr>
        <w:t xml:space="preserve">         </w:t>
      </w:r>
      <w:r w:rsidR="002E1D71" w:rsidRPr="005849BF">
        <w:rPr>
          <w:b/>
        </w:rPr>
        <w:t>№ РД-</w:t>
      </w:r>
      <w:r w:rsidR="007A3D93">
        <w:rPr>
          <w:b/>
        </w:rPr>
        <w:t>04-</w:t>
      </w:r>
      <w:r w:rsidR="00D063D5">
        <w:rPr>
          <w:b/>
        </w:rPr>
        <w:t>168</w:t>
      </w:r>
    </w:p>
    <w:p w:rsidR="002E1D71" w:rsidRPr="005849BF" w:rsidRDefault="0093125A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D063D5">
        <w:rPr>
          <w:b/>
          <w:lang w:val="en-US"/>
        </w:rPr>
        <w:t>25</w:t>
      </w:r>
      <w:r w:rsidR="007A3D93">
        <w:rPr>
          <w:b/>
          <w:lang w:val="en-US"/>
        </w:rPr>
        <w:t>.</w:t>
      </w:r>
      <w:r w:rsidR="005B0922">
        <w:rPr>
          <w:b/>
        </w:rPr>
        <w:t>1</w:t>
      </w:r>
      <w:r w:rsidR="007A3D93">
        <w:rPr>
          <w:b/>
          <w:lang w:val="en-US"/>
        </w:rPr>
        <w:t>0.202</w:t>
      </w:r>
      <w:r w:rsidR="00D063D5">
        <w:rPr>
          <w:b/>
        </w:rPr>
        <w:t>1</w:t>
      </w:r>
      <w:r w:rsidR="002E1D71" w:rsidRPr="005849BF">
        <w:rPr>
          <w:b/>
        </w:rPr>
        <w:t xml:space="preserve"> г.</w:t>
      </w:r>
    </w:p>
    <w:p w:rsidR="002E1D71" w:rsidRDefault="002E1D71" w:rsidP="002E1D71">
      <w:pPr>
        <w:jc w:val="both"/>
        <w:rPr>
          <w:b/>
        </w:rPr>
      </w:pPr>
    </w:p>
    <w:p w:rsidR="00E74355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="006451A0">
        <w:t xml:space="preserve">чл.37ж, ал.4 във връзка с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2D7D87">
        <w:t>Правилника за прилагане</w:t>
      </w:r>
      <w:r>
        <w:t xml:space="preserve"> на </w:t>
      </w:r>
      <w:r w:rsidRPr="00DB3E0B">
        <w:t>З</w:t>
      </w:r>
      <w:r>
        <w:t>акон за собствеността и ползването на земеделските земи /ППЗСПЗЗ/</w:t>
      </w:r>
      <w:r w:rsidRPr="00DB3E0B">
        <w:t xml:space="preserve"> </w:t>
      </w:r>
    </w:p>
    <w:p w:rsidR="0082318F" w:rsidRPr="00C14C45" w:rsidRDefault="002E1D71" w:rsidP="008E20F4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FA66C6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 w:rsidR="000F1FB8">
        <w:t>за землищата  на община Ловеч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="006451A0">
        <w:t xml:space="preserve"> – пасища, мери, ливади</w:t>
      </w:r>
      <w:r w:rsidRPr="00DC4135">
        <w:t xml:space="preserve"> </w:t>
      </w:r>
      <w:r w:rsidRPr="00DB3E0B">
        <w:t xml:space="preserve">за </w:t>
      </w:r>
      <w:r>
        <w:rPr>
          <w:b/>
        </w:rPr>
        <w:t>202</w:t>
      </w:r>
      <w:r w:rsidR="00D063D5">
        <w:rPr>
          <w:b/>
        </w:rPr>
        <w:t>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20159E" w:rsidRDefault="0020159E" w:rsidP="002E1D71">
      <w:pPr>
        <w:jc w:val="both"/>
        <w:rPr>
          <w:lang w:val="ru-RU"/>
        </w:rPr>
      </w:pPr>
    </w:p>
    <w:p w:rsidR="008E20F4" w:rsidRDefault="0082318F" w:rsidP="008E20F4">
      <w:pPr>
        <w:jc w:val="center"/>
        <w:rPr>
          <w:b/>
        </w:rPr>
      </w:pPr>
      <w:r>
        <w:rPr>
          <w:b/>
        </w:rPr>
        <w:t>СЪСТАВ НА КОМИСИЯТА ПО ЗЕМЛИЩА</w:t>
      </w:r>
      <w:r w:rsidR="002E1D71">
        <w:rPr>
          <w:b/>
        </w:rPr>
        <w:t>:</w:t>
      </w:r>
    </w:p>
    <w:p w:rsidR="0033219C" w:rsidRPr="00EC7470" w:rsidRDefault="0033219C" w:rsidP="00A5533E">
      <w:pPr>
        <w:jc w:val="center"/>
        <w:rPr>
          <w:b/>
        </w:rPr>
      </w:pPr>
    </w:p>
    <w:p w:rsidR="000C4E7B" w:rsidRPr="00EC7470" w:rsidRDefault="000C4E7B" w:rsidP="000C4E7B">
      <w:pPr>
        <w:jc w:val="center"/>
        <w:rPr>
          <w:b/>
        </w:rPr>
      </w:pPr>
    </w:p>
    <w:tbl>
      <w:tblPr>
        <w:tblW w:w="10223" w:type="dxa"/>
        <w:tblInd w:w="-459" w:type="dxa"/>
        <w:tblLook w:val="04A0" w:firstRow="1" w:lastRow="0" w:firstColumn="1" w:lastColumn="0" w:noHBand="0" w:noVBand="1"/>
      </w:tblPr>
      <w:tblGrid>
        <w:gridCol w:w="2157"/>
        <w:gridCol w:w="4572"/>
        <w:gridCol w:w="3223"/>
        <w:gridCol w:w="271"/>
      </w:tblGrid>
      <w:tr w:rsidR="000C4E7B" w:rsidRPr="00A5533E" w:rsidTr="00231D96">
        <w:trPr>
          <w:gridAfter w:val="1"/>
          <w:wAfter w:w="271" w:type="dxa"/>
          <w:trHeight w:val="23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ЗЕМЛИЩЕ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чл.37</w:t>
            </w:r>
            <w:proofErr w:type="spellStart"/>
            <w:r w:rsidR="00764D2E">
              <w:rPr>
                <w:b/>
                <w:bCs/>
                <w:sz w:val="22"/>
                <w:szCs w:val="22"/>
                <w:lang w:eastAsia="en-US"/>
              </w:rPr>
              <w:t>ж</w:t>
            </w:r>
            <w:r w:rsidRPr="00A5533E">
              <w:rPr>
                <w:b/>
                <w:bCs/>
                <w:sz w:val="22"/>
                <w:szCs w:val="22"/>
                <w:lang w:eastAsia="en-US"/>
              </w:rPr>
              <w:t>,ал</w:t>
            </w:r>
            <w:proofErr w:type="spellEnd"/>
            <w:r w:rsidRPr="00A5533E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764D2E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  <w:r w:rsidRPr="00A5533E"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B53920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Pr="00A5533E">
              <w:rPr>
                <w:sz w:val="22"/>
                <w:szCs w:val="22"/>
                <w:lang w:val="ru-RU" w:eastAsia="en-US"/>
              </w:rPr>
              <w:t>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Общ.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Абланица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Pr="00A5533E">
              <w:rPr>
                <w:sz w:val="22"/>
                <w:szCs w:val="22"/>
                <w:lang w:val="ru-RU" w:eastAsia="en-US"/>
              </w:rPr>
              <w:t>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Общ.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Баховица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73021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>Иваничка Иванова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Брестово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Радинка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Тотева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Биляна Василева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Владиня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>Светлана Недялкова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Длъжностно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лице АО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Горан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Петко Петков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527134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eastAsia="en-US"/>
              </w:rPr>
              <w:t>Г</w:t>
            </w:r>
            <w:r>
              <w:rPr>
                <w:b/>
                <w:bCs/>
                <w:sz w:val="22"/>
                <w:szCs w:val="22"/>
                <w:lang w:eastAsia="en-US"/>
              </w:rPr>
              <w:t>орно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110C70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Павликени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Иван Диков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2C0294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Длъжн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лице АО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Гостиня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Илианка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Колева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</w:rPr>
              <w:t>Биляна</w:t>
            </w:r>
            <w:r w:rsidRPr="00A5533E">
              <w:rPr>
                <w:sz w:val="22"/>
                <w:szCs w:val="22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Деветаки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Диана Василева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</w:rPr>
              <w:t>Биляна</w:t>
            </w:r>
            <w:r w:rsidRPr="00A5533E">
              <w:rPr>
                <w:sz w:val="22"/>
                <w:szCs w:val="22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ind w:left="-491" w:firstLine="491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Дойренци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Ч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Мариана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Хитова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Дренов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Pr="00A5533E">
              <w:rPr>
                <w:sz w:val="22"/>
                <w:szCs w:val="22"/>
                <w:lang w:eastAsia="en-US"/>
              </w:rPr>
              <w:t>Светлана Недялкова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Биляна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Лове</w:t>
            </w:r>
            <w:r w:rsidRPr="00A5533E">
              <w:rPr>
                <w:sz w:val="22"/>
                <w:szCs w:val="22"/>
                <w:lang w:val="en-US" w:eastAsia="en-US"/>
              </w:rPr>
              <w:t>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Дъбрава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Иван Джуров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225DBA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Длъжн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лице АО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Йоглав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Виолин Димитров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84793A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Къкрина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Иваничка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Станчева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6E09AC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0C4E7B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0C4E7B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Лешница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Дамян  Дамянов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Прелом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>В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r w:rsidRPr="00A5533E">
              <w:rPr>
                <w:sz w:val="22"/>
                <w:szCs w:val="22"/>
                <w:lang w:eastAsia="en-US"/>
              </w:rPr>
              <w:t>ско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BE7C89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Длъжн</w:t>
            </w:r>
            <w:proofErr w:type="spellEnd"/>
            <w:r>
              <w:rPr>
                <w:sz w:val="22"/>
                <w:szCs w:val="22"/>
                <w:lang w:eastAsia="en-US"/>
              </w:rPr>
              <w:t>. лице АО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74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Малиново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Ибрахим 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Абдиев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Лисец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trHeight w:val="74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Борислав Иванов</w:t>
            </w:r>
          </w:p>
        </w:tc>
        <w:tc>
          <w:tcPr>
            <w:tcW w:w="32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0C4E7B" w:rsidRPr="00A5533E" w:rsidTr="00231D96">
        <w:trPr>
          <w:gridAfter w:val="1"/>
          <w:wAfter w:w="271" w:type="dxa"/>
          <w:trHeight w:val="335"/>
        </w:trPr>
        <w:tc>
          <w:tcPr>
            <w:tcW w:w="21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Александрово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Красимир Кръстев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Сливек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Ва</w:t>
            </w:r>
            <w:r w:rsidRPr="00A5533E">
              <w:rPr>
                <w:sz w:val="22"/>
                <w:szCs w:val="22"/>
                <w:lang w:eastAsia="en-US"/>
              </w:rPr>
              <w:t>ско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Славяни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: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Петя Георгиева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Гл. специалист АФО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</w:p>
        </w:tc>
      </w:tr>
      <w:tr w:rsidR="000C4E7B" w:rsidRPr="00A5533E" w:rsidTr="00231D96">
        <w:trPr>
          <w:gridAfter w:val="1"/>
          <w:wAfter w:w="271" w:type="dxa"/>
          <w:trHeight w:val="183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</w:rPr>
              <w:t xml:space="preserve">Биляна Василева </w:t>
            </w:r>
          </w:p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 w:rsidRPr="00A5533E">
              <w:rPr>
                <w:sz w:val="22"/>
                <w:szCs w:val="22"/>
              </w:rPr>
              <w:t xml:space="preserve"> ОДЗ Ловеч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Соколово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Таня Иванова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Pr="00A5533E">
              <w:rPr>
                <w:sz w:val="22"/>
                <w:szCs w:val="22"/>
                <w:lang w:val="ru-RU" w:eastAsia="en-US"/>
              </w:rPr>
              <w:t>,Общ</w:t>
            </w:r>
            <w:proofErr w:type="gramEnd"/>
            <w:r w:rsidRPr="00A5533E">
              <w:rPr>
                <w:sz w:val="22"/>
                <w:szCs w:val="22"/>
                <w:lang w:val="ru-RU" w:eastAsia="en-US"/>
              </w:rPr>
              <w:t xml:space="preserve">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Стефаново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Джуров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Тепава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CF1BD3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Стефан Нейков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CF1BD3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Кметски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Слатина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Стоянова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Хлевене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887A0A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Тони Кочев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887A0A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Чавдарци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н: Красимира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Бинакова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3D1DAC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Пресяка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Валентина  Цвяткова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3D1DAC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Смочан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Кръсто Стефанов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3D1DAC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Българене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Тодорка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Славчева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BD46A3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</w:rPr>
              <w:t>Билян</w:t>
            </w:r>
            <w:r w:rsidRPr="00A5533E">
              <w:rPr>
                <w:sz w:val="22"/>
                <w:szCs w:val="22"/>
              </w:rPr>
              <w:t>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Ст. експерт</w:t>
            </w:r>
            <w:r w:rsidRPr="00A5533E">
              <w:rPr>
                <w:sz w:val="22"/>
                <w:szCs w:val="22"/>
              </w:rPr>
              <w:t xml:space="preserve"> 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Казачево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22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Диков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BD46A3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</w:rPr>
              <w:t>Билян</w:t>
            </w:r>
            <w:r w:rsidRPr="00A5533E">
              <w:rPr>
                <w:sz w:val="22"/>
                <w:szCs w:val="22"/>
              </w:rPr>
              <w:t>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Ст. експерт</w:t>
            </w:r>
            <w:r w:rsidRPr="00A5533E">
              <w:rPr>
                <w:sz w:val="22"/>
                <w:szCs w:val="22"/>
              </w:rPr>
              <w:t xml:space="preserve"> 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Радювене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Cs/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Игнат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Игнев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Скобелево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BD46A3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Сузана Янчева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BD46A3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  <w:lang w:eastAsia="en-US"/>
              </w:rPr>
              <w:t xml:space="preserve">Димитър Николов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-р ДАПФСДЧР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0C4E7B" w:rsidRPr="00A5533E" w:rsidTr="00231D96">
        <w:trPr>
          <w:gridAfter w:val="1"/>
          <w:wAfter w:w="271" w:type="dxa"/>
          <w:trHeight w:val="379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E4142E" w:rsidRDefault="000C4E7B" w:rsidP="00231D96">
            <w:pPr>
              <w:spacing w:line="360" w:lineRule="auto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4142E">
              <w:rPr>
                <w:b/>
                <w:sz w:val="22"/>
                <w:szCs w:val="22"/>
                <w:lang w:val="en-US" w:eastAsia="en-US"/>
              </w:rPr>
              <w:lastRenderedPageBreak/>
              <w:t>Умаревци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CF1BD3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Десислава Венкова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Гл. специалист АО</w:t>
            </w:r>
          </w:p>
        </w:tc>
      </w:tr>
      <w:tr w:rsidR="000C4E7B" w:rsidRPr="00A5533E" w:rsidTr="00231D96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0C4E7B" w:rsidRPr="00A5533E" w:rsidTr="00231D96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7B" w:rsidRPr="00A5533E" w:rsidRDefault="000C4E7B" w:rsidP="00231D96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</w:tbl>
    <w:p w:rsidR="000C4E7B" w:rsidRDefault="000C4E7B" w:rsidP="000C4E7B">
      <w:pPr>
        <w:tabs>
          <w:tab w:val="left" w:pos="7830"/>
        </w:tabs>
        <w:jc w:val="both"/>
      </w:pPr>
      <w:r w:rsidRPr="005853F2">
        <w:t xml:space="preserve">      </w:t>
      </w:r>
    </w:p>
    <w:p w:rsidR="001666D8" w:rsidRDefault="001666D8" w:rsidP="001666D8">
      <w:pPr>
        <w:tabs>
          <w:tab w:val="left" w:pos="7830"/>
        </w:tabs>
        <w:jc w:val="both"/>
      </w:pPr>
      <w:r w:rsidRPr="005853F2">
        <w:t xml:space="preserve">      </w:t>
      </w:r>
    </w:p>
    <w:p w:rsidR="001666D8" w:rsidRPr="008E4AD0" w:rsidRDefault="001666D8" w:rsidP="00596B33">
      <w:pPr>
        <w:jc w:val="both"/>
      </w:pPr>
      <w:r>
        <w:t>Резервни</w:t>
      </w:r>
      <w:r w:rsidRPr="008E4AD0">
        <w:t xml:space="preserve"> член</w:t>
      </w:r>
      <w:r>
        <w:t>ове</w:t>
      </w:r>
      <w:r w:rsidRPr="008E4AD0">
        <w:t>:</w:t>
      </w:r>
    </w:p>
    <w:p w:rsidR="00494431" w:rsidRDefault="00596B33" w:rsidP="00596B33">
      <w:pPr>
        <w:jc w:val="both"/>
      </w:pPr>
      <w:r>
        <w:t>1.</w:t>
      </w:r>
      <w:r w:rsidR="003E272A">
        <w:t>Снежана Борис</w:t>
      </w:r>
      <w:r w:rsidR="00494431">
        <w:t>ова-ст.</w:t>
      </w:r>
      <w:r w:rsidR="00494431" w:rsidRPr="00494431">
        <w:t xml:space="preserve"> </w:t>
      </w:r>
      <w:r w:rsidR="00494431">
        <w:t xml:space="preserve">експерт в </w:t>
      </w:r>
      <w:r w:rsidR="00494431" w:rsidRPr="00C913CD">
        <w:t>Общинска служба по земеделие</w:t>
      </w:r>
      <w:r w:rsidR="00494431" w:rsidRPr="008E4AD0">
        <w:t xml:space="preserve"> Ловеч</w:t>
      </w:r>
    </w:p>
    <w:p w:rsidR="000D1C18" w:rsidRDefault="000D1C18" w:rsidP="000D1C18">
      <w:pPr>
        <w:jc w:val="both"/>
      </w:pPr>
      <w:r>
        <w:t>2.Георги Георгиев-</w:t>
      </w:r>
      <w:r w:rsidRPr="005D30B4">
        <w:t xml:space="preserve"> </w:t>
      </w:r>
      <w:r>
        <w:t xml:space="preserve">ст. експерт в </w:t>
      </w:r>
      <w:r w:rsidRPr="00C913CD">
        <w:t>Общинска служба по земеделие</w:t>
      </w:r>
      <w:r w:rsidRPr="008E4AD0">
        <w:t xml:space="preserve"> Ловеч</w:t>
      </w:r>
    </w:p>
    <w:p w:rsidR="001666D8" w:rsidRDefault="000D1C18" w:rsidP="00596B33">
      <w:pPr>
        <w:jc w:val="both"/>
      </w:pPr>
      <w:r>
        <w:t>3</w:t>
      </w:r>
      <w:r w:rsidR="00596B33">
        <w:t>.</w:t>
      </w:r>
      <w:r w:rsidR="00A46C11">
        <w:t>Даниела Димитрова-мл.</w:t>
      </w:r>
      <w:r w:rsidR="002A1668">
        <w:t xml:space="preserve"> експерт в </w:t>
      </w:r>
      <w:r w:rsidR="002A1668" w:rsidRPr="00C913CD">
        <w:t>Общинска служба по земеделие</w:t>
      </w:r>
      <w:r w:rsidR="001666D8" w:rsidRPr="008E4AD0">
        <w:t xml:space="preserve"> Ловеч</w:t>
      </w:r>
    </w:p>
    <w:p w:rsidR="000D1C18" w:rsidRDefault="00CC6676" w:rsidP="00CC6676">
      <w:pPr>
        <w:jc w:val="both"/>
      </w:pPr>
      <w:r>
        <w:t>4.Станислава Каменова</w:t>
      </w:r>
      <w:r w:rsidRPr="00CC6676">
        <w:t xml:space="preserve"> </w:t>
      </w:r>
      <w:r w:rsidR="00A46C11">
        <w:t>–</w:t>
      </w:r>
      <w:r w:rsidRPr="00CC6676">
        <w:t xml:space="preserve"> </w:t>
      </w:r>
      <w:r w:rsidR="00A46C11">
        <w:t xml:space="preserve">мл. </w:t>
      </w:r>
      <w:r>
        <w:t xml:space="preserve">експерт в </w:t>
      </w:r>
      <w:r w:rsidRPr="00C913CD">
        <w:t>Общинска служба по земеделие</w:t>
      </w:r>
      <w:r w:rsidRPr="008E4AD0">
        <w:t xml:space="preserve"> Ловеч</w:t>
      </w:r>
    </w:p>
    <w:p w:rsidR="004D2189" w:rsidRDefault="004922F3" w:rsidP="00596B33">
      <w:pPr>
        <w:jc w:val="both"/>
      </w:pPr>
      <w:r>
        <w:rPr>
          <w:lang w:val="en-US"/>
        </w:rPr>
        <w:t>5</w:t>
      </w:r>
      <w:bookmarkStart w:id="0" w:name="_GoBack"/>
      <w:bookmarkEnd w:id="0"/>
      <w:r w:rsidR="0022661D">
        <w:t>.</w:t>
      </w:r>
      <w:r w:rsidR="004D2189">
        <w:t xml:space="preserve">Вергиния </w:t>
      </w:r>
      <w:proofErr w:type="spellStart"/>
      <w:r w:rsidR="004D2189">
        <w:t>Чалова</w:t>
      </w:r>
      <w:proofErr w:type="spellEnd"/>
      <w:r w:rsidR="004D2189">
        <w:t xml:space="preserve"> –</w:t>
      </w:r>
      <w:r w:rsidR="002A1668">
        <w:t xml:space="preserve"> </w:t>
      </w:r>
      <w:r w:rsidR="004D2189">
        <w:t>гл. специалист „Общински имоти“ при Община Ловеч</w:t>
      </w:r>
    </w:p>
    <w:p w:rsidR="00494431" w:rsidRPr="008E4AD0" w:rsidRDefault="00494431" w:rsidP="00596B33">
      <w:pPr>
        <w:jc w:val="both"/>
      </w:pPr>
    </w:p>
    <w:p w:rsidR="00611DD7" w:rsidRDefault="00611DD7" w:rsidP="00611DD7">
      <w:pPr>
        <w:ind w:firstLine="708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Комисиите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имат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следните</w:t>
      </w:r>
      <w:proofErr w:type="spellEnd"/>
      <w:r>
        <w:rPr>
          <w:b/>
          <w:lang w:val="ru-RU"/>
        </w:rPr>
        <w:t xml:space="preserve"> задачи:</w:t>
      </w:r>
    </w:p>
    <w:p w:rsidR="00611DD7" w:rsidRDefault="00611DD7" w:rsidP="00611DD7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Да </w:t>
      </w:r>
      <w:proofErr w:type="spellStart"/>
      <w:r>
        <w:rPr>
          <w:lang w:val="ru-RU"/>
        </w:rPr>
        <w:t>ръководят</w:t>
      </w:r>
      <w:proofErr w:type="spellEnd"/>
      <w:r>
        <w:rPr>
          <w:b/>
          <w:lang w:val="ru-RU"/>
        </w:rPr>
        <w:t xml:space="preserve"> </w:t>
      </w:r>
      <w:r>
        <w:t xml:space="preserve">сключването на споразумения между собствениците и/или ползвателите на животновъдни обекти с пасищни селскостопански животни, регистрирани в интегрираната система на Българската агенция за безопасност на храните </w:t>
      </w:r>
      <w:proofErr w:type="gramStart"/>
      <w:r>
        <w:t>за  създаване</w:t>
      </w:r>
      <w:proofErr w:type="gramEnd"/>
      <w:r>
        <w:t xml:space="preserve"> на масиви за ползване на пасища, мери и ливади в съответните землища на </w:t>
      </w:r>
      <w:r w:rsidR="00A820AF">
        <w:rPr>
          <w:lang w:val="ru-RU"/>
        </w:rPr>
        <w:t xml:space="preserve">община </w:t>
      </w:r>
      <w:proofErr w:type="spellStart"/>
      <w:r w:rsidR="00A820AF">
        <w:rPr>
          <w:lang w:val="ru-RU"/>
        </w:rPr>
        <w:t>Ловеч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Ловеч</w:t>
      </w:r>
      <w:proofErr w:type="spellEnd"/>
      <w:r>
        <w:rPr>
          <w:b/>
          <w:lang w:val="ru-RU"/>
        </w:rPr>
        <w:t xml:space="preserve"> </w:t>
      </w:r>
      <w:r w:rsidR="00D063D5">
        <w:t>за календарната 2022</w:t>
      </w:r>
      <w:r>
        <w:rPr>
          <w:b/>
          <w:color w:val="000080"/>
        </w:rPr>
        <w:t xml:space="preserve"> </w:t>
      </w:r>
      <w:r>
        <w:t>година</w:t>
      </w:r>
      <w:r>
        <w:rPr>
          <w:b/>
          <w:lang w:val="ru-RU"/>
        </w:rPr>
        <w:t>.</w:t>
      </w:r>
    </w:p>
    <w:p w:rsidR="00611DD7" w:rsidRDefault="00611DD7" w:rsidP="00611DD7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осъществява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правомощията</w:t>
      </w:r>
      <w:proofErr w:type="spellEnd"/>
      <w:r>
        <w:rPr>
          <w:lang w:val="ru-RU"/>
        </w:rPr>
        <w:t xml:space="preserve"> си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разпоредбите</w:t>
      </w:r>
      <w:proofErr w:type="spellEnd"/>
      <w:r>
        <w:rPr>
          <w:lang w:val="ru-RU"/>
        </w:rPr>
        <w:t xml:space="preserve"> на чл.37ж от ЗСПЗЗ.</w:t>
      </w:r>
    </w:p>
    <w:p w:rsidR="00611DD7" w:rsidRDefault="00611DD7" w:rsidP="00611DD7">
      <w:pPr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чл.37ж, ал.10 от З</w:t>
      </w:r>
      <w:r w:rsidR="00D063D5">
        <w:rPr>
          <w:lang w:val="ru-RU"/>
        </w:rPr>
        <w:t xml:space="preserve">СПЗЗ, в срок до 20 </w:t>
      </w:r>
      <w:proofErr w:type="spellStart"/>
      <w:r w:rsidR="00D063D5">
        <w:rPr>
          <w:lang w:val="ru-RU"/>
        </w:rPr>
        <w:t>декември</w:t>
      </w:r>
      <w:proofErr w:type="spellEnd"/>
      <w:r w:rsidR="00D063D5">
        <w:rPr>
          <w:lang w:val="ru-RU"/>
        </w:rPr>
        <w:t xml:space="preserve"> 2021</w:t>
      </w:r>
      <w:r>
        <w:rPr>
          <w:lang w:val="ru-RU"/>
        </w:rPr>
        <w:t xml:space="preserve">г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изготви</w:t>
      </w:r>
      <w:proofErr w:type="spellEnd"/>
      <w:r>
        <w:rPr>
          <w:lang w:val="ru-RU"/>
        </w:rPr>
        <w:t xml:space="preserve"> доклад за </w:t>
      </w:r>
      <w:proofErr w:type="spellStart"/>
      <w:r>
        <w:rPr>
          <w:lang w:val="ru-RU"/>
        </w:rPr>
        <w:t>работата</w:t>
      </w:r>
      <w:proofErr w:type="spellEnd"/>
      <w:r>
        <w:rPr>
          <w:lang w:val="ru-RU"/>
        </w:rPr>
        <w:t xml:space="preserve"> си до Директора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Ловеч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който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съдържа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площите</w:t>
      </w:r>
      <w:proofErr w:type="spellEnd"/>
      <w:r>
        <w:rPr>
          <w:lang w:val="ru-RU"/>
        </w:rPr>
        <w:t xml:space="preserve"> по чл.37ж, ал.5 от ЗСПЗЗ, </w:t>
      </w:r>
      <w:proofErr w:type="spellStart"/>
      <w:r>
        <w:rPr>
          <w:lang w:val="ru-RU"/>
        </w:rPr>
        <w:t>техните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собственици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дължимото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плащане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площите</w:t>
      </w:r>
      <w:proofErr w:type="spellEnd"/>
      <w:r>
        <w:rPr>
          <w:lang w:val="ru-RU"/>
        </w:rPr>
        <w:t xml:space="preserve"> по чл.37ж, ал.7 от ЗСПЗЗ,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дали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налице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по чл.37и, ал.4 от ЗСПЗЗ. </w:t>
      </w:r>
    </w:p>
    <w:p w:rsidR="00611DD7" w:rsidRDefault="00611DD7" w:rsidP="00611DD7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доклада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 да се приложат </w:t>
      </w:r>
      <w:proofErr w:type="spellStart"/>
      <w:r>
        <w:rPr>
          <w:lang w:val="ru-RU"/>
        </w:rPr>
        <w:t>споразуменията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декларациите</w:t>
      </w:r>
      <w:proofErr w:type="spellEnd"/>
      <w:r>
        <w:rPr>
          <w:lang w:val="ru-RU"/>
        </w:rPr>
        <w:t xml:space="preserve"> по чл.37ж, ал.8 от ЗСПЗЗ.</w:t>
      </w:r>
    </w:p>
    <w:p w:rsidR="00611DD7" w:rsidRDefault="00611DD7" w:rsidP="00611DD7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комисиите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свикват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по инициатива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техния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и за всяко от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състави</w:t>
      </w:r>
      <w:proofErr w:type="spellEnd"/>
      <w:r>
        <w:rPr>
          <w:lang w:val="ru-RU"/>
        </w:rPr>
        <w:t xml:space="preserve"> протокол.</w:t>
      </w:r>
    </w:p>
    <w:p w:rsidR="00B62DFC" w:rsidRPr="00A820AF" w:rsidRDefault="00611DD7" w:rsidP="00A820AF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публични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могат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присъстват</w:t>
      </w:r>
      <w:proofErr w:type="spellEnd"/>
      <w:r>
        <w:rPr>
          <w:lang w:val="ru-RU"/>
        </w:rPr>
        <w:t xml:space="preserve"> представители на </w:t>
      </w:r>
      <w:proofErr w:type="spellStart"/>
      <w:r>
        <w:rPr>
          <w:lang w:val="ru-RU"/>
        </w:rPr>
        <w:t>собствениците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ползвателите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заинтересовани</w:t>
      </w:r>
      <w:proofErr w:type="spellEnd"/>
      <w:r>
        <w:rPr>
          <w:lang w:val="ru-RU"/>
        </w:rPr>
        <w:t xml:space="preserve"> лица.</w:t>
      </w:r>
    </w:p>
    <w:p w:rsidR="002E1D71" w:rsidRDefault="00D27D8A" w:rsidP="00B62DFC">
      <w:pPr>
        <w:pStyle w:val="2"/>
        <w:spacing w:line="240" w:lineRule="auto"/>
        <w:ind w:left="0" w:firstLine="708"/>
        <w:jc w:val="both"/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0F1FB8">
        <w:t>Ловеч</w:t>
      </w:r>
      <w:r w:rsidR="00D06DB1">
        <w:t xml:space="preserve"> </w:t>
      </w:r>
      <w:r w:rsidR="002E1D71" w:rsidRPr="00C913CD">
        <w:t>и в сградата на Общинска служба по земеделие</w:t>
      </w:r>
      <w:r w:rsidR="00E770BA">
        <w:t xml:space="preserve"> Ловеч</w:t>
      </w:r>
      <w:r w:rsidR="002E1D71" w:rsidRPr="00C913CD">
        <w:t xml:space="preserve">,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31108A">
        <w:t xml:space="preserve">на </w:t>
      </w:r>
      <w:r w:rsidR="002E1D71" w:rsidRPr="00C913CD">
        <w:t>Община</w:t>
      </w:r>
      <w:r w:rsidR="000F1FB8">
        <w:t xml:space="preserve"> Ловеч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94178" w:rsidRPr="00C913CD" w:rsidRDefault="00D94178" w:rsidP="00D94178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0B3720">
        <w:rPr>
          <w:b/>
        </w:rPr>
        <w:t xml:space="preserve">   /П/</w:t>
      </w:r>
    </w:p>
    <w:p w:rsidR="008D75B2" w:rsidRPr="00A00D31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F16066" w:rsidRDefault="00F16066"/>
    <w:sectPr w:rsidR="00F16066" w:rsidSect="00A5533E">
      <w:footerReference w:type="default" r:id="rId8"/>
      <w:headerReference w:type="first" r:id="rId9"/>
      <w:footerReference w:type="first" r:id="rId10"/>
      <w:pgSz w:w="11906" w:h="16838" w:code="9"/>
      <w:pgMar w:top="709" w:right="566" w:bottom="1418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CD" w:rsidRDefault="00A11BCD">
      <w:r>
        <w:separator/>
      </w:r>
    </w:p>
  </w:endnote>
  <w:endnote w:type="continuationSeparator" w:id="0">
    <w:p w:rsidR="00A11BCD" w:rsidRDefault="00A1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DB" w:rsidRPr="0056670D" w:rsidRDefault="000E01D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E01DB" w:rsidRPr="0056670D" w:rsidRDefault="000E01D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B979C8">
      <w:rPr>
        <w:sz w:val="22"/>
        <w:szCs w:val="22"/>
      </w:rPr>
      <w:t>2</w:t>
    </w:r>
    <w:r w:rsidRPr="0056670D">
      <w:rPr>
        <w:sz w:val="22"/>
        <w:szCs w:val="22"/>
      </w:rPr>
      <w:t xml:space="preserve">, </w:t>
    </w:r>
  </w:p>
  <w:p w:rsidR="000E01DB" w:rsidRPr="0056670D" w:rsidRDefault="000E01D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DB" w:rsidRPr="0056670D" w:rsidRDefault="000E01D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E01DB" w:rsidRPr="0056670D" w:rsidRDefault="000E01D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E01DB" w:rsidRPr="0056670D" w:rsidRDefault="000E01D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CD" w:rsidRDefault="00A11BCD">
      <w:r>
        <w:separator/>
      </w:r>
    </w:p>
  </w:footnote>
  <w:footnote w:type="continuationSeparator" w:id="0">
    <w:p w:rsidR="00A11BCD" w:rsidRDefault="00A1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DB" w:rsidRPr="000D17B5" w:rsidRDefault="000E01D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58" name="Картина 58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1DB" w:rsidRPr="00E97BA0" w:rsidRDefault="000E01D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>
      <w:rPr>
        <w:b/>
        <w:noProof/>
      </w:rPr>
      <w:tab/>
    </w:r>
  </w:p>
  <w:p w:rsidR="000E01DB" w:rsidRPr="00E97BA0" w:rsidRDefault="000E01DB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Pr="00E97BA0">
      <w:rPr>
        <w:b/>
      </w:rPr>
      <w:t>храните</w:t>
    </w:r>
    <w:r>
      <w:rPr>
        <w:b/>
      </w:rPr>
      <w:t xml:space="preserve"> и горите    </w:t>
    </w:r>
  </w:p>
  <w:p w:rsidR="000E01DB" w:rsidRPr="00E97BA0" w:rsidRDefault="000E01D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E01DB" w:rsidRPr="000D17B5" w:rsidRDefault="000E01D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448"/>
    <w:rsid w:val="000117F4"/>
    <w:rsid w:val="00014707"/>
    <w:rsid w:val="00016C3C"/>
    <w:rsid w:val="0005285D"/>
    <w:rsid w:val="00053529"/>
    <w:rsid w:val="00060A69"/>
    <w:rsid w:val="000829E7"/>
    <w:rsid w:val="00091DE9"/>
    <w:rsid w:val="000A3F5B"/>
    <w:rsid w:val="000A4C60"/>
    <w:rsid w:val="000B3720"/>
    <w:rsid w:val="000C06C5"/>
    <w:rsid w:val="000C4E7B"/>
    <w:rsid w:val="000D043B"/>
    <w:rsid w:val="000D17B5"/>
    <w:rsid w:val="000D1C18"/>
    <w:rsid w:val="000D1F06"/>
    <w:rsid w:val="000D2F21"/>
    <w:rsid w:val="000E01DB"/>
    <w:rsid w:val="000F1FB8"/>
    <w:rsid w:val="000F5387"/>
    <w:rsid w:val="00103F8F"/>
    <w:rsid w:val="00110C70"/>
    <w:rsid w:val="001130CF"/>
    <w:rsid w:val="00122A29"/>
    <w:rsid w:val="0012736F"/>
    <w:rsid w:val="0013080F"/>
    <w:rsid w:val="001367F7"/>
    <w:rsid w:val="00141E3B"/>
    <w:rsid w:val="00145D89"/>
    <w:rsid w:val="0014726D"/>
    <w:rsid w:val="00147365"/>
    <w:rsid w:val="001666D8"/>
    <w:rsid w:val="00177656"/>
    <w:rsid w:val="0017790F"/>
    <w:rsid w:val="00177D1A"/>
    <w:rsid w:val="00186960"/>
    <w:rsid w:val="001B41B1"/>
    <w:rsid w:val="001B4C58"/>
    <w:rsid w:val="001C0E66"/>
    <w:rsid w:val="001C49AD"/>
    <w:rsid w:val="001C5C5F"/>
    <w:rsid w:val="001C691B"/>
    <w:rsid w:val="001C7858"/>
    <w:rsid w:val="001D1562"/>
    <w:rsid w:val="001E1FEF"/>
    <w:rsid w:val="001E55E4"/>
    <w:rsid w:val="001E5928"/>
    <w:rsid w:val="001F2BD9"/>
    <w:rsid w:val="0020159E"/>
    <w:rsid w:val="00205EDB"/>
    <w:rsid w:val="00211CA7"/>
    <w:rsid w:val="0022661D"/>
    <w:rsid w:val="00230F0A"/>
    <w:rsid w:val="002348CE"/>
    <w:rsid w:val="0023492A"/>
    <w:rsid w:val="00236A75"/>
    <w:rsid w:val="002436C4"/>
    <w:rsid w:val="00244974"/>
    <w:rsid w:val="00245DB3"/>
    <w:rsid w:val="002542D1"/>
    <w:rsid w:val="002764A7"/>
    <w:rsid w:val="00286389"/>
    <w:rsid w:val="00292255"/>
    <w:rsid w:val="002A1668"/>
    <w:rsid w:val="002A243E"/>
    <w:rsid w:val="002A75F4"/>
    <w:rsid w:val="002B1D26"/>
    <w:rsid w:val="002B35EC"/>
    <w:rsid w:val="002B3C8C"/>
    <w:rsid w:val="002C0294"/>
    <w:rsid w:val="002C18E6"/>
    <w:rsid w:val="002C5E24"/>
    <w:rsid w:val="002C693C"/>
    <w:rsid w:val="002C7F19"/>
    <w:rsid w:val="002D2E25"/>
    <w:rsid w:val="002D512A"/>
    <w:rsid w:val="002D7D87"/>
    <w:rsid w:val="002E08AA"/>
    <w:rsid w:val="002E1D71"/>
    <w:rsid w:val="002E70DE"/>
    <w:rsid w:val="002E73F8"/>
    <w:rsid w:val="002F1E63"/>
    <w:rsid w:val="00304656"/>
    <w:rsid w:val="0031108A"/>
    <w:rsid w:val="003147F2"/>
    <w:rsid w:val="003167FE"/>
    <w:rsid w:val="00317414"/>
    <w:rsid w:val="0032310C"/>
    <w:rsid w:val="003242D7"/>
    <w:rsid w:val="0032462C"/>
    <w:rsid w:val="00325BA4"/>
    <w:rsid w:val="00327810"/>
    <w:rsid w:val="0033219C"/>
    <w:rsid w:val="00341BC3"/>
    <w:rsid w:val="00344172"/>
    <w:rsid w:val="00376265"/>
    <w:rsid w:val="00380DBC"/>
    <w:rsid w:val="00386131"/>
    <w:rsid w:val="003862FD"/>
    <w:rsid w:val="00390E40"/>
    <w:rsid w:val="003A0401"/>
    <w:rsid w:val="003A2617"/>
    <w:rsid w:val="003A42DE"/>
    <w:rsid w:val="003B1FF5"/>
    <w:rsid w:val="003D1DAC"/>
    <w:rsid w:val="003E272A"/>
    <w:rsid w:val="003E2B67"/>
    <w:rsid w:val="003E4536"/>
    <w:rsid w:val="003E71D1"/>
    <w:rsid w:val="003E7BAC"/>
    <w:rsid w:val="004132C4"/>
    <w:rsid w:val="0041627D"/>
    <w:rsid w:val="00431366"/>
    <w:rsid w:val="00432B4C"/>
    <w:rsid w:val="00436699"/>
    <w:rsid w:val="004407ED"/>
    <w:rsid w:val="00441B83"/>
    <w:rsid w:val="00446549"/>
    <w:rsid w:val="00455413"/>
    <w:rsid w:val="00460138"/>
    <w:rsid w:val="004633D8"/>
    <w:rsid w:val="00463B9B"/>
    <w:rsid w:val="00466FA0"/>
    <w:rsid w:val="004720F2"/>
    <w:rsid w:val="00476EDC"/>
    <w:rsid w:val="00482DAE"/>
    <w:rsid w:val="00484603"/>
    <w:rsid w:val="00487A20"/>
    <w:rsid w:val="00491977"/>
    <w:rsid w:val="004922F3"/>
    <w:rsid w:val="00494431"/>
    <w:rsid w:val="004A6BFB"/>
    <w:rsid w:val="004B023C"/>
    <w:rsid w:val="004B4C5C"/>
    <w:rsid w:val="004B500C"/>
    <w:rsid w:val="004C166F"/>
    <w:rsid w:val="004C4FC0"/>
    <w:rsid w:val="004C5A15"/>
    <w:rsid w:val="004D0F81"/>
    <w:rsid w:val="004D2189"/>
    <w:rsid w:val="004E0C3C"/>
    <w:rsid w:val="004F12F8"/>
    <w:rsid w:val="004F406B"/>
    <w:rsid w:val="004F5C93"/>
    <w:rsid w:val="00500128"/>
    <w:rsid w:val="00501F14"/>
    <w:rsid w:val="00521251"/>
    <w:rsid w:val="00522779"/>
    <w:rsid w:val="00525840"/>
    <w:rsid w:val="00527134"/>
    <w:rsid w:val="00532809"/>
    <w:rsid w:val="0053712B"/>
    <w:rsid w:val="00540749"/>
    <w:rsid w:val="00541ACA"/>
    <w:rsid w:val="00547777"/>
    <w:rsid w:val="00556F62"/>
    <w:rsid w:val="00557CAA"/>
    <w:rsid w:val="00564FE8"/>
    <w:rsid w:val="0056670D"/>
    <w:rsid w:val="005718E8"/>
    <w:rsid w:val="0057594A"/>
    <w:rsid w:val="00577BE9"/>
    <w:rsid w:val="005853A9"/>
    <w:rsid w:val="005902A2"/>
    <w:rsid w:val="005902B0"/>
    <w:rsid w:val="00596B33"/>
    <w:rsid w:val="005A1927"/>
    <w:rsid w:val="005A2580"/>
    <w:rsid w:val="005A6DCB"/>
    <w:rsid w:val="005B0922"/>
    <w:rsid w:val="005B62DF"/>
    <w:rsid w:val="005D30B4"/>
    <w:rsid w:val="005D6EA1"/>
    <w:rsid w:val="005E216A"/>
    <w:rsid w:val="005E6553"/>
    <w:rsid w:val="005F1AC5"/>
    <w:rsid w:val="005F5B7F"/>
    <w:rsid w:val="005F7B1B"/>
    <w:rsid w:val="006034B4"/>
    <w:rsid w:val="006034C3"/>
    <w:rsid w:val="00611DD7"/>
    <w:rsid w:val="0061594E"/>
    <w:rsid w:val="00623D61"/>
    <w:rsid w:val="00644BB9"/>
    <w:rsid w:val="00644F57"/>
    <w:rsid w:val="006451A0"/>
    <w:rsid w:val="00646354"/>
    <w:rsid w:val="00661DB8"/>
    <w:rsid w:val="0066468E"/>
    <w:rsid w:val="00667179"/>
    <w:rsid w:val="00675E95"/>
    <w:rsid w:val="00677336"/>
    <w:rsid w:val="00680949"/>
    <w:rsid w:val="00690557"/>
    <w:rsid w:val="00692ED2"/>
    <w:rsid w:val="006A293C"/>
    <w:rsid w:val="006A6ABE"/>
    <w:rsid w:val="006B3A99"/>
    <w:rsid w:val="006C149C"/>
    <w:rsid w:val="006C38E3"/>
    <w:rsid w:val="006C47FE"/>
    <w:rsid w:val="006C6250"/>
    <w:rsid w:val="006C6C7D"/>
    <w:rsid w:val="006D7FB0"/>
    <w:rsid w:val="006E00B1"/>
    <w:rsid w:val="006E09AC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021E"/>
    <w:rsid w:val="00733E88"/>
    <w:rsid w:val="007460F7"/>
    <w:rsid w:val="0074649B"/>
    <w:rsid w:val="00754D26"/>
    <w:rsid w:val="00761F4F"/>
    <w:rsid w:val="00762751"/>
    <w:rsid w:val="00764D2E"/>
    <w:rsid w:val="007671F4"/>
    <w:rsid w:val="007711D5"/>
    <w:rsid w:val="00772ADF"/>
    <w:rsid w:val="00795A5A"/>
    <w:rsid w:val="00797FA0"/>
    <w:rsid w:val="007A2816"/>
    <w:rsid w:val="007A3D93"/>
    <w:rsid w:val="007A5164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577"/>
    <w:rsid w:val="00812251"/>
    <w:rsid w:val="008161CD"/>
    <w:rsid w:val="00816465"/>
    <w:rsid w:val="00820E2C"/>
    <w:rsid w:val="00822CBF"/>
    <w:rsid w:val="0082318F"/>
    <w:rsid w:val="00826B00"/>
    <w:rsid w:val="0084793A"/>
    <w:rsid w:val="008517FA"/>
    <w:rsid w:val="00862DFB"/>
    <w:rsid w:val="00864FF5"/>
    <w:rsid w:val="00881342"/>
    <w:rsid w:val="008837A2"/>
    <w:rsid w:val="00883B80"/>
    <w:rsid w:val="00887A0A"/>
    <w:rsid w:val="00890805"/>
    <w:rsid w:val="00894DAD"/>
    <w:rsid w:val="008966C4"/>
    <w:rsid w:val="008975A6"/>
    <w:rsid w:val="008A18B9"/>
    <w:rsid w:val="008C1C2E"/>
    <w:rsid w:val="008C4ECF"/>
    <w:rsid w:val="008C6A9C"/>
    <w:rsid w:val="008D032B"/>
    <w:rsid w:val="008D75B2"/>
    <w:rsid w:val="008E20F4"/>
    <w:rsid w:val="008E24EA"/>
    <w:rsid w:val="009021EA"/>
    <w:rsid w:val="00906F7E"/>
    <w:rsid w:val="009138C9"/>
    <w:rsid w:val="0092182D"/>
    <w:rsid w:val="00923A0E"/>
    <w:rsid w:val="0093125A"/>
    <w:rsid w:val="009320CE"/>
    <w:rsid w:val="00947B7A"/>
    <w:rsid w:val="00950EE0"/>
    <w:rsid w:val="00951F65"/>
    <w:rsid w:val="00955C94"/>
    <w:rsid w:val="009575B2"/>
    <w:rsid w:val="009628EA"/>
    <w:rsid w:val="00971D9A"/>
    <w:rsid w:val="009734D9"/>
    <w:rsid w:val="00980CB7"/>
    <w:rsid w:val="00985CC6"/>
    <w:rsid w:val="00986FDC"/>
    <w:rsid w:val="00994DA1"/>
    <w:rsid w:val="009A692A"/>
    <w:rsid w:val="009B08EC"/>
    <w:rsid w:val="009B1414"/>
    <w:rsid w:val="009C0028"/>
    <w:rsid w:val="009C2F28"/>
    <w:rsid w:val="009C3B97"/>
    <w:rsid w:val="009C66EB"/>
    <w:rsid w:val="009C67AB"/>
    <w:rsid w:val="009D23A9"/>
    <w:rsid w:val="009E0383"/>
    <w:rsid w:val="009E3D79"/>
    <w:rsid w:val="009E55CD"/>
    <w:rsid w:val="009E57B2"/>
    <w:rsid w:val="009F0346"/>
    <w:rsid w:val="00A0025B"/>
    <w:rsid w:val="00A00D31"/>
    <w:rsid w:val="00A05942"/>
    <w:rsid w:val="00A11BCD"/>
    <w:rsid w:val="00A27086"/>
    <w:rsid w:val="00A36F9D"/>
    <w:rsid w:val="00A46C11"/>
    <w:rsid w:val="00A53B7C"/>
    <w:rsid w:val="00A5533E"/>
    <w:rsid w:val="00A631C1"/>
    <w:rsid w:val="00A750C4"/>
    <w:rsid w:val="00A804A4"/>
    <w:rsid w:val="00A820AF"/>
    <w:rsid w:val="00A86262"/>
    <w:rsid w:val="00A9088E"/>
    <w:rsid w:val="00A9309E"/>
    <w:rsid w:val="00A9601B"/>
    <w:rsid w:val="00AA6837"/>
    <w:rsid w:val="00AC02D8"/>
    <w:rsid w:val="00AE1A35"/>
    <w:rsid w:val="00AE41B4"/>
    <w:rsid w:val="00AE45B3"/>
    <w:rsid w:val="00B03478"/>
    <w:rsid w:val="00B1140E"/>
    <w:rsid w:val="00B14F57"/>
    <w:rsid w:val="00B2168E"/>
    <w:rsid w:val="00B238B7"/>
    <w:rsid w:val="00B24090"/>
    <w:rsid w:val="00B25807"/>
    <w:rsid w:val="00B37147"/>
    <w:rsid w:val="00B425E8"/>
    <w:rsid w:val="00B5128E"/>
    <w:rsid w:val="00B52875"/>
    <w:rsid w:val="00B53920"/>
    <w:rsid w:val="00B60038"/>
    <w:rsid w:val="00B60A1D"/>
    <w:rsid w:val="00B61C42"/>
    <w:rsid w:val="00B62DFC"/>
    <w:rsid w:val="00B6399C"/>
    <w:rsid w:val="00B665D8"/>
    <w:rsid w:val="00B705C2"/>
    <w:rsid w:val="00B71064"/>
    <w:rsid w:val="00B73C0D"/>
    <w:rsid w:val="00B73F58"/>
    <w:rsid w:val="00B835C1"/>
    <w:rsid w:val="00B86A92"/>
    <w:rsid w:val="00B9183E"/>
    <w:rsid w:val="00B95B48"/>
    <w:rsid w:val="00B971A3"/>
    <w:rsid w:val="00B979C8"/>
    <w:rsid w:val="00BA090C"/>
    <w:rsid w:val="00BB19ED"/>
    <w:rsid w:val="00BC2B9C"/>
    <w:rsid w:val="00BC50A7"/>
    <w:rsid w:val="00BD04DD"/>
    <w:rsid w:val="00BD46A3"/>
    <w:rsid w:val="00BD5981"/>
    <w:rsid w:val="00BF3660"/>
    <w:rsid w:val="00C03477"/>
    <w:rsid w:val="00C03753"/>
    <w:rsid w:val="00C14B0B"/>
    <w:rsid w:val="00C17415"/>
    <w:rsid w:val="00C22785"/>
    <w:rsid w:val="00C24564"/>
    <w:rsid w:val="00C24BC0"/>
    <w:rsid w:val="00C265CB"/>
    <w:rsid w:val="00C3325D"/>
    <w:rsid w:val="00C33BFF"/>
    <w:rsid w:val="00C33E9C"/>
    <w:rsid w:val="00C34A65"/>
    <w:rsid w:val="00C37560"/>
    <w:rsid w:val="00C423C4"/>
    <w:rsid w:val="00C44158"/>
    <w:rsid w:val="00C4542E"/>
    <w:rsid w:val="00C52D4E"/>
    <w:rsid w:val="00C728B4"/>
    <w:rsid w:val="00C74A40"/>
    <w:rsid w:val="00C802A4"/>
    <w:rsid w:val="00C854C0"/>
    <w:rsid w:val="00C913CD"/>
    <w:rsid w:val="00CA10E7"/>
    <w:rsid w:val="00CC6676"/>
    <w:rsid w:val="00CC67E2"/>
    <w:rsid w:val="00CE29D0"/>
    <w:rsid w:val="00CF0C68"/>
    <w:rsid w:val="00CF1BD3"/>
    <w:rsid w:val="00CF51F7"/>
    <w:rsid w:val="00CF52E6"/>
    <w:rsid w:val="00D00634"/>
    <w:rsid w:val="00D0360B"/>
    <w:rsid w:val="00D04CBC"/>
    <w:rsid w:val="00D05AB4"/>
    <w:rsid w:val="00D063D5"/>
    <w:rsid w:val="00D067F1"/>
    <w:rsid w:val="00D06DB1"/>
    <w:rsid w:val="00D115C2"/>
    <w:rsid w:val="00D121D4"/>
    <w:rsid w:val="00D14D5C"/>
    <w:rsid w:val="00D163CB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56FD0"/>
    <w:rsid w:val="00D636BA"/>
    <w:rsid w:val="00D72B12"/>
    <w:rsid w:val="00D82F07"/>
    <w:rsid w:val="00D84E5C"/>
    <w:rsid w:val="00D92826"/>
    <w:rsid w:val="00D94178"/>
    <w:rsid w:val="00D971FA"/>
    <w:rsid w:val="00DA09DB"/>
    <w:rsid w:val="00DA3AB5"/>
    <w:rsid w:val="00DA7068"/>
    <w:rsid w:val="00DB0869"/>
    <w:rsid w:val="00DC05BB"/>
    <w:rsid w:val="00DC3779"/>
    <w:rsid w:val="00DC6050"/>
    <w:rsid w:val="00DD4765"/>
    <w:rsid w:val="00DD4E08"/>
    <w:rsid w:val="00DE3CCD"/>
    <w:rsid w:val="00DE77E2"/>
    <w:rsid w:val="00DF0141"/>
    <w:rsid w:val="00DF02A4"/>
    <w:rsid w:val="00DF1381"/>
    <w:rsid w:val="00DF2017"/>
    <w:rsid w:val="00DF2B1E"/>
    <w:rsid w:val="00DF46B7"/>
    <w:rsid w:val="00DF4D52"/>
    <w:rsid w:val="00E004AD"/>
    <w:rsid w:val="00E052BD"/>
    <w:rsid w:val="00E07C09"/>
    <w:rsid w:val="00E13D2B"/>
    <w:rsid w:val="00E23A1B"/>
    <w:rsid w:val="00E261B6"/>
    <w:rsid w:val="00E27BD8"/>
    <w:rsid w:val="00E34FFC"/>
    <w:rsid w:val="00E4142E"/>
    <w:rsid w:val="00E46689"/>
    <w:rsid w:val="00E47C73"/>
    <w:rsid w:val="00E5503C"/>
    <w:rsid w:val="00E62925"/>
    <w:rsid w:val="00E74355"/>
    <w:rsid w:val="00E7482E"/>
    <w:rsid w:val="00E770BA"/>
    <w:rsid w:val="00E91371"/>
    <w:rsid w:val="00E94BC4"/>
    <w:rsid w:val="00E976CA"/>
    <w:rsid w:val="00E97BA0"/>
    <w:rsid w:val="00EA198A"/>
    <w:rsid w:val="00EB0833"/>
    <w:rsid w:val="00EB3647"/>
    <w:rsid w:val="00EC7470"/>
    <w:rsid w:val="00EE1D7F"/>
    <w:rsid w:val="00EF52FD"/>
    <w:rsid w:val="00EF5B66"/>
    <w:rsid w:val="00EF5BB6"/>
    <w:rsid w:val="00EF7899"/>
    <w:rsid w:val="00F003FE"/>
    <w:rsid w:val="00F06E80"/>
    <w:rsid w:val="00F072BD"/>
    <w:rsid w:val="00F135C6"/>
    <w:rsid w:val="00F154C3"/>
    <w:rsid w:val="00F16066"/>
    <w:rsid w:val="00F27B69"/>
    <w:rsid w:val="00F31E49"/>
    <w:rsid w:val="00F41F02"/>
    <w:rsid w:val="00F43612"/>
    <w:rsid w:val="00F43EB6"/>
    <w:rsid w:val="00F446CF"/>
    <w:rsid w:val="00F4653E"/>
    <w:rsid w:val="00F537CC"/>
    <w:rsid w:val="00F53EE7"/>
    <w:rsid w:val="00F57871"/>
    <w:rsid w:val="00F64EDE"/>
    <w:rsid w:val="00F67EC1"/>
    <w:rsid w:val="00F70170"/>
    <w:rsid w:val="00F80670"/>
    <w:rsid w:val="00F90E55"/>
    <w:rsid w:val="00F91005"/>
    <w:rsid w:val="00FA31DC"/>
    <w:rsid w:val="00FA4B5C"/>
    <w:rsid w:val="00FA505E"/>
    <w:rsid w:val="00FA66C6"/>
    <w:rsid w:val="00FB1378"/>
    <w:rsid w:val="00FB74B5"/>
    <w:rsid w:val="00FC32B7"/>
    <w:rsid w:val="00FD1255"/>
    <w:rsid w:val="00FD2DB4"/>
    <w:rsid w:val="00FD3722"/>
    <w:rsid w:val="00FD6FF5"/>
    <w:rsid w:val="00FD7897"/>
    <w:rsid w:val="00FE4D46"/>
    <w:rsid w:val="00FE5D7A"/>
    <w:rsid w:val="00FE720B"/>
    <w:rsid w:val="00FE7B3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55D8A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B04C-8C68-4F09-B90A-BB49EBD7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13</cp:revision>
  <cp:lastPrinted>2020-08-03T13:20:00Z</cp:lastPrinted>
  <dcterms:created xsi:type="dcterms:W3CDTF">2021-10-25T07:51:00Z</dcterms:created>
  <dcterms:modified xsi:type="dcterms:W3CDTF">2021-10-26T05:56:00Z</dcterms:modified>
</cp:coreProperties>
</file>