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18" w:rsidRDefault="00267018" w:rsidP="00566029">
      <w:pPr>
        <w:jc w:val="center"/>
        <w:rPr>
          <w:b/>
          <w:sz w:val="18"/>
        </w:rPr>
      </w:pPr>
    </w:p>
    <w:p w:rsidR="009B6F58" w:rsidRDefault="009B6F58" w:rsidP="00566029">
      <w:pPr>
        <w:jc w:val="center"/>
        <w:rPr>
          <w:b/>
          <w:sz w:val="18"/>
        </w:rPr>
      </w:pPr>
    </w:p>
    <w:p w:rsidR="00566029" w:rsidRDefault="009D0B9F" w:rsidP="00566029">
      <w:pPr>
        <w:jc w:val="center"/>
        <w:rPr>
          <w:b/>
          <w:sz w:val="18"/>
          <w:lang w:val="en-US"/>
        </w:rPr>
      </w:pPr>
      <w:r>
        <w:rPr>
          <w:b/>
          <w:bCs/>
          <w:noProof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29" w:rsidRPr="00B220C6" w:rsidRDefault="009D0B9F" w:rsidP="00566029">
      <w:pPr>
        <w:rPr>
          <w:b/>
          <w:bCs/>
        </w:rPr>
      </w:pPr>
      <w:r>
        <w:rPr>
          <w:b/>
          <w:b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DB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9/HA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uUuhOVCsh+TXOWOc/c92hYBTYeUtE0/pSKwW6a5vFLOT47Hxg&#10;RfJrQEiq9FZIGeWXCvUFXs4msxjgtBQsXAY3Z5t9KS06kjBA8Yslws29m9UHxSJYywnbXGxPhBxs&#10;SC5VwIO6gM7FGibkxzJdbhabxXQ0ncw3o2laVaOnbTkdzbfZp1n1UJVllf0M1LJp3grGuArsrtOa&#10;Tf9uGi7vZpiz27ze2pC8R4/9ArLXfyQdhQ1aDlOx1+y8s1fBYUCj8+UxhRdwvwf7/smvfwE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Bllf9/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 w:rsidR="00566029">
        <w:rPr>
          <w:b/>
          <w:bCs/>
        </w:rPr>
        <w:t xml:space="preserve"> </w:t>
      </w:r>
      <w:r w:rsidR="00566029" w:rsidRPr="00B220C6">
        <w:rPr>
          <w:b/>
          <w:bCs/>
        </w:rPr>
        <w:t>РЕПУБЛИКА БЪЛГАРИЯ</w:t>
      </w:r>
    </w:p>
    <w:p w:rsidR="00566029" w:rsidRPr="00B220C6" w:rsidRDefault="00566029" w:rsidP="0056602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B220C6">
        <w:rPr>
          <w:b/>
          <w:bCs/>
        </w:rPr>
        <w:t>МИНИСТЕРСТВО НА ЗЕМЕДЕЛИЕТО</w:t>
      </w:r>
      <w:r w:rsidR="009F6207">
        <w:rPr>
          <w:b/>
          <w:bCs/>
        </w:rPr>
        <w:t xml:space="preserve"> И ХРАНИТЕ</w:t>
      </w:r>
    </w:p>
    <w:p w:rsidR="00566029" w:rsidRPr="007839E1" w:rsidRDefault="00566029" w:rsidP="005660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566029" w:rsidRPr="0056360E" w:rsidRDefault="00566029" w:rsidP="00566029">
      <w:pPr>
        <w:rPr>
          <w:b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2500 гр. Кюстендил, ул. “Демокрация” 44, тел.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 xml:space="preserve">078/550271, </w:t>
      </w:r>
      <w:r w:rsidRPr="007428D2">
        <w:rPr>
          <w:b/>
          <w:sz w:val="18"/>
          <w:szCs w:val="18"/>
          <w:lang w:val="en-US"/>
        </w:rPr>
        <w:t>E</w:t>
      </w:r>
      <w:r w:rsidRPr="007428D2">
        <w:rPr>
          <w:b/>
          <w:sz w:val="18"/>
          <w:szCs w:val="18"/>
          <w:lang w:val="ru-RU"/>
        </w:rPr>
        <w:t>-</w:t>
      </w:r>
      <w:r w:rsidRPr="007428D2">
        <w:rPr>
          <w:b/>
          <w:sz w:val="18"/>
          <w:szCs w:val="18"/>
          <w:lang w:val="en-US"/>
        </w:rPr>
        <w:t>mail</w:t>
      </w:r>
      <w:r w:rsidRPr="007428D2">
        <w:rPr>
          <w:b/>
          <w:sz w:val="18"/>
          <w:szCs w:val="18"/>
        </w:rPr>
        <w:t>:</w:t>
      </w:r>
      <w:r w:rsidRPr="007428D2">
        <w:rPr>
          <w:b/>
          <w:sz w:val="18"/>
          <w:szCs w:val="18"/>
          <w:lang w:val="ru-RU"/>
        </w:rPr>
        <w:t xml:space="preserve"> </w:t>
      </w:r>
      <w:hyperlink r:id="rId7" w:history="1">
        <w:r w:rsidRPr="007428D2">
          <w:rPr>
            <w:rStyle w:val="Hyperlink"/>
            <w:b/>
            <w:sz w:val="18"/>
            <w:szCs w:val="18"/>
            <w:lang w:val="en-US"/>
          </w:rPr>
          <w:t>odzg</w:t>
        </w:r>
        <w:r w:rsidRPr="007428D2">
          <w:rPr>
            <w:rStyle w:val="Hyperlink"/>
            <w:b/>
            <w:sz w:val="18"/>
            <w:szCs w:val="18"/>
            <w:lang w:val="ru-RU"/>
          </w:rPr>
          <w:t>_</w:t>
        </w:r>
        <w:r w:rsidRPr="007428D2">
          <w:rPr>
            <w:rStyle w:val="Hyperlink"/>
            <w:b/>
            <w:sz w:val="18"/>
            <w:szCs w:val="18"/>
            <w:lang w:val="en-US"/>
          </w:rPr>
          <w:t>kyustendil</w:t>
        </w:r>
        <w:r w:rsidRPr="007428D2">
          <w:rPr>
            <w:rStyle w:val="Hyperlink"/>
            <w:b/>
            <w:sz w:val="18"/>
            <w:szCs w:val="18"/>
            <w:lang w:val="ru-RU"/>
          </w:rPr>
          <w:t>@</w:t>
        </w:r>
        <w:r w:rsidRPr="007428D2">
          <w:rPr>
            <w:rStyle w:val="Hyperlink"/>
            <w:b/>
            <w:sz w:val="18"/>
            <w:szCs w:val="18"/>
            <w:lang w:val="en-US"/>
          </w:rPr>
          <w:t>mzh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r w:rsidRPr="007428D2">
          <w:rPr>
            <w:rStyle w:val="Hyperlink"/>
            <w:b/>
            <w:sz w:val="18"/>
            <w:szCs w:val="18"/>
            <w:lang w:val="en-US"/>
          </w:rPr>
          <w:t>government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proofErr w:type="spellStart"/>
        <w:r w:rsidRPr="007428D2">
          <w:rPr>
            <w:rStyle w:val="Hyperlink"/>
            <w:b/>
            <w:sz w:val="18"/>
            <w:szCs w:val="18"/>
            <w:lang w:val="en-US"/>
          </w:rPr>
          <w:t>bg</w:t>
        </w:r>
        <w:proofErr w:type="spellEnd"/>
      </w:hyperlink>
      <w:r w:rsidRPr="00650490">
        <w:rPr>
          <w:b/>
          <w:lang w:val="ru-RU"/>
        </w:rPr>
        <w:t xml:space="preserve"> </w:t>
      </w:r>
      <w:r>
        <w:rPr>
          <w:b/>
        </w:rPr>
        <w:t xml:space="preserve">   </w:t>
      </w:r>
      <w:r w:rsidRPr="0056360E">
        <w:rPr>
          <w:b/>
        </w:rPr>
        <w:t>КОМИСИЯ по чл.17, ал.1, т.1 от ЗОЗЗ</w:t>
      </w:r>
    </w:p>
    <w:p w:rsidR="00566029" w:rsidRDefault="00566029" w:rsidP="00566029">
      <w:pPr>
        <w:jc w:val="both"/>
        <w:rPr>
          <w:lang w:val="ru-RU"/>
        </w:rPr>
      </w:pPr>
    </w:p>
    <w:p w:rsidR="0040124C" w:rsidRPr="00317CE7" w:rsidRDefault="00317CE7" w:rsidP="00317CE7">
      <w:pPr>
        <w:tabs>
          <w:tab w:val="left" w:pos="7170"/>
        </w:tabs>
        <w:ind w:right="-36"/>
        <w:jc w:val="both"/>
        <w:rPr>
          <w:b/>
          <w:sz w:val="28"/>
          <w:szCs w:val="28"/>
          <w:lang w:val="ru-RU"/>
        </w:rPr>
      </w:pPr>
      <w:r>
        <w:rPr>
          <w:lang w:val="ru-RU"/>
        </w:rPr>
        <w:tab/>
      </w:r>
    </w:p>
    <w:p w:rsidR="00566029" w:rsidRPr="00873832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</w:t>
      </w:r>
      <w:r>
        <w:rPr>
          <w:b/>
          <w:bCs/>
          <w:sz w:val="28"/>
        </w:rPr>
        <w:t xml:space="preserve">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 xml:space="preserve">Протокол № </w:t>
      </w:r>
      <w:r w:rsidR="00D73C76">
        <w:rPr>
          <w:b/>
          <w:bCs/>
          <w:sz w:val="28"/>
        </w:rPr>
        <w:t>8</w:t>
      </w:r>
    </w:p>
    <w:p w:rsidR="00566029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>от</w:t>
      </w:r>
      <w:r>
        <w:rPr>
          <w:b/>
          <w:bCs/>
          <w:sz w:val="28"/>
          <w:lang w:val="en-US"/>
        </w:rPr>
        <w:t xml:space="preserve"> </w:t>
      </w:r>
      <w:r w:rsidR="00D73C76">
        <w:rPr>
          <w:b/>
          <w:bCs/>
          <w:sz w:val="28"/>
        </w:rPr>
        <w:t>18</w:t>
      </w:r>
      <w:r>
        <w:rPr>
          <w:b/>
          <w:bCs/>
          <w:sz w:val="28"/>
        </w:rPr>
        <w:t>.</w:t>
      </w:r>
      <w:r w:rsidR="00F7330D">
        <w:rPr>
          <w:b/>
          <w:bCs/>
          <w:sz w:val="28"/>
        </w:rPr>
        <w:t>0</w:t>
      </w:r>
      <w:r w:rsidR="00D73C76">
        <w:rPr>
          <w:b/>
          <w:bCs/>
          <w:sz w:val="28"/>
        </w:rPr>
        <w:t>9</w:t>
      </w:r>
      <w:r>
        <w:rPr>
          <w:b/>
          <w:bCs/>
          <w:sz w:val="28"/>
        </w:rPr>
        <w:t>.20</w:t>
      </w:r>
      <w:r w:rsidR="009D0B9F">
        <w:rPr>
          <w:b/>
          <w:bCs/>
          <w:sz w:val="28"/>
        </w:rPr>
        <w:t>2</w:t>
      </w:r>
      <w:r w:rsidR="00D56A61">
        <w:rPr>
          <w:b/>
          <w:bCs/>
          <w:sz w:val="28"/>
        </w:rPr>
        <w:t>3</w:t>
      </w:r>
      <w:r>
        <w:rPr>
          <w:b/>
          <w:bCs/>
          <w:sz w:val="28"/>
        </w:rPr>
        <w:t>г.</w:t>
      </w:r>
    </w:p>
    <w:p w:rsidR="0040124C" w:rsidRDefault="0040124C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>Р Е Ш Е Н И Е</w:t>
      </w:r>
    </w:p>
    <w:p w:rsidR="00566029" w:rsidRPr="00DD7693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 xml:space="preserve">№ </w:t>
      </w:r>
      <w:r w:rsidR="00D73C76">
        <w:rPr>
          <w:b/>
          <w:bCs/>
          <w:sz w:val="36"/>
        </w:rPr>
        <w:t>8</w:t>
      </w:r>
    </w:p>
    <w:p w:rsidR="00566029" w:rsidRPr="00076136" w:rsidRDefault="00566029" w:rsidP="00566029">
      <w:pPr>
        <w:tabs>
          <w:tab w:val="left" w:pos="5481"/>
        </w:tabs>
        <w:ind w:left="-540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</w:t>
      </w:r>
      <w:r w:rsidRPr="00650490">
        <w:rPr>
          <w:b/>
          <w:bCs/>
          <w:sz w:val="36"/>
          <w:lang w:val="ru-RU"/>
        </w:rPr>
        <w:t xml:space="preserve">        </w:t>
      </w:r>
      <w:r w:rsidRPr="00076136">
        <w:rPr>
          <w:b/>
          <w:bCs/>
          <w:sz w:val="36"/>
        </w:rPr>
        <w:t xml:space="preserve">от </w:t>
      </w:r>
      <w:r w:rsidR="00D73C76">
        <w:rPr>
          <w:b/>
          <w:bCs/>
          <w:sz w:val="36"/>
        </w:rPr>
        <w:t>18</w:t>
      </w:r>
      <w:r>
        <w:rPr>
          <w:b/>
          <w:bCs/>
          <w:sz w:val="36"/>
        </w:rPr>
        <w:t>.</w:t>
      </w:r>
      <w:r w:rsidR="001349B3">
        <w:rPr>
          <w:b/>
          <w:bCs/>
          <w:sz w:val="36"/>
        </w:rPr>
        <w:t>0</w:t>
      </w:r>
      <w:r w:rsidR="00D73C76">
        <w:rPr>
          <w:b/>
          <w:bCs/>
          <w:sz w:val="36"/>
        </w:rPr>
        <w:t>9</w:t>
      </w:r>
      <w:r>
        <w:rPr>
          <w:b/>
          <w:bCs/>
          <w:sz w:val="36"/>
        </w:rPr>
        <w:t>.20</w:t>
      </w:r>
      <w:r w:rsidR="009D0B9F">
        <w:rPr>
          <w:b/>
          <w:bCs/>
          <w:sz w:val="36"/>
        </w:rPr>
        <w:t>2</w:t>
      </w:r>
      <w:r w:rsidR="00D56A61">
        <w:rPr>
          <w:b/>
          <w:bCs/>
          <w:sz w:val="36"/>
        </w:rPr>
        <w:t xml:space="preserve">3 </w:t>
      </w:r>
      <w:r w:rsidRPr="00076136">
        <w:rPr>
          <w:b/>
          <w:bCs/>
          <w:sz w:val="36"/>
        </w:rPr>
        <w:t>година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Pr="00076136">
        <w:rPr>
          <w:b/>
          <w:bCs/>
          <w:sz w:val="28"/>
        </w:rPr>
        <w:t xml:space="preserve">ЗА:   </w:t>
      </w:r>
      <w:r w:rsidRPr="00650490">
        <w:rPr>
          <w:b/>
          <w:bCs/>
          <w:sz w:val="28"/>
          <w:lang w:val="ru-RU"/>
        </w:rPr>
        <w:t xml:space="preserve"> </w:t>
      </w:r>
      <w:r w:rsidRPr="00076136">
        <w:rPr>
          <w:b/>
          <w:bCs/>
          <w:sz w:val="28"/>
        </w:rPr>
        <w:t>Промяна предназначението на земеделски земи за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неземеделски нужди и утвърждаване на площадки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и трасета за проектиране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КОМИСИЯТА ПО чл.17, ал.1, т.1 от ЗОЗЗ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Р Е Ш И:</w:t>
      </w:r>
    </w:p>
    <w:p w:rsidR="00435E89" w:rsidRDefault="00435E8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B264C1" w:rsidRDefault="00AF1178" w:rsidP="00301F2F">
      <w:pPr>
        <w:ind w:right="72"/>
        <w:jc w:val="both"/>
        <w:rPr>
          <w:b/>
          <w:bCs/>
          <w:sz w:val="28"/>
        </w:rPr>
      </w:pPr>
      <w:r>
        <w:t xml:space="preserve">    </w:t>
      </w:r>
    </w:p>
    <w:p w:rsidR="00CE16CE" w:rsidRDefault="00B264C1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</w:rPr>
        <w:t>І</w:t>
      </w:r>
      <w:r w:rsidR="00566029">
        <w:rPr>
          <w:b/>
          <w:bCs/>
          <w:i/>
          <w:iCs/>
          <w:sz w:val="28"/>
        </w:rPr>
        <w:t xml:space="preserve">. </w:t>
      </w:r>
      <w:r w:rsidR="00F02584" w:rsidRPr="00076136">
        <w:rPr>
          <w:b/>
          <w:bCs/>
          <w:i/>
          <w:iCs/>
          <w:sz w:val="28"/>
          <w:szCs w:val="28"/>
        </w:rPr>
        <w:t xml:space="preserve">На основание чл.24, ал.2 от ЗОЗЗ и чл.41, ал.1 от ППЗОЗЗ, </w:t>
      </w:r>
      <w:r w:rsidR="00F02584" w:rsidRPr="00076136">
        <w:rPr>
          <w:b/>
          <w:i/>
          <w:sz w:val="28"/>
          <w:szCs w:val="28"/>
        </w:rPr>
        <w:t>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301F2F" w:rsidRDefault="00301F2F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</w:p>
    <w:p w:rsidR="00E453A6" w:rsidRPr="00300A14" w:rsidRDefault="00E453A6" w:rsidP="00E453A6">
      <w:pPr>
        <w:ind w:firstLine="360"/>
        <w:jc w:val="both"/>
      </w:pPr>
      <w:r>
        <w:t>1.</w:t>
      </w:r>
      <w:r w:rsidRPr="00E453A6">
        <w:t xml:space="preserve"> </w:t>
      </w:r>
      <w:r w:rsidRPr="00300A14">
        <w:t xml:space="preserve">ПРОМЕНЯ предназначението на </w:t>
      </w:r>
      <w:r>
        <w:t>1118 кв.м</w:t>
      </w:r>
      <w:r w:rsidRPr="00300A14">
        <w:t xml:space="preserve"> зем</w:t>
      </w:r>
      <w:r>
        <w:t>еделска земя, VІ категория, неполивна, собственост на  „П</w:t>
      </w:r>
      <w:r w:rsidR="00094852">
        <w:t>.</w:t>
      </w:r>
      <w:r>
        <w:t xml:space="preserve"> И М</w:t>
      </w:r>
      <w:r w:rsidR="00094852">
        <w:t>.</w:t>
      </w:r>
      <w:r>
        <w:t xml:space="preserve"> К“ АД, за </w:t>
      </w:r>
      <w:r w:rsidRPr="00354731">
        <w:t xml:space="preserve">изграждане на обект: </w:t>
      </w:r>
      <w:r>
        <w:t>„</w:t>
      </w:r>
      <w:r>
        <w:rPr>
          <w:i/>
        </w:rPr>
        <w:t>Две малкоетажни къщи за настаняване на туристи</w:t>
      </w:r>
      <w:r w:rsidRPr="00354731">
        <w:rPr>
          <w:i/>
        </w:rPr>
        <w:t>”</w:t>
      </w:r>
      <w:r w:rsidRPr="00354731">
        <w:t xml:space="preserve"> в землището на </w:t>
      </w:r>
      <w:r>
        <w:t xml:space="preserve">гр. Сапарева баня, </w:t>
      </w:r>
      <w:r w:rsidRPr="00354731">
        <w:t xml:space="preserve">имот </w:t>
      </w:r>
      <w:r>
        <w:t>с идентификатор</w:t>
      </w:r>
      <w:r w:rsidRPr="00354731">
        <w:t xml:space="preserve"> </w:t>
      </w:r>
      <w:r>
        <w:t xml:space="preserve">65365.32.204 </w:t>
      </w:r>
      <w:r w:rsidRPr="00354731">
        <w:t xml:space="preserve">по </w:t>
      </w:r>
      <w:r>
        <w:t xml:space="preserve">КККР, </w:t>
      </w:r>
      <w:r w:rsidRPr="00354731">
        <w:t xml:space="preserve">местност </w:t>
      </w:r>
      <w:r>
        <w:t>„Фитиш дере</w:t>
      </w:r>
      <w:r w:rsidRPr="00354731">
        <w:t xml:space="preserve">”, общ. </w:t>
      </w:r>
      <w:r>
        <w:t>Сапарева баня</w:t>
      </w:r>
      <w:r w:rsidRPr="00354731">
        <w:t>, обл. Кюстендил</w:t>
      </w:r>
      <w:r>
        <w:t xml:space="preserve"> , при граници, </w:t>
      </w:r>
      <w:r w:rsidRPr="00300A14">
        <w:t>посочени в приложен</w:t>
      </w:r>
      <w:r>
        <w:t>ите</w:t>
      </w:r>
      <w:r w:rsidRPr="00300A14">
        <w:t xml:space="preserve"> скиц</w:t>
      </w:r>
      <w:r>
        <w:t>и</w:t>
      </w:r>
      <w:r w:rsidRPr="00300A14">
        <w:t xml:space="preserve"> и влязъл в сила ПУП.</w:t>
      </w:r>
    </w:p>
    <w:p w:rsidR="00E453A6" w:rsidRPr="00837376" w:rsidRDefault="00E453A6" w:rsidP="00E453A6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1358,37 </w:t>
      </w:r>
      <w:r w:rsidRPr="00837376">
        <w:t>лв.</w:t>
      </w:r>
    </w:p>
    <w:p w:rsidR="00E453A6" w:rsidRPr="005F31AB" w:rsidRDefault="00E453A6" w:rsidP="00E453A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E453A6" w:rsidRPr="005F31AB" w:rsidRDefault="00E453A6" w:rsidP="00E453A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E453A6" w:rsidRDefault="00E453A6" w:rsidP="00E453A6">
      <w:pPr>
        <w:tabs>
          <w:tab w:val="left" w:pos="7632"/>
          <w:tab w:val="left" w:pos="8604"/>
        </w:tabs>
        <w:ind w:right="72" w:firstLine="282"/>
        <w:jc w:val="both"/>
        <w:rPr>
          <w:i/>
        </w:rPr>
      </w:pPr>
    </w:p>
    <w:p w:rsidR="00E453A6" w:rsidRPr="00300A14" w:rsidRDefault="00E453A6" w:rsidP="00E453A6">
      <w:pPr>
        <w:ind w:firstLine="360"/>
        <w:jc w:val="both"/>
      </w:pPr>
      <w:r>
        <w:t xml:space="preserve">2. </w:t>
      </w:r>
      <w:r w:rsidRPr="00300A14">
        <w:t xml:space="preserve">ПРОМЕНЯ предназначението на </w:t>
      </w:r>
      <w:r>
        <w:t>6327 кв.м</w:t>
      </w:r>
      <w:r w:rsidRPr="00300A14">
        <w:t xml:space="preserve"> зем</w:t>
      </w:r>
      <w:r>
        <w:t>еделска земя, VІІ категория, неполивна, собственост на „П ЕНЕРДЖИ“ ООД,</w:t>
      </w:r>
      <w:r w:rsidRPr="00300A14">
        <w:t xml:space="preserve"> </w:t>
      </w:r>
      <w:r w:rsidRPr="00354731">
        <w:t xml:space="preserve">за изграждане на обект: </w:t>
      </w:r>
      <w:r w:rsidRPr="003635F4">
        <w:rPr>
          <w:i/>
        </w:rPr>
        <w:t>“</w:t>
      </w:r>
      <w:r>
        <w:rPr>
          <w:i/>
        </w:rPr>
        <w:t xml:space="preserve">Фотоволтаична централа” </w:t>
      </w:r>
      <w:r>
        <w:t>в землището на с. Соволяно</w:t>
      </w:r>
      <w:r w:rsidRPr="0064714F">
        <w:t xml:space="preserve">, имот </w:t>
      </w:r>
      <w:r>
        <w:t>с идентификатор 67790.42.129</w:t>
      </w:r>
      <w:r w:rsidRPr="0064714F">
        <w:t xml:space="preserve"> по К</w:t>
      </w:r>
      <w:r>
        <w:t>ККР</w:t>
      </w:r>
      <w:r w:rsidRPr="0064714F">
        <w:t>, местността “</w:t>
      </w:r>
      <w:r>
        <w:t>Станчовица</w:t>
      </w:r>
      <w:r w:rsidRPr="0064714F">
        <w:t>”, общ</w:t>
      </w:r>
      <w:r>
        <w:t>.</w:t>
      </w:r>
      <w:r w:rsidRPr="0064714F">
        <w:t xml:space="preserve"> </w:t>
      </w:r>
      <w:r>
        <w:t>Кюстендил</w:t>
      </w:r>
      <w:r w:rsidRPr="0064714F">
        <w:t>, обл</w:t>
      </w:r>
      <w:r>
        <w:t xml:space="preserve">. </w:t>
      </w:r>
      <w:r w:rsidRPr="0064714F">
        <w:t>Кюстендил</w:t>
      </w:r>
      <w:r>
        <w:t xml:space="preserve"> , при граници, </w:t>
      </w:r>
      <w:r w:rsidRPr="00300A14">
        <w:t>посочени в приложената скица и влязъл в сила ПУП.</w:t>
      </w:r>
    </w:p>
    <w:p w:rsidR="00E453A6" w:rsidRPr="00837376" w:rsidRDefault="00E453A6" w:rsidP="00E453A6">
      <w:pPr>
        <w:tabs>
          <w:tab w:val="left" w:pos="7632"/>
          <w:tab w:val="left" w:pos="8604"/>
        </w:tabs>
        <w:ind w:right="72" w:firstLine="211"/>
        <w:jc w:val="both"/>
      </w:pPr>
      <w:r w:rsidRPr="00837376">
        <w:lastRenderedPageBreak/>
        <w:t xml:space="preserve">Собственикът на земята да заплати на основание </w:t>
      </w:r>
      <w:r>
        <w:t xml:space="preserve">чл.30 от ЗОЗЗ такса по чл. 8, т. 4 от тарифата в размер на  221,45 </w:t>
      </w:r>
      <w:r w:rsidRPr="00837376">
        <w:t>лв.</w:t>
      </w:r>
    </w:p>
    <w:p w:rsidR="00E453A6" w:rsidRPr="005F31AB" w:rsidRDefault="00E453A6" w:rsidP="00E453A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E453A6" w:rsidRDefault="00E453A6" w:rsidP="00E453A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E453A6" w:rsidRDefault="00E453A6" w:rsidP="00E453A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</w:p>
    <w:p w:rsidR="00E453A6" w:rsidRPr="00300A14" w:rsidRDefault="00E453A6" w:rsidP="00E453A6">
      <w:pPr>
        <w:ind w:firstLine="360"/>
        <w:jc w:val="both"/>
      </w:pPr>
      <w:r w:rsidRPr="00E453A6">
        <w:t>3.</w:t>
      </w:r>
      <w:r>
        <w:t xml:space="preserve"> </w:t>
      </w:r>
      <w:r w:rsidRPr="00300A14">
        <w:t xml:space="preserve">ПРОМЕНЯ предназначението на </w:t>
      </w:r>
      <w:r>
        <w:t>452 кв.м</w:t>
      </w:r>
      <w:r w:rsidRPr="00300A14">
        <w:t xml:space="preserve"> зем</w:t>
      </w:r>
      <w:r>
        <w:t>еделска земя, VІ категория, неполивна, собственост на Л</w:t>
      </w:r>
      <w:r w:rsidR="00094852">
        <w:t>.</w:t>
      </w:r>
      <w:r>
        <w:t xml:space="preserve"> А</w:t>
      </w:r>
      <w:r w:rsidR="00094852">
        <w:t xml:space="preserve">. </w:t>
      </w:r>
      <w:r>
        <w:t>С</w:t>
      </w:r>
      <w:r w:rsidR="00094852">
        <w:t>.</w:t>
      </w:r>
      <w:r>
        <w:t xml:space="preserve"> и И</w:t>
      </w:r>
      <w:r w:rsidR="00094852">
        <w:t>.</w:t>
      </w:r>
      <w:r>
        <w:t xml:space="preserve"> С</w:t>
      </w:r>
      <w:r w:rsidR="00094852">
        <w:t xml:space="preserve">. </w:t>
      </w:r>
      <w:r>
        <w:t>П</w:t>
      </w:r>
      <w:r w:rsidR="00094852">
        <w:t>.</w:t>
      </w:r>
      <w:r>
        <w:t>,</w:t>
      </w:r>
      <w:r w:rsidRPr="00300A14">
        <w:t xml:space="preserve"> </w:t>
      </w:r>
      <w:r w:rsidRPr="00354731">
        <w:t xml:space="preserve">за </w:t>
      </w:r>
      <w:r>
        <w:t>разширяване</w:t>
      </w:r>
      <w:r w:rsidRPr="00354731">
        <w:t xml:space="preserve"> на обект: </w:t>
      </w:r>
      <w:r>
        <w:t>„Д</w:t>
      </w:r>
      <w:r>
        <w:rPr>
          <w:i/>
        </w:rPr>
        <w:t>ве жилищни сгради“</w:t>
      </w:r>
      <w:r w:rsidRPr="00354731">
        <w:t xml:space="preserve"> в землището на </w:t>
      </w:r>
      <w:r>
        <w:t xml:space="preserve">гр. </w:t>
      </w:r>
      <w:r w:rsidR="000677EB">
        <w:t>Сапарева баня</w:t>
      </w:r>
      <w:r>
        <w:t xml:space="preserve">, </w:t>
      </w:r>
      <w:r w:rsidRPr="00354731">
        <w:t xml:space="preserve">имот </w:t>
      </w:r>
      <w:r>
        <w:t>с идентификатор</w:t>
      </w:r>
      <w:r w:rsidRPr="00354731">
        <w:t xml:space="preserve"> </w:t>
      </w:r>
      <w:r>
        <w:t xml:space="preserve">65365.32.605 </w:t>
      </w:r>
      <w:r w:rsidRPr="00354731">
        <w:t xml:space="preserve">по </w:t>
      </w:r>
      <w:r>
        <w:t>КККР</w:t>
      </w:r>
      <w:r w:rsidRPr="00354731">
        <w:t xml:space="preserve">, общ. </w:t>
      </w:r>
      <w:r>
        <w:t>Сапарева баня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E453A6" w:rsidRPr="00837376" w:rsidRDefault="00E453A6" w:rsidP="00E453A6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366,12 </w:t>
      </w:r>
      <w:r w:rsidRPr="00837376">
        <w:t>лв.</w:t>
      </w:r>
    </w:p>
    <w:p w:rsidR="00E453A6" w:rsidRPr="005F31AB" w:rsidRDefault="00E453A6" w:rsidP="00E453A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E453A6" w:rsidRPr="005F31AB" w:rsidRDefault="00E453A6" w:rsidP="00E453A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E453A6" w:rsidRDefault="00E453A6" w:rsidP="00E453A6">
      <w:pPr>
        <w:tabs>
          <w:tab w:val="left" w:pos="7632"/>
          <w:tab w:val="left" w:pos="8604"/>
        </w:tabs>
        <w:ind w:right="72" w:firstLine="282"/>
        <w:jc w:val="both"/>
      </w:pPr>
    </w:p>
    <w:p w:rsidR="00E453A6" w:rsidRPr="00300A14" w:rsidRDefault="00E453A6" w:rsidP="00E453A6">
      <w:pPr>
        <w:tabs>
          <w:tab w:val="left" w:pos="7632"/>
          <w:tab w:val="left" w:pos="8604"/>
        </w:tabs>
        <w:ind w:right="72" w:firstLine="282"/>
        <w:jc w:val="both"/>
      </w:pPr>
      <w:r>
        <w:t xml:space="preserve">4. </w:t>
      </w:r>
      <w:r w:rsidRPr="00300A14">
        <w:t xml:space="preserve">ПРОМЕНЯ предназначението на </w:t>
      </w:r>
      <w:r>
        <w:t>2161 кв.м</w:t>
      </w:r>
      <w:r w:rsidRPr="00300A14">
        <w:t xml:space="preserve"> зем</w:t>
      </w:r>
      <w:r>
        <w:t>еделска земя, VІ категория, неполивна, собственост на Л</w:t>
      </w:r>
      <w:r w:rsidR="00094852">
        <w:t>.</w:t>
      </w:r>
      <w:r>
        <w:t xml:space="preserve"> Д</w:t>
      </w:r>
      <w:r w:rsidR="00094852">
        <w:t>.</w:t>
      </w:r>
      <w:r>
        <w:t xml:space="preserve"> Д</w:t>
      </w:r>
      <w:r w:rsidR="00094852">
        <w:t>.</w:t>
      </w:r>
      <w:r w:rsidRPr="00354731">
        <w:t xml:space="preserve"> за изграждане на обект: </w:t>
      </w:r>
      <w:r w:rsidRPr="003635F4">
        <w:rPr>
          <w:i/>
        </w:rPr>
        <w:t>“</w:t>
      </w:r>
      <w:r>
        <w:rPr>
          <w:i/>
        </w:rPr>
        <w:t xml:space="preserve">Жилищна сграда” </w:t>
      </w:r>
      <w:r>
        <w:t>в землището на с.</w:t>
      </w:r>
      <w:r>
        <w:rPr>
          <w:lang w:val="en-US"/>
        </w:rPr>
        <w:t xml:space="preserve"> </w:t>
      </w:r>
      <w:r>
        <w:t>Ресилово</w:t>
      </w:r>
      <w:r w:rsidRPr="0064714F">
        <w:t xml:space="preserve">, имот </w:t>
      </w:r>
      <w:r>
        <w:t>с идентификатор 62520.27.18</w:t>
      </w:r>
      <w:r w:rsidRPr="0064714F">
        <w:t xml:space="preserve"> по К</w:t>
      </w:r>
      <w:r>
        <w:t>ККР</w:t>
      </w:r>
      <w:r w:rsidRPr="0064714F">
        <w:t>, местността “</w:t>
      </w:r>
      <w:r>
        <w:t>Над селото</w:t>
      </w:r>
      <w:r w:rsidRPr="0064714F">
        <w:t>”, общ</w:t>
      </w:r>
      <w:r>
        <w:t>.</w:t>
      </w:r>
      <w:r w:rsidRPr="0064714F">
        <w:t xml:space="preserve"> </w:t>
      </w:r>
      <w:r>
        <w:t>Сапарева баня</w:t>
      </w:r>
      <w:r w:rsidRPr="0064714F">
        <w:t>, обл</w:t>
      </w:r>
      <w:r>
        <w:t xml:space="preserve">. </w:t>
      </w:r>
      <w:r w:rsidRPr="0064714F">
        <w:t>Кюстендил</w:t>
      </w:r>
      <w:r>
        <w:t xml:space="preserve"> , при граници, </w:t>
      </w:r>
      <w:r w:rsidRPr="00300A14">
        <w:t>посочени в приложената скица и влязъл в сила ПУП.</w:t>
      </w:r>
    </w:p>
    <w:p w:rsidR="00E453A6" w:rsidRPr="00837376" w:rsidRDefault="00E453A6" w:rsidP="00E453A6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2625,62 </w:t>
      </w:r>
      <w:r w:rsidRPr="00837376">
        <w:t>лв.</w:t>
      </w:r>
    </w:p>
    <w:p w:rsidR="00E453A6" w:rsidRPr="005F31AB" w:rsidRDefault="00E453A6" w:rsidP="00E453A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E453A6" w:rsidRDefault="00E453A6" w:rsidP="00E453A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E453A6" w:rsidRDefault="00E453A6" w:rsidP="00E453A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</w:p>
    <w:p w:rsidR="000C12F9" w:rsidRPr="00300A14" w:rsidRDefault="00E453A6" w:rsidP="000C12F9">
      <w:pPr>
        <w:ind w:firstLine="360"/>
        <w:jc w:val="both"/>
      </w:pPr>
      <w:r w:rsidRPr="00E453A6">
        <w:t>5</w:t>
      </w:r>
      <w:r w:rsidR="00C25A25">
        <w:t>.</w:t>
      </w:r>
      <w:r w:rsidR="000C12F9">
        <w:t xml:space="preserve"> </w:t>
      </w:r>
      <w:r w:rsidR="000C12F9" w:rsidRPr="00300A14">
        <w:t xml:space="preserve">ПРОМЕНЯ предназначението на </w:t>
      </w:r>
      <w:r w:rsidR="000C12F9">
        <w:t>756 кв.м</w:t>
      </w:r>
      <w:r w:rsidR="000C12F9" w:rsidRPr="00300A14">
        <w:t xml:space="preserve"> зем</w:t>
      </w:r>
      <w:r w:rsidR="000C12F9">
        <w:t>еделска земя, VІ категория, неполивна, собственост на Д</w:t>
      </w:r>
      <w:r w:rsidR="00094852">
        <w:t>.</w:t>
      </w:r>
      <w:r w:rsidR="000C12F9">
        <w:t xml:space="preserve"> А</w:t>
      </w:r>
      <w:r w:rsidR="00094852">
        <w:t>.</w:t>
      </w:r>
      <w:r w:rsidR="000C12F9">
        <w:t xml:space="preserve"> М</w:t>
      </w:r>
      <w:r w:rsidR="00094852">
        <w:t>.</w:t>
      </w:r>
      <w:r w:rsidR="000C12F9" w:rsidRPr="00354731">
        <w:t xml:space="preserve"> за изграждане на обект: </w:t>
      </w:r>
      <w:r w:rsidR="000C12F9" w:rsidRPr="003635F4">
        <w:rPr>
          <w:i/>
        </w:rPr>
        <w:t>“</w:t>
      </w:r>
      <w:r w:rsidR="000C12F9">
        <w:rPr>
          <w:i/>
        </w:rPr>
        <w:t xml:space="preserve">Жилищна сграда” </w:t>
      </w:r>
      <w:r w:rsidR="000C12F9">
        <w:t>в землището на с.</w:t>
      </w:r>
      <w:r w:rsidR="000C12F9">
        <w:rPr>
          <w:lang w:val="en-US"/>
        </w:rPr>
        <w:t xml:space="preserve"> </w:t>
      </w:r>
      <w:r w:rsidR="000C12F9">
        <w:t>Ресилово</w:t>
      </w:r>
      <w:r w:rsidR="000C12F9" w:rsidRPr="0064714F">
        <w:t xml:space="preserve">, имот </w:t>
      </w:r>
      <w:r w:rsidR="000C12F9">
        <w:t>с идентификатор 62520.26.179</w:t>
      </w:r>
      <w:r w:rsidR="000C12F9" w:rsidRPr="0064714F">
        <w:t xml:space="preserve"> по К</w:t>
      </w:r>
      <w:r w:rsidR="000C12F9">
        <w:t>ККР</w:t>
      </w:r>
      <w:r w:rsidR="000C12F9" w:rsidRPr="0064714F">
        <w:t>, местността “</w:t>
      </w:r>
      <w:r w:rsidR="000C12F9">
        <w:t>Над селото</w:t>
      </w:r>
      <w:r w:rsidR="000C12F9" w:rsidRPr="0064714F">
        <w:t>”, общ</w:t>
      </w:r>
      <w:r w:rsidR="000C12F9">
        <w:t>.</w:t>
      </w:r>
      <w:r w:rsidR="000C12F9" w:rsidRPr="0064714F">
        <w:t xml:space="preserve"> </w:t>
      </w:r>
      <w:r w:rsidR="000C12F9">
        <w:t>Сапарева баня</w:t>
      </w:r>
      <w:r w:rsidR="000C12F9" w:rsidRPr="0064714F">
        <w:t>, обл</w:t>
      </w:r>
      <w:r w:rsidR="000C12F9">
        <w:t xml:space="preserve">. </w:t>
      </w:r>
      <w:r w:rsidR="000C12F9" w:rsidRPr="0064714F">
        <w:t>Кюстендил</w:t>
      </w:r>
      <w:r w:rsidR="000C12F9">
        <w:t xml:space="preserve">, при граници, </w:t>
      </w:r>
      <w:r w:rsidR="000C12F9" w:rsidRPr="00300A14">
        <w:t>посочени в приложената скица и влязъл в сила ПУП.</w:t>
      </w:r>
    </w:p>
    <w:p w:rsidR="000C12F9" w:rsidRPr="00837376" w:rsidRDefault="000C12F9" w:rsidP="000C12F9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612,36 </w:t>
      </w:r>
      <w:r w:rsidRPr="00837376">
        <w:t>лв.</w:t>
      </w:r>
    </w:p>
    <w:p w:rsidR="000C12F9" w:rsidRPr="005F31AB" w:rsidRDefault="000C12F9" w:rsidP="000C12F9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0C12F9" w:rsidRPr="005F31AB" w:rsidRDefault="000C12F9" w:rsidP="000C12F9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E453A6" w:rsidRDefault="00E453A6" w:rsidP="000C12F9">
      <w:pPr>
        <w:ind w:firstLine="360"/>
        <w:jc w:val="both"/>
        <w:rPr>
          <w:b/>
          <w:i/>
        </w:rPr>
      </w:pPr>
    </w:p>
    <w:p w:rsidR="00E453A6" w:rsidRPr="00300A14" w:rsidRDefault="00E453A6" w:rsidP="00E453A6">
      <w:pPr>
        <w:ind w:firstLine="360"/>
        <w:jc w:val="both"/>
      </w:pPr>
      <w:r>
        <w:t xml:space="preserve">6. </w:t>
      </w:r>
      <w:r w:rsidRPr="00300A14">
        <w:t xml:space="preserve">ПРОМЕНЯ предназначението на </w:t>
      </w:r>
      <w:r>
        <w:t>21097 кв.м</w:t>
      </w:r>
      <w:r w:rsidRPr="00300A14">
        <w:t xml:space="preserve"> зем</w:t>
      </w:r>
      <w:r>
        <w:t>еделска земя, VІІ категория, неполивна, собственост на О</w:t>
      </w:r>
      <w:r w:rsidR="00094852">
        <w:t>.</w:t>
      </w:r>
      <w:r>
        <w:t xml:space="preserve"> А</w:t>
      </w:r>
      <w:r w:rsidR="00094852">
        <w:t>.</w:t>
      </w:r>
      <w:r>
        <w:t xml:space="preserve"> Д</w:t>
      </w:r>
      <w:r w:rsidR="00094852">
        <w:t>.</w:t>
      </w:r>
      <w:bookmarkStart w:id="0" w:name="_GoBack"/>
      <w:bookmarkEnd w:id="0"/>
      <w:r>
        <w:t>,</w:t>
      </w:r>
      <w:r w:rsidRPr="00300A14">
        <w:t xml:space="preserve"> </w:t>
      </w:r>
      <w:r w:rsidRPr="00354731">
        <w:t xml:space="preserve">за изграждане на обект: </w:t>
      </w:r>
      <w:r w:rsidRPr="003635F4">
        <w:rPr>
          <w:i/>
        </w:rPr>
        <w:t>“</w:t>
      </w:r>
      <w:r>
        <w:rPr>
          <w:i/>
        </w:rPr>
        <w:t xml:space="preserve">ФЕЦ с трафопост” </w:t>
      </w:r>
      <w:r>
        <w:t>в землището на с.</w:t>
      </w:r>
      <w:r>
        <w:rPr>
          <w:lang w:val="en-US"/>
        </w:rPr>
        <w:t xml:space="preserve"> </w:t>
      </w:r>
      <w:r>
        <w:t>Бабинска река</w:t>
      </w:r>
      <w:r w:rsidRPr="0064714F">
        <w:t xml:space="preserve">, имот </w:t>
      </w:r>
      <w:r>
        <w:t>с идентификатор 02052.8.17</w:t>
      </w:r>
      <w:r w:rsidRPr="0064714F">
        <w:t xml:space="preserve"> по К</w:t>
      </w:r>
      <w:r>
        <w:t>ККР</w:t>
      </w:r>
      <w:r w:rsidRPr="0064714F">
        <w:t>, местността “</w:t>
      </w:r>
      <w:r>
        <w:t>Среден рид</w:t>
      </w:r>
      <w:r w:rsidRPr="0064714F">
        <w:t>”, общ</w:t>
      </w:r>
      <w:r>
        <w:t>.</w:t>
      </w:r>
      <w:r w:rsidRPr="0064714F">
        <w:t xml:space="preserve"> </w:t>
      </w:r>
      <w:r>
        <w:t>Бобов дол</w:t>
      </w:r>
      <w:r w:rsidRPr="0064714F">
        <w:t>, обл</w:t>
      </w:r>
      <w:r>
        <w:t xml:space="preserve">. </w:t>
      </w:r>
      <w:r w:rsidRPr="0064714F">
        <w:t>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E453A6" w:rsidRPr="00837376" w:rsidRDefault="00E453A6" w:rsidP="00E453A6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заплати на основание </w:t>
      </w:r>
      <w:r>
        <w:t xml:space="preserve">чл.30 от ЗОЗЗ такса по чл. 8, т. 4 от тарифата в размер на  738,40 </w:t>
      </w:r>
      <w:r w:rsidRPr="00837376">
        <w:t>лв.</w:t>
      </w:r>
    </w:p>
    <w:p w:rsidR="00E453A6" w:rsidRPr="005F31AB" w:rsidRDefault="00E453A6" w:rsidP="00E453A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E453A6" w:rsidRPr="005F31AB" w:rsidRDefault="00E453A6" w:rsidP="00E453A6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E453A6" w:rsidRDefault="00E453A6" w:rsidP="00E453A6">
      <w:pPr>
        <w:tabs>
          <w:tab w:val="left" w:pos="7632"/>
          <w:tab w:val="left" w:pos="8604"/>
        </w:tabs>
        <w:ind w:right="72" w:firstLine="282"/>
        <w:jc w:val="both"/>
      </w:pPr>
    </w:p>
    <w:p w:rsidR="00E453A6" w:rsidRDefault="00E453A6" w:rsidP="00E453A6">
      <w:pPr>
        <w:tabs>
          <w:tab w:val="left" w:pos="7632"/>
          <w:tab w:val="left" w:pos="8604"/>
        </w:tabs>
        <w:ind w:right="72" w:firstLine="282"/>
        <w:jc w:val="both"/>
      </w:pPr>
    </w:p>
    <w:p w:rsidR="00E453A6" w:rsidRDefault="00E453A6" w:rsidP="00E453A6">
      <w:pPr>
        <w:ind w:firstLine="252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ІІ. На основание чл.40, ал.1, т.7 от Закона за опазване на земеделските земи  и чл.67а, ал.4 от ППЗОЗЗ от Правилника за прилагане на Закона за опазване на земеделските земи:</w:t>
      </w:r>
    </w:p>
    <w:p w:rsidR="00E453A6" w:rsidRPr="00E453A6" w:rsidRDefault="00E453A6" w:rsidP="00E453A6">
      <w:pPr>
        <w:tabs>
          <w:tab w:val="left" w:pos="7632"/>
          <w:tab w:val="left" w:pos="8604"/>
        </w:tabs>
        <w:ind w:right="72" w:firstLine="282"/>
        <w:jc w:val="both"/>
      </w:pPr>
    </w:p>
    <w:p w:rsidR="000901F1" w:rsidRPr="00F71056" w:rsidRDefault="00E453A6" w:rsidP="000901F1">
      <w:pPr>
        <w:ind w:firstLine="360"/>
        <w:jc w:val="both"/>
      </w:pPr>
      <w:r w:rsidRPr="00E453A6">
        <w:lastRenderedPageBreak/>
        <w:t xml:space="preserve">7. </w:t>
      </w:r>
      <w:r w:rsidR="000901F1" w:rsidRPr="00F71056">
        <w:t>ИЗМЕНЯ  Решение № 2 от 23.02.2023г., т.ІІ-8, както следва:</w:t>
      </w:r>
    </w:p>
    <w:p w:rsidR="000901F1" w:rsidRPr="00F71056" w:rsidRDefault="000901F1" w:rsidP="000901F1">
      <w:pPr>
        <w:ind w:firstLine="360"/>
        <w:jc w:val="both"/>
      </w:pPr>
      <w:r w:rsidRPr="00F71056">
        <w:t>Текстът: „</w:t>
      </w:r>
      <w:r w:rsidRPr="00F71056">
        <w:rPr>
          <w:i/>
        </w:rPr>
        <w:t>Бензо-газова станция и метанстанция“</w:t>
      </w:r>
      <w:r w:rsidRPr="00F71056">
        <w:t xml:space="preserve"> в землището на гр. Дупница, имот с идентификатор 68789.553.31 по КККР, местността „Каваклия”, общ. Дупница, обл. Кюстендил се заменя със: „</w:t>
      </w:r>
      <w:r w:rsidRPr="00F71056">
        <w:rPr>
          <w:i/>
        </w:rPr>
        <w:t xml:space="preserve">Фотоволтаична електроцентрала с мощност до 500 </w:t>
      </w:r>
      <w:r w:rsidRPr="00F71056">
        <w:rPr>
          <w:i/>
          <w:lang w:val="en-US"/>
        </w:rPr>
        <w:t>kw</w:t>
      </w:r>
      <w:r w:rsidRPr="00F71056">
        <w:rPr>
          <w:i/>
        </w:rPr>
        <w:t>“</w:t>
      </w:r>
      <w:r w:rsidRPr="00F71056">
        <w:t xml:space="preserve"> в землището на гр. Дупница, имот с идентификатор 68789.553.31 по КККР, местността „Каваклия”, общ. Дупница, обл. Кюстендил.</w:t>
      </w:r>
    </w:p>
    <w:p w:rsidR="000901F1" w:rsidRDefault="000901F1" w:rsidP="000901F1">
      <w:pPr>
        <w:tabs>
          <w:tab w:val="left" w:pos="3834"/>
        </w:tabs>
        <w:spacing w:after="160"/>
        <w:jc w:val="both"/>
      </w:pPr>
      <w:r w:rsidRPr="00F71056">
        <w:rPr>
          <w:rFonts w:eastAsia="Calibri"/>
          <w:sz w:val="22"/>
          <w:szCs w:val="22"/>
        </w:rPr>
        <w:t xml:space="preserve">    Определената такса на основание чл.30, ал.1 от ЗОЗЗ такса по чл. 8, т. 4  по действащата към момента на внасяне на предложението тарифа е в размер на 530,80 лв.    Заплатената такса, съгласно </w:t>
      </w:r>
      <w:r w:rsidRPr="00F71056">
        <w:t>Решение № 2 от 23.02.2023г., т.ІІ-8</w:t>
      </w:r>
      <w:r>
        <w:t xml:space="preserve"> </w:t>
      </w:r>
      <w:r w:rsidRPr="00F71056">
        <w:rPr>
          <w:rFonts w:eastAsia="Calibri"/>
          <w:sz w:val="22"/>
          <w:szCs w:val="22"/>
        </w:rPr>
        <w:t>на Комисията по чл.17, ал.1, т.1 от ЗОЗЗ</w:t>
      </w:r>
      <w:r>
        <w:rPr>
          <w:rFonts w:eastAsia="Calibri"/>
          <w:sz w:val="22"/>
          <w:szCs w:val="22"/>
        </w:rPr>
        <w:t xml:space="preserve"> по чл.6, ал.1 от тарифата</w:t>
      </w:r>
      <w:r w:rsidRPr="00F71056">
        <w:rPr>
          <w:rFonts w:eastAsia="Calibri"/>
          <w:sz w:val="22"/>
          <w:szCs w:val="22"/>
        </w:rPr>
        <w:t xml:space="preserve"> е  в размер на 11500,58 лв.</w:t>
      </w:r>
      <w:r>
        <w:rPr>
          <w:lang w:eastAsia="bg-BG"/>
        </w:rPr>
        <w:t xml:space="preserve">    </w:t>
      </w:r>
      <w:r w:rsidRPr="00F71056">
        <w:rPr>
          <w:lang w:eastAsia="bg-BG"/>
        </w:rPr>
        <w:t xml:space="preserve">На основание </w:t>
      </w:r>
      <w:r>
        <w:rPr>
          <w:lang w:eastAsia="bg-BG"/>
        </w:rPr>
        <w:t>чл.67а, ал.4 от ППЗОЗЗ</w:t>
      </w:r>
      <w:r w:rsidRPr="00F71056">
        <w:rPr>
          <w:lang w:eastAsia="bg-BG"/>
        </w:rPr>
        <w:t xml:space="preserve">, да се възстанови сумата от 10969,78 лв., представляваща разликата между внесената такса, в размер на </w:t>
      </w:r>
      <w:r w:rsidRPr="00F71056">
        <w:t>11500,58 лв.</w:t>
      </w:r>
      <w:r w:rsidRPr="00F71056">
        <w:rPr>
          <w:lang w:eastAsia="bg-BG"/>
        </w:rPr>
        <w:t xml:space="preserve">, посочена в </w:t>
      </w:r>
      <w:r w:rsidRPr="00F71056">
        <w:t>Решение № 2 от 23.02.2023г., т.ІІ-8 на Комисията по чл.17, ал.1, т.1 от ЗОЗЗ.</w:t>
      </w:r>
      <w:r w:rsidRPr="00F71056">
        <w:rPr>
          <w:lang w:eastAsia="bg-BG"/>
        </w:rPr>
        <w:t xml:space="preserve"> и определената такса по действащата към момента на внасяне на предложението тарифа, в размер на </w:t>
      </w:r>
      <w:r w:rsidRPr="00F71056">
        <w:t>530,80 лв.</w:t>
      </w:r>
    </w:p>
    <w:p w:rsidR="00E453A6" w:rsidRDefault="00E453A6" w:rsidP="000901F1">
      <w:pPr>
        <w:ind w:firstLine="360"/>
        <w:jc w:val="both"/>
      </w:pPr>
    </w:p>
    <w:p w:rsidR="00E453A6" w:rsidRPr="005F31AB" w:rsidRDefault="00E453A6" w:rsidP="00E453A6">
      <w:pPr>
        <w:framePr w:hSpace="141" w:wrap="around" w:vAnchor="text" w:hAnchor="margin" w:y="-237"/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E453A6" w:rsidRPr="005F31AB" w:rsidRDefault="00E453A6" w:rsidP="00E453A6">
      <w:pPr>
        <w:framePr w:hSpace="141" w:wrap="around" w:vAnchor="text" w:hAnchor="margin" w:y="-237"/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E453A6" w:rsidRPr="00E453A6" w:rsidRDefault="00E453A6" w:rsidP="00E453A6">
      <w:pPr>
        <w:tabs>
          <w:tab w:val="left" w:pos="7632"/>
          <w:tab w:val="left" w:pos="8604"/>
        </w:tabs>
        <w:ind w:right="72" w:firstLine="211"/>
        <w:jc w:val="both"/>
      </w:pPr>
    </w:p>
    <w:p w:rsidR="003D2A89" w:rsidRPr="00D445CC" w:rsidRDefault="003D2A89" w:rsidP="003D2A89">
      <w:pPr>
        <w:tabs>
          <w:tab w:val="left" w:pos="7632"/>
          <w:tab w:val="left" w:pos="8604"/>
        </w:tabs>
        <w:ind w:right="72" w:firstLine="252"/>
        <w:jc w:val="both"/>
      </w:pP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p w:rsidR="003D2A89" w:rsidRPr="00DC7301" w:rsidRDefault="003D2A89" w:rsidP="003D2A89">
      <w:pPr>
        <w:ind w:left="2394"/>
        <w:jc w:val="both"/>
      </w:pPr>
      <w:r w:rsidRPr="00DC7301">
        <w:t xml:space="preserve">ПРЕДСЕДАТЕЛ НА КОМИСИЯТА : </w:t>
      </w:r>
      <w:r w:rsidR="00F83CDF">
        <w:t xml:space="preserve"> </w:t>
      </w:r>
      <w:r w:rsidR="00A86C44">
        <w:t xml:space="preserve"> </w:t>
      </w:r>
    </w:p>
    <w:p w:rsidR="003D2A89" w:rsidRPr="00DC7301" w:rsidRDefault="00132EDB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                                                                  /</w:t>
      </w:r>
      <w:r>
        <w:t>Й. ДОМОЗЕТОВ</w:t>
      </w:r>
      <w:r w:rsidRPr="00DC7301">
        <w:t>/</w:t>
      </w:r>
    </w:p>
    <w:p w:rsidR="003D2A89" w:rsidRPr="00DC7301" w:rsidRDefault="003D2A89" w:rsidP="003D2A89">
      <w:pPr>
        <w:tabs>
          <w:tab w:val="left" w:pos="5481"/>
        </w:tabs>
        <w:ind w:left="2394" w:right="-271"/>
        <w:jc w:val="both"/>
      </w:pPr>
    </w:p>
    <w:p w:rsidR="00094852" w:rsidRDefault="003D2A89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СЕКРЕТАР НА КОМИСИЯТА :</w:t>
      </w:r>
    </w:p>
    <w:p w:rsidR="003D2A89" w:rsidRPr="002606AD" w:rsidRDefault="003D2A89" w:rsidP="003D2A89">
      <w:pPr>
        <w:tabs>
          <w:tab w:val="left" w:pos="5481"/>
        </w:tabs>
        <w:ind w:left="2394" w:right="-271"/>
        <w:jc w:val="both"/>
        <w:rPr>
          <w:lang w:val="ru-RU"/>
        </w:rPr>
      </w:pPr>
      <w:r w:rsidRPr="00DC7301">
        <w:t xml:space="preserve">                                                                                /</w:t>
      </w:r>
      <w:r>
        <w:t>М. ШУКЕРОВА</w:t>
      </w:r>
      <w:r w:rsidRPr="00DC7301">
        <w:t>/</w:t>
      </w: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sectPr w:rsidR="003D2A89" w:rsidSect="006A3053">
      <w:pgSz w:w="11906" w:h="16838" w:code="9"/>
      <w:pgMar w:top="567" w:right="567" w:bottom="567" w:left="13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000"/>
    <w:multiLevelType w:val="hybridMultilevel"/>
    <w:tmpl w:val="31CA5C86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31B6921"/>
    <w:multiLevelType w:val="hybridMultilevel"/>
    <w:tmpl w:val="1F8EF178"/>
    <w:lvl w:ilvl="0" w:tplc="5802AFFE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4" w:hanging="360"/>
      </w:pPr>
    </w:lvl>
    <w:lvl w:ilvl="2" w:tplc="0402001B" w:tentative="1">
      <w:start w:val="1"/>
      <w:numFmt w:val="lowerRoman"/>
      <w:lvlText w:val="%3."/>
      <w:lvlJc w:val="right"/>
      <w:pPr>
        <w:ind w:left="2474" w:hanging="180"/>
      </w:pPr>
    </w:lvl>
    <w:lvl w:ilvl="3" w:tplc="0402000F" w:tentative="1">
      <w:start w:val="1"/>
      <w:numFmt w:val="decimal"/>
      <w:lvlText w:val="%4."/>
      <w:lvlJc w:val="left"/>
      <w:pPr>
        <w:ind w:left="3194" w:hanging="360"/>
      </w:pPr>
    </w:lvl>
    <w:lvl w:ilvl="4" w:tplc="04020019" w:tentative="1">
      <w:start w:val="1"/>
      <w:numFmt w:val="lowerLetter"/>
      <w:lvlText w:val="%5."/>
      <w:lvlJc w:val="left"/>
      <w:pPr>
        <w:ind w:left="3914" w:hanging="360"/>
      </w:pPr>
    </w:lvl>
    <w:lvl w:ilvl="5" w:tplc="0402001B" w:tentative="1">
      <w:start w:val="1"/>
      <w:numFmt w:val="lowerRoman"/>
      <w:lvlText w:val="%6."/>
      <w:lvlJc w:val="right"/>
      <w:pPr>
        <w:ind w:left="4634" w:hanging="180"/>
      </w:pPr>
    </w:lvl>
    <w:lvl w:ilvl="6" w:tplc="0402000F" w:tentative="1">
      <w:start w:val="1"/>
      <w:numFmt w:val="decimal"/>
      <w:lvlText w:val="%7."/>
      <w:lvlJc w:val="left"/>
      <w:pPr>
        <w:ind w:left="5354" w:hanging="360"/>
      </w:pPr>
    </w:lvl>
    <w:lvl w:ilvl="7" w:tplc="04020019" w:tentative="1">
      <w:start w:val="1"/>
      <w:numFmt w:val="lowerLetter"/>
      <w:lvlText w:val="%8."/>
      <w:lvlJc w:val="left"/>
      <w:pPr>
        <w:ind w:left="6074" w:hanging="360"/>
      </w:pPr>
    </w:lvl>
    <w:lvl w:ilvl="8" w:tplc="0402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23CA30B8"/>
    <w:multiLevelType w:val="hybridMultilevel"/>
    <w:tmpl w:val="04208E22"/>
    <w:lvl w:ilvl="0" w:tplc="C5DAF636">
      <w:start w:val="1"/>
      <w:numFmt w:val="decimal"/>
      <w:lvlText w:val="%1."/>
      <w:lvlJc w:val="left"/>
      <w:pPr>
        <w:tabs>
          <w:tab w:val="num" w:pos="807"/>
        </w:tabs>
        <w:ind w:left="807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2A390DD5"/>
    <w:multiLevelType w:val="hybridMultilevel"/>
    <w:tmpl w:val="F2AC4222"/>
    <w:lvl w:ilvl="0" w:tplc="AFBC37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9BD2B9A"/>
    <w:multiLevelType w:val="hybridMultilevel"/>
    <w:tmpl w:val="1DC0B64A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rawingGridVerticalSpacing w:val="163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29"/>
    <w:rsid w:val="00004359"/>
    <w:rsid w:val="00012140"/>
    <w:rsid w:val="00022B66"/>
    <w:rsid w:val="0002753B"/>
    <w:rsid w:val="00051F23"/>
    <w:rsid w:val="000677EB"/>
    <w:rsid w:val="00082175"/>
    <w:rsid w:val="00085376"/>
    <w:rsid w:val="000901F1"/>
    <w:rsid w:val="00094852"/>
    <w:rsid w:val="00097DE4"/>
    <w:rsid w:val="000B2139"/>
    <w:rsid w:val="000C12F9"/>
    <w:rsid w:val="000D25CE"/>
    <w:rsid w:val="000D7861"/>
    <w:rsid w:val="000E62F3"/>
    <w:rsid w:val="000F14DC"/>
    <w:rsid w:val="00113754"/>
    <w:rsid w:val="001310C6"/>
    <w:rsid w:val="00132EDB"/>
    <w:rsid w:val="001349B3"/>
    <w:rsid w:val="001458AB"/>
    <w:rsid w:val="00162F26"/>
    <w:rsid w:val="0017277F"/>
    <w:rsid w:val="00183031"/>
    <w:rsid w:val="001853A7"/>
    <w:rsid w:val="001A0074"/>
    <w:rsid w:val="001A43E2"/>
    <w:rsid w:val="001B3C77"/>
    <w:rsid w:val="001E291E"/>
    <w:rsid w:val="001E4CE8"/>
    <w:rsid w:val="00213A1E"/>
    <w:rsid w:val="002300AB"/>
    <w:rsid w:val="002349A7"/>
    <w:rsid w:val="00235653"/>
    <w:rsid w:val="00237676"/>
    <w:rsid w:val="00244AA0"/>
    <w:rsid w:val="002479F9"/>
    <w:rsid w:val="002546C9"/>
    <w:rsid w:val="002606AD"/>
    <w:rsid w:val="00264539"/>
    <w:rsid w:val="00267018"/>
    <w:rsid w:val="00267545"/>
    <w:rsid w:val="0027676D"/>
    <w:rsid w:val="002824E7"/>
    <w:rsid w:val="00291C12"/>
    <w:rsid w:val="002A2077"/>
    <w:rsid w:val="002A26C3"/>
    <w:rsid w:val="002B3341"/>
    <w:rsid w:val="002C194A"/>
    <w:rsid w:val="002F2397"/>
    <w:rsid w:val="002F3C6B"/>
    <w:rsid w:val="00301F2F"/>
    <w:rsid w:val="00314950"/>
    <w:rsid w:val="00317CE7"/>
    <w:rsid w:val="00322CBA"/>
    <w:rsid w:val="003240A2"/>
    <w:rsid w:val="00333C24"/>
    <w:rsid w:val="00336D04"/>
    <w:rsid w:val="00336EED"/>
    <w:rsid w:val="00357571"/>
    <w:rsid w:val="00374FAA"/>
    <w:rsid w:val="00393525"/>
    <w:rsid w:val="003A4B4B"/>
    <w:rsid w:val="003B0752"/>
    <w:rsid w:val="003B11FE"/>
    <w:rsid w:val="003D2A89"/>
    <w:rsid w:val="003F7604"/>
    <w:rsid w:val="0040124C"/>
    <w:rsid w:val="004052AC"/>
    <w:rsid w:val="00411A34"/>
    <w:rsid w:val="00415F79"/>
    <w:rsid w:val="00423459"/>
    <w:rsid w:val="00431204"/>
    <w:rsid w:val="00435450"/>
    <w:rsid w:val="00435E89"/>
    <w:rsid w:val="00443743"/>
    <w:rsid w:val="00444CC7"/>
    <w:rsid w:val="00477CB9"/>
    <w:rsid w:val="00482FE8"/>
    <w:rsid w:val="00487713"/>
    <w:rsid w:val="00497040"/>
    <w:rsid w:val="004A69FC"/>
    <w:rsid w:val="004B1C95"/>
    <w:rsid w:val="004B36A2"/>
    <w:rsid w:val="004B411B"/>
    <w:rsid w:val="004B576B"/>
    <w:rsid w:val="004B69FF"/>
    <w:rsid w:val="004B7451"/>
    <w:rsid w:val="004D0F43"/>
    <w:rsid w:val="004E2325"/>
    <w:rsid w:val="004E4C22"/>
    <w:rsid w:val="004F2A7B"/>
    <w:rsid w:val="004F3764"/>
    <w:rsid w:val="00500062"/>
    <w:rsid w:val="00511B44"/>
    <w:rsid w:val="00515AC8"/>
    <w:rsid w:val="005229C8"/>
    <w:rsid w:val="00536DDE"/>
    <w:rsid w:val="0054374F"/>
    <w:rsid w:val="0055354B"/>
    <w:rsid w:val="005569AD"/>
    <w:rsid w:val="00561521"/>
    <w:rsid w:val="005626BB"/>
    <w:rsid w:val="00566029"/>
    <w:rsid w:val="0057183D"/>
    <w:rsid w:val="00591BA8"/>
    <w:rsid w:val="00595044"/>
    <w:rsid w:val="005A00DB"/>
    <w:rsid w:val="005A6E1F"/>
    <w:rsid w:val="005B1869"/>
    <w:rsid w:val="005E066B"/>
    <w:rsid w:val="005E3060"/>
    <w:rsid w:val="005E373C"/>
    <w:rsid w:val="005E499A"/>
    <w:rsid w:val="00605772"/>
    <w:rsid w:val="00656DD5"/>
    <w:rsid w:val="00664E31"/>
    <w:rsid w:val="00665E55"/>
    <w:rsid w:val="0067012A"/>
    <w:rsid w:val="00683782"/>
    <w:rsid w:val="00696E06"/>
    <w:rsid w:val="006A3053"/>
    <w:rsid w:val="006B75BA"/>
    <w:rsid w:val="006C7CE8"/>
    <w:rsid w:val="006D63C4"/>
    <w:rsid w:val="006D787E"/>
    <w:rsid w:val="006F3474"/>
    <w:rsid w:val="006F44A4"/>
    <w:rsid w:val="006F53D2"/>
    <w:rsid w:val="006F66EB"/>
    <w:rsid w:val="00707C5A"/>
    <w:rsid w:val="00721341"/>
    <w:rsid w:val="00722CCD"/>
    <w:rsid w:val="0073069A"/>
    <w:rsid w:val="00732384"/>
    <w:rsid w:val="00735ABF"/>
    <w:rsid w:val="00755B79"/>
    <w:rsid w:val="007752CF"/>
    <w:rsid w:val="00791A89"/>
    <w:rsid w:val="00793D43"/>
    <w:rsid w:val="00795920"/>
    <w:rsid w:val="007B3BBA"/>
    <w:rsid w:val="007D009C"/>
    <w:rsid w:val="007D0C48"/>
    <w:rsid w:val="007E581E"/>
    <w:rsid w:val="007F154B"/>
    <w:rsid w:val="007F7436"/>
    <w:rsid w:val="0080098E"/>
    <w:rsid w:val="0080151F"/>
    <w:rsid w:val="00806CCA"/>
    <w:rsid w:val="008102D9"/>
    <w:rsid w:val="00810753"/>
    <w:rsid w:val="00810F21"/>
    <w:rsid w:val="00821D55"/>
    <w:rsid w:val="0082310A"/>
    <w:rsid w:val="008251C5"/>
    <w:rsid w:val="00826CEB"/>
    <w:rsid w:val="00835419"/>
    <w:rsid w:val="00841BA8"/>
    <w:rsid w:val="008429AE"/>
    <w:rsid w:val="00843C0F"/>
    <w:rsid w:val="00861420"/>
    <w:rsid w:val="00873832"/>
    <w:rsid w:val="00877E3F"/>
    <w:rsid w:val="00881A3E"/>
    <w:rsid w:val="008A2745"/>
    <w:rsid w:val="008A52B7"/>
    <w:rsid w:val="008B55D4"/>
    <w:rsid w:val="008C10EA"/>
    <w:rsid w:val="008C1C69"/>
    <w:rsid w:val="008D346A"/>
    <w:rsid w:val="008E6686"/>
    <w:rsid w:val="008F14D9"/>
    <w:rsid w:val="008F39E4"/>
    <w:rsid w:val="009002C3"/>
    <w:rsid w:val="009040CB"/>
    <w:rsid w:val="0090527C"/>
    <w:rsid w:val="0090775A"/>
    <w:rsid w:val="0092621F"/>
    <w:rsid w:val="00931723"/>
    <w:rsid w:val="00937528"/>
    <w:rsid w:val="009460C3"/>
    <w:rsid w:val="00954628"/>
    <w:rsid w:val="0095594F"/>
    <w:rsid w:val="00966260"/>
    <w:rsid w:val="00966981"/>
    <w:rsid w:val="0099167F"/>
    <w:rsid w:val="00996862"/>
    <w:rsid w:val="009A4F15"/>
    <w:rsid w:val="009B0180"/>
    <w:rsid w:val="009B0F8E"/>
    <w:rsid w:val="009B2448"/>
    <w:rsid w:val="009B6F58"/>
    <w:rsid w:val="009B7220"/>
    <w:rsid w:val="009D0B9F"/>
    <w:rsid w:val="009D1784"/>
    <w:rsid w:val="009D4A37"/>
    <w:rsid w:val="009F6207"/>
    <w:rsid w:val="00A2498D"/>
    <w:rsid w:val="00A30BF7"/>
    <w:rsid w:val="00A43BD8"/>
    <w:rsid w:val="00A57514"/>
    <w:rsid w:val="00A60E70"/>
    <w:rsid w:val="00A766AE"/>
    <w:rsid w:val="00A777EA"/>
    <w:rsid w:val="00A862D8"/>
    <w:rsid w:val="00A86C44"/>
    <w:rsid w:val="00A93386"/>
    <w:rsid w:val="00AB165F"/>
    <w:rsid w:val="00AB4795"/>
    <w:rsid w:val="00AB5BDE"/>
    <w:rsid w:val="00AB675A"/>
    <w:rsid w:val="00AC4A78"/>
    <w:rsid w:val="00AE0D6A"/>
    <w:rsid w:val="00AE232F"/>
    <w:rsid w:val="00AF1178"/>
    <w:rsid w:val="00AF6BE4"/>
    <w:rsid w:val="00AF788A"/>
    <w:rsid w:val="00B04834"/>
    <w:rsid w:val="00B264C1"/>
    <w:rsid w:val="00B325A4"/>
    <w:rsid w:val="00B33266"/>
    <w:rsid w:val="00B35FD9"/>
    <w:rsid w:val="00B36669"/>
    <w:rsid w:val="00B620E7"/>
    <w:rsid w:val="00B645D4"/>
    <w:rsid w:val="00BA255B"/>
    <w:rsid w:val="00BA7A28"/>
    <w:rsid w:val="00BB5E41"/>
    <w:rsid w:val="00BB6F65"/>
    <w:rsid w:val="00BC3205"/>
    <w:rsid w:val="00BE01DC"/>
    <w:rsid w:val="00C048E5"/>
    <w:rsid w:val="00C16DA1"/>
    <w:rsid w:val="00C25A25"/>
    <w:rsid w:val="00C40651"/>
    <w:rsid w:val="00C474E8"/>
    <w:rsid w:val="00C57154"/>
    <w:rsid w:val="00C64E11"/>
    <w:rsid w:val="00C7661D"/>
    <w:rsid w:val="00C77161"/>
    <w:rsid w:val="00C83E64"/>
    <w:rsid w:val="00C863A6"/>
    <w:rsid w:val="00C95C47"/>
    <w:rsid w:val="00CA29FF"/>
    <w:rsid w:val="00CB389E"/>
    <w:rsid w:val="00CC4E24"/>
    <w:rsid w:val="00CD5581"/>
    <w:rsid w:val="00CE16CE"/>
    <w:rsid w:val="00CF2C96"/>
    <w:rsid w:val="00CF5215"/>
    <w:rsid w:val="00D04BD9"/>
    <w:rsid w:val="00D04F26"/>
    <w:rsid w:val="00D05960"/>
    <w:rsid w:val="00D06F71"/>
    <w:rsid w:val="00D20EEB"/>
    <w:rsid w:val="00D25833"/>
    <w:rsid w:val="00D302B5"/>
    <w:rsid w:val="00D3384C"/>
    <w:rsid w:val="00D41F6D"/>
    <w:rsid w:val="00D43C5F"/>
    <w:rsid w:val="00D445CC"/>
    <w:rsid w:val="00D5524F"/>
    <w:rsid w:val="00D56A61"/>
    <w:rsid w:val="00D57D15"/>
    <w:rsid w:val="00D62528"/>
    <w:rsid w:val="00D65208"/>
    <w:rsid w:val="00D73C76"/>
    <w:rsid w:val="00D82384"/>
    <w:rsid w:val="00D83965"/>
    <w:rsid w:val="00D86846"/>
    <w:rsid w:val="00D91DBB"/>
    <w:rsid w:val="00D979BC"/>
    <w:rsid w:val="00DA0567"/>
    <w:rsid w:val="00DA204A"/>
    <w:rsid w:val="00DA3638"/>
    <w:rsid w:val="00DA694B"/>
    <w:rsid w:val="00DB150A"/>
    <w:rsid w:val="00DC03E7"/>
    <w:rsid w:val="00DC20BC"/>
    <w:rsid w:val="00DC5CD1"/>
    <w:rsid w:val="00DD4823"/>
    <w:rsid w:val="00DE49F6"/>
    <w:rsid w:val="00DE4D60"/>
    <w:rsid w:val="00DE6B14"/>
    <w:rsid w:val="00DE6B46"/>
    <w:rsid w:val="00E31BA5"/>
    <w:rsid w:val="00E36F5C"/>
    <w:rsid w:val="00E453A6"/>
    <w:rsid w:val="00E55155"/>
    <w:rsid w:val="00E7566E"/>
    <w:rsid w:val="00E9514C"/>
    <w:rsid w:val="00E9537F"/>
    <w:rsid w:val="00EA357F"/>
    <w:rsid w:val="00EA5FCC"/>
    <w:rsid w:val="00EB06C5"/>
    <w:rsid w:val="00EB4F38"/>
    <w:rsid w:val="00ED019B"/>
    <w:rsid w:val="00ED18EC"/>
    <w:rsid w:val="00ED5118"/>
    <w:rsid w:val="00EE21A9"/>
    <w:rsid w:val="00EF0855"/>
    <w:rsid w:val="00F02584"/>
    <w:rsid w:val="00F24CD3"/>
    <w:rsid w:val="00F25590"/>
    <w:rsid w:val="00F27D17"/>
    <w:rsid w:val="00F35984"/>
    <w:rsid w:val="00F37089"/>
    <w:rsid w:val="00F40DE9"/>
    <w:rsid w:val="00F415A0"/>
    <w:rsid w:val="00F425C9"/>
    <w:rsid w:val="00F55985"/>
    <w:rsid w:val="00F70C85"/>
    <w:rsid w:val="00F7330D"/>
    <w:rsid w:val="00F83CDF"/>
    <w:rsid w:val="00F85BD5"/>
    <w:rsid w:val="00F91B31"/>
    <w:rsid w:val="00F96408"/>
    <w:rsid w:val="00FA401F"/>
    <w:rsid w:val="00FB054E"/>
    <w:rsid w:val="00FC7ED6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DA89EE"/>
  <w15:docId w15:val="{7E554C40-CCA0-4B26-AEFD-DB3BF2DC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02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029"/>
    <w:rPr>
      <w:color w:val="0000FF"/>
      <w:u w:val="single"/>
    </w:rPr>
  </w:style>
  <w:style w:type="paragraph" w:customStyle="1" w:styleId="a">
    <w:name w:val="Знак"/>
    <w:basedOn w:val="Normal"/>
    <w:rsid w:val="0056602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26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70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B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1B902-4FD8-4949-A999-B4CBE541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7509</CharactersWithSpaces>
  <SharedDoc>false</SharedDoc>
  <HLinks>
    <vt:vector size="6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mailto:odzg_kyustendil@mzh.government.bg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</cp:lastModifiedBy>
  <cp:revision>51</cp:revision>
  <cp:lastPrinted>2023-09-20T08:18:00Z</cp:lastPrinted>
  <dcterms:created xsi:type="dcterms:W3CDTF">2021-03-15T12:34:00Z</dcterms:created>
  <dcterms:modified xsi:type="dcterms:W3CDTF">2023-10-18T07:26:00Z</dcterms:modified>
</cp:coreProperties>
</file>