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5F" w:rsidRDefault="00CC6D5F" w:rsidP="00CC6D5F">
      <w:pPr>
        <w:rPr>
          <w:rFonts w:ascii="Times New Roman" w:hAnsi="Times New Roman" w:cs="Times New Roman"/>
        </w:rPr>
      </w:pPr>
    </w:p>
    <w:p w:rsidR="00CC6D5F" w:rsidRDefault="00CC6D5F" w:rsidP="00CC6D5F">
      <w:pPr>
        <w:spacing w:after="0"/>
        <w:rPr>
          <w:rFonts w:ascii="Times New Roman" w:hAnsi="Times New Roman" w:cs="Times New Roman"/>
        </w:rPr>
      </w:pPr>
    </w:p>
    <w:p w:rsidR="00CC6D5F" w:rsidRPr="00402851" w:rsidRDefault="00CC6D5F" w:rsidP="00CC6D5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02851"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1E83AD1F" wp14:editId="3C953FE6">
            <wp:simplePos x="0" y="0"/>
            <wp:positionH relativeFrom="column">
              <wp:posOffset>-182880</wp:posOffset>
            </wp:positionH>
            <wp:positionV relativeFrom="paragraph">
              <wp:posOffset>-97790</wp:posOffset>
            </wp:positionV>
            <wp:extent cx="600710" cy="832485"/>
            <wp:effectExtent l="0" t="0" r="8890" b="5715"/>
            <wp:wrapSquare wrapText="bothSides"/>
            <wp:docPr id="9" name="Картина 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851">
        <w:rPr>
          <w:rFonts w:ascii="Times New Roman" w:hAnsi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138E4" wp14:editId="43B0509B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402851">
        <w:rPr>
          <w:rFonts w:ascii="Times New Roman" w:hAnsi="Times New Roman"/>
          <w:b/>
          <w:bCs/>
          <w:sz w:val="24"/>
          <w:szCs w:val="24"/>
        </w:rPr>
        <w:t>РЕПУБЛИКА БЪЛГАРИЯ</w:t>
      </w:r>
    </w:p>
    <w:p w:rsidR="00CC6D5F" w:rsidRPr="00402851" w:rsidRDefault="00CC6D5F" w:rsidP="00CC6D5F">
      <w:pPr>
        <w:pBdr>
          <w:bottom w:val="double" w:sz="6" w:space="1" w:color="auto"/>
        </w:pBdr>
        <w:tabs>
          <w:tab w:val="right" w:pos="782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02851">
        <w:rPr>
          <w:rFonts w:ascii="Times New Roman" w:hAnsi="Times New Roman"/>
          <w:b/>
          <w:bCs/>
          <w:sz w:val="24"/>
          <w:szCs w:val="24"/>
        </w:rPr>
        <w:t>МИНИСТЕРСТВО НА ЗЕМЕДЕЛИЕТО И ХРАНИТЕ</w:t>
      </w:r>
    </w:p>
    <w:p w:rsidR="00CC6D5F" w:rsidRPr="00402851" w:rsidRDefault="00CC6D5F" w:rsidP="00CC6D5F">
      <w:pPr>
        <w:spacing w:after="0"/>
        <w:rPr>
          <w:rFonts w:ascii="Times New Roman" w:hAnsi="Times New Roman"/>
          <w:b/>
          <w:sz w:val="24"/>
          <w:szCs w:val="24"/>
        </w:rPr>
      </w:pPr>
      <w:r w:rsidRPr="00402851">
        <w:rPr>
          <w:rFonts w:ascii="Times New Roman" w:hAnsi="Times New Roman"/>
          <w:b/>
          <w:bCs/>
          <w:sz w:val="24"/>
          <w:szCs w:val="24"/>
        </w:rPr>
        <w:t>ОБЛАСТНА</w:t>
      </w:r>
      <w:r w:rsidRPr="00402851">
        <w:rPr>
          <w:rFonts w:ascii="Times New Roman" w:hAnsi="Times New Roman"/>
          <w:b/>
          <w:sz w:val="24"/>
          <w:szCs w:val="24"/>
        </w:rPr>
        <w:t xml:space="preserve"> ДИРЕКЦИЯ “ЗЕМЕДЕЛИЕ”- КЮСТЕНДИЛ</w:t>
      </w:r>
    </w:p>
    <w:p w:rsidR="00CC6D5F" w:rsidRPr="00402851" w:rsidRDefault="00CC6D5F" w:rsidP="00CC6D5F">
      <w:pPr>
        <w:spacing w:after="0"/>
        <w:rPr>
          <w:rFonts w:ascii="Times New Roman" w:hAnsi="Times New Roman"/>
          <w:b/>
          <w:sz w:val="16"/>
          <w:szCs w:val="16"/>
        </w:rPr>
      </w:pPr>
      <w:r w:rsidRPr="00402851">
        <w:rPr>
          <w:rFonts w:ascii="Times New Roman" w:hAnsi="Times New Roman"/>
          <w:b/>
          <w:sz w:val="16"/>
          <w:szCs w:val="16"/>
        </w:rPr>
        <w:t xml:space="preserve">2500, Кюстендил, ул. ”Демокрация” 44, тел.-факс 55-02-71,  </w:t>
      </w:r>
      <w:proofErr w:type="spellStart"/>
      <w:r w:rsidRPr="00402851">
        <w:rPr>
          <w:rFonts w:ascii="Times New Roman" w:hAnsi="Times New Roman"/>
          <w:b/>
          <w:sz w:val="16"/>
          <w:szCs w:val="16"/>
        </w:rPr>
        <w:t>E-mail</w:t>
      </w:r>
      <w:proofErr w:type="spellEnd"/>
      <w:r w:rsidRPr="00402851">
        <w:rPr>
          <w:rFonts w:ascii="Times New Roman" w:hAnsi="Times New Roman"/>
          <w:b/>
          <w:sz w:val="16"/>
          <w:szCs w:val="16"/>
        </w:rPr>
        <w:t>: ODZG_Kyustendil@mzh.government.bg</w:t>
      </w:r>
    </w:p>
    <w:p w:rsidR="00CC6D5F" w:rsidRPr="00402851" w:rsidRDefault="00CC6D5F" w:rsidP="00CC6D5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6D5F" w:rsidRDefault="00CC6D5F" w:rsidP="00FB67C9">
      <w:pPr>
        <w:pStyle w:val="a3"/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6D5F" w:rsidRDefault="00CC6D5F" w:rsidP="00CC6D5F">
      <w:pPr>
        <w:pStyle w:val="a3"/>
        <w:rPr>
          <w:rStyle w:val="a7"/>
          <w:rFonts w:ascii="Times New Roman" w:hAnsi="Times New Roman" w:cs="Times New Roman"/>
          <w:color w:val="333333"/>
          <w:shd w:val="clear" w:color="auto" w:fill="FFFFFF"/>
        </w:rPr>
      </w:pPr>
    </w:p>
    <w:p w:rsidR="00CC6D5F" w:rsidRDefault="00CC6D5F" w:rsidP="00CC6D5F">
      <w:pPr>
        <w:pStyle w:val="a3"/>
        <w:rPr>
          <w:rStyle w:val="a7"/>
          <w:rFonts w:ascii="Times New Roman" w:hAnsi="Times New Roman" w:cs="Times New Roman"/>
          <w:color w:val="333333"/>
          <w:shd w:val="clear" w:color="auto" w:fill="FFFFFF"/>
        </w:rPr>
      </w:pPr>
    </w:p>
    <w:p w:rsidR="00CC6D5F" w:rsidRDefault="00CC6D5F" w:rsidP="00CC6D5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28DE">
        <w:rPr>
          <w:rFonts w:ascii="Times New Roman" w:hAnsi="Times New Roman"/>
          <w:b/>
          <w:sz w:val="24"/>
          <w:szCs w:val="24"/>
        </w:rPr>
        <w:t>ГОДИШЕН ОТЧЕТ</w:t>
      </w:r>
    </w:p>
    <w:p w:rsidR="00CC6D5F" w:rsidRDefault="00CC6D5F" w:rsidP="00CC6D5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28DE">
        <w:rPr>
          <w:rFonts w:ascii="Times New Roman" w:hAnsi="Times New Roman"/>
          <w:b/>
          <w:sz w:val="24"/>
          <w:szCs w:val="24"/>
        </w:rPr>
        <w:t>за постъпилите заявления за достъ</w:t>
      </w:r>
      <w:r>
        <w:rPr>
          <w:rFonts w:ascii="Times New Roman" w:hAnsi="Times New Roman"/>
          <w:b/>
          <w:sz w:val="24"/>
          <w:szCs w:val="24"/>
        </w:rPr>
        <w:t>п до обществена информация и за повторно използване на информация от обществения сектор в Областна дирекция „З</w:t>
      </w:r>
      <w:r w:rsidRPr="000C28DE">
        <w:rPr>
          <w:rFonts w:ascii="Times New Roman" w:hAnsi="Times New Roman"/>
          <w:b/>
          <w:sz w:val="24"/>
          <w:szCs w:val="24"/>
        </w:rPr>
        <w:t>емеделие“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28D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Кюстендил през 2024г.</w:t>
      </w:r>
    </w:p>
    <w:p w:rsidR="00CC6D5F" w:rsidRDefault="00CC6D5F" w:rsidP="00CC6D5F">
      <w:pPr>
        <w:pStyle w:val="a3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6D5F" w:rsidRPr="00CC6D5F" w:rsidRDefault="00CC6D5F" w:rsidP="00CC6D5F">
      <w:pPr>
        <w:pStyle w:val="a3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6D5F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Постъпили заявления от субекти на правото на ДОИ през 2024 г.</w:t>
      </w:r>
    </w:p>
    <w:p w:rsidR="00CC6D5F" w:rsidRDefault="00CC6D5F" w:rsidP="00FB67C9">
      <w:pPr>
        <w:pStyle w:val="a3"/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pPr w:leftFromText="141" w:rightFromText="141" w:vertAnchor="page" w:horzAnchor="margin" w:tblpY="6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2415"/>
        <w:gridCol w:w="3205"/>
      </w:tblGrid>
      <w:tr w:rsidR="00136240" w:rsidRPr="0053272E" w:rsidTr="00477E7A">
        <w:trPr>
          <w:trHeight w:val="682"/>
          <w:tblHeader/>
        </w:trPr>
        <w:tc>
          <w:tcPr>
            <w:tcW w:w="4156" w:type="dxa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36240" w:rsidRPr="00CC6D5F" w:rsidRDefault="00136240" w:rsidP="0013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bg-BG"/>
              </w:rPr>
            </w:pPr>
          </w:p>
          <w:p w:rsidR="00136240" w:rsidRPr="00CC6D5F" w:rsidRDefault="00136240" w:rsidP="0013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bg-BG"/>
              </w:rPr>
            </w:pPr>
          </w:p>
          <w:p w:rsidR="00136240" w:rsidRPr="00CC6D5F" w:rsidRDefault="00136240" w:rsidP="0013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bg-BG"/>
              </w:rPr>
            </w:pPr>
          </w:p>
        </w:tc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36240" w:rsidRPr="00CC6D5F" w:rsidRDefault="00136240" w:rsidP="0013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 постъпили заявления за ДОИ</w:t>
            </w:r>
          </w:p>
        </w:tc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36240" w:rsidRPr="00CC6D5F" w:rsidRDefault="00136240" w:rsidP="0013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 заявления за ДОИ, оставени без разглеждане</w:t>
            </w:r>
          </w:p>
        </w:tc>
      </w:tr>
      <w:tr w:rsidR="00136240" w:rsidRPr="0053272E" w:rsidTr="00136240">
        <w:trPr>
          <w:trHeight w:val="387"/>
        </w:trPr>
        <w:tc>
          <w:tcPr>
            <w:tcW w:w="415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От граждани на Република България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08" type="#_x0000_t75" style="width:60.75pt;height:18pt" o:ole="">
                  <v:imagedata r:id="rId9" o:title=""/>
                </v:shape>
                <w:control r:id="rId10" w:name="DefaultOcxName" w:shapeid="_x0000_i180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806" type="#_x0000_t75" style="width:60.75pt;height:18pt" o:ole="">
                  <v:imagedata r:id="rId11" o:title=""/>
                </v:shape>
                <w:control r:id="rId12" w:name="DefaultOcxName1" w:shapeid="_x0000_i1806"/>
              </w:object>
            </w:r>
          </w:p>
        </w:tc>
      </w:tr>
      <w:tr w:rsidR="00136240" w:rsidRPr="0053272E" w:rsidTr="00136240">
        <w:trPr>
          <w:trHeight w:val="387"/>
        </w:trPr>
        <w:tc>
          <w:tcPr>
            <w:tcW w:w="415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От чужденци и лица без гражданство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800" type="#_x0000_t75" style="width:60.75pt;height:18pt" o:ole="">
                  <v:imagedata r:id="rId13" o:title=""/>
                </v:shape>
                <w:control r:id="rId14" w:name="DefaultOcxName2" w:shapeid="_x0000_i180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805" type="#_x0000_t75" style="width:60.75pt;height:18pt" o:ole="">
                  <v:imagedata r:id="rId15" o:title=""/>
                </v:shape>
                <w:control r:id="rId16" w:name="DefaultOcxName3" w:shapeid="_x0000_i1805"/>
              </w:object>
            </w:r>
          </w:p>
        </w:tc>
      </w:tr>
      <w:tr w:rsidR="00136240" w:rsidRPr="0053272E" w:rsidTr="00136240">
        <w:trPr>
          <w:trHeight w:val="387"/>
        </w:trPr>
        <w:tc>
          <w:tcPr>
            <w:tcW w:w="415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799" type="#_x0000_t75" style="width:60.75pt;height:18pt" o:ole="">
                  <v:imagedata r:id="rId17" o:title=""/>
                </v:shape>
                <w:control r:id="rId18" w:name="DefaultOcxName4" w:shapeid="_x0000_i179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804" type="#_x0000_t75" style="width:60.75pt;height:18pt" o:ole="">
                  <v:imagedata r:id="rId19" o:title=""/>
                </v:shape>
                <w:control r:id="rId20" w:name="DefaultOcxName5" w:shapeid="_x0000_i1804"/>
              </w:object>
            </w:r>
          </w:p>
        </w:tc>
      </w:tr>
      <w:tr w:rsidR="00136240" w:rsidRPr="0053272E" w:rsidTr="00136240">
        <w:trPr>
          <w:trHeight w:val="435"/>
        </w:trPr>
        <w:tc>
          <w:tcPr>
            <w:tcW w:w="415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От търговци (ЕТ, търговски дружества, кооперации)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050" type="#_x0000_t75" style="width:60.75pt;height:18pt" o:ole="">
                  <v:imagedata r:id="rId21" o:title=""/>
                </v:shape>
                <w:control r:id="rId22" w:name="DefaultOcxName6" w:shapeid="_x0000_i205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803" type="#_x0000_t75" style="width:60.75pt;height:18pt" o:ole="">
                  <v:imagedata r:id="rId23" o:title=""/>
                </v:shape>
                <w:control r:id="rId24" w:name="DefaultOcxName7" w:shapeid="_x0000_i1803"/>
              </w:object>
            </w:r>
          </w:p>
        </w:tc>
      </w:tr>
      <w:tr w:rsidR="00136240" w:rsidRPr="0053272E" w:rsidTr="00136240">
        <w:trPr>
          <w:trHeight w:val="452"/>
        </w:trPr>
        <w:tc>
          <w:tcPr>
            <w:tcW w:w="415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От юридически лица с нестопанска цел (сдружения, фондации)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797" type="#_x0000_t75" style="width:60.75pt;height:18pt" o:ole="">
                  <v:imagedata r:id="rId25" o:title=""/>
                </v:shape>
                <w:control r:id="rId26" w:name="DefaultOcxName8" w:shapeid="_x0000_i179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802" type="#_x0000_t75" style="width:60.75pt;height:18pt" o:ole="">
                  <v:imagedata r:id="rId27" o:title=""/>
                </v:shape>
                <w:control r:id="rId28" w:name="DefaultOcxName9" w:shapeid="_x0000_i1802"/>
              </w:object>
            </w:r>
          </w:p>
        </w:tc>
      </w:tr>
      <w:tr w:rsidR="00136240" w:rsidRPr="0053272E" w:rsidTr="00136240">
        <w:trPr>
          <w:trHeight w:val="226"/>
        </w:trPr>
        <w:tc>
          <w:tcPr>
            <w:tcW w:w="415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136240" w:rsidRDefault="00136240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826CF4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4.00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240" w:rsidRPr="00826CF4" w:rsidRDefault="00136240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0.00</w:t>
            </w:r>
          </w:p>
        </w:tc>
      </w:tr>
    </w:tbl>
    <w:p w:rsidR="00CC6D5F" w:rsidRDefault="00CC6D5F" w:rsidP="00FB67C9">
      <w:pPr>
        <w:pStyle w:val="a3"/>
        <w:rPr>
          <w:rStyle w:val="a7"/>
          <w:rFonts w:ascii="Times New Roman" w:hAnsi="Times New Roman" w:cs="Times New Roman"/>
          <w:color w:val="333333"/>
          <w:shd w:val="clear" w:color="auto" w:fill="FFFFFF"/>
        </w:rPr>
      </w:pPr>
    </w:p>
    <w:p w:rsidR="00CC6D5F" w:rsidRDefault="00CC6D5F" w:rsidP="00FB67C9">
      <w:pPr>
        <w:pStyle w:val="a3"/>
        <w:rPr>
          <w:rStyle w:val="a7"/>
          <w:rFonts w:ascii="Times New Roman" w:hAnsi="Times New Roman" w:cs="Times New Roman"/>
          <w:color w:val="333333"/>
          <w:shd w:val="clear" w:color="auto" w:fill="FFFFFF"/>
        </w:rPr>
      </w:pPr>
    </w:p>
    <w:p w:rsidR="00CC6D5F" w:rsidRDefault="00CC6D5F" w:rsidP="00AE66A3">
      <w:pPr>
        <w:spacing w:after="0"/>
        <w:rPr>
          <w:rStyle w:val="a7"/>
          <w:rFonts w:ascii="Times New Roman" w:hAnsi="Times New Roman" w:cs="Times New Roman"/>
          <w:color w:val="333333"/>
          <w:shd w:val="clear" w:color="auto" w:fill="FFFFFF"/>
        </w:rPr>
      </w:pPr>
    </w:p>
    <w:p w:rsidR="007D57FC" w:rsidRPr="00CC6D5F" w:rsidRDefault="007D57FC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6D5F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Заявления за ДОИ през 2024 г., оставени без да се разглеждат</w:t>
      </w:r>
    </w:p>
    <w:p w:rsidR="00AE66A3" w:rsidRPr="00AE66A3" w:rsidRDefault="00AE66A3" w:rsidP="00AE66A3">
      <w:pPr>
        <w:spacing w:after="0"/>
        <w:rPr>
          <w:rStyle w:val="a7"/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en-US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851"/>
        <w:gridCol w:w="3260"/>
      </w:tblGrid>
      <w:tr w:rsidR="007D57FC" w:rsidRPr="004C54B9" w:rsidTr="00136240">
        <w:trPr>
          <w:trHeight w:val="712"/>
          <w:tblHeader/>
        </w:trPr>
        <w:tc>
          <w:tcPr>
            <w:tcW w:w="5715" w:type="dxa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br/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D57FC" w:rsidRPr="00CC6D5F" w:rsidRDefault="007D57FC" w:rsidP="00F9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D57FC" w:rsidRPr="00CC6D5F" w:rsidRDefault="007D57FC" w:rsidP="00F9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Допълнително описание на причините</w:t>
            </w:r>
          </w:p>
        </w:tc>
      </w:tr>
      <w:tr w:rsidR="007D57FC" w:rsidRPr="004C54B9" w:rsidTr="00136240">
        <w:tc>
          <w:tcPr>
            <w:tcW w:w="571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Трите имена/наименование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826CF4" w:rsidRDefault="00672A0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7D57FC" w:rsidRPr="004C54B9" w:rsidTr="00136240">
        <w:tc>
          <w:tcPr>
            <w:tcW w:w="571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Седалището на заявителя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826CF4" w:rsidRDefault="00672A0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7D57FC" w:rsidRPr="004C54B9" w:rsidTr="00136240">
        <w:tc>
          <w:tcPr>
            <w:tcW w:w="571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Точно описание на исканата информация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826CF4" w:rsidRDefault="00672A0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7D57FC" w:rsidRPr="004C54B9" w:rsidTr="00136240">
        <w:tc>
          <w:tcPr>
            <w:tcW w:w="571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826CF4" w:rsidRDefault="00672A0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7D57FC" w:rsidRPr="004C54B9" w:rsidTr="00136240">
        <w:tc>
          <w:tcPr>
            <w:tcW w:w="571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Неуточняване на предмета на търсената информация от заявителя, в рамките на предоставения му за това срок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826CF4" w:rsidRDefault="00672A0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7D57FC" w:rsidRPr="004C54B9" w:rsidTr="00136240">
        <w:tc>
          <w:tcPr>
            <w:tcW w:w="571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Друго (моля посочете конкретно)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826CF4" w:rsidRDefault="00672A0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7D57FC" w:rsidRPr="004C54B9" w:rsidTr="00136240">
        <w:tc>
          <w:tcPr>
            <w:tcW w:w="571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CC6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826CF4" w:rsidRDefault="007D57FC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0.00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7FC" w:rsidRPr="00CC6D5F" w:rsidRDefault="007D57FC" w:rsidP="007D5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</w:tbl>
    <w:p w:rsidR="004C54B9" w:rsidRPr="004C54B9" w:rsidRDefault="004C54B9" w:rsidP="00AE66A3">
      <w:pPr>
        <w:spacing w:after="0"/>
      </w:pPr>
    </w:p>
    <w:p w:rsidR="00136240" w:rsidRDefault="00136240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66A3" w:rsidRPr="00477E7A" w:rsidRDefault="00AB6440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Постъпили заявления за ДОИ по </w:t>
      </w:r>
      <w:r w:rsidR="00477E7A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 на поискване през 2024 г.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1530"/>
      </w:tblGrid>
      <w:tr w:rsidR="00AB6440" w:rsidRPr="00136240" w:rsidTr="00477E7A">
        <w:trPr>
          <w:trHeight w:val="304"/>
          <w:tblHeader/>
        </w:trPr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Начин на поискване на ДОИ</w:t>
            </w:r>
          </w:p>
        </w:tc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B6440" w:rsidRPr="00136240" w:rsidRDefault="00AB6440" w:rsidP="00F9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AB6440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F9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826" type="#_x0000_t75" style="width:1in;height:18pt" o:ole="">
                  <v:imagedata r:id="rId29" o:title=""/>
                </v:shape>
                <w:control r:id="rId30" w:name="DefaultOcxName10" w:shapeid="_x0000_i1826"/>
              </w:object>
            </w:r>
          </w:p>
        </w:tc>
      </w:tr>
      <w:tr w:rsidR="00AB6440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Устни заявления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824" type="#_x0000_t75" style="width:1in;height:18pt" o:ole="">
                  <v:imagedata r:id="rId31" o:title=""/>
                </v:shape>
                <w:control r:id="rId32" w:name="DefaultOcxName11" w:shapeid="_x0000_i1824"/>
              </w:object>
            </w:r>
          </w:p>
        </w:tc>
      </w:tr>
      <w:tr w:rsidR="00AB6440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Електронни заявления (</w:t>
            </w:r>
            <w:proofErr w:type="spellStart"/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e-mail</w:t>
            </w:r>
            <w:proofErr w:type="spellEnd"/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93" type="#_x0000_t75" style="width:1in;height:18pt" o:ole="">
                  <v:imagedata r:id="rId33" o:title=""/>
                </v:shape>
                <w:control r:id="rId34" w:name="DefaultOcxName21" w:shapeid="_x0000_i1593"/>
              </w:object>
            </w:r>
          </w:p>
        </w:tc>
      </w:tr>
      <w:tr w:rsidR="00AB6440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Платформа за достъп до обществена информация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94" type="#_x0000_t75" style="width:1in;height:18pt" o:ole="">
                  <v:imagedata r:id="rId35" o:title=""/>
                </v:shape>
                <w:control r:id="rId36" w:name="DefaultOcxName31" w:shapeid="_x0000_i1594"/>
              </w:object>
            </w:r>
          </w:p>
        </w:tc>
      </w:tr>
      <w:tr w:rsidR="00AB6440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136240" w:rsidRDefault="00AB6440" w:rsidP="00A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440" w:rsidRPr="00826CF4" w:rsidRDefault="00B720A4" w:rsidP="0013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</w:t>
            </w:r>
            <w:r w:rsidR="00F95BE3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           </w:t>
            </w:r>
            <w:r w:rsidR="00AB6440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4.00</w:t>
            </w:r>
          </w:p>
        </w:tc>
      </w:tr>
    </w:tbl>
    <w:p w:rsidR="00CC6D5F" w:rsidRPr="00136240" w:rsidRDefault="00CC6D5F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66A3" w:rsidRPr="00477E7A" w:rsidRDefault="00C81AB3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Постъпили заявления за ДОИ по </w:t>
      </w:r>
      <w:r w:rsidR="00477E7A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 на информацията през 2024г.</w:t>
      </w:r>
    </w:p>
    <w:tbl>
      <w:tblPr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2"/>
        <w:gridCol w:w="1453"/>
      </w:tblGrid>
      <w:tr w:rsidR="00C81AB3" w:rsidRPr="00136240" w:rsidTr="00477E7A">
        <w:trPr>
          <w:trHeight w:val="282"/>
          <w:tblHeader/>
        </w:trPr>
        <w:tc>
          <w:tcPr>
            <w:tcW w:w="5432" w:type="dxa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1AB3" w:rsidRPr="00136240" w:rsidRDefault="00C81AB3" w:rsidP="00C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Вид на информацията</w:t>
            </w:r>
          </w:p>
        </w:tc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1AB3" w:rsidRPr="00136240" w:rsidRDefault="00C81AB3" w:rsidP="00F9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C81AB3" w:rsidRPr="00136240" w:rsidTr="00136240">
        <w:tc>
          <w:tcPr>
            <w:tcW w:w="543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1AB3" w:rsidRPr="00136240" w:rsidRDefault="00C81AB3" w:rsidP="00C8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1AB3" w:rsidRPr="00136240" w:rsidRDefault="00C81AB3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051" type="#_x0000_t75" style="width:60.75pt;height:18pt" o:ole="">
                  <v:imagedata r:id="rId37" o:title=""/>
                </v:shape>
                <w:control r:id="rId38" w:name="DefaultOcxName12" w:shapeid="_x0000_i2051"/>
              </w:object>
            </w:r>
          </w:p>
        </w:tc>
      </w:tr>
      <w:tr w:rsidR="00C81AB3" w:rsidRPr="00136240" w:rsidTr="00136240">
        <w:tc>
          <w:tcPr>
            <w:tcW w:w="543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1AB3" w:rsidRPr="00136240" w:rsidRDefault="00C81AB3" w:rsidP="00C8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1AB3" w:rsidRPr="00136240" w:rsidRDefault="00C81AB3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052" type="#_x0000_t75" style="width:60.75pt;height:18pt" o:ole="">
                  <v:imagedata r:id="rId39" o:title=""/>
                </v:shape>
                <w:control r:id="rId40" w:name="DefaultOcxName22" w:shapeid="_x0000_i2052"/>
              </w:object>
            </w:r>
          </w:p>
        </w:tc>
      </w:tr>
      <w:tr w:rsidR="00C81AB3" w:rsidRPr="00136240" w:rsidTr="00136240">
        <w:tc>
          <w:tcPr>
            <w:tcW w:w="543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1AB3" w:rsidRPr="00136240" w:rsidRDefault="00C81AB3" w:rsidP="00C8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Официална и служебна информация едновременно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1AB3" w:rsidRPr="00136240" w:rsidRDefault="00C81AB3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053" type="#_x0000_t75" style="width:60.75pt;height:18pt" o:ole="">
                  <v:imagedata r:id="rId41" o:title=""/>
                </v:shape>
                <w:control r:id="rId42" w:name="DefaultOcxName32" w:shapeid="_x0000_i2053"/>
              </w:object>
            </w:r>
          </w:p>
        </w:tc>
      </w:tr>
      <w:tr w:rsidR="00C81AB3" w:rsidRPr="00136240" w:rsidTr="00136240">
        <w:tc>
          <w:tcPr>
            <w:tcW w:w="543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1AB3" w:rsidRPr="00136240" w:rsidRDefault="00C81AB3" w:rsidP="00C8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1AB3" w:rsidRPr="00826CF4" w:rsidRDefault="00B720A4" w:rsidP="0013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</w:t>
            </w:r>
            <w:r w:rsidR="00136240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</w:t>
            </w:r>
            <w:r w:rsidR="00C81AB3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4.00</w:t>
            </w:r>
          </w:p>
        </w:tc>
      </w:tr>
    </w:tbl>
    <w:p w:rsidR="00CC6D5F" w:rsidRPr="00136240" w:rsidRDefault="00CC6D5F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66A3" w:rsidRPr="00477E7A" w:rsidRDefault="00FB67C9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Постъпили заявления за ДОИ през 2024 г. по теми на исканата информация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1630"/>
      </w:tblGrid>
      <w:tr w:rsidR="00FB67C9" w:rsidRPr="00136240" w:rsidTr="00477E7A">
        <w:trPr>
          <w:trHeight w:val="324"/>
          <w:tblHeader/>
        </w:trPr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67C9" w:rsidRPr="00136240" w:rsidRDefault="00FB67C9" w:rsidP="00B7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Теми по които е искана обществена информация</w:t>
            </w:r>
          </w:p>
        </w:tc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B67C9" w:rsidRPr="00136240" w:rsidRDefault="00FB67C9" w:rsidP="00F9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54" type="#_x0000_t75" style="width:1in;height:18pt" o:ole="">
                  <v:imagedata r:id="rId43" o:title=""/>
                </v:shape>
                <w:control r:id="rId44" w:name="DefaultOcxName14" w:shapeid="_x0000_i2054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Отчетност на институцията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55" type="#_x0000_t75" style="width:1in;height:18pt" o:ole="">
                  <v:imagedata r:id="rId45" o:title=""/>
                </v:shape>
                <w:control r:id="rId46" w:name="DefaultOcxName13" w:shapeid="_x0000_i2055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Процес на вземане на решения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56" type="#_x0000_t75" style="width:1in;height:18pt" o:ole="">
                  <v:imagedata r:id="rId47" o:title=""/>
                </v:shape>
                <w:control r:id="rId48" w:name="DefaultOcxName23" w:shapeid="_x0000_i2056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136240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Изразходване на публични с</w:t>
            </w:r>
            <w:r w:rsidR="00FB67C9"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редства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3" type="#_x0000_t75" style="width:1in;height:18pt" o:ole="">
                  <v:imagedata r:id="rId49" o:title=""/>
                </v:shape>
                <w:control r:id="rId50" w:name="DefaultOcxName33" w:shapeid="_x0000_i2063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Контролна дейност на администрацията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58" type="#_x0000_t75" style="width:1in;height:18pt" o:ole="">
                  <v:imagedata r:id="rId51" o:title=""/>
                </v:shape>
                <w:control r:id="rId52" w:name="DefaultOcxName41" w:shapeid="_x0000_i2058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59" type="#_x0000_t75" style="width:1in;height:18pt" o:ole="">
                  <v:imagedata r:id="rId53" o:title=""/>
                </v:shape>
                <w:control r:id="rId54" w:name="DefaultOcxName51" w:shapeid="_x0000_i2059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Проекти на нормативни актове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0" type="#_x0000_t75" style="width:1in;height:18pt" o:ole="">
                  <v:imagedata r:id="rId55" o:title=""/>
                </v:shape>
                <w:control r:id="rId56" w:name="DefaultOcxName61" w:shapeid="_x0000_i2060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Нормативни актове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1" type="#_x0000_t75" style="width:1in;height:18pt" o:ole="">
                  <v:imagedata r:id="rId57" o:title=""/>
                </v:shape>
                <w:control r:id="rId58" w:name="DefaultOcxName71" w:shapeid="_x0000_i2061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Други теми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2" type="#_x0000_t75" style="width:1in;height:18pt" o:ole="">
                  <v:imagedata r:id="rId59" o:title=""/>
                </v:shape>
                <w:control r:id="rId60" w:name="DefaultOcxName81" w:shapeid="_x0000_i2062"/>
              </w:object>
            </w:r>
          </w:p>
        </w:tc>
      </w:tr>
      <w:tr w:rsidR="00FB67C9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136240" w:rsidRDefault="00FB67C9" w:rsidP="00FB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67C9" w:rsidRPr="00826CF4" w:rsidRDefault="00F95BE3" w:rsidP="00B7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                  </w:t>
            </w:r>
            <w:r w:rsidR="00FB67C9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4.00</w:t>
            </w:r>
          </w:p>
        </w:tc>
      </w:tr>
    </w:tbl>
    <w:p w:rsidR="00136240" w:rsidRPr="00136240" w:rsidRDefault="00136240" w:rsidP="00477E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6A3" w:rsidRPr="00477E7A" w:rsidRDefault="00FB67C9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Разглеждане на заявленията и п</w:t>
      </w:r>
      <w:r w:rsidR="00477E7A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редоставяне на ДОИ през 2024 г.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9"/>
        <w:gridCol w:w="1615"/>
      </w:tblGrid>
      <w:tr w:rsidR="00BF2940" w:rsidRPr="00136240" w:rsidTr="00477E7A">
        <w:trPr>
          <w:trHeight w:val="352"/>
          <w:tblHeader/>
        </w:trPr>
        <w:tc>
          <w:tcPr>
            <w:tcW w:w="8409" w:type="dxa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Решения за:</w:t>
            </w:r>
          </w:p>
        </w:tc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940" w:rsidRPr="00136240" w:rsidRDefault="00BF2940" w:rsidP="00F9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BF2940" w:rsidRPr="00136240" w:rsidTr="00477E7A">
        <w:tc>
          <w:tcPr>
            <w:tcW w:w="84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Предоставен пълен достъп по искането/</w:t>
            </w:r>
            <w:proofErr w:type="spellStart"/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ията</w:t>
            </w:r>
            <w:proofErr w:type="spellEnd"/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в заявлението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4" type="#_x0000_t75" style="width:1in;height:18pt" o:ole="">
                  <v:imagedata r:id="rId61" o:title=""/>
                </v:shape>
                <w:control r:id="rId62" w:name="DefaultOcxName16" w:shapeid="_x0000_i2064"/>
              </w:object>
            </w:r>
          </w:p>
        </w:tc>
      </w:tr>
      <w:tr w:rsidR="00BF2940" w:rsidRPr="00136240" w:rsidTr="00477E7A">
        <w:tc>
          <w:tcPr>
            <w:tcW w:w="84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Предоставен частичен достъп по искането/исканията в заявлението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5" type="#_x0000_t75" style="width:1in;height:18pt" o:ole="">
                  <v:imagedata r:id="rId63" o:title=""/>
                </v:shape>
                <w:control r:id="rId64" w:name="DefaultOcxName15" w:shapeid="_x0000_i2065"/>
              </w:object>
            </w:r>
          </w:p>
        </w:tc>
      </w:tr>
      <w:tr w:rsidR="00BF2940" w:rsidRPr="00136240" w:rsidTr="00477E7A">
        <w:tc>
          <w:tcPr>
            <w:tcW w:w="84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Препратено заявление в цялост до друг компетентен орган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6" type="#_x0000_t75" style="width:1in;height:18pt" o:ole="">
                  <v:imagedata r:id="rId65" o:title=""/>
                </v:shape>
                <w:control r:id="rId66" w:name="DefaultOcxName24" w:shapeid="_x0000_i2066"/>
              </w:object>
            </w:r>
          </w:p>
        </w:tc>
      </w:tr>
      <w:tr w:rsidR="00BF2940" w:rsidRPr="00136240" w:rsidTr="00477E7A">
        <w:tc>
          <w:tcPr>
            <w:tcW w:w="84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Предоставен частичен достъп, поради компетентност за част от исканията за достъп, а за останалата част препратено заявление до друг/компетентен орган/и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7" type="#_x0000_t75" style="width:1in;height:18pt" o:ole="">
                  <v:imagedata r:id="rId67" o:title=""/>
                </v:shape>
                <w:control r:id="rId68" w:name="DefaultOcxName34" w:shapeid="_x0000_i2067"/>
              </w:object>
            </w:r>
          </w:p>
        </w:tc>
      </w:tr>
      <w:tr w:rsidR="00BF2940" w:rsidRPr="00136240" w:rsidTr="00477E7A">
        <w:tc>
          <w:tcPr>
            <w:tcW w:w="84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Пълен отказ за предоставяне на ДОИ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68" type="#_x0000_t75" style="width:1in;height:18pt" o:ole="">
                  <v:imagedata r:id="rId69" o:title=""/>
                </v:shape>
                <w:control r:id="rId70" w:name="DefaultOcxName42" w:shapeid="_x0000_i2068"/>
              </w:object>
            </w:r>
          </w:p>
        </w:tc>
      </w:tr>
      <w:tr w:rsidR="00BF2940" w:rsidRPr="00136240" w:rsidTr="00477E7A">
        <w:tc>
          <w:tcPr>
            <w:tcW w:w="84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Частичен отказ за предоставяне на ДОИ, а за останалата част от исканията, препратено заявление до друг компетентен орган/и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70" type="#_x0000_t75" style="width:1in;height:18pt" o:ole="">
                  <v:imagedata r:id="rId71" o:title=""/>
                </v:shape>
                <w:control r:id="rId72" w:name="DefaultOcxName52" w:shapeid="_x0000_i2070"/>
              </w:object>
            </w:r>
          </w:p>
        </w:tc>
      </w:tr>
      <w:tr w:rsidR="00BF2940" w:rsidRPr="00136240" w:rsidTr="00477E7A">
        <w:tc>
          <w:tcPr>
            <w:tcW w:w="84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Уведомление до заявителя за липса на исканата обществена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2940" w:rsidRPr="00826CF4" w:rsidRDefault="00826CF4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672A00" w:rsidRPr="00826CF4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4C54B9" w:rsidRPr="00136240" w:rsidRDefault="004C54B9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6D5F" w:rsidRPr="00136240" w:rsidRDefault="00CC6D5F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66A3" w:rsidRPr="00477E7A" w:rsidRDefault="00BF2940" w:rsidP="00AE66A3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Причини за удължаване на срока за п</w:t>
      </w:r>
      <w:r w:rsidR="00477E7A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редоставяне на ДОИ през 2024 г.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9"/>
        <w:gridCol w:w="641"/>
      </w:tblGrid>
      <w:tr w:rsidR="00BF2940" w:rsidRPr="00136240" w:rsidTr="009040D6">
        <w:trPr>
          <w:gridAfter w:val="1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BF2940" w:rsidRPr="00136240" w:rsidTr="00477E7A">
        <w:trPr>
          <w:trHeight w:val="265"/>
        </w:trPr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BF2940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Уточняване предмета на исканата информация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BF2940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BF2940" w:rsidRPr="00136240" w:rsidTr="009040D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2940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1E5E65" w:rsidRPr="00136240" w:rsidRDefault="004C54B9" w:rsidP="001E5E65">
      <w:pPr>
        <w:rPr>
          <w:rFonts w:ascii="Times New Roman" w:hAnsi="Times New Roman" w:cs="Times New Roman"/>
          <w:sz w:val="24"/>
          <w:szCs w:val="24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E5E65" w:rsidRPr="00136240" w:rsidRDefault="001E5E65" w:rsidP="00477E7A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Жалби през 2024 г. срещу решения и откази за предоставяне на ДОИ</w:t>
      </w:r>
    </w:p>
    <w:tbl>
      <w:tblPr>
        <w:tblW w:w="7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641"/>
      </w:tblGrid>
      <w:tr w:rsidR="001E5E65" w:rsidRPr="00136240" w:rsidTr="00477E7A">
        <w:trPr>
          <w:trHeight w:val="338"/>
        </w:trPr>
        <w:tc>
          <w:tcPr>
            <w:tcW w:w="6668" w:type="dxa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5E65" w:rsidRPr="00136240" w:rsidRDefault="001E5E65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Жалби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5E65" w:rsidRPr="00136240" w:rsidRDefault="001E5E65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1E5E65" w:rsidRPr="00136240" w:rsidTr="00136240">
        <w:tc>
          <w:tcPr>
            <w:tcW w:w="66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5E65" w:rsidRPr="00136240" w:rsidRDefault="001E5E65" w:rsidP="00CC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Срещу решения за предоставяне на обществена информация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5E65" w:rsidRPr="00826CF4" w:rsidRDefault="00672A00" w:rsidP="0067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1E5E65" w:rsidRPr="00136240" w:rsidTr="00136240">
        <w:tc>
          <w:tcPr>
            <w:tcW w:w="66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5E65" w:rsidRPr="00136240" w:rsidRDefault="001E5E65" w:rsidP="00CC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Срещу отказ за предоставяне на обществена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E65" w:rsidRPr="00826CF4" w:rsidRDefault="00672A00" w:rsidP="0067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AE66A3" w:rsidRPr="00136240" w:rsidRDefault="00AE66A3">
      <w:pPr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E5E65" w:rsidRPr="00477E7A" w:rsidRDefault="00BF2940" w:rsidP="00477E7A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Основания за отказ за п</w:t>
      </w:r>
      <w:r w:rsidR="00477E7A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редоставяне на ДОИ през 2024 г.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5"/>
        <w:gridCol w:w="1588"/>
      </w:tblGrid>
      <w:tr w:rsidR="00BF2940" w:rsidRPr="00136240" w:rsidTr="00477E7A">
        <w:trPr>
          <w:trHeight w:val="312"/>
          <w:tblHeader/>
        </w:trPr>
        <w:tc>
          <w:tcPr>
            <w:tcW w:w="8125" w:type="dxa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Основания за отказ за предоставяне на ДОИ</w:t>
            </w:r>
          </w:p>
        </w:tc>
        <w:tc>
          <w:tcPr>
            <w:tcW w:w="0" w:type="auto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2940" w:rsidRPr="00136240" w:rsidRDefault="00BF2940" w:rsidP="00F9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BF2940" w:rsidRPr="00136240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1. Исканата информация е класифицирана информация, представляваща служебна тайна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71" type="#_x0000_t75" style="width:60.75pt;height:18pt" o:ole="">
                  <v:imagedata r:id="rId73" o:title=""/>
                </v:shape>
                <w:control r:id="rId74" w:name="DefaultOcxName18" w:shapeid="_x0000_i2071"/>
              </w:object>
            </w:r>
          </w:p>
        </w:tc>
      </w:tr>
      <w:tr w:rsidR="00BF2940" w:rsidRPr="00136240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2. Исканата информация е класифицирана информация, представляваща държавна тайна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43" type="#_x0000_t75" style="width:60.75pt;height:18pt" o:ole="">
                  <v:imagedata r:id="rId75" o:title=""/>
                </v:shape>
                <w:control r:id="rId76" w:name="DefaultOcxName17" w:shapeid="_x0000_i2043"/>
              </w:object>
            </w:r>
          </w:p>
        </w:tc>
      </w:tr>
      <w:tr w:rsidR="00BF2940" w:rsidRPr="00136240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3. 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44" type="#_x0000_t75" style="width:60.75pt;height:18pt" o:ole="">
                  <v:imagedata r:id="rId77" o:title=""/>
                </v:shape>
                <w:control r:id="rId78" w:name="DefaultOcxName25" w:shapeid="_x0000_i2044"/>
              </w:object>
            </w:r>
          </w:p>
        </w:tc>
      </w:tr>
      <w:tr w:rsidR="00BF2940" w:rsidRPr="00136240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45" type="#_x0000_t75" style="width:60.75pt;height:18pt" o:ole="">
                  <v:imagedata r:id="rId79" o:title=""/>
                </v:shape>
                <w:control r:id="rId80" w:name="DefaultOcxName35" w:shapeid="_x0000_i2045"/>
              </w:object>
            </w:r>
          </w:p>
        </w:tc>
      </w:tr>
      <w:tr w:rsidR="00BF2940" w:rsidRPr="00136240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46" type="#_x0000_t75" style="width:60.75pt;height:18pt" o:ole="">
                  <v:imagedata r:id="rId81" o:title=""/>
                </v:shape>
                <w:control r:id="rId82" w:name="DefaultOcxName43" w:shapeid="_x0000_i2046"/>
              </w:object>
            </w:r>
          </w:p>
        </w:tc>
      </w:tr>
      <w:tr w:rsidR="00BF2940" w:rsidRPr="00136240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6. Исканата обществена информация е предоставена на заявителя през предходните 6 месеца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47" type="#_x0000_t75" style="width:60.75pt;height:18pt" o:ole="">
                  <v:imagedata r:id="rId83" o:title=""/>
                </v:shape>
                <w:control r:id="rId84" w:name="DefaultOcxName53" w:shapeid="_x0000_i2047"/>
              </w:object>
            </w:r>
          </w:p>
        </w:tc>
      </w:tr>
      <w:tr w:rsidR="00BF2940" w:rsidRPr="00136240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48" type="#_x0000_t75" style="width:60.75pt;height:18pt" o:ole="">
                  <v:imagedata r:id="rId85" o:title=""/>
                </v:shape>
                <w:control r:id="rId86" w:name="DefaultOcxName62" w:shapeid="_x0000_i2048"/>
              </w:object>
            </w:r>
          </w:p>
        </w:tc>
      </w:tr>
      <w:tr w:rsidR="00BF2940" w:rsidRPr="00136240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49" type="#_x0000_t75" style="width:60.75pt;height:18pt" o:ole="">
                  <v:imagedata r:id="rId87" o:title=""/>
                </v:shape>
                <w:control r:id="rId88" w:name="DefaultOcxName72" w:shapeid="_x0000_i2049"/>
              </w:object>
            </w:r>
          </w:p>
        </w:tc>
      </w:tr>
      <w:tr w:rsidR="00BF2940" w:rsidRPr="00826CF4" w:rsidTr="00136240">
        <w:tc>
          <w:tcPr>
            <w:tcW w:w="81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136240" w:rsidRDefault="00BF2940" w:rsidP="00BF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940" w:rsidRPr="00826CF4" w:rsidRDefault="00B720A4" w:rsidP="0047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 </w:t>
            </w:r>
            <w:r w:rsidR="00477E7A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          </w:t>
            </w:r>
            <w:r w:rsidR="00BF2940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0.00</w:t>
            </w:r>
          </w:p>
        </w:tc>
      </w:tr>
    </w:tbl>
    <w:p w:rsidR="00AE66A3" w:rsidRPr="00136240" w:rsidRDefault="00AE66A3" w:rsidP="001E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A4" w:rsidRPr="00136240" w:rsidRDefault="00B720A4" w:rsidP="001E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E65" w:rsidRPr="00136240" w:rsidRDefault="004B08B3" w:rsidP="001E5E65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Отказ на заяви</w:t>
      </w:r>
      <w:r w:rsidR="00477E7A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теля от предоставения му достъп</w:t>
      </w:r>
    </w:p>
    <w:tbl>
      <w:tblPr>
        <w:tblW w:w="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850"/>
      </w:tblGrid>
      <w:tr w:rsidR="004B08B3" w:rsidRPr="00136240" w:rsidTr="00477E7A">
        <w:trPr>
          <w:trHeight w:val="350"/>
          <w:tblHeader/>
        </w:trPr>
        <w:tc>
          <w:tcPr>
            <w:tcW w:w="5999" w:type="dxa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08B3" w:rsidRPr="00136240" w:rsidRDefault="004B08B3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Отказ на заявителя</w:t>
            </w:r>
          </w:p>
        </w:tc>
        <w:tc>
          <w:tcPr>
            <w:tcW w:w="850" w:type="dxa"/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08B3" w:rsidRPr="00136240" w:rsidRDefault="004B08B3" w:rsidP="0013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4B08B3" w:rsidRPr="00136240" w:rsidTr="00136240">
        <w:tc>
          <w:tcPr>
            <w:tcW w:w="5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Заявителят не се е явил в определения срок (до 30дни)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826CF4" w:rsidRDefault="00B720A4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4B08B3" w:rsidRPr="00136240" w:rsidTr="00136240">
        <w:tc>
          <w:tcPr>
            <w:tcW w:w="5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Заявителят не е платил определените разходи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826CF4" w:rsidRDefault="00B720A4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4B08B3" w:rsidRPr="00136240" w:rsidTr="00136240">
        <w:tc>
          <w:tcPr>
            <w:tcW w:w="5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Отказ на заявителя от предоставения му достъп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826CF4" w:rsidRDefault="00B720A4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4B08B3" w:rsidRPr="00136240" w:rsidTr="00136240">
        <w:tc>
          <w:tcPr>
            <w:tcW w:w="5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826CF4" w:rsidRDefault="004B08B3" w:rsidP="0082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0.00</w:t>
            </w:r>
          </w:p>
        </w:tc>
      </w:tr>
    </w:tbl>
    <w:p w:rsidR="001E5E65" w:rsidRPr="00136240" w:rsidRDefault="001E5E65" w:rsidP="001E5E65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720A4" w:rsidRPr="00136240" w:rsidRDefault="00B720A4" w:rsidP="001E5E65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E5E65" w:rsidRPr="00136240" w:rsidRDefault="004B08B3" w:rsidP="001E5E65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Случаи през 2024 г., при които при устано</w:t>
      </w:r>
      <w:r w:rsidR="00477E7A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вена незаконосъобразност съдът:</w:t>
      </w:r>
    </w:p>
    <w:tbl>
      <w:tblPr>
        <w:tblW w:w="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770"/>
      </w:tblGrid>
      <w:tr w:rsidR="004B08B3" w:rsidRPr="00136240" w:rsidTr="00477E7A">
        <w:trPr>
          <w:trHeight w:val="334"/>
          <w:tblHeader/>
        </w:trPr>
        <w:tc>
          <w:tcPr>
            <w:tcW w:w="3731" w:type="dxa"/>
            <w:shd w:val="clear" w:color="auto" w:fill="D9D9D9" w:themeFill="background1" w:themeFillShade="D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08B3" w:rsidRPr="00136240" w:rsidRDefault="004B08B3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br/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:rsidR="004B08B3" w:rsidRPr="00136240" w:rsidRDefault="009040D6" w:rsidP="00F95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4B08B3" w:rsidRPr="00136240" w:rsidTr="00136240">
        <w:tc>
          <w:tcPr>
            <w:tcW w:w="373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Изцяло отменя решението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13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72" type="#_x0000_t75" style="width:1in;height:18pt" o:ole="">
                  <v:imagedata r:id="rId89" o:title=""/>
                </v:shape>
                <w:control r:id="rId90" w:name="DefaultOcxName27" w:shapeid="_x0000_i2072"/>
              </w:object>
            </w:r>
          </w:p>
        </w:tc>
      </w:tr>
      <w:tr w:rsidR="004B08B3" w:rsidRPr="00136240" w:rsidTr="00136240">
        <w:tc>
          <w:tcPr>
            <w:tcW w:w="373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Частично отменя решението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13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15" type="#_x0000_t75" style="width:1in;height:18pt" o:ole="">
                  <v:imagedata r:id="rId91" o:title=""/>
                </v:shape>
                <w:control r:id="rId92" w:name="DefaultOcxName110" w:shapeid="_x0000_i2015"/>
              </w:object>
            </w:r>
          </w:p>
        </w:tc>
      </w:tr>
      <w:tr w:rsidR="004B08B3" w:rsidRPr="00136240" w:rsidTr="00136240">
        <w:tc>
          <w:tcPr>
            <w:tcW w:w="373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Изменя обжалваното решение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826CF4" w:rsidRDefault="00B720A4" w:rsidP="004B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 </w:t>
            </w:r>
            <w:r w:rsidR="00136240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                  </w:t>
            </w:r>
            <w:r w:rsid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 </w:t>
            </w:r>
            <w:r w:rsidR="00672A00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</w:tbl>
    <w:p w:rsidR="00B720A4" w:rsidRPr="00136240" w:rsidRDefault="00B720A4" w:rsidP="00AE66A3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20A4" w:rsidRPr="00136240" w:rsidRDefault="009D2873" w:rsidP="00826C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Случаи</w:t>
      </w:r>
      <w:r w:rsidR="00826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заявления по З</w:t>
      </w:r>
      <w:r w:rsidR="00B720A4" w:rsidRPr="00136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ДОИ, чиито решения са обжалвани през предходна/и години, за които през 2024г. съдът при произнасянето си:</w:t>
      </w:r>
    </w:p>
    <w:tbl>
      <w:tblPr>
        <w:tblpPr w:leftFromText="141" w:rightFromText="141" w:vertAnchor="text" w:tblpY="1"/>
        <w:tblOverlap w:val="never"/>
        <w:tblW w:w="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735"/>
        <w:gridCol w:w="35"/>
      </w:tblGrid>
      <w:tr w:rsidR="004B08B3" w:rsidRPr="00136240" w:rsidTr="00477E7A">
        <w:trPr>
          <w:trHeight w:val="402"/>
          <w:tblHeader/>
        </w:trPr>
        <w:tc>
          <w:tcPr>
            <w:tcW w:w="3731" w:type="dxa"/>
            <w:shd w:val="clear" w:color="auto" w:fill="D9D9D9" w:themeFill="background1" w:themeFillShade="D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08B3" w:rsidRPr="00136240" w:rsidRDefault="004B08B3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br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4B08B3" w:rsidRPr="00136240" w:rsidRDefault="009040D6" w:rsidP="00F95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35" w:type="dxa"/>
            <w:shd w:val="clear" w:color="auto" w:fill="auto"/>
          </w:tcPr>
          <w:p w:rsidR="004B08B3" w:rsidRPr="00136240" w:rsidRDefault="004B08B3" w:rsidP="00904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08B3" w:rsidRPr="00136240" w:rsidTr="00136240">
        <w:tc>
          <w:tcPr>
            <w:tcW w:w="373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Изцяло отменя решението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13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12" type="#_x0000_t75" style="width:1in;height:18pt" o:ole="">
                  <v:imagedata r:id="rId93" o:title=""/>
                </v:shape>
                <w:control r:id="rId94" w:name="DefaultOcxName28" w:shapeid="_x0000_i2012"/>
              </w:object>
            </w:r>
          </w:p>
        </w:tc>
      </w:tr>
      <w:tr w:rsidR="004B08B3" w:rsidRPr="00136240" w:rsidTr="00136240">
        <w:tc>
          <w:tcPr>
            <w:tcW w:w="373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Частично отменя решението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13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object w:dxaOrig="1440" w:dyaOrig="1440">
                <v:shape id="_x0000_i2074" type="#_x0000_t75" style="width:1in;height:18pt" o:ole="">
                  <v:imagedata r:id="rId95" o:title=""/>
                </v:shape>
                <w:control r:id="rId96" w:name="DefaultOcxName111" w:shapeid="_x0000_i2074"/>
              </w:object>
            </w:r>
          </w:p>
        </w:tc>
      </w:tr>
      <w:tr w:rsidR="004B08B3" w:rsidRPr="00136240" w:rsidTr="00136240">
        <w:tc>
          <w:tcPr>
            <w:tcW w:w="373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136240" w:rsidRDefault="004B08B3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Изменя обжалваното решение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08B3" w:rsidRPr="00826CF4" w:rsidRDefault="00136240" w:rsidP="0013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                    </w:t>
            </w:r>
            <w:r w:rsidR="009040D6"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</w:tbl>
    <w:p w:rsidR="004C54B9" w:rsidRPr="00136240" w:rsidRDefault="009040D6">
      <w:pPr>
        <w:rPr>
          <w:rFonts w:ascii="Times New Roman" w:hAnsi="Times New Roman" w:cs="Times New Roman"/>
          <w:sz w:val="24"/>
          <w:szCs w:val="24"/>
        </w:rPr>
      </w:pPr>
      <w:r w:rsidRPr="00136240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p w:rsidR="009040D6" w:rsidRPr="00136240" w:rsidRDefault="009040D6" w:rsidP="00477E7A">
      <w:pPr>
        <w:spacing w:after="0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240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Административни нарушения и наказания на длъжностни лица по ЗДОИ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904"/>
      </w:tblGrid>
      <w:tr w:rsidR="009040D6" w:rsidRPr="00136240" w:rsidTr="009040D6">
        <w:trPr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0D6" w:rsidRPr="00136240" w:rsidRDefault="009040D6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br/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9040D6" w:rsidRPr="00136240" w:rsidRDefault="009040D6" w:rsidP="00F95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Брой</w:t>
            </w:r>
          </w:p>
        </w:tc>
      </w:tr>
      <w:tr w:rsidR="009040D6" w:rsidRPr="00136240" w:rsidTr="009040D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136240" w:rsidRDefault="009040D6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1. Издадени наказателни постановления на длъжностни лица, които не са се произнесли в срок по заявление за ДОИ</w:t>
            </w:r>
          </w:p>
        </w:tc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9040D6" w:rsidRPr="00136240" w:rsidTr="009040D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136240" w:rsidRDefault="009040D6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2. Наложени наказания на длъжностни лица, които не са се произнесли в срок по заявление за ДОИ</w:t>
            </w:r>
          </w:p>
        </w:tc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9040D6" w:rsidRPr="00136240" w:rsidTr="009040D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136240" w:rsidRDefault="009040D6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3. Издадени наказателни постановления на длъжностни лица, които не са изпълнили предписание на съда за предоставяне на ДОИ</w:t>
            </w:r>
          </w:p>
        </w:tc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9040D6" w:rsidRPr="00136240" w:rsidTr="009040D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136240" w:rsidRDefault="009040D6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4. Наложени наказания на длъжностни лица, които не са изпълнили предписание на съда за предоставяне на ДОИ</w:t>
            </w:r>
          </w:p>
        </w:tc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9040D6" w:rsidRPr="00136240" w:rsidTr="009040D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136240" w:rsidRDefault="009040D6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5. Издадени наказателни постановления на длъжностни лица, неизпълнили задълженията по чл. 31, ал. 3 от ЗДОИ</w:t>
            </w:r>
          </w:p>
        </w:tc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9040D6" w:rsidRPr="00136240" w:rsidTr="009040D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136240" w:rsidRDefault="009040D6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6. Наложени наказания на длъжностни лица, неизпълнили задълженията по чл. 31, ал. 3 от ЗДОИ</w:t>
            </w:r>
          </w:p>
        </w:tc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  <w:tr w:rsidR="009040D6" w:rsidRPr="00136240" w:rsidTr="009040D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136240" w:rsidRDefault="009040D6" w:rsidP="0090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36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7. Наложени наказания на длъжностни лица, неизпълнили задълженията си за публикуване на Платформата за достъп до обществена информация по реда на чл. 15а, ал. 3 от ЗДОИ.</w:t>
            </w:r>
          </w:p>
        </w:tc>
        <w:tc>
          <w:tcPr>
            <w:tcW w:w="90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40D6" w:rsidRPr="00826CF4" w:rsidRDefault="00672A00" w:rsidP="001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826CF4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</w:p>
        </w:tc>
      </w:tr>
    </w:tbl>
    <w:p w:rsidR="005B4204" w:rsidRPr="00136240" w:rsidRDefault="005B4204" w:rsidP="005B4204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477E7A" w:rsidRDefault="00477E7A" w:rsidP="00477E7A">
      <w:pPr>
        <w:rPr>
          <w:rFonts w:ascii="Times New Roman" w:hAnsi="Times New Roman"/>
          <w:b/>
          <w:sz w:val="24"/>
          <w:szCs w:val="24"/>
        </w:rPr>
      </w:pPr>
    </w:p>
    <w:p w:rsidR="00477E7A" w:rsidRPr="00376C39" w:rsidRDefault="00477E7A" w:rsidP="00477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ЙОРДАН ДОМОЗЕТОВ</w:t>
      </w:r>
    </w:p>
    <w:p w:rsidR="00477E7A" w:rsidRDefault="00477E7A" w:rsidP="00477E7A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  <w:r w:rsidRPr="006617D6">
        <w:rPr>
          <w:rFonts w:ascii="Times New Roman" w:hAnsi="Times New Roman"/>
          <w:i/>
          <w:sz w:val="24"/>
          <w:szCs w:val="24"/>
          <w:lang w:val="ru-RU"/>
        </w:rPr>
        <w:t>ДИРЕКТОР ОД “ЗЕМЕДЕЛИЕ”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ru-RU"/>
        </w:rPr>
        <w:t>КЮСТЕНДИЛ</w:t>
      </w:r>
    </w:p>
    <w:p w:rsidR="00477E7A" w:rsidRDefault="00477E7A" w:rsidP="00477E7A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5B4204" w:rsidRPr="004C54B9" w:rsidRDefault="005B4204">
      <w:pPr>
        <w:rPr>
          <w:rFonts w:ascii="Times New Roman" w:hAnsi="Times New Roman" w:cs="Times New Roman"/>
        </w:rPr>
      </w:pPr>
    </w:p>
    <w:sectPr w:rsidR="005B4204" w:rsidRPr="004C54B9" w:rsidSect="00CC6D5F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7A" w:rsidRDefault="00477E7A" w:rsidP="0053272E">
      <w:pPr>
        <w:spacing w:after="0" w:line="240" w:lineRule="auto"/>
      </w:pPr>
      <w:r>
        <w:separator/>
      </w:r>
    </w:p>
  </w:endnote>
  <w:endnote w:type="continuationSeparator" w:id="0">
    <w:p w:rsidR="00477E7A" w:rsidRDefault="00477E7A" w:rsidP="0053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7A" w:rsidRDefault="00477E7A" w:rsidP="0053272E">
      <w:pPr>
        <w:spacing w:after="0" w:line="240" w:lineRule="auto"/>
      </w:pPr>
      <w:r>
        <w:separator/>
      </w:r>
    </w:p>
  </w:footnote>
  <w:footnote w:type="continuationSeparator" w:id="0">
    <w:p w:rsidR="00477E7A" w:rsidRDefault="00477E7A" w:rsidP="00532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7B"/>
    <w:rsid w:val="00136240"/>
    <w:rsid w:val="001552B3"/>
    <w:rsid w:val="001E5E65"/>
    <w:rsid w:val="002D547E"/>
    <w:rsid w:val="0042361D"/>
    <w:rsid w:val="00477E7A"/>
    <w:rsid w:val="004B08B3"/>
    <w:rsid w:val="004C54B9"/>
    <w:rsid w:val="0053272E"/>
    <w:rsid w:val="005B4204"/>
    <w:rsid w:val="00672A00"/>
    <w:rsid w:val="007D57FC"/>
    <w:rsid w:val="00826CF4"/>
    <w:rsid w:val="008B347B"/>
    <w:rsid w:val="009040D6"/>
    <w:rsid w:val="009D2873"/>
    <w:rsid w:val="00AB6440"/>
    <w:rsid w:val="00AE66A3"/>
    <w:rsid w:val="00B720A4"/>
    <w:rsid w:val="00BF2940"/>
    <w:rsid w:val="00C81AB3"/>
    <w:rsid w:val="00CC6D5F"/>
    <w:rsid w:val="00DB6C21"/>
    <w:rsid w:val="00F95BE3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72E"/>
  </w:style>
  <w:style w:type="paragraph" w:styleId="a5">
    <w:name w:val="footer"/>
    <w:basedOn w:val="a"/>
    <w:link w:val="a6"/>
    <w:uiPriority w:val="99"/>
    <w:unhideWhenUsed/>
    <w:rsid w:val="0053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72E"/>
  </w:style>
  <w:style w:type="character" w:styleId="a7">
    <w:name w:val="Strong"/>
    <w:basedOn w:val="a0"/>
    <w:uiPriority w:val="22"/>
    <w:qFormat/>
    <w:rsid w:val="00532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72E"/>
  </w:style>
  <w:style w:type="paragraph" w:styleId="a5">
    <w:name w:val="footer"/>
    <w:basedOn w:val="a"/>
    <w:link w:val="a6"/>
    <w:uiPriority w:val="99"/>
    <w:unhideWhenUsed/>
    <w:rsid w:val="0053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72E"/>
  </w:style>
  <w:style w:type="character" w:styleId="a7">
    <w:name w:val="Strong"/>
    <w:basedOn w:val="a0"/>
    <w:uiPriority w:val="22"/>
    <w:qFormat/>
    <w:rsid w:val="00532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360">
          <w:marLeft w:val="0"/>
          <w:marRight w:val="0"/>
          <w:marTop w:val="0"/>
          <w:marBottom w:val="0"/>
          <w:divBdr>
            <w:top w:val="single" w:sz="6" w:space="0" w:color="D4D2D2"/>
            <w:left w:val="single" w:sz="6" w:space="0" w:color="D4D2D2"/>
            <w:bottom w:val="single" w:sz="6" w:space="0" w:color="D4D2D2"/>
            <w:right w:val="single" w:sz="6" w:space="0" w:color="D4D2D2"/>
          </w:divBdr>
          <w:divsChild>
            <w:div w:id="2371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E420-0C48-420C-8626-1ACC5E4D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2025-02-18T11:19:00Z</dcterms:created>
  <dcterms:modified xsi:type="dcterms:W3CDTF">2025-02-18T14:42:00Z</dcterms:modified>
</cp:coreProperties>
</file>