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3312" w:rsidRPr="00871338" w:rsidRDefault="00F37389">
      <w:pPr>
        <w:rPr>
          <w:b/>
          <w:bCs/>
        </w:rPr>
      </w:pPr>
      <w:bookmarkStart w:id="0" w:name="_GoBack"/>
      <w:bookmarkEnd w:id="0"/>
      <w:r>
        <w:rPr>
          <w:noProof/>
          <w:lang w:eastAsia="bg-BG"/>
        </w:rPr>
        <w:drawing>
          <wp:anchor distT="0" distB="0" distL="114935" distR="114935" simplePos="0" relativeHeight="251657216" behindDoc="0" locked="0" layoutInCell="1" allowOverlap="1">
            <wp:simplePos x="0" y="0"/>
            <wp:positionH relativeFrom="column">
              <wp:posOffset>-154940</wp:posOffset>
            </wp:positionH>
            <wp:positionV relativeFrom="paragraph">
              <wp:posOffset>22860</wp:posOffset>
            </wp:positionV>
            <wp:extent cx="555625" cy="770890"/>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5625" cy="770890"/>
                    </a:xfrm>
                    <a:prstGeom prst="rect">
                      <a:avLst/>
                    </a:prstGeom>
                    <a:solidFill>
                      <a:srgbClr val="FFFFFF"/>
                    </a:solidFill>
                    <a:ln w="9525">
                      <a:noFill/>
                      <a:miter lim="800000"/>
                      <a:headEnd/>
                      <a:tailEnd/>
                    </a:ln>
                  </pic:spPr>
                </pic:pic>
              </a:graphicData>
            </a:graphic>
          </wp:anchor>
        </w:drawing>
      </w:r>
      <w:r w:rsidR="00224DA2">
        <w:pict>
          <v:shapetype id="_x0000_t32" coordsize="21600,21600" o:spt="32" o:oned="t" path="m,l21600,21600e" filled="f">
            <v:path arrowok="t" fillok="f" o:connecttype="none"/>
            <o:lock v:ext="edit" shapetype="t"/>
          </v:shapetype>
          <v:shape id="Съединител &quot;права стрелка&quot; 1" o:spid="_x0000_s1027" type="#_x0000_t32" style="position:absolute;margin-left:-8.3pt;margin-top:0;width:.1pt;height:63.05pt;z-index:251658240;mso-position-horizontal-relative:text;mso-position-vertical-relative:text" o:connectortype="straight" strokeweight=".26mm">
            <v:stroke joinstyle="miter" endcap="square"/>
          </v:shape>
        </w:pict>
      </w:r>
      <w:r w:rsidR="00EC3312">
        <w:rPr>
          <w:b/>
          <w:bCs/>
        </w:rPr>
        <w:t xml:space="preserve"> </w:t>
      </w:r>
      <w:r w:rsidR="00EC3312">
        <w:rPr>
          <w:b/>
          <w:bCs/>
          <w:sz w:val="28"/>
          <w:szCs w:val="28"/>
        </w:rPr>
        <w:t>Р</w:t>
      </w:r>
      <w:r w:rsidR="00EC3312" w:rsidRPr="00871338">
        <w:rPr>
          <w:b/>
          <w:bCs/>
          <w:sz w:val="28"/>
          <w:szCs w:val="28"/>
        </w:rPr>
        <w:t>ЕПУБЛИКА БЪЛГАРИЯ</w:t>
      </w:r>
    </w:p>
    <w:p w:rsidR="00EC3312" w:rsidRPr="00871338" w:rsidRDefault="00EC3312">
      <w:pPr>
        <w:pBdr>
          <w:bottom w:val="double" w:sz="1" w:space="1" w:color="000000"/>
        </w:pBdr>
        <w:tabs>
          <w:tab w:val="right" w:pos="7826"/>
        </w:tabs>
        <w:rPr>
          <w:b/>
          <w:bCs/>
          <w:sz w:val="22"/>
          <w:szCs w:val="22"/>
        </w:rPr>
      </w:pPr>
      <w:r w:rsidRPr="00871338">
        <w:rPr>
          <w:b/>
          <w:bCs/>
        </w:rPr>
        <w:t xml:space="preserve"> </w:t>
      </w:r>
      <w:r w:rsidRPr="00871338">
        <w:rPr>
          <w:rFonts w:ascii="Journal" w:hAnsi="Journal" w:cs="Journal"/>
          <w:b/>
          <w:bCs/>
        </w:rPr>
        <w:t>МИНИСТЕРСТВО НА ЗЕМЕДЕЛИЕТО</w:t>
      </w:r>
      <w:r w:rsidR="00002C95" w:rsidRPr="00871338">
        <w:rPr>
          <w:rFonts w:cs="Journal"/>
          <w:b/>
          <w:bCs/>
        </w:rPr>
        <w:t>,</w:t>
      </w:r>
      <w:r w:rsidRPr="00871338">
        <w:rPr>
          <w:rFonts w:ascii="Journal" w:hAnsi="Journal" w:cs="Journal"/>
          <w:b/>
          <w:bCs/>
        </w:rPr>
        <w:t xml:space="preserve"> ХРАНИТЕ</w:t>
      </w:r>
      <w:r w:rsidR="00002C95" w:rsidRPr="00871338">
        <w:rPr>
          <w:rFonts w:cs="Journal"/>
          <w:b/>
          <w:bCs/>
        </w:rPr>
        <w:t xml:space="preserve"> И ГОРИТЕ</w:t>
      </w:r>
    </w:p>
    <w:p w:rsidR="00EC3312" w:rsidRPr="00871338" w:rsidRDefault="00EC3312">
      <w:pPr>
        <w:rPr>
          <w:rFonts w:ascii="Journal" w:hAnsi="Journal" w:cs="Journal"/>
          <w:b/>
          <w:sz w:val="18"/>
          <w:szCs w:val="20"/>
          <w:lang w:val="ru-RU"/>
        </w:rPr>
      </w:pPr>
      <w:r w:rsidRPr="00871338">
        <w:rPr>
          <w:b/>
          <w:bCs/>
          <w:sz w:val="22"/>
          <w:szCs w:val="22"/>
        </w:rPr>
        <w:t>ОБЛАСТНА</w:t>
      </w:r>
      <w:r w:rsidRPr="00871338">
        <w:rPr>
          <w:rFonts w:ascii="Journal" w:hAnsi="Journal" w:cs="Journal"/>
          <w:b/>
          <w:sz w:val="22"/>
          <w:szCs w:val="22"/>
        </w:rPr>
        <w:t xml:space="preserve"> ДИРЕКЦИЯ “ЗЕМЕДЕЛИЕ”- КЮСТЕНДИЛ</w:t>
      </w:r>
    </w:p>
    <w:p w:rsidR="00EC3312" w:rsidRPr="00871338" w:rsidRDefault="00EC3312">
      <w:r w:rsidRPr="00871338">
        <w:rPr>
          <w:rFonts w:ascii="Journal" w:hAnsi="Journal" w:cs="Journal"/>
          <w:b/>
          <w:sz w:val="18"/>
          <w:szCs w:val="20"/>
          <w:lang w:val="ru-RU"/>
        </w:rPr>
        <w:t xml:space="preserve"> </w:t>
      </w:r>
      <w:r w:rsidRPr="00871338">
        <w:rPr>
          <w:rFonts w:ascii="Journal" w:hAnsi="Journal" w:cs="Journal"/>
          <w:b/>
          <w:sz w:val="16"/>
          <w:szCs w:val="16"/>
        </w:rPr>
        <w:t>2500, Кюстендил, ул. ”Демокрация” 44, тел.</w:t>
      </w:r>
      <w:r w:rsidRPr="00871338">
        <w:rPr>
          <w:rFonts w:ascii="Journal" w:hAnsi="Journal" w:cs="Journal"/>
          <w:b/>
          <w:sz w:val="16"/>
          <w:szCs w:val="16"/>
          <w:lang w:val="ru-RU"/>
        </w:rPr>
        <w:t>-</w:t>
      </w:r>
      <w:r w:rsidRPr="00871338">
        <w:rPr>
          <w:rFonts w:ascii="Journal" w:hAnsi="Journal" w:cs="Journal"/>
          <w:b/>
          <w:sz w:val="16"/>
          <w:szCs w:val="16"/>
        </w:rPr>
        <w:t>факс 55-02-71,</w:t>
      </w:r>
      <w:r w:rsidRPr="00871338">
        <w:rPr>
          <w:rFonts w:ascii="Journal" w:hAnsi="Journal" w:cs="Journal"/>
          <w:b/>
          <w:sz w:val="16"/>
          <w:szCs w:val="16"/>
          <w:lang w:val="ru-RU"/>
        </w:rPr>
        <w:t xml:space="preserve"> </w:t>
      </w:r>
      <w:r w:rsidRPr="00871338">
        <w:rPr>
          <w:rFonts w:ascii="Journal" w:hAnsi="Journal" w:cs="Journal"/>
          <w:b/>
          <w:sz w:val="16"/>
          <w:szCs w:val="16"/>
        </w:rPr>
        <w:t xml:space="preserve"> </w:t>
      </w:r>
      <w:r w:rsidRPr="00871338">
        <w:rPr>
          <w:rFonts w:ascii="Journal" w:hAnsi="Journal" w:cs="Journal"/>
          <w:b/>
          <w:sz w:val="16"/>
          <w:szCs w:val="16"/>
          <w:lang w:val="en-GB"/>
        </w:rPr>
        <w:t>E</w:t>
      </w:r>
      <w:r w:rsidRPr="00871338">
        <w:rPr>
          <w:rFonts w:ascii="Journal" w:hAnsi="Journal" w:cs="Journal"/>
          <w:b/>
          <w:sz w:val="16"/>
          <w:szCs w:val="16"/>
        </w:rPr>
        <w:t>-</w:t>
      </w:r>
      <w:r w:rsidRPr="00871338">
        <w:rPr>
          <w:rFonts w:ascii="Journal" w:hAnsi="Journal" w:cs="Journal"/>
          <w:b/>
          <w:sz w:val="16"/>
          <w:szCs w:val="16"/>
          <w:lang w:val="en-GB"/>
        </w:rPr>
        <w:t>mail</w:t>
      </w:r>
      <w:r w:rsidRPr="00871338">
        <w:rPr>
          <w:rFonts w:ascii="Journal" w:hAnsi="Journal" w:cs="Journal"/>
          <w:b/>
          <w:sz w:val="16"/>
          <w:szCs w:val="16"/>
        </w:rPr>
        <w:t xml:space="preserve"> </w:t>
      </w:r>
      <w:hyperlink r:id="rId10" w:history="1">
        <w:r w:rsidRPr="00871338">
          <w:rPr>
            <w:rStyle w:val="a4"/>
            <w:rFonts w:ascii="Journal" w:hAnsi="Journal" w:cs="Journal"/>
            <w:b/>
            <w:color w:val="0000FF"/>
            <w:sz w:val="16"/>
            <w:szCs w:val="16"/>
            <w:u w:val="single"/>
            <w:lang w:val="en-GB"/>
          </w:rPr>
          <w:t>odzg</w:t>
        </w:r>
        <w:r w:rsidRPr="00871338">
          <w:rPr>
            <w:rStyle w:val="a4"/>
            <w:rFonts w:ascii="Journal" w:hAnsi="Journal" w:cs="Journal"/>
            <w:b/>
            <w:color w:val="0000FF"/>
            <w:sz w:val="16"/>
            <w:szCs w:val="16"/>
            <w:u w:val="single"/>
            <w:lang w:val="ru-RU"/>
          </w:rPr>
          <w:t>_</w:t>
        </w:r>
        <w:r w:rsidRPr="00871338">
          <w:rPr>
            <w:rStyle w:val="a4"/>
            <w:rFonts w:ascii="Journal" w:hAnsi="Journal" w:cs="Journal"/>
            <w:b/>
            <w:color w:val="0000FF"/>
            <w:sz w:val="16"/>
            <w:szCs w:val="16"/>
            <w:u w:val="single"/>
            <w:lang w:val="en-GB"/>
          </w:rPr>
          <w:t>kyustendil</w:t>
        </w:r>
        <w:r w:rsidRPr="00871338">
          <w:rPr>
            <w:rStyle w:val="a4"/>
            <w:rFonts w:ascii="Journal" w:hAnsi="Journal" w:cs="Journal"/>
            <w:b/>
            <w:color w:val="0000FF"/>
            <w:sz w:val="16"/>
            <w:szCs w:val="16"/>
            <w:u w:val="single"/>
            <w:lang w:val="ru-RU"/>
          </w:rPr>
          <w:t>@</w:t>
        </w:r>
        <w:r w:rsidRPr="00871338">
          <w:rPr>
            <w:rStyle w:val="a4"/>
            <w:rFonts w:ascii="Journal" w:hAnsi="Journal" w:cs="Journal"/>
            <w:b/>
            <w:color w:val="0000FF"/>
            <w:sz w:val="16"/>
            <w:szCs w:val="16"/>
            <w:u w:val="single"/>
            <w:lang w:val="en-GB"/>
          </w:rPr>
          <w:t>mzh</w:t>
        </w:r>
        <w:r w:rsidRPr="00871338">
          <w:rPr>
            <w:rStyle w:val="a4"/>
            <w:rFonts w:ascii="Journal" w:hAnsi="Journal" w:cs="Journal"/>
            <w:b/>
            <w:color w:val="0000FF"/>
            <w:sz w:val="16"/>
            <w:szCs w:val="16"/>
            <w:u w:val="single"/>
            <w:lang w:val="ru-RU"/>
          </w:rPr>
          <w:t>.</w:t>
        </w:r>
        <w:r w:rsidRPr="00871338">
          <w:rPr>
            <w:rStyle w:val="a4"/>
            <w:rFonts w:ascii="Journal" w:hAnsi="Journal" w:cs="Journal"/>
            <w:b/>
            <w:color w:val="0000FF"/>
            <w:sz w:val="16"/>
            <w:szCs w:val="16"/>
            <w:u w:val="single"/>
            <w:lang w:val="en-GB"/>
          </w:rPr>
          <w:t>government</w:t>
        </w:r>
        <w:r w:rsidRPr="00871338">
          <w:rPr>
            <w:rStyle w:val="a4"/>
            <w:rFonts w:ascii="Journal" w:hAnsi="Journal" w:cs="Journal"/>
            <w:b/>
            <w:color w:val="0000FF"/>
            <w:sz w:val="16"/>
            <w:szCs w:val="16"/>
            <w:u w:val="single"/>
            <w:lang w:val="ru-RU"/>
          </w:rPr>
          <w:t>.</w:t>
        </w:r>
        <w:proofErr w:type="spellStart"/>
        <w:r w:rsidRPr="00871338">
          <w:rPr>
            <w:rStyle w:val="a4"/>
            <w:rFonts w:ascii="Journal" w:hAnsi="Journal" w:cs="Journal"/>
            <w:b/>
            <w:color w:val="0000FF"/>
            <w:sz w:val="16"/>
            <w:szCs w:val="16"/>
            <w:u w:val="single"/>
            <w:lang w:val="en-GB"/>
          </w:rPr>
          <w:t>bg</w:t>
        </w:r>
        <w:proofErr w:type="spellEnd"/>
      </w:hyperlink>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b/>
          <w:color w:val="auto"/>
          <w:sz w:val="28"/>
          <w:szCs w:val="28"/>
          <w:lang w:val="bg-BG"/>
        </w:rPr>
      </w:pPr>
      <w:r w:rsidRPr="00871338">
        <w:rPr>
          <w:b/>
          <w:color w:val="auto"/>
          <w:lang w:val="bg-BG"/>
        </w:rPr>
        <w:t xml:space="preserve">                                                                                              </w:t>
      </w:r>
    </w:p>
    <w:p w:rsidR="00EC3312" w:rsidRPr="00871338" w:rsidRDefault="00EC3312">
      <w:pPr>
        <w:pStyle w:val="af1"/>
        <w:spacing w:before="0" w:after="0"/>
        <w:ind w:firstLine="708"/>
        <w:jc w:val="center"/>
        <w:rPr>
          <w:b/>
          <w:color w:val="auto"/>
          <w:sz w:val="28"/>
          <w:szCs w:val="28"/>
          <w:lang w:val="bg-BG"/>
        </w:rPr>
      </w:pPr>
    </w:p>
    <w:p w:rsidR="00EC3312" w:rsidRPr="00871338" w:rsidRDefault="00EC3312">
      <w:pPr>
        <w:pStyle w:val="af1"/>
        <w:spacing w:before="0" w:after="0"/>
        <w:ind w:firstLine="708"/>
        <w:jc w:val="center"/>
        <w:rPr>
          <w:b/>
          <w:color w:val="auto"/>
          <w:sz w:val="28"/>
          <w:szCs w:val="28"/>
          <w:lang w:val="bg-BG"/>
        </w:rPr>
      </w:pPr>
    </w:p>
    <w:p w:rsidR="00EC3312" w:rsidRPr="00871338" w:rsidRDefault="00EC3312">
      <w:pPr>
        <w:pStyle w:val="af1"/>
        <w:spacing w:before="0" w:after="0"/>
        <w:ind w:firstLine="708"/>
        <w:jc w:val="center"/>
        <w:rPr>
          <w:b/>
          <w:color w:val="auto"/>
          <w:sz w:val="28"/>
          <w:szCs w:val="28"/>
          <w:lang w:val="bg-BG"/>
        </w:rPr>
      </w:pPr>
    </w:p>
    <w:p w:rsidR="00EC3312" w:rsidRPr="00871338" w:rsidRDefault="00EC3312">
      <w:pPr>
        <w:pStyle w:val="af1"/>
        <w:spacing w:before="0" w:after="0"/>
        <w:ind w:firstLine="708"/>
        <w:jc w:val="center"/>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jc w:val="center"/>
        <w:rPr>
          <w:b/>
          <w:bCs/>
          <w:sz w:val="44"/>
          <w:szCs w:val="44"/>
        </w:rPr>
      </w:pPr>
      <w:r w:rsidRPr="00871338">
        <w:rPr>
          <w:b/>
          <w:bCs/>
          <w:sz w:val="56"/>
          <w:szCs w:val="56"/>
          <w:lang w:val="ru-RU"/>
        </w:rPr>
        <w:t xml:space="preserve"> </w:t>
      </w:r>
      <w:r w:rsidRPr="00871338">
        <w:rPr>
          <w:b/>
          <w:bCs/>
          <w:sz w:val="56"/>
          <w:szCs w:val="56"/>
        </w:rPr>
        <w:t xml:space="preserve"> ГОДИШЕН ДОКЛАД</w:t>
      </w:r>
    </w:p>
    <w:p w:rsidR="00EC3312" w:rsidRPr="00871338" w:rsidRDefault="00EC3312">
      <w:pPr>
        <w:jc w:val="center"/>
        <w:rPr>
          <w:b/>
          <w:bCs/>
          <w:sz w:val="44"/>
          <w:szCs w:val="44"/>
        </w:rPr>
      </w:pPr>
    </w:p>
    <w:p w:rsidR="00EC3312" w:rsidRPr="00871338" w:rsidRDefault="00EC3312">
      <w:pPr>
        <w:jc w:val="center"/>
        <w:rPr>
          <w:b/>
          <w:bCs/>
          <w:sz w:val="44"/>
          <w:szCs w:val="44"/>
          <w:lang w:val="ru-RU"/>
        </w:rPr>
      </w:pPr>
      <w:r w:rsidRPr="00871338">
        <w:rPr>
          <w:b/>
          <w:bCs/>
          <w:sz w:val="44"/>
          <w:szCs w:val="44"/>
        </w:rPr>
        <w:t>ЗА</w:t>
      </w:r>
    </w:p>
    <w:p w:rsidR="00EC3312" w:rsidRPr="00871338" w:rsidRDefault="00EC3312">
      <w:pPr>
        <w:jc w:val="center"/>
        <w:rPr>
          <w:b/>
          <w:bCs/>
          <w:sz w:val="44"/>
          <w:szCs w:val="44"/>
          <w:lang w:val="ru-RU"/>
        </w:rPr>
      </w:pPr>
    </w:p>
    <w:p w:rsidR="00EC3312" w:rsidRPr="00871338" w:rsidRDefault="00EC3312">
      <w:pPr>
        <w:jc w:val="center"/>
        <w:rPr>
          <w:b/>
          <w:bCs/>
          <w:sz w:val="44"/>
          <w:szCs w:val="44"/>
        </w:rPr>
      </w:pPr>
      <w:r w:rsidRPr="00871338">
        <w:rPr>
          <w:b/>
          <w:bCs/>
          <w:sz w:val="44"/>
          <w:szCs w:val="44"/>
        </w:rPr>
        <w:t>ДЕЙНОСТТА НА ОБЛАСТНА ДИРЕКЦИЯ</w:t>
      </w:r>
    </w:p>
    <w:p w:rsidR="00EC3312" w:rsidRPr="00871338" w:rsidRDefault="00EC3312">
      <w:pPr>
        <w:jc w:val="center"/>
        <w:rPr>
          <w:b/>
          <w:bCs/>
          <w:sz w:val="44"/>
          <w:szCs w:val="44"/>
        </w:rPr>
      </w:pPr>
    </w:p>
    <w:p w:rsidR="00EC3312" w:rsidRPr="00871338" w:rsidRDefault="00EC3312">
      <w:pPr>
        <w:jc w:val="center"/>
        <w:rPr>
          <w:b/>
          <w:bCs/>
          <w:sz w:val="44"/>
          <w:szCs w:val="44"/>
        </w:rPr>
      </w:pPr>
      <w:r w:rsidRPr="00871338">
        <w:rPr>
          <w:b/>
          <w:bCs/>
          <w:sz w:val="44"/>
          <w:szCs w:val="44"/>
        </w:rPr>
        <w:t>“ЗЕМЕДЕЛИЕ” - КЮСТЕНДИЛ</w:t>
      </w:r>
    </w:p>
    <w:p w:rsidR="00EC3312" w:rsidRPr="00871338" w:rsidRDefault="00EC3312">
      <w:pPr>
        <w:jc w:val="center"/>
        <w:rPr>
          <w:b/>
          <w:bCs/>
          <w:sz w:val="44"/>
          <w:szCs w:val="44"/>
        </w:rPr>
      </w:pPr>
    </w:p>
    <w:p w:rsidR="00EC3312" w:rsidRPr="00871338" w:rsidRDefault="00EC3312">
      <w:pPr>
        <w:jc w:val="center"/>
      </w:pPr>
      <w:r w:rsidRPr="00871338">
        <w:rPr>
          <w:b/>
          <w:bCs/>
          <w:sz w:val="44"/>
          <w:szCs w:val="44"/>
        </w:rPr>
        <w:t>ЗА 20</w:t>
      </w:r>
      <w:r w:rsidRPr="00871338">
        <w:rPr>
          <w:b/>
          <w:bCs/>
          <w:sz w:val="44"/>
          <w:szCs w:val="44"/>
          <w:lang w:val="ru-RU"/>
        </w:rPr>
        <w:t>1</w:t>
      </w:r>
      <w:r w:rsidR="00787786">
        <w:rPr>
          <w:b/>
          <w:bCs/>
          <w:sz w:val="44"/>
          <w:szCs w:val="44"/>
        </w:rPr>
        <w:t>9</w:t>
      </w:r>
      <w:r w:rsidRPr="00871338">
        <w:rPr>
          <w:b/>
          <w:bCs/>
          <w:sz w:val="44"/>
          <w:szCs w:val="44"/>
        </w:rPr>
        <w:t>г.</w:t>
      </w:r>
    </w:p>
    <w:p w:rsidR="00EC3312" w:rsidRPr="00871338" w:rsidRDefault="00EC3312">
      <w:pPr>
        <w:jc w:val="cente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B91F94">
      <w:pPr>
        <w:pStyle w:val="af1"/>
        <w:spacing w:before="0" w:after="0"/>
        <w:ind w:firstLine="708"/>
        <w:jc w:val="both"/>
        <w:rPr>
          <w:color w:val="auto"/>
          <w:lang w:val="ru-RU"/>
        </w:rPr>
      </w:pPr>
      <w:r w:rsidRPr="00871338">
        <w:rPr>
          <w:rFonts w:ascii="Arial" w:hAnsi="Arial"/>
          <w:noProof/>
          <w:lang w:val="bg-BG" w:eastAsia="bg-BG"/>
        </w:rPr>
        <w:t xml:space="preserve">                                                 </w:t>
      </w:r>
      <w:r w:rsidR="00F37389" w:rsidRPr="00871338">
        <w:rPr>
          <w:rFonts w:ascii="Arial" w:hAnsi="Arial"/>
          <w:noProof/>
          <w:lang w:val="bg-BG" w:eastAsia="bg-BG"/>
        </w:rPr>
        <w:drawing>
          <wp:inline distT="0" distB="0" distL="0" distR="0" wp14:anchorId="10FE20B5" wp14:editId="00398298">
            <wp:extent cx="1190625" cy="800100"/>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1" cstate="print"/>
                    <a:srcRect/>
                    <a:stretch>
                      <a:fillRect/>
                    </a:stretch>
                  </pic:blipFill>
                  <pic:spPr bwMode="auto">
                    <a:xfrm>
                      <a:off x="0" y="0"/>
                      <a:ext cx="1190625" cy="800100"/>
                    </a:xfrm>
                    <a:prstGeom prst="rect">
                      <a:avLst/>
                    </a:prstGeom>
                    <a:noFill/>
                    <a:ln w="9525">
                      <a:noFill/>
                      <a:miter lim="800000"/>
                      <a:headEnd/>
                      <a:tailEnd/>
                    </a:ln>
                  </pic:spPr>
                </pic:pic>
              </a:graphicData>
            </a:graphic>
          </wp:inline>
        </w:drawing>
      </w: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jc w:val="center"/>
      </w:pPr>
      <w:r w:rsidRPr="00871338">
        <w:rPr>
          <w:b/>
          <w:sz w:val="28"/>
          <w:szCs w:val="28"/>
          <w:u w:val="single"/>
        </w:rPr>
        <w:lastRenderedPageBreak/>
        <w:t>ОБЩА АГРОХАРАКТЕРИСТИКА ЗА ОБЛАСТТА</w:t>
      </w:r>
    </w:p>
    <w:p w:rsidR="00EC3312" w:rsidRPr="00871338" w:rsidRDefault="00EC3312">
      <w:pPr>
        <w:jc w:val="both"/>
      </w:pPr>
    </w:p>
    <w:p w:rsidR="00EC3312" w:rsidRPr="00871338" w:rsidRDefault="00EC3312" w:rsidP="00287F3B">
      <w:pPr>
        <w:jc w:val="both"/>
      </w:pPr>
      <w:r w:rsidRPr="00871338">
        <w:t xml:space="preserve">      </w:t>
      </w:r>
      <w:r w:rsidR="00287F3B" w:rsidRPr="00871338">
        <w:tab/>
      </w:r>
      <w:r w:rsidRPr="00871338">
        <w:t>Област Кюстендил е разположена в Югозападна България, на територия от 3084,3 кв. км.</w:t>
      </w:r>
    </w:p>
    <w:p w:rsidR="00EC3312" w:rsidRPr="00871338" w:rsidRDefault="00EC3312" w:rsidP="00287F3B">
      <w:pPr>
        <w:jc w:val="both"/>
      </w:pPr>
      <w:r w:rsidRPr="00871338">
        <w:t xml:space="preserve">      </w:t>
      </w:r>
      <w:r w:rsidR="00287F3B" w:rsidRPr="00871338">
        <w:tab/>
      </w:r>
      <w:r w:rsidRPr="00871338">
        <w:t>Физикогеографското разположение на област Кюстендил определя характера и особеностите на отрасъла земеделие – застъпено е както растениевъдството така и животновъдството.</w:t>
      </w:r>
    </w:p>
    <w:p w:rsidR="00EC3312" w:rsidRPr="00871338" w:rsidRDefault="00EC3312">
      <w:pPr>
        <w:jc w:val="both"/>
      </w:pPr>
    </w:p>
    <w:p w:rsidR="00EE0D05" w:rsidRPr="00871338" w:rsidRDefault="00EE0D05">
      <w:pPr>
        <w:jc w:val="both"/>
      </w:pPr>
    </w:p>
    <w:p w:rsidR="00EE0D05" w:rsidRPr="00871338" w:rsidRDefault="00EE0D05">
      <w:pPr>
        <w:jc w:val="both"/>
      </w:pPr>
    </w:p>
    <w:p w:rsidR="00EE0D05" w:rsidRPr="00871338" w:rsidRDefault="00EE0D05">
      <w:pPr>
        <w:jc w:val="both"/>
      </w:pPr>
    </w:p>
    <w:p w:rsidR="00783CCE" w:rsidRPr="00326F50" w:rsidRDefault="00783CCE" w:rsidP="006D718F">
      <w:pPr>
        <w:shd w:val="clear" w:color="auto" w:fill="FFFFFF" w:themeFill="background1"/>
        <w:jc w:val="center"/>
        <w:rPr>
          <w:b/>
        </w:rPr>
      </w:pPr>
      <w:r w:rsidRPr="00326F50">
        <w:rPr>
          <w:b/>
          <w:sz w:val="28"/>
          <w:szCs w:val="28"/>
        </w:rPr>
        <w:t xml:space="preserve">І. РАСТЕНИЕВЪДСТВО </w:t>
      </w:r>
    </w:p>
    <w:p w:rsidR="00783CCE" w:rsidRPr="00326F50" w:rsidRDefault="00783CCE" w:rsidP="006D718F">
      <w:pPr>
        <w:shd w:val="clear" w:color="auto" w:fill="FFFFFF" w:themeFill="background1"/>
        <w:jc w:val="both"/>
      </w:pPr>
    </w:p>
    <w:p w:rsidR="00783CCE" w:rsidRPr="00326F50" w:rsidRDefault="00783CCE" w:rsidP="006D718F">
      <w:pPr>
        <w:shd w:val="clear" w:color="auto" w:fill="FFFFFF" w:themeFill="background1"/>
        <w:ind w:firstLine="567"/>
        <w:jc w:val="both"/>
        <w:rPr>
          <w:b/>
        </w:rPr>
      </w:pPr>
      <w:r w:rsidRPr="00326F50">
        <w:rPr>
          <w:b/>
        </w:rPr>
        <w:t>1. ОПЕРАТИВНА ИНФОРМАЦИЯ В РАСТЕНИЕВЪДСТВОТО</w:t>
      </w:r>
    </w:p>
    <w:p w:rsidR="00783CCE" w:rsidRPr="00326F50" w:rsidRDefault="00783CCE" w:rsidP="006D718F">
      <w:pPr>
        <w:shd w:val="clear" w:color="auto" w:fill="FFFFFF" w:themeFill="background1"/>
        <w:ind w:firstLine="567"/>
        <w:jc w:val="both"/>
      </w:pPr>
    </w:p>
    <w:p w:rsidR="00783CCE" w:rsidRPr="00326F50" w:rsidRDefault="00783CCE" w:rsidP="006D718F">
      <w:pPr>
        <w:shd w:val="clear" w:color="auto" w:fill="FFFFFF" w:themeFill="background1"/>
        <w:ind w:firstLine="567"/>
        <w:jc w:val="both"/>
        <w:rPr>
          <w:i/>
        </w:rPr>
      </w:pPr>
      <w:r w:rsidRPr="00326F50">
        <w:t>Във връзка с изготвяне на бюлетин „Оперативна информация за проведени основни селскостопански мероприятия“ ежеседмично е събирана, въвеждана в компютърна програма и изпращана в МЗХГ, следната информация:</w:t>
      </w:r>
    </w:p>
    <w:p w:rsidR="00783CCE" w:rsidRPr="00326F50" w:rsidRDefault="00783CCE" w:rsidP="006D718F">
      <w:pPr>
        <w:shd w:val="clear" w:color="auto" w:fill="FFFFFF" w:themeFill="background1"/>
        <w:ind w:firstLine="567"/>
        <w:jc w:val="both"/>
        <w:rPr>
          <w:i/>
        </w:rPr>
      </w:pPr>
      <w:r w:rsidRPr="00326F50">
        <w:rPr>
          <w:i/>
        </w:rPr>
        <w:t>- готовност за техника</w:t>
      </w:r>
      <w:r w:rsidRPr="00326F50">
        <w:t xml:space="preserve"> – пролетна кампания част 1, пролетна кампания част 2, жътва на пшеница и ечемик, жътва на слънчоглед, есенна сеитба;</w:t>
      </w:r>
    </w:p>
    <w:p w:rsidR="00783CCE" w:rsidRPr="00326F50" w:rsidRDefault="00783CCE" w:rsidP="006D718F">
      <w:pPr>
        <w:shd w:val="clear" w:color="auto" w:fill="FFFFFF" w:themeFill="background1"/>
        <w:ind w:firstLine="567"/>
        <w:jc w:val="both"/>
        <w:rPr>
          <w:i/>
        </w:rPr>
      </w:pPr>
      <w:r w:rsidRPr="00326F50">
        <w:rPr>
          <w:i/>
        </w:rPr>
        <w:t>- проведени мероприятия</w:t>
      </w:r>
      <w:r w:rsidRPr="00326F50">
        <w:t xml:space="preserve"> при есенници, трайни насаждения, разсаждане на тютюн; предсеитбена подготовка и засети площи с пролетници;</w:t>
      </w:r>
    </w:p>
    <w:p w:rsidR="00783CCE" w:rsidRPr="00326F50" w:rsidRDefault="00783CCE" w:rsidP="006D718F">
      <w:pPr>
        <w:shd w:val="clear" w:color="auto" w:fill="FFFFFF" w:themeFill="background1"/>
        <w:ind w:firstLine="567"/>
        <w:jc w:val="both"/>
        <w:rPr>
          <w:i/>
        </w:rPr>
      </w:pPr>
      <w:r w:rsidRPr="00326F50">
        <w:rPr>
          <w:i/>
        </w:rPr>
        <w:t>- прибрана реколта</w:t>
      </w:r>
      <w:r w:rsidRPr="00326F50">
        <w:t xml:space="preserve"> от плодове, зеленчуци, слънчоглед, царевица; жътва на есенници;</w:t>
      </w:r>
    </w:p>
    <w:p w:rsidR="00783CCE" w:rsidRPr="00326F50" w:rsidRDefault="00783CCE" w:rsidP="006D718F">
      <w:pPr>
        <w:shd w:val="clear" w:color="auto" w:fill="FFFFFF" w:themeFill="background1"/>
        <w:ind w:firstLine="567"/>
        <w:jc w:val="both"/>
      </w:pPr>
      <w:r w:rsidRPr="00326F50">
        <w:rPr>
          <w:i/>
        </w:rPr>
        <w:t>ход на сеитба</w:t>
      </w:r>
      <w:r w:rsidRPr="00326F50">
        <w:t xml:space="preserve"> – предсеитбена подготовка, есенна сеитба</w:t>
      </w:r>
    </w:p>
    <w:p w:rsidR="00783CCE" w:rsidRPr="00326F50" w:rsidRDefault="00783CCE" w:rsidP="006D718F">
      <w:pPr>
        <w:shd w:val="clear" w:color="auto" w:fill="FFFFFF" w:themeFill="background1"/>
        <w:jc w:val="both"/>
        <w:rPr>
          <w:b/>
        </w:rPr>
      </w:pPr>
    </w:p>
    <w:p w:rsidR="00783CCE" w:rsidRPr="00326F50" w:rsidRDefault="00783CCE" w:rsidP="006D718F">
      <w:pPr>
        <w:shd w:val="clear" w:color="auto" w:fill="FFFFFF" w:themeFill="background1"/>
        <w:overflowPunct w:val="0"/>
        <w:autoSpaceDE w:val="0"/>
        <w:jc w:val="both"/>
        <w:textAlignment w:val="baseline"/>
        <w:rPr>
          <w:b/>
        </w:rPr>
      </w:pPr>
      <w:r w:rsidRPr="00326F50">
        <w:t xml:space="preserve">      През 2019 година на територията на областта по данни от оперативната информация за растениевъдството са засети/засадени основни видове култури и е получена следната продукция:</w:t>
      </w:r>
    </w:p>
    <w:p w:rsidR="00783CCE" w:rsidRPr="0087147F" w:rsidRDefault="00783CCE" w:rsidP="006D718F">
      <w:pPr>
        <w:shd w:val="clear" w:color="auto" w:fill="FFFFFF" w:themeFill="background1"/>
        <w:overflowPunct w:val="0"/>
        <w:autoSpaceDE w:val="0"/>
        <w:jc w:val="both"/>
        <w:textAlignment w:val="baseline"/>
        <w:rPr>
          <w:b/>
          <w:highlight w:val="cyan"/>
        </w:rPr>
      </w:pPr>
    </w:p>
    <w:tbl>
      <w:tblPr>
        <w:tblW w:w="10130" w:type="dxa"/>
        <w:tblCellMar>
          <w:left w:w="0" w:type="dxa"/>
          <w:right w:w="0" w:type="dxa"/>
        </w:tblCellMar>
        <w:tblLook w:val="04A0" w:firstRow="1" w:lastRow="0" w:firstColumn="1" w:lastColumn="0" w:noHBand="0" w:noVBand="1"/>
      </w:tblPr>
      <w:tblGrid>
        <w:gridCol w:w="680"/>
        <w:gridCol w:w="2981"/>
        <w:gridCol w:w="1840"/>
        <w:gridCol w:w="2644"/>
        <w:gridCol w:w="1985"/>
      </w:tblGrid>
      <w:tr w:rsidR="00783CCE" w:rsidRPr="0087147F" w:rsidTr="009E4184">
        <w:trPr>
          <w:trHeight w:val="520"/>
        </w:trPr>
        <w:tc>
          <w:tcPr>
            <w:tcW w:w="3661" w:type="dxa"/>
            <w:gridSpan w:val="2"/>
            <w:tcBorders>
              <w:top w:val="double" w:sz="4" w:space="0" w:color="auto"/>
              <w:left w:val="double" w:sz="4"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A5094" w:rsidRDefault="00783CCE" w:rsidP="006D718F">
            <w:pPr>
              <w:pStyle w:val="ae"/>
              <w:shd w:val="clear" w:color="auto" w:fill="FFFFFF" w:themeFill="background1"/>
              <w:rPr>
                <w:rStyle w:val="af3"/>
              </w:rPr>
            </w:pPr>
            <w:r w:rsidRPr="007A5094">
              <w:rPr>
                <w:rStyle w:val="af3"/>
              </w:rPr>
              <w:t>Култура</w:t>
            </w:r>
          </w:p>
        </w:tc>
        <w:tc>
          <w:tcPr>
            <w:tcW w:w="1840"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A5094" w:rsidRDefault="00783CCE" w:rsidP="006D718F">
            <w:pPr>
              <w:pStyle w:val="ae"/>
              <w:shd w:val="clear" w:color="auto" w:fill="FFFFFF" w:themeFill="background1"/>
              <w:rPr>
                <w:rStyle w:val="af3"/>
              </w:rPr>
            </w:pPr>
            <w:r w:rsidRPr="007A5094">
              <w:rPr>
                <w:rStyle w:val="af3"/>
              </w:rPr>
              <w:t>Засети  площи, дка</w:t>
            </w:r>
          </w:p>
        </w:tc>
        <w:tc>
          <w:tcPr>
            <w:tcW w:w="2644"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A5094" w:rsidRDefault="00783CCE" w:rsidP="006D718F">
            <w:pPr>
              <w:pStyle w:val="ae"/>
              <w:shd w:val="clear" w:color="auto" w:fill="FFFFFF" w:themeFill="background1"/>
              <w:rPr>
                <w:rStyle w:val="af3"/>
              </w:rPr>
            </w:pPr>
            <w:r w:rsidRPr="007A5094">
              <w:rPr>
                <w:rStyle w:val="af3"/>
              </w:rPr>
              <w:t>Произведена продукция, т</w:t>
            </w:r>
          </w:p>
        </w:tc>
        <w:tc>
          <w:tcPr>
            <w:tcW w:w="1985" w:type="dxa"/>
            <w:tcBorders>
              <w:top w:val="double" w:sz="4"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A5094" w:rsidRDefault="00783CCE" w:rsidP="006D718F">
            <w:pPr>
              <w:pStyle w:val="ae"/>
              <w:shd w:val="clear" w:color="auto" w:fill="FFFFFF" w:themeFill="background1"/>
              <w:rPr>
                <w:rStyle w:val="af3"/>
              </w:rPr>
            </w:pPr>
            <w:r w:rsidRPr="007A5094">
              <w:rPr>
                <w:rStyle w:val="af3"/>
              </w:rPr>
              <w:t>Среден добив, кг/дка</w:t>
            </w:r>
          </w:p>
        </w:tc>
      </w:tr>
      <w:tr w:rsidR="00783CCE" w:rsidRPr="0087147F" w:rsidTr="009E4184">
        <w:trPr>
          <w:trHeight w:val="214"/>
        </w:trPr>
        <w:tc>
          <w:tcPr>
            <w:tcW w:w="680" w:type="dxa"/>
            <w:vMerge w:val="restart"/>
            <w:tcBorders>
              <w:top w:val="single" w:sz="6" w:space="0" w:color="auto"/>
              <w:left w:val="double" w:sz="4" w:space="0" w:color="auto"/>
              <w:bottom w:val="single" w:sz="6" w:space="0" w:color="auto"/>
              <w:right w:val="single" w:sz="6" w:space="0" w:color="auto"/>
            </w:tcBorders>
            <w:shd w:val="clear" w:color="auto" w:fill="auto"/>
            <w:tcMar>
              <w:top w:w="9" w:type="dxa"/>
              <w:left w:w="65" w:type="dxa"/>
              <w:bottom w:w="0" w:type="dxa"/>
              <w:right w:w="65" w:type="dxa"/>
            </w:tcMar>
            <w:textDirection w:val="btLr"/>
            <w:vAlign w:val="center"/>
          </w:tcPr>
          <w:p w:rsidR="00783CCE" w:rsidRPr="00DC7A04" w:rsidRDefault="00783CCE" w:rsidP="006D718F">
            <w:pPr>
              <w:pStyle w:val="ae"/>
              <w:shd w:val="clear" w:color="auto" w:fill="FFFFFF" w:themeFill="background1"/>
              <w:rPr>
                <w:rStyle w:val="af3"/>
              </w:rPr>
            </w:pPr>
            <w:r w:rsidRPr="00DC7A04">
              <w:rPr>
                <w:rStyle w:val="af3"/>
              </w:rPr>
              <w:t>Есенници</w:t>
            </w: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Пшеница</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48 438</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15 160.7</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313</w:t>
            </w:r>
          </w:p>
        </w:tc>
      </w:tr>
      <w:tr w:rsidR="00783CCE" w:rsidRPr="0087147F" w:rsidTr="009E4184">
        <w:trPr>
          <w:trHeight w:val="246"/>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Ечемик</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6 820</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1 931</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283</w:t>
            </w:r>
          </w:p>
        </w:tc>
      </w:tr>
      <w:tr w:rsidR="00783CCE" w:rsidRPr="0087147F" w:rsidTr="009E4184">
        <w:trPr>
          <w:trHeight w:val="263"/>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Ръж</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4 338</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1 217</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281</w:t>
            </w:r>
          </w:p>
        </w:tc>
      </w:tr>
      <w:tr w:rsidR="00783CCE" w:rsidRPr="0087147F" w:rsidTr="009E4184">
        <w:trPr>
          <w:trHeight w:val="24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proofErr w:type="spellStart"/>
            <w:r w:rsidRPr="007229D0">
              <w:rPr>
                <w:rStyle w:val="af3"/>
                <w:b w:val="0"/>
                <w:i w:val="0"/>
              </w:rPr>
              <w:t>Тритикале</w:t>
            </w:r>
            <w:proofErr w:type="spellEnd"/>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3 547</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926.44</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261</w:t>
            </w:r>
          </w:p>
        </w:tc>
      </w:tr>
      <w:tr w:rsidR="00783CCE" w:rsidRPr="0087147F" w:rsidTr="009E4184">
        <w:trPr>
          <w:trHeight w:val="257"/>
        </w:trPr>
        <w:tc>
          <w:tcPr>
            <w:tcW w:w="680" w:type="dxa"/>
            <w:vMerge/>
            <w:tcBorders>
              <w:top w:val="single" w:sz="6" w:space="0" w:color="auto"/>
              <w:left w:val="double" w:sz="4" w:space="0" w:color="auto"/>
              <w:bottom w:val="double" w:sz="4"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Маслодайна рапица</w:t>
            </w:r>
          </w:p>
        </w:tc>
        <w:tc>
          <w:tcPr>
            <w:tcW w:w="1840"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6 323</w:t>
            </w:r>
          </w:p>
        </w:tc>
        <w:tc>
          <w:tcPr>
            <w:tcW w:w="2644"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3 315</w:t>
            </w:r>
          </w:p>
        </w:tc>
        <w:tc>
          <w:tcPr>
            <w:tcW w:w="1985" w:type="dxa"/>
            <w:tcBorders>
              <w:top w:val="single" w:sz="6" w:space="0" w:color="auto"/>
              <w:left w:val="single" w:sz="6" w:space="0" w:color="auto"/>
              <w:bottom w:val="double" w:sz="4"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67</w:t>
            </w:r>
          </w:p>
        </w:tc>
      </w:tr>
      <w:tr w:rsidR="00783CCE" w:rsidRPr="0087147F" w:rsidTr="009E4184">
        <w:trPr>
          <w:trHeight w:val="295"/>
        </w:trPr>
        <w:tc>
          <w:tcPr>
            <w:tcW w:w="680" w:type="dxa"/>
            <w:vMerge w:val="restart"/>
            <w:tcBorders>
              <w:top w:val="double" w:sz="4" w:space="0" w:color="auto"/>
              <w:left w:val="double" w:sz="4" w:space="0" w:color="auto"/>
              <w:bottom w:val="single" w:sz="6" w:space="0" w:color="auto"/>
              <w:right w:val="single" w:sz="6" w:space="0" w:color="auto"/>
            </w:tcBorders>
            <w:shd w:val="clear" w:color="auto" w:fill="auto"/>
            <w:tcMar>
              <w:top w:w="9" w:type="dxa"/>
              <w:left w:w="65" w:type="dxa"/>
              <w:bottom w:w="0" w:type="dxa"/>
              <w:right w:w="65" w:type="dxa"/>
            </w:tcMar>
            <w:textDirection w:val="btLr"/>
            <w:vAlign w:val="center"/>
          </w:tcPr>
          <w:p w:rsidR="00783CCE" w:rsidRPr="00DC7A04" w:rsidRDefault="00783CCE" w:rsidP="006D718F">
            <w:pPr>
              <w:pStyle w:val="ae"/>
              <w:shd w:val="clear" w:color="auto" w:fill="FFFFFF" w:themeFill="background1"/>
              <w:rPr>
                <w:rStyle w:val="af3"/>
              </w:rPr>
            </w:pPr>
            <w:r w:rsidRPr="00DC7A04">
              <w:rPr>
                <w:rStyle w:val="af3"/>
              </w:rPr>
              <w:t>Пролетници</w:t>
            </w:r>
          </w:p>
        </w:tc>
        <w:tc>
          <w:tcPr>
            <w:tcW w:w="2981"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Пролетен ечемик</w:t>
            </w:r>
          </w:p>
        </w:tc>
        <w:tc>
          <w:tcPr>
            <w:tcW w:w="1840"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4 735</w:t>
            </w:r>
          </w:p>
        </w:tc>
        <w:tc>
          <w:tcPr>
            <w:tcW w:w="2644"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1 262.2</w:t>
            </w:r>
          </w:p>
        </w:tc>
        <w:tc>
          <w:tcPr>
            <w:tcW w:w="1985" w:type="dxa"/>
            <w:tcBorders>
              <w:top w:val="double" w:sz="4"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267</w:t>
            </w:r>
          </w:p>
        </w:tc>
      </w:tr>
      <w:tr w:rsidR="00783CCE" w:rsidRPr="0087147F" w:rsidTr="009E4184">
        <w:trPr>
          <w:trHeight w:val="25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Маслодаен слънчоглед</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24 570</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4 287.2</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174</w:t>
            </w:r>
          </w:p>
        </w:tc>
      </w:tr>
      <w:tr w:rsidR="00783CCE" w:rsidRPr="0087147F" w:rsidTr="009E4184">
        <w:trPr>
          <w:trHeight w:val="250"/>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Царевица зърно</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5 435</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1 828</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336</w:t>
            </w:r>
          </w:p>
        </w:tc>
      </w:tr>
      <w:tr w:rsidR="00783CCE" w:rsidRPr="0087147F" w:rsidTr="009E4184">
        <w:trPr>
          <w:trHeight w:val="24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Овес</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10 916</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2 815.8</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258</w:t>
            </w:r>
          </w:p>
        </w:tc>
      </w:tr>
      <w:tr w:rsidR="00783CCE" w:rsidRPr="0087147F" w:rsidTr="009E4184">
        <w:trPr>
          <w:trHeight w:val="24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Фасул</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590</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130.2</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221</w:t>
            </w:r>
          </w:p>
        </w:tc>
      </w:tr>
      <w:tr w:rsidR="00783CCE" w:rsidRPr="0087147F" w:rsidTr="009E4184">
        <w:trPr>
          <w:trHeight w:val="24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Пипер</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947</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382.75</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404</w:t>
            </w:r>
          </w:p>
        </w:tc>
      </w:tr>
      <w:tr w:rsidR="00783CCE" w:rsidRPr="0087147F" w:rsidTr="009E4184">
        <w:trPr>
          <w:trHeight w:val="24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Домати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1 077</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810.1</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752</w:t>
            </w:r>
          </w:p>
        </w:tc>
      </w:tr>
      <w:tr w:rsidR="00783CCE" w:rsidRPr="0087147F" w:rsidTr="009E4184">
        <w:trPr>
          <w:trHeight w:val="24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Картофи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7 285</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8 806.9</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1 209</w:t>
            </w:r>
          </w:p>
        </w:tc>
      </w:tr>
      <w:tr w:rsidR="00783CCE" w:rsidRPr="0087147F" w:rsidTr="009E4184">
        <w:trPr>
          <w:trHeight w:val="245"/>
        </w:trPr>
        <w:tc>
          <w:tcPr>
            <w:tcW w:w="680" w:type="dxa"/>
            <w:vMerge/>
            <w:tcBorders>
              <w:top w:val="single" w:sz="6" w:space="0" w:color="auto"/>
              <w:left w:val="double" w:sz="4" w:space="0" w:color="auto"/>
              <w:bottom w:val="double" w:sz="4" w:space="0" w:color="auto"/>
              <w:right w:val="single" w:sz="6" w:space="0" w:color="auto"/>
            </w:tcBorders>
            <w:vAlign w:val="center"/>
          </w:tcPr>
          <w:p w:rsidR="00783CCE" w:rsidRPr="00DC7A04" w:rsidRDefault="00783CCE" w:rsidP="006D718F">
            <w:pPr>
              <w:pStyle w:val="ae"/>
              <w:shd w:val="clear" w:color="auto" w:fill="FFFFFF" w:themeFill="background1"/>
              <w:rPr>
                <w:rStyle w:val="af3"/>
              </w:rPr>
            </w:pPr>
          </w:p>
        </w:tc>
        <w:tc>
          <w:tcPr>
            <w:tcW w:w="2981"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Тютюн</w:t>
            </w:r>
          </w:p>
        </w:tc>
        <w:tc>
          <w:tcPr>
            <w:tcW w:w="1840"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21</w:t>
            </w:r>
          </w:p>
        </w:tc>
        <w:tc>
          <w:tcPr>
            <w:tcW w:w="2644"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17.1</w:t>
            </w:r>
          </w:p>
        </w:tc>
        <w:tc>
          <w:tcPr>
            <w:tcW w:w="1985" w:type="dxa"/>
            <w:tcBorders>
              <w:top w:val="single" w:sz="6" w:space="0" w:color="auto"/>
              <w:left w:val="single" w:sz="6" w:space="0" w:color="auto"/>
              <w:bottom w:val="double" w:sz="4" w:space="0" w:color="auto"/>
              <w:right w:val="double" w:sz="4"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814</w:t>
            </w:r>
          </w:p>
        </w:tc>
      </w:tr>
      <w:tr w:rsidR="00783CCE" w:rsidRPr="0087147F" w:rsidTr="009E4184">
        <w:trPr>
          <w:trHeight w:val="257"/>
        </w:trPr>
        <w:tc>
          <w:tcPr>
            <w:tcW w:w="680" w:type="dxa"/>
            <w:vMerge w:val="restart"/>
            <w:tcBorders>
              <w:top w:val="double" w:sz="4" w:space="0" w:color="auto"/>
              <w:left w:val="double" w:sz="4" w:space="0" w:color="auto"/>
              <w:bottom w:val="single" w:sz="6" w:space="0" w:color="auto"/>
              <w:right w:val="single" w:sz="6" w:space="0" w:color="auto"/>
            </w:tcBorders>
            <w:shd w:val="clear" w:color="auto" w:fill="auto"/>
            <w:tcMar>
              <w:top w:w="9" w:type="dxa"/>
              <w:left w:w="65" w:type="dxa"/>
              <w:bottom w:w="0" w:type="dxa"/>
              <w:right w:w="65" w:type="dxa"/>
            </w:tcMar>
            <w:textDirection w:val="btLr"/>
            <w:vAlign w:val="center"/>
          </w:tcPr>
          <w:p w:rsidR="00783CCE" w:rsidRPr="00DC7A04" w:rsidRDefault="00783CCE" w:rsidP="006D718F">
            <w:pPr>
              <w:pStyle w:val="ae"/>
              <w:shd w:val="clear" w:color="auto" w:fill="FFFFFF" w:themeFill="background1"/>
              <w:rPr>
                <w:rStyle w:val="af3"/>
              </w:rPr>
            </w:pPr>
            <w:r w:rsidRPr="00DC7A04">
              <w:rPr>
                <w:rStyle w:val="af3"/>
              </w:rPr>
              <w:t>Трайни насаждения</w:t>
            </w:r>
          </w:p>
        </w:tc>
        <w:tc>
          <w:tcPr>
            <w:tcW w:w="2981"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Лозя винени</w:t>
            </w:r>
          </w:p>
        </w:tc>
        <w:tc>
          <w:tcPr>
            <w:tcW w:w="1840"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3 034</w:t>
            </w:r>
          </w:p>
        </w:tc>
        <w:tc>
          <w:tcPr>
            <w:tcW w:w="2644" w:type="dxa"/>
            <w:tcBorders>
              <w:top w:val="double" w:sz="4"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1 401.41</w:t>
            </w:r>
          </w:p>
        </w:tc>
        <w:tc>
          <w:tcPr>
            <w:tcW w:w="1985" w:type="dxa"/>
            <w:tcBorders>
              <w:top w:val="double" w:sz="4"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462</w:t>
            </w:r>
          </w:p>
        </w:tc>
      </w:tr>
      <w:tr w:rsidR="00783CCE" w:rsidRPr="0087147F" w:rsidTr="009E4184">
        <w:trPr>
          <w:trHeight w:val="25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Ябълки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5 907</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5 807.5</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983</w:t>
            </w:r>
          </w:p>
        </w:tc>
      </w:tr>
      <w:tr w:rsidR="00783CCE" w:rsidRPr="0087147F" w:rsidTr="009E4184">
        <w:trPr>
          <w:trHeight w:val="246"/>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Праскови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138</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116.15</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842</w:t>
            </w:r>
          </w:p>
        </w:tc>
      </w:tr>
      <w:tr w:rsidR="00783CCE" w:rsidRPr="0087147F" w:rsidTr="009E4184">
        <w:trPr>
          <w:trHeight w:val="263"/>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Сливи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3 215</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2 006.6</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624</w:t>
            </w:r>
          </w:p>
        </w:tc>
      </w:tr>
      <w:tr w:rsidR="00783CCE" w:rsidRPr="0087147F" w:rsidTr="009E4184">
        <w:trPr>
          <w:trHeight w:val="245"/>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Череши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17 271</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7 360.1</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519</w:t>
            </w:r>
          </w:p>
        </w:tc>
      </w:tr>
      <w:tr w:rsidR="00783CCE" w:rsidRPr="0087147F" w:rsidTr="009E4184">
        <w:trPr>
          <w:trHeight w:val="257"/>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Вишни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278</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118.9</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428</w:t>
            </w:r>
          </w:p>
        </w:tc>
      </w:tr>
      <w:tr w:rsidR="00783CCE" w:rsidRPr="0087147F" w:rsidTr="009E4184">
        <w:trPr>
          <w:trHeight w:val="261"/>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Круши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290</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158.2</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546</w:t>
            </w:r>
          </w:p>
        </w:tc>
      </w:tr>
      <w:tr w:rsidR="00783CCE" w:rsidRPr="0087147F" w:rsidTr="009E4184">
        <w:trPr>
          <w:trHeight w:val="251"/>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Кайсии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53</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36.9</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696</w:t>
            </w:r>
          </w:p>
        </w:tc>
      </w:tr>
      <w:tr w:rsidR="00783CCE" w:rsidRPr="0087147F" w:rsidTr="009E4184">
        <w:trPr>
          <w:trHeight w:val="254"/>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Ягоди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86</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46.77</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544</w:t>
            </w:r>
          </w:p>
        </w:tc>
      </w:tr>
      <w:tr w:rsidR="00783CCE" w:rsidRPr="0087147F" w:rsidTr="009E4184">
        <w:trPr>
          <w:trHeight w:val="338"/>
        </w:trPr>
        <w:tc>
          <w:tcPr>
            <w:tcW w:w="680" w:type="dxa"/>
            <w:vMerge/>
            <w:tcBorders>
              <w:top w:val="single" w:sz="6" w:space="0" w:color="auto"/>
              <w:left w:val="double" w:sz="4" w:space="0" w:color="auto"/>
              <w:bottom w:val="single" w:sz="6"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Малини</w:t>
            </w:r>
          </w:p>
        </w:tc>
        <w:tc>
          <w:tcPr>
            <w:tcW w:w="1840"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133</w:t>
            </w:r>
          </w:p>
        </w:tc>
        <w:tc>
          <w:tcPr>
            <w:tcW w:w="2644" w:type="dxa"/>
            <w:tcBorders>
              <w:top w:val="single" w:sz="6" w:space="0" w:color="auto"/>
              <w:left w:val="single" w:sz="6" w:space="0" w:color="auto"/>
              <w:bottom w:val="single" w:sz="6"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49</w:t>
            </w:r>
          </w:p>
        </w:tc>
        <w:tc>
          <w:tcPr>
            <w:tcW w:w="1985" w:type="dxa"/>
            <w:tcBorders>
              <w:top w:val="single" w:sz="6" w:space="0" w:color="auto"/>
              <w:left w:val="single" w:sz="6" w:space="0" w:color="auto"/>
              <w:bottom w:val="single" w:sz="6"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368</w:t>
            </w:r>
          </w:p>
        </w:tc>
      </w:tr>
      <w:tr w:rsidR="00783CCE" w:rsidRPr="0087147F" w:rsidTr="009E4184">
        <w:trPr>
          <w:trHeight w:val="128"/>
        </w:trPr>
        <w:tc>
          <w:tcPr>
            <w:tcW w:w="680" w:type="dxa"/>
            <w:vMerge/>
            <w:tcBorders>
              <w:top w:val="single" w:sz="6" w:space="0" w:color="auto"/>
              <w:left w:val="double" w:sz="4" w:space="0" w:color="auto"/>
              <w:bottom w:val="double" w:sz="4" w:space="0" w:color="auto"/>
              <w:right w:val="single" w:sz="6" w:space="0" w:color="auto"/>
            </w:tcBorders>
            <w:vAlign w:val="center"/>
          </w:tcPr>
          <w:p w:rsidR="00783CCE" w:rsidRPr="007229D0" w:rsidRDefault="00783CCE" w:rsidP="006D718F">
            <w:pPr>
              <w:pStyle w:val="ae"/>
              <w:shd w:val="clear" w:color="auto" w:fill="FFFFFF" w:themeFill="background1"/>
              <w:rPr>
                <w:rStyle w:val="af3"/>
                <w:i w:val="0"/>
              </w:rPr>
            </w:pPr>
          </w:p>
        </w:tc>
        <w:tc>
          <w:tcPr>
            <w:tcW w:w="2981"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Лавандула</w:t>
            </w:r>
          </w:p>
        </w:tc>
        <w:tc>
          <w:tcPr>
            <w:tcW w:w="1840"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vAlign w:val="center"/>
          </w:tcPr>
          <w:p w:rsidR="00783CCE" w:rsidRPr="007229D0" w:rsidRDefault="00783CCE" w:rsidP="006D718F">
            <w:pPr>
              <w:pStyle w:val="ae"/>
              <w:shd w:val="clear" w:color="auto" w:fill="FFFFFF" w:themeFill="background1"/>
              <w:rPr>
                <w:rStyle w:val="af3"/>
                <w:b w:val="0"/>
                <w:i w:val="0"/>
              </w:rPr>
            </w:pPr>
            <w:r w:rsidRPr="007229D0">
              <w:rPr>
                <w:rStyle w:val="af3"/>
                <w:b w:val="0"/>
                <w:i w:val="0"/>
              </w:rPr>
              <w:t>31</w:t>
            </w:r>
          </w:p>
        </w:tc>
        <w:tc>
          <w:tcPr>
            <w:tcW w:w="2644" w:type="dxa"/>
            <w:tcBorders>
              <w:top w:val="single" w:sz="6" w:space="0" w:color="auto"/>
              <w:left w:val="single" w:sz="6" w:space="0" w:color="auto"/>
              <w:bottom w:val="double" w:sz="4" w:space="0" w:color="auto"/>
              <w:right w:val="single" w:sz="6"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8.68</w:t>
            </w:r>
          </w:p>
        </w:tc>
        <w:tc>
          <w:tcPr>
            <w:tcW w:w="1985" w:type="dxa"/>
            <w:tcBorders>
              <w:top w:val="single" w:sz="6" w:space="0" w:color="auto"/>
              <w:left w:val="single" w:sz="6" w:space="0" w:color="auto"/>
              <w:bottom w:val="double" w:sz="4" w:space="0" w:color="auto"/>
              <w:right w:val="double" w:sz="4" w:space="0" w:color="auto"/>
            </w:tcBorders>
            <w:shd w:val="clear" w:color="auto" w:fill="FFFFFF" w:themeFill="background1"/>
            <w:tcMar>
              <w:top w:w="9" w:type="dxa"/>
              <w:left w:w="65" w:type="dxa"/>
              <w:bottom w:w="0" w:type="dxa"/>
              <w:right w:w="65" w:type="dxa"/>
            </w:tcMar>
          </w:tcPr>
          <w:p w:rsidR="00783CCE" w:rsidRPr="007229D0" w:rsidRDefault="00783CCE" w:rsidP="006D718F">
            <w:pPr>
              <w:pStyle w:val="ae"/>
              <w:shd w:val="clear" w:color="auto" w:fill="FFFFFF" w:themeFill="background1"/>
              <w:rPr>
                <w:rStyle w:val="af3"/>
                <w:b w:val="0"/>
                <w:i w:val="0"/>
              </w:rPr>
            </w:pPr>
            <w:r w:rsidRPr="007229D0">
              <w:rPr>
                <w:rStyle w:val="af3"/>
                <w:b w:val="0"/>
                <w:i w:val="0"/>
              </w:rPr>
              <w:t>280</w:t>
            </w:r>
          </w:p>
        </w:tc>
      </w:tr>
    </w:tbl>
    <w:p w:rsidR="00783CCE" w:rsidRPr="0087147F" w:rsidRDefault="00783CCE" w:rsidP="006D718F">
      <w:pPr>
        <w:shd w:val="clear" w:color="auto" w:fill="FFFFFF" w:themeFill="background1"/>
        <w:overflowPunct w:val="0"/>
        <w:autoSpaceDE w:val="0"/>
        <w:jc w:val="both"/>
        <w:textAlignment w:val="baseline"/>
        <w:rPr>
          <w:b/>
          <w:highlight w:val="cyan"/>
        </w:rPr>
      </w:pPr>
    </w:p>
    <w:p w:rsidR="00783CCE" w:rsidRPr="00456428" w:rsidRDefault="00783CCE" w:rsidP="006D718F">
      <w:pPr>
        <w:shd w:val="clear" w:color="auto" w:fill="FFFFFF" w:themeFill="background1"/>
        <w:overflowPunct w:val="0"/>
        <w:autoSpaceDE w:val="0"/>
        <w:jc w:val="both"/>
        <w:textAlignment w:val="baseline"/>
      </w:pPr>
      <w:r w:rsidRPr="00456428">
        <w:t xml:space="preserve">      </w:t>
      </w:r>
      <w:proofErr w:type="spellStart"/>
      <w:r w:rsidRPr="00456428">
        <w:t>Агроклиматичната</w:t>
      </w:r>
      <w:proofErr w:type="spellEnd"/>
      <w:r w:rsidRPr="00456428">
        <w:t xml:space="preserve"> обстановка през есента на 201</w:t>
      </w:r>
      <w:r w:rsidR="00AE3412">
        <w:t>9</w:t>
      </w:r>
      <w:r w:rsidRPr="00456428">
        <w:t>г. на територията на област Кюстендил</w:t>
      </w:r>
      <w:r w:rsidR="00266D42">
        <w:t>,</w:t>
      </w:r>
      <w:r w:rsidRPr="00456428">
        <w:t xml:space="preserve"> за есенните култури се характеризира като нестабилна. Времето през </w:t>
      </w:r>
      <w:r w:rsidR="00266D42">
        <w:t>месец а</w:t>
      </w:r>
      <w:r w:rsidRPr="00456428">
        <w:t xml:space="preserve">вгуст бе топло и сухо. Последва период на засушаване и чувствително повишаване на температурите, което доведе до воден дефицит. Голяма част от наблюдаваните площи с рапица пропаднаха и се получи спад в производството. </w:t>
      </w:r>
    </w:p>
    <w:p w:rsidR="00783CCE" w:rsidRPr="0087147F" w:rsidRDefault="00783CCE" w:rsidP="006D718F">
      <w:pPr>
        <w:shd w:val="clear" w:color="auto" w:fill="FFFFFF" w:themeFill="background1"/>
        <w:jc w:val="both"/>
        <w:rPr>
          <w:highlight w:val="cyan"/>
        </w:rPr>
      </w:pPr>
    </w:p>
    <w:p w:rsidR="00783CCE" w:rsidRPr="00B42DE8" w:rsidRDefault="00783CCE" w:rsidP="006D718F">
      <w:pPr>
        <w:shd w:val="clear" w:color="auto" w:fill="FFFFFF" w:themeFill="background1"/>
        <w:tabs>
          <w:tab w:val="left" w:pos="567"/>
        </w:tabs>
        <w:jc w:val="both"/>
        <w:rPr>
          <w:b/>
        </w:rPr>
      </w:pPr>
      <w:r w:rsidRPr="00B42DE8">
        <w:rPr>
          <w:b/>
        </w:rPr>
        <w:t xml:space="preserve">  2. ПОСТОЯННА ОБЛАСТНА ЕКСПЕРТНА КОМИСИЯ ЗА ПРОВЕЖДАНЕ НА ОБСЛЕДВАНЕ НА ПЛОЩИТЕ СЪС ЗЕМЕДЕЛСКИ КУЛТУРИ</w:t>
      </w:r>
    </w:p>
    <w:p w:rsidR="00783CCE" w:rsidRPr="00B42DE8" w:rsidRDefault="00783CCE" w:rsidP="006D718F">
      <w:pPr>
        <w:shd w:val="clear" w:color="auto" w:fill="FFFFFF" w:themeFill="background1"/>
        <w:jc w:val="both"/>
      </w:pPr>
    </w:p>
    <w:p w:rsidR="00595120" w:rsidRPr="00186E14" w:rsidRDefault="00595120" w:rsidP="006D718F">
      <w:pPr>
        <w:shd w:val="clear" w:color="auto" w:fill="FFFFFF" w:themeFill="background1"/>
        <w:ind w:firstLine="720"/>
        <w:jc w:val="both"/>
      </w:pPr>
      <w:r w:rsidRPr="00186E14">
        <w:t xml:space="preserve">В изпълнение на Заповед </w:t>
      </w:r>
      <w:r w:rsidRPr="00186E14">
        <w:rPr>
          <w:b/>
        </w:rPr>
        <w:t>№ РД 09-78/08.02.2018 г</w:t>
      </w:r>
      <w:r w:rsidRPr="00186E14">
        <w:t>.</w:t>
      </w:r>
      <w:r w:rsidRPr="00186E14">
        <w:rPr>
          <w:b/>
        </w:rPr>
        <w:t xml:space="preserve"> </w:t>
      </w:r>
      <w:r w:rsidRPr="00186E14">
        <w:t xml:space="preserve">на Министъра на земеделието, храните и горите,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със Заповед на Директора на ОДЗ РД-05-80/27.03.2018г., изменена със Заповед № РД-05-312/15.10.2018г., като резултатите се докладваха в края на периода. След обсъждане на данните и анализ на работни съвещания на ОЕКЗ резултатите бяха своевременно докладвани в МЗХГ. </w:t>
      </w:r>
    </w:p>
    <w:p w:rsidR="00595120" w:rsidRPr="00186E14" w:rsidRDefault="00595120" w:rsidP="006D718F">
      <w:pPr>
        <w:shd w:val="clear" w:color="auto" w:fill="FFFFFF" w:themeFill="background1"/>
        <w:ind w:firstLine="851"/>
        <w:jc w:val="both"/>
      </w:pPr>
      <w:r w:rsidRPr="00186E14">
        <w:rPr>
          <w:b/>
        </w:rPr>
        <w:t>І етап</w:t>
      </w:r>
      <w:r w:rsidRPr="00186E14">
        <w:t xml:space="preserve"> – 10 % обследване в периода 19 до 23 март доклад до МЗХГ с Изх. № РД-04-102-3/01.04.2019г.;</w:t>
      </w:r>
    </w:p>
    <w:p w:rsidR="00595120" w:rsidRPr="00186E14" w:rsidRDefault="00595120" w:rsidP="006D718F">
      <w:pPr>
        <w:shd w:val="clear" w:color="auto" w:fill="FFFFFF" w:themeFill="background1"/>
        <w:ind w:firstLine="851"/>
        <w:jc w:val="both"/>
      </w:pPr>
      <w:r w:rsidRPr="00186E14">
        <w:rPr>
          <w:b/>
        </w:rPr>
        <w:t>ІІ етап</w:t>
      </w:r>
      <w:r w:rsidRPr="00186E14">
        <w:t xml:space="preserve"> – 10 % обследване в периода </w:t>
      </w:r>
      <w:r w:rsidRPr="00186E14">
        <w:rPr>
          <w:lang w:val="ru-RU"/>
        </w:rPr>
        <w:t>1</w:t>
      </w:r>
      <w:r w:rsidRPr="00186E14">
        <w:t>6 до 20 април доклад до МЗХГ с Изх. № РД-04-102-5/23.04.2019г.;</w:t>
      </w:r>
    </w:p>
    <w:p w:rsidR="00595120" w:rsidRPr="00186E14" w:rsidRDefault="00595120" w:rsidP="006D718F">
      <w:pPr>
        <w:shd w:val="clear" w:color="auto" w:fill="FFFFFF" w:themeFill="background1"/>
        <w:ind w:firstLine="851"/>
        <w:jc w:val="both"/>
      </w:pPr>
      <w:r w:rsidRPr="00186E14">
        <w:rPr>
          <w:b/>
        </w:rPr>
        <w:t xml:space="preserve">ІІІ етап </w:t>
      </w:r>
      <w:r w:rsidRPr="00186E14">
        <w:t>- 100 % обследване в периода 14 до 18 май доклад до МЗХГ с Изх. № РД-04-102-7/20.05.2019г.;</w:t>
      </w:r>
    </w:p>
    <w:p w:rsidR="00595120" w:rsidRPr="00186E14" w:rsidRDefault="00595120" w:rsidP="006D718F">
      <w:pPr>
        <w:shd w:val="clear" w:color="auto" w:fill="FFFFFF" w:themeFill="background1"/>
        <w:ind w:firstLine="851"/>
        <w:jc w:val="both"/>
      </w:pPr>
      <w:r w:rsidRPr="00186E14">
        <w:rPr>
          <w:b/>
        </w:rPr>
        <w:t>ІV етап</w:t>
      </w:r>
      <w:r w:rsidRPr="00186E14">
        <w:t xml:space="preserve"> – 10 % обследване, 7-10 дни преди жътва до 22 юни 2019 г. доклад до МЗХГ с Изх. № РД-04-102-10/19.06.2019г.</w:t>
      </w:r>
      <w:r w:rsidRPr="00186E14">
        <w:rPr>
          <w:lang w:val="ru-RU"/>
        </w:rPr>
        <w:t xml:space="preserve"> </w:t>
      </w:r>
    </w:p>
    <w:p w:rsidR="00783CCE" w:rsidRPr="00186E14" w:rsidRDefault="00783CCE" w:rsidP="006D718F">
      <w:pPr>
        <w:shd w:val="clear" w:color="auto" w:fill="FFFFFF" w:themeFill="background1"/>
        <w:jc w:val="both"/>
      </w:pPr>
    </w:p>
    <w:p w:rsidR="005C5690" w:rsidRPr="00871338" w:rsidRDefault="00EC3312" w:rsidP="005C5690">
      <w:pPr>
        <w:ind w:firstLine="708"/>
      </w:pPr>
      <w:r w:rsidRPr="00871338">
        <w:rPr>
          <w:b/>
          <w:sz w:val="28"/>
          <w:szCs w:val="28"/>
        </w:rPr>
        <w:t xml:space="preserve"> </w:t>
      </w:r>
    </w:p>
    <w:p w:rsidR="00EC3312" w:rsidRPr="00871338" w:rsidRDefault="00EC3312">
      <w:pPr>
        <w:jc w:val="both"/>
        <w:rPr>
          <w:b/>
        </w:rPr>
      </w:pPr>
      <w:r w:rsidRPr="00871338">
        <w:rPr>
          <w:b/>
          <w:sz w:val="28"/>
          <w:szCs w:val="28"/>
        </w:rPr>
        <w:t xml:space="preserve">ІІ. ДЕЙНОСТИ НА ОБЛАСТНА ДИРЕКЦИЯ „ЗЕМЕДЕЛИЕ“ </w:t>
      </w:r>
      <w:r w:rsidR="00696ACE" w:rsidRPr="00871338">
        <w:rPr>
          <w:b/>
          <w:sz w:val="28"/>
          <w:szCs w:val="28"/>
        </w:rPr>
        <w:t>-</w:t>
      </w:r>
      <w:r w:rsidRPr="00871338">
        <w:rPr>
          <w:b/>
          <w:sz w:val="28"/>
          <w:szCs w:val="28"/>
        </w:rPr>
        <w:t xml:space="preserve"> КЮСТЕНДИЛ</w:t>
      </w:r>
    </w:p>
    <w:p w:rsidR="00EC3312" w:rsidRPr="00871338" w:rsidRDefault="00EC3312">
      <w:pPr>
        <w:jc w:val="center"/>
        <w:rPr>
          <w:b/>
        </w:rPr>
      </w:pPr>
    </w:p>
    <w:p w:rsidR="00EC3312" w:rsidRPr="00871338" w:rsidRDefault="00EC3312">
      <w:pPr>
        <w:jc w:val="both"/>
      </w:pPr>
      <w:r w:rsidRPr="00871338">
        <w:rPr>
          <w:b/>
        </w:rPr>
        <w:t xml:space="preserve">   1. ДЕЙНОСТИ ПО КАМПАНИЯ НА </w:t>
      </w:r>
      <w:r w:rsidR="00696ACE" w:rsidRPr="00871338">
        <w:rPr>
          <w:b/>
        </w:rPr>
        <w:t>МЗХГ</w:t>
      </w:r>
      <w:r w:rsidRPr="00871338">
        <w:rPr>
          <w:b/>
        </w:rPr>
        <w:t xml:space="preserve"> ЗА ПОДАВАНЕ НА ВЪЗРАЖЕНИЯ, ОТНОСНО СПЕЦИАЛИЗИРАНИЯ СЛОЙ "ПЛОЩИ В ДОБРО ЗЕМЕДЕЛСКО СЪСТОЯНИЕ" </w:t>
      </w:r>
    </w:p>
    <w:p w:rsidR="00EC3312" w:rsidRPr="00871338" w:rsidRDefault="00EC3312"/>
    <w:p w:rsidR="00EC3312" w:rsidRPr="00871338" w:rsidRDefault="00EC3312">
      <w:pPr>
        <w:jc w:val="both"/>
      </w:pPr>
      <w:r w:rsidRPr="00871338">
        <w:t xml:space="preserve">      През едномесечния срок от бяха приети </w:t>
      </w:r>
      <w:r w:rsidR="001C5CB7" w:rsidRPr="00871338">
        <w:t>97</w:t>
      </w:r>
      <w:r w:rsidRPr="00871338">
        <w:t xml:space="preserve"> бр. възражения, специално генерирани от ИСАК за обхвата на специализирания слой „Площи в добро земеделско състояние”, по отношение на заявените от земеделски стопани земеделски площи за подпомагане за 201</w:t>
      </w:r>
      <w:r w:rsidR="009E06B3">
        <w:t>9</w:t>
      </w:r>
      <w:r w:rsidRPr="00871338">
        <w:t xml:space="preserve">г. Запознаването с географския обхват на специализирания слой „Площи, допустими за подпомагане" в рамките на определен физически блок се извърши в общинските служби по земеделие на територията на областта, в която се намират заявените от кандидата площи. Запознаването става чрез преглед на екран на конкретни физически блокове или части от тях върху Цифровата </w:t>
      </w:r>
      <w:proofErr w:type="spellStart"/>
      <w:r w:rsidRPr="00871338">
        <w:t>орто-фото</w:t>
      </w:r>
      <w:proofErr w:type="spellEnd"/>
      <w:r w:rsidRPr="00871338">
        <w:t xml:space="preserve"> карта, със съдействието на служител от ОСЗ. </w:t>
      </w:r>
    </w:p>
    <w:p w:rsidR="00EC3312" w:rsidRPr="00871338" w:rsidRDefault="00EC3312">
      <w:pPr>
        <w:jc w:val="both"/>
      </w:pPr>
      <w:r w:rsidRPr="00871338">
        <w:t xml:space="preserve">      По указания всички възражения бяха въведени </w:t>
      </w:r>
      <w:proofErr w:type="spellStart"/>
      <w:r w:rsidRPr="00871338">
        <w:t>он-лайн</w:t>
      </w:r>
      <w:proofErr w:type="spellEnd"/>
      <w:r w:rsidRPr="00871338">
        <w:t xml:space="preserve"> на сървър на </w:t>
      </w:r>
      <w:r w:rsidR="00696ACE" w:rsidRPr="00871338">
        <w:t>МЗХГ</w:t>
      </w:r>
      <w:r w:rsidRPr="00871338">
        <w:t xml:space="preserve"> за разглеждане и отговор в срок.</w:t>
      </w:r>
    </w:p>
    <w:p w:rsidR="00EC3312" w:rsidRPr="00871338" w:rsidRDefault="00EC3312">
      <w:pPr>
        <w:rPr>
          <w:b/>
        </w:rPr>
      </w:pPr>
      <w:r w:rsidRPr="00871338">
        <w:t xml:space="preserve"> </w:t>
      </w:r>
    </w:p>
    <w:p w:rsidR="00EC3312" w:rsidRPr="00211C0D" w:rsidRDefault="00EC3312">
      <w:r w:rsidRPr="00871338">
        <w:rPr>
          <w:b/>
        </w:rPr>
        <w:t xml:space="preserve">   </w:t>
      </w:r>
      <w:r w:rsidRPr="00211C0D">
        <w:rPr>
          <w:b/>
        </w:rPr>
        <w:t xml:space="preserve">2.  ИНФОРМАЦИОННО РАЗЯСНИТЕЛНИ КАМПАНИИ </w:t>
      </w:r>
    </w:p>
    <w:p w:rsidR="00EC3312" w:rsidRPr="00211C0D" w:rsidRDefault="00EC3312"/>
    <w:p w:rsidR="00EC3312" w:rsidRPr="00211C0D" w:rsidRDefault="00EC3312">
      <w:pPr>
        <w:jc w:val="both"/>
      </w:pPr>
      <w:r w:rsidRPr="00211C0D">
        <w:t xml:space="preserve">      </w:t>
      </w:r>
      <w:proofErr w:type="spellStart"/>
      <w:r w:rsidRPr="00211C0D">
        <w:t>Прeз</w:t>
      </w:r>
      <w:proofErr w:type="spellEnd"/>
      <w:r w:rsidRPr="00211C0D">
        <w:t xml:space="preserve"> </w:t>
      </w:r>
      <w:r w:rsidR="00386604" w:rsidRPr="00211C0D">
        <w:t>201</w:t>
      </w:r>
      <w:r w:rsidR="00AA3BC2" w:rsidRPr="00211C0D">
        <w:t>9</w:t>
      </w:r>
      <w:r w:rsidR="00266D42" w:rsidRPr="00211C0D">
        <w:t xml:space="preserve"> </w:t>
      </w:r>
      <w:r w:rsidR="00386604" w:rsidRPr="00211C0D">
        <w:t>г</w:t>
      </w:r>
      <w:r w:rsidR="00266D42" w:rsidRPr="00211C0D">
        <w:t>одина</w:t>
      </w:r>
      <w:r w:rsidRPr="00211C0D">
        <w:t xml:space="preserve"> по общини се проведе  информационно-разяснителна кампания, във връзка с прилагането на схемите за директни плащания за периода 2015 – 2020 г., по предварително обявен график. </w:t>
      </w:r>
    </w:p>
    <w:p w:rsidR="00EC3312" w:rsidRPr="00211C0D" w:rsidRDefault="00EC3312">
      <w:pPr>
        <w:jc w:val="both"/>
      </w:pPr>
      <w:r w:rsidRPr="00211C0D">
        <w:lastRenderedPageBreak/>
        <w:t xml:space="preserve">       Ежедневно, при посещение на стопаните, експертите от дирекцията и общински служби по земеделие дават компетентни консултации и съвети по следните направления:  </w:t>
      </w:r>
    </w:p>
    <w:p w:rsidR="00EC3312" w:rsidRPr="00211C0D" w:rsidRDefault="00EC3312">
      <w:pPr>
        <w:jc w:val="both"/>
      </w:pPr>
      <w:r w:rsidRPr="00211C0D">
        <w:t xml:space="preserve">           </w:t>
      </w:r>
      <w:r w:rsidRPr="00211C0D">
        <w:t xml:space="preserve">  Регистрация в ИСАК; </w:t>
      </w:r>
    </w:p>
    <w:p w:rsidR="00EC3312" w:rsidRPr="00211C0D" w:rsidRDefault="00EC3312">
      <w:pPr>
        <w:jc w:val="both"/>
      </w:pPr>
      <w:r w:rsidRPr="00211C0D">
        <w:t xml:space="preserve">           </w:t>
      </w:r>
      <w:r w:rsidRPr="00211C0D">
        <w:t>  Кандидатстване по схеми и мерки за подпомагане на площ;</w:t>
      </w:r>
    </w:p>
    <w:p w:rsidR="00EC3312" w:rsidRPr="00211C0D" w:rsidRDefault="00EC3312">
      <w:pPr>
        <w:jc w:val="both"/>
      </w:pPr>
      <w:r w:rsidRPr="00211C0D">
        <w:t xml:space="preserve">           </w:t>
      </w:r>
      <w:r w:rsidRPr="00211C0D">
        <w:t>  Разяснения по наредбите от ПРСР;</w:t>
      </w:r>
    </w:p>
    <w:p w:rsidR="00EC3312" w:rsidRPr="00211C0D" w:rsidRDefault="00211C0D">
      <w:pPr>
        <w:jc w:val="both"/>
      </w:pPr>
      <w:r>
        <w:t xml:space="preserve">           </w:t>
      </w:r>
      <w:r>
        <w:t>  Регистрация на земеделски стопани</w:t>
      </w:r>
      <w:r w:rsidR="00EC3312" w:rsidRPr="00211C0D">
        <w:t xml:space="preserve"> по Наредба №3/99 г. </w:t>
      </w:r>
    </w:p>
    <w:p w:rsidR="00041FFC" w:rsidRPr="00211C0D" w:rsidRDefault="00041FFC" w:rsidP="00041FFC">
      <w:pPr>
        <w:jc w:val="both"/>
      </w:pPr>
      <w:r w:rsidRPr="00211C0D">
        <w:t xml:space="preserve">      </w:t>
      </w:r>
      <w:proofErr w:type="spellStart"/>
      <w:r w:rsidRPr="00211C0D">
        <w:t>Прeз</w:t>
      </w:r>
      <w:proofErr w:type="spellEnd"/>
      <w:r w:rsidRPr="00211C0D">
        <w:t xml:space="preserve"> 201</w:t>
      </w:r>
      <w:r w:rsidR="00AA3BC2" w:rsidRPr="00211C0D">
        <w:t>9</w:t>
      </w:r>
      <w:r w:rsidR="00266D42" w:rsidRPr="00211C0D">
        <w:t xml:space="preserve"> година</w:t>
      </w:r>
      <w:r w:rsidRPr="00211C0D">
        <w:t xml:space="preserve"> по общини се проведе  информационно-разяснителна кампания, във връзка с прилагането на схемите за директни плащания за периода 2015 – 2020 г., по предварително обявен график, както и кандидатстване по схеми и мерки за подпомагане на площ – Кампания 201</w:t>
      </w:r>
      <w:r w:rsidR="00285A32" w:rsidRPr="00211C0D">
        <w:t>9</w:t>
      </w:r>
      <w:r w:rsidRPr="00211C0D">
        <w:t xml:space="preserve"> . </w:t>
      </w:r>
    </w:p>
    <w:p w:rsidR="00EC3312" w:rsidRPr="00266D42" w:rsidRDefault="00EC3312">
      <w:pPr>
        <w:jc w:val="both"/>
      </w:pPr>
      <w:r w:rsidRPr="00266D42">
        <w:t xml:space="preserve">      Информация, данни, документи и др. по всички актуални кампании, обяви, постановени решения, заповеди, протоколи и др. новини, които касаят гражданите, се публикуват своевременно в съответните секции на интернет страницата на ОДЗ-Кюстендил https://www.mzh.government.bg/ODZG_Kyustendil.</w:t>
      </w:r>
    </w:p>
    <w:p w:rsidR="00EC3312" w:rsidRPr="00266D42" w:rsidRDefault="00EC3312"/>
    <w:p w:rsidR="004570E4" w:rsidRDefault="00C22AE5" w:rsidP="00266D42">
      <w:pPr>
        <w:jc w:val="both"/>
        <w:rPr>
          <w:b/>
        </w:rPr>
      </w:pPr>
      <w:r w:rsidRPr="00266D42">
        <w:rPr>
          <w:b/>
        </w:rPr>
        <w:t xml:space="preserve">3. </w:t>
      </w:r>
      <w:r w:rsidR="004570E4" w:rsidRPr="00266D42">
        <w:rPr>
          <w:b/>
        </w:rPr>
        <w:t>ДЕЙНОСТ ПО НАРЕДБА 19 ОТ 25 ОКТОМВРИ 2012Г. ЗА СТРОИТЕЛСТВО В ЗЕМЕДЕЛСКИ ЗЕМИ БЕЗ ПРОМЯНА ПРЕДНАЗНАЧЕНИЕТО ИМ.</w:t>
      </w:r>
    </w:p>
    <w:p w:rsidR="00266D42" w:rsidRPr="00266D42" w:rsidRDefault="00266D42" w:rsidP="00266D42">
      <w:pPr>
        <w:jc w:val="both"/>
        <w:rPr>
          <w:b/>
        </w:rPr>
      </w:pPr>
    </w:p>
    <w:p w:rsidR="004570E4" w:rsidRPr="00266D42" w:rsidRDefault="004570E4" w:rsidP="00266D42">
      <w:pPr>
        <w:ind w:firstLine="720"/>
        <w:jc w:val="both"/>
      </w:pPr>
      <w:r w:rsidRPr="00266D42">
        <w:rPr>
          <w:sz w:val="22"/>
          <w:szCs w:val="22"/>
        </w:rPr>
        <w:t>Наредба №19 от 25 октомври 2012г. за строителство в земеделските земи без промяна на предназначе</w:t>
      </w:r>
      <w:r w:rsidR="00266D42" w:rsidRPr="00266D42">
        <w:rPr>
          <w:sz w:val="22"/>
          <w:szCs w:val="22"/>
        </w:rPr>
        <w:t>нието им регламентира редът и ус</w:t>
      </w:r>
      <w:r w:rsidR="00EA4A69">
        <w:rPr>
          <w:sz w:val="22"/>
          <w:szCs w:val="22"/>
        </w:rPr>
        <w:t>л</w:t>
      </w:r>
      <w:r w:rsidRPr="00266D42">
        <w:rPr>
          <w:sz w:val="22"/>
          <w:szCs w:val="22"/>
        </w:rPr>
        <w:t>овията за застрояване в земеделските земи по смисъла на Закона за собственост и ползване на земеделските земи, Закона за устройство на територията и Закона за опазване на земеделските земи, за случаите в които не се променя предназначението им.</w:t>
      </w:r>
    </w:p>
    <w:p w:rsidR="004570E4" w:rsidRPr="00266D42" w:rsidRDefault="004570E4" w:rsidP="00266D42">
      <w:pPr>
        <w:jc w:val="both"/>
      </w:pPr>
      <w:r w:rsidRPr="00266D42">
        <w:tab/>
        <w:t>През 2019</w:t>
      </w:r>
      <w:r w:rsidR="00266D42" w:rsidRPr="00266D42">
        <w:t xml:space="preserve"> година </w:t>
      </w:r>
      <w:r w:rsidRPr="00266D42">
        <w:t>са издадени 44 броя становища по чл. 11, ал. 1, т. 4 от Наредба 19 от 25 октомври 2012</w:t>
      </w:r>
      <w:r w:rsidR="00760725">
        <w:t xml:space="preserve"> </w:t>
      </w:r>
      <w:r w:rsidRPr="00266D42">
        <w:t>г</w:t>
      </w:r>
      <w:r w:rsidR="00760725">
        <w:t>одина</w:t>
      </w:r>
      <w:r w:rsidRPr="00266D42">
        <w:t xml:space="preserve"> за строителство в земеделски земи без промяна предназначението им.</w:t>
      </w:r>
    </w:p>
    <w:p w:rsidR="004570E4" w:rsidRPr="00266D42" w:rsidRDefault="004570E4" w:rsidP="00266D42">
      <w:pPr>
        <w:jc w:val="both"/>
      </w:pPr>
      <w:r w:rsidRPr="00266D42">
        <w:tab/>
        <w:t xml:space="preserve">Във връзка с писмо изх. № 9166-17/05.03.2019г. на заместник – министър на земеделието, храните и горите са извършени 17 броя проверки на място по издадените положителни становища на територията на област Кюстендил.  </w:t>
      </w:r>
    </w:p>
    <w:p w:rsidR="004570E4" w:rsidRDefault="004570E4" w:rsidP="00266D42">
      <w:pPr>
        <w:ind w:firstLine="720"/>
        <w:jc w:val="both"/>
        <w:rPr>
          <w:sz w:val="22"/>
          <w:szCs w:val="22"/>
          <w:lang w:eastAsia="bg-BG"/>
        </w:rPr>
      </w:pPr>
      <w:r w:rsidRPr="00266D42">
        <w:rPr>
          <w:sz w:val="22"/>
          <w:szCs w:val="22"/>
          <w:lang w:eastAsia="bg-BG"/>
        </w:rPr>
        <w:t>Земеделските стопани могат да реализират обекти, свързани с ползването на земята, чиито функции са съвместими с предназначението й, без да е необходимо да се провежда процедурата по промяна предназначение на земеделската земя за неземеделски нужди.</w:t>
      </w:r>
    </w:p>
    <w:p w:rsidR="004570E4" w:rsidRDefault="004570E4" w:rsidP="004570E4">
      <w:pPr>
        <w:ind w:firstLine="720"/>
        <w:jc w:val="both"/>
        <w:rPr>
          <w:sz w:val="22"/>
          <w:szCs w:val="22"/>
          <w:lang w:eastAsia="bg-BG"/>
        </w:rPr>
      </w:pPr>
    </w:p>
    <w:p w:rsidR="00594D2A" w:rsidRPr="00871338" w:rsidRDefault="00594D2A" w:rsidP="00594D2A">
      <w:pPr>
        <w:jc w:val="both"/>
      </w:pPr>
    </w:p>
    <w:p w:rsidR="00EC3312" w:rsidRPr="00760725" w:rsidRDefault="00EC3312">
      <w:pPr>
        <w:jc w:val="both"/>
        <w:rPr>
          <w:u w:val="single"/>
        </w:rPr>
      </w:pPr>
      <w:r w:rsidRPr="00871338">
        <w:rPr>
          <w:b/>
        </w:rPr>
        <w:t xml:space="preserve">   </w:t>
      </w:r>
      <w:r w:rsidR="009E4184" w:rsidRPr="00760725">
        <w:rPr>
          <w:b/>
        </w:rPr>
        <w:t>4</w:t>
      </w:r>
      <w:r w:rsidRPr="00760725">
        <w:rPr>
          <w:b/>
        </w:rPr>
        <w:t>. ДЕЙНОСТ НА КОМИСИЯТА ПО ЧЛ.17, АЛ. 1, Т. 1 ОТ ЗАКОНА ЗА ОПАЗВАНЕ НА ЗЕМЕДЕЛСКИТЕ ЗЕМИ /ЗОЗЗ/</w:t>
      </w:r>
    </w:p>
    <w:p w:rsidR="00EC3312" w:rsidRPr="00760725" w:rsidRDefault="00EC3312">
      <w:pPr>
        <w:jc w:val="both"/>
        <w:rPr>
          <w:u w:val="single"/>
        </w:rPr>
      </w:pPr>
    </w:p>
    <w:p w:rsidR="00FC2A53" w:rsidRPr="00760725" w:rsidRDefault="00EC3312">
      <w:pPr>
        <w:ind w:firstLine="720"/>
        <w:jc w:val="both"/>
      </w:pPr>
      <w:r w:rsidRPr="00760725">
        <w:t xml:space="preserve"> - Издадени актове за категория на земеделските земи – </w:t>
      </w:r>
      <w:r w:rsidR="00D74F7C" w:rsidRPr="00760725">
        <w:t>41</w:t>
      </w:r>
      <w:r w:rsidRPr="00760725">
        <w:t xml:space="preserve"> бр., за което са преведени по сметка на </w:t>
      </w:r>
      <w:r w:rsidR="00696ACE" w:rsidRPr="00760725">
        <w:t>МЗХГГ</w:t>
      </w:r>
      <w:r w:rsidRPr="00760725">
        <w:t xml:space="preserve"> </w:t>
      </w:r>
      <w:r w:rsidR="00FC2A53" w:rsidRPr="00760725">
        <w:t>съответните</w:t>
      </w:r>
      <w:r w:rsidRPr="00760725">
        <w:t xml:space="preserve">. такси по чл. 11 от </w:t>
      </w:r>
      <w:r w:rsidRPr="00760725">
        <w:rPr>
          <w:bCs/>
        </w:rPr>
        <w:t>Тарифата за таксите</w:t>
      </w:r>
      <w:r w:rsidRPr="00760725">
        <w:t>, които се заплащат при промяна на предна</w:t>
      </w:r>
      <w:r w:rsidR="00FC2A53" w:rsidRPr="00760725">
        <w:t>значението на земеделските земи.</w:t>
      </w:r>
    </w:p>
    <w:p w:rsidR="00EC3312" w:rsidRPr="00760725" w:rsidRDefault="00EC3312">
      <w:pPr>
        <w:ind w:firstLine="720"/>
        <w:jc w:val="both"/>
      </w:pPr>
      <w:r w:rsidRPr="00760725">
        <w:t xml:space="preserve">- Постановени са решения по общо </w:t>
      </w:r>
      <w:r w:rsidR="001E4B48" w:rsidRPr="00760725">
        <w:t>40</w:t>
      </w:r>
      <w:r w:rsidRPr="00760725">
        <w:t xml:space="preserve"> бр. предложения до Комисията, при което няма обжалвани по АПК, от които </w:t>
      </w:r>
      <w:r w:rsidR="00275458" w:rsidRPr="00760725">
        <w:t>23</w:t>
      </w:r>
      <w:r w:rsidRPr="00760725">
        <w:t xml:space="preserve"> бр</w:t>
      </w:r>
      <w:r w:rsidR="00760725">
        <w:t>оя</w:t>
      </w:r>
      <w:r w:rsidRPr="00760725">
        <w:t xml:space="preserve"> решения за промяна предназначе</w:t>
      </w:r>
      <w:r w:rsidR="00760725">
        <w:t>нието с определени такси по чл.</w:t>
      </w:r>
      <w:r w:rsidRPr="00760725">
        <w:t xml:space="preserve">30, ал.1 от ЗОЗЗ в размер на </w:t>
      </w:r>
      <w:r w:rsidR="00275458" w:rsidRPr="00760725">
        <w:t>76802.31</w:t>
      </w:r>
      <w:r w:rsidRPr="00760725">
        <w:t xml:space="preserve">лв., като </w:t>
      </w:r>
      <w:r w:rsidR="00275458" w:rsidRPr="00760725">
        <w:rPr>
          <w:bCs/>
          <w:color w:val="000000"/>
        </w:rPr>
        <w:t>70176.91</w:t>
      </w:r>
      <w:r w:rsidRPr="00760725">
        <w:t xml:space="preserve">лв. са преведени по сметка на </w:t>
      </w:r>
      <w:r w:rsidR="00696ACE" w:rsidRPr="00760725">
        <w:t>МЗХГ</w:t>
      </w:r>
      <w:r w:rsidRPr="00760725">
        <w:t xml:space="preserve"> като такси по чл.30, ал.1 от ЗОЗЗ;</w:t>
      </w:r>
    </w:p>
    <w:p w:rsidR="00EC3312" w:rsidRPr="00760725" w:rsidRDefault="00EC3312">
      <w:pPr>
        <w:ind w:firstLine="720"/>
        <w:jc w:val="both"/>
      </w:pPr>
      <w:r w:rsidRPr="00760725">
        <w:t xml:space="preserve"> -  По </w:t>
      </w:r>
      <w:r w:rsidR="009E3D22" w:rsidRPr="00760725">
        <w:t>5</w:t>
      </w:r>
      <w:r w:rsidRPr="00760725">
        <w:t xml:space="preserve"> преписк</w:t>
      </w:r>
      <w:r w:rsidR="00605E3B" w:rsidRPr="00760725">
        <w:t>и</w:t>
      </w:r>
      <w:r w:rsidRPr="00760725">
        <w:t xml:space="preserve"> </w:t>
      </w:r>
      <w:r w:rsidR="00BB26BF" w:rsidRPr="00760725">
        <w:t>са</w:t>
      </w:r>
      <w:r w:rsidRPr="00760725">
        <w:t xml:space="preserve"> наложен</w:t>
      </w:r>
      <w:r w:rsidR="00BB26BF" w:rsidRPr="00760725">
        <w:t>и</w:t>
      </w:r>
      <w:r w:rsidRPr="00760725">
        <w:t>. акт</w:t>
      </w:r>
      <w:r w:rsidR="00BB26BF" w:rsidRPr="00760725">
        <w:t>ове</w:t>
      </w:r>
      <w:r w:rsidRPr="00760725">
        <w:t xml:space="preserve"> за административни нарушения по ЗОЗЗ, изпратен</w:t>
      </w:r>
      <w:r w:rsidR="00BB26BF" w:rsidRPr="00760725">
        <w:t>и</w:t>
      </w:r>
      <w:r w:rsidRPr="00760725">
        <w:t xml:space="preserve"> в </w:t>
      </w:r>
      <w:r w:rsidR="00696ACE" w:rsidRPr="00760725">
        <w:t>МЗХГ</w:t>
      </w:r>
      <w:r w:rsidRPr="00760725">
        <w:t xml:space="preserve"> с окомплектована преписка </w:t>
      </w:r>
      <w:r w:rsidR="00BB26BF" w:rsidRPr="00760725">
        <w:t>и издадени</w:t>
      </w:r>
      <w:r w:rsidRPr="00760725">
        <w:t xml:space="preserve"> наказателн</w:t>
      </w:r>
      <w:r w:rsidR="00BB26BF" w:rsidRPr="00760725">
        <w:t>и</w:t>
      </w:r>
      <w:r w:rsidRPr="00760725">
        <w:t xml:space="preserve"> постановлени</w:t>
      </w:r>
      <w:r w:rsidR="00BB26BF" w:rsidRPr="00760725">
        <w:t>я.</w:t>
      </w:r>
      <w:r w:rsidRPr="00760725">
        <w:t xml:space="preserve"> </w:t>
      </w:r>
    </w:p>
    <w:p w:rsidR="00EC3312" w:rsidRPr="00760725" w:rsidRDefault="00EC3312">
      <w:pPr>
        <w:jc w:val="both"/>
      </w:pPr>
    </w:p>
    <w:p w:rsidR="00EE0D05" w:rsidRPr="00760725" w:rsidRDefault="00EE0D05">
      <w:pPr>
        <w:jc w:val="both"/>
      </w:pPr>
    </w:p>
    <w:tbl>
      <w:tblPr>
        <w:tblW w:w="11214" w:type="dxa"/>
        <w:tblInd w:w="-686" w:type="dxa"/>
        <w:tblLayout w:type="fixed"/>
        <w:tblCellMar>
          <w:left w:w="30" w:type="dxa"/>
          <w:right w:w="30" w:type="dxa"/>
        </w:tblCellMar>
        <w:tblLook w:val="0000" w:firstRow="0" w:lastRow="0" w:firstColumn="0" w:lastColumn="0" w:noHBand="0" w:noVBand="0"/>
      </w:tblPr>
      <w:tblGrid>
        <w:gridCol w:w="1342"/>
        <w:gridCol w:w="1382"/>
        <w:gridCol w:w="1134"/>
        <w:gridCol w:w="1417"/>
        <w:gridCol w:w="993"/>
        <w:gridCol w:w="1252"/>
        <w:gridCol w:w="1157"/>
        <w:gridCol w:w="757"/>
        <w:gridCol w:w="1780"/>
      </w:tblGrid>
      <w:tr w:rsidR="00EC3312" w:rsidRPr="00760725" w:rsidTr="00BB26BF">
        <w:trPr>
          <w:trHeight w:val="1236"/>
        </w:trPr>
        <w:tc>
          <w:tcPr>
            <w:tcW w:w="134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ОД"З"</w:t>
            </w:r>
          </w:p>
        </w:tc>
        <w:tc>
          <w:tcPr>
            <w:tcW w:w="138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Постановени решения за промяна предназначението</w:t>
            </w:r>
          </w:p>
        </w:tc>
        <w:tc>
          <w:tcPr>
            <w:tcW w:w="1134"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Площ на земята с постановени решения</w:t>
            </w:r>
          </w:p>
        </w:tc>
        <w:tc>
          <w:tcPr>
            <w:tcW w:w="141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Постановени такси по чл.30, ал.1 от ЗОЗЗ</w:t>
            </w:r>
          </w:p>
        </w:tc>
        <w:tc>
          <w:tcPr>
            <w:tcW w:w="993"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Влезли в сила решения</w:t>
            </w:r>
          </w:p>
        </w:tc>
        <w:tc>
          <w:tcPr>
            <w:tcW w:w="125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Площ на земята с влезли в сила решения</w:t>
            </w:r>
          </w:p>
        </w:tc>
        <w:tc>
          <w:tcPr>
            <w:tcW w:w="115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Заплатени такси по чл.30, ал.1 от ЗОЗЗ</w:t>
            </w:r>
          </w:p>
        </w:tc>
        <w:tc>
          <w:tcPr>
            <w:tcW w:w="75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Заплатени такси по чл.30, ал.2 от ЗОЗЗ</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760725" w:rsidRDefault="00EC3312">
            <w:pPr>
              <w:autoSpaceDE w:val="0"/>
              <w:jc w:val="center"/>
            </w:pPr>
            <w:r w:rsidRPr="00760725">
              <w:rPr>
                <w:color w:val="000000"/>
              </w:rPr>
              <w:t>Преобладаващ вид на обектите       /с влезли в сила решения/</w:t>
            </w:r>
          </w:p>
        </w:tc>
      </w:tr>
      <w:tr w:rsidR="00EC3312" w:rsidRPr="00760725" w:rsidTr="00BB26BF">
        <w:trPr>
          <w:trHeight w:val="247"/>
        </w:trPr>
        <w:tc>
          <w:tcPr>
            <w:tcW w:w="134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snapToGrid w:val="0"/>
              <w:jc w:val="center"/>
              <w:rPr>
                <w:color w:val="000000"/>
              </w:rPr>
            </w:pPr>
          </w:p>
        </w:tc>
        <w:tc>
          <w:tcPr>
            <w:tcW w:w="138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бр.</w:t>
            </w:r>
          </w:p>
        </w:tc>
        <w:tc>
          <w:tcPr>
            <w:tcW w:w="1134"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кв.м.</w:t>
            </w:r>
          </w:p>
        </w:tc>
        <w:tc>
          <w:tcPr>
            <w:tcW w:w="141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лв.</w:t>
            </w:r>
          </w:p>
        </w:tc>
        <w:tc>
          <w:tcPr>
            <w:tcW w:w="993"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бр.</w:t>
            </w:r>
          </w:p>
        </w:tc>
        <w:tc>
          <w:tcPr>
            <w:tcW w:w="125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кв.м.</w:t>
            </w:r>
          </w:p>
        </w:tc>
        <w:tc>
          <w:tcPr>
            <w:tcW w:w="115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лв.</w:t>
            </w:r>
          </w:p>
        </w:tc>
        <w:tc>
          <w:tcPr>
            <w:tcW w:w="75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лв.</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760725" w:rsidRDefault="00EC3312">
            <w:pPr>
              <w:autoSpaceDE w:val="0"/>
              <w:snapToGrid w:val="0"/>
              <w:jc w:val="center"/>
              <w:rPr>
                <w:color w:val="000000"/>
              </w:rPr>
            </w:pPr>
          </w:p>
        </w:tc>
      </w:tr>
      <w:tr w:rsidR="00EC3312" w:rsidRPr="00760725" w:rsidTr="00BB26BF">
        <w:trPr>
          <w:trHeight w:val="247"/>
        </w:trPr>
        <w:tc>
          <w:tcPr>
            <w:tcW w:w="134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1</w:t>
            </w:r>
          </w:p>
        </w:tc>
        <w:tc>
          <w:tcPr>
            <w:tcW w:w="138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3</w:t>
            </w:r>
          </w:p>
        </w:tc>
        <w:tc>
          <w:tcPr>
            <w:tcW w:w="141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4</w:t>
            </w:r>
          </w:p>
        </w:tc>
        <w:tc>
          <w:tcPr>
            <w:tcW w:w="993"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5</w:t>
            </w:r>
          </w:p>
        </w:tc>
        <w:tc>
          <w:tcPr>
            <w:tcW w:w="125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6</w:t>
            </w:r>
          </w:p>
        </w:tc>
        <w:tc>
          <w:tcPr>
            <w:tcW w:w="115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7</w:t>
            </w:r>
          </w:p>
        </w:tc>
        <w:tc>
          <w:tcPr>
            <w:tcW w:w="75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color w:val="000000"/>
              </w:rPr>
              <w:t>8</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760725" w:rsidRDefault="00EC3312">
            <w:pPr>
              <w:autoSpaceDE w:val="0"/>
              <w:jc w:val="center"/>
            </w:pPr>
            <w:r w:rsidRPr="00760725">
              <w:rPr>
                <w:color w:val="000000"/>
              </w:rPr>
              <w:t>9</w:t>
            </w:r>
          </w:p>
        </w:tc>
      </w:tr>
      <w:tr w:rsidR="00EC3312" w:rsidRPr="00871338" w:rsidTr="00BB26BF">
        <w:trPr>
          <w:trHeight w:val="1483"/>
        </w:trPr>
        <w:tc>
          <w:tcPr>
            <w:tcW w:w="1342"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b/>
                <w:bCs/>
                <w:color w:val="000000"/>
              </w:rPr>
            </w:pPr>
            <w:r w:rsidRPr="00760725">
              <w:rPr>
                <w:color w:val="000000"/>
              </w:rPr>
              <w:lastRenderedPageBreak/>
              <w:t>Кюстендил</w:t>
            </w:r>
          </w:p>
        </w:tc>
        <w:tc>
          <w:tcPr>
            <w:tcW w:w="1382" w:type="dxa"/>
            <w:tcBorders>
              <w:top w:val="single" w:sz="4" w:space="0" w:color="000000"/>
              <w:left w:val="single" w:sz="4" w:space="0" w:color="000000"/>
              <w:bottom w:val="single" w:sz="4" w:space="0" w:color="000000"/>
            </w:tcBorders>
            <w:shd w:val="clear" w:color="auto" w:fill="auto"/>
          </w:tcPr>
          <w:p w:rsidR="00EC3312" w:rsidRPr="00760725" w:rsidRDefault="00AA3BC2">
            <w:pPr>
              <w:autoSpaceDE w:val="0"/>
              <w:jc w:val="center"/>
              <w:rPr>
                <w:b/>
                <w:bCs/>
                <w:color w:val="000000"/>
              </w:rPr>
            </w:pPr>
            <w:r w:rsidRPr="00760725">
              <w:rPr>
                <w:b/>
                <w:bCs/>
                <w:color w:val="000000"/>
              </w:rPr>
              <w:t>23</w:t>
            </w:r>
          </w:p>
        </w:tc>
        <w:tc>
          <w:tcPr>
            <w:tcW w:w="1134" w:type="dxa"/>
            <w:tcBorders>
              <w:top w:val="single" w:sz="4" w:space="0" w:color="000000"/>
              <w:left w:val="single" w:sz="4" w:space="0" w:color="000000"/>
              <w:bottom w:val="single" w:sz="4" w:space="0" w:color="000000"/>
            </w:tcBorders>
            <w:shd w:val="clear" w:color="auto" w:fill="auto"/>
          </w:tcPr>
          <w:p w:rsidR="00EC3312" w:rsidRPr="00760725" w:rsidRDefault="00AA3BC2">
            <w:pPr>
              <w:autoSpaceDE w:val="0"/>
              <w:jc w:val="center"/>
              <w:rPr>
                <w:b/>
                <w:bCs/>
                <w:color w:val="000000"/>
              </w:rPr>
            </w:pPr>
            <w:r w:rsidRPr="00760725">
              <w:rPr>
                <w:b/>
                <w:bCs/>
                <w:color w:val="000000"/>
              </w:rPr>
              <w:t>74284</w:t>
            </w:r>
          </w:p>
        </w:tc>
        <w:tc>
          <w:tcPr>
            <w:tcW w:w="1417" w:type="dxa"/>
            <w:tcBorders>
              <w:top w:val="single" w:sz="4" w:space="0" w:color="000000"/>
              <w:left w:val="single" w:sz="4" w:space="0" w:color="000000"/>
              <w:bottom w:val="single" w:sz="4" w:space="0" w:color="000000"/>
            </w:tcBorders>
            <w:shd w:val="clear" w:color="auto" w:fill="auto"/>
          </w:tcPr>
          <w:p w:rsidR="00EC3312" w:rsidRPr="00760725" w:rsidRDefault="00AA3BC2">
            <w:pPr>
              <w:autoSpaceDE w:val="0"/>
              <w:jc w:val="right"/>
              <w:rPr>
                <w:b/>
                <w:bCs/>
                <w:color w:val="000000"/>
              </w:rPr>
            </w:pPr>
            <w:r w:rsidRPr="00760725">
              <w:rPr>
                <w:b/>
                <w:bCs/>
                <w:color w:val="000000"/>
              </w:rPr>
              <w:t>76802.31</w:t>
            </w:r>
          </w:p>
        </w:tc>
        <w:tc>
          <w:tcPr>
            <w:tcW w:w="993" w:type="dxa"/>
            <w:tcBorders>
              <w:top w:val="single" w:sz="4" w:space="0" w:color="000000"/>
              <w:left w:val="single" w:sz="4" w:space="0" w:color="000000"/>
              <w:bottom w:val="single" w:sz="4" w:space="0" w:color="000000"/>
            </w:tcBorders>
            <w:shd w:val="clear" w:color="auto" w:fill="auto"/>
          </w:tcPr>
          <w:p w:rsidR="00EC3312" w:rsidRPr="00760725" w:rsidRDefault="00AA3BC2">
            <w:pPr>
              <w:autoSpaceDE w:val="0"/>
              <w:jc w:val="center"/>
              <w:rPr>
                <w:b/>
                <w:bCs/>
                <w:color w:val="000000"/>
              </w:rPr>
            </w:pPr>
            <w:r w:rsidRPr="00760725">
              <w:rPr>
                <w:b/>
                <w:bCs/>
                <w:color w:val="000000"/>
              </w:rPr>
              <w:t>21</w:t>
            </w:r>
          </w:p>
        </w:tc>
        <w:tc>
          <w:tcPr>
            <w:tcW w:w="1252" w:type="dxa"/>
            <w:tcBorders>
              <w:top w:val="single" w:sz="4" w:space="0" w:color="000000"/>
              <w:left w:val="single" w:sz="4" w:space="0" w:color="000000"/>
              <w:bottom w:val="single" w:sz="4" w:space="0" w:color="000000"/>
            </w:tcBorders>
            <w:shd w:val="clear" w:color="auto" w:fill="auto"/>
          </w:tcPr>
          <w:p w:rsidR="00EC3312" w:rsidRPr="00760725" w:rsidRDefault="00AA3BC2">
            <w:pPr>
              <w:autoSpaceDE w:val="0"/>
              <w:jc w:val="center"/>
              <w:rPr>
                <w:b/>
                <w:bCs/>
                <w:color w:val="000000"/>
              </w:rPr>
            </w:pPr>
            <w:r w:rsidRPr="00760725">
              <w:rPr>
                <w:b/>
                <w:bCs/>
                <w:color w:val="000000"/>
              </w:rPr>
              <w:t>68831</w:t>
            </w:r>
          </w:p>
        </w:tc>
        <w:tc>
          <w:tcPr>
            <w:tcW w:w="1157" w:type="dxa"/>
            <w:tcBorders>
              <w:top w:val="single" w:sz="4" w:space="0" w:color="000000"/>
              <w:left w:val="single" w:sz="4" w:space="0" w:color="000000"/>
              <w:bottom w:val="single" w:sz="4" w:space="0" w:color="000000"/>
            </w:tcBorders>
            <w:shd w:val="clear" w:color="auto" w:fill="auto"/>
          </w:tcPr>
          <w:p w:rsidR="00EC3312" w:rsidRPr="00760725" w:rsidRDefault="00AA3BC2">
            <w:pPr>
              <w:autoSpaceDE w:val="0"/>
              <w:jc w:val="center"/>
              <w:rPr>
                <w:b/>
                <w:bCs/>
                <w:color w:val="000000"/>
              </w:rPr>
            </w:pPr>
            <w:r w:rsidRPr="00760725">
              <w:rPr>
                <w:b/>
                <w:bCs/>
                <w:color w:val="000000"/>
              </w:rPr>
              <w:t>70176.91</w:t>
            </w:r>
          </w:p>
        </w:tc>
        <w:tc>
          <w:tcPr>
            <w:tcW w:w="757" w:type="dxa"/>
            <w:tcBorders>
              <w:top w:val="single" w:sz="4" w:space="0" w:color="000000"/>
              <w:left w:val="single" w:sz="4" w:space="0" w:color="000000"/>
              <w:bottom w:val="single" w:sz="4" w:space="0" w:color="000000"/>
            </w:tcBorders>
            <w:shd w:val="clear" w:color="auto" w:fill="auto"/>
          </w:tcPr>
          <w:p w:rsidR="00EC3312" w:rsidRPr="00760725" w:rsidRDefault="00EC3312">
            <w:pPr>
              <w:autoSpaceDE w:val="0"/>
              <w:jc w:val="center"/>
              <w:rPr>
                <w:color w:val="000000"/>
              </w:rPr>
            </w:pPr>
            <w:r w:rsidRPr="00760725">
              <w:rPr>
                <w:b/>
                <w:bCs/>
                <w:color w:val="000000"/>
              </w:rPr>
              <w:t>0.00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871338" w:rsidRDefault="005F1F78">
            <w:pPr>
              <w:autoSpaceDE w:val="0"/>
              <w:jc w:val="center"/>
            </w:pPr>
            <w:r w:rsidRPr="00760725">
              <w:rPr>
                <w:color w:val="000000"/>
              </w:rPr>
              <w:t>Жилищно строителство</w:t>
            </w:r>
            <w:r w:rsidR="0079290B" w:rsidRPr="00760725">
              <w:rPr>
                <w:color w:val="000000"/>
              </w:rPr>
              <w:t>, производствени и търговски обекти</w:t>
            </w:r>
          </w:p>
        </w:tc>
      </w:tr>
    </w:tbl>
    <w:p w:rsidR="00EC3312" w:rsidRPr="00871338" w:rsidRDefault="00EC3312">
      <w:pPr>
        <w:jc w:val="both"/>
      </w:pPr>
    </w:p>
    <w:p w:rsidR="00EC3312" w:rsidRPr="00871338" w:rsidRDefault="00EC3312">
      <w:pPr>
        <w:jc w:val="both"/>
        <w:rPr>
          <w:b/>
        </w:rPr>
      </w:pPr>
      <w:r w:rsidRPr="00871338">
        <w:rPr>
          <w:shd w:val="clear" w:color="auto" w:fill="FFFF00"/>
        </w:rPr>
        <w:t xml:space="preserve">    </w:t>
      </w:r>
    </w:p>
    <w:p w:rsidR="00EC3312" w:rsidRPr="00871338" w:rsidRDefault="00EC3312" w:rsidP="009E4184">
      <w:pPr>
        <w:jc w:val="both"/>
      </w:pPr>
      <w:r w:rsidRPr="00871338">
        <w:rPr>
          <w:b/>
        </w:rPr>
        <w:t xml:space="preserve">   </w:t>
      </w:r>
    </w:p>
    <w:p w:rsidR="00072618" w:rsidRPr="00211C0D" w:rsidRDefault="009E4184" w:rsidP="00922878">
      <w:pPr>
        <w:shd w:val="clear" w:color="auto" w:fill="FFFFFF" w:themeFill="background1"/>
        <w:jc w:val="both"/>
        <w:rPr>
          <w:b/>
        </w:rPr>
      </w:pPr>
      <w:r w:rsidRPr="00211C0D">
        <w:rPr>
          <w:b/>
        </w:rPr>
        <w:t>5</w:t>
      </w:r>
      <w:r w:rsidR="00072618" w:rsidRPr="00211C0D">
        <w:rPr>
          <w:b/>
        </w:rPr>
        <w:t>. РЕГИСТЪР НА ЗЕМЕДЕЛСКИТЕ СТОПАНИ НА ТЕРИТОРИЯТА НА ОБЛАСТТА СЪГЛАСНО ИЗИСКВАНИЯТА НА НАРЕДБА № 3 от 29.01.1999г. ЗА СЪЗДАВАНЕ И ПОДДЪРЖАНЕ НА РЕГИСТЪР НА ЗЕМЕДЕЛСКИТЕ СТОПАНИ</w:t>
      </w:r>
    </w:p>
    <w:p w:rsidR="00072618" w:rsidRPr="00211C0D" w:rsidRDefault="00072618" w:rsidP="00922878">
      <w:pPr>
        <w:shd w:val="clear" w:color="auto" w:fill="FFFFFF" w:themeFill="background1"/>
        <w:jc w:val="both"/>
      </w:pPr>
      <w:r w:rsidRPr="00211C0D">
        <w:t xml:space="preserve"> </w:t>
      </w:r>
    </w:p>
    <w:p w:rsidR="00A515D9" w:rsidRPr="00211C0D" w:rsidRDefault="00A515D9" w:rsidP="00922878">
      <w:pPr>
        <w:shd w:val="clear" w:color="auto" w:fill="FFFFFF" w:themeFill="background1"/>
        <w:ind w:firstLine="720"/>
        <w:jc w:val="both"/>
        <w:rPr>
          <w:sz w:val="22"/>
          <w:szCs w:val="22"/>
        </w:rPr>
      </w:pPr>
      <w:r w:rsidRPr="00211C0D">
        <w:rPr>
          <w:sz w:val="22"/>
          <w:szCs w:val="22"/>
        </w:rPr>
        <w:t xml:space="preserve">Областните дирекции "Земеделие" водят регистър на земеделските стопани на територията на областта съгласно изискванията на Наредба №3 от 29.01.1999 г., с която се определят условията и редът за регистриране на земеделските стопани съгласно чл.7, ал.1 от Закона за подпомагане на земеделските производители. </w:t>
      </w:r>
    </w:p>
    <w:p w:rsidR="00A515D9" w:rsidRPr="00211C0D" w:rsidRDefault="00A515D9" w:rsidP="00922878">
      <w:pPr>
        <w:shd w:val="clear" w:color="auto" w:fill="FFFFFF" w:themeFill="background1"/>
        <w:ind w:firstLine="709"/>
        <w:jc w:val="both"/>
        <w:rPr>
          <w:sz w:val="22"/>
          <w:szCs w:val="22"/>
        </w:rPr>
      </w:pPr>
      <w:r w:rsidRPr="00211C0D">
        <w:rPr>
          <w:sz w:val="22"/>
          <w:szCs w:val="22"/>
        </w:rPr>
        <w:t xml:space="preserve">На територията на Област Кюстендил през стопанската 2018/2019 година, общият брой на регистрираните земеделски стопани по Наредба № 3 от 29.01.1999г. е 1602 бр. От тях на 104 бр. е извършена нова регистрация.  Поради промяна на обстоятелствата и на основание чл. 11, ал. 2 и 3 от Наредба № 3/29.01.1999г. са извършени 162 бр. актуализации на земеделската дейност. </w:t>
      </w:r>
    </w:p>
    <w:p w:rsidR="00A515D9" w:rsidRPr="00FA217E" w:rsidRDefault="00A515D9" w:rsidP="00922878">
      <w:pPr>
        <w:shd w:val="clear" w:color="auto" w:fill="FFFFFF" w:themeFill="background1"/>
        <w:jc w:val="both"/>
        <w:rPr>
          <w:sz w:val="22"/>
          <w:szCs w:val="22"/>
        </w:rPr>
      </w:pPr>
      <w:r w:rsidRPr="00211C0D">
        <w:rPr>
          <w:sz w:val="22"/>
          <w:szCs w:val="22"/>
        </w:rPr>
        <w:t xml:space="preserve">      </w:t>
      </w:r>
      <w:r w:rsidRPr="00211C0D">
        <w:rPr>
          <w:sz w:val="22"/>
          <w:szCs w:val="22"/>
        </w:rPr>
        <w:tab/>
        <w:t>Областна дирекция "Земеделие" Кюстендил предоставя ежемесечно на  териториалните поделения на агенция по заетостта информация за регистрираните  земеделски стопани, съгласно чл. 18, ал. 5 от Наредба № 3/ 1999г. на МЗХГ.</w:t>
      </w:r>
      <w:r w:rsidRPr="00FA217E">
        <w:rPr>
          <w:sz w:val="22"/>
          <w:szCs w:val="22"/>
        </w:rPr>
        <w:tab/>
      </w:r>
    </w:p>
    <w:p w:rsidR="004570E4" w:rsidRPr="00EE7F86" w:rsidRDefault="00EC3312" w:rsidP="00922878">
      <w:pPr>
        <w:shd w:val="clear" w:color="auto" w:fill="FFFFFF" w:themeFill="background1"/>
        <w:jc w:val="both"/>
        <w:rPr>
          <w:rFonts w:eastAsia="Calibri"/>
          <w:b/>
          <w:sz w:val="22"/>
          <w:szCs w:val="22"/>
          <w:highlight w:val="green"/>
        </w:rPr>
      </w:pPr>
      <w:r w:rsidRPr="00871338">
        <w:rPr>
          <w:b/>
        </w:rPr>
        <w:t xml:space="preserve"> </w:t>
      </w:r>
    </w:p>
    <w:p w:rsidR="004570E4" w:rsidRDefault="009E4184" w:rsidP="004570E4">
      <w:pPr>
        <w:tabs>
          <w:tab w:val="center" w:pos="4703"/>
          <w:tab w:val="right" w:pos="9406"/>
        </w:tabs>
        <w:rPr>
          <w:rFonts w:eastAsia="Calibri"/>
          <w:b/>
          <w:sz w:val="22"/>
          <w:szCs w:val="22"/>
          <w:lang w:val="en-US"/>
        </w:rPr>
      </w:pPr>
      <w:r w:rsidRPr="00760725">
        <w:rPr>
          <w:rFonts w:eastAsia="Calibri"/>
          <w:b/>
          <w:sz w:val="22"/>
          <w:szCs w:val="22"/>
        </w:rPr>
        <w:t>6</w:t>
      </w:r>
      <w:r w:rsidR="004570E4" w:rsidRPr="00760725">
        <w:rPr>
          <w:rFonts w:eastAsia="Calibri"/>
          <w:b/>
          <w:sz w:val="22"/>
          <w:szCs w:val="22"/>
        </w:rPr>
        <w:t>.СЪСТОЯНИЕ И ПОЛЗВАНЕ НА ЗЕМИТЕ ОТ ДЪРЖАВНИЯ ПОЗЕМЛЕН ФОНД</w:t>
      </w:r>
    </w:p>
    <w:p w:rsidR="00922878" w:rsidRPr="00922878" w:rsidRDefault="00922878" w:rsidP="004570E4">
      <w:pPr>
        <w:tabs>
          <w:tab w:val="center" w:pos="4703"/>
          <w:tab w:val="right" w:pos="9406"/>
        </w:tabs>
        <w:rPr>
          <w:rFonts w:eastAsia="Calibri"/>
          <w:b/>
          <w:sz w:val="22"/>
          <w:szCs w:val="22"/>
          <w:lang w:val="en-US"/>
        </w:rPr>
      </w:pPr>
    </w:p>
    <w:p w:rsidR="004570E4" w:rsidRPr="00760725" w:rsidRDefault="004570E4" w:rsidP="00922878">
      <w:pPr>
        <w:tabs>
          <w:tab w:val="left" w:pos="709"/>
        </w:tabs>
        <w:jc w:val="both"/>
        <w:rPr>
          <w:rFonts w:eastAsia="Calibri"/>
          <w:sz w:val="22"/>
          <w:szCs w:val="22"/>
        </w:rPr>
      </w:pPr>
      <w:r w:rsidRPr="00760725">
        <w:rPr>
          <w:b/>
        </w:rPr>
        <w:t xml:space="preserve">          </w:t>
      </w:r>
      <w:r w:rsidRPr="00760725">
        <w:t xml:space="preserve"> Държавният  поземлен  фонд  в  област Кюстендил  е  532</w:t>
      </w:r>
      <w:r w:rsidR="00760725">
        <w:t>03.411  дка, обособен  в 597 броя</w:t>
      </w:r>
      <w:r w:rsidRPr="00760725">
        <w:t xml:space="preserve"> имоти в девет общини. </w:t>
      </w:r>
      <w:r w:rsidRPr="00760725">
        <w:rPr>
          <w:rFonts w:eastAsia="Calibri"/>
          <w:sz w:val="22"/>
          <w:szCs w:val="22"/>
        </w:rPr>
        <w:t xml:space="preserve">Общият размер на площите на земеделските земи от ДПФ по общини е показан на </w:t>
      </w:r>
      <w:r w:rsidRPr="00760725">
        <w:rPr>
          <w:rFonts w:eastAsia="Calibri"/>
          <w:b/>
          <w:sz w:val="22"/>
          <w:szCs w:val="22"/>
          <w:u w:val="single"/>
        </w:rPr>
        <w:t>фигура 1.</w:t>
      </w:r>
      <w:r w:rsidRPr="00760725">
        <w:rPr>
          <w:rFonts w:eastAsia="Calibri"/>
          <w:sz w:val="22"/>
          <w:szCs w:val="22"/>
        </w:rPr>
        <w:t xml:space="preserve"> </w:t>
      </w:r>
    </w:p>
    <w:p w:rsidR="004570E4" w:rsidRPr="00760725" w:rsidRDefault="004570E4" w:rsidP="004570E4">
      <w:pPr>
        <w:spacing w:line="276" w:lineRule="auto"/>
        <w:rPr>
          <w:rFonts w:eastAsia="Calibri"/>
          <w:sz w:val="22"/>
          <w:szCs w:val="22"/>
        </w:rPr>
      </w:pPr>
    </w:p>
    <w:p w:rsidR="004570E4" w:rsidRDefault="004570E4" w:rsidP="004570E4">
      <w:pPr>
        <w:spacing w:line="276" w:lineRule="auto"/>
        <w:ind w:left="426"/>
        <w:rPr>
          <w:rFonts w:eastAsia="Calibri"/>
          <w:sz w:val="22"/>
          <w:szCs w:val="22"/>
          <w:highlight w:val="yellow"/>
        </w:rPr>
      </w:pPr>
      <w:r>
        <w:rPr>
          <w:rFonts w:eastAsia="Calibri"/>
          <w:noProof/>
          <w:sz w:val="22"/>
          <w:szCs w:val="22"/>
          <w:lang w:eastAsia="bg-BG"/>
        </w:rPr>
        <w:drawing>
          <wp:inline distT="0" distB="0" distL="0" distR="0">
            <wp:extent cx="5524500" cy="432435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а 1"/>
                    <pic:cNvPicPr>
                      <a:picLocks noChangeAspect="1" noChangeArrowheads="1"/>
                    </pic:cNvPicPr>
                  </pic:nvPicPr>
                  <pic:blipFill>
                    <a:blip r:embed="rId12">
                      <a:extLst>
                        <a:ext uri="{28A0092B-C50C-407E-A947-70E740481C1C}">
                          <a14:useLocalDpi xmlns:a14="http://schemas.microsoft.com/office/drawing/2010/main" val="0"/>
                        </a:ext>
                      </a:extLst>
                    </a:blip>
                    <a:srcRect b="-12"/>
                    <a:stretch>
                      <a:fillRect/>
                    </a:stretch>
                  </pic:blipFill>
                  <pic:spPr bwMode="auto">
                    <a:xfrm>
                      <a:off x="0" y="0"/>
                      <a:ext cx="5524500" cy="4324350"/>
                    </a:xfrm>
                    <a:prstGeom prst="rect">
                      <a:avLst/>
                    </a:prstGeom>
                    <a:noFill/>
                    <a:ln>
                      <a:noFill/>
                    </a:ln>
                  </pic:spPr>
                </pic:pic>
              </a:graphicData>
            </a:graphic>
          </wp:inline>
        </w:drawing>
      </w:r>
    </w:p>
    <w:p w:rsidR="004570E4" w:rsidRDefault="004570E4" w:rsidP="004570E4">
      <w:pPr>
        <w:spacing w:line="276" w:lineRule="auto"/>
        <w:ind w:left="426"/>
        <w:rPr>
          <w:rFonts w:eastAsia="Calibri"/>
          <w:sz w:val="22"/>
          <w:szCs w:val="22"/>
          <w:highlight w:val="yellow"/>
        </w:rPr>
      </w:pPr>
    </w:p>
    <w:p w:rsidR="004570E4" w:rsidRPr="0015355C" w:rsidRDefault="004570E4" w:rsidP="004570E4">
      <w:pPr>
        <w:spacing w:line="276" w:lineRule="auto"/>
        <w:ind w:left="426"/>
        <w:rPr>
          <w:rFonts w:eastAsia="Calibri"/>
          <w:sz w:val="22"/>
          <w:szCs w:val="22"/>
        </w:rPr>
      </w:pPr>
    </w:p>
    <w:p w:rsidR="004570E4" w:rsidRPr="0015355C" w:rsidRDefault="004570E4" w:rsidP="004570E4">
      <w:pPr>
        <w:spacing w:line="276" w:lineRule="auto"/>
        <w:ind w:firstLine="426"/>
        <w:jc w:val="both"/>
        <w:rPr>
          <w:rFonts w:eastAsia="Calibri"/>
        </w:rPr>
      </w:pPr>
      <w:r w:rsidRPr="0015355C">
        <w:t xml:space="preserve">  </w:t>
      </w:r>
      <w:r w:rsidRPr="0015355C">
        <w:rPr>
          <w:color w:val="000000"/>
          <w:shd w:val="clear" w:color="auto" w:fill="FFFFFF"/>
        </w:rPr>
        <w:t>Министърът на земеделието, храните и горите предоставя безвъзмездно земи от държавния поземлен фонд на организациите и ведомствата по</w:t>
      </w:r>
      <w:r w:rsidRPr="0015355C">
        <w:rPr>
          <w:rStyle w:val="apple-converted-space"/>
          <w:color w:val="000000"/>
          <w:shd w:val="clear" w:color="auto" w:fill="FFFFFF"/>
        </w:rPr>
        <w:t> </w:t>
      </w:r>
      <w:hyperlink r:id="rId13" w:anchor="p34688930" w:tgtFrame="_blank" w:history="1">
        <w:r w:rsidR="0015355C" w:rsidRPr="0015355C">
          <w:rPr>
            <w:rStyle w:val="a4"/>
            <w:color w:val="000000"/>
            <w:shd w:val="clear" w:color="auto" w:fill="FFFFFF"/>
          </w:rPr>
          <w:t>чл.</w:t>
        </w:r>
        <w:r w:rsidRPr="0015355C">
          <w:rPr>
            <w:rStyle w:val="a4"/>
            <w:color w:val="000000"/>
            <w:shd w:val="clear" w:color="auto" w:fill="FFFFFF"/>
          </w:rPr>
          <w:t>24, ал.2 и 3</w:t>
        </w:r>
      </w:hyperlink>
      <w:r w:rsidRPr="0015355C">
        <w:rPr>
          <w:color w:val="000000"/>
          <w:shd w:val="clear" w:color="auto" w:fill="FFFFFF"/>
        </w:rPr>
        <w:t xml:space="preserve">, необходими за тяхната дейност. </w:t>
      </w:r>
      <w:r w:rsidRPr="0015355C">
        <w:rPr>
          <w:rFonts w:eastAsia="Calibri"/>
        </w:rPr>
        <w:t xml:space="preserve">Земите от ДПФ могат да се ползват само за целите, за които са предоставени. Общата площ на имотите, ползвани по този ред е с размер на 1033,208 дка., разпределена по общини, както следва: община Бобов дол – 50,2018 дка., община Дупница – 126,451 дка., община Кюстендил  – 651,348 дка., община Невестино – 84,404 дка. и община Рила – 120,787 дка. </w:t>
      </w:r>
    </w:p>
    <w:p w:rsidR="004570E4" w:rsidRPr="0015355C" w:rsidRDefault="004570E4" w:rsidP="004570E4">
      <w:pPr>
        <w:spacing w:line="276" w:lineRule="auto"/>
        <w:jc w:val="both"/>
        <w:rPr>
          <w:rFonts w:eastAsia="Calibri"/>
          <w:b/>
        </w:rPr>
      </w:pPr>
      <w:r w:rsidRPr="0015355C">
        <w:rPr>
          <w:rFonts w:eastAsia="Calibri"/>
        </w:rPr>
        <w:t xml:space="preserve">На </w:t>
      </w:r>
      <w:r w:rsidRPr="0015355C">
        <w:rPr>
          <w:rFonts w:eastAsia="Calibri"/>
          <w:b/>
        </w:rPr>
        <w:t xml:space="preserve">фигура 2 </w:t>
      </w:r>
      <w:r w:rsidRPr="0015355C">
        <w:rPr>
          <w:rFonts w:eastAsia="Calibri"/>
        </w:rPr>
        <w:t xml:space="preserve">е показана площта на предоставените по този ред имоти. </w:t>
      </w:r>
    </w:p>
    <w:p w:rsidR="004570E4" w:rsidRPr="0015355C" w:rsidRDefault="004570E4" w:rsidP="004570E4">
      <w:pPr>
        <w:spacing w:line="276" w:lineRule="auto"/>
        <w:jc w:val="both"/>
        <w:rPr>
          <w:rFonts w:eastAsia="Calibri"/>
          <w:b/>
          <w:sz w:val="22"/>
          <w:szCs w:val="22"/>
        </w:rPr>
      </w:pPr>
    </w:p>
    <w:p w:rsidR="004570E4" w:rsidRPr="0015355C" w:rsidRDefault="004570E4" w:rsidP="004570E4">
      <w:pPr>
        <w:spacing w:line="276" w:lineRule="auto"/>
        <w:jc w:val="both"/>
        <w:rPr>
          <w:rFonts w:eastAsia="Calibri"/>
          <w:b/>
          <w:sz w:val="22"/>
          <w:szCs w:val="22"/>
        </w:rPr>
      </w:pPr>
      <w:r w:rsidRPr="0015355C">
        <w:rPr>
          <w:rFonts w:eastAsia="Calibri"/>
          <w:b/>
          <w:sz w:val="22"/>
          <w:szCs w:val="22"/>
        </w:rPr>
        <w:t xml:space="preserve">Фиг.2 </w:t>
      </w:r>
    </w:p>
    <w:p w:rsidR="004570E4" w:rsidRDefault="004570E4" w:rsidP="004570E4">
      <w:pPr>
        <w:spacing w:line="276" w:lineRule="auto"/>
        <w:ind w:left="426"/>
        <w:rPr>
          <w:rFonts w:eastAsia="Calibri"/>
          <w:sz w:val="22"/>
          <w:szCs w:val="22"/>
          <w:highlight w:val="yellow"/>
        </w:rPr>
      </w:pPr>
    </w:p>
    <w:p w:rsidR="004570E4" w:rsidRDefault="004570E4" w:rsidP="004570E4">
      <w:pPr>
        <w:spacing w:line="276" w:lineRule="auto"/>
        <w:ind w:left="426"/>
        <w:rPr>
          <w:rFonts w:eastAsia="Calibri"/>
          <w:sz w:val="22"/>
          <w:szCs w:val="22"/>
          <w:highlight w:val="yellow"/>
        </w:rPr>
      </w:pPr>
    </w:p>
    <w:p w:rsidR="004570E4" w:rsidRDefault="004570E4" w:rsidP="004570E4">
      <w:pPr>
        <w:spacing w:line="276" w:lineRule="auto"/>
        <w:ind w:left="426"/>
        <w:rPr>
          <w:rFonts w:eastAsia="Calibri"/>
          <w:sz w:val="22"/>
          <w:szCs w:val="22"/>
          <w:highlight w:val="yellow"/>
        </w:rPr>
      </w:pPr>
      <w:r>
        <w:rPr>
          <w:rFonts w:eastAsia="Calibri"/>
          <w:noProof/>
          <w:sz w:val="22"/>
          <w:szCs w:val="22"/>
          <w:lang w:eastAsia="bg-BG"/>
        </w:rPr>
        <w:drawing>
          <wp:inline distT="0" distB="0" distL="0" distR="0">
            <wp:extent cx="5048250" cy="4010025"/>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а 2"/>
                    <pic:cNvPicPr>
                      <a:picLocks noChangeAspect="1" noChangeArrowheads="1"/>
                    </pic:cNvPicPr>
                  </pic:nvPicPr>
                  <pic:blipFill>
                    <a:blip r:embed="rId14">
                      <a:extLst>
                        <a:ext uri="{28A0092B-C50C-407E-A947-70E740481C1C}">
                          <a14:useLocalDpi xmlns:a14="http://schemas.microsoft.com/office/drawing/2010/main" val="0"/>
                        </a:ext>
                      </a:extLst>
                    </a:blip>
                    <a:srcRect b="-69"/>
                    <a:stretch>
                      <a:fillRect/>
                    </a:stretch>
                  </pic:blipFill>
                  <pic:spPr bwMode="auto">
                    <a:xfrm>
                      <a:off x="0" y="0"/>
                      <a:ext cx="5048250" cy="4010025"/>
                    </a:xfrm>
                    <a:prstGeom prst="rect">
                      <a:avLst/>
                    </a:prstGeom>
                    <a:noFill/>
                    <a:ln>
                      <a:noFill/>
                    </a:ln>
                  </pic:spPr>
                </pic:pic>
              </a:graphicData>
            </a:graphic>
          </wp:inline>
        </w:drawing>
      </w:r>
    </w:p>
    <w:p w:rsidR="004570E4" w:rsidRDefault="004570E4" w:rsidP="004570E4">
      <w:pPr>
        <w:spacing w:line="276" w:lineRule="auto"/>
        <w:ind w:left="426"/>
        <w:rPr>
          <w:rFonts w:eastAsia="Calibri"/>
          <w:sz w:val="22"/>
          <w:szCs w:val="22"/>
          <w:highlight w:val="yellow"/>
        </w:rPr>
      </w:pPr>
    </w:p>
    <w:p w:rsidR="004570E4" w:rsidRDefault="004570E4" w:rsidP="004570E4">
      <w:pPr>
        <w:ind w:right="-159"/>
        <w:jc w:val="both"/>
        <w:rPr>
          <w:highlight w:val="yellow"/>
        </w:rPr>
      </w:pPr>
    </w:p>
    <w:p w:rsidR="004570E4" w:rsidRPr="0015355C" w:rsidRDefault="004570E4" w:rsidP="0015355C">
      <w:pPr>
        <w:ind w:right="-159"/>
        <w:jc w:val="both"/>
      </w:pPr>
      <w:r w:rsidRPr="0015355C">
        <w:t xml:space="preserve"> </w:t>
      </w:r>
      <w:r w:rsidRPr="0015355C">
        <w:tab/>
        <w:t>Във връзка с утвърдената от заместник-министъра на земеделието и храните Методика за извършване на проверки по реда на чл.47, ал.8 от ППЗСПЗЗ, общинските служби по земеделие извършиха проверки за състоянието и ползването на имотите от държавния поземлен фонд към 31.05.2019</w:t>
      </w:r>
      <w:r w:rsidR="0015355C" w:rsidRPr="0015355C">
        <w:t xml:space="preserve"> година</w:t>
      </w:r>
      <w:r w:rsidRPr="0015355C">
        <w:t>. и 30.11.2019</w:t>
      </w:r>
      <w:r w:rsidR="0015355C" w:rsidRPr="0015355C">
        <w:t xml:space="preserve"> година</w:t>
      </w:r>
      <w:r w:rsidRPr="0015355C">
        <w:t>.</w:t>
      </w:r>
    </w:p>
    <w:p w:rsidR="004570E4" w:rsidRPr="0015355C" w:rsidRDefault="004570E4" w:rsidP="0015355C">
      <w:pPr>
        <w:jc w:val="both"/>
        <w:rPr>
          <w:rFonts w:eastAsia="Calibri"/>
          <w:color w:val="000000"/>
        </w:rPr>
      </w:pPr>
      <w:r w:rsidRPr="0015355C">
        <w:t xml:space="preserve">      </w:t>
      </w:r>
      <w:r w:rsidRPr="0015355C">
        <w:tab/>
      </w:r>
      <w:r w:rsidRPr="0015355C">
        <w:rPr>
          <w:rFonts w:eastAsia="Calibri"/>
        </w:rPr>
        <w:t xml:space="preserve">Приоритетна и основна приходна дейност </w:t>
      </w:r>
      <w:r w:rsidRPr="0015355C">
        <w:rPr>
          <w:rFonts w:eastAsia="Calibri"/>
          <w:color w:val="000000"/>
        </w:rPr>
        <w:t>е п</w:t>
      </w:r>
      <w:r w:rsidRPr="0015355C">
        <w:rPr>
          <w:rFonts w:eastAsia="Calibri"/>
        </w:rPr>
        <w:t>редоставянето на земи от държавния поземлен фонд под наем и/или аренда чрез провеждане на тръжни процедури. Отдаването под</w:t>
      </w:r>
      <w:r w:rsidRPr="0015355C">
        <w:rPr>
          <w:rFonts w:eastAsia="Calibri"/>
          <w:color w:val="000000"/>
        </w:rPr>
        <w:t xml:space="preserve"> наем и/или аренда на земи от ДПФ се извършва, съгласно разпоредбите на Закона за собствеността и ползването на земеделските земи,  Правилника за приложението му и приключва със заповед на директора за актуализиране на информацията и осчетоводяване на приходите, постъпили след провеждането на всяка една от тръжните сесии.</w:t>
      </w:r>
    </w:p>
    <w:p w:rsidR="004570E4" w:rsidRPr="0015355C" w:rsidRDefault="004570E4" w:rsidP="0015355C">
      <w:pPr>
        <w:ind w:firstLine="708"/>
        <w:jc w:val="both"/>
        <w:rPr>
          <w:rFonts w:eastAsia="Calibri"/>
          <w:color w:val="000000"/>
        </w:rPr>
      </w:pPr>
      <w:r w:rsidRPr="0015355C">
        <w:rPr>
          <w:rFonts w:eastAsia="Calibri"/>
          <w:color w:val="000000"/>
        </w:rPr>
        <w:t>През 2019 година са проведени шест тръжни сесии за отдаване под наем на земеделски земи от държавния поземлен фонд.</w:t>
      </w:r>
    </w:p>
    <w:p w:rsidR="004570E4" w:rsidRPr="0015355C" w:rsidRDefault="004570E4" w:rsidP="0015355C">
      <w:pPr>
        <w:ind w:firstLine="420"/>
        <w:jc w:val="both"/>
      </w:pPr>
      <w:r w:rsidRPr="0015355C">
        <w:t xml:space="preserve">     Във връзка със Заповед № РД 46-161/21.0</w:t>
      </w:r>
      <w:r w:rsidRPr="0015355C">
        <w:rPr>
          <w:lang w:val="ru-RU"/>
        </w:rPr>
        <w:t>3</w:t>
      </w:r>
      <w:r w:rsidR="0015355C">
        <w:t>.2019 година</w:t>
      </w:r>
      <w:r w:rsidRPr="0015355C">
        <w:t xml:space="preserve"> на министъра на земеделието, храните и горите е изготвен списък със свободните мери, пасища и</w:t>
      </w:r>
      <w:r w:rsidR="0015355C">
        <w:t xml:space="preserve"> ливади от ДПФ на основание </w:t>
      </w:r>
      <w:r w:rsidR="0015355C">
        <w:lastRenderedPageBreak/>
        <w:t>чл.</w:t>
      </w:r>
      <w:r w:rsidRPr="0015355C">
        <w:t xml:space="preserve">37и, ал.2 от ЗСПЗЗ за стопанската 2019-2020 година и същия е обявен в ОД „Земеделие“ - Кюстендил. Предложени са 249 броя имоти с начин на трайно ползване: „пасище, мера” и „ливада” с обща площ 39799,430 дка. </w:t>
      </w:r>
    </w:p>
    <w:p w:rsidR="004570E4" w:rsidRPr="0015355C" w:rsidRDefault="004570E4" w:rsidP="00600435">
      <w:pPr>
        <w:ind w:firstLine="708"/>
        <w:jc w:val="both"/>
        <w:rPr>
          <w:rFonts w:eastAsia="Calibri"/>
          <w:color w:val="000000"/>
        </w:rPr>
      </w:pPr>
      <w:r w:rsidRPr="0015355C">
        <w:rPr>
          <w:rFonts w:eastAsia="Calibri"/>
          <w:color w:val="000000"/>
        </w:rPr>
        <w:t>За предоставяне под наем на пасища, мери и ливади от ДПФ на основание чл. 37и, ал. 13 и 14 от ЗСПЗЗ са проведени 2 тръжни сесии и са отдадени имоти, както следва:</w:t>
      </w:r>
    </w:p>
    <w:p w:rsidR="004570E4" w:rsidRPr="0015355C" w:rsidRDefault="004570E4" w:rsidP="00600435">
      <w:pPr>
        <w:spacing w:after="200"/>
        <w:contextualSpacing/>
        <w:jc w:val="both"/>
        <w:rPr>
          <w:rFonts w:eastAsia="Calibri"/>
          <w:color w:val="000000"/>
        </w:rPr>
      </w:pPr>
      <w:r w:rsidRPr="0015355C">
        <w:rPr>
          <w:rFonts w:eastAsia="Calibri"/>
          <w:color w:val="000000"/>
        </w:rPr>
        <w:t xml:space="preserve">1. На собственици </w:t>
      </w:r>
      <w:r w:rsidRPr="0015355C">
        <w:rPr>
          <w:rFonts w:eastAsia="Calibri"/>
          <w:shd w:val="clear" w:color="auto" w:fill="FEFEFE"/>
        </w:rPr>
        <w:t xml:space="preserve">на пасищни селскостопански животни, регистрирани в Интегрираната информационна система на БАБХ са предоставени 46 бр. имота с обща площ </w:t>
      </w:r>
      <w:r w:rsidRPr="0015355C">
        <w:rPr>
          <w:rFonts w:eastAsia="Calibri"/>
          <w:b/>
          <w:shd w:val="clear" w:color="auto" w:fill="FEFEFE"/>
        </w:rPr>
        <w:t>8 937,772</w:t>
      </w:r>
      <w:r w:rsidRPr="0015355C">
        <w:rPr>
          <w:rFonts w:eastAsia="Calibri"/>
          <w:shd w:val="clear" w:color="auto" w:fill="FEFEFE"/>
        </w:rPr>
        <w:t xml:space="preserve"> дка с дължим наем в размер на </w:t>
      </w:r>
      <w:r w:rsidRPr="0015355C">
        <w:rPr>
          <w:rFonts w:eastAsia="Calibri"/>
          <w:b/>
          <w:shd w:val="clear" w:color="auto" w:fill="FEFEFE"/>
        </w:rPr>
        <w:t>200 292,69</w:t>
      </w:r>
      <w:r w:rsidRPr="0015355C">
        <w:rPr>
          <w:rFonts w:eastAsia="Calibri"/>
          <w:shd w:val="clear" w:color="auto" w:fill="FEFEFE"/>
        </w:rPr>
        <w:t xml:space="preserve"> лева. </w:t>
      </w:r>
      <w:r w:rsidRPr="0015355C">
        <w:t>Договорите за наем са сключени за една стопанска година.</w:t>
      </w:r>
    </w:p>
    <w:p w:rsidR="004570E4" w:rsidRPr="0015355C" w:rsidRDefault="004570E4" w:rsidP="00600435">
      <w:pPr>
        <w:spacing w:after="200"/>
        <w:contextualSpacing/>
        <w:jc w:val="both"/>
        <w:rPr>
          <w:rFonts w:eastAsia="Calibri"/>
          <w:color w:val="000000"/>
        </w:rPr>
      </w:pPr>
      <w:r w:rsidRPr="0015355C">
        <w:rPr>
          <w:rFonts w:eastAsia="Calibri"/>
          <w:shd w:val="clear" w:color="auto" w:fill="FEFEFE"/>
        </w:rPr>
        <w:t>2. На земеделски стопани</w:t>
      </w:r>
      <w:r w:rsidRPr="0015355C">
        <w:t xml:space="preserve">, със задължение да ги поддържат в добро земеделско и екологично състояние </w:t>
      </w:r>
      <w:r w:rsidRPr="0015355C">
        <w:rPr>
          <w:rFonts w:eastAsia="Calibri"/>
          <w:color w:val="000000"/>
        </w:rPr>
        <w:t xml:space="preserve">по реда на чл. 37и, ал. 14 от ЗСПЗЗ са предоставени 8 бр. имота с обща площ  </w:t>
      </w:r>
      <w:r w:rsidRPr="0015355C">
        <w:rPr>
          <w:rFonts w:eastAsia="Calibri"/>
          <w:b/>
          <w:color w:val="000000"/>
        </w:rPr>
        <w:t>570,528</w:t>
      </w:r>
      <w:r w:rsidRPr="0015355C">
        <w:rPr>
          <w:rFonts w:eastAsia="Calibri"/>
          <w:color w:val="000000"/>
        </w:rPr>
        <w:t xml:space="preserve"> дка с преведени суми в размер на </w:t>
      </w:r>
      <w:r w:rsidRPr="0015355C">
        <w:rPr>
          <w:rFonts w:eastAsia="Calibri"/>
          <w:b/>
          <w:color w:val="000000"/>
        </w:rPr>
        <w:t>4 862,43</w:t>
      </w:r>
      <w:r w:rsidRPr="0015355C">
        <w:rPr>
          <w:rFonts w:eastAsia="Calibri"/>
          <w:color w:val="000000"/>
        </w:rPr>
        <w:t xml:space="preserve"> лева.  </w:t>
      </w:r>
      <w:r w:rsidRPr="0015355C">
        <w:t>Договорите за наем са сключени за една стопанска година.</w:t>
      </w:r>
      <w:r w:rsidRPr="0015355C">
        <w:rPr>
          <w:rFonts w:eastAsia="Calibri"/>
          <w:color w:val="000000"/>
        </w:rPr>
        <w:t xml:space="preserve"> </w:t>
      </w:r>
    </w:p>
    <w:p w:rsidR="004570E4" w:rsidRPr="0015355C" w:rsidRDefault="004570E4" w:rsidP="00600435">
      <w:pPr>
        <w:ind w:firstLine="720"/>
        <w:jc w:val="both"/>
        <w:rPr>
          <w:rFonts w:eastAsia="Calibri"/>
          <w:color w:val="000000"/>
        </w:rPr>
      </w:pPr>
      <w:r w:rsidRPr="0015355C">
        <w:rPr>
          <w:rFonts w:eastAsia="Calibri"/>
          <w:color w:val="000000"/>
        </w:rPr>
        <w:t>За отдаване под аренда на земеделски земи от ДПФ за област Кюстендил по реда на чл. 24а, ал.</w:t>
      </w:r>
      <w:r w:rsidR="0015355C">
        <w:rPr>
          <w:rFonts w:eastAsia="Calibri"/>
          <w:color w:val="000000"/>
        </w:rPr>
        <w:t>2 от ЗСПЗЗ и чл.</w:t>
      </w:r>
      <w:r w:rsidRPr="0015355C">
        <w:rPr>
          <w:rFonts w:eastAsia="Calibri"/>
          <w:color w:val="000000"/>
        </w:rPr>
        <w:t xml:space="preserve">47ж от ППЗСПЗЗ са проведени четири тръжни сесии. </w:t>
      </w:r>
    </w:p>
    <w:p w:rsidR="004570E4" w:rsidRPr="0015355C" w:rsidRDefault="004570E4" w:rsidP="00600435">
      <w:pPr>
        <w:ind w:firstLine="708"/>
        <w:jc w:val="both"/>
      </w:pPr>
      <w:r w:rsidRPr="0015355C">
        <w:rPr>
          <w:rFonts w:eastAsia="Calibri"/>
          <w:color w:val="000000"/>
        </w:rPr>
        <w:t>Сключени са два договора за 5 бр. имота с обща площ от 35,647 дка за отглеждане на едногодишни полски култури с извършено плащане на дължимия наем в размер на 1300,00 лева.</w:t>
      </w:r>
    </w:p>
    <w:p w:rsidR="004570E4" w:rsidRPr="0015355C" w:rsidRDefault="0015355C" w:rsidP="00600435">
      <w:pPr>
        <w:ind w:firstLine="420"/>
        <w:jc w:val="both"/>
      </w:pPr>
      <w:r>
        <w:t xml:space="preserve">     През 2019 година</w:t>
      </w:r>
      <w:r w:rsidR="004570E4" w:rsidRPr="0015355C">
        <w:t xml:space="preserve"> няма изд</w:t>
      </w:r>
      <w:r>
        <w:t>адени заповеди на основание чл.</w:t>
      </w:r>
      <w:r w:rsidR="004570E4" w:rsidRPr="0015355C">
        <w:t xml:space="preserve">34, ал.8 от ЗСПЗЗ за неправомерно ползване на земеделска земя от ДПФ на територията на област Кюстендил. </w:t>
      </w:r>
    </w:p>
    <w:p w:rsidR="009E4184" w:rsidRPr="0015355C" w:rsidRDefault="004570E4" w:rsidP="00600435">
      <w:pPr>
        <w:ind w:firstLine="420"/>
        <w:jc w:val="both"/>
      </w:pPr>
      <w:r w:rsidRPr="0015355C">
        <w:t xml:space="preserve">  </w:t>
      </w:r>
      <w:r w:rsidRPr="0015355C">
        <w:tab/>
        <w:t>Ежемесечно се изготвя и изпраща справка в Министерство на земеделието, храните и горите по образец за земеделските земи от ДПФ.</w:t>
      </w:r>
    </w:p>
    <w:p w:rsidR="004570E4" w:rsidRPr="0015355C" w:rsidRDefault="004570E4" w:rsidP="0015355C">
      <w:pPr>
        <w:ind w:firstLine="420"/>
        <w:jc w:val="both"/>
      </w:pPr>
      <w:r w:rsidRPr="0015355C">
        <w:t xml:space="preserve"> </w:t>
      </w:r>
    </w:p>
    <w:p w:rsidR="005357EF" w:rsidRPr="003B68F6" w:rsidRDefault="009E4184" w:rsidP="005357EF">
      <w:pPr>
        <w:pStyle w:val="af2"/>
        <w:numPr>
          <w:ilvl w:val="0"/>
          <w:numId w:val="11"/>
        </w:numPr>
        <w:jc w:val="both"/>
        <w:rPr>
          <w:b/>
          <w:sz w:val="22"/>
          <w:szCs w:val="22"/>
        </w:rPr>
      </w:pPr>
      <w:r w:rsidRPr="005357EF">
        <w:rPr>
          <w:b/>
          <w:sz w:val="22"/>
          <w:szCs w:val="22"/>
        </w:rPr>
        <w:t>ДЪРЖАВЕН ПОЗЕМЛЕН ФОНД ПО ОБЩИНИ</w:t>
      </w:r>
    </w:p>
    <w:p w:rsidR="003B68F6" w:rsidRPr="005357EF" w:rsidRDefault="003B68F6" w:rsidP="003B68F6">
      <w:pPr>
        <w:pStyle w:val="af2"/>
        <w:ind w:left="420"/>
        <w:jc w:val="both"/>
        <w:rPr>
          <w:b/>
          <w:sz w:val="22"/>
          <w:szCs w:val="22"/>
        </w:rPr>
      </w:pPr>
    </w:p>
    <w:p w:rsidR="009E4184" w:rsidRPr="005357EF" w:rsidRDefault="009E4184" w:rsidP="003B68F6">
      <w:pPr>
        <w:pStyle w:val="af2"/>
        <w:ind w:left="-142" w:firstLine="562"/>
        <w:jc w:val="both"/>
        <w:rPr>
          <w:b/>
          <w:sz w:val="22"/>
          <w:szCs w:val="22"/>
        </w:rPr>
      </w:pPr>
      <w:proofErr w:type="spellStart"/>
      <w:r w:rsidRPr="005357EF">
        <w:t>Във</w:t>
      </w:r>
      <w:proofErr w:type="spellEnd"/>
      <w:r w:rsidRPr="005357EF">
        <w:t xml:space="preserve"> </w:t>
      </w:r>
      <w:proofErr w:type="spellStart"/>
      <w:r w:rsidRPr="005357EF">
        <w:t>връзка</w:t>
      </w:r>
      <w:proofErr w:type="spellEnd"/>
      <w:r w:rsidRPr="005357EF">
        <w:t xml:space="preserve"> с </w:t>
      </w:r>
      <w:proofErr w:type="spellStart"/>
      <w:r w:rsidRPr="005357EF">
        <w:t>утвърдената</w:t>
      </w:r>
      <w:proofErr w:type="spellEnd"/>
      <w:r w:rsidRPr="005357EF">
        <w:t xml:space="preserve"> </w:t>
      </w:r>
      <w:proofErr w:type="spellStart"/>
      <w:r w:rsidRPr="005357EF">
        <w:t>от</w:t>
      </w:r>
      <w:proofErr w:type="spellEnd"/>
      <w:r w:rsidRPr="005357EF">
        <w:t xml:space="preserve"> </w:t>
      </w:r>
      <w:proofErr w:type="spellStart"/>
      <w:r w:rsidRPr="005357EF">
        <w:t>заместник-министъра</w:t>
      </w:r>
      <w:proofErr w:type="spellEnd"/>
      <w:r w:rsidRPr="005357EF">
        <w:t xml:space="preserve"> </w:t>
      </w:r>
      <w:proofErr w:type="spellStart"/>
      <w:r w:rsidRPr="005357EF">
        <w:t>на</w:t>
      </w:r>
      <w:proofErr w:type="spellEnd"/>
      <w:r w:rsidRPr="005357EF">
        <w:t xml:space="preserve"> </w:t>
      </w:r>
      <w:proofErr w:type="spellStart"/>
      <w:r w:rsidRPr="005357EF">
        <w:t>земеделието</w:t>
      </w:r>
      <w:proofErr w:type="spellEnd"/>
      <w:r w:rsidRPr="005357EF">
        <w:t xml:space="preserve"> и </w:t>
      </w:r>
      <w:proofErr w:type="spellStart"/>
      <w:r w:rsidRPr="005357EF">
        <w:t>храните</w:t>
      </w:r>
      <w:proofErr w:type="spellEnd"/>
      <w:r w:rsidRPr="005357EF">
        <w:t xml:space="preserve"> </w:t>
      </w:r>
      <w:proofErr w:type="spellStart"/>
      <w:r w:rsidRPr="005357EF">
        <w:t>Методика</w:t>
      </w:r>
      <w:proofErr w:type="spellEnd"/>
      <w:r w:rsidRPr="005357EF">
        <w:t xml:space="preserve"> </w:t>
      </w:r>
      <w:proofErr w:type="spellStart"/>
      <w:r w:rsidRPr="005357EF">
        <w:t>за</w:t>
      </w:r>
      <w:proofErr w:type="spellEnd"/>
      <w:r w:rsidRPr="005357EF">
        <w:t xml:space="preserve"> </w:t>
      </w:r>
      <w:proofErr w:type="spellStart"/>
      <w:r w:rsidRPr="005357EF">
        <w:t>извършване</w:t>
      </w:r>
      <w:proofErr w:type="spellEnd"/>
      <w:r w:rsidRPr="005357EF">
        <w:t xml:space="preserve"> </w:t>
      </w:r>
      <w:proofErr w:type="spellStart"/>
      <w:r w:rsidRPr="005357EF">
        <w:t>на</w:t>
      </w:r>
      <w:proofErr w:type="spellEnd"/>
      <w:r w:rsidRPr="005357EF">
        <w:t xml:space="preserve"> </w:t>
      </w:r>
      <w:proofErr w:type="spellStart"/>
      <w:r w:rsidRPr="005357EF">
        <w:t>проверки</w:t>
      </w:r>
      <w:proofErr w:type="spellEnd"/>
      <w:r w:rsidRPr="005357EF">
        <w:t xml:space="preserve"> </w:t>
      </w:r>
      <w:proofErr w:type="spellStart"/>
      <w:r w:rsidRPr="005357EF">
        <w:t>по</w:t>
      </w:r>
      <w:proofErr w:type="spellEnd"/>
      <w:r w:rsidRPr="005357EF">
        <w:t xml:space="preserve"> </w:t>
      </w:r>
      <w:proofErr w:type="spellStart"/>
      <w:r w:rsidRPr="005357EF">
        <w:t>реда</w:t>
      </w:r>
      <w:proofErr w:type="spellEnd"/>
      <w:r w:rsidRPr="005357EF">
        <w:t xml:space="preserve"> </w:t>
      </w:r>
      <w:proofErr w:type="spellStart"/>
      <w:r w:rsidRPr="005357EF">
        <w:t>на</w:t>
      </w:r>
      <w:proofErr w:type="spellEnd"/>
      <w:r w:rsidRPr="005357EF">
        <w:t xml:space="preserve"> чл.47, ал.8 </w:t>
      </w:r>
      <w:proofErr w:type="spellStart"/>
      <w:r w:rsidRPr="005357EF">
        <w:t>от</w:t>
      </w:r>
      <w:proofErr w:type="spellEnd"/>
      <w:r w:rsidRPr="005357EF">
        <w:t xml:space="preserve"> ППЗСПЗЗ</w:t>
      </w:r>
      <w:proofErr w:type="gramStart"/>
      <w:r w:rsidRPr="005357EF">
        <w:t xml:space="preserve">,  </w:t>
      </w:r>
      <w:proofErr w:type="spellStart"/>
      <w:r w:rsidRPr="005357EF">
        <w:t>общинските</w:t>
      </w:r>
      <w:proofErr w:type="spellEnd"/>
      <w:proofErr w:type="gramEnd"/>
      <w:r w:rsidRPr="005357EF">
        <w:t xml:space="preserve"> </w:t>
      </w:r>
      <w:proofErr w:type="spellStart"/>
      <w:r w:rsidRPr="005357EF">
        <w:t>служби</w:t>
      </w:r>
      <w:proofErr w:type="spellEnd"/>
      <w:r w:rsidRPr="005357EF">
        <w:t xml:space="preserve"> </w:t>
      </w:r>
      <w:proofErr w:type="spellStart"/>
      <w:r w:rsidRPr="005357EF">
        <w:t>по</w:t>
      </w:r>
      <w:proofErr w:type="spellEnd"/>
      <w:r w:rsidRPr="005357EF">
        <w:t xml:space="preserve"> </w:t>
      </w:r>
      <w:proofErr w:type="spellStart"/>
      <w:r w:rsidRPr="005357EF">
        <w:t>земеделие</w:t>
      </w:r>
      <w:proofErr w:type="spellEnd"/>
      <w:r w:rsidRPr="005357EF">
        <w:t xml:space="preserve"> </w:t>
      </w:r>
      <w:proofErr w:type="spellStart"/>
      <w:r w:rsidRPr="005357EF">
        <w:t>извършиха</w:t>
      </w:r>
      <w:proofErr w:type="spellEnd"/>
      <w:r w:rsidRPr="005357EF">
        <w:t xml:space="preserve"> </w:t>
      </w:r>
      <w:proofErr w:type="spellStart"/>
      <w:r w:rsidRPr="005357EF">
        <w:t>проверки</w:t>
      </w:r>
      <w:proofErr w:type="spellEnd"/>
      <w:r w:rsidRPr="005357EF">
        <w:t xml:space="preserve"> </w:t>
      </w:r>
      <w:proofErr w:type="spellStart"/>
      <w:r w:rsidRPr="005357EF">
        <w:t>за</w:t>
      </w:r>
      <w:proofErr w:type="spellEnd"/>
      <w:r w:rsidRPr="005357EF">
        <w:t xml:space="preserve"> </w:t>
      </w:r>
      <w:proofErr w:type="spellStart"/>
      <w:r w:rsidRPr="005357EF">
        <w:t>състоянието</w:t>
      </w:r>
      <w:proofErr w:type="spellEnd"/>
      <w:r w:rsidRPr="005357EF">
        <w:t xml:space="preserve"> и </w:t>
      </w:r>
      <w:proofErr w:type="spellStart"/>
      <w:r w:rsidRPr="005357EF">
        <w:t>ползването</w:t>
      </w:r>
      <w:proofErr w:type="spellEnd"/>
      <w:r w:rsidRPr="005357EF">
        <w:t xml:space="preserve"> </w:t>
      </w:r>
      <w:proofErr w:type="spellStart"/>
      <w:r w:rsidRPr="005357EF">
        <w:t>на</w:t>
      </w:r>
      <w:proofErr w:type="spellEnd"/>
      <w:r w:rsidRPr="005357EF">
        <w:t xml:space="preserve"> </w:t>
      </w:r>
      <w:proofErr w:type="spellStart"/>
      <w:r w:rsidRPr="005357EF">
        <w:t>имотите</w:t>
      </w:r>
      <w:proofErr w:type="spellEnd"/>
      <w:r w:rsidRPr="005357EF">
        <w:t xml:space="preserve"> </w:t>
      </w:r>
      <w:proofErr w:type="spellStart"/>
      <w:r w:rsidRPr="005357EF">
        <w:t>от</w:t>
      </w:r>
      <w:proofErr w:type="spellEnd"/>
      <w:r w:rsidRPr="005357EF">
        <w:t xml:space="preserve"> </w:t>
      </w:r>
      <w:proofErr w:type="spellStart"/>
      <w:r w:rsidRPr="005357EF">
        <w:t>държавния</w:t>
      </w:r>
      <w:proofErr w:type="spellEnd"/>
      <w:r w:rsidRPr="005357EF">
        <w:t xml:space="preserve"> </w:t>
      </w:r>
      <w:proofErr w:type="spellStart"/>
      <w:r w:rsidRPr="005357EF">
        <w:t>поземлен</w:t>
      </w:r>
      <w:proofErr w:type="spellEnd"/>
      <w:r w:rsidRPr="005357EF">
        <w:t xml:space="preserve"> </w:t>
      </w:r>
      <w:proofErr w:type="spellStart"/>
      <w:r w:rsidRPr="005357EF">
        <w:t>фонд</w:t>
      </w:r>
      <w:proofErr w:type="spellEnd"/>
      <w:r w:rsidRPr="005357EF">
        <w:t xml:space="preserve"> </w:t>
      </w:r>
      <w:proofErr w:type="spellStart"/>
      <w:r w:rsidRPr="005357EF">
        <w:t>към</w:t>
      </w:r>
      <w:proofErr w:type="spellEnd"/>
      <w:r w:rsidRPr="005357EF">
        <w:t xml:space="preserve"> 31.05.2019г. </w:t>
      </w:r>
      <w:proofErr w:type="gramStart"/>
      <w:r w:rsidRPr="005357EF">
        <w:t>и</w:t>
      </w:r>
      <w:proofErr w:type="gramEnd"/>
      <w:r w:rsidRPr="005357EF">
        <w:t xml:space="preserve"> 30.11.2019г.</w:t>
      </w:r>
    </w:p>
    <w:p w:rsidR="009E4184" w:rsidRPr="003B68F6" w:rsidRDefault="009E4184" w:rsidP="003B68F6">
      <w:pPr>
        <w:ind w:left="-142" w:firstLine="709"/>
        <w:jc w:val="both"/>
      </w:pPr>
      <w:r w:rsidRPr="003B68F6">
        <w:t xml:space="preserve">След обстоен преглед на констатациите, отразени в протоколите на комисиите, при спазване на приетия </w:t>
      </w:r>
      <w:r w:rsidRPr="003B68F6">
        <w:rPr>
          <w:bCs/>
        </w:rPr>
        <w:t xml:space="preserve">Антикорупционен план в системата на министерство на земеделието, храните и горите за 2019 г. - Областна дирекция „Земеделие” </w:t>
      </w:r>
      <w:r w:rsidR="003B68F6" w:rsidRPr="003B68F6">
        <w:rPr>
          <w:bCs/>
        </w:rPr>
        <w:t>–</w:t>
      </w:r>
      <w:r w:rsidRPr="003B68F6">
        <w:rPr>
          <w:bCs/>
        </w:rPr>
        <w:t xml:space="preserve"> Кюстендил</w:t>
      </w:r>
      <w:r w:rsidR="003B68F6" w:rsidRPr="003B68F6">
        <w:rPr>
          <w:bCs/>
        </w:rPr>
        <w:t>,</w:t>
      </w:r>
      <w:r w:rsidRPr="003B68F6">
        <w:t xml:space="preserve"> за постигане на ефективен контрол при извършване на теренните проверки на принципа на ротация на служителите, със заповед на директора на ОД „Земеделие“ – Кюстендил, бяха определени експертни комисии от ОСЗ за установяване на състоянието и ползването на земите от ДПФ, при което се констатира, че поземлените имоти се ползват с договори за наем или аренда, а само незначителна част от тях се обработват без сключени такива. Ползваните без правно основание имоти, установени от комисиите към 30.11.2019 г. са с обща площ от 52,307 дка., разпределени в следните общини: Бобошево, Кочериново, Кюстендил, Невестино, Рила и Сапарева баня. Ползвателите на земи от ДПФ без сключени договори са уведомени за изпълнение на процедурата по чл.34, ал.8 от ЗСПЗЗ.</w:t>
      </w:r>
    </w:p>
    <w:p w:rsidR="009E4184" w:rsidRPr="005357EF" w:rsidRDefault="009E4184" w:rsidP="003B68F6">
      <w:pPr>
        <w:ind w:left="-142" w:firstLine="709"/>
        <w:jc w:val="both"/>
        <w:rPr>
          <w:sz w:val="22"/>
          <w:szCs w:val="22"/>
        </w:rPr>
      </w:pPr>
      <w:r w:rsidRPr="005357EF">
        <w:rPr>
          <w:sz w:val="22"/>
          <w:szCs w:val="22"/>
        </w:rPr>
        <w:t>За част от имотите не са установени ползвателите на земеделски земи без правно основание и н</w:t>
      </w:r>
      <w:r w:rsidRPr="005357EF">
        <w:t>а основание разпоредбата на чл.43, ал.3 от Закона за административните нарушения и наказания /ЗАНН/</w:t>
      </w:r>
      <w:r w:rsidRPr="005357EF">
        <w:rPr>
          <w:sz w:val="22"/>
          <w:szCs w:val="22"/>
        </w:rPr>
        <w:t xml:space="preserve">е поискано съдействие от общините </w:t>
      </w:r>
      <w:r w:rsidRPr="005357EF">
        <w:t xml:space="preserve">за установяване самоличността на неправомерните </w:t>
      </w:r>
    </w:p>
    <w:p w:rsidR="009E4184" w:rsidRDefault="009E4184" w:rsidP="003B68F6">
      <w:pPr>
        <w:ind w:left="-142"/>
        <w:rPr>
          <w:sz w:val="22"/>
          <w:szCs w:val="22"/>
          <w:highlight w:val="green"/>
        </w:rPr>
      </w:pPr>
    </w:p>
    <w:p w:rsidR="009E4184" w:rsidRPr="00883E6F" w:rsidRDefault="009E4184" w:rsidP="00600435">
      <w:pPr>
        <w:ind w:left="-142" w:firstLine="850"/>
        <w:jc w:val="both"/>
        <w:rPr>
          <w:sz w:val="22"/>
          <w:szCs w:val="22"/>
          <w:highlight w:val="yellow"/>
        </w:rPr>
      </w:pPr>
    </w:p>
    <w:p w:rsidR="009E4184" w:rsidRPr="00882DF3" w:rsidRDefault="009E4184" w:rsidP="00600435">
      <w:pPr>
        <w:jc w:val="both"/>
        <w:rPr>
          <w:b/>
        </w:rPr>
      </w:pPr>
      <w:r w:rsidRPr="00882DF3">
        <w:rPr>
          <w:b/>
          <w:bCs/>
          <w:sz w:val="22"/>
          <w:szCs w:val="22"/>
        </w:rPr>
        <w:t>7.</w:t>
      </w:r>
      <w:r w:rsidRPr="00882DF3">
        <w:rPr>
          <w:b/>
          <w:sz w:val="28"/>
          <w:szCs w:val="28"/>
        </w:rPr>
        <w:t xml:space="preserve"> </w:t>
      </w:r>
      <w:r w:rsidRPr="00882DF3">
        <w:rPr>
          <w:b/>
        </w:rPr>
        <w:t xml:space="preserve">СПОРАЗУМЕНИЯ ПО РЕДА НА ЧЛ. 37В И ЧЛ. 37Ж ОТ ЗСПЗЗ </w:t>
      </w:r>
    </w:p>
    <w:p w:rsidR="009E4184" w:rsidRPr="00882DF3" w:rsidRDefault="009E4184" w:rsidP="00600435">
      <w:pPr>
        <w:rPr>
          <w:sz w:val="22"/>
          <w:szCs w:val="22"/>
        </w:rPr>
      </w:pPr>
    </w:p>
    <w:p w:rsidR="009E4184" w:rsidRPr="002A6F51" w:rsidRDefault="009E4184" w:rsidP="002A6F51">
      <w:pPr>
        <w:ind w:firstLine="708"/>
        <w:jc w:val="both"/>
      </w:pPr>
      <w:r w:rsidRPr="002A6F51">
        <w:t xml:space="preserve">Процесът по сключване на споразумения изисква много време и наличие на човешки ресурс. Въпреки кратките и интензивни срокове в рамките на които трябва да бъдат обработени всички представени от земеделските стопани заявления и декларации за изготвяне на предварителни регистри, всички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9E4184" w:rsidRPr="002A6F51" w:rsidRDefault="009E4184" w:rsidP="00600435">
      <w:pPr>
        <w:ind w:firstLine="720"/>
        <w:jc w:val="both"/>
      </w:pPr>
      <w:r w:rsidRPr="002A6F51">
        <w:t xml:space="preserve">Равносметката за областта е, че от общо 180 землища, за които на основание чл.37„в”, ал.1 от ЗСПЗЗ са издадени съответните административни актове за назначаване на комисии, в 111 землища са сключени доброволни споразумения и в 16 землища са извършени служебни </w:t>
      </w:r>
      <w:r w:rsidR="002A6F51">
        <w:lastRenderedPageBreak/>
        <w:t>разпределения. На основание чл.37в, ал.</w:t>
      </w:r>
      <w:r w:rsidRPr="002A6F51">
        <w:t xml:space="preserve">4 са издадени 134 броя заповеди на директора на Областна дирекция „Земеделие” – Кюстендил. Всички заповедите по чл.37в, ал.4 ЗСПЗЗ са публикувани на интернет страницата на дирекцията. </w:t>
      </w:r>
    </w:p>
    <w:p w:rsidR="009E4184" w:rsidRPr="002A6F51" w:rsidRDefault="009E4184" w:rsidP="009E4184">
      <w:pPr>
        <w:jc w:val="both"/>
      </w:pPr>
      <w:r w:rsidRPr="002A6F51">
        <w:t xml:space="preserve">     </w:t>
      </w:r>
      <w:r w:rsidRPr="002A6F51">
        <w:tab/>
        <w:t xml:space="preserve"> На територията на област Кюстендил за стопанската  2019/2020 година на основание чл. 37в от ЗСПЗЗ са издадени заповеди за доброволни споразумения и служебни разпределения, както следва:</w:t>
      </w:r>
    </w:p>
    <w:p w:rsidR="009E4184" w:rsidRPr="002A6F51" w:rsidRDefault="009E4184" w:rsidP="009E4184">
      <w:pPr>
        <w:jc w:val="both"/>
        <w:rPr>
          <w:b/>
          <w:bCs/>
          <w:color w:val="000000"/>
        </w:rPr>
      </w:pPr>
    </w:p>
    <w:tbl>
      <w:tblPr>
        <w:tblW w:w="9587" w:type="dxa"/>
        <w:tblInd w:w="70" w:type="dxa"/>
        <w:tblLayout w:type="fixed"/>
        <w:tblCellMar>
          <w:left w:w="70" w:type="dxa"/>
          <w:right w:w="70" w:type="dxa"/>
        </w:tblCellMar>
        <w:tblLook w:val="0000" w:firstRow="0" w:lastRow="0" w:firstColumn="0" w:lastColumn="0" w:noHBand="0" w:noVBand="0"/>
      </w:tblPr>
      <w:tblGrid>
        <w:gridCol w:w="3402"/>
        <w:gridCol w:w="1843"/>
        <w:gridCol w:w="1418"/>
        <w:gridCol w:w="1462"/>
        <w:gridCol w:w="1462"/>
      </w:tblGrid>
      <w:tr w:rsidR="009E4184" w:rsidRPr="00882DF3" w:rsidTr="009E4184">
        <w:trPr>
          <w:trHeight w:val="1363"/>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b/>
                <w:bCs/>
                <w:color w:val="000000"/>
              </w:rPr>
            </w:pPr>
            <w:r w:rsidRPr="00882DF3">
              <w:rPr>
                <w:b/>
                <w:bCs/>
                <w:color w:val="000000"/>
              </w:rPr>
              <w:t>ОБЩИНСКА СЛУЖБА ПО ЗЕМЕДЕЛИЕ</w:t>
            </w:r>
          </w:p>
        </w:tc>
        <w:tc>
          <w:tcPr>
            <w:tcW w:w="1843"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b/>
                <w:bCs/>
                <w:color w:val="000000"/>
              </w:rPr>
            </w:pPr>
          </w:p>
          <w:p w:rsidR="009E4184" w:rsidRPr="00882DF3" w:rsidRDefault="009E4184" w:rsidP="009E4184"/>
          <w:p w:rsidR="009E4184" w:rsidRPr="00882DF3" w:rsidRDefault="009E4184" w:rsidP="009E4184">
            <w:r w:rsidRPr="00882DF3">
              <w:t xml:space="preserve">    ОБЩИНА</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b/>
                <w:bCs/>
                <w:color w:val="000000"/>
              </w:rPr>
            </w:pPr>
            <w:r w:rsidRPr="00882DF3">
              <w:rPr>
                <w:b/>
                <w:bCs/>
                <w:color w:val="000000"/>
              </w:rPr>
              <w:t>Брой издадени заповеди за землища</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rPr>
                <w:b/>
                <w:bCs/>
                <w:color w:val="000000"/>
              </w:rPr>
            </w:pPr>
            <w:r w:rsidRPr="00882DF3">
              <w:rPr>
                <w:b/>
                <w:bCs/>
                <w:color w:val="000000"/>
              </w:rPr>
              <w:t xml:space="preserve">Площ с регистрирано правно основание   </w:t>
            </w:r>
          </w:p>
          <w:p w:rsidR="009E4184" w:rsidRPr="00882DF3" w:rsidRDefault="009E4184" w:rsidP="009E4184">
            <w:pPr>
              <w:jc w:val="center"/>
            </w:pPr>
            <w:r w:rsidRPr="00882DF3">
              <w:rPr>
                <w:b/>
                <w:bCs/>
                <w:color w:val="000000"/>
              </w:rPr>
              <w:t xml:space="preserve">/дка/       </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b/>
                <w:bCs/>
                <w:color w:val="000000"/>
              </w:rPr>
            </w:pPr>
            <w:r w:rsidRPr="00882DF3">
              <w:rPr>
                <w:b/>
                <w:bCs/>
                <w:color w:val="000000"/>
              </w:rPr>
              <w:t>Площ на имоти по чл. 37в, ал. 3, т. 2 от ЗСПЗЗ</w:t>
            </w:r>
          </w:p>
        </w:tc>
      </w:tr>
      <w:tr w:rsidR="009E4184" w:rsidRPr="00882DF3" w:rsidTr="009E4184">
        <w:trPr>
          <w:trHeight w:val="249"/>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color w:val="000000"/>
              </w:rPr>
            </w:pPr>
            <w:r w:rsidRPr="00882DF3">
              <w:rPr>
                <w:b/>
                <w:bCs/>
                <w:color w:val="000000"/>
              </w:rPr>
              <w:t>БОБОВ ДОЛ</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БОБОВ ДОЛ</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19</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pPr>
            <w:r w:rsidRPr="00882DF3">
              <w:rPr>
                <w:color w:val="000000"/>
              </w:rPr>
              <w:t>24725,810</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17467,703</w:t>
            </w:r>
          </w:p>
        </w:tc>
      </w:tr>
      <w:tr w:rsidR="009E4184" w:rsidRPr="00882DF3" w:rsidTr="009E4184">
        <w:trPr>
          <w:trHeight w:val="249"/>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b/>
                <w:bCs/>
                <w:color w:val="000000"/>
              </w:rPr>
            </w:pPr>
            <w:r w:rsidRPr="00882DF3">
              <w:rPr>
                <w:b/>
                <w:bCs/>
                <w:color w:val="00000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БОБОШЕВО</w:t>
            </w:r>
          </w:p>
          <w:p w:rsidR="009E4184" w:rsidRPr="00882DF3" w:rsidRDefault="009E4184" w:rsidP="009E4184">
            <w:pPr>
              <w:rPr>
                <w:color w:val="000000"/>
              </w:rPr>
            </w:pP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12</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2606,010</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2973,964</w:t>
            </w:r>
          </w:p>
        </w:tc>
      </w:tr>
      <w:tr w:rsidR="009E4184" w:rsidRPr="00882DF3" w:rsidTr="009E4184">
        <w:trPr>
          <w:trHeight w:val="278"/>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color w:val="000000"/>
              </w:rPr>
            </w:pPr>
            <w:r w:rsidRPr="00882DF3">
              <w:rPr>
                <w:b/>
                <w:bCs/>
                <w:color w:val="00000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ДУПНИЦА</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17</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pPr>
            <w:r w:rsidRPr="00882DF3">
              <w:rPr>
                <w:color w:val="000000"/>
              </w:rPr>
              <w:t>40302,865</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10544,330</w:t>
            </w:r>
          </w:p>
        </w:tc>
      </w:tr>
      <w:tr w:rsidR="009E4184" w:rsidRPr="00882DF3" w:rsidTr="009E4184">
        <w:trPr>
          <w:trHeight w:val="484"/>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color w:val="000000"/>
              </w:rPr>
            </w:pPr>
            <w:r w:rsidRPr="00882DF3">
              <w:rPr>
                <w:b/>
                <w:bCs/>
                <w:color w:val="00000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КОЧЕРИНОВО</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10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pPr>
            <w:r w:rsidRPr="00882DF3">
              <w:rPr>
                <w:color w:val="000000"/>
              </w:rPr>
              <w:t>11109,098</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2621,931</w:t>
            </w:r>
          </w:p>
        </w:tc>
      </w:tr>
      <w:tr w:rsidR="009E4184" w:rsidRPr="00882DF3" w:rsidTr="009E4184">
        <w:trPr>
          <w:trHeight w:val="264"/>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color w:val="000000"/>
              </w:rPr>
            </w:pPr>
            <w:r w:rsidRPr="00882DF3">
              <w:rPr>
                <w:b/>
                <w:bCs/>
                <w:color w:val="000000"/>
              </w:rPr>
              <w:t>КЮСТЕНДИЛ С ОФИС ТРЕКЛЯНО</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КЮСТЕНДИЛ</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41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pPr>
            <w:r w:rsidRPr="00882DF3">
              <w:rPr>
                <w:color w:val="000000"/>
              </w:rPr>
              <w:t>15778,539</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14824,320</w:t>
            </w:r>
          </w:p>
        </w:tc>
      </w:tr>
      <w:tr w:rsidR="009E4184" w:rsidRPr="00882DF3" w:rsidTr="009E4184">
        <w:trPr>
          <w:trHeight w:val="249"/>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color w:val="000000"/>
              </w:rPr>
            </w:pPr>
            <w:r w:rsidRPr="00882DF3">
              <w:rPr>
                <w:b/>
                <w:bCs/>
                <w:color w:val="000000"/>
              </w:rPr>
              <w:t>НЕВЕСТИНО</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НЕВЕСТИНО</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24</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pPr>
            <w:r w:rsidRPr="00882DF3">
              <w:rPr>
                <w:color w:val="000000"/>
              </w:rPr>
              <w:t>7809,755</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6779,017</w:t>
            </w:r>
          </w:p>
        </w:tc>
      </w:tr>
      <w:tr w:rsidR="009E4184" w:rsidRPr="00882DF3" w:rsidTr="009E4184">
        <w:trPr>
          <w:trHeight w:val="249"/>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b/>
                <w:bCs/>
                <w:color w:val="000000"/>
              </w:rPr>
            </w:pPr>
            <w:r w:rsidRPr="00882DF3">
              <w:rPr>
                <w:b/>
                <w:bCs/>
                <w:color w:val="00000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РИЛА</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2</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4718,597</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1626,939</w:t>
            </w:r>
          </w:p>
        </w:tc>
      </w:tr>
      <w:tr w:rsidR="009E4184" w:rsidRPr="00882DF3" w:rsidTr="009E4184">
        <w:trPr>
          <w:trHeight w:val="249"/>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b/>
                <w:bCs/>
                <w:color w:val="000000"/>
              </w:rPr>
            </w:pPr>
            <w:r w:rsidRPr="00882DF3">
              <w:rPr>
                <w:b/>
                <w:bCs/>
                <w:color w:val="00000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САПАРЕВА БАНЯ</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5</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8327,481</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1619,907</w:t>
            </w:r>
          </w:p>
        </w:tc>
      </w:tr>
      <w:tr w:rsidR="009E4184" w:rsidRPr="00882DF3" w:rsidTr="009E4184">
        <w:trPr>
          <w:trHeight w:val="249"/>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b/>
                <w:bCs/>
                <w:color w:val="000000"/>
              </w:rPr>
            </w:pPr>
            <w:r w:rsidRPr="00882DF3">
              <w:rPr>
                <w:b/>
                <w:bCs/>
                <w:color w:val="000000"/>
              </w:rPr>
              <w:t>КЮСТЕНДИЛ С ОФИС ТРЕКЛЯНО</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r w:rsidRPr="00882DF3">
              <w:rPr>
                <w:color w:val="000000"/>
              </w:rPr>
              <w:t>ТРЕКЛЯНО</w:t>
            </w: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4</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252,125</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292,339</w:t>
            </w:r>
          </w:p>
        </w:tc>
      </w:tr>
      <w:tr w:rsidR="009E4184" w:rsidRPr="00882DF3" w:rsidTr="009E4184">
        <w:trPr>
          <w:trHeight w:val="249"/>
        </w:trPr>
        <w:tc>
          <w:tcPr>
            <w:tcW w:w="3402"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rPr>
                <w:color w:val="000000"/>
              </w:rPr>
            </w:pPr>
            <w:r w:rsidRPr="00882DF3">
              <w:rPr>
                <w:b/>
                <w:bCs/>
                <w:color w:val="000000"/>
              </w:rPr>
              <w:t>ОБЩО:</w:t>
            </w:r>
          </w:p>
        </w:tc>
        <w:tc>
          <w:tcPr>
            <w:tcW w:w="1843" w:type="dxa"/>
            <w:tcBorders>
              <w:top w:val="single" w:sz="4" w:space="0" w:color="000000"/>
              <w:left w:val="single" w:sz="4" w:space="0" w:color="000000"/>
              <w:bottom w:val="single" w:sz="4" w:space="0" w:color="000000"/>
              <w:right w:val="single" w:sz="4" w:space="0" w:color="000000"/>
            </w:tcBorders>
            <w:vAlign w:val="center"/>
          </w:tcPr>
          <w:p w:rsidR="009E4184" w:rsidRPr="00882DF3" w:rsidRDefault="009E4184" w:rsidP="009E4184">
            <w:pPr>
              <w:rPr>
                <w:color w:val="000000"/>
              </w:rPr>
            </w:pPr>
          </w:p>
        </w:tc>
        <w:tc>
          <w:tcPr>
            <w:tcW w:w="1418" w:type="dxa"/>
            <w:tcBorders>
              <w:top w:val="single" w:sz="4" w:space="0" w:color="000000"/>
              <w:left w:val="single" w:sz="4" w:space="0" w:color="000000"/>
              <w:bottom w:val="single" w:sz="4" w:space="0" w:color="000000"/>
            </w:tcBorders>
            <w:shd w:val="clear" w:color="auto" w:fill="auto"/>
            <w:vAlign w:val="center"/>
          </w:tcPr>
          <w:p w:rsidR="009E4184" w:rsidRPr="00882DF3" w:rsidRDefault="009E4184" w:rsidP="009E4184">
            <w:pPr>
              <w:jc w:val="center"/>
              <w:rPr>
                <w:color w:val="000000"/>
              </w:rPr>
            </w:pPr>
            <w:r w:rsidRPr="00882DF3">
              <w:rPr>
                <w:color w:val="000000"/>
              </w:rPr>
              <w:t>134</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882DF3" w:rsidRDefault="009E4184" w:rsidP="009E4184">
            <w:pPr>
              <w:jc w:val="center"/>
            </w:pPr>
            <w:r w:rsidRPr="00882DF3">
              <w:rPr>
                <w:color w:val="000000"/>
              </w:rPr>
              <w:t>115630,279</w:t>
            </w:r>
          </w:p>
        </w:tc>
        <w:tc>
          <w:tcPr>
            <w:tcW w:w="1462" w:type="dxa"/>
            <w:tcBorders>
              <w:top w:val="single" w:sz="4" w:space="0" w:color="000000"/>
              <w:left w:val="single" w:sz="4" w:space="0" w:color="000000"/>
              <w:bottom w:val="single" w:sz="4" w:space="0" w:color="000000"/>
              <w:right w:val="single" w:sz="4" w:space="0" w:color="000000"/>
            </w:tcBorders>
          </w:tcPr>
          <w:p w:rsidR="009E4184" w:rsidRPr="00882DF3" w:rsidRDefault="009E4184" w:rsidP="009E4184">
            <w:pPr>
              <w:jc w:val="center"/>
              <w:rPr>
                <w:color w:val="000000"/>
              </w:rPr>
            </w:pPr>
            <w:r w:rsidRPr="00882DF3">
              <w:rPr>
                <w:color w:val="000000"/>
              </w:rPr>
              <w:t>58750,452</w:t>
            </w:r>
          </w:p>
        </w:tc>
      </w:tr>
    </w:tbl>
    <w:p w:rsidR="009E4184" w:rsidRPr="00882DF3" w:rsidRDefault="009E4184" w:rsidP="009E4184"/>
    <w:p w:rsidR="009E4184" w:rsidRDefault="009E4184" w:rsidP="009E4184">
      <w:pPr>
        <w:rPr>
          <w:highlight w:val="yellow"/>
        </w:rPr>
      </w:pPr>
    </w:p>
    <w:p w:rsidR="009E4184" w:rsidRDefault="009E4184" w:rsidP="009E4184">
      <w:pPr>
        <w:tabs>
          <w:tab w:val="left" w:pos="142"/>
        </w:tabs>
        <w:ind w:firstLine="284"/>
        <w:jc w:val="both"/>
        <w:rPr>
          <w:sz w:val="22"/>
          <w:szCs w:val="22"/>
          <w:highlight w:val="yellow"/>
        </w:rPr>
      </w:pPr>
      <w:r>
        <w:rPr>
          <w:noProof/>
          <w:sz w:val="22"/>
          <w:szCs w:val="22"/>
          <w:lang w:eastAsia="bg-BG"/>
        </w:rPr>
        <w:drawing>
          <wp:inline distT="0" distB="0" distL="0" distR="0">
            <wp:extent cx="5894705" cy="3813175"/>
            <wp:effectExtent l="38100" t="57150" r="29845" b="34925"/>
            <wp:docPr id="8" name="Диагра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4184" w:rsidRPr="00BA0738" w:rsidRDefault="009E4184" w:rsidP="009E4184">
      <w:pPr>
        <w:jc w:val="both"/>
      </w:pPr>
      <w:r w:rsidRPr="00BA0738">
        <w:lastRenderedPageBreak/>
        <w:t xml:space="preserve">   </w:t>
      </w:r>
      <w:r w:rsidRPr="00BA0738">
        <w:tab/>
        <w:t xml:space="preserve">На територията на област Кюстендил за календарната  2020 година на основание чл. 37ж от ЗСПЗЗ са издадени 18 броя заповеди, с които са одобрени представените доброволни споразумения за разпределените масиви за ползване на пасища, мери и ливади, както следва: </w:t>
      </w:r>
    </w:p>
    <w:tbl>
      <w:tblPr>
        <w:tblW w:w="9781" w:type="dxa"/>
        <w:tblInd w:w="70" w:type="dxa"/>
        <w:tblLayout w:type="fixed"/>
        <w:tblCellMar>
          <w:left w:w="70" w:type="dxa"/>
          <w:right w:w="70" w:type="dxa"/>
        </w:tblCellMar>
        <w:tblLook w:val="0000" w:firstRow="0" w:lastRow="0" w:firstColumn="0" w:lastColumn="0" w:noHBand="0" w:noVBand="0"/>
      </w:tblPr>
      <w:tblGrid>
        <w:gridCol w:w="3544"/>
        <w:gridCol w:w="1701"/>
        <w:gridCol w:w="1276"/>
        <w:gridCol w:w="1701"/>
        <w:gridCol w:w="1559"/>
      </w:tblGrid>
      <w:tr w:rsidR="009E4184" w:rsidRPr="00BA0738" w:rsidTr="009E4184">
        <w:trPr>
          <w:trHeight w:val="1363"/>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b/>
                <w:bCs/>
                <w:color w:val="000000"/>
              </w:rPr>
            </w:pPr>
            <w:r w:rsidRPr="00BA0738">
              <w:rPr>
                <w:b/>
                <w:bCs/>
                <w:color w:val="000000"/>
              </w:rPr>
              <w:t>ОБЩИНСКА СЛУЖБА ПО ЗЕМЕДЕЛИЕ</w:t>
            </w:r>
          </w:p>
        </w:tc>
        <w:tc>
          <w:tcPr>
            <w:tcW w:w="1701"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b/>
                <w:bCs/>
                <w:color w:val="000000"/>
              </w:rPr>
            </w:pPr>
          </w:p>
          <w:p w:rsidR="009E4184" w:rsidRPr="00BA0738" w:rsidRDefault="009E4184" w:rsidP="009E4184"/>
          <w:p w:rsidR="009E4184" w:rsidRPr="00BA0738" w:rsidRDefault="009E4184" w:rsidP="009E4184">
            <w:r w:rsidRPr="00BA0738">
              <w:t>ОБЩИНА</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b/>
                <w:bCs/>
                <w:color w:val="000000"/>
              </w:rPr>
            </w:pPr>
            <w:r w:rsidRPr="00BA0738">
              <w:rPr>
                <w:b/>
                <w:bCs/>
                <w:color w:val="000000"/>
              </w:rPr>
              <w:t>Брой издадени заповеди за землища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rPr>
                <w:b/>
                <w:bCs/>
                <w:color w:val="000000"/>
              </w:rPr>
            </w:pPr>
            <w:r w:rsidRPr="00BA0738">
              <w:rPr>
                <w:b/>
                <w:bCs/>
                <w:color w:val="000000"/>
              </w:rPr>
              <w:t xml:space="preserve">Площ с регистрирано правно основание   </w:t>
            </w:r>
          </w:p>
          <w:p w:rsidR="009E4184" w:rsidRPr="00BA0738" w:rsidRDefault="009E4184" w:rsidP="009E4184">
            <w:pPr>
              <w:jc w:val="center"/>
            </w:pPr>
            <w:r w:rsidRPr="00BA0738">
              <w:rPr>
                <w:b/>
                <w:bCs/>
                <w:color w:val="000000"/>
              </w:rPr>
              <w:t xml:space="preserve">/дка/       </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b/>
                <w:bCs/>
                <w:color w:val="000000"/>
              </w:rPr>
            </w:pPr>
            <w:r w:rsidRPr="00BA0738">
              <w:rPr>
                <w:b/>
                <w:bCs/>
                <w:color w:val="000000"/>
              </w:rPr>
              <w:t>Площ на имоти по чл. 37в, ал. 3, т. 2 от ЗСПЗЗ /дка/</w:t>
            </w:r>
          </w:p>
        </w:tc>
      </w:tr>
      <w:tr w:rsidR="009E4184" w:rsidRPr="00BA0738" w:rsidTr="009E4184">
        <w:trPr>
          <w:trHeight w:val="249"/>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color w:val="000000"/>
              </w:rPr>
            </w:pPr>
            <w:r w:rsidRPr="00BA0738">
              <w:rPr>
                <w:b/>
                <w:bCs/>
                <w:color w:val="000000"/>
              </w:rPr>
              <w:t>БОБОВ ДОЛ</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r w:rsidRPr="00BA0738">
              <w:rPr>
                <w:color w:val="000000"/>
              </w:rPr>
              <w:t>БОБОВ ДОЛ</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pPr>
            <w:r w:rsidRPr="00BA0738">
              <w:rPr>
                <w:color w:val="000000"/>
              </w:rPr>
              <w:t>29,112</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224,001</w:t>
            </w:r>
          </w:p>
        </w:tc>
      </w:tr>
      <w:tr w:rsidR="009E4184" w:rsidRPr="00BA0738" w:rsidTr="009E4184">
        <w:trPr>
          <w:trHeight w:val="278"/>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color w:val="000000"/>
              </w:rPr>
            </w:pPr>
            <w:r w:rsidRPr="00BA0738">
              <w:rPr>
                <w:b/>
                <w:bCs/>
                <w:color w:val="000000"/>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r w:rsidRPr="00BA0738">
              <w:rPr>
                <w:color w:val="000000"/>
              </w:rPr>
              <w:t>ДУПНИЦА</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r w:rsidRPr="00BA0738">
              <w:rPr>
                <w:color w:val="000000"/>
              </w:rPr>
              <w:t xml:space="preserve">        320,828</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804,526</w:t>
            </w:r>
          </w:p>
        </w:tc>
      </w:tr>
      <w:tr w:rsidR="009E4184" w:rsidRPr="00BA0738" w:rsidTr="009E4184">
        <w:trPr>
          <w:trHeight w:val="264"/>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color w:val="000000"/>
              </w:rPr>
            </w:pPr>
            <w:r w:rsidRPr="00BA0738">
              <w:rPr>
                <w:b/>
                <w:bCs/>
                <w:color w:val="000000"/>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r w:rsidRPr="00BA0738">
              <w:rPr>
                <w:color w:val="000000"/>
              </w:rPr>
              <w:t>КЮСТЕНДИЛ</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pPr>
            <w:r w:rsidRPr="00BA0738">
              <w:rPr>
                <w:color w:val="000000"/>
              </w:rPr>
              <w:t>208,475</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754,354</w:t>
            </w:r>
          </w:p>
        </w:tc>
      </w:tr>
      <w:tr w:rsidR="009E4184" w:rsidRPr="00BA0738" w:rsidTr="009E4184">
        <w:trPr>
          <w:trHeight w:val="249"/>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color w:val="000000"/>
              </w:rPr>
            </w:pPr>
            <w:r w:rsidRPr="00BA0738">
              <w:rPr>
                <w:b/>
                <w:bCs/>
                <w:color w:val="000000"/>
              </w:rPr>
              <w:t>НЕВЕСТИНО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r w:rsidRPr="00BA0738">
              <w:rPr>
                <w:color w:val="000000"/>
              </w:rPr>
              <w:t>НЕВЕСТИНО</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pPr>
            <w:r w:rsidRPr="00BA0738">
              <w:rPr>
                <w:color w:val="000000"/>
              </w:rPr>
              <w:t>41,872</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82,443</w:t>
            </w:r>
          </w:p>
        </w:tc>
      </w:tr>
      <w:tr w:rsidR="009E4184" w:rsidRPr="00BA0738" w:rsidTr="009E4184">
        <w:trPr>
          <w:trHeight w:val="249"/>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b/>
                <w:bCs/>
                <w:color w:val="000000"/>
              </w:rPr>
            </w:pPr>
            <w:r w:rsidRPr="00BA0738">
              <w:rPr>
                <w:b/>
                <w:bCs/>
                <w:color w:val="000000"/>
              </w:rPr>
              <w:t>КОЧЕРИНОВО С ОФИСИ РИЛА И БОБОШЕВО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r w:rsidRPr="00BA0738">
              <w:rPr>
                <w:color w:val="000000"/>
              </w:rPr>
              <w:t>РИЛА</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644,835</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438,651</w:t>
            </w:r>
          </w:p>
        </w:tc>
      </w:tr>
      <w:tr w:rsidR="009E4184" w:rsidRPr="00BA0738" w:rsidTr="009E4184">
        <w:trPr>
          <w:trHeight w:val="249"/>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b/>
                <w:bCs/>
                <w:color w:val="000000"/>
              </w:rPr>
            </w:pPr>
            <w:r w:rsidRPr="00BA0738">
              <w:rPr>
                <w:b/>
                <w:bCs/>
                <w:color w:val="000000"/>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r w:rsidRPr="00BA0738">
              <w:rPr>
                <w:color w:val="000000"/>
              </w:rPr>
              <w:t>САПАРЕВА БАНЯ</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5,217</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221,702</w:t>
            </w:r>
          </w:p>
        </w:tc>
      </w:tr>
      <w:tr w:rsidR="009E4184" w:rsidRPr="00BA0738" w:rsidTr="009E4184">
        <w:trPr>
          <w:trHeight w:val="249"/>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b/>
                <w:bCs/>
                <w:color w:val="000000"/>
              </w:rPr>
            </w:pPr>
            <w:r w:rsidRPr="00BA0738">
              <w:rPr>
                <w:b/>
                <w:bCs/>
                <w:color w:val="000000"/>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r w:rsidRPr="00BA0738">
              <w:rPr>
                <w:color w:val="000000"/>
              </w:rPr>
              <w:t>ТРЕКЛЯНО</w:t>
            </w: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9,991</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20,148</w:t>
            </w:r>
          </w:p>
        </w:tc>
      </w:tr>
      <w:tr w:rsidR="009E4184" w:rsidRPr="00BA0738" w:rsidTr="009E4184">
        <w:trPr>
          <w:trHeight w:val="249"/>
        </w:trPr>
        <w:tc>
          <w:tcPr>
            <w:tcW w:w="3544"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rPr>
                <w:color w:val="000000"/>
              </w:rPr>
            </w:pPr>
            <w:r w:rsidRPr="00BA0738">
              <w:rPr>
                <w:b/>
                <w:bCs/>
                <w:color w:val="000000"/>
              </w:rPr>
              <w:t>ОБЩО:</w:t>
            </w:r>
          </w:p>
        </w:tc>
        <w:tc>
          <w:tcPr>
            <w:tcW w:w="1701" w:type="dxa"/>
            <w:tcBorders>
              <w:top w:val="single" w:sz="4" w:space="0" w:color="000000"/>
              <w:left w:val="single" w:sz="4" w:space="0" w:color="000000"/>
              <w:bottom w:val="single" w:sz="4" w:space="0" w:color="000000"/>
              <w:right w:val="single" w:sz="4" w:space="0" w:color="000000"/>
            </w:tcBorders>
            <w:vAlign w:val="center"/>
          </w:tcPr>
          <w:p w:rsidR="009E4184" w:rsidRPr="00BA0738" w:rsidRDefault="009E4184" w:rsidP="009E4184">
            <w:pPr>
              <w:rPr>
                <w:color w:val="000000"/>
              </w:rPr>
            </w:pPr>
          </w:p>
        </w:tc>
        <w:tc>
          <w:tcPr>
            <w:tcW w:w="1276" w:type="dxa"/>
            <w:tcBorders>
              <w:top w:val="single" w:sz="4" w:space="0" w:color="000000"/>
              <w:left w:val="single" w:sz="4" w:space="0" w:color="000000"/>
              <w:bottom w:val="single" w:sz="4" w:space="0" w:color="000000"/>
            </w:tcBorders>
            <w:shd w:val="clear" w:color="auto" w:fill="auto"/>
            <w:vAlign w:val="center"/>
          </w:tcPr>
          <w:p w:rsidR="009E4184" w:rsidRPr="00BA0738" w:rsidRDefault="009E4184" w:rsidP="009E4184">
            <w:pPr>
              <w:jc w:val="center"/>
              <w:rPr>
                <w:color w:val="000000"/>
              </w:rPr>
            </w:pPr>
            <w:r w:rsidRPr="00BA0738">
              <w:rPr>
                <w:color w:val="000000"/>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184" w:rsidRPr="00BA0738" w:rsidRDefault="009E4184" w:rsidP="009E4184">
            <w:pPr>
              <w:jc w:val="center"/>
            </w:pPr>
            <w:r w:rsidRPr="00BA0738">
              <w:rPr>
                <w:color w:val="000000"/>
              </w:rPr>
              <w:t>1260,330</w:t>
            </w:r>
          </w:p>
        </w:tc>
        <w:tc>
          <w:tcPr>
            <w:tcW w:w="1559" w:type="dxa"/>
            <w:tcBorders>
              <w:top w:val="single" w:sz="4" w:space="0" w:color="000000"/>
              <w:left w:val="single" w:sz="4" w:space="0" w:color="000000"/>
              <w:bottom w:val="single" w:sz="4" w:space="0" w:color="000000"/>
              <w:right w:val="single" w:sz="4" w:space="0" w:color="000000"/>
            </w:tcBorders>
          </w:tcPr>
          <w:p w:rsidR="009E4184" w:rsidRPr="00BA0738" w:rsidRDefault="009E4184" w:rsidP="009E4184">
            <w:pPr>
              <w:jc w:val="center"/>
              <w:rPr>
                <w:color w:val="000000"/>
              </w:rPr>
            </w:pPr>
            <w:r w:rsidRPr="00BA0738">
              <w:rPr>
                <w:color w:val="000000"/>
              </w:rPr>
              <w:t>2545,185</w:t>
            </w:r>
          </w:p>
        </w:tc>
      </w:tr>
    </w:tbl>
    <w:p w:rsidR="009E4184" w:rsidRPr="00BA0738" w:rsidRDefault="009E4184" w:rsidP="009E4184">
      <w:pPr>
        <w:jc w:val="both"/>
      </w:pPr>
    </w:p>
    <w:p w:rsidR="009E4184" w:rsidRDefault="009E4184" w:rsidP="009E4184">
      <w:pPr>
        <w:jc w:val="both"/>
        <w:rPr>
          <w:highlight w:val="yellow"/>
        </w:rPr>
      </w:pPr>
      <w:r>
        <w:rPr>
          <w:noProof/>
          <w:lang w:eastAsia="bg-BG"/>
        </w:rPr>
        <w:drawing>
          <wp:inline distT="0" distB="0" distL="0" distR="0">
            <wp:extent cx="5257800" cy="3657600"/>
            <wp:effectExtent l="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3657600"/>
                    </a:xfrm>
                    <a:prstGeom prst="rect">
                      <a:avLst/>
                    </a:prstGeom>
                    <a:noFill/>
                    <a:ln>
                      <a:noFill/>
                    </a:ln>
                  </pic:spPr>
                </pic:pic>
              </a:graphicData>
            </a:graphic>
          </wp:inline>
        </w:drawing>
      </w:r>
    </w:p>
    <w:p w:rsidR="009E4184" w:rsidRDefault="009E4184" w:rsidP="009E4184">
      <w:pPr>
        <w:ind w:firstLine="708"/>
        <w:jc w:val="both"/>
        <w:rPr>
          <w:sz w:val="22"/>
          <w:szCs w:val="22"/>
          <w:highlight w:val="yellow"/>
        </w:rPr>
      </w:pPr>
    </w:p>
    <w:p w:rsidR="009E4184" w:rsidRPr="00BA0738" w:rsidRDefault="009E4184" w:rsidP="009E4184">
      <w:pPr>
        <w:tabs>
          <w:tab w:val="center" w:pos="4320"/>
          <w:tab w:val="right" w:pos="8640"/>
        </w:tabs>
        <w:jc w:val="both"/>
        <w:rPr>
          <w:bCs/>
        </w:rPr>
      </w:pPr>
      <w:r w:rsidRPr="00BA0738">
        <w:rPr>
          <w:b/>
          <w:bCs/>
        </w:rPr>
        <w:t>8. ПРИДОБИВАНЕ НА СОБСТВЕНОСТ ВЪРХУ ЗЕМИ ПО РЕДА НА ЧЛ 27, АЛ.  6 ОТ ЗСПЗЗ ОТ СОБСТВЕНИЦИ НА СГРАДИ И/ИЛИ СЪОРЪЖЕНИЯ И ПО РЕДА НА ЧЛ.27, АЛ. 8 ОТ ЗСПЗЗ.</w:t>
      </w:r>
    </w:p>
    <w:p w:rsidR="009E4184" w:rsidRPr="00BA0738" w:rsidRDefault="009E4184" w:rsidP="009E4184">
      <w:pPr>
        <w:tabs>
          <w:tab w:val="center" w:pos="4320"/>
          <w:tab w:val="right" w:pos="8640"/>
        </w:tabs>
        <w:jc w:val="both"/>
        <w:rPr>
          <w:bCs/>
        </w:rPr>
      </w:pPr>
    </w:p>
    <w:p w:rsidR="009E4184" w:rsidRPr="00BA0738" w:rsidRDefault="009E4184" w:rsidP="009E4184">
      <w:pPr>
        <w:ind w:firstLine="720"/>
        <w:jc w:val="both"/>
        <w:rPr>
          <w:color w:val="000000"/>
          <w:lang w:eastAsia="bg-BG"/>
        </w:rPr>
      </w:pPr>
      <w:r w:rsidRPr="00BA0738">
        <w:rPr>
          <w:color w:val="000000"/>
          <w:lang w:eastAsia="bg-BG"/>
        </w:rPr>
        <w:t xml:space="preserve">През 2019г. до МЗХГ са изпратени </w:t>
      </w:r>
      <w:r w:rsidRPr="00BA0738">
        <w:rPr>
          <w:lang w:eastAsia="bg-BG"/>
        </w:rPr>
        <w:t xml:space="preserve">24 </w:t>
      </w:r>
      <w:r w:rsidRPr="00BA0738">
        <w:rPr>
          <w:color w:val="000000"/>
          <w:lang w:eastAsia="bg-BG"/>
        </w:rPr>
        <w:t xml:space="preserve">броя преписки за издаване на заповеди по реда на чл.45а от ППЗСПЗЗ, които в сравнение с 2018г. са повече със 17 броя.  </w:t>
      </w:r>
    </w:p>
    <w:p w:rsidR="009E4184" w:rsidRPr="00BA0738" w:rsidRDefault="009E4184" w:rsidP="009E4184">
      <w:pPr>
        <w:ind w:firstLine="720"/>
        <w:jc w:val="both"/>
        <w:rPr>
          <w:lang w:eastAsia="bg-BG"/>
        </w:rPr>
      </w:pPr>
      <w:r w:rsidRPr="00BA0738">
        <w:rPr>
          <w:lang w:eastAsia="bg-BG"/>
        </w:rPr>
        <w:t xml:space="preserve">Получени са 13бр. заповеди на министъра на земеделието, храните и горите за </w:t>
      </w:r>
      <w:r w:rsidRPr="00BA0738">
        <w:t>продажба на земя, частна държавна собственост</w:t>
      </w:r>
      <w:r w:rsidRPr="00BA0738">
        <w:rPr>
          <w:lang w:eastAsia="bg-BG"/>
        </w:rPr>
        <w:t xml:space="preserve"> през 2019г., а за 2018г. заповедите са 3 броя. Като резултат и броят на сключените договори през изминалата 2019г. е 7 бр. договори, а за 2018г. са сключени 3бр. договори.</w:t>
      </w:r>
    </w:p>
    <w:p w:rsidR="009E4184" w:rsidRPr="00BA0738" w:rsidRDefault="009E4184" w:rsidP="009E4184">
      <w:pPr>
        <w:ind w:right="-142" w:firstLine="708"/>
        <w:jc w:val="both"/>
        <w:rPr>
          <w:color w:val="000000"/>
          <w:lang w:eastAsia="bg-BG"/>
        </w:rPr>
      </w:pPr>
      <w:r w:rsidRPr="00BA0738">
        <w:rPr>
          <w:color w:val="000000"/>
          <w:lang w:eastAsia="bg-BG"/>
        </w:rPr>
        <w:lastRenderedPageBreak/>
        <w:t>Продадените земи, като прилежащ терен към сгради и /или съоръжения, възлизат на 15,704 дка за 2019г., а за 2018г. са продадени 6,498 дка. Приложена е сравнителна графика за продадените площи в декари за последните две години.</w:t>
      </w:r>
    </w:p>
    <w:p w:rsidR="009E4184" w:rsidRPr="009E4184" w:rsidRDefault="009E4184" w:rsidP="009E4184">
      <w:pPr>
        <w:ind w:right="-142" w:firstLine="708"/>
        <w:jc w:val="both"/>
        <w:rPr>
          <w:color w:val="000000"/>
          <w:highlight w:val="green"/>
          <w:lang w:eastAsia="bg-BG"/>
        </w:rPr>
      </w:pPr>
    </w:p>
    <w:p w:rsidR="009E4184" w:rsidRPr="009E4184" w:rsidRDefault="009E4184" w:rsidP="009E4184">
      <w:pPr>
        <w:ind w:right="281"/>
        <w:jc w:val="center"/>
        <w:rPr>
          <w:highlight w:val="yellow"/>
          <w:lang w:eastAsia="bg-BG"/>
        </w:rPr>
      </w:pPr>
      <w:r w:rsidRPr="009E4184">
        <w:rPr>
          <w:noProof/>
          <w:lang w:eastAsia="bg-BG"/>
        </w:rPr>
        <w:drawing>
          <wp:inline distT="0" distB="0" distL="0" distR="0" wp14:anchorId="776A97E8" wp14:editId="4F528ACE">
            <wp:extent cx="4600575" cy="2886075"/>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2886075"/>
                    </a:xfrm>
                    <a:prstGeom prst="rect">
                      <a:avLst/>
                    </a:prstGeom>
                    <a:noFill/>
                    <a:ln>
                      <a:noFill/>
                    </a:ln>
                  </pic:spPr>
                </pic:pic>
              </a:graphicData>
            </a:graphic>
          </wp:inline>
        </w:drawing>
      </w:r>
    </w:p>
    <w:p w:rsidR="009E4184" w:rsidRPr="009E4184" w:rsidRDefault="009E4184" w:rsidP="009E4184">
      <w:pPr>
        <w:jc w:val="both"/>
        <w:rPr>
          <w:rFonts w:eastAsia="Calibri"/>
          <w:b/>
        </w:rPr>
      </w:pPr>
    </w:p>
    <w:p w:rsidR="009E4184" w:rsidRPr="00BA0738" w:rsidRDefault="009E4184" w:rsidP="009E4184">
      <w:pPr>
        <w:ind w:right="-2" w:firstLine="720"/>
        <w:jc w:val="both"/>
        <w:rPr>
          <w:color w:val="000000"/>
          <w:lang w:eastAsia="bg-BG"/>
        </w:rPr>
      </w:pPr>
      <w:r w:rsidRPr="00BA0738">
        <w:rPr>
          <w:color w:val="000000"/>
          <w:lang w:eastAsia="bg-BG"/>
        </w:rPr>
        <w:t xml:space="preserve">Реализираните приходи за министерството на земеделието, храните и горите през 2019г. са </w:t>
      </w:r>
      <w:r w:rsidRPr="00BA0738">
        <w:rPr>
          <w:b/>
          <w:color w:val="000000"/>
          <w:lang w:eastAsia="bg-BG"/>
        </w:rPr>
        <w:t>66 550,00 лв</w:t>
      </w:r>
      <w:r w:rsidRPr="00BA0738">
        <w:rPr>
          <w:color w:val="000000"/>
          <w:lang w:eastAsia="bg-BG"/>
        </w:rPr>
        <w:t xml:space="preserve">., а за 2018г. са </w:t>
      </w:r>
      <w:r w:rsidRPr="00BA0738">
        <w:rPr>
          <w:b/>
          <w:color w:val="000000"/>
          <w:lang w:eastAsia="bg-BG"/>
        </w:rPr>
        <w:t>29 280,00 лв</w:t>
      </w:r>
      <w:r w:rsidRPr="00BA0738">
        <w:rPr>
          <w:color w:val="000000"/>
          <w:lang w:eastAsia="bg-BG"/>
        </w:rPr>
        <w:t>. Сумата на режийните вноски без ДДС за 2019г. – 1697,00 лв. и за 2018г. – 729,51 лв.</w:t>
      </w:r>
    </w:p>
    <w:p w:rsidR="009E4184" w:rsidRPr="00BA0738" w:rsidRDefault="009E4184" w:rsidP="009E4184">
      <w:pPr>
        <w:ind w:right="-2" w:firstLine="720"/>
        <w:jc w:val="both"/>
        <w:rPr>
          <w:color w:val="000000"/>
          <w:lang w:eastAsia="bg-BG"/>
        </w:rPr>
      </w:pPr>
      <w:r w:rsidRPr="00BA0738">
        <w:rPr>
          <w:color w:val="000000"/>
          <w:lang w:eastAsia="bg-BG"/>
        </w:rPr>
        <w:t>Съгласно разпоредбата на чл.27а от ЗСПЗЗ са събрани суми за ползване на земята за 2019 г. в размер на 18 300,20 лв. и за 2018г. – 7195,46 лв. Приложена е сравнителна графика за приходите в лева за последните две години.</w:t>
      </w:r>
    </w:p>
    <w:p w:rsidR="009E4184" w:rsidRPr="00BA0738" w:rsidRDefault="009E4184" w:rsidP="009E4184">
      <w:pPr>
        <w:ind w:right="-2" w:firstLine="720"/>
        <w:jc w:val="both"/>
        <w:rPr>
          <w:color w:val="000000"/>
          <w:lang w:eastAsia="bg-BG"/>
        </w:rPr>
      </w:pPr>
    </w:p>
    <w:p w:rsidR="009E4184" w:rsidRPr="009E4184" w:rsidRDefault="009E4184" w:rsidP="009E4184">
      <w:pPr>
        <w:jc w:val="both"/>
        <w:rPr>
          <w:rFonts w:eastAsia="Calibri"/>
          <w:b/>
        </w:rPr>
      </w:pPr>
      <w:r w:rsidRPr="009E4184">
        <w:rPr>
          <w:rFonts w:eastAsia="Calibri"/>
          <w:b/>
          <w:noProof/>
          <w:lang w:eastAsia="bg-BG"/>
        </w:rPr>
        <w:drawing>
          <wp:inline distT="0" distB="0" distL="0" distR="0" wp14:anchorId="2CA3CD7D" wp14:editId="230F0748">
            <wp:extent cx="5229225" cy="386715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3867150"/>
                    </a:xfrm>
                    <a:prstGeom prst="rect">
                      <a:avLst/>
                    </a:prstGeom>
                    <a:noFill/>
                    <a:ln>
                      <a:noFill/>
                    </a:ln>
                  </pic:spPr>
                </pic:pic>
              </a:graphicData>
            </a:graphic>
          </wp:inline>
        </w:drawing>
      </w:r>
    </w:p>
    <w:p w:rsidR="009E4184" w:rsidRPr="009E4184" w:rsidRDefault="009E4184" w:rsidP="009E4184">
      <w:pPr>
        <w:jc w:val="both"/>
        <w:rPr>
          <w:rFonts w:eastAsia="Calibri"/>
          <w:b/>
        </w:rPr>
      </w:pPr>
    </w:p>
    <w:p w:rsidR="009E4184" w:rsidRPr="009E4184" w:rsidRDefault="009E4184" w:rsidP="009E4184">
      <w:pPr>
        <w:jc w:val="both"/>
        <w:rPr>
          <w:rFonts w:eastAsia="Calibri"/>
          <w:b/>
        </w:rPr>
      </w:pPr>
    </w:p>
    <w:p w:rsidR="009E4184" w:rsidRPr="007E7852" w:rsidRDefault="009E4184" w:rsidP="009E4184">
      <w:pPr>
        <w:ind w:right="-142" w:firstLine="720"/>
        <w:jc w:val="both"/>
        <w:rPr>
          <w:lang w:eastAsia="bg-BG"/>
        </w:rPr>
      </w:pPr>
      <w:r w:rsidRPr="007E7852">
        <w:rPr>
          <w:lang w:eastAsia="bg-BG"/>
        </w:rPr>
        <w:lastRenderedPageBreak/>
        <w:t>Приходите в последната година нарастват поради засиления  интерес  от страна на хората, правоприемници на организации по §12 от ПЗР на ЗСПЗЗ.</w:t>
      </w:r>
    </w:p>
    <w:p w:rsidR="009E4184" w:rsidRPr="007E7852" w:rsidRDefault="009E4184" w:rsidP="009E4184">
      <w:pPr>
        <w:ind w:firstLine="708"/>
        <w:jc w:val="both"/>
      </w:pPr>
      <w:r w:rsidRPr="007E7852">
        <w:t>По реда на чл. 27, ал. 8 от ЗСПЗЗ няма сключени договори в ОД „Земеделие” – Кюстендил.</w:t>
      </w:r>
    </w:p>
    <w:p w:rsidR="009E4184" w:rsidRPr="007E7852" w:rsidRDefault="009E4184" w:rsidP="009E4184">
      <w:pPr>
        <w:tabs>
          <w:tab w:val="left" w:pos="9497"/>
        </w:tabs>
        <w:ind w:right="-142" w:firstLine="720"/>
        <w:jc w:val="both"/>
        <w:rPr>
          <w:lang w:eastAsia="bg-BG"/>
        </w:rPr>
      </w:pPr>
      <w:r w:rsidRPr="007E7852">
        <w:rPr>
          <w:noProof/>
          <w:lang w:eastAsia="bg-BG"/>
        </w:rPr>
        <w:t xml:space="preserve">Налага се извода, че въпреки заявения предварителен </w:t>
      </w:r>
      <w:r w:rsidRPr="007E7852">
        <w:rPr>
          <w:lang w:eastAsia="bg-BG"/>
        </w:rPr>
        <w:t>интерес за свободни имоти в стопанските дворове, при обявяване на търговете кандидатите са малко. Същите се  отказват  с мотива, че цените са твърде високи и процедурите много бавни.</w:t>
      </w:r>
    </w:p>
    <w:p w:rsidR="009E4184" w:rsidRPr="007E7852" w:rsidRDefault="009E4184" w:rsidP="009E4184">
      <w:pPr>
        <w:ind w:right="-142" w:firstLine="720"/>
        <w:jc w:val="both"/>
        <w:rPr>
          <w:lang w:eastAsia="bg-BG"/>
        </w:rPr>
      </w:pPr>
      <w:r w:rsidRPr="007E7852">
        <w:rPr>
          <w:lang w:eastAsia="bg-BG"/>
        </w:rPr>
        <w:t xml:space="preserve">За част от имотите, за които има интерес за закупуване, са такива, в които е имало сгради и/или съоръжения, фигуриращи в изготвените </w:t>
      </w:r>
      <w:proofErr w:type="spellStart"/>
      <w:r w:rsidRPr="007E7852">
        <w:rPr>
          <w:lang w:eastAsia="bg-BG"/>
        </w:rPr>
        <w:t>парцеларни</w:t>
      </w:r>
      <w:proofErr w:type="spellEnd"/>
      <w:r w:rsidRPr="007E7852">
        <w:rPr>
          <w:lang w:eastAsia="bg-BG"/>
        </w:rPr>
        <w:t xml:space="preserve"> планове или планове на новообразувани имоти. Към момента сградите не съществуват на терен и не могат да се предоставят фактури и документи, че са продадени като материали при ликвидацията на ТКЗС /от кооперации - </w:t>
      </w:r>
      <w:proofErr w:type="spellStart"/>
      <w:r w:rsidRPr="007E7852">
        <w:rPr>
          <w:lang w:eastAsia="bg-BG"/>
        </w:rPr>
        <w:t>приемници</w:t>
      </w:r>
      <w:proofErr w:type="spellEnd"/>
      <w:r w:rsidRPr="007E7852">
        <w:rPr>
          <w:lang w:eastAsia="bg-BG"/>
        </w:rPr>
        <w:t xml:space="preserve"> на имуществото им/ или не са стопанисвани от собствениците. Тези обстоятелства не позволяват допускането</w:t>
      </w:r>
      <w:r w:rsidR="007E7852">
        <w:rPr>
          <w:lang w:eastAsia="bg-BG"/>
        </w:rPr>
        <w:t xml:space="preserve"> им до процедури по реда на чл.</w:t>
      </w:r>
      <w:r w:rsidRPr="007E7852">
        <w:rPr>
          <w:lang w:eastAsia="bg-BG"/>
        </w:rPr>
        <w:t>27, ал.8 от ЗСПЗЗ.</w:t>
      </w:r>
    </w:p>
    <w:p w:rsidR="009B5C41" w:rsidRPr="00871338" w:rsidRDefault="009B5C41">
      <w:pPr>
        <w:jc w:val="both"/>
      </w:pPr>
    </w:p>
    <w:p w:rsidR="00062203" w:rsidRPr="00871338" w:rsidRDefault="00E52856">
      <w:pPr>
        <w:jc w:val="both"/>
        <w:rPr>
          <w:b/>
        </w:rPr>
      </w:pPr>
      <w:r w:rsidRPr="00871338">
        <w:rPr>
          <w:b/>
        </w:rPr>
        <w:t>9</w:t>
      </w:r>
      <w:r w:rsidR="00990A02" w:rsidRPr="00871338">
        <w:rPr>
          <w:b/>
        </w:rPr>
        <w:t xml:space="preserve">. </w:t>
      </w:r>
      <w:r w:rsidR="00062203" w:rsidRPr="00871338">
        <w:rPr>
          <w:b/>
        </w:rPr>
        <w:t>ДЕЙНОСТ ПО ВЪЗСТАНОВЯВАНЕ НА</w:t>
      </w:r>
      <w:r w:rsidR="00AD2336" w:rsidRPr="00871338">
        <w:rPr>
          <w:b/>
        </w:rPr>
        <w:t xml:space="preserve"> </w:t>
      </w:r>
      <w:r w:rsidR="00062203" w:rsidRPr="00871338">
        <w:rPr>
          <w:b/>
        </w:rPr>
        <w:t>ЗЕМЕДЕЛСКИ ЗЕМИ</w:t>
      </w:r>
    </w:p>
    <w:p w:rsidR="00062203" w:rsidRPr="00871338" w:rsidRDefault="00062203">
      <w:pPr>
        <w:jc w:val="both"/>
        <w:rPr>
          <w:b/>
        </w:rPr>
      </w:pPr>
    </w:p>
    <w:p w:rsidR="00C31BA6" w:rsidRPr="00E158C3" w:rsidRDefault="00C31BA6" w:rsidP="00C31BA6">
      <w:pPr>
        <w:ind w:firstLine="720"/>
        <w:jc w:val="both"/>
        <w:rPr>
          <w:lang w:val="ru-RU"/>
        </w:rPr>
      </w:pPr>
      <w:r w:rsidRPr="00E158C3">
        <w:rPr>
          <w:rStyle w:val="FontStyle235"/>
          <w:sz w:val="24"/>
          <w:szCs w:val="24"/>
        </w:rPr>
        <w:t xml:space="preserve">През календарната 2019г. ОД „Земеделие” </w:t>
      </w:r>
      <w:r w:rsidR="00E158C3">
        <w:rPr>
          <w:rStyle w:val="FontStyle235"/>
          <w:sz w:val="24"/>
          <w:szCs w:val="24"/>
        </w:rPr>
        <w:t>–</w:t>
      </w:r>
      <w:r w:rsidRPr="00E158C3">
        <w:rPr>
          <w:rStyle w:val="FontStyle235"/>
          <w:sz w:val="24"/>
          <w:szCs w:val="24"/>
        </w:rPr>
        <w:t xml:space="preserve"> Кюстендил</w:t>
      </w:r>
      <w:r w:rsidR="00E158C3">
        <w:rPr>
          <w:rStyle w:val="FontStyle235"/>
          <w:sz w:val="24"/>
          <w:szCs w:val="24"/>
        </w:rPr>
        <w:t>,</w:t>
      </w:r>
      <w:r w:rsidRPr="00E158C3">
        <w:rPr>
          <w:rStyle w:val="FontStyle235"/>
          <w:sz w:val="24"/>
          <w:szCs w:val="24"/>
        </w:rPr>
        <w:t xml:space="preserve"> продължава да изпълнява  дейностите по </w:t>
      </w:r>
      <w:proofErr w:type="spellStart"/>
      <w:r w:rsidRPr="00E158C3">
        <w:rPr>
          <w:lang w:val="ru-RU"/>
        </w:rPr>
        <w:t>възстановяване</w:t>
      </w:r>
      <w:proofErr w:type="spellEnd"/>
      <w:r w:rsidRPr="00E158C3">
        <w:rPr>
          <w:lang w:val="ru-RU"/>
        </w:rPr>
        <w:t xml:space="preserve"> </w:t>
      </w:r>
      <w:proofErr w:type="spellStart"/>
      <w:r w:rsidRPr="00E158C3">
        <w:rPr>
          <w:lang w:val="ru-RU"/>
        </w:rPr>
        <w:t>правата</w:t>
      </w:r>
      <w:proofErr w:type="spellEnd"/>
      <w:r w:rsidRPr="00E158C3">
        <w:rPr>
          <w:lang w:val="ru-RU"/>
        </w:rPr>
        <w:t xml:space="preserve"> на </w:t>
      </w:r>
      <w:proofErr w:type="spellStart"/>
      <w:r w:rsidRPr="00E158C3">
        <w:rPr>
          <w:lang w:val="ru-RU"/>
        </w:rPr>
        <w:t>собствениците</w:t>
      </w:r>
      <w:proofErr w:type="spellEnd"/>
      <w:r w:rsidRPr="00E158C3">
        <w:rPr>
          <w:lang w:val="ru-RU"/>
        </w:rPr>
        <w:t xml:space="preserve"> или на </w:t>
      </w:r>
      <w:proofErr w:type="spellStart"/>
      <w:r w:rsidRPr="00E158C3">
        <w:rPr>
          <w:lang w:val="ru-RU"/>
        </w:rPr>
        <w:t>техните</w:t>
      </w:r>
      <w:proofErr w:type="spellEnd"/>
      <w:r w:rsidRPr="00E158C3">
        <w:rPr>
          <w:lang w:val="ru-RU"/>
        </w:rPr>
        <w:t xml:space="preserve"> </w:t>
      </w:r>
      <w:proofErr w:type="spellStart"/>
      <w:r w:rsidRPr="00E158C3">
        <w:rPr>
          <w:lang w:val="ru-RU"/>
        </w:rPr>
        <w:t>наследници</w:t>
      </w:r>
      <w:proofErr w:type="spellEnd"/>
      <w:r w:rsidRPr="00E158C3">
        <w:rPr>
          <w:lang w:val="ru-RU"/>
        </w:rPr>
        <w:t xml:space="preserve"> </w:t>
      </w:r>
      <w:proofErr w:type="spellStart"/>
      <w:r w:rsidRPr="00E158C3">
        <w:rPr>
          <w:lang w:val="ru-RU"/>
        </w:rPr>
        <w:t>върху</w:t>
      </w:r>
      <w:proofErr w:type="spellEnd"/>
      <w:r w:rsidRPr="00E158C3">
        <w:rPr>
          <w:lang w:val="ru-RU"/>
        </w:rPr>
        <w:t xml:space="preserve"> </w:t>
      </w:r>
      <w:proofErr w:type="spellStart"/>
      <w:r w:rsidRPr="00E158C3">
        <w:rPr>
          <w:lang w:val="ru-RU"/>
        </w:rPr>
        <w:t>земеделските</w:t>
      </w:r>
      <w:proofErr w:type="spellEnd"/>
      <w:r w:rsidRPr="00E158C3">
        <w:rPr>
          <w:lang w:val="ru-RU"/>
        </w:rPr>
        <w:t xml:space="preserve"> </w:t>
      </w:r>
      <w:proofErr w:type="spellStart"/>
      <w:r w:rsidRPr="00E158C3">
        <w:rPr>
          <w:lang w:val="ru-RU"/>
        </w:rPr>
        <w:t>земи</w:t>
      </w:r>
      <w:proofErr w:type="spellEnd"/>
      <w:r w:rsidRPr="00E158C3">
        <w:rPr>
          <w:lang w:val="ru-RU"/>
        </w:rPr>
        <w:t xml:space="preserve">, </w:t>
      </w:r>
      <w:proofErr w:type="spellStart"/>
      <w:r w:rsidRPr="00E158C3">
        <w:rPr>
          <w:lang w:val="ru-RU"/>
        </w:rPr>
        <w:t>които</w:t>
      </w:r>
      <w:proofErr w:type="spellEnd"/>
      <w:r w:rsidRPr="00E158C3">
        <w:rPr>
          <w:lang w:val="ru-RU"/>
        </w:rPr>
        <w:t xml:space="preserve"> </w:t>
      </w:r>
      <w:proofErr w:type="spellStart"/>
      <w:r w:rsidRPr="00E158C3">
        <w:rPr>
          <w:lang w:val="ru-RU"/>
        </w:rPr>
        <w:t>са</w:t>
      </w:r>
      <w:proofErr w:type="spellEnd"/>
      <w:r w:rsidRPr="00E158C3">
        <w:rPr>
          <w:lang w:val="ru-RU"/>
        </w:rPr>
        <w:t xml:space="preserve"> </w:t>
      </w:r>
      <w:proofErr w:type="spellStart"/>
      <w:r w:rsidRPr="00E158C3">
        <w:rPr>
          <w:lang w:val="ru-RU"/>
        </w:rPr>
        <w:t>притежавали</w:t>
      </w:r>
      <w:proofErr w:type="spellEnd"/>
      <w:r w:rsidRPr="00E158C3">
        <w:rPr>
          <w:lang w:val="ru-RU"/>
        </w:rPr>
        <w:t xml:space="preserve"> </w:t>
      </w:r>
      <w:proofErr w:type="spellStart"/>
      <w:r w:rsidRPr="00E158C3">
        <w:rPr>
          <w:lang w:val="ru-RU"/>
        </w:rPr>
        <w:t>преди</w:t>
      </w:r>
      <w:proofErr w:type="spellEnd"/>
      <w:r w:rsidRPr="00E158C3">
        <w:rPr>
          <w:lang w:val="ru-RU"/>
        </w:rPr>
        <w:t xml:space="preserve"> </w:t>
      </w:r>
      <w:proofErr w:type="spellStart"/>
      <w:r w:rsidRPr="00E158C3">
        <w:rPr>
          <w:lang w:val="ru-RU"/>
        </w:rPr>
        <w:t>образуването</w:t>
      </w:r>
      <w:proofErr w:type="spellEnd"/>
      <w:r w:rsidRPr="00E158C3">
        <w:rPr>
          <w:lang w:val="ru-RU"/>
        </w:rPr>
        <w:t xml:space="preserve"> на </w:t>
      </w:r>
      <w:proofErr w:type="spellStart"/>
      <w:r w:rsidRPr="00E158C3">
        <w:rPr>
          <w:lang w:val="ru-RU"/>
        </w:rPr>
        <w:t>трудовокооперативни</w:t>
      </w:r>
      <w:proofErr w:type="spellEnd"/>
      <w:r w:rsidRPr="00E158C3">
        <w:rPr>
          <w:lang w:val="ru-RU"/>
        </w:rPr>
        <w:t xml:space="preserve"> </w:t>
      </w:r>
      <w:proofErr w:type="spellStart"/>
      <w:r w:rsidRPr="00E158C3">
        <w:rPr>
          <w:lang w:val="ru-RU"/>
        </w:rPr>
        <w:t>земеделски</w:t>
      </w:r>
      <w:proofErr w:type="spellEnd"/>
      <w:r w:rsidRPr="00E158C3">
        <w:rPr>
          <w:lang w:val="ru-RU"/>
        </w:rPr>
        <w:t xml:space="preserve"> </w:t>
      </w:r>
      <w:proofErr w:type="spellStart"/>
      <w:r w:rsidRPr="00E158C3">
        <w:rPr>
          <w:lang w:val="ru-RU"/>
        </w:rPr>
        <w:t>стопанства</w:t>
      </w:r>
      <w:proofErr w:type="spellEnd"/>
      <w:r w:rsidRPr="00E158C3">
        <w:rPr>
          <w:lang w:val="ru-RU"/>
        </w:rPr>
        <w:t xml:space="preserve"> или </w:t>
      </w:r>
      <w:proofErr w:type="spellStart"/>
      <w:r w:rsidRPr="00E158C3">
        <w:rPr>
          <w:lang w:val="ru-RU"/>
        </w:rPr>
        <w:t>държавни</w:t>
      </w:r>
      <w:proofErr w:type="spellEnd"/>
      <w:r w:rsidRPr="00E158C3">
        <w:rPr>
          <w:lang w:val="ru-RU"/>
        </w:rPr>
        <w:t xml:space="preserve"> </w:t>
      </w:r>
      <w:proofErr w:type="spellStart"/>
      <w:r w:rsidRPr="00E158C3">
        <w:rPr>
          <w:lang w:val="ru-RU"/>
        </w:rPr>
        <w:t>земеделски</w:t>
      </w:r>
      <w:proofErr w:type="spellEnd"/>
      <w:r w:rsidRPr="00E158C3">
        <w:rPr>
          <w:lang w:val="ru-RU"/>
        </w:rPr>
        <w:t xml:space="preserve"> </w:t>
      </w:r>
      <w:proofErr w:type="spellStart"/>
      <w:r w:rsidRPr="00E158C3">
        <w:rPr>
          <w:lang w:val="ru-RU"/>
        </w:rPr>
        <w:t>стопанства</w:t>
      </w:r>
      <w:proofErr w:type="spellEnd"/>
      <w:r w:rsidRPr="00E158C3">
        <w:rPr>
          <w:lang w:val="ru-RU"/>
        </w:rPr>
        <w:t xml:space="preserve"> независимо от </w:t>
      </w:r>
      <w:proofErr w:type="spellStart"/>
      <w:r w:rsidRPr="00E158C3">
        <w:rPr>
          <w:lang w:val="ru-RU"/>
        </w:rPr>
        <w:t>това</w:t>
      </w:r>
      <w:proofErr w:type="spellEnd"/>
      <w:r w:rsidRPr="00E158C3">
        <w:rPr>
          <w:lang w:val="ru-RU"/>
        </w:rPr>
        <w:t xml:space="preserve"> дали </w:t>
      </w:r>
      <w:proofErr w:type="spellStart"/>
      <w:r w:rsidRPr="00E158C3">
        <w:rPr>
          <w:lang w:val="ru-RU"/>
        </w:rPr>
        <w:t>са</w:t>
      </w:r>
      <w:proofErr w:type="spellEnd"/>
      <w:r w:rsidRPr="00E158C3">
        <w:rPr>
          <w:lang w:val="ru-RU"/>
        </w:rPr>
        <w:t xml:space="preserve"> били </w:t>
      </w:r>
      <w:proofErr w:type="spellStart"/>
      <w:r w:rsidRPr="00E158C3">
        <w:rPr>
          <w:lang w:val="ru-RU"/>
        </w:rPr>
        <w:t>включени</w:t>
      </w:r>
      <w:proofErr w:type="spellEnd"/>
      <w:r w:rsidRPr="00E158C3">
        <w:rPr>
          <w:lang w:val="ru-RU"/>
        </w:rPr>
        <w:t xml:space="preserve"> в </w:t>
      </w:r>
      <w:proofErr w:type="spellStart"/>
      <w:r w:rsidRPr="00E158C3">
        <w:rPr>
          <w:lang w:val="ru-RU"/>
        </w:rPr>
        <w:t>тях</w:t>
      </w:r>
      <w:proofErr w:type="spellEnd"/>
      <w:r w:rsidRPr="00E158C3">
        <w:rPr>
          <w:lang w:val="ru-RU"/>
        </w:rPr>
        <w:t xml:space="preserve"> или в </w:t>
      </w:r>
      <w:proofErr w:type="spellStart"/>
      <w:r w:rsidRPr="00E158C3">
        <w:rPr>
          <w:lang w:val="ru-RU"/>
        </w:rPr>
        <w:t>други</w:t>
      </w:r>
      <w:proofErr w:type="spellEnd"/>
      <w:r w:rsidRPr="00E158C3">
        <w:rPr>
          <w:lang w:val="ru-RU"/>
        </w:rPr>
        <w:t xml:space="preserve"> </w:t>
      </w:r>
      <w:proofErr w:type="spellStart"/>
      <w:r w:rsidRPr="00E158C3">
        <w:rPr>
          <w:lang w:val="ru-RU"/>
        </w:rPr>
        <w:t>образувани</w:t>
      </w:r>
      <w:proofErr w:type="spellEnd"/>
      <w:r w:rsidRPr="00E158C3">
        <w:rPr>
          <w:lang w:val="ru-RU"/>
        </w:rPr>
        <w:t xml:space="preserve"> </w:t>
      </w:r>
      <w:proofErr w:type="spellStart"/>
      <w:r w:rsidRPr="00E158C3">
        <w:rPr>
          <w:lang w:val="ru-RU"/>
        </w:rPr>
        <w:t>въз</w:t>
      </w:r>
      <w:proofErr w:type="spellEnd"/>
      <w:r w:rsidRPr="00E158C3">
        <w:rPr>
          <w:lang w:val="ru-RU"/>
        </w:rPr>
        <w:t xml:space="preserve"> основа на </w:t>
      </w:r>
      <w:proofErr w:type="spellStart"/>
      <w:r w:rsidRPr="00E158C3">
        <w:rPr>
          <w:lang w:val="ru-RU"/>
        </w:rPr>
        <w:t>тях</w:t>
      </w:r>
      <w:proofErr w:type="spellEnd"/>
      <w:r w:rsidRPr="00E158C3">
        <w:rPr>
          <w:lang w:val="ru-RU"/>
        </w:rPr>
        <w:t xml:space="preserve"> </w:t>
      </w:r>
      <w:proofErr w:type="spellStart"/>
      <w:r w:rsidRPr="00E158C3">
        <w:rPr>
          <w:lang w:val="ru-RU"/>
        </w:rPr>
        <w:t>селскостопански</w:t>
      </w:r>
      <w:proofErr w:type="spellEnd"/>
      <w:r w:rsidRPr="00E158C3">
        <w:rPr>
          <w:lang w:val="ru-RU"/>
        </w:rPr>
        <w:t xml:space="preserve"> организации.</w:t>
      </w:r>
    </w:p>
    <w:p w:rsidR="00C31BA6" w:rsidRPr="00E158C3" w:rsidRDefault="00C31BA6" w:rsidP="00C31BA6">
      <w:pPr>
        <w:tabs>
          <w:tab w:val="left" w:pos="426"/>
        </w:tabs>
        <w:jc w:val="both"/>
      </w:pPr>
      <w:r w:rsidRPr="00E158C3">
        <w:tab/>
        <w:t xml:space="preserve">    За периода 01.</w:t>
      </w:r>
      <w:proofErr w:type="spellStart"/>
      <w:r w:rsidRPr="00E158C3">
        <w:t>01</w:t>
      </w:r>
      <w:proofErr w:type="spellEnd"/>
      <w:r w:rsidRPr="00E158C3">
        <w:t>.2019г. – 31.12.2019г. са проведени 29 заседания на комисиите за постановяване на решения по реда на чл.33, ал.6 от ЗСПЗЗ и чл.11, ал.1 от ЗВСГЗГФ в общинските служби по земеделие на територията на област Кюстендил и са разгледани 183 бр. преписки.</w:t>
      </w:r>
    </w:p>
    <w:p w:rsidR="00C31BA6" w:rsidRDefault="00C31BA6" w:rsidP="00C31BA6">
      <w:pPr>
        <w:pStyle w:val="ac"/>
        <w:ind w:firstLine="708"/>
        <w:jc w:val="both"/>
        <w:rPr>
          <w:bCs/>
          <w:sz w:val="22"/>
          <w:szCs w:val="22"/>
        </w:rPr>
      </w:pPr>
      <w:r w:rsidRPr="00E158C3">
        <w:rPr>
          <w:bCs/>
          <w:sz w:val="22"/>
          <w:szCs w:val="22"/>
        </w:rPr>
        <w:t xml:space="preserve">Равносметката на постановените решения по общини е следната : </w:t>
      </w:r>
    </w:p>
    <w:p w:rsidR="00F57F4B" w:rsidRPr="00E158C3" w:rsidRDefault="00F57F4B" w:rsidP="00C31BA6">
      <w:pPr>
        <w:pStyle w:val="ac"/>
        <w:ind w:firstLine="708"/>
        <w:jc w:val="both"/>
        <w:rPr>
          <w:bCs/>
          <w:sz w:val="22"/>
          <w:szCs w:val="22"/>
        </w:rPr>
      </w:pPr>
    </w:p>
    <w:p w:rsidR="00C31BA6" w:rsidRPr="00951176" w:rsidRDefault="00C31BA6" w:rsidP="00C31BA6">
      <w:pPr>
        <w:pStyle w:val="ac"/>
        <w:ind w:firstLine="708"/>
        <w:jc w:val="both"/>
        <w:rPr>
          <w:bCs/>
          <w:sz w:val="22"/>
          <w:szCs w:val="22"/>
          <w:highlight w:val="green"/>
        </w:rPr>
      </w:pPr>
    </w:p>
    <w:p w:rsidR="00C31BA6" w:rsidRDefault="00C31BA6" w:rsidP="00C31BA6">
      <w:pPr>
        <w:ind w:firstLine="720"/>
        <w:jc w:val="both"/>
        <w:rPr>
          <w:highlight w:val="yellow"/>
        </w:rPr>
      </w:pPr>
      <w:r>
        <w:rPr>
          <w:noProof/>
          <w:lang w:eastAsia="bg-BG"/>
        </w:rPr>
        <w:drawing>
          <wp:inline distT="0" distB="0" distL="0" distR="0">
            <wp:extent cx="4771390" cy="3183890"/>
            <wp:effectExtent l="0" t="0" r="0" b="0"/>
            <wp:docPr id="9" name="Диагра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7F4B" w:rsidRPr="007E2F49" w:rsidRDefault="00F57F4B" w:rsidP="00C31BA6">
      <w:pPr>
        <w:ind w:firstLine="720"/>
        <w:jc w:val="both"/>
        <w:rPr>
          <w:highlight w:val="yellow"/>
        </w:rPr>
      </w:pPr>
    </w:p>
    <w:p w:rsidR="00C31BA6" w:rsidRDefault="00C31BA6" w:rsidP="00C31BA6"/>
    <w:p w:rsidR="008449E4" w:rsidRPr="000A7AEE" w:rsidRDefault="008449E4" w:rsidP="00C31BA6">
      <w:pPr>
        <w:tabs>
          <w:tab w:val="left" w:pos="426"/>
        </w:tabs>
        <w:jc w:val="both"/>
      </w:pPr>
    </w:p>
    <w:p w:rsidR="00BE1E8A" w:rsidRPr="000A7AEE" w:rsidRDefault="00BE1E8A" w:rsidP="00F35A4E">
      <w:pPr>
        <w:shd w:val="clear" w:color="auto" w:fill="FFFFFF" w:themeFill="background1"/>
        <w:ind w:right="141"/>
        <w:jc w:val="both"/>
        <w:rPr>
          <w:b/>
        </w:rPr>
      </w:pPr>
      <w:r w:rsidRPr="000A7AEE">
        <w:rPr>
          <w:b/>
        </w:rPr>
        <w:t>10. ДЪРЖАВНА ПОМОЩ ЗА КОМПЕНСИРАНЕ МАТЕРИАЛНИ ЩЕТИ ПО ЗАГИНАЛИ СЕЛСКОСТОПАНСКИ ЖИВОТНИ И УНИЩОЖЕНИ ПЧЕЛНИ КОШЕРИ В РЕЗУЛТАТ НА ПРИРОДНИ БЕДСТВИЯ, НАСТЪПИЛИ ПРЕЗ 2019Г.</w:t>
      </w:r>
    </w:p>
    <w:p w:rsidR="00BE1E8A" w:rsidRPr="000A7AEE" w:rsidRDefault="00BE1E8A" w:rsidP="00F35A4E">
      <w:pPr>
        <w:shd w:val="clear" w:color="auto" w:fill="FFFFFF" w:themeFill="background1"/>
        <w:ind w:right="-34" w:firstLine="720"/>
        <w:jc w:val="both"/>
      </w:pPr>
      <w:r w:rsidRPr="000A7AEE">
        <w:t>На територията на област Кюстендил действа постоянна експертна комисия към всяка ОСЗ,  сформирани със Заповед № РД-05-35/14.0</w:t>
      </w:r>
      <w:r w:rsidRPr="000A7AEE">
        <w:rPr>
          <w:lang w:val="ru-RU"/>
        </w:rPr>
        <w:t>3</w:t>
      </w:r>
      <w:r w:rsidRPr="000A7AEE">
        <w:t xml:space="preserve">.2019г., на Директора на ОД “Земеделие“ Кюстендил, която при наличие на природни бедствия - неблагоприятни климатични условия, извършва </w:t>
      </w:r>
      <w:r w:rsidRPr="000A7AEE">
        <w:lastRenderedPageBreak/>
        <w:t xml:space="preserve">проверки на място и </w:t>
      </w:r>
      <w:proofErr w:type="spellStart"/>
      <w:r w:rsidRPr="000A7AEE">
        <w:t>издaва</w:t>
      </w:r>
      <w:proofErr w:type="spellEnd"/>
      <w:r w:rsidRPr="000A7AEE">
        <w:t xml:space="preserve"> констативни протоколи на регистрирани земеделски стопани на територията на област Кюстендил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на природни бедствия“. През 2019г. на територията на Кюстендил няма подадени заявления са загинали селскостопански животни и пчелни семейства в резултат на настъпили природни бедствия.</w:t>
      </w:r>
    </w:p>
    <w:p w:rsidR="00BE1E8A" w:rsidRPr="000A7AEE" w:rsidRDefault="00BE1E8A" w:rsidP="00BE1E8A">
      <w:pPr>
        <w:ind w:right="-34"/>
        <w:jc w:val="both"/>
        <w:rPr>
          <w:b/>
        </w:rPr>
      </w:pPr>
    </w:p>
    <w:p w:rsidR="00BE1E8A" w:rsidRPr="000A7AEE" w:rsidRDefault="00BE1E8A" w:rsidP="00BA35A1">
      <w:pPr>
        <w:shd w:val="clear" w:color="auto" w:fill="FFFFFF" w:themeFill="background1"/>
        <w:jc w:val="both"/>
        <w:rPr>
          <w:b/>
        </w:rPr>
      </w:pPr>
      <w:r w:rsidRPr="000A7AEE">
        <w:rPr>
          <w:b/>
        </w:rPr>
        <w:t>11.</w:t>
      </w:r>
      <w:r w:rsidR="00A922DD">
        <w:rPr>
          <w:b/>
        </w:rPr>
        <w:t xml:space="preserve"> </w:t>
      </w:r>
      <w:r w:rsidRPr="000A7AEE">
        <w:rPr>
          <w:b/>
          <w:lang w:val="ru-RU"/>
        </w:rPr>
        <w:t xml:space="preserve">ДЪРЖАВНА ПОМОЩ ЗА КОМПЕНСИРАНЕ </w:t>
      </w:r>
      <w:proofErr w:type="gramStart"/>
      <w:r w:rsidRPr="000A7AEE">
        <w:rPr>
          <w:b/>
          <w:lang w:val="ru-RU"/>
        </w:rPr>
        <w:t>НА ЗАГУБИ</w:t>
      </w:r>
      <w:proofErr w:type="gramEnd"/>
      <w:r w:rsidRPr="000A7AEE">
        <w:rPr>
          <w:b/>
          <w:lang w:val="ru-RU"/>
        </w:rPr>
        <w:t xml:space="preserve"> НА ЗЕМЕДЕЛСКИ СТОПАНИ ЗА НАПЪЛНО ПРОПАДНАЛИ ПЛОЩИ В РЕЗУЛТАТ НА ПРИРОДНИ БЕДСТВИЯ ИЛИ НЕБЛАГОПРИЯТНИ КЛИМАТИЧНИ УСЛОВИЯ, НАСТЪПИЛИ ПРЕЗ 2019 Г</w:t>
      </w:r>
      <w:r w:rsidRPr="000A7AEE">
        <w:rPr>
          <w:b/>
        </w:rPr>
        <w:t xml:space="preserve">. </w:t>
      </w:r>
    </w:p>
    <w:p w:rsidR="00BE1E8A" w:rsidRPr="000A7AEE" w:rsidRDefault="00BE1E8A" w:rsidP="00BA35A1">
      <w:pPr>
        <w:shd w:val="clear" w:color="auto" w:fill="FFFFFF" w:themeFill="background1"/>
        <w:ind w:firstLine="567"/>
        <w:jc w:val="both"/>
      </w:pPr>
      <w:r w:rsidRPr="000A7AEE">
        <w:t>На основание Заповед № РД 09-78 от 08.02.2018г. на Министъра на земеделието, храните и горите е издадена Заповед № РД-05-80/27.03.2018г., изменена със Заповед № РД-05-312/15.10.2018г. на директора на Областна дирекция „Земеделие” - Кюстендил, с която е определена постоянно действаща експертна комисия на територията на област Кюстендил, да провежда периодични обследвания на посевите и насажденията от земеделски култури и при необходимост да издава констативни протоколи (по образец) и обикновени протоколи.</w:t>
      </w:r>
    </w:p>
    <w:p w:rsidR="00BE1E8A" w:rsidRPr="000A7AEE" w:rsidRDefault="00BE1E8A" w:rsidP="00BA35A1">
      <w:pPr>
        <w:shd w:val="clear" w:color="auto" w:fill="FFFFFF" w:themeFill="background1"/>
        <w:jc w:val="both"/>
      </w:pPr>
      <w:r w:rsidRPr="000A7AEE">
        <w:tab/>
        <w:t xml:space="preserve">Периодичните обследвания на посевите за установяване на моментното им състояние, съобразно </w:t>
      </w:r>
      <w:proofErr w:type="spellStart"/>
      <w:r w:rsidRPr="000A7AEE">
        <w:t>агроклиматичните</w:t>
      </w:r>
      <w:proofErr w:type="spellEnd"/>
      <w:r w:rsidRPr="000A7AEE">
        <w:t xml:space="preserve"> условия са извършени на 4 етапа на обследване. Събраната информация относно състоянието на културите, очакваните средни добиви /прогнози/, количество и качество на очакваната или прибрана продукция, както и въздействието на </w:t>
      </w:r>
      <w:proofErr w:type="spellStart"/>
      <w:r w:rsidRPr="000A7AEE">
        <w:t>агроклиматичните</w:t>
      </w:r>
      <w:proofErr w:type="spellEnd"/>
      <w:r w:rsidRPr="000A7AEE">
        <w:t xml:space="preserve"> фактори върху културите е предоставена в МЗХГ.</w:t>
      </w:r>
    </w:p>
    <w:p w:rsidR="00BE1E8A" w:rsidRPr="000A7AEE" w:rsidRDefault="00BE1E8A" w:rsidP="00BA35A1">
      <w:pPr>
        <w:shd w:val="clear" w:color="auto" w:fill="FFFFFF" w:themeFill="background1"/>
        <w:ind w:firstLine="709"/>
        <w:jc w:val="both"/>
      </w:pPr>
      <w:r w:rsidRPr="000A7AEE">
        <w:t xml:space="preserve">В резултат на засушаване през есента на 2018г. са извършени 15 проверки на място. Издадени са </w:t>
      </w:r>
      <w:r w:rsidRPr="000A7AEE">
        <w:rPr>
          <w:b/>
          <w:bCs/>
        </w:rPr>
        <w:t>6</w:t>
      </w:r>
      <w:r w:rsidRPr="000A7AEE">
        <w:t xml:space="preserve"> констативни протокола за 100 % пропаднали площи от зимна маслодайна рапица, 6 обикновени протокола под 100 % пропаднали площи от зимна маслодайна рапица и 3 бр. обикновени протокола за настъпило осланяване и нанесени под 100 % щети върху заложената плодова продукция на черешови и ябълкови насаждения. Унищожените площи на рапица са в размер  на 127.22 ха в общините Кочериново и Дупница.</w:t>
      </w:r>
    </w:p>
    <w:p w:rsidR="00BE1E8A" w:rsidRPr="000A7AEE" w:rsidRDefault="00BE1E8A" w:rsidP="00BA35A1">
      <w:pPr>
        <w:shd w:val="clear" w:color="auto" w:fill="FFFFFF" w:themeFill="background1"/>
        <w:ind w:firstLine="709"/>
        <w:jc w:val="both"/>
      </w:pPr>
      <w:r w:rsidRPr="000A7AEE">
        <w:t>Издадените констативни протоколи са връчени на земеделските стопани след изораване на пропадналите площи.</w:t>
      </w:r>
    </w:p>
    <w:p w:rsidR="00BE1E8A" w:rsidRPr="000A7AEE" w:rsidRDefault="00BE1E8A" w:rsidP="00C31BA6">
      <w:pPr>
        <w:tabs>
          <w:tab w:val="left" w:pos="426"/>
        </w:tabs>
        <w:jc w:val="both"/>
      </w:pPr>
    </w:p>
    <w:p w:rsidR="00570D1B" w:rsidRPr="00F57F4B" w:rsidRDefault="00BE1E8A" w:rsidP="00570D1B">
      <w:pPr>
        <w:suppressAutoHyphens w:val="0"/>
        <w:jc w:val="both"/>
        <w:rPr>
          <w:rFonts w:ascii="Tahoma" w:hAnsi="Tahoma" w:cs="Tahoma"/>
          <w:b/>
          <w:sz w:val="21"/>
          <w:szCs w:val="21"/>
          <w:lang w:eastAsia="bg-BG"/>
        </w:rPr>
      </w:pPr>
      <w:r w:rsidRPr="00F57F4B">
        <w:rPr>
          <w:b/>
          <w:lang w:eastAsia="bg-BG"/>
        </w:rPr>
        <w:t>12</w:t>
      </w:r>
      <w:r w:rsidR="0074382C" w:rsidRPr="00F57F4B">
        <w:rPr>
          <w:b/>
          <w:lang w:eastAsia="bg-BG"/>
        </w:rPr>
        <w:t>. </w:t>
      </w:r>
      <w:r w:rsidR="00570D1B" w:rsidRPr="00F57F4B">
        <w:rPr>
          <w:b/>
          <w:lang w:eastAsia="bg-BG"/>
        </w:rPr>
        <w:t> АГРОСТАТИСТИКА</w:t>
      </w:r>
    </w:p>
    <w:p w:rsidR="00570D1B" w:rsidRPr="00F57F4B" w:rsidRDefault="00570D1B" w:rsidP="00570D1B">
      <w:pPr>
        <w:suppressAutoHyphens w:val="0"/>
        <w:jc w:val="both"/>
        <w:rPr>
          <w:rFonts w:ascii="Tahoma" w:hAnsi="Tahoma" w:cs="Tahoma"/>
          <w:sz w:val="21"/>
          <w:szCs w:val="21"/>
          <w:lang w:eastAsia="bg-BG"/>
        </w:rPr>
      </w:pPr>
      <w:r w:rsidRPr="00F57F4B">
        <w:rPr>
          <w:lang w:eastAsia="bg-BG"/>
        </w:rPr>
        <w:t> </w:t>
      </w:r>
    </w:p>
    <w:p w:rsidR="00570D1B" w:rsidRPr="00F57F4B" w:rsidRDefault="00570D1B" w:rsidP="00570D1B">
      <w:pPr>
        <w:suppressAutoHyphens w:val="0"/>
        <w:ind w:firstLine="708"/>
        <w:jc w:val="both"/>
        <w:rPr>
          <w:rFonts w:ascii="Tahoma" w:hAnsi="Tahoma" w:cs="Tahoma"/>
          <w:sz w:val="21"/>
          <w:szCs w:val="21"/>
          <w:lang w:eastAsia="bg-BG"/>
        </w:rPr>
      </w:pPr>
      <w:r w:rsidRPr="00F57F4B">
        <w:rPr>
          <w:lang w:eastAsia="bg-BG"/>
        </w:rPr>
        <w:t>Предоставени са индивидуалните резултати на включените в извадката стопанства, участващи в системата за земеделска счетоводна информация. Целогодишно се събират данни и за текущата година чрез посещение и директно анкетиране на земеделските стопанства. Набрани са нови стопанства с определена специализация и икономически размер за попълване на извадката. Успоредно с това се извърши и подготовка за дейностите, отнасящи се до събиране на земеделска счетоводна информация през 2020г. и актуализиране на списъка от стопанства. Изготвени са справки и документи за нуждите на отдел „</w:t>
      </w:r>
      <w:proofErr w:type="spellStart"/>
      <w:r w:rsidRPr="00F57F4B">
        <w:rPr>
          <w:lang w:eastAsia="bg-BG"/>
        </w:rPr>
        <w:t>Агростатистика</w:t>
      </w:r>
      <w:proofErr w:type="spellEnd"/>
      <w:r w:rsidRPr="00F57F4B">
        <w:rPr>
          <w:lang w:eastAsia="bg-BG"/>
        </w:rPr>
        <w:t xml:space="preserve">“ при МЗХГ. Участие в работни срещи, изготвяне на тримесечни отчети за разходите, вкл. отчет за извършената работа по СЗСИ. Отстраняване на грешки при тестване и проверка в програмата. </w:t>
      </w:r>
    </w:p>
    <w:p w:rsidR="00570D1B" w:rsidRPr="00F57F4B" w:rsidRDefault="00570D1B" w:rsidP="00570D1B">
      <w:pPr>
        <w:suppressAutoHyphens w:val="0"/>
        <w:ind w:firstLine="708"/>
        <w:jc w:val="both"/>
        <w:rPr>
          <w:rFonts w:ascii="Tahoma" w:hAnsi="Tahoma" w:cs="Tahoma"/>
          <w:sz w:val="21"/>
          <w:szCs w:val="21"/>
          <w:lang w:eastAsia="bg-BG"/>
        </w:rPr>
      </w:pPr>
      <w:r w:rsidRPr="00F57F4B">
        <w:rPr>
          <w:lang w:eastAsia="bg-BG"/>
        </w:rPr>
        <w:t xml:space="preserve">През периода ноември - декември 2019 година се проведоха анкети Производство на грозде - реколта`2019 – 45 бр., Производство на плодове - реколта `2019 – 214 бр., Производство на зеленчуци  - реколта `2019 – 125 бр., Производство от земеделски култури /добив/  - реколта `2019 – 116 бр., Наблюдение на селскостопански животни към 01.11.2019г. - 154 бр. В момента се извършва първична обработка на индивидуална статистическа информация. </w:t>
      </w:r>
    </w:p>
    <w:p w:rsidR="00570D1B" w:rsidRPr="00F57F4B" w:rsidRDefault="00570D1B" w:rsidP="00570D1B">
      <w:pPr>
        <w:suppressAutoHyphens w:val="0"/>
        <w:ind w:firstLine="708"/>
        <w:jc w:val="both"/>
        <w:rPr>
          <w:rFonts w:ascii="Tahoma" w:hAnsi="Tahoma" w:cs="Tahoma"/>
          <w:sz w:val="21"/>
          <w:szCs w:val="21"/>
          <w:lang w:eastAsia="bg-BG"/>
        </w:rPr>
      </w:pPr>
      <w:r w:rsidRPr="00F57F4B">
        <w:rPr>
          <w:lang w:eastAsia="bg-BG"/>
        </w:rPr>
        <w:t xml:space="preserve">През 2019г. се проведе анкета Пчеларството в България през 2018г. и Птицевъдството в България през 2018 г. По извадка стопанствата, производители на мед са 42 бр., а стопанствата, отглеждащи птици са 54 броя. Данните са събрани, въведени и контролирани, като е извършена първична обработка на индивидуална статистическа информация в компютърните програми. Извършено е наблюдение на дейността на предприятията за преработка на плодове и зеленчуци през 2019 г. Отчетена е дейността на млекопреработвателните предприятия през 2019 г. и дейността на кланиците за червени меса през 2019 г. </w:t>
      </w:r>
    </w:p>
    <w:p w:rsidR="00570D1B" w:rsidRPr="00F57F4B" w:rsidRDefault="00570D1B" w:rsidP="00570D1B">
      <w:pPr>
        <w:suppressAutoHyphens w:val="0"/>
        <w:ind w:firstLine="708"/>
        <w:jc w:val="both"/>
        <w:rPr>
          <w:rFonts w:ascii="Tahoma" w:hAnsi="Tahoma" w:cs="Tahoma"/>
          <w:sz w:val="21"/>
          <w:szCs w:val="21"/>
          <w:lang w:eastAsia="bg-BG"/>
        </w:rPr>
      </w:pPr>
      <w:r w:rsidRPr="00F57F4B">
        <w:rPr>
          <w:lang w:eastAsia="bg-BG"/>
        </w:rPr>
        <w:lastRenderedPageBreak/>
        <w:t xml:space="preserve">В периода май-юли 2019г. се проведе Българска анкета за наблюдение на селскостопанската и икономическа конюнктура /БАНСИК/. Обходени са с GPS 92 сегмента, всеки с по 36 точки на разстояние една и друга 234 метра /по въздух/, за да се определи заетостта  и използване на територията на България през 2019 година. Върху 72 точки /2 сегмента/ е направена оценка на добива  и  прогноза за производството на пшеница и ечемик - реколта`2019. Данните, събрани по време на наблюдението са въведени в създадена за целта програма. Същите са въведени в срок в ИСАС. Събрана е информация за създадени нови овощни видове през текущата година. </w:t>
      </w:r>
    </w:p>
    <w:p w:rsidR="00570D1B" w:rsidRPr="00F57F4B" w:rsidRDefault="00570D1B" w:rsidP="00570D1B">
      <w:pPr>
        <w:suppressAutoHyphens w:val="0"/>
        <w:ind w:firstLine="708"/>
        <w:jc w:val="both"/>
        <w:rPr>
          <w:rFonts w:ascii="Tahoma" w:hAnsi="Tahoma" w:cs="Tahoma"/>
          <w:sz w:val="21"/>
          <w:szCs w:val="21"/>
          <w:lang w:eastAsia="bg-BG"/>
        </w:rPr>
      </w:pPr>
      <w:r w:rsidRPr="00F57F4B">
        <w:rPr>
          <w:lang w:eastAsia="bg-BG"/>
        </w:rPr>
        <w:t>През 2019г. е извършен проб</w:t>
      </w:r>
      <w:r w:rsidR="00A922DD">
        <w:rPr>
          <w:lang w:eastAsia="bg-BG"/>
        </w:rPr>
        <w:t>но</w:t>
      </w:r>
      <w:r w:rsidRPr="00F57F4B">
        <w:rPr>
          <w:lang w:eastAsia="bg-BG"/>
        </w:rPr>
        <w:t xml:space="preserve"> преброяване на земеделските стопанства в пет землища. Броят на стопанствата включени в извадката са 103 броя.</w:t>
      </w:r>
    </w:p>
    <w:p w:rsidR="00570D1B" w:rsidRPr="00F57F4B" w:rsidRDefault="00570D1B" w:rsidP="00570D1B">
      <w:pPr>
        <w:suppressAutoHyphens w:val="0"/>
        <w:ind w:firstLine="708"/>
        <w:jc w:val="both"/>
        <w:rPr>
          <w:rFonts w:ascii="Tahoma" w:hAnsi="Tahoma" w:cs="Tahoma"/>
          <w:sz w:val="21"/>
          <w:szCs w:val="21"/>
          <w:lang w:eastAsia="bg-BG"/>
        </w:rPr>
      </w:pPr>
      <w:r w:rsidRPr="00F57F4B">
        <w:rPr>
          <w:lang w:eastAsia="bg-BG"/>
        </w:rPr>
        <w:t>В съответствие с годишната програма за статистически изследвания в България през 2019г. в област Кюстендил се провежда ежемесечно наблюдение на дейността на кланиците за червени и бели меса и на млекопреработвателните предприятия. Наблюдаваните действащи предприятия в област Кюстендил са: Кланици за червени меса – 1 бр. и млекопреработвателни предприятия – 6 бр. Данните се събират и отчитат ежемесечно в МЗХГ.</w:t>
      </w:r>
    </w:p>
    <w:p w:rsidR="00570D1B" w:rsidRPr="00F57F4B" w:rsidRDefault="00570D1B" w:rsidP="00570D1B">
      <w:pPr>
        <w:suppressAutoHyphens w:val="0"/>
        <w:ind w:firstLine="708"/>
        <w:jc w:val="both"/>
        <w:rPr>
          <w:rFonts w:ascii="Tahoma" w:hAnsi="Tahoma" w:cs="Tahoma"/>
          <w:sz w:val="21"/>
          <w:szCs w:val="21"/>
          <w:lang w:eastAsia="bg-BG"/>
        </w:rPr>
      </w:pPr>
      <w:r w:rsidRPr="00F57F4B">
        <w:rPr>
          <w:lang w:eastAsia="bg-BG"/>
        </w:rPr>
        <w:t>През периода юли – декември се извърши подготовка на списъците и данните в тях за стартиране на статистическо наблюдение „Преброяване на земеделските стопанства през 2020г.“</w:t>
      </w:r>
    </w:p>
    <w:p w:rsidR="00570D1B" w:rsidRDefault="00570D1B" w:rsidP="00570D1B">
      <w:pPr>
        <w:suppressAutoHyphens w:val="0"/>
        <w:jc w:val="both"/>
        <w:rPr>
          <w:rFonts w:ascii="Tahoma" w:hAnsi="Tahoma" w:cs="Tahoma"/>
          <w:sz w:val="21"/>
          <w:szCs w:val="21"/>
          <w:lang w:eastAsia="bg-BG"/>
        </w:rPr>
      </w:pPr>
      <w:r w:rsidRPr="00F57F4B">
        <w:rPr>
          <w:lang w:eastAsia="bg-BG"/>
        </w:rPr>
        <w:t> </w:t>
      </w:r>
      <w:r w:rsidRPr="00F57F4B">
        <w:rPr>
          <w:lang w:eastAsia="bg-BG"/>
        </w:rPr>
        <w:tab/>
      </w:r>
      <w:r>
        <w:rPr>
          <w:lang w:eastAsia="bg-BG"/>
        </w:rPr>
        <w:t xml:space="preserve"> </w:t>
      </w:r>
    </w:p>
    <w:p w:rsidR="00570D1B" w:rsidRPr="00A922DD" w:rsidRDefault="00570D1B" w:rsidP="00570D1B">
      <w:pPr>
        <w:suppressAutoHyphens w:val="0"/>
        <w:jc w:val="both"/>
        <w:rPr>
          <w:rFonts w:ascii="Tahoma" w:hAnsi="Tahoma" w:cs="Tahoma"/>
          <w:b/>
          <w:sz w:val="21"/>
          <w:szCs w:val="21"/>
          <w:lang w:eastAsia="bg-BG"/>
        </w:rPr>
      </w:pPr>
      <w:r w:rsidRPr="00A922DD">
        <w:rPr>
          <w:b/>
          <w:lang w:eastAsia="bg-BG"/>
        </w:rPr>
        <w:t xml:space="preserve">13. ИЗПЪЛНЕНИЕ НА ДЕЙНОСТИТЕ НА НАРЕДБА №23 ОТ 29 ДЕКЕМВРИ 2016Г. ЗА УСЛОВИЯТА И РЕДА ЗА МОНИТОРИНГ НА ПАЗАРА НА ЗЪРНО </w:t>
      </w:r>
    </w:p>
    <w:p w:rsidR="00570D1B" w:rsidRPr="00A922DD" w:rsidRDefault="00570D1B" w:rsidP="00570D1B">
      <w:pPr>
        <w:suppressAutoHyphens w:val="0"/>
        <w:jc w:val="both"/>
        <w:rPr>
          <w:rFonts w:ascii="Tahoma" w:hAnsi="Tahoma" w:cs="Tahoma"/>
          <w:b/>
          <w:sz w:val="21"/>
          <w:szCs w:val="21"/>
          <w:lang w:eastAsia="bg-BG"/>
        </w:rPr>
      </w:pPr>
      <w:r w:rsidRPr="00A922DD">
        <w:rPr>
          <w:b/>
          <w:lang w:eastAsia="bg-BG"/>
        </w:rPr>
        <w:t> </w:t>
      </w:r>
    </w:p>
    <w:p w:rsidR="00570D1B" w:rsidRPr="00A922DD" w:rsidRDefault="00570D1B" w:rsidP="00570D1B">
      <w:pPr>
        <w:suppressAutoHyphens w:val="0"/>
        <w:jc w:val="both"/>
        <w:rPr>
          <w:rFonts w:ascii="Tahoma" w:hAnsi="Tahoma" w:cs="Tahoma"/>
          <w:sz w:val="21"/>
          <w:szCs w:val="21"/>
          <w:lang w:eastAsia="bg-BG"/>
        </w:rPr>
      </w:pPr>
      <w:r w:rsidRPr="00A922DD">
        <w:rPr>
          <w:lang w:eastAsia="bg-BG"/>
        </w:rPr>
        <w:t>             На основание на Заповед № РД-09-178/07.04.2019г. на министъра на земеделието и храните ОД „Земеделие” – Кюстендил извърши контрол на обектите за съхранение на зърно.</w:t>
      </w:r>
    </w:p>
    <w:p w:rsidR="00570D1B" w:rsidRPr="00A922DD" w:rsidRDefault="00570D1B" w:rsidP="00570D1B">
      <w:pPr>
        <w:suppressAutoHyphens w:val="0"/>
        <w:jc w:val="both"/>
        <w:rPr>
          <w:rFonts w:ascii="Tahoma" w:hAnsi="Tahoma" w:cs="Tahoma"/>
          <w:sz w:val="21"/>
          <w:szCs w:val="21"/>
          <w:lang w:eastAsia="bg-BG"/>
        </w:rPr>
      </w:pPr>
      <w:r w:rsidRPr="00A922DD">
        <w:rPr>
          <w:lang w:eastAsia="bg-BG"/>
        </w:rPr>
        <w:t>• Извършени проверки на обявени обекти за съхранение на зърно – 15 бр.</w:t>
      </w:r>
    </w:p>
    <w:p w:rsidR="00570D1B" w:rsidRPr="00A922DD" w:rsidRDefault="00570D1B" w:rsidP="00570D1B">
      <w:pPr>
        <w:suppressAutoHyphens w:val="0"/>
        <w:jc w:val="both"/>
        <w:rPr>
          <w:rFonts w:ascii="Tahoma" w:hAnsi="Tahoma" w:cs="Tahoma"/>
          <w:sz w:val="21"/>
          <w:szCs w:val="21"/>
          <w:lang w:eastAsia="bg-BG"/>
        </w:rPr>
      </w:pPr>
      <w:r w:rsidRPr="00A922DD">
        <w:rPr>
          <w:lang w:eastAsia="bg-BG"/>
        </w:rPr>
        <w:t>• Контрол на земеделски производители – 10 бр.</w:t>
      </w:r>
    </w:p>
    <w:p w:rsidR="00570D1B" w:rsidRPr="00A922DD" w:rsidRDefault="00570D1B" w:rsidP="00570D1B">
      <w:pPr>
        <w:suppressAutoHyphens w:val="0"/>
        <w:jc w:val="both"/>
        <w:rPr>
          <w:rFonts w:ascii="Tahoma" w:hAnsi="Tahoma" w:cs="Tahoma"/>
          <w:sz w:val="21"/>
          <w:szCs w:val="21"/>
          <w:lang w:eastAsia="bg-BG"/>
        </w:rPr>
      </w:pPr>
      <w:r w:rsidRPr="00A922DD">
        <w:rPr>
          <w:lang w:eastAsia="bg-BG"/>
        </w:rPr>
        <w:t xml:space="preserve">• Взети проби при окачествяване – 30 бр. </w:t>
      </w:r>
    </w:p>
    <w:p w:rsidR="00570D1B" w:rsidRDefault="00570D1B" w:rsidP="00570D1B">
      <w:pPr>
        <w:suppressAutoHyphens w:val="0"/>
        <w:jc w:val="both"/>
        <w:rPr>
          <w:rFonts w:ascii="Tahoma" w:hAnsi="Tahoma" w:cs="Tahoma"/>
          <w:sz w:val="21"/>
          <w:szCs w:val="21"/>
          <w:lang w:eastAsia="bg-BG"/>
        </w:rPr>
      </w:pPr>
      <w:r w:rsidRPr="00A922DD">
        <w:rPr>
          <w:lang w:eastAsia="bg-BG"/>
        </w:rPr>
        <w:t>             През 2019 г. територията на област Кюстендил са регистрирани пет нови обекти за съхранение на зърно. Ежемесечно са обработени и обобщени подадените Приложение № 3 към чл. 14, ал. 1 и Приложение № 2 към чл. 11, ал. 1 от Наредба №23 от 29 декември 2016г. за условията и реда за мониторинг на пазара на зърно.</w:t>
      </w:r>
    </w:p>
    <w:p w:rsidR="00570D1B" w:rsidRDefault="00570D1B" w:rsidP="00570D1B">
      <w:pPr>
        <w:suppressAutoHyphens w:val="0"/>
        <w:jc w:val="both"/>
        <w:rPr>
          <w:rFonts w:ascii="Tahoma" w:hAnsi="Tahoma" w:cs="Tahoma"/>
          <w:sz w:val="21"/>
          <w:szCs w:val="21"/>
          <w:lang w:eastAsia="bg-BG"/>
        </w:rPr>
      </w:pPr>
      <w:r>
        <w:rPr>
          <w:lang w:eastAsia="bg-BG"/>
        </w:rPr>
        <w:t>  </w:t>
      </w:r>
    </w:p>
    <w:p w:rsidR="00570D1B" w:rsidRPr="00A922DD" w:rsidRDefault="00570D1B" w:rsidP="00570D1B">
      <w:pPr>
        <w:suppressAutoHyphens w:val="0"/>
        <w:jc w:val="both"/>
        <w:rPr>
          <w:rFonts w:ascii="Tahoma" w:hAnsi="Tahoma" w:cs="Tahoma"/>
          <w:b/>
          <w:sz w:val="21"/>
          <w:szCs w:val="21"/>
          <w:lang w:eastAsia="bg-BG"/>
        </w:rPr>
      </w:pPr>
      <w:r w:rsidRPr="00A922DD">
        <w:rPr>
          <w:b/>
          <w:lang w:eastAsia="bg-BG"/>
        </w:rPr>
        <w:t>14. ИЗПЪЛНЕНИЕ НА ДЕЙНОСТИТЕ НА НАРЕДБА № 5 ОТ 3 СЕПТЕМВРИ 2018</w:t>
      </w:r>
      <w:r w:rsidR="00A922DD" w:rsidRPr="00A922DD">
        <w:rPr>
          <w:b/>
          <w:lang w:eastAsia="bg-BG"/>
        </w:rPr>
        <w:t xml:space="preserve"> ГОДИНА</w:t>
      </w:r>
      <w:r w:rsidRPr="00A922DD">
        <w:rPr>
          <w:b/>
          <w:lang w:eastAsia="bg-BG"/>
        </w:rPr>
        <w:t xml:space="preserve"> ЗА ПРИЛАГАНЕ НА ПРАВИЛАТА НА БИОЛОГИЧНО ПРОИЗВОДСТВО, ЕТИКЕТИРАНЕ И КОНТРОЛ, И ЗА ИЗДАВАНЕ НА РАЗРЕШЕНИЕ ЗА КОНТРОЛНА ДЕЙНОСТ ЗА СПАЗВАНЕ НА ПРАВИЛАТА ЗА БИОЛОГИЧНОТО ПРОИЗВОДСТВО, КАКТО И ЗА ПОСЛЕДВАЩ ОФИЦИАЛЕН НАДЗОР ВЪРХУ КОНТРОЛИРАЩИТЕ ЛИЦА. </w:t>
      </w:r>
    </w:p>
    <w:p w:rsidR="00570D1B" w:rsidRPr="00A922DD" w:rsidRDefault="00570D1B" w:rsidP="00570D1B">
      <w:pPr>
        <w:suppressAutoHyphens w:val="0"/>
        <w:jc w:val="both"/>
        <w:rPr>
          <w:rFonts w:ascii="Tahoma" w:hAnsi="Tahoma" w:cs="Tahoma"/>
          <w:sz w:val="21"/>
          <w:szCs w:val="21"/>
          <w:lang w:eastAsia="bg-BG"/>
        </w:rPr>
      </w:pPr>
      <w:r w:rsidRPr="00A922DD">
        <w:rPr>
          <w:lang w:eastAsia="bg-BG"/>
        </w:rPr>
        <w:t> </w:t>
      </w:r>
    </w:p>
    <w:p w:rsidR="00570D1B" w:rsidRPr="00A922DD" w:rsidRDefault="00570D1B" w:rsidP="00570D1B">
      <w:pPr>
        <w:suppressAutoHyphens w:val="0"/>
        <w:jc w:val="both"/>
        <w:rPr>
          <w:lang w:eastAsia="bg-BG"/>
        </w:rPr>
      </w:pPr>
      <w:r w:rsidRPr="00A922DD">
        <w:rPr>
          <w:lang w:eastAsia="bg-BG"/>
        </w:rPr>
        <w:t>            На основание на Заповед № РД-09-690/15.07.2019г. на министъра на земеделието, храните и горите експерт от  ОД „Земеделие” – Кюстендил участва в Комисия за надзорна проверка в периода 15-21 юли 2019г. на фирма „</w:t>
      </w:r>
      <w:proofErr w:type="spellStart"/>
      <w:r w:rsidRPr="00A922DD">
        <w:rPr>
          <w:lang w:eastAsia="bg-BG"/>
        </w:rPr>
        <w:t>Булгарконтрола</w:t>
      </w:r>
      <w:proofErr w:type="spellEnd"/>
      <w:r w:rsidRPr="00A922DD">
        <w:rPr>
          <w:lang w:eastAsia="bg-BG"/>
        </w:rPr>
        <w:t>“АД.</w:t>
      </w:r>
    </w:p>
    <w:p w:rsidR="00570D1B" w:rsidRDefault="00570D1B" w:rsidP="00570D1B">
      <w:pPr>
        <w:suppressAutoHyphens w:val="0"/>
        <w:ind w:firstLine="708"/>
        <w:jc w:val="both"/>
        <w:rPr>
          <w:rFonts w:ascii="Tahoma" w:hAnsi="Tahoma" w:cs="Tahoma"/>
          <w:sz w:val="21"/>
          <w:szCs w:val="21"/>
          <w:lang w:eastAsia="bg-BG"/>
        </w:rPr>
      </w:pPr>
      <w:r w:rsidRPr="00A922DD">
        <w:rPr>
          <w:lang w:eastAsia="bg-BG"/>
        </w:rPr>
        <w:t xml:space="preserve">На основание на Заповед № РД-09-690/15.07.2019г. на министъра на земеделието, храните и горите експерти от  ОД „Земеделие” – Кюстендил участваха в Комисия за надзорна проверка в периода 04-18 ноември 2019г. на фирма „Контрол </w:t>
      </w:r>
      <w:proofErr w:type="spellStart"/>
      <w:r w:rsidRPr="00A922DD">
        <w:rPr>
          <w:lang w:eastAsia="bg-BG"/>
        </w:rPr>
        <w:t>Юнион</w:t>
      </w:r>
      <w:proofErr w:type="spellEnd"/>
      <w:r w:rsidRPr="00A922DD">
        <w:rPr>
          <w:lang w:eastAsia="bg-BG"/>
        </w:rPr>
        <w:t xml:space="preserve"> </w:t>
      </w:r>
      <w:proofErr w:type="spellStart"/>
      <w:r w:rsidRPr="00A922DD">
        <w:rPr>
          <w:lang w:eastAsia="bg-BG"/>
        </w:rPr>
        <w:t>Сертификейшънс</w:t>
      </w:r>
      <w:proofErr w:type="spellEnd"/>
      <w:r w:rsidRPr="00A922DD">
        <w:rPr>
          <w:lang w:eastAsia="bg-BG"/>
        </w:rPr>
        <w:t xml:space="preserve"> Б.В. - Нидерландия“.</w:t>
      </w:r>
    </w:p>
    <w:p w:rsidR="000E3A06" w:rsidRPr="00DE0BB4" w:rsidRDefault="0074382C" w:rsidP="007D3DB8">
      <w:pPr>
        <w:suppressAutoHyphens w:val="0"/>
        <w:jc w:val="both"/>
        <w:rPr>
          <w:color w:val="000000"/>
        </w:rPr>
      </w:pPr>
      <w:r w:rsidRPr="00DE0BB4">
        <w:rPr>
          <w:lang w:eastAsia="bg-BG"/>
        </w:rPr>
        <w:t> </w:t>
      </w:r>
    </w:p>
    <w:p w:rsidR="00A7001B" w:rsidRPr="00A922DD" w:rsidRDefault="00570D1B" w:rsidP="00A922DD">
      <w:pPr>
        <w:jc w:val="both"/>
        <w:rPr>
          <w:b/>
        </w:rPr>
      </w:pPr>
      <w:r w:rsidRPr="00A922DD">
        <w:rPr>
          <w:b/>
        </w:rPr>
        <w:t>15</w:t>
      </w:r>
      <w:r w:rsidR="00CE533A" w:rsidRPr="00A922DD">
        <w:rPr>
          <w:b/>
        </w:rPr>
        <w:t xml:space="preserve">.  </w:t>
      </w:r>
      <w:r w:rsidR="00A7001B" w:rsidRPr="00A922DD">
        <w:rPr>
          <w:b/>
        </w:rPr>
        <w:t>РЕГИСТРАЦИЯ И КОНТРОЛ НА ТЕХНИЧЕСКОТО СЪСТОЯНИЕ И БЕЗОПАСТНОСТ НА ГОРСКА И ЗЕМЕДЕЛСКА ТЕХНИКА</w:t>
      </w:r>
    </w:p>
    <w:p w:rsidR="00CE533A" w:rsidRPr="00A922DD" w:rsidRDefault="00CE533A" w:rsidP="00A922DD">
      <w:pPr>
        <w:jc w:val="both"/>
      </w:pPr>
    </w:p>
    <w:p w:rsidR="00CE533A" w:rsidRPr="00A922DD" w:rsidRDefault="00CE533A" w:rsidP="00A922DD">
      <w:pPr>
        <w:jc w:val="both"/>
      </w:pPr>
      <w:r w:rsidRPr="00A922DD">
        <w:t xml:space="preserve">        Дейността на ОД „Земеделие” </w:t>
      </w:r>
      <w:r w:rsidR="00A7001B" w:rsidRPr="00A922DD">
        <w:t xml:space="preserve">- </w:t>
      </w:r>
      <w:r w:rsidRPr="00A922DD">
        <w:t>Кюстендил през 2019 г</w:t>
      </w:r>
      <w:r w:rsidR="00A922DD">
        <w:t>одина</w:t>
      </w:r>
      <w:r w:rsidR="00A7001B" w:rsidRPr="00A922DD">
        <w:t xml:space="preserve"> по регистрация и контрол на т</w:t>
      </w:r>
      <w:r w:rsidR="00A922DD">
        <w:t>ехническото състояние и безопас</w:t>
      </w:r>
      <w:r w:rsidR="00A7001B" w:rsidRPr="00A922DD">
        <w:t xml:space="preserve">ност на горска и земеделска техника </w:t>
      </w:r>
      <w:r w:rsidRPr="00A922DD">
        <w:t>се основаваше на изпълнение на нормативните документи и задачите поставени в Годишния план за работа и изискв</w:t>
      </w:r>
      <w:r w:rsidR="00A922DD">
        <w:t xml:space="preserve">анията на ЗРКЗГТ и </w:t>
      </w:r>
      <w:proofErr w:type="spellStart"/>
      <w:r w:rsidR="00A922DD">
        <w:t>Устройствен</w:t>
      </w:r>
      <w:proofErr w:type="spellEnd"/>
      <w:r w:rsidRPr="00A922DD">
        <w:t xml:space="preserve"> правилник на ОД „Земеделие” .</w:t>
      </w:r>
    </w:p>
    <w:p w:rsidR="00CE533A" w:rsidRPr="00A922DD" w:rsidRDefault="00CE533A" w:rsidP="00A922DD">
      <w:pPr>
        <w:jc w:val="both"/>
      </w:pPr>
      <w:r w:rsidRPr="00A922DD">
        <w:t xml:space="preserve">         </w:t>
      </w:r>
    </w:p>
    <w:p w:rsidR="00CE533A" w:rsidRPr="00A922DD" w:rsidRDefault="00CE533A" w:rsidP="00A922DD">
      <w:pPr>
        <w:jc w:val="both"/>
        <w:rPr>
          <w:b/>
        </w:rPr>
      </w:pPr>
      <w:r w:rsidRPr="00A922DD">
        <w:t xml:space="preserve">        </w:t>
      </w:r>
      <w:r w:rsidRPr="00A922DD">
        <w:rPr>
          <w:b/>
        </w:rPr>
        <w:t>Регистрация на земеделска, горска техника и  машини за земни работи.</w:t>
      </w:r>
    </w:p>
    <w:p w:rsidR="00CE533A" w:rsidRPr="00A922DD" w:rsidRDefault="00CE533A" w:rsidP="00A922DD">
      <w:pPr>
        <w:jc w:val="both"/>
        <w:rPr>
          <w:b/>
        </w:rPr>
      </w:pPr>
    </w:p>
    <w:p w:rsidR="00CE533A" w:rsidRPr="00A922DD" w:rsidRDefault="00CE533A" w:rsidP="00A922DD">
      <w:pPr>
        <w:tabs>
          <w:tab w:val="left" w:pos="2535"/>
        </w:tabs>
        <w:jc w:val="both"/>
      </w:pPr>
      <w:r w:rsidRPr="00A922DD">
        <w:t xml:space="preserve">        През 2019 година </w:t>
      </w:r>
      <w:r w:rsidR="00A7001B" w:rsidRPr="00A922DD">
        <w:t xml:space="preserve">бяха </w:t>
      </w:r>
      <w:r w:rsidRPr="00A922DD">
        <w:t>предприе</w:t>
      </w:r>
      <w:r w:rsidR="00A922DD">
        <w:t>ти</w:t>
      </w:r>
      <w:r w:rsidRPr="00A922DD">
        <w:t xml:space="preserve"> мерки и действия за доближаване броя на регистрираната техника до наличната такава в региона. Към </w:t>
      </w:r>
      <w:r w:rsidRPr="00A922DD">
        <w:rPr>
          <w:lang w:val="en-US"/>
        </w:rPr>
        <w:t>31</w:t>
      </w:r>
      <w:r w:rsidRPr="00A922DD">
        <w:t>.12.2019</w:t>
      </w:r>
      <w:r w:rsidR="00A922DD">
        <w:t xml:space="preserve"> година</w:t>
      </w:r>
      <w:r w:rsidRPr="00A922DD">
        <w:rPr>
          <w:lang w:val="en-US"/>
        </w:rPr>
        <w:t xml:space="preserve"> </w:t>
      </w:r>
      <w:r w:rsidRPr="00A922DD">
        <w:t xml:space="preserve">общия брой на регистрираните машини нарасна до 6534 броя. Всичко регистрации за годината - 303 броя, в т.ч. нови – 16 броя. </w:t>
      </w:r>
    </w:p>
    <w:p w:rsidR="00CE533A" w:rsidRPr="00A922DD" w:rsidRDefault="00CE533A" w:rsidP="00A922DD">
      <w:pPr>
        <w:tabs>
          <w:tab w:val="left" w:pos="2535"/>
        </w:tabs>
        <w:jc w:val="both"/>
      </w:pPr>
      <w:r w:rsidRPr="00A922DD">
        <w:t xml:space="preserve">         Темповете, с които се обновява   М Т Парк в региона,</w:t>
      </w:r>
      <w:r w:rsidRPr="00A922DD">
        <w:rPr>
          <w:lang w:val="ru-RU"/>
        </w:rPr>
        <w:t xml:space="preserve"> </w:t>
      </w:r>
      <w:r w:rsidRPr="00A922DD">
        <w:t xml:space="preserve">в областта на земеделието и горите, са изключително бавни и не отговарят на изискванията на пазарното стопанство. </w:t>
      </w:r>
    </w:p>
    <w:p w:rsidR="00CE533A" w:rsidRPr="00A922DD" w:rsidRDefault="00CE533A" w:rsidP="00A922DD">
      <w:pPr>
        <w:tabs>
          <w:tab w:val="left" w:pos="2535"/>
        </w:tabs>
        <w:jc w:val="both"/>
      </w:pPr>
      <w:r w:rsidRPr="00A922DD">
        <w:t xml:space="preserve">        Системата за идентификация, регистрация и издаване на документите в ОД</w:t>
      </w:r>
      <w:r w:rsidRPr="00A922DD">
        <w:rPr>
          <w:lang w:val="en-US"/>
        </w:rPr>
        <w:t xml:space="preserve"> </w:t>
      </w:r>
      <w:r w:rsidRPr="00A922DD">
        <w:t xml:space="preserve">„Земеделие” </w:t>
      </w:r>
      <w:r w:rsidR="00A7001B" w:rsidRPr="00A922DD">
        <w:t xml:space="preserve">- </w:t>
      </w:r>
      <w:r w:rsidRPr="00A922DD">
        <w:t xml:space="preserve">Кюстендил и получаването на същите от собствениците по местоживеене и въведеното административно обслужване в дирекцията, напълно задоволява потребностите на собствениците. </w:t>
      </w:r>
    </w:p>
    <w:p w:rsidR="00CE533A" w:rsidRPr="00A922DD" w:rsidRDefault="00CE533A" w:rsidP="00A922DD">
      <w:pPr>
        <w:jc w:val="both"/>
        <w:rPr>
          <w:lang w:val="ru-RU"/>
        </w:rPr>
      </w:pPr>
      <w:r w:rsidRPr="00A922DD">
        <w:t xml:space="preserve">   </w:t>
      </w:r>
    </w:p>
    <w:p w:rsidR="00CE533A" w:rsidRPr="00A922DD" w:rsidRDefault="00CE533A" w:rsidP="00A922DD">
      <w:pPr>
        <w:jc w:val="both"/>
        <w:rPr>
          <w:b/>
        </w:rPr>
      </w:pPr>
      <w:r w:rsidRPr="00A922DD">
        <w:t xml:space="preserve">        </w:t>
      </w:r>
      <w:r w:rsidRPr="00A922DD">
        <w:rPr>
          <w:b/>
        </w:rPr>
        <w:t>Контрол по техническото състояние и безопасността на техниката</w:t>
      </w:r>
    </w:p>
    <w:p w:rsidR="00CE533A" w:rsidRPr="00A922DD" w:rsidRDefault="00CE533A" w:rsidP="00A922DD">
      <w:pPr>
        <w:jc w:val="both"/>
        <w:rPr>
          <w:b/>
        </w:rPr>
      </w:pPr>
    </w:p>
    <w:p w:rsidR="00CE533A" w:rsidRPr="00A922DD" w:rsidRDefault="00CE533A" w:rsidP="00A922DD">
      <w:pPr>
        <w:tabs>
          <w:tab w:val="left" w:pos="2535"/>
        </w:tabs>
        <w:jc w:val="both"/>
      </w:pPr>
      <w:r w:rsidRPr="00A922DD">
        <w:rPr>
          <w:rFonts w:ascii="Verdana" w:hAnsi="Verdana"/>
        </w:rPr>
        <w:t xml:space="preserve">      </w:t>
      </w:r>
      <w:r w:rsidRPr="00A922DD">
        <w:t xml:space="preserve">Техническото състояние на техниката  характеризира не само работоспособността и  изправността на машините, но и влияе пряко върху нейната безопасност при работа и движение . </w:t>
      </w:r>
    </w:p>
    <w:p w:rsidR="00CE533A" w:rsidRPr="00A922DD" w:rsidRDefault="00CE533A" w:rsidP="00A922DD">
      <w:pPr>
        <w:tabs>
          <w:tab w:val="left" w:pos="2535"/>
        </w:tabs>
        <w:jc w:val="both"/>
      </w:pPr>
      <w:r w:rsidRPr="00A922DD">
        <w:t xml:space="preserve">         През 2019 година са съставени 12 бр. актове за установяване на административно нарушение.</w:t>
      </w:r>
    </w:p>
    <w:p w:rsidR="00CE533A" w:rsidRPr="00A922DD" w:rsidRDefault="00CE533A" w:rsidP="00A922DD">
      <w:pPr>
        <w:tabs>
          <w:tab w:val="left" w:pos="2535"/>
        </w:tabs>
        <w:jc w:val="both"/>
      </w:pPr>
      <w:r w:rsidRPr="00A922DD">
        <w:t xml:space="preserve">         На основата на годишни споразумения и установени вече взаимодействия бяха извършени и съвместни проверки с Регионалните звена на</w:t>
      </w:r>
      <w:r w:rsidRPr="00A922DD">
        <w:rPr>
          <w:lang w:val="en-US"/>
        </w:rPr>
        <w:t xml:space="preserve"> </w:t>
      </w:r>
      <w:r w:rsidRPr="00A922DD">
        <w:t xml:space="preserve">„ПБЗН “ – 15 броя. </w:t>
      </w:r>
    </w:p>
    <w:p w:rsidR="00CE533A" w:rsidRPr="00A922DD" w:rsidRDefault="00CE533A" w:rsidP="00A922DD">
      <w:pPr>
        <w:tabs>
          <w:tab w:val="left" w:pos="2535"/>
        </w:tabs>
        <w:jc w:val="both"/>
      </w:pPr>
    </w:p>
    <w:p w:rsidR="00CE533A" w:rsidRPr="00A922DD" w:rsidRDefault="00CE533A" w:rsidP="00A922DD">
      <w:pPr>
        <w:jc w:val="both"/>
        <w:rPr>
          <w:b/>
        </w:rPr>
      </w:pPr>
      <w:r w:rsidRPr="00A922DD">
        <w:t xml:space="preserve">        </w:t>
      </w:r>
      <w:r w:rsidRPr="00A922DD">
        <w:rPr>
          <w:b/>
        </w:rPr>
        <w:t>Технически прегледи на техниката</w:t>
      </w:r>
    </w:p>
    <w:p w:rsidR="00CE533A" w:rsidRPr="00A922DD" w:rsidRDefault="00CE533A" w:rsidP="00A922DD">
      <w:pPr>
        <w:jc w:val="both"/>
      </w:pPr>
    </w:p>
    <w:p w:rsidR="00CE533A" w:rsidRPr="00A922DD" w:rsidRDefault="00CE533A" w:rsidP="00A922DD">
      <w:pPr>
        <w:tabs>
          <w:tab w:val="left" w:pos="2535"/>
        </w:tabs>
        <w:jc w:val="both"/>
      </w:pPr>
      <w:r w:rsidRPr="00A922DD">
        <w:rPr>
          <w:rFonts w:ascii="Verdana" w:hAnsi="Verdana"/>
        </w:rPr>
        <w:t xml:space="preserve">       </w:t>
      </w:r>
      <w:r w:rsidRPr="00A922DD">
        <w:t>Техническите прегледи на техниката са фактор, който осигурява използването в работа на безопасна техника .</w:t>
      </w:r>
    </w:p>
    <w:p w:rsidR="00CE533A" w:rsidRPr="00A922DD" w:rsidRDefault="00CE533A" w:rsidP="00A922DD">
      <w:pPr>
        <w:tabs>
          <w:tab w:val="left" w:pos="2535"/>
        </w:tabs>
        <w:jc w:val="both"/>
      </w:pPr>
      <w:r w:rsidRPr="00A922DD">
        <w:t xml:space="preserve">         През 2019 година бяха извършени всичко 2723 броя технически прегледи на машини от региона  и 83 броя на машини от други региони , които се разпределят по видове машини , както следва :</w:t>
      </w:r>
    </w:p>
    <w:p w:rsidR="00CE533A" w:rsidRPr="00A922DD" w:rsidRDefault="00CE533A" w:rsidP="00A922DD">
      <w:pPr>
        <w:jc w:val="both"/>
      </w:pPr>
    </w:p>
    <w:tbl>
      <w:tblPr>
        <w:tblpPr w:leftFromText="141" w:rightFromText="141"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160"/>
        <w:gridCol w:w="1944"/>
      </w:tblGrid>
      <w:tr w:rsidR="00CE533A" w:rsidRPr="00A922DD" w:rsidTr="009E4184">
        <w:trPr>
          <w:trHeight w:val="1553"/>
        </w:trPr>
        <w:tc>
          <w:tcPr>
            <w:tcW w:w="816" w:type="dxa"/>
            <w:tcBorders>
              <w:top w:val="single" w:sz="4" w:space="0" w:color="auto"/>
              <w:left w:val="single" w:sz="4" w:space="0" w:color="auto"/>
              <w:bottom w:val="single" w:sz="4" w:space="0" w:color="auto"/>
              <w:right w:val="single" w:sz="4" w:space="0" w:color="auto"/>
            </w:tcBorders>
          </w:tcPr>
          <w:p w:rsidR="00CE533A" w:rsidRPr="00A922DD" w:rsidRDefault="00CE533A" w:rsidP="009E4184">
            <w:pPr>
              <w:tabs>
                <w:tab w:val="left" w:pos="2535"/>
              </w:tabs>
              <w:jc w:val="center"/>
              <w:rPr>
                <w:rFonts w:ascii="Verdana" w:hAnsi="Verdana"/>
                <w:b/>
                <w:sz w:val="20"/>
                <w:szCs w:val="20"/>
              </w:rPr>
            </w:pPr>
          </w:p>
          <w:p w:rsidR="00CE533A" w:rsidRPr="00A922DD" w:rsidRDefault="00CE533A" w:rsidP="009E4184">
            <w:pPr>
              <w:tabs>
                <w:tab w:val="left" w:pos="2535"/>
              </w:tabs>
              <w:jc w:val="center"/>
              <w:rPr>
                <w:rFonts w:ascii="Verdana" w:hAnsi="Verdana"/>
                <w:b/>
                <w:sz w:val="20"/>
                <w:szCs w:val="20"/>
              </w:rPr>
            </w:pPr>
          </w:p>
          <w:p w:rsidR="00CE533A" w:rsidRPr="00A922DD" w:rsidRDefault="00CE533A" w:rsidP="009E4184">
            <w:pPr>
              <w:tabs>
                <w:tab w:val="left" w:pos="2535"/>
              </w:tabs>
              <w:jc w:val="center"/>
              <w:rPr>
                <w:rFonts w:ascii="Verdana" w:hAnsi="Verdana"/>
                <w:b/>
                <w:sz w:val="20"/>
                <w:szCs w:val="20"/>
              </w:rPr>
            </w:pPr>
            <w:r w:rsidRPr="00A922DD">
              <w:rPr>
                <w:rFonts w:ascii="Verdana" w:hAnsi="Verdana"/>
                <w:b/>
                <w:sz w:val="20"/>
                <w:szCs w:val="20"/>
              </w:rPr>
              <w:t>№</w:t>
            </w:r>
          </w:p>
          <w:p w:rsidR="00CE533A" w:rsidRPr="00A922DD" w:rsidRDefault="00CE533A" w:rsidP="009E4184">
            <w:pPr>
              <w:tabs>
                <w:tab w:val="left" w:pos="2535"/>
              </w:tabs>
              <w:jc w:val="center"/>
              <w:rPr>
                <w:rFonts w:ascii="Verdana" w:hAnsi="Verdana"/>
                <w:b/>
                <w:sz w:val="20"/>
                <w:szCs w:val="20"/>
              </w:rPr>
            </w:pPr>
            <w:r w:rsidRPr="00A922DD">
              <w:rPr>
                <w:rFonts w:ascii="Verdana" w:hAnsi="Verdana"/>
                <w:b/>
                <w:sz w:val="20"/>
                <w:szCs w:val="20"/>
              </w:rPr>
              <w:t>по ред</w:t>
            </w:r>
          </w:p>
          <w:p w:rsidR="00CE533A" w:rsidRPr="00A922DD" w:rsidRDefault="00CE533A" w:rsidP="009E4184">
            <w:pPr>
              <w:tabs>
                <w:tab w:val="left" w:pos="2535"/>
              </w:tabs>
              <w:jc w:val="center"/>
              <w:rPr>
                <w:rFonts w:ascii="Verdana" w:hAnsi="Verdana"/>
                <w:b/>
                <w:sz w:val="20"/>
                <w:szCs w:val="20"/>
              </w:rPr>
            </w:pPr>
          </w:p>
        </w:tc>
        <w:tc>
          <w:tcPr>
            <w:tcW w:w="3160" w:type="dxa"/>
            <w:tcBorders>
              <w:top w:val="single" w:sz="4" w:space="0" w:color="auto"/>
              <w:left w:val="single" w:sz="4" w:space="0" w:color="auto"/>
              <w:bottom w:val="single" w:sz="4" w:space="0" w:color="auto"/>
              <w:right w:val="single" w:sz="4" w:space="0" w:color="auto"/>
            </w:tcBorders>
          </w:tcPr>
          <w:p w:rsidR="00CE533A" w:rsidRPr="00A922DD" w:rsidRDefault="00CE533A" w:rsidP="009E4184">
            <w:pPr>
              <w:tabs>
                <w:tab w:val="left" w:pos="2535"/>
              </w:tabs>
              <w:jc w:val="center"/>
              <w:rPr>
                <w:rFonts w:ascii="Verdana" w:hAnsi="Verdana"/>
                <w:b/>
                <w:sz w:val="20"/>
                <w:szCs w:val="20"/>
              </w:rPr>
            </w:pPr>
          </w:p>
          <w:p w:rsidR="00CE533A" w:rsidRPr="00A922DD" w:rsidRDefault="00CE533A" w:rsidP="009E4184">
            <w:pPr>
              <w:tabs>
                <w:tab w:val="left" w:pos="2535"/>
              </w:tabs>
              <w:jc w:val="center"/>
              <w:rPr>
                <w:rFonts w:ascii="Verdana" w:hAnsi="Verdana"/>
                <w:b/>
                <w:sz w:val="20"/>
                <w:szCs w:val="20"/>
              </w:rPr>
            </w:pPr>
          </w:p>
          <w:p w:rsidR="00CE533A" w:rsidRPr="00A922DD" w:rsidRDefault="00CE533A" w:rsidP="009E4184">
            <w:pPr>
              <w:tabs>
                <w:tab w:val="left" w:pos="2535"/>
              </w:tabs>
              <w:jc w:val="center"/>
              <w:rPr>
                <w:rFonts w:ascii="Verdana" w:hAnsi="Verdana"/>
                <w:b/>
                <w:sz w:val="20"/>
                <w:szCs w:val="20"/>
              </w:rPr>
            </w:pPr>
          </w:p>
          <w:p w:rsidR="00CE533A" w:rsidRPr="00A922DD" w:rsidRDefault="00CE533A" w:rsidP="009E4184">
            <w:pPr>
              <w:tabs>
                <w:tab w:val="left" w:pos="2535"/>
              </w:tabs>
              <w:jc w:val="center"/>
              <w:rPr>
                <w:rFonts w:ascii="Verdana" w:hAnsi="Verdana"/>
                <w:b/>
                <w:sz w:val="20"/>
                <w:szCs w:val="20"/>
              </w:rPr>
            </w:pPr>
            <w:r w:rsidRPr="00A922DD">
              <w:rPr>
                <w:rFonts w:ascii="Verdana" w:hAnsi="Verdana"/>
                <w:b/>
                <w:sz w:val="20"/>
                <w:szCs w:val="20"/>
              </w:rPr>
              <w:t>Вид на машината</w:t>
            </w:r>
          </w:p>
        </w:tc>
        <w:tc>
          <w:tcPr>
            <w:tcW w:w="1944" w:type="dxa"/>
            <w:tcBorders>
              <w:top w:val="single" w:sz="4" w:space="0" w:color="auto"/>
              <w:left w:val="single" w:sz="4" w:space="0" w:color="auto"/>
              <w:bottom w:val="single" w:sz="4" w:space="0" w:color="auto"/>
              <w:right w:val="single" w:sz="4" w:space="0" w:color="auto"/>
            </w:tcBorders>
          </w:tcPr>
          <w:p w:rsidR="00CE533A" w:rsidRPr="00A922DD" w:rsidRDefault="00CE533A" w:rsidP="009E4184">
            <w:pPr>
              <w:tabs>
                <w:tab w:val="left" w:pos="2535"/>
              </w:tabs>
              <w:jc w:val="both"/>
              <w:rPr>
                <w:rFonts w:ascii="Verdana" w:hAnsi="Verdana"/>
                <w:b/>
                <w:sz w:val="20"/>
                <w:szCs w:val="20"/>
              </w:rPr>
            </w:pPr>
          </w:p>
          <w:p w:rsidR="00CE533A" w:rsidRPr="00A922DD" w:rsidRDefault="00CE533A" w:rsidP="009E4184">
            <w:pPr>
              <w:tabs>
                <w:tab w:val="left" w:pos="2535"/>
              </w:tabs>
              <w:jc w:val="center"/>
              <w:rPr>
                <w:rFonts w:ascii="Verdana" w:hAnsi="Verdana"/>
                <w:b/>
                <w:sz w:val="20"/>
                <w:szCs w:val="20"/>
              </w:rPr>
            </w:pPr>
            <w:r w:rsidRPr="00A922DD">
              <w:rPr>
                <w:rFonts w:ascii="Verdana" w:hAnsi="Verdana"/>
                <w:b/>
                <w:sz w:val="20"/>
                <w:szCs w:val="20"/>
              </w:rPr>
              <w:t>Брой на машините с извършен ГТП през 2019 година</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1.</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 xml:space="preserve">Верижни трактори </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66</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2.</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proofErr w:type="spellStart"/>
            <w:r w:rsidRPr="00A922DD">
              <w:rPr>
                <w:rFonts w:ascii="Verdana" w:hAnsi="Verdana"/>
                <w:sz w:val="20"/>
                <w:szCs w:val="20"/>
              </w:rPr>
              <w:t>Колесни</w:t>
            </w:r>
            <w:proofErr w:type="spellEnd"/>
            <w:r w:rsidRPr="00A922DD">
              <w:rPr>
                <w:rFonts w:ascii="Verdana" w:hAnsi="Verdana"/>
                <w:sz w:val="20"/>
                <w:szCs w:val="20"/>
              </w:rPr>
              <w:t xml:space="preserve"> трактори </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1032</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3.</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 xml:space="preserve">Самоходни </w:t>
            </w:r>
            <w:proofErr w:type="spellStart"/>
            <w:r w:rsidRPr="00A922DD">
              <w:rPr>
                <w:rFonts w:ascii="Verdana" w:hAnsi="Verdana"/>
                <w:sz w:val="20"/>
                <w:szCs w:val="20"/>
              </w:rPr>
              <w:t>шасита</w:t>
            </w:r>
            <w:proofErr w:type="spellEnd"/>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62</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4.</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Друга самоходна техника</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332</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5.</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 xml:space="preserve">Тракторни ремаркета </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240</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6.</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Горска техника</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13</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7.</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 xml:space="preserve">Зърнокомбайни </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lang w:val="en-US"/>
              </w:rPr>
            </w:pPr>
            <w:r w:rsidRPr="00A922DD">
              <w:rPr>
                <w:rFonts w:ascii="Verdana" w:hAnsi="Verdana"/>
                <w:sz w:val="20"/>
                <w:szCs w:val="20"/>
              </w:rPr>
              <w:t>88</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w:t>
            </w:r>
            <w:r w:rsidRPr="00A922DD">
              <w:rPr>
                <w:rFonts w:ascii="Verdana" w:hAnsi="Verdana"/>
                <w:sz w:val="20"/>
                <w:szCs w:val="20"/>
                <w:lang w:val="en-US"/>
              </w:rPr>
              <w:t>8</w:t>
            </w:r>
            <w:r w:rsidRPr="00A922DD">
              <w:rPr>
                <w:rFonts w:ascii="Verdana" w:hAnsi="Verdana"/>
                <w:sz w:val="20"/>
                <w:szCs w:val="20"/>
              </w:rPr>
              <w:t>.</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Самоходни силажокомбайни</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1</w:t>
            </w:r>
          </w:p>
        </w:tc>
      </w:tr>
      <w:tr w:rsidR="00CE533A" w:rsidRPr="00A922DD" w:rsidTr="009E4184">
        <w:trPr>
          <w:trHeight w:val="284"/>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 xml:space="preserve"> 9.</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Други самоходни машини</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30</w:t>
            </w:r>
          </w:p>
        </w:tc>
      </w:tr>
      <w:tr w:rsidR="00CE533A" w:rsidRPr="00A922DD" w:rsidTr="009E4184">
        <w:trPr>
          <w:trHeight w:val="585"/>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10.</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Общо</w:t>
            </w:r>
            <w:r w:rsidRPr="00A922DD">
              <w:rPr>
                <w:rFonts w:ascii="Verdana" w:hAnsi="Verdana"/>
                <w:sz w:val="20"/>
                <w:szCs w:val="20"/>
                <w:lang w:val="en-US"/>
              </w:rPr>
              <w:t xml:space="preserve"> </w:t>
            </w:r>
            <w:proofErr w:type="spellStart"/>
            <w:r w:rsidRPr="00A922DD">
              <w:rPr>
                <w:rFonts w:ascii="Verdana" w:hAnsi="Verdana"/>
                <w:sz w:val="20"/>
                <w:szCs w:val="20"/>
              </w:rPr>
              <w:t>прикачна</w:t>
            </w:r>
            <w:proofErr w:type="spellEnd"/>
            <w:r w:rsidRPr="00A922DD">
              <w:rPr>
                <w:rFonts w:ascii="Verdana" w:hAnsi="Verdana"/>
                <w:sz w:val="20"/>
                <w:szCs w:val="20"/>
              </w:rPr>
              <w:t xml:space="preserve"> и стационарна техника</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869</w:t>
            </w:r>
          </w:p>
        </w:tc>
      </w:tr>
      <w:tr w:rsidR="00CE533A" w:rsidRPr="00A922DD" w:rsidTr="009E4184">
        <w:trPr>
          <w:trHeight w:val="301"/>
        </w:trPr>
        <w:tc>
          <w:tcPr>
            <w:tcW w:w="816"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11.</w:t>
            </w:r>
          </w:p>
        </w:tc>
        <w:tc>
          <w:tcPr>
            <w:tcW w:w="3160"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both"/>
              <w:rPr>
                <w:rFonts w:ascii="Verdana" w:hAnsi="Verdana"/>
                <w:sz w:val="20"/>
                <w:szCs w:val="20"/>
              </w:rPr>
            </w:pPr>
            <w:r w:rsidRPr="00A922DD">
              <w:rPr>
                <w:rFonts w:ascii="Verdana" w:hAnsi="Verdana"/>
                <w:sz w:val="20"/>
                <w:szCs w:val="20"/>
              </w:rPr>
              <w:t xml:space="preserve">ГТП на </w:t>
            </w:r>
            <w:proofErr w:type="spellStart"/>
            <w:r w:rsidRPr="00A922DD">
              <w:rPr>
                <w:rFonts w:ascii="Verdana" w:hAnsi="Verdana"/>
                <w:sz w:val="20"/>
                <w:szCs w:val="20"/>
              </w:rPr>
              <w:t>маш</w:t>
            </w:r>
            <w:proofErr w:type="spellEnd"/>
            <w:r w:rsidRPr="00A922DD">
              <w:rPr>
                <w:rFonts w:ascii="Verdana" w:hAnsi="Verdana"/>
                <w:sz w:val="20"/>
                <w:szCs w:val="20"/>
              </w:rPr>
              <w:t>.от др.региони</w:t>
            </w:r>
          </w:p>
        </w:tc>
        <w:tc>
          <w:tcPr>
            <w:tcW w:w="1944" w:type="dxa"/>
            <w:tcBorders>
              <w:top w:val="single" w:sz="4" w:space="0" w:color="auto"/>
              <w:left w:val="single" w:sz="4" w:space="0" w:color="auto"/>
              <w:bottom w:val="single" w:sz="4" w:space="0" w:color="auto"/>
              <w:right w:val="single" w:sz="4" w:space="0" w:color="auto"/>
            </w:tcBorders>
            <w:hideMark/>
          </w:tcPr>
          <w:p w:rsidR="00CE533A" w:rsidRPr="00A922DD" w:rsidRDefault="00CE533A" w:rsidP="009E4184">
            <w:pPr>
              <w:tabs>
                <w:tab w:val="left" w:pos="2535"/>
              </w:tabs>
              <w:jc w:val="center"/>
              <w:rPr>
                <w:rFonts w:ascii="Verdana" w:hAnsi="Verdana"/>
                <w:sz w:val="20"/>
                <w:szCs w:val="20"/>
              </w:rPr>
            </w:pPr>
            <w:r w:rsidRPr="00A922DD">
              <w:rPr>
                <w:rFonts w:ascii="Verdana" w:hAnsi="Verdana"/>
                <w:sz w:val="20"/>
                <w:szCs w:val="20"/>
              </w:rPr>
              <w:t>86</w:t>
            </w:r>
          </w:p>
        </w:tc>
      </w:tr>
    </w:tbl>
    <w:p w:rsidR="00CE533A" w:rsidRPr="00CC4C87" w:rsidRDefault="00CE533A" w:rsidP="00CE533A">
      <w:pPr>
        <w:tabs>
          <w:tab w:val="left" w:pos="2535"/>
        </w:tabs>
        <w:jc w:val="both"/>
        <w:rPr>
          <w:rFonts w:ascii="Verdana" w:hAnsi="Verdana"/>
          <w:b/>
          <w:sz w:val="20"/>
          <w:szCs w:val="20"/>
          <w:highlight w:val="yellow"/>
        </w:rPr>
      </w:pPr>
      <w:r w:rsidRPr="00CC4C87">
        <w:rPr>
          <w:rFonts w:ascii="Verdana" w:hAnsi="Verdana"/>
          <w:b/>
          <w:sz w:val="20"/>
          <w:szCs w:val="20"/>
          <w:highlight w:val="yellow"/>
        </w:rPr>
        <w:t xml:space="preserve"> </w:t>
      </w:r>
    </w:p>
    <w:p w:rsidR="00CE533A" w:rsidRPr="00CC4C87" w:rsidRDefault="00CE533A" w:rsidP="00CE533A">
      <w:pPr>
        <w:jc w:val="both"/>
        <w:rPr>
          <w:highlight w:val="yellow"/>
        </w:rPr>
      </w:pPr>
    </w:p>
    <w:p w:rsidR="00CE533A" w:rsidRPr="00CC4C87" w:rsidRDefault="00CE533A" w:rsidP="00CE533A">
      <w:pPr>
        <w:jc w:val="both"/>
        <w:rPr>
          <w:highlight w:val="yellow"/>
        </w:rPr>
      </w:pPr>
    </w:p>
    <w:p w:rsidR="00CE533A" w:rsidRPr="00CC4C87" w:rsidRDefault="00CE533A" w:rsidP="00CE533A">
      <w:pPr>
        <w:jc w:val="both"/>
        <w:rPr>
          <w:highlight w:val="yellow"/>
        </w:rPr>
      </w:pPr>
    </w:p>
    <w:p w:rsidR="00CE533A" w:rsidRPr="00CC4C87" w:rsidRDefault="00CE533A" w:rsidP="00CE533A">
      <w:pPr>
        <w:jc w:val="both"/>
        <w:rPr>
          <w:highlight w:val="yellow"/>
        </w:rPr>
      </w:pPr>
    </w:p>
    <w:p w:rsidR="00CE533A" w:rsidRPr="00CC4C87" w:rsidRDefault="00CE533A" w:rsidP="00CE533A">
      <w:pPr>
        <w:jc w:val="both"/>
        <w:rPr>
          <w:highlight w:val="yellow"/>
        </w:rPr>
      </w:pPr>
    </w:p>
    <w:p w:rsidR="00CE533A" w:rsidRDefault="00CE533A"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Default="007D3DB8" w:rsidP="00CE533A">
      <w:pPr>
        <w:jc w:val="both"/>
        <w:rPr>
          <w:lang w:val="en-US"/>
        </w:rPr>
      </w:pPr>
    </w:p>
    <w:p w:rsidR="007D3DB8" w:rsidRPr="007D3DB8" w:rsidRDefault="007D3DB8" w:rsidP="00CE533A">
      <w:pPr>
        <w:jc w:val="both"/>
        <w:rPr>
          <w:lang w:val="en-US"/>
        </w:rPr>
      </w:pPr>
    </w:p>
    <w:p w:rsidR="00CE533A" w:rsidRPr="0082163F" w:rsidRDefault="00CE533A" w:rsidP="00CE533A">
      <w:pPr>
        <w:jc w:val="both"/>
        <w:rPr>
          <w:b/>
        </w:rPr>
      </w:pPr>
      <w:r w:rsidRPr="0082163F">
        <w:t xml:space="preserve">     </w:t>
      </w:r>
      <w:r w:rsidRPr="0082163F">
        <w:rPr>
          <w:b/>
        </w:rPr>
        <w:t>Правоспособност за работа с техниката.</w:t>
      </w:r>
    </w:p>
    <w:p w:rsidR="00CE533A" w:rsidRPr="0082163F" w:rsidRDefault="00CE533A" w:rsidP="00CE533A">
      <w:pPr>
        <w:jc w:val="both"/>
        <w:rPr>
          <w:b/>
        </w:rPr>
      </w:pPr>
      <w:r w:rsidRPr="0082163F">
        <w:rPr>
          <w:b/>
        </w:rPr>
        <w:t xml:space="preserve"> </w:t>
      </w:r>
    </w:p>
    <w:p w:rsidR="00CE533A" w:rsidRPr="0082163F" w:rsidRDefault="00CE533A" w:rsidP="00CE533A">
      <w:pPr>
        <w:tabs>
          <w:tab w:val="left" w:pos="2535"/>
        </w:tabs>
        <w:jc w:val="both"/>
      </w:pPr>
      <w:r w:rsidRPr="0082163F">
        <w:t xml:space="preserve">      В регион Кюстендил има регистрирана Учебна форма за обучаване на лица за придобиване на правоспособност за работа със земеделска и горска техника от категория </w:t>
      </w:r>
      <w:proofErr w:type="spellStart"/>
      <w:r w:rsidRPr="0082163F">
        <w:t>Твк</w:t>
      </w:r>
      <w:proofErr w:type="spellEnd"/>
      <w:r w:rsidRPr="0082163F">
        <w:t xml:space="preserve"> и </w:t>
      </w:r>
      <w:proofErr w:type="spellStart"/>
      <w:r w:rsidRPr="0082163F">
        <w:t>Твк-З</w:t>
      </w:r>
      <w:proofErr w:type="spellEnd"/>
      <w:r w:rsidRPr="0082163F">
        <w:t>.</w:t>
      </w:r>
    </w:p>
    <w:p w:rsidR="00CE533A" w:rsidRPr="0082163F" w:rsidRDefault="00CE533A" w:rsidP="00CE533A">
      <w:pPr>
        <w:tabs>
          <w:tab w:val="left" w:pos="2535"/>
        </w:tabs>
        <w:jc w:val="both"/>
      </w:pPr>
      <w:r w:rsidRPr="0082163F">
        <w:t xml:space="preserve">       За изминалата година бяха обучени 20 бр. курсисти и успешно положиха изпит за придобиване на правоспособност за работа със земеделската и горската техника от категориите </w:t>
      </w:r>
      <w:proofErr w:type="spellStart"/>
      <w:r w:rsidRPr="0082163F">
        <w:t>Твк</w:t>
      </w:r>
      <w:proofErr w:type="spellEnd"/>
      <w:r w:rsidRPr="0082163F">
        <w:t>.</w:t>
      </w:r>
    </w:p>
    <w:p w:rsidR="00CE533A" w:rsidRPr="0082163F" w:rsidRDefault="00CE533A" w:rsidP="00CE533A">
      <w:pPr>
        <w:tabs>
          <w:tab w:val="left" w:pos="2535"/>
        </w:tabs>
        <w:jc w:val="both"/>
      </w:pPr>
      <w:r w:rsidRPr="0082163F">
        <w:lastRenderedPageBreak/>
        <w:t xml:space="preserve">       Може да се констатира,</w:t>
      </w:r>
      <w:r w:rsidR="00305791" w:rsidRPr="0082163F">
        <w:t xml:space="preserve"> </w:t>
      </w:r>
      <w:r w:rsidRPr="0082163F">
        <w:t>че по – голямата част от собствениците занимаващи се активно и трайно със земеделие придобиха правоспособност за работа.</w:t>
      </w:r>
    </w:p>
    <w:p w:rsidR="00CE533A" w:rsidRPr="0082163F" w:rsidRDefault="00CE533A" w:rsidP="00CE533A">
      <w:pPr>
        <w:jc w:val="both"/>
      </w:pPr>
      <w:r w:rsidRPr="0082163F">
        <w:t xml:space="preserve">       </w:t>
      </w:r>
    </w:p>
    <w:p w:rsidR="00CE533A" w:rsidRPr="0082163F" w:rsidRDefault="00CE533A" w:rsidP="00CE533A">
      <w:pPr>
        <w:tabs>
          <w:tab w:val="left" w:pos="2535"/>
        </w:tabs>
        <w:jc w:val="both"/>
        <w:rPr>
          <w:b/>
        </w:rPr>
      </w:pPr>
      <w:r w:rsidRPr="0082163F">
        <w:t xml:space="preserve">      </w:t>
      </w:r>
      <w:r w:rsidRPr="0082163F">
        <w:rPr>
          <w:b/>
        </w:rPr>
        <w:t>Контрол на пазара .</w:t>
      </w:r>
    </w:p>
    <w:p w:rsidR="00CE533A" w:rsidRPr="0082163F" w:rsidRDefault="00CE533A" w:rsidP="00CE533A">
      <w:pPr>
        <w:tabs>
          <w:tab w:val="left" w:pos="2535"/>
        </w:tabs>
        <w:jc w:val="both"/>
        <w:rPr>
          <w:b/>
        </w:rPr>
      </w:pPr>
    </w:p>
    <w:p w:rsidR="00CE533A" w:rsidRPr="0082163F" w:rsidRDefault="00CE533A" w:rsidP="00CE533A">
      <w:pPr>
        <w:tabs>
          <w:tab w:val="left" w:pos="2535"/>
        </w:tabs>
        <w:jc w:val="both"/>
      </w:pPr>
      <w:r w:rsidRPr="0082163F">
        <w:rPr>
          <w:b/>
        </w:rPr>
        <w:t xml:space="preserve">      </w:t>
      </w:r>
      <w:r w:rsidRPr="0082163F">
        <w:t xml:space="preserve">През 2019 година в регион Кюстендил бяха регистрирани само 6 броя нови </w:t>
      </w:r>
      <w:proofErr w:type="spellStart"/>
      <w:r w:rsidRPr="0082163F">
        <w:t>колесни</w:t>
      </w:r>
      <w:proofErr w:type="spellEnd"/>
      <w:r w:rsidRPr="0082163F">
        <w:t xml:space="preserve"> машини като всички бяха със сертификат за одобрение на типа.</w:t>
      </w:r>
    </w:p>
    <w:p w:rsidR="00BF454E" w:rsidRPr="0082163F" w:rsidRDefault="00BF454E" w:rsidP="00CE533A">
      <w:pPr>
        <w:rPr>
          <w:b/>
          <w:sz w:val="28"/>
          <w:szCs w:val="28"/>
        </w:rPr>
      </w:pPr>
      <w:r w:rsidRPr="0082163F">
        <w:rPr>
          <w:rFonts w:ascii="Verdana" w:hAnsi="Verdana" w:cs="Verdana"/>
          <w:sz w:val="20"/>
          <w:szCs w:val="20"/>
        </w:rPr>
        <w:t xml:space="preserve">         </w:t>
      </w:r>
    </w:p>
    <w:p w:rsidR="00FB75A8" w:rsidRPr="00F57F4B" w:rsidRDefault="00BF454E" w:rsidP="00FC4B1E">
      <w:pPr>
        <w:jc w:val="both"/>
        <w:rPr>
          <w:b/>
          <w:sz w:val="28"/>
          <w:szCs w:val="28"/>
        </w:rPr>
      </w:pPr>
      <w:r w:rsidRPr="00F57F4B">
        <w:rPr>
          <w:b/>
          <w:sz w:val="28"/>
          <w:szCs w:val="28"/>
        </w:rPr>
        <w:t xml:space="preserve">ІІІ. </w:t>
      </w:r>
      <w:r w:rsidR="00FB75A8" w:rsidRPr="00F57F4B">
        <w:rPr>
          <w:b/>
          <w:sz w:val="28"/>
          <w:szCs w:val="28"/>
        </w:rPr>
        <w:t>ДЕЙНОСТИ НА ДИРЕКЦИЯ „АДМИНИСТРАНИТИВНО-ПРАВНА, ФИНАНСОВО- СТОПАНСКА ДЕЙНОСТ И ЧОВЕШКИ РЕСУРСИ“</w:t>
      </w:r>
    </w:p>
    <w:p w:rsidR="00C407C1" w:rsidRPr="00F57F4B" w:rsidRDefault="00C407C1" w:rsidP="00FC4B1E">
      <w:pPr>
        <w:jc w:val="both"/>
        <w:rPr>
          <w:b/>
          <w:sz w:val="28"/>
          <w:szCs w:val="28"/>
        </w:rPr>
      </w:pPr>
    </w:p>
    <w:p w:rsidR="00FC4B1E" w:rsidRPr="00F57F4B" w:rsidRDefault="00BF454E" w:rsidP="00FC4B1E">
      <w:pPr>
        <w:jc w:val="both"/>
        <w:rPr>
          <w:b/>
        </w:rPr>
      </w:pPr>
      <w:r w:rsidRPr="00F57F4B">
        <w:rPr>
          <w:b/>
        </w:rPr>
        <w:t>1</w:t>
      </w:r>
      <w:r w:rsidR="00FC4B1E" w:rsidRPr="00F57F4B">
        <w:rPr>
          <w:b/>
        </w:rPr>
        <w:t xml:space="preserve">. </w:t>
      </w:r>
      <w:r w:rsidR="004A412D" w:rsidRPr="00F57F4B">
        <w:rPr>
          <w:b/>
        </w:rPr>
        <w:t>АДМИНИСТРАТИВНО-ПРАВНА</w:t>
      </w:r>
      <w:r w:rsidR="00FC4B1E" w:rsidRPr="00F57F4B">
        <w:rPr>
          <w:b/>
        </w:rPr>
        <w:t xml:space="preserve"> ДЕЙНОСТ НА ОД „ЗЕМЕДЕЛИЕ”</w:t>
      </w:r>
      <w:r w:rsidRPr="00F57F4B">
        <w:rPr>
          <w:b/>
        </w:rPr>
        <w:t>-</w:t>
      </w:r>
      <w:r w:rsidR="00FC4B1E" w:rsidRPr="00F57F4B">
        <w:rPr>
          <w:b/>
        </w:rPr>
        <w:t xml:space="preserve">КЮСТЕНДИЛ </w:t>
      </w:r>
    </w:p>
    <w:p w:rsidR="00FC4B1E" w:rsidRPr="00F57F4B" w:rsidRDefault="00FC4B1E" w:rsidP="00FC4B1E">
      <w:pPr>
        <w:jc w:val="both"/>
        <w:rPr>
          <w:b/>
        </w:rPr>
      </w:pPr>
    </w:p>
    <w:p w:rsidR="009F0CD8" w:rsidRPr="00F57F4B" w:rsidRDefault="00FC4B1E" w:rsidP="009F0CD8">
      <w:pPr>
        <w:widowControl w:val="0"/>
        <w:autoSpaceDE w:val="0"/>
        <w:autoSpaceDN w:val="0"/>
        <w:adjustRightInd w:val="0"/>
        <w:jc w:val="both"/>
      </w:pPr>
      <w:r w:rsidRPr="00F57F4B">
        <w:t xml:space="preserve">      </w:t>
      </w:r>
      <w:r w:rsidR="00990A02" w:rsidRPr="00F57F4B">
        <w:tab/>
      </w:r>
      <w:r w:rsidR="0082163F">
        <w:t xml:space="preserve">През 2019 </w:t>
      </w:r>
      <w:r w:rsidR="009F0CD8" w:rsidRPr="00F57F4B">
        <w:t>г</w:t>
      </w:r>
      <w:r w:rsidR="0082163F">
        <w:t>одина</w:t>
      </w:r>
      <w:r w:rsidR="009F0CD8" w:rsidRPr="00F57F4B">
        <w:t xml:space="preserve"> е осъществявано процесуално представителство на Министерството на земеделието, храните и горите, Областна дирекция „Земеделие” – Кюстендил и общинските служби по земеделие</w:t>
      </w:r>
      <w:r w:rsidR="00F57F4B">
        <w:t>,</w:t>
      </w:r>
      <w:r w:rsidR="009F0CD8" w:rsidRPr="00F57F4B">
        <w:t xml:space="preserve"> пред Районен съд – Кюстендил, Районен съд – Дупница,  Административен съд – Кюстендил и Върховен административен съд. </w:t>
      </w:r>
    </w:p>
    <w:p w:rsidR="009F0CD8" w:rsidRPr="00F57F4B" w:rsidRDefault="009F0CD8" w:rsidP="009F0CD8">
      <w:pPr>
        <w:widowControl w:val="0"/>
        <w:autoSpaceDE w:val="0"/>
        <w:autoSpaceDN w:val="0"/>
        <w:adjustRightInd w:val="0"/>
        <w:ind w:firstLine="360"/>
        <w:jc w:val="both"/>
      </w:pPr>
      <w:r w:rsidRPr="00F57F4B">
        <w:t xml:space="preserve">Преобладаващият брой съдебни производства са по реда на ЗПЗП – срещу заповедта на министъра на земеделието, храните и горите, с която е одобрен окончателният специализиран слой „Площи, допустими за подпомагане“ за Кампания </w:t>
      </w:r>
      <w:r w:rsidR="00F57F4B">
        <w:t xml:space="preserve">- </w:t>
      </w:r>
      <w:r w:rsidRPr="00F57F4B">
        <w:t>2018 година, тъй като с изменението на АПК, считано от 01.</w:t>
      </w:r>
      <w:proofErr w:type="spellStart"/>
      <w:r w:rsidRPr="00F57F4B">
        <w:t>01</w:t>
      </w:r>
      <w:proofErr w:type="spellEnd"/>
      <w:r w:rsidRPr="00F57F4B">
        <w:t xml:space="preserve">.2019 г. същите са подсъдни на административните съдилища като първа инстанция. Осъществява се процесуално представителство по реда на АПК по производства, образувани по жалби срещу административни актове на директора на ОД „Земеделие“ – Кюстендил. </w:t>
      </w:r>
    </w:p>
    <w:p w:rsidR="009F0CD8" w:rsidRPr="00F57F4B" w:rsidRDefault="009F0CD8" w:rsidP="009F0CD8">
      <w:pPr>
        <w:widowControl w:val="0"/>
        <w:autoSpaceDE w:val="0"/>
        <w:autoSpaceDN w:val="0"/>
        <w:adjustRightInd w:val="0"/>
        <w:ind w:firstLine="360"/>
        <w:jc w:val="both"/>
      </w:pPr>
      <w:r w:rsidRPr="00F57F4B">
        <w:rPr>
          <w:lang w:val="en"/>
        </w:rPr>
        <w:tab/>
      </w:r>
      <w:r w:rsidRPr="00F57F4B">
        <w:t xml:space="preserve">Общият брой дела, по които е осъществено процесуално представителство, е 19: </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rPr>
          <w:lang w:val="en"/>
        </w:rPr>
        <w:t xml:space="preserve">2 </w:t>
      </w:r>
      <w:r w:rsidRPr="00F57F4B">
        <w:t>съдебни производства пред Районен съд – Дупница по реда на ЗАНН – обжалване на наказателно постановление на министъра на земеделието, храните и горите, издадено по реда на ЗОЗЗ и ППЗОЗЗ и обжалване на наказателно постановление на министъра на земеделието, храните и горите, издадено по реда на Закона за тютюна, тютюневите и свързаните с тях изделия;</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rPr>
          <w:lang w:val="en"/>
        </w:rPr>
        <w:t xml:space="preserve">7 </w:t>
      </w:r>
      <w:r w:rsidRPr="00F57F4B">
        <w:t>съдебни производства пред Административен съд – Кюстендил по реда на ЗПЗП, по които министърът на земеделието, храните и горите е ответник – срещу заповедта на министъра на земеделието, храните и горите, с която е одобрен окончателният специализиран слой „Площи, допустими за подпомагане“ за Кампания 2018 година;</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t>едно съдебно производство пред Административен съд – Кюстендил, по което ОД „Земеделие“ – Кюстендил е ответник – иск за обезщетение по реда на чл. 121, ал. 1, т. 3 от ЗДСл;</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t>едно съдебно производство пред Административен съд – Кюстендил по реда на ЗКИР, образувано по жалба на МЗХГ срещу заповед на началника на СГКК – Кюстендил;</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t xml:space="preserve">едно съдебно производство пред Административен съд – Кюстендил по реда на ЗОЗЗ – обжалване на решение на Комисията по чл. 17, ал. 1, т. 1 от ЗОЗЗ при ОД „Земеделие“ – Кюстендил  </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t>2 съдебни производства по реда на чл. 37в, ал. 5 от ЗСПЗЗ  пред Районен съд – Кюстендил и Районен съд – Дупница – обжалване на заповеди на директора на ОД „Земеделие“ – Кюстендил, издадени на основание чл. 37в, ал. 4 от ЗСПЗЗ;</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rPr>
          <w:lang w:val="en"/>
        </w:rPr>
        <w:t xml:space="preserve">2 </w:t>
      </w:r>
      <w:r w:rsidRPr="00F57F4B">
        <w:t>съдебни производства по реда на чл. 14, ал. 3 от ЗСПЗЗ пред Районен съд – Кюстендил и Районен съд – Дупница;</w:t>
      </w:r>
    </w:p>
    <w:p w:rsidR="009F0CD8" w:rsidRPr="00F57F4B" w:rsidRDefault="00F57F4B" w:rsidP="009F0CD8">
      <w:pPr>
        <w:widowControl w:val="0"/>
        <w:numPr>
          <w:ilvl w:val="0"/>
          <w:numId w:val="12"/>
        </w:numPr>
        <w:tabs>
          <w:tab w:val="left" w:pos="0"/>
          <w:tab w:val="left" w:pos="426"/>
          <w:tab w:val="left" w:pos="1080"/>
        </w:tabs>
        <w:suppressAutoHyphens w:val="0"/>
        <w:autoSpaceDE w:val="0"/>
        <w:autoSpaceDN w:val="0"/>
        <w:adjustRightInd w:val="0"/>
        <w:jc w:val="both"/>
      </w:pPr>
      <w:r>
        <w:t>1</w:t>
      </w:r>
      <w:r w:rsidR="009F0CD8" w:rsidRPr="00F57F4B">
        <w:t xml:space="preserve"> съдебно производство пред Административен съд – Кюстендил – обжалване на мълчалив отказ на началника на ОСЗ – Кочериново с офиси Рила и Бобошево;</w:t>
      </w:r>
    </w:p>
    <w:p w:rsidR="009F0CD8" w:rsidRPr="00F57F4B" w:rsidRDefault="009F0CD8" w:rsidP="009F0CD8">
      <w:pPr>
        <w:widowControl w:val="0"/>
        <w:numPr>
          <w:ilvl w:val="0"/>
          <w:numId w:val="12"/>
        </w:numPr>
        <w:tabs>
          <w:tab w:val="left" w:pos="0"/>
          <w:tab w:val="left" w:pos="426"/>
          <w:tab w:val="left" w:pos="1080"/>
        </w:tabs>
        <w:suppressAutoHyphens w:val="0"/>
        <w:autoSpaceDE w:val="0"/>
        <w:autoSpaceDN w:val="0"/>
        <w:adjustRightInd w:val="0"/>
        <w:jc w:val="both"/>
      </w:pPr>
      <w:r w:rsidRPr="00F57F4B">
        <w:rPr>
          <w:lang w:val="en"/>
        </w:rPr>
        <w:t xml:space="preserve">2 </w:t>
      </w:r>
      <w:r w:rsidRPr="00F57F4B">
        <w:t>съдебни производства пред Административен съд – Кюстендил по реда на чл. 47н от ППЗСПЗЗ – обжалване на част от протоколи от проведени публични търгове с тайно наддаване за отдаване под наем на свободните пасища, мери и ливади от държавния поземлен фонд в област Кюстендил за стопанската 2018/2019 година.</w:t>
      </w:r>
    </w:p>
    <w:p w:rsidR="009F0CD8" w:rsidRPr="00F57F4B" w:rsidRDefault="009F0CD8" w:rsidP="009F0CD8">
      <w:pPr>
        <w:widowControl w:val="0"/>
        <w:autoSpaceDE w:val="0"/>
        <w:autoSpaceDN w:val="0"/>
        <w:adjustRightInd w:val="0"/>
        <w:ind w:firstLine="708"/>
        <w:jc w:val="both"/>
      </w:pPr>
      <w:r w:rsidRPr="00F57F4B">
        <w:t xml:space="preserve">През периода продължава представителството по образувани в предходен етап дела. </w:t>
      </w:r>
    </w:p>
    <w:p w:rsidR="009F0CD8" w:rsidRPr="00F57F4B" w:rsidRDefault="009F0CD8" w:rsidP="009F0CD8">
      <w:pPr>
        <w:widowControl w:val="0"/>
        <w:autoSpaceDE w:val="0"/>
        <w:autoSpaceDN w:val="0"/>
        <w:adjustRightInd w:val="0"/>
        <w:ind w:firstLine="708"/>
        <w:jc w:val="both"/>
      </w:pPr>
      <w:r w:rsidRPr="00F57F4B">
        <w:lastRenderedPageBreak/>
        <w:t>През календарната 2019 г. е образувано едно заповедно производство по реда на чл.417 от ГПК в Софийски районен съд, за просрочени задължения към ДПФ.</w:t>
      </w:r>
    </w:p>
    <w:p w:rsidR="009F0CD8" w:rsidRPr="00F57F4B" w:rsidRDefault="009F0CD8" w:rsidP="009F0CD8">
      <w:pPr>
        <w:widowControl w:val="0"/>
        <w:autoSpaceDE w:val="0"/>
        <w:autoSpaceDN w:val="0"/>
        <w:adjustRightInd w:val="0"/>
        <w:ind w:firstLine="708"/>
        <w:jc w:val="both"/>
      </w:pPr>
      <w:r w:rsidRPr="00F57F4B">
        <w:t xml:space="preserve">На основание чл. 23, ал. 2 от Закона за регистрация и контрол на земеделската и горската техника, през 2019 г. са издадени 9 броя наказателни постановления от директора на ОД „Земеделие“ – Кюстендил, с които са наложени административни наказания „глоба“ или „имуществена санкция“ на физически и юридически лица, извършили нарушения, предвидени в ЗРКЗГТ. </w:t>
      </w:r>
    </w:p>
    <w:p w:rsidR="009F0CD8" w:rsidRPr="00F57F4B" w:rsidRDefault="009F0CD8" w:rsidP="009F0CD8">
      <w:pPr>
        <w:widowControl w:val="0"/>
        <w:autoSpaceDE w:val="0"/>
        <w:autoSpaceDN w:val="0"/>
        <w:adjustRightInd w:val="0"/>
        <w:ind w:firstLine="708"/>
        <w:jc w:val="both"/>
      </w:pPr>
      <w:r w:rsidRPr="00F57F4B">
        <w:t xml:space="preserve">По реда на Закона за достъп до обществена информация за периода са образувани 6 броя процедури за предоставяне на достъп до обществена информация от Областна дирекция „Земеделие“ – Кюстендил, които са приключени при спазване на законовите изисквания. </w:t>
      </w:r>
    </w:p>
    <w:p w:rsidR="009F0CD8" w:rsidRPr="00F57F4B" w:rsidRDefault="009F0CD8" w:rsidP="009F0CD8">
      <w:pPr>
        <w:widowControl w:val="0"/>
        <w:autoSpaceDE w:val="0"/>
        <w:autoSpaceDN w:val="0"/>
        <w:adjustRightInd w:val="0"/>
        <w:ind w:firstLine="708"/>
        <w:jc w:val="both"/>
      </w:pPr>
      <w:r w:rsidRPr="00F57F4B">
        <w:t xml:space="preserve">Системно през периода са извършвани проверки и е </w:t>
      </w:r>
      <w:proofErr w:type="spellStart"/>
      <w:r w:rsidRPr="00F57F4B">
        <w:t>отговаряно</w:t>
      </w:r>
      <w:proofErr w:type="spellEnd"/>
      <w:r w:rsidRPr="00F57F4B">
        <w:t xml:space="preserve"> на заявления, молби, сигнали и жалби, постъпили от организации, физически и юридически лица, във връзка с  дейността на ОД „Земеделие” и общинските служби по земеделие, като са изготвени писма до различни администрации и граждани, пряко касаещи работата на ОДЗ и МЗХГ. </w:t>
      </w:r>
    </w:p>
    <w:p w:rsidR="009F0CD8" w:rsidRPr="00F57F4B" w:rsidRDefault="009F0CD8" w:rsidP="009F0CD8">
      <w:pPr>
        <w:widowControl w:val="0"/>
        <w:autoSpaceDE w:val="0"/>
        <w:autoSpaceDN w:val="0"/>
        <w:adjustRightInd w:val="0"/>
        <w:ind w:firstLine="708"/>
        <w:jc w:val="both"/>
      </w:pPr>
      <w:r w:rsidRPr="00F57F4B">
        <w:t xml:space="preserve">На място в общинските служби по земеделие и в ОД „Земеделие” – Кюстендил заедно със служителите са обсъждани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9F0CD8" w:rsidRDefault="009F0CD8" w:rsidP="009F0CD8">
      <w:pPr>
        <w:widowControl w:val="0"/>
        <w:autoSpaceDE w:val="0"/>
        <w:autoSpaceDN w:val="0"/>
        <w:adjustRightInd w:val="0"/>
        <w:ind w:firstLine="708"/>
        <w:jc w:val="both"/>
      </w:pPr>
      <w:r w:rsidRPr="00F57F4B">
        <w:t>През периода ежедневно са извършвани устни консултации, справки и са изразявани становища към граждани и общинските служби по земеделие.</w:t>
      </w:r>
    </w:p>
    <w:p w:rsidR="00AB0B18" w:rsidRDefault="00AB0B18" w:rsidP="009F0CD8">
      <w:pPr>
        <w:jc w:val="both"/>
        <w:rPr>
          <w:color w:val="000000"/>
          <w:lang w:eastAsia="bg-BG"/>
        </w:rPr>
      </w:pPr>
    </w:p>
    <w:p w:rsidR="006441CA" w:rsidRPr="006441CA" w:rsidRDefault="006441CA" w:rsidP="006441CA">
      <w:pPr>
        <w:tabs>
          <w:tab w:val="center" w:pos="4320"/>
          <w:tab w:val="right" w:pos="8640"/>
        </w:tabs>
        <w:jc w:val="both"/>
        <w:rPr>
          <w:b/>
          <w:lang w:val="ru-RU"/>
        </w:rPr>
      </w:pPr>
      <w:r>
        <w:rPr>
          <w:b/>
          <w:lang w:val="ru-RU"/>
        </w:rPr>
        <w:t xml:space="preserve">ІІ. </w:t>
      </w:r>
      <w:r w:rsidRPr="006441CA">
        <w:rPr>
          <w:b/>
          <w:lang w:val="ru-RU"/>
        </w:rPr>
        <w:t xml:space="preserve">СТРУКТУРА И ЧИСЛЕНОСТ </w:t>
      </w:r>
      <w:proofErr w:type="gramStart"/>
      <w:r w:rsidRPr="006441CA">
        <w:rPr>
          <w:b/>
          <w:lang w:val="ru-RU"/>
        </w:rPr>
        <w:t>НА</w:t>
      </w:r>
      <w:proofErr w:type="gramEnd"/>
      <w:r w:rsidRPr="006441CA">
        <w:rPr>
          <w:b/>
          <w:lang w:val="ru-RU"/>
        </w:rPr>
        <w:t xml:space="preserve"> ПЕРСОНАЛА.</w:t>
      </w:r>
    </w:p>
    <w:p w:rsidR="006441CA" w:rsidRPr="006441CA" w:rsidRDefault="006441CA" w:rsidP="006441CA">
      <w:pPr>
        <w:tabs>
          <w:tab w:val="center" w:pos="4320"/>
          <w:tab w:val="right" w:pos="8640"/>
        </w:tabs>
        <w:jc w:val="both"/>
        <w:rPr>
          <w:bCs/>
          <w:lang w:val="ru-RU"/>
        </w:rPr>
      </w:pPr>
    </w:p>
    <w:p w:rsidR="006441CA" w:rsidRPr="006441CA" w:rsidRDefault="006441CA" w:rsidP="006441CA">
      <w:pPr>
        <w:ind w:firstLine="540"/>
        <w:jc w:val="both"/>
        <w:rPr>
          <w:lang w:val="en-US"/>
        </w:rPr>
      </w:pPr>
      <w:r w:rsidRPr="006441CA">
        <w:t xml:space="preserve">Областна дирекция "Земеделие" – Кюстендил е специализирана териториална администрация към министъра на земеделието, храните и горите, второстепенен разпоредител с бюджет към МЗХГ, юридическо лице на бюджетна издръжка със седалище в областен център град Кюстендил. Структурата, дейността, организацията на работа, числеността на администрацията се определят с </w:t>
      </w:r>
      <w:proofErr w:type="spellStart"/>
      <w:r w:rsidRPr="006441CA">
        <w:t>Устройствен</w:t>
      </w:r>
      <w:proofErr w:type="spellEnd"/>
      <w:r w:rsidRPr="006441CA">
        <w:t xml:space="preserve"> правилник на областните дирекции по «Земеделие», утвърдено от  министъра на земеделието, храните и горите и длъжностното разписание при спазване на разпоредбите на </w:t>
      </w:r>
      <w:r w:rsidRPr="006441CA">
        <w:rPr>
          <w:bCs/>
        </w:rPr>
        <w:t>Закона за администрацията</w:t>
      </w:r>
      <w:r w:rsidRPr="006441CA">
        <w:t xml:space="preserve">, </w:t>
      </w:r>
      <w:r w:rsidRPr="006441CA">
        <w:rPr>
          <w:bCs/>
        </w:rPr>
        <w:t>Закона за държавния служител</w:t>
      </w:r>
      <w:r w:rsidRPr="006441CA">
        <w:t xml:space="preserve"> и подзаконовите актове по прилагането им.</w:t>
      </w:r>
    </w:p>
    <w:p w:rsidR="006441CA" w:rsidRPr="006441CA" w:rsidRDefault="006441CA" w:rsidP="006441CA">
      <w:pPr>
        <w:ind w:firstLine="540"/>
        <w:jc w:val="both"/>
      </w:pPr>
      <w:r w:rsidRPr="006441CA">
        <w:rPr>
          <w:rFonts w:eastAsia="Calibri"/>
        </w:rPr>
        <w:t>Областна дирекция „Земеделие“ – Кюстендил, се ръководи и представлява от Директор, който е местен орган на изпълнителната власт по смисъла на Закона за администрацията. Административното ръководство се осъществява от Главен секретар.</w:t>
      </w:r>
    </w:p>
    <w:p w:rsidR="006441CA" w:rsidRPr="006441CA" w:rsidRDefault="006441CA" w:rsidP="006441CA">
      <w:pPr>
        <w:ind w:firstLine="540"/>
        <w:jc w:val="both"/>
      </w:pPr>
      <w:r w:rsidRPr="006441CA">
        <w:t>Според характера на дейността, която извършват, административните звена в Областна дирекция "Земеделие" – Кюстендил,  са обособени в обща и специализирана администрация.</w:t>
      </w:r>
    </w:p>
    <w:p w:rsidR="006441CA" w:rsidRPr="006441CA" w:rsidRDefault="006441CA" w:rsidP="006441CA">
      <w:pPr>
        <w:ind w:firstLine="540"/>
        <w:jc w:val="both"/>
      </w:pPr>
      <w:r w:rsidRPr="006441CA">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 «Земеделие» - Кюстендил е организирана в дирекция "Административно-правна, финансово-стопанска дейност и човешки ресурси". </w:t>
      </w:r>
    </w:p>
    <w:p w:rsidR="006441CA" w:rsidRPr="006441CA" w:rsidRDefault="006441CA" w:rsidP="006441CA">
      <w:pPr>
        <w:ind w:firstLine="540"/>
        <w:jc w:val="both"/>
      </w:pPr>
      <w:r w:rsidRPr="006441CA">
        <w:rPr>
          <w:highlight w:val="white"/>
          <w:shd w:val="clear" w:color="auto" w:fill="FEFEFE"/>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 Специализираната администрация подпомага и осигурява</w:t>
      </w:r>
      <w:r w:rsidRPr="006441CA">
        <w:t xml:space="preserve"> осъществяването на правомощията на директора.</w:t>
      </w:r>
      <w:r w:rsidRPr="006441CA">
        <w:rPr>
          <w:highlight w:val="white"/>
          <w:shd w:val="clear" w:color="auto" w:fill="FEFEFE"/>
        </w:rPr>
        <w:t xml:space="preserve"> </w:t>
      </w:r>
      <w:r w:rsidRPr="006441CA">
        <w:t>В състава и са включени и 5 общински служби по земеделие  и 4 офиса.</w:t>
      </w:r>
    </w:p>
    <w:p w:rsidR="006441CA" w:rsidRPr="006441CA" w:rsidRDefault="006441CA" w:rsidP="006441CA">
      <w:pPr>
        <w:ind w:firstLine="540"/>
        <w:jc w:val="both"/>
      </w:pPr>
      <w:r w:rsidRPr="006441CA">
        <w:t xml:space="preserve">С </w:t>
      </w:r>
      <w:proofErr w:type="spellStart"/>
      <w:r w:rsidRPr="006441CA">
        <w:t>устройствен</w:t>
      </w:r>
      <w:proofErr w:type="spellEnd"/>
      <w:r w:rsidRPr="006441CA">
        <w:t xml:space="preserve"> правилник на Областните дирекции „Земеделие” са утвърдени щатни бройки, в т. ч. и Общинските служби по земеделие. Общата численост на Областна дирекция „Земеделие“ Кюстендил, включително и Общинските служби по земеделие е 54 щатни бройки, съгласно утвърдено длъж</w:t>
      </w:r>
      <w:r w:rsidR="00211C0D">
        <w:t>ностно разписание от 21.11.2016 година</w:t>
      </w:r>
      <w:r w:rsidRPr="006441CA">
        <w:t>.</w:t>
      </w:r>
      <w:r w:rsidRPr="006441CA">
        <w:tab/>
      </w:r>
    </w:p>
    <w:p w:rsidR="006441CA" w:rsidRPr="006441CA" w:rsidRDefault="00211C0D" w:rsidP="006441CA">
      <w:pPr>
        <w:ind w:firstLine="540"/>
        <w:jc w:val="both"/>
      </w:pPr>
      <w:r>
        <w:t>Съгласно чл.</w:t>
      </w:r>
      <w:r w:rsidR="006441CA" w:rsidRPr="006441CA">
        <w:t xml:space="preserve">33, ал.1 от ЗСПЗЗ общинските служби по земеделие /ОСЗ/ са териториални звена на </w:t>
      </w:r>
      <w:r>
        <w:t>областните дирекции “Земеделие”.</w:t>
      </w:r>
      <w:r w:rsidR="006441CA" w:rsidRPr="006441CA">
        <w:t xml:space="preserve"> Към Областна дирекция “Земеделие”-  Кюстендил, като териториални звена функционират пет общински служби по земеделие, като три от тях са</w:t>
      </w:r>
      <w:r>
        <w:t xml:space="preserve"> с</w:t>
      </w:r>
      <w:r w:rsidR="006441CA" w:rsidRPr="006441CA">
        <w:t xml:space="preserve"> </w:t>
      </w:r>
      <w:r w:rsidR="006441CA" w:rsidRPr="006441CA">
        <w:lastRenderedPageBreak/>
        <w:t xml:space="preserve">обособени офиси, с цел осигуряване на административно обслужване на територията на всяка една община в област Кюстендил. </w:t>
      </w:r>
    </w:p>
    <w:p w:rsidR="006441CA" w:rsidRPr="006441CA" w:rsidRDefault="006441CA" w:rsidP="006441CA">
      <w:pPr>
        <w:ind w:firstLine="540"/>
        <w:jc w:val="both"/>
      </w:pPr>
      <w:r w:rsidRPr="006441CA">
        <w:t>На 06.</w:t>
      </w:r>
      <w:proofErr w:type="spellStart"/>
      <w:r w:rsidRPr="006441CA">
        <w:t>06</w:t>
      </w:r>
      <w:proofErr w:type="spellEnd"/>
      <w:r w:rsidRPr="006441CA">
        <w:t xml:space="preserve">.2018г. в ОД „Земеделие“ и общински служби „Земеделие“ се внедри автоматизирана система за управление на документооборота </w:t>
      </w:r>
      <w:proofErr w:type="spellStart"/>
      <w:r w:rsidRPr="006441CA">
        <w:t>Eventis</w:t>
      </w:r>
      <w:proofErr w:type="spellEnd"/>
      <w:r w:rsidRPr="006441CA">
        <w:t xml:space="preserve"> R7. </w:t>
      </w:r>
    </w:p>
    <w:p w:rsidR="006441CA" w:rsidRPr="006441CA" w:rsidRDefault="006441CA" w:rsidP="006441CA">
      <w:pPr>
        <w:ind w:firstLine="540"/>
        <w:jc w:val="both"/>
      </w:pPr>
      <w:r w:rsidRPr="006441CA">
        <w:t xml:space="preserve">Системата отговаря на всички изискванията на Държавната агенция електронно управление съгласно единния електронен протокол за междуведомствен обмен на документи между администрациите с което се намаля административната тежест за гражданите и се увеличава бързината и ефективността при обработката на преписки изискващи получаване на придружаващи удостоверения и документи от други административни структури. </w:t>
      </w:r>
    </w:p>
    <w:p w:rsidR="006441CA" w:rsidRPr="006441CA" w:rsidRDefault="006441CA" w:rsidP="006441CA">
      <w:pPr>
        <w:ind w:firstLine="540"/>
        <w:jc w:val="both"/>
        <w:rPr>
          <w:lang w:val="en-US"/>
        </w:rPr>
      </w:pPr>
      <w:r w:rsidRPr="006441CA">
        <w:t xml:space="preserve">В тази връзка бяха издадени електронни подписи на всички служители в структурата на ОД „Земеделие“ и успешно конфигурирани за работа с </w:t>
      </w:r>
      <w:proofErr w:type="spellStart"/>
      <w:r w:rsidRPr="006441CA">
        <w:t>Eventis</w:t>
      </w:r>
      <w:proofErr w:type="spellEnd"/>
      <w:r w:rsidRPr="006441CA">
        <w:t xml:space="preserve"> R7. </w:t>
      </w:r>
    </w:p>
    <w:p w:rsidR="006441CA" w:rsidRPr="006441CA" w:rsidRDefault="006441CA" w:rsidP="006441CA">
      <w:pPr>
        <w:ind w:firstLine="540"/>
        <w:jc w:val="both"/>
      </w:pPr>
    </w:p>
    <w:p w:rsidR="006441CA" w:rsidRDefault="006441CA" w:rsidP="006441CA">
      <w:pPr>
        <w:ind w:firstLine="708"/>
        <w:jc w:val="both"/>
      </w:pPr>
      <w:r w:rsidRPr="006441CA">
        <w:t xml:space="preserve"> Организационната структура има голямо значение за достигане на поставените цели и  функциите на администрацията по организацията, координацията и контрол за изпълнение на административната дейност и възложени задачи, свързани с ефективното функциониране на администрацията.</w:t>
      </w:r>
    </w:p>
    <w:p w:rsidR="006441CA" w:rsidRDefault="006441CA" w:rsidP="006441CA">
      <w:pPr>
        <w:ind w:firstLine="708"/>
        <w:jc w:val="both"/>
      </w:pPr>
    </w:p>
    <w:p w:rsidR="0040553E" w:rsidRPr="006441CA" w:rsidRDefault="006441CA" w:rsidP="006441CA">
      <w:pPr>
        <w:jc w:val="both"/>
      </w:pPr>
      <w:r>
        <w:rPr>
          <w:b/>
          <w:lang w:eastAsia="en-US"/>
        </w:rPr>
        <w:t xml:space="preserve">ІІІ. </w:t>
      </w:r>
      <w:r w:rsidR="0040553E" w:rsidRPr="00AB0B18">
        <w:rPr>
          <w:b/>
          <w:lang w:eastAsia="en-US"/>
        </w:rPr>
        <w:t>УПРАВЛЕНИЕ НА ЧОВЕШКИ РЕСУРСИ</w:t>
      </w:r>
    </w:p>
    <w:p w:rsidR="0040553E" w:rsidRPr="00AB0B18" w:rsidRDefault="0040553E" w:rsidP="0040553E">
      <w:pPr>
        <w:suppressAutoHyphens w:val="0"/>
        <w:overflowPunct w:val="0"/>
        <w:autoSpaceDE w:val="0"/>
        <w:autoSpaceDN w:val="0"/>
        <w:adjustRightInd w:val="0"/>
        <w:spacing w:line="276" w:lineRule="auto"/>
        <w:ind w:firstLine="708"/>
        <w:jc w:val="both"/>
        <w:textAlignment w:val="baseline"/>
        <w:rPr>
          <w:b/>
          <w:i/>
          <w:lang w:eastAsia="en-US"/>
        </w:rPr>
      </w:pPr>
    </w:p>
    <w:p w:rsidR="0040553E" w:rsidRPr="00AB0B18" w:rsidRDefault="0040553E" w:rsidP="0040553E">
      <w:pPr>
        <w:suppressAutoHyphens w:val="0"/>
        <w:overflowPunct w:val="0"/>
        <w:autoSpaceDE w:val="0"/>
        <w:autoSpaceDN w:val="0"/>
        <w:adjustRightInd w:val="0"/>
        <w:ind w:firstLine="708"/>
        <w:jc w:val="both"/>
        <w:textAlignment w:val="baseline"/>
        <w:rPr>
          <w:lang w:eastAsia="en-US"/>
        </w:rPr>
      </w:pPr>
      <w:r w:rsidRPr="00AB0B18">
        <w:rPr>
          <w:lang w:eastAsia="en-US"/>
        </w:rPr>
        <w:t xml:space="preserve">В ресор „човешки ресурси“ са осъществявани текущо дейностите по </w:t>
      </w:r>
      <w:r w:rsidRPr="00AB0B18">
        <w:rPr>
          <w:lang w:val="ru-RU" w:eastAsia="bg-BG"/>
        </w:rPr>
        <w:t>вод</w:t>
      </w:r>
      <w:proofErr w:type="spellStart"/>
      <w:r w:rsidRPr="00AB0B18">
        <w:rPr>
          <w:lang w:eastAsia="bg-BG"/>
        </w:rPr>
        <w:t>ене</w:t>
      </w:r>
      <w:proofErr w:type="spellEnd"/>
      <w:r w:rsidRPr="00AB0B18">
        <w:rPr>
          <w:lang w:val="ru-RU" w:eastAsia="bg-BG"/>
        </w:rPr>
        <w:t xml:space="preserve"> и </w:t>
      </w:r>
      <w:proofErr w:type="spellStart"/>
      <w:r w:rsidRPr="00AB0B18">
        <w:rPr>
          <w:lang w:val="ru-RU" w:eastAsia="bg-BG"/>
        </w:rPr>
        <w:t>съхранява</w:t>
      </w:r>
      <w:proofErr w:type="spellEnd"/>
      <w:r w:rsidRPr="00AB0B18">
        <w:rPr>
          <w:lang w:eastAsia="bg-BG"/>
        </w:rPr>
        <w:t>не на</w:t>
      </w:r>
      <w:r w:rsidRPr="00AB0B18">
        <w:rPr>
          <w:lang w:val="ru-RU" w:eastAsia="bg-BG"/>
        </w:rPr>
        <w:t xml:space="preserve"> </w:t>
      </w:r>
      <w:proofErr w:type="spellStart"/>
      <w:r w:rsidRPr="00AB0B18">
        <w:rPr>
          <w:lang w:val="ru-RU" w:eastAsia="bg-BG"/>
        </w:rPr>
        <w:t>служебните</w:t>
      </w:r>
      <w:proofErr w:type="spellEnd"/>
      <w:r w:rsidRPr="00AB0B18">
        <w:rPr>
          <w:lang w:val="ru-RU" w:eastAsia="bg-BG"/>
        </w:rPr>
        <w:t xml:space="preserve"> и </w:t>
      </w:r>
      <w:proofErr w:type="spellStart"/>
      <w:r w:rsidRPr="00AB0B18">
        <w:rPr>
          <w:lang w:val="ru-RU" w:eastAsia="bg-BG"/>
        </w:rPr>
        <w:t>трудовите</w:t>
      </w:r>
      <w:proofErr w:type="spellEnd"/>
      <w:r w:rsidRPr="00AB0B18">
        <w:rPr>
          <w:lang w:val="ru-RU" w:eastAsia="bg-BG"/>
        </w:rPr>
        <w:t xml:space="preserve"> </w:t>
      </w:r>
      <w:proofErr w:type="spellStart"/>
      <w:r w:rsidRPr="00AB0B18">
        <w:rPr>
          <w:lang w:val="ru-RU" w:eastAsia="bg-BG"/>
        </w:rPr>
        <w:t>досиета</w:t>
      </w:r>
      <w:proofErr w:type="spellEnd"/>
      <w:r w:rsidRPr="00AB0B18">
        <w:rPr>
          <w:lang w:val="ru-RU" w:eastAsia="bg-BG"/>
        </w:rPr>
        <w:t xml:space="preserve"> на </w:t>
      </w:r>
      <w:proofErr w:type="spellStart"/>
      <w:r w:rsidRPr="00AB0B18">
        <w:rPr>
          <w:lang w:val="ru-RU" w:eastAsia="bg-BG"/>
        </w:rPr>
        <w:t>служителите</w:t>
      </w:r>
      <w:proofErr w:type="spellEnd"/>
      <w:r w:rsidRPr="00AB0B18">
        <w:rPr>
          <w:lang w:eastAsia="bg-BG"/>
        </w:rPr>
        <w:t xml:space="preserve">, както и по поддържаните регистри в Областна дирекция „Земеделие“. </w:t>
      </w:r>
      <w:r w:rsidRPr="00AB0B18">
        <w:rPr>
          <w:lang w:eastAsia="en-US"/>
        </w:rPr>
        <w:t>Р</w:t>
      </w:r>
      <w:proofErr w:type="spellStart"/>
      <w:r w:rsidRPr="00AB0B18">
        <w:rPr>
          <w:lang w:val="ru-RU" w:eastAsia="en-US"/>
        </w:rPr>
        <w:t>азработвани</w:t>
      </w:r>
      <w:proofErr w:type="spellEnd"/>
      <w:r w:rsidRPr="00AB0B18">
        <w:rPr>
          <w:lang w:val="ru-RU" w:eastAsia="en-US"/>
        </w:rPr>
        <w:t xml:space="preserve"> </w:t>
      </w:r>
      <w:proofErr w:type="spellStart"/>
      <w:r w:rsidRPr="00AB0B18">
        <w:rPr>
          <w:lang w:val="ru-RU" w:eastAsia="en-US"/>
        </w:rPr>
        <w:t>са</w:t>
      </w:r>
      <w:proofErr w:type="spellEnd"/>
      <w:r w:rsidRPr="00AB0B18">
        <w:rPr>
          <w:lang w:eastAsia="en-US"/>
        </w:rPr>
        <w:t xml:space="preserve"> </w:t>
      </w:r>
      <w:r w:rsidRPr="00AB0B18">
        <w:rPr>
          <w:lang w:val="ru-RU" w:eastAsia="en-US"/>
        </w:rPr>
        <w:t xml:space="preserve"> </w:t>
      </w:r>
      <w:proofErr w:type="spellStart"/>
      <w:r w:rsidRPr="00AB0B18">
        <w:rPr>
          <w:lang w:val="ru-RU" w:eastAsia="en-US"/>
        </w:rPr>
        <w:t>поименн</w:t>
      </w:r>
      <w:proofErr w:type="spellEnd"/>
      <w:r w:rsidRPr="00AB0B18">
        <w:rPr>
          <w:lang w:eastAsia="en-US"/>
        </w:rPr>
        <w:t>и</w:t>
      </w:r>
      <w:r w:rsidRPr="00AB0B18">
        <w:rPr>
          <w:lang w:val="ru-RU" w:eastAsia="en-US"/>
        </w:rPr>
        <w:t xml:space="preserve"> </w:t>
      </w:r>
      <w:proofErr w:type="spellStart"/>
      <w:r w:rsidRPr="00AB0B18">
        <w:rPr>
          <w:lang w:val="ru-RU" w:eastAsia="en-US"/>
        </w:rPr>
        <w:t>разписани</w:t>
      </w:r>
      <w:proofErr w:type="spellEnd"/>
      <w:r w:rsidRPr="00AB0B18">
        <w:rPr>
          <w:lang w:eastAsia="en-US"/>
        </w:rPr>
        <w:t>я</w:t>
      </w:r>
      <w:r w:rsidRPr="00AB0B18">
        <w:rPr>
          <w:lang w:val="ru-RU" w:eastAsia="en-US"/>
        </w:rPr>
        <w:t xml:space="preserve"> на </w:t>
      </w:r>
      <w:proofErr w:type="spellStart"/>
      <w:r w:rsidRPr="00AB0B18">
        <w:rPr>
          <w:lang w:val="ru-RU" w:eastAsia="en-US"/>
        </w:rPr>
        <w:t>длъжностите</w:t>
      </w:r>
      <w:proofErr w:type="spellEnd"/>
      <w:r w:rsidRPr="00AB0B18">
        <w:rPr>
          <w:lang w:val="ru-RU" w:eastAsia="en-US"/>
        </w:rPr>
        <w:t xml:space="preserve"> в </w:t>
      </w:r>
      <w:proofErr w:type="spellStart"/>
      <w:r w:rsidRPr="00AB0B18">
        <w:rPr>
          <w:lang w:val="ru-RU" w:eastAsia="en-US"/>
        </w:rPr>
        <w:t>администрацията</w:t>
      </w:r>
      <w:proofErr w:type="spellEnd"/>
      <w:r w:rsidRPr="00AB0B18">
        <w:rPr>
          <w:lang w:val="ru-RU" w:eastAsia="en-US"/>
        </w:rPr>
        <w:t xml:space="preserve"> и </w:t>
      </w:r>
      <w:proofErr w:type="spellStart"/>
      <w:r w:rsidRPr="00AB0B18">
        <w:rPr>
          <w:lang w:val="ru-RU" w:eastAsia="en-US"/>
        </w:rPr>
        <w:t>са</w:t>
      </w:r>
      <w:proofErr w:type="spellEnd"/>
      <w:r w:rsidRPr="00AB0B18">
        <w:rPr>
          <w:lang w:val="ru-RU" w:eastAsia="en-US"/>
        </w:rPr>
        <w:t xml:space="preserve"> </w:t>
      </w:r>
      <w:proofErr w:type="spellStart"/>
      <w:r w:rsidRPr="00AB0B18">
        <w:rPr>
          <w:lang w:val="ru-RU" w:eastAsia="en-US"/>
        </w:rPr>
        <w:t>изготвяни</w:t>
      </w:r>
      <w:proofErr w:type="spellEnd"/>
      <w:r w:rsidRPr="00AB0B18">
        <w:rPr>
          <w:lang w:val="ru-RU" w:eastAsia="en-US"/>
        </w:rPr>
        <w:t xml:space="preserve"> </w:t>
      </w:r>
      <w:proofErr w:type="spellStart"/>
      <w:r w:rsidRPr="00AB0B18">
        <w:rPr>
          <w:lang w:val="ru-RU" w:eastAsia="en-US"/>
        </w:rPr>
        <w:t>съответните</w:t>
      </w:r>
      <w:proofErr w:type="spellEnd"/>
      <w:r w:rsidRPr="00AB0B18">
        <w:rPr>
          <w:lang w:val="ru-RU" w:eastAsia="en-US"/>
        </w:rPr>
        <w:t xml:space="preserve"> </w:t>
      </w:r>
      <w:proofErr w:type="spellStart"/>
      <w:r w:rsidRPr="00AB0B18">
        <w:rPr>
          <w:lang w:val="ru-RU" w:eastAsia="en-US"/>
        </w:rPr>
        <w:t>документи</w:t>
      </w:r>
      <w:proofErr w:type="spellEnd"/>
      <w:r w:rsidRPr="00AB0B18">
        <w:rPr>
          <w:lang w:val="ru-RU" w:eastAsia="en-US"/>
        </w:rPr>
        <w:t xml:space="preserve"> по </w:t>
      </w:r>
      <w:proofErr w:type="spellStart"/>
      <w:r w:rsidRPr="00AB0B18">
        <w:rPr>
          <w:lang w:val="ru-RU" w:eastAsia="en-US"/>
        </w:rPr>
        <w:t>назначаване</w:t>
      </w:r>
      <w:proofErr w:type="spellEnd"/>
      <w:r w:rsidRPr="00AB0B18">
        <w:rPr>
          <w:lang w:val="ru-RU" w:eastAsia="en-US"/>
        </w:rPr>
        <w:t xml:space="preserve">, </w:t>
      </w:r>
      <w:proofErr w:type="spellStart"/>
      <w:r w:rsidRPr="00AB0B18">
        <w:rPr>
          <w:lang w:val="ru-RU" w:eastAsia="en-US"/>
        </w:rPr>
        <w:t>преназначаване</w:t>
      </w:r>
      <w:proofErr w:type="spellEnd"/>
      <w:r w:rsidRPr="00AB0B18">
        <w:rPr>
          <w:lang w:val="ru-RU" w:eastAsia="en-US"/>
        </w:rPr>
        <w:t xml:space="preserve"> и </w:t>
      </w:r>
      <w:proofErr w:type="spellStart"/>
      <w:r w:rsidRPr="00AB0B18">
        <w:rPr>
          <w:lang w:val="ru-RU" w:eastAsia="en-US"/>
        </w:rPr>
        <w:t>освобождаване</w:t>
      </w:r>
      <w:proofErr w:type="spellEnd"/>
      <w:r w:rsidRPr="00AB0B18">
        <w:rPr>
          <w:lang w:val="ru-RU" w:eastAsia="en-US"/>
        </w:rPr>
        <w:t xml:space="preserve"> на </w:t>
      </w:r>
      <w:proofErr w:type="spellStart"/>
      <w:r w:rsidRPr="00AB0B18">
        <w:rPr>
          <w:lang w:val="ru-RU" w:eastAsia="en-US"/>
        </w:rPr>
        <w:t>служителите</w:t>
      </w:r>
      <w:proofErr w:type="spellEnd"/>
      <w:r w:rsidRPr="00AB0B18">
        <w:rPr>
          <w:lang w:eastAsia="en-US"/>
        </w:rPr>
        <w:t>. Създадена е необходимата организация за провежд</w:t>
      </w:r>
      <w:r>
        <w:rPr>
          <w:lang w:eastAsia="en-US"/>
        </w:rPr>
        <w:t xml:space="preserve">ане на процедурата по оценка изпълнението </w:t>
      </w:r>
      <w:r w:rsidRPr="00AB0B18">
        <w:rPr>
          <w:lang w:eastAsia="en-US"/>
        </w:rPr>
        <w:t xml:space="preserve">на служителите в Областна дирекция „Земеделие“ и Общинските служби по земеделие. </w:t>
      </w:r>
      <w:r w:rsidRPr="00AB0B18">
        <w:rPr>
          <w:lang w:eastAsia="bg-BG"/>
        </w:rPr>
        <w:t xml:space="preserve">Извършена е </w:t>
      </w:r>
      <w:r>
        <w:rPr>
          <w:lang w:eastAsia="en-US"/>
        </w:rPr>
        <w:t xml:space="preserve">подготовка и провеждане на </w:t>
      </w:r>
      <w:r>
        <w:rPr>
          <w:lang w:val="en-US" w:eastAsia="en-US"/>
        </w:rPr>
        <w:t>5</w:t>
      </w:r>
      <w:r>
        <w:rPr>
          <w:lang w:eastAsia="en-US"/>
        </w:rPr>
        <w:t xml:space="preserve"> броя</w:t>
      </w:r>
      <w:r w:rsidRPr="00AB0B18">
        <w:rPr>
          <w:lang w:eastAsia="en-US"/>
        </w:rPr>
        <w:t xml:space="preserve"> конкурсни процедури</w:t>
      </w:r>
      <w:r>
        <w:rPr>
          <w:lang w:eastAsia="en-US"/>
        </w:rPr>
        <w:t>, от които с назначаване са приключили</w:t>
      </w:r>
      <w:r w:rsidRPr="00AB0B18">
        <w:rPr>
          <w:lang w:eastAsia="en-US"/>
        </w:rPr>
        <w:t xml:space="preserve"> </w:t>
      </w:r>
      <w:r>
        <w:rPr>
          <w:lang w:val="en-US" w:eastAsia="en-US"/>
        </w:rPr>
        <w:t>5</w:t>
      </w:r>
      <w:r>
        <w:rPr>
          <w:lang w:eastAsia="en-US"/>
        </w:rPr>
        <w:t xml:space="preserve"> броя.</w:t>
      </w:r>
    </w:p>
    <w:p w:rsidR="0040553E" w:rsidRDefault="0040553E" w:rsidP="0040553E">
      <w:pPr>
        <w:ind w:firstLine="567"/>
        <w:jc w:val="both"/>
        <w:rPr>
          <w:lang w:eastAsia="en-US"/>
        </w:rPr>
      </w:pPr>
      <w:r w:rsidRPr="00AB0B18">
        <w:rPr>
          <w:lang w:eastAsia="en-US"/>
        </w:rPr>
        <w:t>По Национална програма “Старт на кариерата 201</w:t>
      </w:r>
      <w:r>
        <w:rPr>
          <w:lang w:val="en-US" w:eastAsia="en-US"/>
        </w:rPr>
        <w:t>9</w:t>
      </w:r>
      <w:r w:rsidRPr="00AB0B18">
        <w:rPr>
          <w:lang w:eastAsia="en-US"/>
        </w:rPr>
        <w:t>“ са наети на работа служители в Областна дирекция „Земеделие“</w:t>
      </w:r>
      <w:r>
        <w:rPr>
          <w:lang w:eastAsia="en-US"/>
        </w:rPr>
        <w:t xml:space="preserve"> и в част от общинските служби по земеделие.</w:t>
      </w:r>
    </w:p>
    <w:p w:rsidR="0040553E" w:rsidRDefault="0040553E" w:rsidP="0040553E">
      <w:pPr>
        <w:suppressAutoHyphens w:val="0"/>
        <w:overflowPunct w:val="0"/>
        <w:autoSpaceDE w:val="0"/>
        <w:autoSpaceDN w:val="0"/>
        <w:adjustRightInd w:val="0"/>
        <w:ind w:firstLine="567"/>
        <w:jc w:val="both"/>
        <w:rPr>
          <w:bCs/>
        </w:rPr>
      </w:pPr>
      <w:r>
        <w:rPr>
          <w:bCs/>
        </w:rPr>
        <w:t>Служители на дирекцията са участвали в организирани обучения, през 201</w:t>
      </w:r>
      <w:r>
        <w:rPr>
          <w:bCs/>
          <w:lang w:val="en-US"/>
        </w:rPr>
        <w:t>9</w:t>
      </w:r>
      <w:r>
        <w:rPr>
          <w:bCs/>
        </w:rPr>
        <w:t>г. както следва:</w:t>
      </w:r>
    </w:p>
    <w:p w:rsidR="0040553E" w:rsidRDefault="0040553E" w:rsidP="0040553E">
      <w:pPr>
        <w:suppressAutoHyphens w:val="0"/>
        <w:overflowPunct w:val="0"/>
        <w:autoSpaceDE w:val="0"/>
        <w:autoSpaceDN w:val="0"/>
        <w:adjustRightInd w:val="0"/>
        <w:ind w:firstLine="567"/>
        <w:jc w:val="both"/>
        <w:rPr>
          <w:bCs/>
        </w:rPr>
      </w:pPr>
    </w:p>
    <w:tbl>
      <w:tblPr>
        <w:tblW w:w="8879" w:type="dxa"/>
        <w:tblInd w:w="55" w:type="dxa"/>
        <w:tblCellMar>
          <w:left w:w="70" w:type="dxa"/>
          <w:right w:w="70" w:type="dxa"/>
        </w:tblCellMar>
        <w:tblLook w:val="04A0" w:firstRow="1" w:lastRow="0" w:firstColumn="1" w:lastColumn="0" w:noHBand="0" w:noVBand="1"/>
      </w:tblPr>
      <w:tblGrid>
        <w:gridCol w:w="146"/>
        <w:gridCol w:w="442"/>
        <w:gridCol w:w="5208"/>
        <w:gridCol w:w="1084"/>
        <w:gridCol w:w="1999"/>
      </w:tblGrid>
      <w:tr w:rsidR="0040553E" w:rsidRPr="00603004" w:rsidTr="00266D42">
        <w:trPr>
          <w:trHeight w:val="1017"/>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jc w:val="center"/>
              <w:rPr>
                <w:rFonts w:ascii="Arial" w:hAnsi="Arial" w:cs="Arial"/>
                <w:sz w:val="20"/>
                <w:szCs w:val="20"/>
                <w:lang w:eastAsia="bg-BG"/>
              </w:rPr>
            </w:pPr>
          </w:p>
        </w:tc>
        <w:tc>
          <w:tcPr>
            <w:tcW w:w="4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0553E" w:rsidRPr="00603004" w:rsidRDefault="0040553E" w:rsidP="00266D42">
            <w:pPr>
              <w:suppressAutoHyphens w:val="0"/>
              <w:jc w:val="center"/>
              <w:rPr>
                <w:b/>
                <w:bCs/>
                <w:sz w:val="20"/>
                <w:szCs w:val="20"/>
                <w:lang w:eastAsia="bg-BG"/>
              </w:rPr>
            </w:pPr>
            <w:r w:rsidRPr="00603004">
              <w:rPr>
                <w:b/>
                <w:bCs/>
                <w:sz w:val="20"/>
                <w:szCs w:val="20"/>
                <w:lang w:eastAsia="bg-BG"/>
              </w:rPr>
              <w:t>№ по ред</w:t>
            </w:r>
          </w:p>
        </w:tc>
        <w:tc>
          <w:tcPr>
            <w:tcW w:w="5208" w:type="dxa"/>
            <w:tcBorders>
              <w:top w:val="single" w:sz="8" w:space="0" w:color="auto"/>
              <w:left w:val="nil"/>
              <w:bottom w:val="single" w:sz="8" w:space="0" w:color="auto"/>
              <w:right w:val="single" w:sz="4" w:space="0" w:color="auto"/>
            </w:tcBorders>
            <w:shd w:val="clear" w:color="auto" w:fill="auto"/>
            <w:vAlign w:val="center"/>
            <w:hideMark/>
          </w:tcPr>
          <w:p w:rsidR="0040553E" w:rsidRPr="00603004" w:rsidRDefault="0040553E" w:rsidP="00266D42">
            <w:pPr>
              <w:suppressAutoHyphens w:val="0"/>
              <w:jc w:val="center"/>
              <w:rPr>
                <w:b/>
                <w:bCs/>
                <w:sz w:val="20"/>
                <w:szCs w:val="20"/>
                <w:lang w:eastAsia="bg-BG"/>
              </w:rPr>
            </w:pPr>
            <w:r w:rsidRPr="00603004">
              <w:rPr>
                <w:b/>
                <w:bCs/>
                <w:sz w:val="20"/>
                <w:szCs w:val="20"/>
                <w:lang w:eastAsia="bg-BG"/>
              </w:rPr>
              <w:t xml:space="preserve">ОДЗ </w:t>
            </w:r>
            <w:r w:rsidRPr="00603004">
              <w:rPr>
                <w:b/>
                <w:bCs/>
                <w:sz w:val="20"/>
                <w:szCs w:val="20"/>
                <w:lang w:eastAsia="bg-BG"/>
              </w:rPr>
              <w:br/>
              <w:t xml:space="preserve"> проведени обучения / семинари</w:t>
            </w:r>
          </w:p>
        </w:tc>
        <w:tc>
          <w:tcPr>
            <w:tcW w:w="1084" w:type="dxa"/>
            <w:tcBorders>
              <w:top w:val="single" w:sz="8" w:space="0" w:color="auto"/>
              <w:left w:val="nil"/>
              <w:bottom w:val="single" w:sz="8" w:space="0" w:color="auto"/>
              <w:right w:val="single" w:sz="4" w:space="0" w:color="auto"/>
            </w:tcBorders>
            <w:shd w:val="clear" w:color="000000" w:fill="FFFFFF"/>
            <w:vAlign w:val="center"/>
            <w:hideMark/>
          </w:tcPr>
          <w:p w:rsidR="0040553E" w:rsidRPr="00603004" w:rsidRDefault="0040553E" w:rsidP="00266D42">
            <w:pPr>
              <w:suppressAutoHyphens w:val="0"/>
              <w:jc w:val="center"/>
              <w:rPr>
                <w:b/>
                <w:bCs/>
                <w:sz w:val="20"/>
                <w:szCs w:val="20"/>
                <w:lang w:eastAsia="bg-BG"/>
              </w:rPr>
            </w:pPr>
            <w:r w:rsidRPr="00603004">
              <w:rPr>
                <w:b/>
                <w:bCs/>
                <w:sz w:val="20"/>
                <w:szCs w:val="20"/>
                <w:lang w:eastAsia="bg-BG"/>
              </w:rPr>
              <w:t>брой проведени обучения</w:t>
            </w:r>
          </w:p>
        </w:tc>
        <w:tc>
          <w:tcPr>
            <w:tcW w:w="199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0553E" w:rsidRPr="00603004" w:rsidRDefault="0040553E" w:rsidP="00266D42">
            <w:pPr>
              <w:suppressAutoHyphens w:val="0"/>
              <w:jc w:val="center"/>
              <w:rPr>
                <w:b/>
                <w:bCs/>
                <w:sz w:val="20"/>
                <w:szCs w:val="20"/>
                <w:lang w:eastAsia="bg-BG"/>
              </w:rPr>
            </w:pPr>
            <w:r w:rsidRPr="00603004">
              <w:rPr>
                <w:b/>
                <w:bCs/>
                <w:sz w:val="20"/>
                <w:szCs w:val="20"/>
                <w:lang w:eastAsia="bg-BG"/>
              </w:rPr>
              <w:t>общ брой обучени служители</w:t>
            </w:r>
          </w:p>
        </w:tc>
      </w:tr>
      <w:tr w:rsidR="0040553E" w:rsidRPr="00603004" w:rsidTr="00266D42">
        <w:trPr>
          <w:trHeight w:val="305"/>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jc w:val="center"/>
              <w:rPr>
                <w:rFonts w:ascii="Arial" w:hAnsi="Arial" w:cs="Arial"/>
                <w:sz w:val="20"/>
                <w:szCs w:val="20"/>
                <w:lang w:eastAsia="bg-BG"/>
              </w:rPr>
            </w:pPr>
          </w:p>
        </w:tc>
        <w:tc>
          <w:tcPr>
            <w:tcW w:w="442" w:type="dxa"/>
            <w:tcBorders>
              <w:top w:val="nil"/>
              <w:left w:val="single" w:sz="8" w:space="0" w:color="auto"/>
              <w:bottom w:val="single" w:sz="8" w:space="0" w:color="auto"/>
              <w:right w:val="nil"/>
            </w:tcBorders>
            <w:shd w:val="clear" w:color="auto" w:fill="auto"/>
            <w:vAlign w:val="center"/>
            <w:hideMark/>
          </w:tcPr>
          <w:p w:rsidR="0040553E" w:rsidRPr="00603004" w:rsidRDefault="0040553E" w:rsidP="00266D42">
            <w:pPr>
              <w:suppressAutoHyphens w:val="0"/>
              <w:jc w:val="center"/>
              <w:rPr>
                <w:b/>
                <w:bCs/>
                <w:sz w:val="22"/>
                <w:szCs w:val="22"/>
                <w:lang w:eastAsia="bg-BG"/>
              </w:rPr>
            </w:pPr>
            <w:r w:rsidRPr="00603004">
              <w:rPr>
                <w:b/>
                <w:bCs/>
                <w:sz w:val="22"/>
                <w:szCs w:val="22"/>
                <w:lang w:eastAsia="bg-BG"/>
              </w:rPr>
              <w:t>1</w:t>
            </w:r>
          </w:p>
        </w:tc>
        <w:tc>
          <w:tcPr>
            <w:tcW w:w="5208" w:type="dxa"/>
            <w:tcBorders>
              <w:top w:val="nil"/>
              <w:left w:val="single" w:sz="8" w:space="0" w:color="auto"/>
              <w:bottom w:val="single" w:sz="8" w:space="0" w:color="auto"/>
              <w:right w:val="single" w:sz="4" w:space="0" w:color="auto"/>
            </w:tcBorders>
            <w:shd w:val="clear" w:color="auto" w:fill="auto"/>
            <w:vAlign w:val="center"/>
            <w:hideMark/>
          </w:tcPr>
          <w:p w:rsidR="0040553E" w:rsidRPr="00603004" w:rsidRDefault="0040553E" w:rsidP="00266D42">
            <w:pPr>
              <w:suppressAutoHyphens w:val="0"/>
              <w:jc w:val="center"/>
              <w:rPr>
                <w:b/>
                <w:bCs/>
                <w:sz w:val="22"/>
                <w:szCs w:val="22"/>
                <w:lang w:eastAsia="bg-BG"/>
              </w:rPr>
            </w:pPr>
            <w:r w:rsidRPr="00603004">
              <w:rPr>
                <w:b/>
                <w:bCs/>
                <w:sz w:val="22"/>
                <w:szCs w:val="22"/>
                <w:lang w:eastAsia="bg-BG"/>
              </w:rPr>
              <w:t>2</w:t>
            </w:r>
          </w:p>
        </w:tc>
        <w:tc>
          <w:tcPr>
            <w:tcW w:w="1084" w:type="dxa"/>
            <w:tcBorders>
              <w:top w:val="nil"/>
              <w:left w:val="nil"/>
              <w:bottom w:val="single" w:sz="8" w:space="0" w:color="auto"/>
              <w:right w:val="single" w:sz="4" w:space="0" w:color="auto"/>
            </w:tcBorders>
            <w:shd w:val="clear" w:color="auto" w:fill="auto"/>
            <w:vAlign w:val="bottom"/>
            <w:hideMark/>
          </w:tcPr>
          <w:p w:rsidR="0040553E" w:rsidRPr="00603004" w:rsidRDefault="0040553E" w:rsidP="00266D42">
            <w:pPr>
              <w:suppressAutoHyphens w:val="0"/>
              <w:jc w:val="center"/>
              <w:rPr>
                <w:b/>
                <w:bCs/>
                <w:sz w:val="22"/>
                <w:szCs w:val="22"/>
                <w:lang w:eastAsia="bg-BG"/>
              </w:rPr>
            </w:pPr>
            <w:r w:rsidRPr="00603004">
              <w:rPr>
                <w:b/>
                <w:bCs/>
                <w:sz w:val="22"/>
                <w:szCs w:val="22"/>
                <w:lang w:eastAsia="bg-BG"/>
              </w:rPr>
              <w:t>3</w:t>
            </w:r>
          </w:p>
        </w:tc>
        <w:tc>
          <w:tcPr>
            <w:tcW w:w="1999" w:type="dxa"/>
            <w:tcBorders>
              <w:top w:val="nil"/>
              <w:left w:val="nil"/>
              <w:bottom w:val="single" w:sz="8" w:space="0" w:color="auto"/>
              <w:right w:val="single" w:sz="8" w:space="0" w:color="auto"/>
            </w:tcBorders>
            <w:shd w:val="clear" w:color="auto" w:fill="auto"/>
            <w:noWrap/>
            <w:vAlign w:val="bottom"/>
            <w:hideMark/>
          </w:tcPr>
          <w:p w:rsidR="0040553E" w:rsidRPr="00603004" w:rsidRDefault="0040553E" w:rsidP="00266D42">
            <w:pPr>
              <w:suppressAutoHyphens w:val="0"/>
              <w:jc w:val="center"/>
              <w:rPr>
                <w:b/>
                <w:bCs/>
                <w:sz w:val="22"/>
                <w:szCs w:val="22"/>
                <w:lang w:eastAsia="bg-BG"/>
              </w:rPr>
            </w:pPr>
            <w:r>
              <w:rPr>
                <w:b/>
                <w:bCs/>
                <w:sz w:val="22"/>
                <w:szCs w:val="22"/>
                <w:lang w:eastAsia="bg-BG"/>
              </w:rPr>
              <w:t>4</w:t>
            </w:r>
          </w:p>
        </w:tc>
      </w:tr>
      <w:tr w:rsidR="0040553E" w:rsidRPr="00603004" w:rsidTr="00266D42">
        <w:trPr>
          <w:trHeight w:val="305"/>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nil"/>
              <w:left w:val="single" w:sz="8" w:space="0" w:color="auto"/>
              <w:bottom w:val="single" w:sz="4" w:space="0" w:color="auto"/>
              <w:right w:val="single" w:sz="4" w:space="0" w:color="auto"/>
            </w:tcBorders>
            <w:shd w:val="clear" w:color="auto" w:fill="auto"/>
            <w:noWrap/>
            <w:vAlign w:val="bottom"/>
            <w:hideMark/>
          </w:tcPr>
          <w:p w:rsidR="0040553E" w:rsidRPr="00603004" w:rsidRDefault="0040553E" w:rsidP="00266D42">
            <w:pPr>
              <w:suppressAutoHyphens w:val="0"/>
              <w:jc w:val="center"/>
              <w:rPr>
                <w:b/>
                <w:bCs/>
                <w:sz w:val="20"/>
                <w:szCs w:val="20"/>
                <w:lang w:eastAsia="bg-BG"/>
              </w:rPr>
            </w:pPr>
            <w:r w:rsidRPr="00603004">
              <w:rPr>
                <w:b/>
                <w:bCs/>
                <w:sz w:val="20"/>
                <w:szCs w:val="20"/>
                <w:lang w:eastAsia="bg-BG"/>
              </w:rPr>
              <w:t>10</w:t>
            </w:r>
          </w:p>
        </w:tc>
        <w:tc>
          <w:tcPr>
            <w:tcW w:w="5208" w:type="dxa"/>
            <w:tcBorders>
              <w:top w:val="nil"/>
              <w:left w:val="nil"/>
              <w:bottom w:val="single" w:sz="4" w:space="0" w:color="auto"/>
              <w:right w:val="single" w:sz="4" w:space="0" w:color="auto"/>
            </w:tcBorders>
            <w:shd w:val="clear" w:color="auto" w:fill="auto"/>
            <w:vAlign w:val="center"/>
            <w:hideMark/>
          </w:tcPr>
          <w:p w:rsidR="0040553E" w:rsidRPr="00603004" w:rsidRDefault="0040553E" w:rsidP="00266D42">
            <w:pPr>
              <w:suppressAutoHyphens w:val="0"/>
              <w:rPr>
                <w:b/>
                <w:bCs/>
                <w:sz w:val="20"/>
                <w:szCs w:val="20"/>
                <w:lang w:eastAsia="bg-BG"/>
              </w:rPr>
            </w:pPr>
            <w:r w:rsidRPr="00603004">
              <w:rPr>
                <w:b/>
                <w:bCs/>
                <w:sz w:val="20"/>
                <w:szCs w:val="20"/>
                <w:lang w:eastAsia="bg-BG"/>
              </w:rPr>
              <w:t>ОД"ЗЕМЕДИЛИЕ"-КЮСТЕНДИЛ</w:t>
            </w:r>
          </w:p>
        </w:tc>
        <w:tc>
          <w:tcPr>
            <w:tcW w:w="1084" w:type="dxa"/>
            <w:tcBorders>
              <w:top w:val="nil"/>
              <w:left w:val="nil"/>
              <w:bottom w:val="single" w:sz="4" w:space="0" w:color="auto"/>
              <w:right w:val="single" w:sz="4" w:space="0" w:color="auto"/>
            </w:tcBorders>
            <w:shd w:val="clear" w:color="auto" w:fill="auto"/>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p>
        </w:tc>
        <w:tc>
          <w:tcPr>
            <w:tcW w:w="1999" w:type="dxa"/>
            <w:tcBorders>
              <w:top w:val="nil"/>
              <w:left w:val="nil"/>
              <w:bottom w:val="single" w:sz="4" w:space="0" w:color="auto"/>
              <w:right w:val="single" w:sz="8"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p>
        </w:tc>
      </w:tr>
      <w:tr w:rsidR="0040553E" w:rsidRPr="00603004" w:rsidTr="00266D42">
        <w:trPr>
          <w:trHeight w:val="305"/>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nil"/>
              <w:left w:val="single" w:sz="8" w:space="0" w:color="auto"/>
              <w:bottom w:val="single" w:sz="4" w:space="0" w:color="auto"/>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1</w:t>
            </w:r>
          </w:p>
        </w:tc>
        <w:tc>
          <w:tcPr>
            <w:tcW w:w="5208" w:type="dxa"/>
            <w:tcBorders>
              <w:top w:val="nil"/>
              <w:left w:val="nil"/>
              <w:bottom w:val="single" w:sz="4" w:space="0" w:color="auto"/>
              <w:right w:val="single" w:sz="4" w:space="0" w:color="auto"/>
            </w:tcBorders>
            <w:shd w:val="clear" w:color="auto" w:fill="auto"/>
            <w:vAlign w:val="center"/>
          </w:tcPr>
          <w:p w:rsidR="0040553E" w:rsidRPr="007701D5" w:rsidRDefault="0040553E" w:rsidP="00266D42">
            <w:pPr>
              <w:suppressAutoHyphens w:val="0"/>
              <w:rPr>
                <w:sz w:val="18"/>
                <w:szCs w:val="18"/>
                <w:lang w:val="en-US" w:eastAsia="bg-BG"/>
              </w:rPr>
            </w:pPr>
            <w:r>
              <w:rPr>
                <w:sz w:val="18"/>
                <w:szCs w:val="18"/>
              </w:rPr>
              <w:t>О</w:t>
            </w:r>
            <w:r w:rsidRPr="007701D5">
              <w:rPr>
                <w:sz w:val="18"/>
                <w:szCs w:val="18"/>
              </w:rPr>
              <w:t xml:space="preserve">бучение за внедряване на </w:t>
            </w:r>
            <w:proofErr w:type="spellStart"/>
            <w:r w:rsidRPr="007701D5">
              <w:rPr>
                <w:sz w:val="18"/>
                <w:szCs w:val="18"/>
              </w:rPr>
              <w:t>на</w:t>
            </w:r>
            <w:proofErr w:type="spellEnd"/>
            <w:r w:rsidRPr="007701D5">
              <w:rPr>
                <w:sz w:val="18"/>
                <w:szCs w:val="18"/>
              </w:rPr>
              <w:t xml:space="preserve"> ИС ФЕРМА под операционна </w:t>
            </w:r>
            <w:proofErr w:type="spellStart"/>
            <w:r w:rsidRPr="007701D5">
              <w:rPr>
                <w:sz w:val="18"/>
                <w:szCs w:val="18"/>
              </w:rPr>
              <w:t>сисетема</w:t>
            </w:r>
            <w:proofErr w:type="spellEnd"/>
            <w:r w:rsidRPr="007701D5">
              <w:rPr>
                <w:sz w:val="18"/>
                <w:szCs w:val="18"/>
              </w:rPr>
              <w:t xml:space="preserve"> Windows в ОСЗ </w:t>
            </w:r>
          </w:p>
        </w:tc>
        <w:tc>
          <w:tcPr>
            <w:tcW w:w="1084" w:type="dxa"/>
            <w:tcBorders>
              <w:top w:val="nil"/>
              <w:left w:val="nil"/>
              <w:bottom w:val="single" w:sz="4" w:space="0" w:color="auto"/>
              <w:right w:val="single" w:sz="4" w:space="0" w:color="auto"/>
            </w:tcBorders>
            <w:shd w:val="clear" w:color="auto" w:fill="auto"/>
            <w:vAlign w:val="center"/>
          </w:tcPr>
          <w:p w:rsidR="0040553E" w:rsidRPr="00BC2A4D" w:rsidRDefault="0040553E" w:rsidP="00266D42">
            <w:pPr>
              <w:suppressAutoHyphens w:val="0"/>
              <w:jc w:val="center"/>
              <w:rPr>
                <w:sz w:val="20"/>
                <w:szCs w:val="20"/>
                <w:lang w:val="en-US" w:eastAsia="bg-BG"/>
              </w:rPr>
            </w:pPr>
            <w:r>
              <w:rPr>
                <w:sz w:val="20"/>
                <w:szCs w:val="20"/>
                <w:lang w:val="en-US" w:eastAsia="bg-BG"/>
              </w:rPr>
              <w:t>1</w:t>
            </w:r>
          </w:p>
        </w:tc>
        <w:tc>
          <w:tcPr>
            <w:tcW w:w="1999" w:type="dxa"/>
            <w:tcBorders>
              <w:top w:val="nil"/>
              <w:left w:val="nil"/>
              <w:bottom w:val="single" w:sz="4" w:space="0" w:color="auto"/>
              <w:right w:val="single" w:sz="8" w:space="0" w:color="auto"/>
            </w:tcBorders>
            <w:shd w:val="clear" w:color="auto" w:fill="auto"/>
            <w:noWrap/>
            <w:vAlign w:val="center"/>
          </w:tcPr>
          <w:p w:rsidR="0040553E" w:rsidRPr="00603004" w:rsidRDefault="0040553E" w:rsidP="00266D42">
            <w:pPr>
              <w:suppressAutoHyphens w:val="0"/>
              <w:jc w:val="center"/>
              <w:rPr>
                <w:sz w:val="20"/>
                <w:szCs w:val="20"/>
                <w:lang w:eastAsia="bg-BG"/>
              </w:rPr>
            </w:pPr>
            <w:r>
              <w:rPr>
                <w:sz w:val="20"/>
                <w:szCs w:val="20"/>
                <w:lang w:eastAsia="bg-BG"/>
              </w:rPr>
              <w:t>5</w:t>
            </w:r>
          </w:p>
        </w:tc>
      </w:tr>
      <w:tr w:rsidR="0040553E" w:rsidRPr="00603004" w:rsidTr="00266D42">
        <w:trPr>
          <w:trHeight w:val="305"/>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nil"/>
              <w:left w:val="single" w:sz="8" w:space="0" w:color="auto"/>
              <w:bottom w:val="single" w:sz="4" w:space="0" w:color="auto"/>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2</w:t>
            </w:r>
          </w:p>
        </w:tc>
        <w:tc>
          <w:tcPr>
            <w:tcW w:w="5208" w:type="dxa"/>
            <w:tcBorders>
              <w:top w:val="nil"/>
              <w:left w:val="nil"/>
              <w:bottom w:val="single" w:sz="4" w:space="0" w:color="auto"/>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sidRPr="007701D5">
              <w:rPr>
                <w:sz w:val="18"/>
                <w:szCs w:val="18"/>
                <w:lang w:eastAsia="bg-BG"/>
              </w:rPr>
              <w:t>"Актуални промени в областта на заплащането в държавната администрация"</w:t>
            </w:r>
          </w:p>
        </w:tc>
        <w:tc>
          <w:tcPr>
            <w:tcW w:w="1084" w:type="dxa"/>
            <w:tcBorders>
              <w:top w:val="nil"/>
              <w:left w:val="nil"/>
              <w:bottom w:val="single" w:sz="4" w:space="0" w:color="auto"/>
              <w:right w:val="single" w:sz="4" w:space="0" w:color="auto"/>
            </w:tcBorders>
            <w:shd w:val="clear" w:color="auto" w:fill="auto"/>
            <w:vAlign w:val="center"/>
          </w:tcPr>
          <w:p w:rsidR="0040553E" w:rsidRPr="00BC2A4D" w:rsidRDefault="0040553E" w:rsidP="00266D42">
            <w:pPr>
              <w:suppressAutoHyphens w:val="0"/>
              <w:jc w:val="center"/>
              <w:rPr>
                <w:sz w:val="20"/>
                <w:szCs w:val="20"/>
                <w:lang w:val="en-US" w:eastAsia="bg-BG"/>
              </w:rPr>
            </w:pPr>
            <w:r>
              <w:rPr>
                <w:sz w:val="20"/>
                <w:szCs w:val="20"/>
                <w:lang w:val="en-US" w:eastAsia="bg-BG"/>
              </w:rPr>
              <w:t>1</w:t>
            </w:r>
          </w:p>
        </w:tc>
        <w:tc>
          <w:tcPr>
            <w:tcW w:w="1999" w:type="dxa"/>
            <w:tcBorders>
              <w:top w:val="nil"/>
              <w:left w:val="nil"/>
              <w:bottom w:val="single" w:sz="4" w:space="0" w:color="auto"/>
              <w:right w:val="single" w:sz="8" w:space="0" w:color="auto"/>
            </w:tcBorders>
            <w:shd w:val="clear" w:color="auto" w:fill="auto"/>
            <w:noWrap/>
            <w:vAlign w:val="center"/>
          </w:tcPr>
          <w:p w:rsidR="0040553E" w:rsidRPr="00BC2A4D" w:rsidRDefault="0040553E" w:rsidP="00266D42">
            <w:pPr>
              <w:suppressAutoHyphens w:val="0"/>
              <w:jc w:val="center"/>
              <w:rPr>
                <w:sz w:val="20"/>
                <w:szCs w:val="20"/>
                <w:lang w:val="en-US" w:eastAsia="bg-BG"/>
              </w:rPr>
            </w:pPr>
            <w:r>
              <w:rPr>
                <w:sz w:val="20"/>
                <w:szCs w:val="20"/>
                <w:lang w:val="en-US" w:eastAsia="bg-BG"/>
              </w:rPr>
              <w:t>1</w:t>
            </w:r>
          </w:p>
        </w:tc>
      </w:tr>
      <w:tr w:rsidR="0040553E" w:rsidRPr="00603004" w:rsidTr="00266D42">
        <w:trPr>
          <w:trHeight w:val="305"/>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nil"/>
              <w:left w:val="single" w:sz="8" w:space="0" w:color="auto"/>
              <w:bottom w:val="single" w:sz="4" w:space="0" w:color="auto"/>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3</w:t>
            </w:r>
          </w:p>
        </w:tc>
        <w:tc>
          <w:tcPr>
            <w:tcW w:w="5208" w:type="dxa"/>
            <w:tcBorders>
              <w:top w:val="nil"/>
              <w:left w:val="nil"/>
              <w:bottom w:val="single" w:sz="4" w:space="0" w:color="auto"/>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sidRPr="007701D5">
              <w:rPr>
                <w:sz w:val="18"/>
                <w:szCs w:val="18"/>
                <w:lang w:eastAsia="bg-BG"/>
              </w:rPr>
              <w:t>Участие в обучение във връзка с предстоящо извършване на надзорни проверки на контролиращи лица и физически проверки на оператори в система на контрол за биологично производство през 2019г.</w:t>
            </w:r>
          </w:p>
        </w:tc>
        <w:tc>
          <w:tcPr>
            <w:tcW w:w="1084" w:type="dxa"/>
            <w:tcBorders>
              <w:top w:val="nil"/>
              <w:left w:val="nil"/>
              <w:bottom w:val="single" w:sz="4" w:space="0" w:color="auto"/>
              <w:right w:val="single" w:sz="4" w:space="0" w:color="auto"/>
            </w:tcBorders>
            <w:shd w:val="clear" w:color="auto" w:fill="auto"/>
            <w:vAlign w:val="center"/>
          </w:tcPr>
          <w:p w:rsidR="0040553E" w:rsidRPr="00BC2A4D" w:rsidRDefault="0040553E" w:rsidP="00266D42">
            <w:pPr>
              <w:suppressAutoHyphens w:val="0"/>
              <w:jc w:val="center"/>
              <w:rPr>
                <w:sz w:val="20"/>
                <w:szCs w:val="20"/>
                <w:lang w:val="en-US" w:eastAsia="bg-BG"/>
              </w:rPr>
            </w:pPr>
            <w:r>
              <w:rPr>
                <w:sz w:val="20"/>
                <w:szCs w:val="20"/>
                <w:lang w:val="en-US" w:eastAsia="bg-BG"/>
              </w:rPr>
              <w:t>2</w:t>
            </w:r>
          </w:p>
        </w:tc>
        <w:tc>
          <w:tcPr>
            <w:tcW w:w="1999" w:type="dxa"/>
            <w:tcBorders>
              <w:top w:val="nil"/>
              <w:left w:val="nil"/>
              <w:bottom w:val="single" w:sz="4" w:space="0" w:color="auto"/>
              <w:right w:val="single" w:sz="8" w:space="0" w:color="auto"/>
            </w:tcBorders>
            <w:shd w:val="clear" w:color="auto" w:fill="auto"/>
            <w:noWrap/>
            <w:vAlign w:val="center"/>
          </w:tcPr>
          <w:p w:rsidR="0040553E" w:rsidRPr="00BC2A4D" w:rsidRDefault="0040553E" w:rsidP="00266D42">
            <w:pPr>
              <w:suppressAutoHyphens w:val="0"/>
              <w:jc w:val="center"/>
              <w:rPr>
                <w:sz w:val="20"/>
                <w:szCs w:val="20"/>
                <w:lang w:val="en-US" w:eastAsia="bg-BG"/>
              </w:rPr>
            </w:pPr>
            <w:r>
              <w:rPr>
                <w:sz w:val="20"/>
                <w:szCs w:val="20"/>
                <w:lang w:val="en-US" w:eastAsia="bg-BG"/>
              </w:rPr>
              <w:t>2</w:t>
            </w:r>
          </w:p>
        </w:tc>
      </w:tr>
      <w:tr w:rsidR="0040553E" w:rsidRPr="00603004" w:rsidTr="00266D42">
        <w:trPr>
          <w:trHeight w:val="579"/>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nil"/>
              <w:left w:val="single" w:sz="8" w:space="0" w:color="auto"/>
              <w:bottom w:val="nil"/>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4</w:t>
            </w:r>
          </w:p>
        </w:tc>
        <w:tc>
          <w:tcPr>
            <w:tcW w:w="5208" w:type="dxa"/>
            <w:tcBorders>
              <w:top w:val="nil"/>
              <w:left w:val="nil"/>
              <w:bottom w:val="nil"/>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Pr>
                <w:sz w:val="18"/>
                <w:szCs w:val="18"/>
                <w:lang w:eastAsia="bg-BG"/>
              </w:rPr>
              <w:t>Р</w:t>
            </w:r>
            <w:r w:rsidRPr="007701D5">
              <w:rPr>
                <w:sz w:val="18"/>
                <w:szCs w:val="18"/>
                <w:lang w:eastAsia="bg-BG"/>
              </w:rPr>
              <w:t xml:space="preserve">аботна среща във </w:t>
            </w:r>
            <w:proofErr w:type="spellStart"/>
            <w:r w:rsidRPr="007701D5">
              <w:rPr>
                <w:sz w:val="18"/>
                <w:szCs w:val="18"/>
                <w:lang w:eastAsia="bg-BG"/>
              </w:rPr>
              <w:t>връка</w:t>
            </w:r>
            <w:proofErr w:type="spellEnd"/>
            <w:r w:rsidRPr="007701D5">
              <w:rPr>
                <w:sz w:val="18"/>
                <w:szCs w:val="18"/>
                <w:lang w:eastAsia="bg-BG"/>
              </w:rPr>
              <w:t xml:space="preserve"> с изпълнение на Договор № РД51-58 от 25.04.2018 г. за внедряване на електронен </w:t>
            </w:r>
            <w:proofErr w:type="spellStart"/>
            <w:r w:rsidRPr="007701D5">
              <w:rPr>
                <w:sz w:val="18"/>
                <w:szCs w:val="18"/>
                <w:lang w:eastAsia="bg-BG"/>
              </w:rPr>
              <w:t>документооборот</w:t>
            </w:r>
            <w:proofErr w:type="spellEnd"/>
          </w:p>
        </w:tc>
        <w:tc>
          <w:tcPr>
            <w:tcW w:w="1084" w:type="dxa"/>
            <w:tcBorders>
              <w:top w:val="nil"/>
              <w:left w:val="nil"/>
              <w:bottom w:val="nil"/>
              <w:right w:val="single" w:sz="4" w:space="0" w:color="auto"/>
            </w:tcBorders>
            <w:shd w:val="clear" w:color="auto" w:fill="auto"/>
            <w:vAlign w:val="center"/>
          </w:tcPr>
          <w:p w:rsidR="0040553E" w:rsidRPr="00603004" w:rsidRDefault="0040553E" w:rsidP="00266D42">
            <w:pPr>
              <w:suppressAutoHyphens w:val="0"/>
              <w:jc w:val="center"/>
              <w:rPr>
                <w:sz w:val="20"/>
                <w:szCs w:val="20"/>
                <w:lang w:eastAsia="bg-BG"/>
              </w:rPr>
            </w:pPr>
          </w:p>
        </w:tc>
        <w:tc>
          <w:tcPr>
            <w:tcW w:w="1999" w:type="dxa"/>
            <w:tcBorders>
              <w:top w:val="nil"/>
              <w:left w:val="nil"/>
              <w:bottom w:val="nil"/>
              <w:right w:val="single" w:sz="8" w:space="0" w:color="auto"/>
            </w:tcBorders>
            <w:shd w:val="clear" w:color="auto" w:fill="auto"/>
            <w:noWrap/>
            <w:vAlign w:val="center"/>
          </w:tcPr>
          <w:p w:rsidR="0040553E" w:rsidRPr="00603004" w:rsidRDefault="0040553E" w:rsidP="00266D42">
            <w:pPr>
              <w:suppressAutoHyphens w:val="0"/>
              <w:jc w:val="center"/>
              <w:rPr>
                <w:sz w:val="20"/>
                <w:szCs w:val="20"/>
                <w:lang w:eastAsia="bg-BG"/>
              </w:rPr>
            </w:pPr>
          </w:p>
        </w:tc>
      </w:tr>
      <w:tr w:rsidR="0040553E" w:rsidRPr="00603004" w:rsidTr="00266D42">
        <w:trPr>
          <w:trHeight w:val="305"/>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single" w:sz="4" w:space="0" w:color="auto"/>
              <w:left w:val="single" w:sz="8" w:space="0" w:color="auto"/>
              <w:bottom w:val="nil"/>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5</w:t>
            </w:r>
          </w:p>
        </w:tc>
        <w:tc>
          <w:tcPr>
            <w:tcW w:w="5208" w:type="dxa"/>
            <w:tcBorders>
              <w:top w:val="single" w:sz="4" w:space="0" w:color="auto"/>
              <w:left w:val="nil"/>
              <w:bottom w:val="nil"/>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sidRPr="007701D5">
              <w:rPr>
                <w:sz w:val="18"/>
                <w:szCs w:val="18"/>
                <w:lang w:eastAsia="bg-BG"/>
              </w:rPr>
              <w:t>Обучение по Кампания 2019г.</w:t>
            </w:r>
          </w:p>
        </w:tc>
        <w:tc>
          <w:tcPr>
            <w:tcW w:w="1084" w:type="dxa"/>
            <w:tcBorders>
              <w:top w:val="single" w:sz="4" w:space="0" w:color="auto"/>
              <w:left w:val="nil"/>
              <w:bottom w:val="nil"/>
              <w:right w:val="single" w:sz="4" w:space="0" w:color="auto"/>
            </w:tcBorders>
            <w:shd w:val="clear" w:color="auto" w:fill="auto"/>
            <w:vAlign w:val="center"/>
          </w:tcPr>
          <w:p w:rsidR="0040553E" w:rsidRPr="00603004" w:rsidRDefault="0040553E" w:rsidP="00266D42">
            <w:pPr>
              <w:suppressAutoHyphens w:val="0"/>
              <w:jc w:val="center"/>
              <w:rPr>
                <w:sz w:val="20"/>
                <w:szCs w:val="20"/>
                <w:lang w:eastAsia="bg-BG"/>
              </w:rPr>
            </w:pPr>
            <w:r>
              <w:rPr>
                <w:sz w:val="20"/>
                <w:szCs w:val="20"/>
                <w:lang w:eastAsia="bg-BG"/>
              </w:rPr>
              <w:t>1</w:t>
            </w:r>
          </w:p>
        </w:tc>
        <w:tc>
          <w:tcPr>
            <w:tcW w:w="1999" w:type="dxa"/>
            <w:tcBorders>
              <w:top w:val="single" w:sz="4" w:space="0" w:color="auto"/>
              <w:left w:val="nil"/>
              <w:bottom w:val="nil"/>
              <w:right w:val="single" w:sz="8" w:space="0" w:color="auto"/>
            </w:tcBorders>
            <w:shd w:val="clear" w:color="auto" w:fill="auto"/>
            <w:noWrap/>
            <w:vAlign w:val="center"/>
          </w:tcPr>
          <w:p w:rsidR="0040553E" w:rsidRPr="00603004" w:rsidRDefault="0040553E" w:rsidP="00266D42">
            <w:pPr>
              <w:suppressAutoHyphens w:val="0"/>
              <w:jc w:val="center"/>
              <w:rPr>
                <w:sz w:val="20"/>
                <w:szCs w:val="20"/>
                <w:lang w:eastAsia="bg-BG"/>
              </w:rPr>
            </w:pPr>
            <w:r>
              <w:rPr>
                <w:sz w:val="20"/>
                <w:szCs w:val="20"/>
                <w:lang w:eastAsia="bg-BG"/>
              </w:rPr>
              <w:t>5</w:t>
            </w:r>
          </w:p>
        </w:tc>
      </w:tr>
      <w:tr w:rsidR="0040553E" w:rsidRPr="00603004" w:rsidTr="00266D42">
        <w:trPr>
          <w:trHeight w:val="305"/>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single" w:sz="4" w:space="0" w:color="auto"/>
              <w:left w:val="single" w:sz="8" w:space="0" w:color="auto"/>
              <w:bottom w:val="nil"/>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6</w:t>
            </w:r>
          </w:p>
        </w:tc>
        <w:tc>
          <w:tcPr>
            <w:tcW w:w="5208" w:type="dxa"/>
            <w:tcBorders>
              <w:top w:val="single" w:sz="4" w:space="0" w:color="auto"/>
              <w:left w:val="nil"/>
              <w:bottom w:val="nil"/>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sidRPr="007701D5">
              <w:rPr>
                <w:sz w:val="18"/>
                <w:szCs w:val="18"/>
                <w:lang w:eastAsia="bg-BG"/>
              </w:rPr>
              <w:t xml:space="preserve">Обучение във връзка с извършване на физически проверки </w:t>
            </w:r>
          </w:p>
          <w:p w:rsidR="0040553E" w:rsidRPr="007701D5" w:rsidRDefault="0040553E" w:rsidP="00266D42">
            <w:pPr>
              <w:suppressAutoHyphens w:val="0"/>
              <w:rPr>
                <w:sz w:val="18"/>
                <w:szCs w:val="18"/>
                <w:lang w:eastAsia="bg-BG"/>
              </w:rPr>
            </w:pPr>
            <w:r w:rsidRPr="007701D5">
              <w:rPr>
                <w:sz w:val="18"/>
                <w:szCs w:val="18"/>
                <w:lang w:eastAsia="bg-BG"/>
              </w:rPr>
              <w:t xml:space="preserve">на оператори в системата на контрол за биологично </w:t>
            </w:r>
            <w:proofErr w:type="spellStart"/>
            <w:r w:rsidRPr="007701D5">
              <w:rPr>
                <w:sz w:val="18"/>
                <w:szCs w:val="18"/>
                <w:lang w:eastAsia="bg-BG"/>
              </w:rPr>
              <w:t>произ</w:t>
            </w:r>
            <w:proofErr w:type="spellEnd"/>
          </w:p>
          <w:p w:rsidR="0040553E" w:rsidRPr="007701D5" w:rsidRDefault="0040553E" w:rsidP="00266D42">
            <w:pPr>
              <w:suppressAutoHyphens w:val="0"/>
              <w:rPr>
                <w:sz w:val="18"/>
                <w:szCs w:val="18"/>
                <w:lang w:eastAsia="bg-BG"/>
              </w:rPr>
            </w:pPr>
            <w:proofErr w:type="spellStart"/>
            <w:r w:rsidRPr="007701D5">
              <w:rPr>
                <w:sz w:val="18"/>
                <w:szCs w:val="18"/>
                <w:lang w:eastAsia="bg-BG"/>
              </w:rPr>
              <w:t>водство</w:t>
            </w:r>
            <w:proofErr w:type="spellEnd"/>
            <w:r w:rsidRPr="007701D5">
              <w:rPr>
                <w:sz w:val="18"/>
                <w:szCs w:val="18"/>
                <w:lang w:eastAsia="bg-BG"/>
              </w:rPr>
              <w:t>.</w:t>
            </w:r>
          </w:p>
        </w:tc>
        <w:tc>
          <w:tcPr>
            <w:tcW w:w="1084" w:type="dxa"/>
            <w:tcBorders>
              <w:top w:val="single" w:sz="4" w:space="0" w:color="auto"/>
              <w:left w:val="nil"/>
              <w:bottom w:val="nil"/>
              <w:right w:val="single" w:sz="4" w:space="0" w:color="auto"/>
            </w:tcBorders>
            <w:shd w:val="clear" w:color="auto" w:fill="auto"/>
            <w:vAlign w:val="center"/>
          </w:tcPr>
          <w:p w:rsidR="0040553E" w:rsidRPr="00603004" w:rsidRDefault="0040553E" w:rsidP="00266D42">
            <w:pPr>
              <w:suppressAutoHyphens w:val="0"/>
              <w:jc w:val="center"/>
              <w:rPr>
                <w:sz w:val="20"/>
                <w:szCs w:val="20"/>
                <w:lang w:eastAsia="bg-BG"/>
              </w:rPr>
            </w:pPr>
            <w:r>
              <w:rPr>
                <w:sz w:val="20"/>
                <w:szCs w:val="20"/>
                <w:lang w:eastAsia="bg-BG"/>
              </w:rPr>
              <w:t>1</w:t>
            </w:r>
          </w:p>
        </w:tc>
        <w:tc>
          <w:tcPr>
            <w:tcW w:w="1999" w:type="dxa"/>
            <w:tcBorders>
              <w:top w:val="single" w:sz="4" w:space="0" w:color="auto"/>
              <w:left w:val="nil"/>
              <w:bottom w:val="nil"/>
              <w:right w:val="single" w:sz="8" w:space="0" w:color="auto"/>
            </w:tcBorders>
            <w:shd w:val="clear" w:color="auto" w:fill="auto"/>
            <w:noWrap/>
            <w:vAlign w:val="center"/>
          </w:tcPr>
          <w:p w:rsidR="0040553E" w:rsidRPr="00603004" w:rsidRDefault="0040553E" w:rsidP="00266D42">
            <w:pPr>
              <w:suppressAutoHyphens w:val="0"/>
              <w:jc w:val="center"/>
              <w:rPr>
                <w:sz w:val="20"/>
                <w:szCs w:val="20"/>
                <w:lang w:eastAsia="bg-BG"/>
              </w:rPr>
            </w:pPr>
            <w:r>
              <w:rPr>
                <w:sz w:val="20"/>
                <w:szCs w:val="20"/>
                <w:lang w:eastAsia="bg-BG"/>
              </w:rPr>
              <w:t>2</w:t>
            </w:r>
          </w:p>
        </w:tc>
      </w:tr>
      <w:tr w:rsidR="0040553E" w:rsidRPr="00603004" w:rsidTr="00266D42">
        <w:trPr>
          <w:trHeight w:val="503"/>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single" w:sz="4" w:space="0" w:color="auto"/>
              <w:left w:val="single" w:sz="8" w:space="0" w:color="auto"/>
              <w:bottom w:val="nil"/>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7</w:t>
            </w:r>
          </w:p>
        </w:tc>
        <w:tc>
          <w:tcPr>
            <w:tcW w:w="5208" w:type="dxa"/>
            <w:tcBorders>
              <w:top w:val="single" w:sz="4" w:space="0" w:color="auto"/>
              <w:left w:val="nil"/>
              <w:bottom w:val="nil"/>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sidRPr="007701D5">
              <w:rPr>
                <w:sz w:val="18"/>
                <w:szCs w:val="18"/>
                <w:lang w:eastAsia="bg-BG"/>
              </w:rPr>
              <w:t xml:space="preserve">Национална работна среща на експертите по </w:t>
            </w:r>
            <w:proofErr w:type="spellStart"/>
            <w:r w:rsidRPr="007701D5">
              <w:rPr>
                <w:sz w:val="18"/>
                <w:szCs w:val="18"/>
                <w:lang w:eastAsia="bg-BG"/>
              </w:rPr>
              <w:t>агростатистика</w:t>
            </w:r>
            <w:proofErr w:type="spellEnd"/>
            <w:r w:rsidRPr="007701D5">
              <w:rPr>
                <w:sz w:val="18"/>
                <w:szCs w:val="18"/>
                <w:lang w:eastAsia="bg-BG"/>
              </w:rPr>
              <w:t xml:space="preserve">  от областните дирекции „Земеделие“ (ОДЗ) и  експерти от Министерството на земеделието, храните и горите за изпълнение на дейности за системата за земеделска счетоводна информация (СЗСИ)</w:t>
            </w:r>
          </w:p>
        </w:tc>
        <w:tc>
          <w:tcPr>
            <w:tcW w:w="1084" w:type="dxa"/>
            <w:tcBorders>
              <w:top w:val="single" w:sz="4" w:space="0" w:color="auto"/>
              <w:left w:val="nil"/>
              <w:bottom w:val="nil"/>
              <w:right w:val="single" w:sz="4" w:space="0" w:color="auto"/>
            </w:tcBorders>
            <w:shd w:val="clear" w:color="auto" w:fill="auto"/>
            <w:vAlign w:val="center"/>
          </w:tcPr>
          <w:p w:rsidR="0040553E" w:rsidRPr="00603004" w:rsidRDefault="0040553E" w:rsidP="00266D42">
            <w:pPr>
              <w:suppressAutoHyphens w:val="0"/>
              <w:jc w:val="center"/>
              <w:rPr>
                <w:sz w:val="20"/>
                <w:szCs w:val="20"/>
                <w:lang w:eastAsia="bg-BG"/>
              </w:rPr>
            </w:pPr>
            <w:r>
              <w:rPr>
                <w:sz w:val="20"/>
                <w:szCs w:val="20"/>
                <w:lang w:eastAsia="bg-BG"/>
              </w:rPr>
              <w:t>1</w:t>
            </w:r>
          </w:p>
        </w:tc>
        <w:tc>
          <w:tcPr>
            <w:tcW w:w="1999" w:type="dxa"/>
            <w:tcBorders>
              <w:top w:val="single" w:sz="4" w:space="0" w:color="auto"/>
              <w:left w:val="nil"/>
              <w:bottom w:val="nil"/>
              <w:right w:val="single" w:sz="8" w:space="0" w:color="auto"/>
            </w:tcBorders>
            <w:shd w:val="clear" w:color="auto" w:fill="auto"/>
            <w:noWrap/>
            <w:vAlign w:val="center"/>
          </w:tcPr>
          <w:p w:rsidR="0040553E" w:rsidRPr="00603004" w:rsidRDefault="0040553E" w:rsidP="00266D42">
            <w:pPr>
              <w:suppressAutoHyphens w:val="0"/>
              <w:jc w:val="center"/>
              <w:rPr>
                <w:sz w:val="20"/>
                <w:szCs w:val="20"/>
                <w:lang w:eastAsia="bg-BG"/>
              </w:rPr>
            </w:pPr>
            <w:r>
              <w:rPr>
                <w:sz w:val="20"/>
                <w:szCs w:val="20"/>
                <w:lang w:eastAsia="bg-BG"/>
              </w:rPr>
              <w:t>2</w:t>
            </w:r>
          </w:p>
        </w:tc>
      </w:tr>
      <w:tr w:rsidR="0040553E" w:rsidRPr="00603004" w:rsidTr="00266D42">
        <w:trPr>
          <w:trHeight w:val="317"/>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single" w:sz="4" w:space="0" w:color="auto"/>
              <w:left w:val="single" w:sz="8" w:space="0" w:color="auto"/>
              <w:bottom w:val="nil"/>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8</w:t>
            </w:r>
          </w:p>
        </w:tc>
        <w:tc>
          <w:tcPr>
            <w:tcW w:w="5208" w:type="dxa"/>
            <w:tcBorders>
              <w:top w:val="single" w:sz="4" w:space="0" w:color="auto"/>
              <w:left w:val="nil"/>
              <w:bottom w:val="nil"/>
              <w:right w:val="single" w:sz="4" w:space="0" w:color="auto"/>
            </w:tcBorders>
            <w:shd w:val="clear" w:color="auto" w:fill="auto"/>
          </w:tcPr>
          <w:p w:rsidR="0040553E" w:rsidRPr="007701D5" w:rsidRDefault="0040553E" w:rsidP="00266D42">
            <w:pPr>
              <w:suppressAutoHyphens w:val="0"/>
              <w:rPr>
                <w:sz w:val="18"/>
                <w:szCs w:val="18"/>
                <w:lang w:eastAsia="bg-BG"/>
              </w:rPr>
            </w:pPr>
            <w:r w:rsidRPr="007701D5">
              <w:rPr>
                <w:sz w:val="18"/>
                <w:szCs w:val="18"/>
                <w:lang w:eastAsia="bg-BG"/>
              </w:rPr>
              <w:t>Участие в семинар на тема "Промени в АПК"</w:t>
            </w:r>
          </w:p>
        </w:tc>
        <w:tc>
          <w:tcPr>
            <w:tcW w:w="1084" w:type="dxa"/>
            <w:tcBorders>
              <w:top w:val="single" w:sz="4" w:space="0" w:color="auto"/>
              <w:left w:val="nil"/>
              <w:bottom w:val="nil"/>
              <w:right w:val="single" w:sz="4" w:space="0" w:color="auto"/>
            </w:tcBorders>
            <w:shd w:val="clear" w:color="auto" w:fill="auto"/>
            <w:vAlign w:val="center"/>
          </w:tcPr>
          <w:p w:rsidR="0040553E" w:rsidRPr="00603004" w:rsidRDefault="0040553E" w:rsidP="00266D42">
            <w:pPr>
              <w:suppressAutoHyphens w:val="0"/>
              <w:jc w:val="center"/>
              <w:rPr>
                <w:sz w:val="20"/>
                <w:szCs w:val="20"/>
                <w:lang w:eastAsia="bg-BG"/>
              </w:rPr>
            </w:pPr>
            <w:r>
              <w:rPr>
                <w:sz w:val="20"/>
                <w:szCs w:val="20"/>
                <w:lang w:eastAsia="bg-BG"/>
              </w:rPr>
              <w:t>1</w:t>
            </w:r>
          </w:p>
        </w:tc>
        <w:tc>
          <w:tcPr>
            <w:tcW w:w="1999" w:type="dxa"/>
            <w:tcBorders>
              <w:top w:val="single" w:sz="4" w:space="0" w:color="auto"/>
              <w:left w:val="nil"/>
              <w:bottom w:val="nil"/>
              <w:right w:val="single" w:sz="8" w:space="0" w:color="auto"/>
            </w:tcBorders>
            <w:shd w:val="clear" w:color="auto" w:fill="auto"/>
            <w:noWrap/>
            <w:vAlign w:val="center"/>
          </w:tcPr>
          <w:p w:rsidR="0040553E" w:rsidRPr="00603004" w:rsidRDefault="0040553E" w:rsidP="00266D42">
            <w:pPr>
              <w:suppressAutoHyphens w:val="0"/>
              <w:jc w:val="center"/>
              <w:rPr>
                <w:sz w:val="20"/>
                <w:szCs w:val="20"/>
                <w:lang w:eastAsia="bg-BG"/>
              </w:rPr>
            </w:pPr>
            <w:r>
              <w:rPr>
                <w:sz w:val="20"/>
                <w:szCs w:val="20"/>
                <w:lang w:eastAsia="bg-BG"/>
              </w:rPr>
              <w:t>2</w:t>
            </w:r>
          </w:p>
        </w:tc>
      </w:tr>
      <w:tr w:rsidR="0040553E" w:rsidRPr="00603004" w:rsidTr="00266D42">
        <w:trPr>
          <w:trHeight w:val="698"/>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9</w:t>
            </w:r>
          </w:p>
        </w:tc>
        <w:tc>
          <w:tcPr>
            <w:tcW w:w="5208" w:type="dxa"/>
            <w:tcBorders>
              <w:top w:val="single" w:sz="4" w:space="0" w:color="auto"/>
              <w:left w:val="nil"/>
              <w:bottom w:val="single" w:sz="4" w:space="0" w:color="auto"/>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sidRPr="007701D5">
              <w:rPr>
                <w:sz w:val="18"/>
                <w:szCs w:val="18"/>
                <w:lang w:eastAsia="bg-BG"/>
              </w:rPr>
              <w:t>Участие в работна среща  за изпълнение на дейностите по проект „Модернизиране на земеделската статистика в България – разработване на статистически въпросник и списък на земеделските стопанства като част от подготовката за преброяване на земеделските стопанства през 2020 година при прилагане на регламента за интегрираната статистика на земеделските стопанства (IFS)“</w:t>
            </w:r>
          </w:p>
        </w:tc>
        <w:tc>
          <w:tcPr>
            <w:tcW w:w="1084" w:type="dxa"/>
            <w:tcBorders>
              <w:top w:val="single" w:sz="4" w:space="0" w:color="auto"/>
              <w:left w:val="nil"/>
              <w:bottom w:val="single" w:sz="4" w:space="0" w:color="auto"/>
              <w:right w:val="single" w:sz="4" w:space="0" w:color="auto"/>
            </w:tcBorders>
            <w:shd w:val="clear" w:color="auto" w:fill="auto"/>
            <w:vAlign w:val="center"/>
          </w:tcPr>
          <w:p w:rsidR="0040553E" w:rsidRPr="00603004" w:rsidRDefault="0040553E" w:rsidP="00266D42">
            <w:pPr>
              <w:suppressAutoHyphens w:val="0"/>
              <w:jc w:val="center"/>
              <w:rPr>
                <w:sz w:val="20"/>
                <w:szCs w:val="20"/>
                <w:lang w:eastAsia="bg-BG"/>
              </w:rPr>
            </w:pPr>
            <w:r>
              <w:rPr>
                <w:sz w:val="20"/>
                <w:szCs w:val="20"/>
                <w:lang w:eastAsia="bg-BG"/>
              </w:rPr>
              <w:t>1</w:t>
            </w:r>
          </w:p>
        </w:tc>
        <w:tc>
          <w:tcPr>
            <w:tcW w:w="1999" w:type="dxa"/>
            <w:tcBorders>
              <w:top w:val="single" w:sz="4" w:space="0" w:color="auto"/>
              <w:left w:val="nil"/>
              <w:bottom w:val="single" w:sz="4" w:space="0" w:color="auto"/>
              <w:right w:val="single" w:sz="8" w:space="0" w:color="auto"/>
            </w:tcBorders>
            <w:shd w:val="clear" w:color="auto" w:fill="auto"/>
            <w:noWrap/>
            <w:vAlign w:val="center"/>
          </w:tcPr>
          <w:p w:rsidR="0040553E" w:rsidRPr="00603004" w:rsidRDefault="0040553E" w:rsidP="00266D42">
            <w:pPr>
              <w:suppressAutoHyphens w:val="0"/>
              <w:jc w:val="center"/>
              <w:rPr>
                <w:sz w:val="20"/>
                <w:szCs w:val="20"/>
                <w:lang w:eastAsia="bg-BG"/>
              </w:rPr>
            </w:pPr>
            <w:r>
              <w:rPr>
                <w:sz w:val="20"/>
                <w:szCs w:val="20"/>
                <w:lang w:eastAsia="bg-BG"/>
              </w:rPr>
              <w:t>2</w:t>
            </w:r>
          </w:p>
        </w:tc>
      </w:tr>
      <w:tr w:rsidR="0040553E" w:rsidRPr="00603004" w:rsidTr="00266D42">
        <w:trPr>
          <w:trHeight w:val="354"/>
        </w:trPr>
        <w:tc>
          <w:tcPr>
            <w:tcW w:w="146"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0553E" w:rsidRPr="00603004" w:rsidRDefault="0040553E" w:rsidP="00266D42">
            <w:pPr>
              <w:suppressAutoHyphens w:val="0"/>
              <w:jc w:val="center"/>
              <w:rPr>
                <w:sz w:val="20"/>
                <w:szCs w:val="20"/>
                <w:lang w:eastAsia="bg-BG"/>
              </w:rPr>
            </w:pPr>
            <w:r w:rsidRPr="00603004">
              <w:rPr>
                <w:sz w:val="20"/>
                <w:szCs w:val="20"/>
                <w:lang w:eastAsia="bg-BG"/>
              </w:rPr>
              <w:t> </w:t>
            </w:r>
            <w:r>
              <w:rPr>
                <w:sz w:val="20"/>
                <w:szCs w:val="20"/>
                <w:lang w:eastAsia="bg-BG"/>
              </w:rPr>
              <w:t>10</w:t>
            </w:r>
          </w:p>
        </w:tc>
        <w:tc>
          <w:tcPr>
            <w:tcW w:w="5208" w:type="dxa"/>
            <w:tcBorders>
              <w:top w:val="single" w:sz="4" w:space="0" w:color="auto"/>
              <w:left w:val="nil"/>
              <w:bottom w:val="single" w:sz="4" w:space="0" w:color="auto"/>
              <w:right w:val="single" w:sz="4" w:space="0" w:color="auto"/>
            </w:tcBorders>
            <w:shd w:val="clear" w:color="auto" w:fill="auto"/>
            <w:vAlign w:val="center"/>
          </w:tcPr>
          <w:p w:rsidR="0040553E" w:rsidRPr="007701D5" w:rsidRDefault="0040553E" w:rsidP="00266D42">
            <w:pPr>
              <w:suppressAutoHyphens w:val="0"/>
              <w:rPr>
                <w:sz w:val="18"/>
                <w:szCs w:val="18"/>
                <w:lang w:eastAsia="bg-BG"/>
              </w:rPr>
            </w:pPr>
            <w:r>
              <w:rPr>
                <w:sz w:val="18"/>
                <w:szCs w:val="18"/>
                <w:lang w:eastAsia="bg-BG"/>
              </w:rPr>
              <w:t>Работна с</w:t>
            </w:r>
            <w:r w:rsidRPr="007701D5">
              <w:rPr>
                <w:sz w:val="18"/>
                <w:szCs w:val="18"/>
                <w:lang w:eastAsia="bg-BG"/>
              </w:rPr>
              <w:t xml:space="preserve">реща по въпроси свързани с отглеждане на индустриален </w:t>
            </w:r>
            <w:proofErr w:type="spellStart"/>
            <w:r w:rsidRPr="007701D5">
              <w:rPr>
                <w:sz w:val="18"/>
                <w:szCs w:val="18"/>
                <w:lang w:eastAsia="bg-BG"/>
              </w:rPr>
              <w:t>копоп</w:t>
            </w:r>
            <w:proofErr w:type="spellEnd"/>
            <w:r w:rsidRPr="007701D5">
              <w:rPr>
                <w:sz w:val="18"/>
                <w:szCs w:val="18"/>
                <w:lang w:eastAsia="bg-BG"/>
              </w:rPr>
              <w:t>.</w:t>
            </w:r>
          </w:p>
        </w:tc>
        <w:tc>
          <w:tcPr>
            <w:tcW w:w="1084" w:type="dxa"/>
            <w:tcBorders>
              <w:top w:val="single" w:sz="4" w:space="0" w:color="auto"/>
              <w:left w:val="nil"/>
              <w:bottom w:val="single" w:sz="4" w:space="0" w:color="auto"/>
              <w:right w:val="single" w:sz="4" w:space="0" w:color="auto"/>
            </w:tcBorders>
            <w:shd w:val="clear" w:color="auto" w:fill="auto"/>
            <w:vAlign w:val="center"/>
          </w:tcPr>
          <w:p w:rsidR="0040553E" w:rsidRPr="00BC2A4D" w:rsidRDefault="0040553E" w:rsidP="00266D42">
            <w:pPr>
              <w:suppressAutoHyphens w:val="0"/>
              <w:jc w:val="center"/>
              <w:rPr>
                <w:sz w:val="20"/>
                <w:szCs w:val="20"/>
                <w:lang w:val="en-US" w:eastAsia="bg-BG"/>
              </w:rPr>
            </w:pPr>
            <w:r>
              <w:rPr>
                <w:sz w:val="20"/>
                <w:szCs w:val="20"/>
                <w:lang w:val="en-US" w:eastAsia="bg-BG"/>
              </w:rPr>
              <w:t>1</w:t>
            </w:r>
          </w:p>
        </w:tc>
        <w:tc>
          <w:tcPr>
            <w:tcW w:w="1999" w:type="dxa"/>
            <w:tcBorders>
              <w:top w:val="single" w:sz="4" w:space="0" w:color="auto"/>
              <w:left w:val="nil"/>
              <w:bottom w:val="single" w:sz="4" w:space="0" w:color="auto"/>
              <w:right w:val="single" w:sz="8" w:space="0" w:color="auto"/>
            </w:tcBorders>
            <w:shd w:val="clear" w:color="auto" w:fill="auto"/>
            <w:noWrap/>
            <w:vAlign w:val="center"/>
          </w:tcPr>
          <w:p w:rsidR="0040553E" w:rsidRPr="00BC2A4D" w:rsidRDefault="0040553E" w:rsidP="00266D42">
            <w:pPr>
              <w:suppressAutoHyphens w:val="0"/>
              <w:jc w:val="center"/>
              <w:rPr>
                <w:sz w:val="20"/>
                <w:szCs w:val="20"/>
                <w:lang w:val="en-US" w:eastAsia="bg-BG"/>
              </w:rPr>
            </w:pPr>
            <w:r>
              <w:rPr>
                <w:sz w:val="20"/>
                <w:szCs w:val="20"/>
                <w:lang w:val="en-US" w:eastAsia="bg-BG"/>
              </w:rPr>
              <w:t>1</w:t>
            </w:r>
          </w:p>
        </w:tc>
      </w:tr>
    </w:tbl>
    <w:p w:rsidR="0040553E" w:rsidRPr="000B64C8" w:rsidRDefault="0040553E" w:rsidP="0040553E">
      <w:pPr>
        <w:ind w:firstLine="708"/>
        <w:jc w:val="both"/>
        <w:rPr>
          <w:color w:val="000000"/>
        </w:rPr>
      </w:pPr>
    </w:p>
    <w:p w:rsidR="0040553E" w:rsidRDefault="0040553E" w:rsidP="0040553E">
      <w:pPr>
        <w:rPr>
          <w:lang w:val="en-US"/>
        </w:rPr>
      </w:pPr>
    </w:p>
    <w:p w:rsidR="000F2D1A" w:rsidRPr="00330BB4" w:rsidRDefault="000F2D1A" w:rsidP="000F2D1A">
      <w:pPr>
        <w:jc w:val="center"/>
        <w:rPr>
          <w:b/>
          <w:u w:val="single"/>
        </w:rPr>
      </w:pPr>
      <w:r w:rsidRPr="00330BB4">
        <w:rPr>
          <w:b/>
          <w:u w:val="single"/>
        </w:rPr>
        <w:t>ОРГАНОГРАМА НА ОБЛАСТНА ДИРЕКЦИЯ „ЗЕМЕДЕЛИЕ“ - КЮСТЕНДИЛ</w:t>
      </w:r>
    </w:p>
    <w:p w:rsidR="0040553E" w:rsidRDefault="0040553E" w:rsidP="00FC4B1E">
      <w:pPr>
        <w:jc w:val="both"/>
      </w:pPr>
    </w:p>
    <w:p w:rsidR="0040553E" w:rsidRDefault="000F2D1A" w:rsidP="00FC4B1E">
      <w:pPr>
        <w:jc w:val="both"/>
      </w:pPr>
      <w:r>
        <w:rPr>
          <w:noProof/>
          <w:lang w:eastAsia="bg-BG"/>
        </w:rPr>
        <w:drawing>
          <wp:inline distT="0" distB="0" distL="0" distR="0">
            <wp:extent cx="6443980" cy="6067453"/>
            <wp:effectExtent l="0" t="0" r="0" b="0"/>
            <wp:docPr id="11" name="Картина 11" descr="C:\Users\use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3980" cy="6067453"/>
                    </a:xfrm>
                    <a:prstGeom prst="rect">
                      <a:avLst/>
                    </a:prstGeom>
                    <a:noFill/>
                    <a:ln>
                      <a:noFill/>
                    </a:ln>
                  </pic:spPr>
                </pic:pic>
              </a:graphicData>
            </a:graphic>
          </wp:inline>
        </w:drawing>
      </w:r>
    </w:p>
    <w:p w:rsidR="0040553E" w:rsidRDefault="0040553E" w:rsidP="00FC4B1E">
      <w:pPr>
        <w:jc w:val="both"/>
      </w:pPr>
    </w:p>
    <w:p w:rsidR="00AD7117" w:rsidRPr="00DE0BB4" w:rsidRDefault="00AD7117" w:rsidP="00FC4B1E">
      <w:pPr>
        <w:jc w:val="both"/>
      </w:pPr>
    </w:p>
    <w:p w:rsidR="006441CA" w:rsidRPr="006441CA" w:rsidRDefault="006441CA" w:rsidP="006441CA">
      <w:pPr>
        <w:pStyle w:val="ac"/>
        <w:jc w:val="both"/>
        <w:rPr>
          <w:b/>
          <w:bCs/>
        </w:rPr>
      </w:pPr>
      <w:r>
        <w:rPr>
          <w:b/>
          <w:bCs/>
        </w:rPr>
        <w:t>ІV</w:t>
      </w:r>
      <w:r w:rsidRPr="006441CA">
        <w:rPr>
          <w:b/>
          <w:bCs/>
        </w:rPr>
        <w:t>. ИЗПЪЛНЕНИЕ НА БЮДЖЕТА ЗА 2019</w:t>
      </w:r>
      <w:r w:rsidRPr="006441CA">
        <w:rPr>
          <w:b/>
          <w:bCs/>
          <w:lang w:val="ru-RU"/>
        </w:rPr>
        <w:t xml:space="preserve"> </w:t>
      </w:r>
      <w:r w:rsidRPr="006441CA">
        <w:rPr>
          <w:b/>
          <w:bCs/>
        </w:rPr>
        <w:t>г.</w:t>
      </w:r>
    </w:p>
    <w:p w:rsidR="006441CA" w:rsidRPr="006441CA" w:rsidRDefault="006441CA" w:rsidP="006441CA">
      <w:pPr>
        <w:pStyle w:val="ac"/>
        <w:ind w:firstLine="709"/>
        <w:jc w:val="both"/>
        <w:rPr>
          <w:b/>
          <w:bCs/>
        </w:rPr>
      </w:pPr>
    </w:p>
    <w:p w:rsidR="006441CA" w:rsidRPr="006441CA" w:rsidRDefault="006441CA" w:rsidP="006441CA">
      <w:pPr>
        <w:ind w:firstLine="709"/>
        <w:jc w:val="both"/>
      </w:pPr>
      <w:r w:rsidRPr="006441CA">
        <w:t>Финансово</w:t>
      </w:r>
      <w:r w:rsidRPr="006441CA">
        <w:rPr>
          <w:lang w:val="ru-RU"/>
        </w:rPr>
        <w:t xml:space="preserve"> </w:t>
      </w:r>
      <w:r w:rsidRPr="006441CA">
        <w:t>- счетоводната дейност се организира при спазване на основните счетоводни принципи посочени в Закона за счетоводството и Закона за публичните финанси.</w:t>
      </w:r>
    </w:p>
    <w:p w:rsidR="006441CA" w:rsidRPr="006441CA" w:rsidRDefault="006441CA" w:rsidP="006441CA">
      <w:pPr>
        <w:ind w:firstLine="709"/>
        <w:jc w:val="both"/>
      </w:pPr>
      <w:r w:rsidRPr="006441CA">
        <w:t xml:space="preserve">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w:t>
      </w:r>
      <w:r w:rsidRPr="006441CA">
        <w:lastRenderedPageBreak/>
        <w:t>диференцирана в две основни насоки: отчетност на касова основа и отчетност на начислена основа /счетоводна отчетност/.</w:t>
      </w:r>
    </w:p>
    <w:p w:rsidR="006441CA" w:rsidRPr="006441CA" w:rsidRDefault="006441CA" w:rsidP="006441CA">
      <w:pPr>
        <w:ind w:firstLine="709"/>
        <w:jc w:val="both"/>
        <w:rPr>
          <w:rStyle w:val="Font"/>
          <w:b w:val="0"/>
          <w:sz w:val="24"/>
          <w:szCs w:val="24"/>
        </w:rPr>
      </w:pPr>
      <w:r w:rsidRPr="006441CA">
        <w:t>Дълготрайните активи се отчитат по цена на придобиване, включваща покупна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w:t>
      </w:r>
      <w:r w:rsidRPr="006441CA">
        <w:rPr>
          <w:lang w:val="ru-RU"/>
        </w:rPr>
        <w:t xml:space="preserve"> </w:t>
      </w:r>
      <w:r w:rsidRPr="006441CA">
        <w:t xml:space="preserve">без ДДС за всички ДМА с изключение на компютри, чиито стойностен праг е 500 лв. без ДДС. Във връзка с ДДС № 05/30.09.2016 г. и утвърдена Амортизационна политика </w:t>
      </w:r>
      <w:r w:rsidRPr="006441CA">
        <w:rPr>
          <w:rStyle w:val="Font"/>
          <w:sz w:val="24"/>
          <w:szCs w:val="24"/>
        </w:rPr>
        <w:t xml:space="preserve"> се въведе и приложи начисляване на амортизации на нефинансови дълготрайни активи в отчетността на ОД „Земеделие“ – Кюстендил. В годишния финансов отчет са отразени разходите за амортизации за целия период на финансовата година.</w:t>
      </w:r>
    </w:p>
    <w:p w:rsidR="006441CA" w:rsidRPr="006441CA" w:rsidRDefault="006441CA" w:rsidP="006441CA">
      <w:pPr>
        <w:ind w:firstLine="709"/>
        <w:jc w:val="both"/>
      </w:pPr>
      <w:r w:rsidRPr="006441CA">
        <w:t xml:space="preserve">Материалните запаси се оценяват по </w:t>
      </w:r>
      <w:proofErr w:type="spellStart"/>
      <w:r w:rsidRPr="006441CA">
        <w:t>доставна</w:t>
      </w:r>
      <w:proofErr w:type="spellEnd"/>
      <w:r w:rsidRPr="006441CA">
        <w:t xml:space="preserve"> стойност, която включва разходите за закупуване и други, които допринасят за привеждането на материалите в готов за тяхното ползване вид. </w:t>
      </w:r>
    </w:p>
    <w:p w:rsidR="006441CA" w:rsidRPr="006441CA" w:rsidRDefault="006441CA" w:rsidP="006441CA">
      <w:pPr>
        <w:ind w:firstLine="709"/>
        <w:jc w:val="both"/>
      </w:pPr>
      <w:r w:rsidRPr="006441CA">
        <w:t>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 на земеделска земя от държавен поземлен фонд. Отчитането на приходите се извършва съобразно счетоводната политика на първостепенния разпоредител.</w:t>
      </w:r>
    </w:p>
    <w:p w:rsidR="006441CA" w:rsidRPr="006441CA" w:rsidRDefault="006441CA" w:rsidP="006441CA">
      <w:pPr>
        <w:pStyle w:val="ac"/>
        <w:ind w:firstLine="709"/>
        <w:jc w:val="both"/>
        <w:rPr>
          <w:b/>
          <w:bCs/>
          <w:lang w:val="ru-RU"/>
        </w:rPr>
      </w:pPr>
    </w:p>
    <w:p w:rsidR="006441CA" w:rsidRPr="006441CA" w:rsidRDefault="006441CA" w:rsidP="006441CA">
      <w:pPr>
        <w:ind w:firstLine="709"/>
        <w:rPr>
          <w:b/>
        </w:rPr>
      </w:pPr>
      <w:r w:rsidRPr="006441CA">
        <w:rPr>
          <w:b/>
        </w:rPr>
        <w:t>ПРИХОДНА ЧАСТ</w:t>
      </w:r>
    </w:p>
    <w:p w:rsidR="006441CA" w:rsidRPr="006441CA" w:rsidRDefault="006441CA" w:rsidP="006441CA">
      <w:pPr>
        <w:ind w:firstLine="709"/>
        <w:rPr>
          <w:b/>
          <w:bCs/>
          <w:u w:val="single"/>
          <w:lang w:val="en-US" w:eastAsia="bg-BG"/>
        </w:rPr>
      </w:pPr>
    </w:p>
    <w:p w:rsidR="006441CA" w:rsidRPr="006441CA" w:rsidRDefault="006441CA" w:rsidP="006441CA">
      <w:pPr>
        <w:spacing w:after="200" w:line="276" w:lineRule="auto"/>
        <w:jc w:val="both"/>
        <w:rPr>
          <w:b/>
          <w:lang w:eastAsia="bg-BG"/>
        </w:rPr>
      </w:pPr>
      <w:r w:rsidRPr="006441CA">
        <w:rPr>
          <w:b/>
          <w:lang w:eastAsia="bg-BG"/>
        </w:rPr>
        <w:t>1.Собствени приходи</w:t>
      </w:r>
    </w:p>
    <w:p w:rsidR="006441CA" w:rsidRPr="006441CA" w:rsidRDefault="006441CA" w:rsidP="00F6550D">
      <w:pPr>
        <w:ind w:firstLine="708"/>
        <w:jc w:val="both"/>
        <w:rPr>
          <w:lang w:eastAsia="bg-BG"/>
        </w:rPr>
      </w:pPr>
      <w:r w:rsidRPr="006441CA">
        <w:rPr>
          <w:lang w:eastAsia="bg-BG"/>
        </w:rPr>
        <w:t>Отчетът за касовото изпълнение на бюджета на ОД „Земеделие” – Кюстендил за периода от 01.</w:t>
      </w:r>
      <w:proofErr w:type="spellStart"/>
      <w:r w:rsidRPr="006441CA">
        <w:rPr>
          <w:lang w:eastAsia="bg-BG"/>
        </w:rPr>
        <w:t>01</w:t>
      </w:r>
      <w:proofErr w:type="spellEnd"/>
      <w:r w:rsidRPr="006441CA">
        <w:rPr>
          <w:lang w:eastAsia="bg-BG"/>
        </w:rPr>
        <w:t>.2019 г. до 31.12.2019 г. отразява следните видови приходи:</w:t>
      </w:r>
    </w:p>
    <w:p w:rsidR="006441CA" w:rsidRPr="006441CA" w:rsidRDefault="006441CA" w:rsidP="006441CA">
      <w:pPr>
        <w:jc w:val="both"/>
        <w:rPr>
          <w:lang w:eastAsia="bg-BG"/>
        </w:rPr>
      </w:pPr>
    </w:p>
    <w:p w:rsidR="006441CA" w:rsidRPr="006441CA" w:rsidRDefault="006441CA" w:rsidP="006441CA">
      <w:pPr>
        <w:jc w:val="both"/>
        <w:rPr>
          <w:lang w:eastAsia="bg-BG"/>
        </w:rPr>
      </w:pPr>
      <w:r w:rsidRPr="006441CA">
        <w:rPr>
          <w:lang w:eastAsia="bg-BG"/>
        </w:rPr>
        <w:t>- приходи от общинските служби по земеделие, съгласно Тарифата за таксите, събирани от органите по поземлената собственост – Приложение 1 към чл.1 от ПМС 286 от 10.07.1997 г.,</w:t>
      </w:r>
    </w:p>
    <w:p w:rsidR="006441CA" w:rsidRPr="006441CA" w:rsidRDefault="006441CA" w:rsidP="006441CA">
      <w:pPr>
        <w:jc w:val="both"/>
        <w:rPr>
          <w:lang w:eastAsia="bg-BG"/>
        </w:rPr>
      </w:pPr>
      <w:r w:rsidRPr="006441CA">
        <w:rPr>
          <w:lang w:eastAsia="bg-BG"/>
        </w:rPr>
        <w:t>-  приходи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w:t>
      </w:r>
    </w:p>
    <w:p w:rsidR="006441CA" w:rsidRPr="006441CA" w:rsidRDefault="006441CA" w:rsidP="006441CA">
      <w:pPr>
        <w:jc w:val="both"/>
        <w:rPr>
          <w:lang w:eastAsia="bg-BG"/>
        </w:rPr>
      </w:pPr>
      <w:r w:rsidRPr="006441CA">
        <w:rPr>
          <w:lang w:eastAsia="bg-BG"/>
        </w:rPr>
        <w:t>-  приходи от отдаване под наем и аренда на земеделски земи от държавен поземлен фонд.</w:t>
      </w:r>
    </w:p>
    <w:p w:rsidR="006441CA" w:rsidRPr="006441CA" w:rsidRDefault="006441CA" w:rsidP="006441CA">
      <w:pPr>
        <w:jc w:val="both"/>
        <w:rPr>
          <w:lang w:eastAsia="bg-BG"/>
        </w:rPr>
      </w:pPr>
      <w:r w:rsidRPr="006441CA">
        <w:rPr>
          <w:lang w:eastAsia="bg-BG"/>
        </w:rPr>
        <w:t>-  приходи от продажба на услуги , стоки и продукция/материали/</w:t>
      </w:r>
    </w:p>
    <w:p w:rsidR="006441CA" w:rsidRPr="006441CA" w:rsidRDefault="006441CA" w:rsidP="006441CA">
      <w:pPr>
        <w:jc w:val="both"/>
        <w:rPr>
          <w:lang w:eastAsia="bg-BG"/>
        </w:rPr>
      </w:pPr>
      <w:r w:rsidRPr="006441CA">
        <w:rPr>
          <w:lang w:eastAsia="bg-BG"/>
        </w:rPr>
        <w:t>-  приходи от глоби , санкции, неустойки , наказателни лихви , обезщетение и начети</w:t>
      </w:r>
    </w:p>
    <w:p w:rsidR="006441CA" w:rsidRPr="006441CA" w:rsidRDefault="006441CA" w:rsidP="006441CA">
      <w:pPr>
        <w:jc w:val="both"/>
        <w:rPr>
          <w:lang w:eastAsia="bg-BG"/>
        </w:rPr>
      </w:pPr>
      <w:r w:rsidRPr="006441CA">
        <w:rPr>
          <w:lang w:eastAsia="bg-BG"/>
        </w:rPr>
        <w:t>- други приходи</w:t>
      </w:r>
    </w:p>
    <w:p w:rsidR="006441CA" w:rsidRPr="006441CA" w:rsidRDefault="006441CA" w:rsidP="006441CA">
      <w:pPr>
        <w:jc w:val="both"/>
        <w:rPr>
          <w:lang w:eastAsia="bg-BG"/>
        </w:rPr>
      </w:pPr>
    </w:p>
    <w:p w:rsidR="006441CA" w:rsidRPr="006441CA" w:rsidRDefault="006441CA" w:rsidP="00D22A34">
      <w:pPr>
        <w:numPr>
          <w:ilvl w:val="0"/>
          <w:numId w:val="13"/>
        </w:numPr>
        <w:suppressAutoHyphens w:val="0"/>
        <w:overflowPunct w:val="0"/>
        <w:autoSpaceDE w:val="0"/>
        <w:autoSpaceDN w:val="0"/>
        <w:adjustRightInd w:val="0"/>
        <w:spacing w:after="200"/>
        <w:jc w:val="both"/>
        <w:rPr>
          <w:lang w:eastAsia="bg-BG"/>
        </w:rPr>
      </w:pPr>
      <w:r w:rsidRPr="006441CA">
        <w:rPr>
          <w:lang w:eastAsia="bg-BG"/>
        </w:rPr>
        <w:t xml:space="preserve">Общинските служби по земеделие събират такси за извършени административни услуги на граждани, като </w:t>
      </w:r>
      <w:proofErr w:type="spellStart"/>
      <w:r w:rsidRPr="006441CA">
        <w:rPr>
          <w:lang w:eastAsia="bg-BG"/>
        </w:rPr>
        <w:t>презаверка</w:t>
      </w:r>
      <w:proofErr w:type="spellEnd"/>
      <w:r w:rsidRPr="006441CA">
        <w:rPr>
          <w:lang w:eastAsia="bg-BG"/>
        </w:rPr>
        <w:t xml:space="preserve"> на решения, промяна начина на трайно ползване и др. </w:t>
      </w:r>
    </w:p>
    <w:p w:rsidR="006441CA" w:rsidRPr="006441CA" w:rsidRDefault="006441CA" w:rsidP="00D22A34">
      <w:pPr>
        <w:numPr>
          <w:ilvl w:val="0"/>
          <w:numId w:val="13"/>
        </w:numPr>
        <w:suppressAutoHyphens w:val="0"/>
        <w:overflowPunct w:val="0"/>
        <w:autoSpaceDE w:val="0"/>
        <w:autoSpaceDN w:val="0"/>
        <w:adjustRightInd w:val="0"/>
        <w:spacing w:after="200"/>
        <w:jc w:val="both"/>
        <w:rPr>
          <w:lang w:eastAsia="bg-BG"/>
        </w:rPr>
      </w:pPr>
      <w:r w:rsidRPr="006441CA">
        <w:rPr>
          <w:lang w:eastAsia="bg-BG"/>
        </w:rPr>
        <w:t>Съгласно на Закона за регистрация и контрол на земеделската и горската техника, се извършват годишни и сезонни технически прегледи на техника, идентификация при 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w:t>
      </w:r>
    </w:p>
    <w:p w:rsidR="006441CA" w:rsidRPr="006441CA" w:rsidRDefault="006441CA" w:rsidP="006441CA">
      <w:pPr>
        <w:pStyle w:val="af2"/>
        <w:numPr>
          <w:ilvl w:val="0"/>
          <w:numId w:val="13"/>
        </w:numPr>
        <w:jc w:val="both"/>
      </w:pPr>
      <w:r w:rsidRPr="006441CA">
        <w:rPr>
          <w:lang w:val="bg-BG"/>
        </w:rPr>
        <w:t>приходи от отдаване под наем и аренда на земеделски земи от ДПФ -съгласно ч</w:t>
      </w:r>
      <w:r w:rsidRPr="006441CA">
        <w:t xml:space="preserve">л. 47, </w:t>
      </w:r>
      <w:proofErr w:type="spellStart"/>
      <w:r w:rsidRPr="006441CA">
        <w:t>ал</w:t>
      </w:r>
      <w:proofErr w:type="spellEnd"/>
      <w:r w:rsidRPr="006441CA">
        <w:t xml:space="preserve">. 1 </w:t>
      </w:r>
      <w:proofErr w:type="spellStart"/>
      <w:r w:rsidRPr="006441CA">
        <w:t>от</w:t>
      </w:r>
      <w:proofErr w:type="spellEnd"/>
      <w:r w:rsidRPr="006441CA">
        <w:t xml:space="preserve"> ППЗСПЗЗ, </w:t>
      </w:r>
      <w:proofErr w:type="spellStart"/>
      <w:r w:rsidRPr="006441CA">
        <w:t>изразяващ</w:t>
      </w:r>
      <w:proofErr w:type="spellEnd"/>
      <w:r w:rsidRPr="006441CA">
        <w:t xml:space="preserve"> </w:t>
      </w:r>
      <w:proofErr w:type="spellStart"/>
      <w:r w:rsidRPr="006441CA">
        <w:t>се</w:t>
      </w:r>
      <w:proofErr w:type="spellEnd"/>
      <w:r w:rsidRPr="006441CA">
        <w:t xml:space="preserve"> в </w:t>
      </w:r>
      <w:proofErr w:type="spellStart"/>
      <w:r w:rsidRPr="006441CA">
        <w:t>упражняване</w:t>
      </w:r>
      <w:proofErr w:type="spellEnd"/>
      <w:r w:rsidRPr="006441CA">
        <w:t xml:space="preserve"> </w:t>
      </w:r>
      <w:proofErr w:type="spellStart"/>
      <w:r w:rsidRPr="006441CA">
        <w:t>правата</w:t>
      </w:r>
      <w:proofErr w:type="spellEnd"/>
      <w:r w:rsidRPr="006441CA">
        <w:t xml:space="preserve"> </w:t>
      </w:r>
      <w:proofErr w:type="spellStart"/>
      <w:r w:rsidRPr="006441CA">
        <w:t>на</w:t>
      </w:r>
      <w:proofErr w:type="spellEnd"/>
      <w:r w:rsidRPr="006441CA">
        <w:t xml:space="preserve"> </w:t>
      </w:r>
      <w:proofErr w:type="spellStart"/>
      <w:r w:rsidRPr="006441CA">
        <w:t>собственик</w:t>
      </w:r>
      <w:proofErr w:type="spellEnd"/>
      <w:r w:rsidRPr="006441CA">
        <w:t xml:space="preserve"> </w:t>
      </w:r>
      <w:proofErr w:type="spellStart"/>
      <w:r w:rsidRPr="006441CA">
        <w:t>на</w:t>
      </w:r>
      <w:proofErr w:type="spellEnd"/>
      <w:r w:rsidRPr="006441CA">
        <w:t xml:space="preserve"> </w:t>
      </w:r>
      <w:proofErr w:type="spellStart"/>
      <w:r w:rsidRPr="006441CA">
        <w:t>Министъра</w:t>
      </w:r>
      <w:proofErr w:type="spellEnd"/>
      <w:r w:rsidRPr="006441CA">
        <w:t xml:space="preserve"> </w:t>
      </w:r>
      <w:proofErr w:type="spellStart"/>
      <w:r w:rsidRPr="006441CA">
        <w:t>на</w:t>
      </w:r>
      <w:proofErr w:type="spellEnd"/>
      <w:r w:rsidRPr="006441CA">
        <w:t xml:space="preserve"> </w:t>
      </w:r>
      <w:proofErr w:type="spellStart"/>
      <w:r w:rsidRPr="006441CA">
        <w:t>земеделието</w:t>
      </w:r>
      <w:proofErr w:type="spellEnd"/>
      <w:r w:rsidRPr="006441CA">
        <w:t xml:space="preserve">, </w:t>
      </w:r>
      <w:proofErr w:type="spellStart"/>
      <w:r w:rsidRPr="006441CA">
        <w:t>храните</w:t>
      </w:r>
      <w:proofErr w:type="spellEnd"/>
      <w:r w:rsidRPr="006441CA">
        <w:t xml:space="preserve"> и </w:t>
      </w:r>
      <w:proofErr w:type="spellStart"/>
      <w:r w:rsidRPr="006441CA">
        <w:t>горите</w:t>
      </w:r>
      <w:proofErr w:type="spellEnd"/>
      <w:r w:rsidRPr="006441CA">
        <w:t xml:space="preserve"> </w:t>
      </w:r>
      <w:proofErr w:type="spellStart"/>
      <w:r w:rsidRPr="006441CA">
        <w:t>върху</w:t>
      </w:r>
      <w:proofErr w:type="spellEnd"/>
      <w:r w:rsidRPr="006441CA">
        <w:t xml:space="preserve"> </w:t>
      </w:r>
      <w:proofErr w:type="spellStart"/>
      <w:r w:rsidRPr="006441CA">
        <w:t>земите</w:t>
      </w:r>
      <w:proofErr w:type="spellEnd"/>
      <w:r w:rsidRPr="006441CA">
        <w:t xml:space="preserve"> </w:t>
      </w:r>
      <w:proofErr w:type="spellStart"/>
      <w:r w:rsidRPr="006441CA">
        <w:t>от</w:t>
      </w:r>
      <w:proofErr w:type="spellEnd"/>
      <w:r w:rsidRPr="006441CA">
        <w:t xml:space="preserve"> ДПФ, </w:t>
      </w:r>
      <w:proofErr w:type="spellStart"/>
      <w:r w:rsidRPr="006441CA">
        <w:t>отдавайки</w:t>
      </w:r>
      <w:proofErr w:type="spellEnd"/>
      <w:r w:rsidRPr="006441CA">
        <w:t xml:space="preserve"> </w:t>
      </w:r>
      <w:proofErr w:type="spellStart"/>
      <w:r w:rsidRPr="006441CA">
        <w:t>ги</w:t>
      </w:r>
      <w:proofErr w:type="spellEnd"/>
      <w:r w:rsidRPr="006441CA">
        <w:t xml:space="preserve"> </w:t>
      </w:r>
      <w:proofErr w:type="spellStart"/>
      <w:r w:rsidRPr="006441CA">
        <w:t>под</w:t>
      </w:r>
      <w:proofErr w:type="spellEnd"/>
      <w:r w:rsidRPr="006441CA">
        <w:t xml:space="preserve"> </w:t>
      </w:r>
      <w:proofErr w:type="spellStart"/>
      <w:r w:rsidRPr="006441CA">
        <w:t>наем</w:t>
      </w:r>
      <w:proofErr w:type="spellEnd"/>
      <w:r w:rsidRPr="006441CA">
        <w:t xml:space="preserve">, </w:t>
      </w:r>
      <w:proofErr w:type="spellStart"/>
      <w:r w:rsidRPr="006441CA">
        <w:t>аренда</w:t>
      </w:r>
      <w:proofErr w:type="spellEnd"/>
      <w:r w:rsidRPr="006441CA">
        <w:t xml:space="preserve"> и </w:t>
      </w:r>
      <w:proofErr w:type="spellStart"/>
      <w:r w:rsidRPr="006441CA">
        <w:t>др</w:t>
      </w:r>
      <w:proofErr w:type="spellEnd"/>
      <w:r w:rsidRPr="006441CA">
        <w:t>.</w:t>
      </w:r>
    </w:p>
    <w:p w:rsidR="006441CA" w:rsidRPr="006441CA" w:rsidRDefault="006441CA" w:rsidP="006441CA">
      <w:pPr>
        <w:spacing w:after="200" w:line="276" w:lineRule="auto"/>
        <w:ind w:left="60"/>
        <w:jc w:val="both"/>
      </w:pPr>
      <w:r w:rsidRPr="006441CA">
        <w:t xml:space="preserve"> </w:t>
      </w:r>
    </w:p>
    <w:p w:rsidR="006441CA" w:rsidRPr="006441CA" w:rsidRDefault="006441CA" w:rsidP="00BF6067">
      <w:pPr>
        <w:spacing w:after="200"/>
        <w:ind w:left="60" w:firstLine="360"/>
        <w:jc w:val="both"/>
        <w:rPr>
          <w:lang w:eastAsia="bg-BG"/>
        </w:rPr>
      </w:pPr>
      <w:r w:rsidRPr="006441CA">
        <w:rPr>
          <w:lang w:eastAsia="bg-BG"/>
        </w:rPr>
        <w:t xml:space="preserve">Към 31.12.2019г. ОД"Земеделие" - Кюстендил е отчела приходи в размер на 467 634 лв. В сумата са включени приходи от  такси за административни и други услуги и дейности  в размер на 72 248 лв. в т. ч. такси за регистрация на земеделска и горска техника - 37 230 лв. За  сравнение през 2018г. са отчетени приходи по този параграф  в размер на 124 477лв. </w:t>
      </w:r>
      <w:r w:rsidRPr="006441CA">
        <w:rPr>
          <w:lang w:eastAsia="bg-BG"/>
        </w:rPr>
        <w:lastRenderedPageBreak/>
        <w:t xml:space="preserve">Значителното занижаване на приходите от такси за административни и други услуги и дейности се дължи на факта, че седем общини изцяло, и две общини частично, землищата са преминали на поддръжка към Агенцията по геодезия,картография и кадастър. Утвърдените по бюджета на дирекцията  приходи по параграф 24-06 "Приходи от наем на земя" са  в размер 153 000 лв., а отчетените суми по този параграф са в размер на 378 912 лв. Преизпълнението  на приходите по този параграф, се дължи на факта , че има засилен интерес от страна на земеделските стопани за сключване на договори за наем на пасища, мери и ливади/ земи </w:t>
      </w:r>
      <w:proofErr w:type="spellStart"/>
      <w:r w:rsidRPr="006441CA">
        <w:rPr>
          <w:lang w:eastAsia="bg-BG"/>
        </w:rPr>
        <w:t>отДПФ</w:t>
      </w:r>
      <w:proofErr w:type="spellEnd"/>
      <w:r w:rsidRPr="006441CA">
        <w:rPr>
          <w:lang w:eastAsia="bg-BG"/>
        </w:rPr>
        <w:t xml:space="preserve">/, в резултат на което за 2019г. са сключени 47 броя договори на обща стойност 348 742 лв.  </w:t>
      </w:r>
    </w:p>
    <w:p w:rsidR="006441CA" w:rsidRPr="006441CA" w:rsidRDefault="006441CA" w:rsidP="00BF6067">
      <w:pPr>
        <w:spacing w:after="200"/>
        <w:ind w:left="60" w:firstLine="360"/>
        <w:jc w:val="both"/>
        <w:rPr>
          <w:lang w:eastAsia="bg-BG"/>
        </w:rPr>
      </w:pPr>
      <w:r w:rsidRPr="006441CA">
        <w:rPr>
          <w:lang w:eastAsia="bg-BG"/>
        </w:rPr>
        <w:t xml:space="preserve">Във връзка с издадени наказателни постановления по Закона за регистрация и контрол на земеделска и горска техника са постъпили приходи по §28 00"Глоби, санкции и наказателни лихви"  в размер на 550лв. В същия параграф са отразени постъпили суми в размер на 13 535 </w:t>
      </w:r>
      <w:proofErr w:type="spellStart"/>
      <w:r w:rsidRPr="006441CA">
        <w:rPr>
          <w:lang w:eastAsia="bg-BG"/>
        </w:rPr>
        <w:t>лв</w:t>
      </w:r>
      <w:proofErr w:type="spellEnd"/>
      <w:r w:rsidRPr="006441CA">
        <w:rPr>
          <w:lang w:eastAsia="bg-BG"/>
        </w:rPr>
        <w:t xml:space="preserve"> /трансформиране на депозити в приход/, поради отказ от сключване на договори от лицата, спечелили първо място при проведени търгове за отдаване под наем и аренда на земеделски земи от ДПФ. </w:t>
      </w:r>
    </w:p>
    <w:p w:rsidR="007D3DB8" w:rsidRDefault="006441CA" w:rsidP="00BF6067">
      <w:pPr>
        <w:spacing w:after="200"/>
        <w:ind w:left="60" w:firstLine="360"/>
        <w:jc w:val="both"/>
        <w:rPr>
          <w:lang w:val="en-US" w:eastAsia="bg-BG"/>
        </w:rPr>
      </w:pPr>
      <w:r w:rsidRPr="006441CA">
        <w:rPr>
          <w:lang w:eastAsia="bg-BG"/>
        </w:rPr>
        <w:t xml:space="preserve">В резултат на продадени вещи на търг в ПГДГС са постъпили суми в размер на 6 164 лв. В общата сума на приходите са включени и други неданъчни приходи на стойност 233 лв. от продажба на  продадено бракувано МПС и продажба на тръжна документация. В приходната част е отразен и внесения данък върху приходите от стопанска дейност на бюджетните предприятия за 2018г. в размер на 4008 лв. За 2019г размера на начисления данък върху приходите от стопанска дейност е 11 708 лв.  </w:t>
      </w:r>
      <w:r w:rsidRPr="006441CA">
        <w:rPr>
          <w:lang w:eastAsia="bg-BG"/>
        </w:rPr>
        <w:tab/>
      </w:r>
    </w:p>
    <w:p w:rsidR="006441CA" w:rsidRPr="006441CA" w:rsidRDefault="006441CA" w:rsidP="00BF6067">
      <w:pPr>
        <w:spacing w:after="200"/>
        <w:ind w:left="60" w:firstLine="360"/>
        <w:jc w:val="both"/>
        <w:rPr>
          <w:b/>
          <w:bCs/>
          <w:lang w:val="en-US" w:eastAsia="bg-BG"/>
        </w:rPr>
      </w:pPr>
      <w:r w:rsidRPr="006441CA">
        <w:rPr>
          <w:lang w:eastAsia="bg-BG"/>
        </w:rPr>
        <w:tab/>
        <w:t>Освен посочените по-горе приходи, в ОД „Земеделие” – Кюстендил, към 31.12.2019г.</w:t>
      </w:r>
      <w:r w:rsidRPr="006441CA">
        <w:rPr>
          <w:lang w:val="ru-RU" w:eastAsia="bg-BG"/>
        </w:rPr>
        <w:t xml:space="preserve"> </w:t>
      </w:r>
      <w:r w:rsidRPr="006441CA">
        <w:rPr>
          <w:lang w:eastAsia="bg-BG"/>
        </w:rPr>
        <w:t>година са реализирани приходи, постъпващи по банкова сметка на МЗХГ, както следва:</w:t>
      </w:r>
    </w:p>
    <w:p w:rsidR="006441CA" w:rsidRPr="006441CA" w:rsidRDefault="006441CA" w:rsidP="00BF6067">
      <w:pPr>
        <w:pStyle w:val="ae"/>
        <w:numPr>
          <w:ilvl w:val="0"/>
          <w:numId w:val="14"/>
        </w:numPr>
        <w:tabs>
          <w:tab w:val="left" w:pos="851"/>
          <w:tab w:val="left" w:pos="1134"/>
          <w:tab w:val="left" w:pos="1276"/>
        </w:tabs>
        <w:suppressAutoHyphens w:val="0"/>
        <w:ind w:left="0" w:firstLine="709"/>
        <w:jc w:val="both"/>
        <w:rPr>
          <w:b w:val="0"/>
          <w:bCs/>
          <w:szCs w:val="24"/>
          <w:lang w:eastAsia="bg-BG"/>
        </w:rPr>
      </w:pPr>
      <w:r w:rsidRPr="006441CA">
        <w:rPr>
          <w:b w:val="0"/>
          <w:bCs/>
          <w:szCs w:val="24"/>
          <w:lang w:eastAsia="bg-BG"/>
        </w:rPr>
        <w:t xml:space="preserve">заплатени такси по чл. 30 от ЗОЗЗ в размер на </w:t>
      </w:r>
      <w:r w:rsidRPr="006441CA">
        <w:rPr>
          <w:bCs/>
          <w:szCs w:val="24"/>
          <w:lang w:eastAsia="bg-BG"/>
        </w:rPr>
        <w:t>70 177</w:t>
      </w:r>
      <w:r w:rsidRPr="006441CA">
        <w:rPr>
          <w:b w:val="0"/>
          <w:bCs/>
          <w:szCs w:val="24"/>
          <w:lang w:eastAsia="bg-BG"/>
        </w:rPr>
        <w:t xml:space="preserve">  </w:t>
      </w:r>
      <w:r w:rsidRPr="006441CA">
        <w:rPr>
          <w:bCs/>
          <w:szCs w:val="24"/>
          <w:lang w:eastAsia="bg-BG"/>
        </w:rPr>
        <w:t>лева</w:t>
      </w:r>
      <w:r w:rsidRPr="006441CA">
        <w:rPr>
          <w:b w:val="0"/>
          <w:bCs/>
          <w:szCs w:val="24"/>
          <w:lang w:eastAsia="bg-BG"/>
        </w:rPr>
        <w:t>; влезли в сила 23 решения за промяна предназначението на земя  по чл. 17, ал. 1, т. 1 от ЗОЗЗ;</w:t>
      </w:r>
    </w:p>
    <w:p w:rsidR="006441CA" w:rsidRPr="006441CA" w:rsidRDefault="006441CA" w:rsidP="00BF6067">
      <w:pPr>
        <w:pStyle w:val="ae"/>
        <w:numPr>
          <w:ilvl w:val="0"/>
          <w:numId w:val="14"/>
        </w:numPr>
        <w:tabs>
          <w:tab w:val="left" w:pos="851"/>
          <w:tab w:val="left" w:pos="1134"/>
          <w:tab w:val="left" w:pos="1276"/>
        </w:tabs>
        <w:suppressAutoHyphens w:val="0"/>
        <w:ind w:left="0" w:firstLine="709"/>
        <w:jc w:val="both"/>
        <w:rPr>
          <w:b w:val="0"/>
          <w:bCs/>
          <w:szCs w:val="24"/>
          <w:lang w:eastAsia="bg-BG"/>
        </w:rPr>
      </w:pPr>
      <w:r w:rsidRPr="006441CA">
        <w:rPr>
          <w:b w:val="0"/>
          <w:bCs/>
          <w:szCs w:val="24"/>
          <w:lang w:eastAsia="bg-BG"/>
        </w:rPr>
        <w:t xml:space="preserve">сключени договори 7 броя за продажба на прилежащи площи към сгради и съоръжения от имущество  по реда на чл. 27, ал. 6 от ЗСПЗЗ в размер на </w:t>
      </w:r>
      <w:r w:rsidRPr="006441CA">
        <w:rPr>
          <w:bCs/>
          <w:szCs w:val="24"/>
          <w:lang w:eastAsia="bg-BG"/>
        </w:rPr>
        <w:t>84 850</w:t>
      </w:r>
      <w:r w:rsidRPr="006441CA">
        <w:rPr>
          <w:b w:val="0"/>
          <w:bCs/>
          <w:szCs w:val="24"/>
          <w:lang w:eastAsia="bg-BG"/>
        </w:rPr>
        <w:t xml:space="preserve"> лв.:</w:t>
      </w:r>
    </w:p>
    <w:p w:rsidR="006441CA" w:rsidRPr="006441CA" w:rsidRDefault="006441CA" w:rsidP="00BF6067">
      <w:pPr>
        <w:tabs>
          <w:tab w:val="num" w:pos="1134"/>
        </w:tabs>
        <w:ind w:left="360"/>
        <w:jc w:val="both"/>
        <w:rPr>
          <w:lang w:eastAsia="en-US"/>
        </w:rPr>
      </w:pPr>
    </w:p>
    <w:p w:rsidR="006441CA" w:rsidRPr="006441CA" w:rsidRDefault="006441CA" w:rsidP="00BF6067">
      <w:pPr>
        <w:pStyle w:val="ae"/>
        <w:ind w:firstLine="709"/>
        <w:jc w:val="both"/>
        <w:rPr>
          <w:b w:val="0"/>
          <w:szCs w:val="24"/>
          <w:lang w:val="ru-RU"/>
        </w:rPr>
      </w:pPr>
      <w:r w:rsidRPr="006441CA">
        <w:rPr>
          <w:bCs/>
          <w:szCs w:val="24"/>
          <w:lang w:eastAsia="bg-BG"/>
        </w:rPr>
        <w:t>Общият размер на приходите, реализирани от ОД „Земеделие” – Кюстендил към 31.12.2019 г., възлиза на 622 661 лв.</w:t>
      </w:r>
    </w:p>
    <w:p w:rsidR="006441CA" w:rsidRDefault="006441CA" w:rsidP="00BF6067">
      <w:pPr>
        <w:pStyle w:val="ae"/>
        <w:ind w:firstLine="709"/>
        <w:jc w:val="both"/>
        <w:rPr>
          <w:b w:val="0"/>
          <w:szCs w:val="24"/>
          <w:lang w:eastAsia="bg-BG"/>
        </w:rPr>
      </w:pPr>
    </w:p>
    <w:p w:rsidR="006441CA" w:rsidRPr="006441CA" w:rsidRDefault="006441CA" w:rsidP="00BF6067">
      <w:pPr>
        <w:pStyle w:val="ae"/>
        <w:ind w:firstLine="709"/>
        <w:jc w:val="left"/>
        <w:rPr>
          <w:bCs/>
          <w:szCs w:val="24"/>
          <w:lang w:eastAsia="en-US"/>
        </w:rPr>
      </w:pPr>
      <w:r w:rsidRPr="006441CA">
        <w:rPr>
          <w:bCs/>
          <w:szCs w:val="24"/>
        </w:rPr>
        <w:t>РАЗХОДНА ЧАСТ</w:t>
      </w:r>
    </w:p>
    <w:p w:rsidR="006441CA" w:rsidRPr="006441CA" w:rsidRDefault="006441CA" w:rsidP="00BF6067">
      <w:pPr>
        <w:pStyle w:val="ae"/>
        <w:ind w:firstLine="709"/>
        <w:rPr>
          <w:bCs/>
          <w:szCs w:val="24"/>
        </w:rPr>
      </w:pPr>
    </w:p>
    <w:p w:rsidR="006441CA" w:rsidRPr="006441CA" w:rsidRDefault="006441CA" w:rsidP="00BF6067">
      <w:pPr>
        <w:ind w:firstLine="709"/>
        <w:jc w:val="both"/>
        <w:rPr>
          <w:lang w:val="ru-RU"/>
        </w:rPr>
      </w:pPr>
      <w:proofErr w:type="spellStart"/>
      <w:r w:rsidRPr="006441CA">
        <w:rPr>
          <w:lang w:val="ru-RU"/>
        </w:rPr>
        <w:t>Разходната</w:t>
      </w:r>
      <w:proofErr w:type="spellEnd"/>
      <w:r w:rsidRPr="006441CA">
        <w:rPr>
          <w:lang w:val="ru-RU"/>
        </w:rPr>
        <w:t xml:space="preserve"> част в бюджета </w:t>
      </w:r>
      <w:proofErr w:type="gramStart"/>
      <w:r w:rsidRPr="006441CA">
        <w:rPr>
          <w:lang w:val="ru-RU"/>
        </w:rPr>
        <w:t>на</w:t>
      </w:r>
      <w:proofErr w:type="gramEnd"/>
      <w:r w:rsidRPr="006441CA">
        <w:rPr>
          <w:lang w:val="ru-RU"/>
        </w:rPr>
        <w:t xml:space="preserve"> ОД „</w:t>
      </w:r>
      <w:proofErr w:type="spellStart"/>
      <w:r w:rsidRPr="006441CA">
        <w:rPr>
          <w:lang w:val="ru-RU"/>
        </w:rPr>
        <w:t>Земеделие</w:t>
      </w:r>
      <w:proofErr w:type="spellEnd"/>
      <w:r w:rsidRPr="006441CA">
        <w:rPr>
          <w:lang w:val="ru-RU"/>
        </w:rPr>
        <w:t xml:space="preserve">” - </w:t>
      </w:r>
      <w:proofErr w:type="spellStart"/>
      <w:r w:rsidRPr="006441CA">
        <w:rPr>
          <w:lang w:val="ru-RU"/>
        </w:rPr>
        <w:t>Кюстендил</w:t>
      </w:r>
      <w:proofErr w:type="spellEnd"/>
      <w:r w:rsidRPr="006441CA">
        <w:rPr>
          <w:lang w:val="ru-RU"/>
        </w:rPr>
        <w:t xml:space="preserve"> </w:t>
      </w:r>
      <w:r w:rsidRPr="006441CA">
        <w:t xml:space="preserve">за 2019 г., е в размер на </w:t>
      </w:r>
      <w:r w:rsidRPr="006441CA">
        <w:rPr>
          <w:b/>
        </w:rPr>
        <w:t>1 001 053</w:t>
      </w:r>
      <w:r w:rsidRPr="006441CA">
        <w:t xml:space="preserve">  лева, по видове разходи се разпределя както следва</w:t>
      </w:r>
      <w:r w:rsidRPr="006441CA">
        <w:rPr>
          <w:lang w:val="ru-RU"/>
        </w:rPr>
        <w:t>:</w:t>
      </w:r>
      <w:r w:rsidRPr="006441CA">
        <w:t xml:space="preserve">            </w:t>
      </w:r>
    </w:p>
    <w:p w:rsidR="006441CA" w:rsidRPr="006441CA" w:rsidRDefault="006441CA" w:rsidP="00BF6067">
      <w:pPr>
        <w:pStyle w:val="Default"/>
        <w:ind w:firstLine="709"/>
        <w:jc w:val="both"/>
        <w:rPr>
          <w:color w:val="auto"/>
        </w:rPr>
      </w:pPr>
      <w:r w:rsidRPr="006441CA">
        <w:rPr>
          <w:b/>
          <w:color w:val="auto"/>
        </w:rPr>
        <w:t>1. Заплати, възнаграждения и социално осигурителни вноски</w:t>
      </w:r>
      <w:r w:rsidRPr="006441CA">
        <w:rPr>
          <w:color w:val="auto"/>
        </w:rPr>
        <w:t xml:space="preserve"> – </w:t>
      </w:r>
      <w:r w:rsidRPr="006441CA">
        <w:rPr>
          <w:b/>
          <w:color w:val="auto"/>
        </w:rPr>
        <w:t>802 014 лв</w:t>
      </w:r>
      <w:r w:rsidRPr="006441CA">
        <w:rPr>
          <w:color w:val="auto"/>
        </w:rPr>
        <w:t xml:space="preserve">., в това число: </w:t>
      </w:r>
    </w:p>
    <w:p w:rsidR="006441CA" w:rsidRPr="006441CA" w:rsidRDefault="006441CA" w:rsidP="00BF6067">
      <w:pPr>
        <w:pStyle w:val="Default"/>
        <w:ind w:firstLine="709"/>
        <w:jc w:val="both"/>
        <w:rPr>
          <w:color w:val="auto"/>
        </w:rPr>
      </w:pPr>
      <w:r w:rsidRPr="006441CA">
        <w:rPr>
          <w:color w:val="auto"/>
        </w:rPr>
        <w:t xml:space="preserve">- за заплати и възнаграждения на персонал, нает по трудови и служебни правоотношения  – </w:t>
      </w:r>
      <w:r w:rsidRPr="006441CA">
        <w:rPr>
          <w:b/>
          <w:color w:val="auto"/>
        </w:rPr>
        <w:t>558 809 лв</w:t>
      </w:r>
      <w:r w:rsidRPr="006441CA">
        <w:rPr>
          <w:color w:val="auto"/>
        </w:rPr>
        <w:t xml:space="preserve">.; </w:t>
      </w:r>
    </w:p>
    <w:p w:rsidR="006441CA" w:rsidRPr="006441CA" w:rsidRDefault="006441CA" w:rsidP="00BF6067">
      <w:pPr>
        <w:pStyle w:val="Default"/>
        <w:ind w:firstLine="709"/>
        <w:jc w:val="both"/>
        <w:rPr>
          <w:color w:val="auto"/>
        </w:rPr>
      </w:pPr>
      <w:r w:rsidRPr="006441CA">
        <w:rPr>
          <w:color w:val="auto"/>
        </w:rPr>
        <w:t xml:space="preserve">- за други възнаграждения и плащания на персонал и заплати по </w:t>
      </w:r>
      <w:proofErr w:type="spellStart"/>
      <w:r w:rsidRPr="006441CA">
        <w:rPr>
          <w:color w:val="auto"/>
        </w:rPr>
        <w:t>извънтрудово</w:t>
      </w:r>
      <w:proofErr w:type="spellEnd"/>
      <w:r w:rsidRPr="006441CA">
        <w:rPr>
          <w:color w:val="auto"/>
        </w:rPr>
        <w:t xml:space="preserve"> правоотношение  – </w:t>
      </w:r>
      <w:r w:rsidRPr="006441CA">
        <w:rPr>
          <w:b/>
          <w:color w:val="auto"/>
        </w:rPr>
        <w:t>60 280 лв</w:t>
      </w:r>
      <w:r w:rsidRPr="006441CA">
        <w:rPr>
          <w:color w:val="auto"/>
        </w:rPr>
        <w:t xml:space="preserve">. в т.ч.изплатени възнаграждения на лица наети по програма“Старт на кариерата“ в размер на </w:t>
      </w:r>
      <w:r w:rsidRPr="006441CA">
        <w:rPr>
          <w:b/>
          <w:color w:val="auto"/>
        </w:rPr>
        <w:t>20 855 лв</w:t>
      </w:r>
      <w:r w:rsidRPr="006441CA">
        <w:rPr>
          <w:color w:val="auto"/>
        </w:rPr>
        <w:t>. ,</w:t>
      </w:r>
    </w:p>
    <w:p w:rsidR="006441CA" w:rsidRPr="006441CA" w:rsidRDefault="006441CA" w:rsidP="00BF6067">
      <w:pPr>
        <w:pStyle w:val="Default"/>
        <w:ind w:firstLine="709"/>
        <w:jc w:val="both"/>
        <w:rPr>
          <w:color w:val="auto"/>
        </w:rPr>
      </w:pPr>
      <w:r w:rsidRPr="006441CA">
        <w:rPr>
          <w:color w:val="auto"/>
        </w:rPr>
        <w:t xml:space="preserve">- за социално осигурителни вноски от работодател по трудови, служебни и </w:t>
      </w:r>
      <w:proofErr w:type="spellStart"/>
      <w:r w:rsidRPr="006441CA">
        <w:rPr>
          <w:color w:val="auto"/>
        </w:rPr>
        <w:t>извънтрудови</w:t>
      </w:r>
      <w:proofErr w:type="spellEnd"/>
      <w:r w:rsidRPr="006441CA">
        <w:rPr>
          <w:color w:val="auto"/>
        </w:rPr>
        <w:t xml:space="preserve"> правоотношения – </w:t>
      </w:r>
      <w:r w:rsidRPr="006441CA">
        <w:rPr>
          <w:b/>
          <w:color w:val="auto"/>
        </w:rPr>
        <w:t>183 925 лв.</w:t>
      </w:r>
    </w:p>
    <w:p w:rsidR="006441CA" w:rsidRPr="006441CA" w:rsidRDefault="006441CA" w:rsidP="00BF6067">
      <w:pPr>
        <w:pStyle w:val="Default"/>
        <w:ind w:firstLine="709"/>
        <w:jc w:val="both"/>
        <w:rPr>
          <w:color w:val="auto"/>
        </w:rPr>
      </w:pPr>
    </w:p>
    <w:p w:rsidR="006441CA" w:rsidRPr="006441CA" w:rsidRDefault="006441CA" w:rsidP="00BF6067">
      <w:pPr>
        <w:pStyle w:val="Default"/>
        <w:ind w:firstLine="709"/>
        <w:jc w:val="both"/>
        <w:rPr>
          <w:color w:val="auto"/>
        </w:rPr>
      </w:pPr>
      <w:r w:rsidRPr="006441CA">
        <w:rPr>
          <w:b/>
          <w:color w:val="auto"/>
        </w:rPr>
        <w:t>2. Издръжка за дейността на ОД „Земеделие” – Кюстендил</w:t>
      </w:r>
      <w:r w:rsidRPr="006441CA">
        <w:rPr>
          <w:color w:val="auto"/>
        </w:rPr>
        <w:t xml:space="preserve">  - </w:t>
      </w:r>
      <w:r w:rsidRPr="006441CA">
        <w:rPr>
          <w:b/>
          <w:color w:val="auto"/>
        </w:rPr>
        <w:t>151 090 лв</w:t>
      </w:r>
      <w:r w:rsidRPr="006441CA">
        <w:rPr>
          <w:color w:val="auto"/>
        </w:rPr>
        <w:t xml:space="preserve">., в това число: </w:t>
      </w:r>
    </w:p>
    <w:p w:rsidR="006441CA" w:rsidRPr="006441CA" w:rsidRDefault="006441CA" w:rsidP="00BF6067">
      <w:pPr>
        <w:pStyle w:val="Default"/>
        <w:ind w:firstLine="567"/>
        <w:jc w:val="both"/>
        <w:rPr>
          <w:color w:val="auto"/>
          <w:lang w:val="ru-RU"/>
        </w:rPr>
      </w:pPr>
      <w:r w:rsidRPr="006441CA">
        <w:rPr>
          <w:color w:val="auto"/>
        </w:rPr>
        <w:t xml:space="preserve">   - вода, горива, електроенергия, материали, текущ ремонт, външни услуги, командировки, застраховки и др.                              </w:t>
      </w:r>
      <w:r w:rsidR="00BF6067">
        <w:rPr>
          <w:color w:val="auto"/>
        </w:rPr>
        <w:t xml:space="preserve">                          </w:t>
      </w:r>
      <w:r w:rsidRPr="006441CA">
        <w:rPr>
          <w:color w:val="auto"/>
        </w:rPr>
        <w:t xml:space="preserve">     –  140 027 лв. </w:t>
      </w:r>
    </w:p>
    <w:p w:rsidR="006441CA" w:rsidRPr="006441CA" w:rsidRDefault="006441CA" w:rsidP="00BF6067">
      <w:pPr>
        <w:pStyle w:val="Default"/>
        <w:ind w:firstLine="709"/>
        <w:jc w:val="both"/>
        <w:rPr>
          <w:color w:val="auto"/>
        </w:rPr>
      </w:pPr>
      <w:r w:rsidRPr="006441CA">
        <w:rPr>
          <w:color w:val="auto"/>
        </w:rPr>
        <w:t xml:space="preserve"> -  платени данъци, такси                                     -    11 063 лв.</w:t>
      </w:r>
    </w:p>
    <w:p w:rsidR="006441CA" w:rsidRPr="006441CA" w:rsidRDefault="006441CA" w:rsidP="00BF6067">
      <w:pPr>
        <w:ind w:firstLine="709"/>
        <w:jc w:val="both"/>
        <w:rPr>
          <w:lang w:val="ru-RU"/>
        </w:rPr>
      </w:pPr>
      <w:r w:rsidRPr="006441CA">
        <w:rPr>
          <w:lang w:val="ru-RU"/>
        </w:rPr>
        <w:t xml:space="preserve">Видно от </w:t>
      </w:r>
      <w:r w:rsidRPr="006441CA">
        <w:t xml:space="preserve">посочените данни в годишния отчет за касово изпълнение </w:t>
      </w:r>
      <w:proofErr w:type="gramStart"/>
      <w:r w:rsidRPr="006441CA">
        <w:t>на</w:t>
      </w:r>
      <w:proofErr w:type="gramEnd"/>
      <w:r w:rsidRPr="006441CA">
        <w:t xml:space="preserve"> бюджета, с най-голям относителен дял са разходите за заплати и въ</w:t>
      </w:r>
      <w:r w:rsidR="00BF6067">
        <w:t>знаграждения, представляващи 80</w:t>
      </w:r>
      <w:r w:rsidRPr="006441CA">
        <w:t>% от общите разходи. Разходите</w:t>
      </w:r>
      <w:r w:rsidR="00BF6067">
        <w:t xml:space="preserve"> за издръжка са в размер на 15</w:t>
      </w:r>
      <w:r w:rsidRPr="006441CA">
        <w:t>% от общите разходи.</w:t>
      </w:r>
    </w:p>
    <w:p w:rsidR="006441CA" w:rsidRPr="006441CA" w:rsidRDefault="006441CA" w:rsidP="00BF6067">
      <w:pPr>
        <w:pStyle w:val="Default"/>
        <w:ind w:firstLine="709"/>
        <w:jc w:val="both"/>
        <w:rPr>
          <w:color w:val="FF0000"/>
        </w:rPr>
      </w:pPr>
    </w:p>
    <w:p w:rsidR="006441CA" w:rsidRDefault="006441CA" w:rsidP="00BF6067">
      <w:pPr>
        <w:pStyle w:val="Default"/>
        <w:ind w:firstLine="709"/>
        <w:jc w:val="both"/>
        <w:rPr>
          <w:color w:val="auto"/>
        </w:rPr>
      </w:pPr>
      <w:r w:rsidRPr="006441CA">
        <w:rPr>
          <w:color w:val="auto"/>
        </w:rPr>
        <w:t xml:space="preserve">През отчетния период са предоставени допълнителни средства  в размер на 29 900 лева за осигуряване на подкрепа за цялостното провеждане на Кампания 2019г. за подпомагане на земеделските стопани на единица площ и глава животно. Предоставени са допълнителни средства за покриване на разходи, свързани с командироване на служители, за участие в проведени годишни надзорни проверки на </w:t>
      </w:r>
      <w:proofErr w:type="spellStart"/>
      <w:r w:rsidRPr="006441CA">
        <w:rPr>
          <w:color w:val="auto"/>
        </w:rPr>
        <w:t>конролиращите</w:t>
      </w:r>
      <w:proofErr w:type="spellEnd"/>
      <w:r w:rsidRPr="006441CA">
        <w:rPr>
          <w:color w:val="auto"/>
        </w:rPr>
        <w:t xml:space="preserve"> биологичното производство лица – 5282 лева. Увеличен е бюджета на ОД“Земеделие“ - Кюстендил с 6020  лева във връзка с изплащане на задължения за местни данъци и такси на МЗХГ к</w:t>
      </w:r>
      <w:r w:rsidR="00BF6067">
        <w:rPr>
          <w:color w:val="auto"/>
        </w:rPr>
        <w:t>ъм общините в област Кюстендил.</w:t>
      </w:r>
    </w:p>
    <w:p w:rsidR="00BF6067" w:rsidRPr="006441CA" w:rsidRDefault="00BF6067" w:rsidP="00BF6067">
      <w:pPr>
        <w:pStyle w:val="Default"/>
        <w:ind w:firstLine="709"/>
        <w:jc w:val="both"/>
        <w:rPr>
          <w:color w:val="auto"/>
        </w:rPr>
      </w:pPr>
    </w:p>
    <w:p w:rsidR="006441CA" w:rsidRPr="006441CA" w:rsidRDefault="006441CA" w:rsidP="00BF6067">
      <w:pPr>
        <w:pStyle w:val="a8"/>
        <w:ind w:firstLine="709"/>
        <w:rPr>
          <w:b/>
        </w:rPr>
      </w:pPr>
      <w:r w:rsidRPr="006441CA">
        <w:rPr>
          <w:lang w:val="ru-RU"/>
        </w:rPr>
        <w:t xml:space="preserve"> </w:t>
      </w:r>
      <w:r w:rsidRPr="006441CA">
        <w:rPr>
          <w:b/>
          <w:lang w:val="ru-RU"/>
        </w:rPr>
        <w:t xml:space="preserve">3. </w:t>
      </w:r>
      <w:r w:rsidRPr="006441CA">
        <w:rPr>
          <w:b/>
        </w:rPr>
        <w:t>Капиталови разходи:</w:t>
      </w:r>
    </w:p>
    <w:p w:rsidR="006441CA" w:rsidRPr="006441CA" w:rsidRDefault="006441CA" w:rsidP="00BF6067">
      <w:pPr>
        <w:pStyle w:val="Default"/>
        <w:ind w:firstLine="709"/>
        <w:jc w:val="both"/>
        <w:rPr>
          <w:color w:val="auto"/>
        </w:rPr>
      </w:pPr>
      <w:r w:rsidRPr="006441CA">
        <w:rPr>
          <w:color w:val="auto"/>
        </w:rPr>
        <w:t>На основание чл. 112, ал. 2 от З</w:t>
      </w:r>
      <w:r w:rsidR="008751A5">
        <w:rPr>
          <w:color w:val="auto"/>
        </w:rPr>
        <w:t>акона за публичните финанси</w:t>
      </w:r>
      <w:r w:rsidRPr="006441CA">
        <w:rPr>
          <w:color w:val="auto"/>
        </w:rPr>
        <w:t>, ОД „Земеделие“ – Кюстендил</w:t>
      </w:r>
      <w:r w:rsidR="00BF6067">
        <w:rPr>
          <w:color w:val="auto"/>
        </w:rPr>
        <w:t>,</w:t>
      </w:r>
      <w:r w:rsidRPr="006441CA">
        <w:rPr>
          <w:color w:val="auto"/>
        </w:rPr>
        <w:t xml:space="preserve"> е изготвила  предложение за </w:t>
      </w:r>
      <w:proofErr w:type="spellStart"/>
      <w:r w:rsidRPr="006441CA">
        <w:rPr>
          <w:color w:val="auto"/>
        </w:rPr>
        <w:t>вътрешнокомпенсирана</w:t>
      </w:r>
      <w:proofErr w:type="spellEnd"/>
      <w:r w:rsidRPr="006441CA">
        <w:rPr>
          <w:color w:val="auto"/>
        </w:rPr>
        <w:t xml:space="preserve"> промяна по бюджета в посока увеличение на капиталови разходи  за сметка на намаление на издръжката в</w:t>
      </w:r>
      <w:r w:rsidRPr="006441CA">
        <w:rPr>
          <w:b/>
          <w:color w:val="auto"/>
        </w:rPr>
        <w:t xml:space="preserve"> </w:t>
      </w:r>
      <w:r w:rsidRPr="006441CA">
        <w:rPr>
          <w:color w:val="auto"/>
        </w:rPr>
        <w:t>размер на</w:t>
      </w:r>
      <w:r w:rsidRPr="006441CA">
        <w:rPr>
          <w:b/>
          <w:color w:val="auto"/>
        </w:rPr>
        <w:t xml:space="preserve"> 47 000 лева</w:t>
      </w:r>
      <w:r w:rsidRPr="006441CA">
        <w:rPr>
          <w:color w:val="auto"/>
        </w:rPr>
        <w:t xml:space="preserve">, с които се постигнати следните резултати: </w:t>
      </w:r>
    </w:p>
    <w:p w:rsidR="006441CA" w:rsidRPr="006441CA" w:rsidRDefault="006441CA" w:rsidP="00BF6067">
      <w:pPr>
        <w:pStyle w:val="Default"/>
        <w:numPr>
          <w:ilvl w:val="1"/>
          <w:numId w:val="15"/>
        </w:numPr>
        <w:tabs>
          <w:tab w:val="num" w:pos="568"/>
          <w:tab w:val="left" w:pos="851"/>
          <w:tab w:val="left" w:pos="1560"/>
          <w:tab w:val="num" w:pos="1701"/>
        </w:tabs>
        <w:ind w:left="0" w:firstLine="709"/>
        <w:jc w:val="both"/>
        <w:rPr>
          <w:color w:val="auto"/>
        </w:rPr>
      </w:pPr>
      <w:r w:rsidRPr="006441CA">
        <w:rPr>
          <w:color w:val="auto"/>
        </w:rPr>
        <w:t xml:space="preserve">Поради амортизираната , физически и морално остаряла налична автомобилна техника  е закупен нов автомобил на стойност 29 998 лева;   </w:t>
      </w:r>
    </w:p>
    <w:p w:rsidR="006441CA" w:rsidRPr="006441CA" w:rsidRDefault="006441CA" w:rsidP="00BF6067">
      <w:pPr>
        <w:numPr>
          <w:ilvl w:val="1"/>
          <w:numId w:val="15"/>
        </w:numPr>
        <w:tabs>
          <w:tab w:val="left" w:pos="568"/>
          <w:tab w:val="num" w:pos="851"/>
          <w:tab w:val="left" w:pos="1701"/>
        </w:tabs>
        <w:suppressAutoHyphens w:val="0"/>
        <w:overflowPunct w:val="0"/>
        <w:autoSpaceDE w:val="0"/>
        <w:autoSpaceDN w:val="0"/>
        <w:adjustRightInd w:val="0"/>
        <w:ind w:left="0" w:firstLine="709"/>
        <w:jc w:val="both"/>
      </w:pPr>
      <w:r w:rsidRPr="006441CA">
        <w:t>Във връзка с внедрена и работеща автоматизирана информационна система за управление на документооборота „</w:t>
      </w:r>
      <w:proofErr w:type="spellStart"/>
      <w:r w:rsidRPr="006441CA">
        <w:t>Евентис</w:t>
      </w:r>
      <w:proofErr w:type="spellEnd"/>
      <w:r w:rsidRPr="006441CA">
        <w:t xml:space="preserve"> – R7“ са закупени 7 бр. двустранно сканиращи документални скенери с висок </w:t>
      </w:r>
      <w:proofErr w:type="spellStart"/>
      <w:r w:rsidRPr="006441CA">
        <w:t>интезитет</w:t>
      </w:r>
      <w:proofErr w:type="spellEnd"/>
      <w:r w:rsidRPr="006441CA">
        <w:t xml:space="preserve">  на работа на стойност 16 951 лева.</w:t>
      </w:r>
    </w:p>
    <w:p w:rsidR="006441CA" w:rsidRPr="006441CA" w:rsidRDefault="006441CA" w:rsidP="00BF6067">
      <w:pPr>
        <w:pStyle w:val="Default"/>
        <w:ind w:firstLine="709"/>
        <w:jc w:val="both"/>
        <w:rPr>
          <w:color w:val="auto"/>
        </w:rPr>
      </w:pPr>
      <w:r w:rsidRPr="006441CA">
        <w:rPr>
          <w:color w:val="auto"/>
        </w:rPr>
        <w:t>ОД „Земеделие”- Кюстендил</w:t>
      </w:r>
      <w:r w:rsidR="00C60CD6">
        <w:rPr>
          <w:color w:val="auto"/>
        </w:rPr>
        <w:t>,</w:t>
      </w:r>
      <w:r w:rsidRPr="006441CA">
        <w:rPr>
          <w:color w:val="auto"/>
        </w:rPr>
        <w:t xml:space="preserve"> стриктно прецизира разходите си в рамките на утвърдената бюджетна рамка за 2019</w:t>
      </w:r>
      <w:r w:rsidR="00BF73E9">
        <w:rPr>
          <w:color w:val="auto"/>
        </w:rPr>
        <w:t xml:space="preserve"> година</w:t>
      </w:r>
      <w:r w:rsidRPr="006441CA">
        <w:rPr>
          <w:color w:val="auto"/>
        </w:rPr>
        <w:t>, при спазване на Нормативната база  за законосъобразност и целесъобразност при прилагане на СФУК. В резултат на създадената организация за целесъобразно изразходване на одобрените средствата, същите се оказаха достатъчни за нормалното протичане на работния процес в дирекцията.</w:t>
      </w:r>
    </w:p>
    <w:p w:rsidR="006441CA" w:rsidRDefault="006441CA" w:rsidP="00BF6067">
      <w:pPr>
        <w:pStyle w:val="Default"/>
        <w:ind w:firstLine="709"/>
        <w:jc w:val="both"/>
        <w:rPr>
          <w:color w:val="auto"/>
        </w:rPr>
      </w:pPr>
      <w:r w:rsidRPr="006441CA">
        <w:rPr>
          <w:color w:val="auto"/>
        </w:rPr>
        <w:t>Разходите на ОД „Земеделие” Кюстендил</w:t>
      </w:r>
      <w:r w:rsidR="008751A5">
        <w:rPr>
          <w:color w:val="auto"/>
        </w:rPr>
        <w:t>,</w:t>
      </w:r>
      <w:r w:rsidRPr="006441CA">
        <w:rPr>
          <w:color w:val="auto"/>
        </w:rPr>
        <w:t xml:space="preserve"> към 31.12.2019 година са извършени при спазване принципите на добро финансово управление, ефективно и икономично използване на предоставения бюджетен ресурс с ясно дефинирани приоритети. Изпълнението на бюджета е съобразено с утвърдените допустими максимални размери на новите задължения за разходи, които могат да бъдат натрупани през 2019</w:t>
      </w:r>
      <w:r w:rsidR="00C60CD6" w:rsidRPr="006441CA">
        <w:rPr>
          <w:color w:val="auto"/>
        </w:rPr>
        <w:t xml:space="preserve"> година </w:t>
      </w:r>
      <w:r w:rsidRPr="006441CA">
        <w:rPr>
          <w:color w:val="auto"/>
        </w:rPr>
        <w:t>и ангажиментите за разходи, които могат да бъдат поети през 2019</w:t>
      </w:r>
      <w:r w:rsidR="00C60CD6" w:rsidRPr="006441CA">
        <w:rPr>
          <w:color w:val="auto"/>
        </w:rPr>
        <w:t xml:space="preserve"> година</w:t>
      </w:r>
      <w:r w:rsidR="00C60CD6">
        <w:rPr>
          <w:color w:val="auto"/>
        </w:rPr>
        <w:t>.</w:t>
      </w:r>
    </w:p>
    <w:p w:rsidR="006441CA" w:rsidRPr="006441CA" w:rsidRDefault="006441CA" w:rsidP="00BF6067">
      <w:pPr>
        <w:pStyle w:val="Default"/>
        <w:ind w:firstLine="709"/>
        <w:jc w:val="both"/>
        <w:rPr>
          <w:color w:val="auto"/>
        </w:rPr>
      </w:pPr>
    </w:p>
    <w:p w:rsidR="006441CA" w:rsidRPr="006441CA" w:rsidRDefault="006441CA" w:rsidP="007D3DB8">
      <w:pPr>
        <w:pStyle w:val="ae"/>
        <w:jc w:val="left"/>
        <w:rPr>
          <w:bCs/>
          <w:szCs w:val="24"/>
          <w:lang w:val="x-none"/>
        </w:rPr>
      </w:pPr>
      <w:r w:rsidRPr="006441CA">
        <w:rPr>
          <w:bCs/>
          <w:szCs w:val="24"/>
        </w:rPr>
        <w:t xml:space="preserve">ЧУЖДИ СРЕДСТВА, ПОСТЪПВАЩИ ПО СМЕТКА НА </w:t>
      </w:r>
      <w:r w:rsidR="007D3DB8">
        <w:rPr>
          <w:bCs/>
          <w:szCs w:val="24"/>
        </w:rPr>
        <w:t>ОД „З</w:t>
      </w:r>
      <w:r w:rsidR="00321C90">
        <w:rPr>
          <w:bCs/>
          <w:szCs w:val="24"/>
        </w:rPr>
        <w:t>“ - КЮСТЕНДИЛ</w:t>
      </w:r>
    </w:p>
    <w:p w:rsidR="006441CA" w:rsidRPr="006441CA" w:rsidRDefault="006441CA" w:rsidP="006441CA">
      <w:pPr>
        <w:pStyle w:val="ae"/>
        <w:ind w:firstLine="709"/>
        <w:rPr>
          <w:bCs/>
          <w:szCs w:val="24"/>
        </w:rPr>
      </w:pPr>
    </w:p>
    <w:p w:rsidR="006441CA" w:rsidRPr="006441CA" w:rsidRDefault="006441CA" w:rsidP="006441CA">
      <w:pPr>
        <w:ind w:firstLine="709"/>
        <w:jc w:val="both"/>
      </w:pPr>
      <w:r w:rsidRPr="006441CA">
        <w:rPr>
          <w:bCs/>
          <w:lang w:val="ru-RU"/>
        </w:rPr>
        <w:t xml:space="preserve">С изменение на чл. 37в, ал. 7 от ЗСПЗЗ от 2015 г., по </w:t>
      </w:r>
      <w:proofErr w:type="spellStart"/>
      <w:r w:rsidRPr="006441CA">
        <w:rPr>
          <w:bCs/>
          <w:lang w:val="ru-RU"/>
        </w:rPr>
        <w:t>сметката</w:t>
      </w:r>
      <w:proofErr w:type="spellEnd"/>
      <w:r w:rsidRPr="006441CA">
        <w:rPr>
          <w:bCs/>
          <w:lang w:val="ru-RU"/>
        </w:rPr>
        <w:t xml:space="preserve"> за </w:t>
      </w:r>
      <w:proofErr w:type="spellStart"/>
      <w:r w:rsidRPr="006441CA">
        <w:rPr>
          <w:bCs/>
          <w:lang w:val="ru-RU"/>
        </w:rPr>
        <w:t>чужди</w:t>
      </w:r>
      <w:proofErr w:type="spellEnd"/>
      <w:r w:rsidRPr="006441CA">
        <w:rPr>
          <w:bCs/>
          <w:lang w:val="ru-RU"/>
        </w:rPr>
        <w:t xml:space="preserve"> средства на ОД „</w:t>
      </w:r>
      <w:proofErr w:type="spellStart"/>
      <w:r w:rsidRPr="006441CA">
        <w:rPr>
          <w:bCs/>
          <w:lang w:val="ru-RU"/>
        </w:rPr>
        <w:t>Земеделие</w:t>
      </w:r>
      <w:proofErr w:type="spellEnd"/>
      <w:r w:rsidRPr="006441CA">
        <w:rPr>
          <w:bCs/>
          <w:lang w:val="ru-RU"/>
        </w:rPr>
        <w:t xml:space="preserve">“ – </w:t>
      </w:r>
      <w:proofErr w:type="spellStart"/>
      <w:r w:rsidRPr="006441CA">
        <w:rPr>
          <w:bCs/>
          <w:lang w:val="ru-RU"/>
        </w:rPr>
        <w:t>Кюстендил</w:t>
      </w:r>
      <w:proofErr w:type="spellEnd"/>
      <w:r w:rsidR="00BF6067">
        <w:rPr>
          <w:bCs/>
          <w:lang w:val="ru-RU"/>
        </w:rPr>
        <w:t>,</w:t>
      </w:r>
      <w:r w:rsidRPr="006441CA">
        <w:rPr>
          <w:bCs/>
          <w:lang w:val="ru-RU"/>
        </w:rPr>
        <w:t xml:space="preserve"> </w:t>
      </w:r>
      <w:proofErr w:type="spellStart"/>
      <w:r w:rsidRPr="006441CA">
        <w:rPr>
          <w:bCs/>
          <w:lang w:val="ru-RU"/>
        </w:rPr>
        <w:t>са</w:t>
      </w:r>
      <w:proofErr w:type="spellEnd"/>
      <w:r w:rsidRPr="006441CA">
        <w:rPr>
          <w:bCs/>
          <w:lang w:val="ru-RU"/>
        </w:rPr>
        <w:t xml:space="preserve"> </w:t>
      </w:r>
      <w:proofErr w:type="spellStart"/>
      <w:r w:rsidRPr="006441CA">
        <w:rPr>
          <w:bCs/>
          <w:lang w:val="ru-RU"/>
        </w:rPr>
        <w:t>постъпили</w:t>
      </w:r>
      <w:proofErr w:type="spellEnd"/>
      <w:r w:rsidRPr="006441CA">
        <w:rPr>
          <w:bCs/>
          <w:lang w:val="ru-RU"/>
        </w:rPr>
        <w:t xml:space="preserve"> </w:t>
      </w:r>
      <w:proofErr w:type="spellStart"/>
      <w:r w:rsidRPr="006441CA">
        <w:rPr>
          <w:bCs/>
          <w:lang w:val="ru-RU"/>
        </w:rPr>
        <w:t>суми</w:t>
      </w:r>
      <w:proofErr w:type="spellEnd"/>
      <w:r w:rsidRPr="006441CA">
        <w:rPr>
          <w:bCs/>
          <w:lang w:val="ru-RU"/>
        </w:rPr>
        <w:t xml:space="preserve"> от </w:t>
      </w:r>
      <w:proofErr w:type="spellStart"/>
      <w:r w:rsidRPr="006441CA">
        <w:rPr>
          <w:bCs/>
          <w:lang w:val="ru-RU"/>
        </w:rPr>
        <w:t>ползватели</w:t>
      </w:r>
      <w:proofErr w:type="spellEnd"/>
      <w:r w:rsidRPr="006441CA">
        <w:rPr>
          <w:bCs/>
          <w:lang w:val="ru-RU"/>
        </w:rPr>
        <w:t xml:space="preserve"> на </w:t>
      </w:r>
      <w:proofErr w:type="spellStart"/>
      <w:r w:rsidRPr="006441CA">
        <w:rPr>
          <w:bCs/>
          <w:lang w:val="ru-RU"/>
        </w:rPr>
        <w:t>земеделски</w:t>
      </w:r>
      <w:proofErr w:type="spellEnd"/>
      <w:r w:rsidRPr="006441CA">
        <w:rPr>
          <w:bCs/>
          <w:lang w:val="ru-RU"/>
        </w:rPr>
        <w:t xml:space="preserve"> </w:t>
      </w:r>
      <w:proofErr w:type="spellStart"/>
      <w:r w:rsidRPr="006441CA">
        <w:rPr>
          <w:bCs/>
          <w:lang w:val="ru-RU"/>
        </w:rPr>
        <w:t>земи</w:t>
      </w:r>
      <w:proofErr w:type="spellEnd"/>
      <w:r w:rsidRPr="006441CA">
        <w:rPr>
          <w:bCs/>
          <w:lang w:val="ru-RU"/>
        </w:rPr>
        <w:t xml:space="preserve">, </w:t>
      </w:r>
      <w:proofErr w:type="spellStart"/>
      <w:r w:rsidRPr="006441CA">
        <w:rPr>
          <w:bCs/>
          <w:lang w:val="ru-RU"/>
        </w:rPr>
        <w:t>представляващи</w:t>
      </w:r>
      <w:proofErr w:type="spellEnd"/>
      <w:r w:rsidRPr="006441CA">
        <w:rPr>
          <w:bCs/>
          <w:lang w:val="ru-RU"/>
        </w:rPr>
        <w:t xml:space="preserve"> </w:t>
      </w:r>
      <w:proofErr w:type="spellStart"/>
      <w:r w:rsidRPr="006441CA">
        <w:rPr>
          <w:bCs/>
          <w:lang w:val="ru-RU"/>
        </w:rPr>
        <w:t>средно</w:t>
      </w:r>
      <w:proofErr w:type="spellEnd"/>
      <w:r w:rsidRPr="006441CA">
        <w:rPr>
          <w:bCs/>
          <w:lang w:val="ru-RU"/>
        </w:rPr>
        <w:t xml:space="preserve"> </w:t>
      </w:r>
      <w:proofErr w:type="spellStart"/>
      <w:r w:rsidRPr="006441CA">
        <w:rPr>
          <w:bCs/>
          <w:lang w:val="ru-RU"/>
        </w:rPr>
        <w:t>годишно</w:t>
      </w:r>
      <w:proofErr w:type="spellEnd"/>
      <w:r w:rsidRPr="006441CA">
        <w:rPr>
          <w:bCs/>
          <w:lang w:val="ru-RU"/>
        </w:rPr>
        <w:t xml:space="preserve"> </w:t>
      </w:r>
      <w:proofErr w:type="spellStart"/>
      <w:r w:rsidRPr="006441CA">
        <w:rPr>
          <w:bCs/>
          <w:lang w:val="ru-RU"/>
        </w:rPr>
        <w:t>рентно</w:t>
      </w:r>
      <w:proofErr w:type="spellEnd"/>
      <w:r w:rsidRPr="006441CA">
        <w:rPr>
          <w:bCs/>
          <w:lang w:val="ru-RU"/>
        </w:rPr>
        <w:t xml:space="preserve"> </w:t>
      </w:r>
      <w:proofErr w:type="spellStart"/>
      <w:r w:rsidRPr="006441CA">
        <w:rPr>
          <w:bCs/>
          <w:lang w:val="ru-RU"/>
        </w:rPr>
        <w:t>плащане</w:t>
      </w:r>
      <w:proofErr w:type="spellEnd"/>
      <w:r w:rsidRPr="006441CA">
        <w:rPr>
          <w:bCs/>
          <w:lang w:val="ru-RU"/>
        </w:rPr>
        <w:t xml:space="preserve"> за </w:t>
      </w:r>
      <w:proofErr w:type="spellStart"/>
      <w:r w:rsidRPr="006441CA">
        <w:rPr>
          <w:bCs/>
          <w:lang w:val="ru-RU"/>
        </w:rPr>
        <w:t>имоти</w:t>
      </w:r>
      <w:proofErr w:type="spellEnd"/>
      <w:r w:rsidRPr="006441CA">
        <w:rPr>
          <w:bCs/>
        </w:rPr>
        <w:t>,</w:t>
      </w:r>
      <w:r w:rsidRPr="006441CA">
        <w:rPr>
          <w:bCs/>
          <w:lang w:val="ru-RU"/>
        </w:rPr>
        <w:t xml:space="preserve"> </w:t>
      </w:r>
      <w:r w:rsidRPr="006441CA">
        <w:t xml:space="preserve">които попадат в масивите за ползване на основание издадени заповеди на директора на ОД „Земеделие” – Кюстендил по </w:t>
      </w:r>
      <w:proofErr w:type="gramStart"/>
      <w:r w:rsidRPr="006441CA">
        <w:t>реда на</w:t>
      </w:r>
      <w:proofErr w:type="gramEnd"/>
      <w:r w:rsidRPr="006441CA">
        <w:t xml:space="preserve"> чл. 37в, ал. 4 от ЗСПЗЗ. – т.нар. „бели петна“. Сумите са налични в </w:t>
      </w:r>
      <w:proofErr w:type="spellStart"/>
      <w:r w:rsidRPr="006441CA">
        <w:t>набирателната</w:t>
      </w:r>
      <w:proofErr w:type="spellEnd"/>
      <w:r w:rsidRPr="006441CA">
        <w:t xml:space="preserve"> сметка и и се възстановяват от ОД „Земеделие“ – Кюстендил на </w:t>
      </w:r>
      <w:proofErr w:type="spellStart"/>
      <w:r w:rsidRPr="006441CA">
        <w:t>правоимащите</w:t>
      </w:r>
      <w:proofErr w:type="spellEnd"/>
      <w:r w:rsidRPr="006441CA">
        <w:t xml:space="preserve"> лица (собственик, съсобственик, наследник на земеделски земи) в 10 годишен срок.</w:t>
      </w:r>
    </w:p>
    <w:p w:rsidR="006441CA" w:rsidRDefault="006441CA" w:rsidP="006441CA">
      <w:pPr>
        <w:ind w:firstLine="709"/>
        <w:jc w:val="both"/>
      </w:pPr>
      <w:r w:rsidRPr="006441CA">
        <w:t xml:space="preserve">В тази връзка по сметката за чужди средства са постъпили суми от ползватели и възстановени на </w:t>
      </w:r>
      <w:proofErr w:type="spellStart"/>
      <w:r w:rsidRPr="006441CA">
        <w:t>правоимащите</w:t>
      </w:r>
      <w:proofErr w:type="spellEnd"/>
      <w:r w:rsidRPr="006441CA">
        <w:t xml:space="preserve"> лица по стопански години, както следва:</w:t>
      </w:r>
    </w:p>
    <w:p w:rsidR="00BF6067" w:rsidRPr="006441CA" w:rsidRDefault="00BF6067" w:rsidP="006441CA">
      <w:pPr>
        <w:ind w:firstLine="709"/>
        <w:jc w:val="both"/>
      </w:pPr>
    </w:p>
    <w:p w:rsidR="006441CA" w:rsidRPr="006441CA" w:rsidRDefault="006441CA" w:rsidP="006441CA">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875"/>
        <w:gridCol w:w="1851"/>
        <w:gridCol w:w="2717"/>
        <w:gridCol w:w="2304"/>
      </w:tblGrid>
      <w:tr w:rsidR="006441CA" w:rsidRPr="006441CA" w:rsidTr="000859BA">
        <w:trPr>
          <w:trHeight w:val="737"/>
          <w:jc w:val="center"/>
        </w:trPr>
        <w:tc>
          <w:tcPr>
            <w:tcW w:w="0" w:type="auto"/>
            <w:gridSpan w:val="5"/>
            <w:tcBorders>
              <w:top w:val="single" w:sz="4" w:space="0" w:color="auto"/>
              <w:left w:val="single" w:sz="4" w:space="0" w:color="auto"/>
              <w:bottom w:val="single" w:sz="4" w:space="0" w:color="auto"/>
              <w:right w:val="single" w:sz="4" w:space="0" w:color="auto"/>
            </w:tcBorders>
            <w:hideMark/>
          </w:tcPr>
          <w:p w:rsidR="006441CA" w:rsidRPr="006441CA" w:rsidRDefault="006441CA">
            <w:pPr>
              <w:overflowPunct w:val="0"/>
              <w:autoSpaceDE w:val="0"/>
              <w:autoSpaceDN w:val="0"/>
              <w:adjustRightInd w:val="0"/>
              <w:spacing w:line="276" w:lineRule="auto"/>
              <w:ind w:firstLine="709"/>
              <w:jc w:val="center"/>
              <w:rPr>
                <w:b/>
                <w:bCs/>
                <w:i/>
                <w:iCs/>
                <w:lang w:eastAsia="en-US"/>
              </w:rPr>
            </w:pPr>
            <w:proofErr w:type="spellStart"/>
            <w:r w:rsidRPr="006441CA">
              <w:rPr>
                <w:b/>
                <w:bCs/>
                <w:i/>
                <w:iCs/>
                <w:lang w:val="ru-RU"/>
              </w:rPr>
              <w:t>Данните</w:t>
            </w:r>
            <w:proofErr w:type="spellEnd"/>
            <w:r w:rsidRPr="006441CA">
              <w:rPr>
                <w:b/>
                <w:bCs/>
                <w:i/>
                <w:iCs/>
                <w:lang w:val="ru-RU"/>
              </w:rPr>
              <w:t xml:space="preserve"> </w:t>
            </w:r>
            <w:proofErr w:type="spellStart"/>
            <w:r w:rsidRPr="006441CA">
              <w:rPr>
                <w:b/>
                <w:bCs/>
                <w:i/>
                <w:iCs/>
                <w:lang w:val="ru-RU"/>
              </w:rPr>
              <w:t>обхващат</w:t>
            </w:r>
            <w:proofErr w:type="spellEnd"/>
            <w:r w:rsidRPr="006441CA">
              <w:rPr>
                <w:b/>
                <w:bCs/>
                <w:i/>
                <w:iCs/>
                <w:lang w:val="ru-RU"/>
              </w:rPr>
              <w:t xml:space="preserve"> периода от 2015г. до момента</w:t>
            </w:r>
          </w:p>
        </w:tc>
      </w:tr>
      <w:tr w:rsidR="006441CA" w:rsidRPr="006441CA" w:rsidTr="000859BA">
        <w:trPr>
          <w:trHeight w:val="1357"/>
          <w:jc w:val="center"/>
        </w:trPr>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859BA">
            <w:pPr>
              <w:overflowPunct w:val="0"/>
              <w:autoSpaceDE w:val="0"/>
              <w:autoSpaceDN w:val="0"/>
              <w:adjustRightInd w:val="0"/>
              <w:rPr>
                <w:b/>
                <w:bCs/>
                <w:lang w:val="en-US" w:eastAsia="en-US"/>
              </w:rPr>
            </w:pPr>
            <w:r w:rsidRPr="006441CA">
              <w:rPr>
                <w:b/>
                <w:bCs/>
              </w:rPr>
              <w:t>Стопанска година</w:t>
            </w:r>
          </w:p>
        </w:tc>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859BA">
            <w:pPr>
              <w:overflowPunct w:val="0"/>
              <w:autoSpaceDE w:val="0"/>
              <w:autoSpaceDN w:val="0"/>
              <w:adjustRightInd w:val="0"/>
              <w:rPr>
                <w:b/>
                <w:bCs/>
                <w:lang w:val="ru-RU" w:eastAsia="en-US"/>
              </w:rPr>
            </w:pPr>
            <w:proofErr w:type="spellStart"/>
            <w:r w:rsidRPr="006441CA">
              <w:rPr>
                <w:b/>
                <w:bCs/>
                <w:lang w:val="ru-RU"/>
              </w:rPr>
              <w:t>Дължими</w:t>
            </w:r>
            <w:proofErr w:type="spellEnd"/>
            <w:r w:rsidRPr="006441CA">
              <w:rPr>
                <w:b/>
                <w:bCs/>
                <w:lang w:val="ru-RU"/>
              </w:rPr>
              <w:t xml:space="preserve"> </w:t>
            </w:r>
            <w:proofErr w:type="spellStart"/>
            <w:r w:rsidRPr="006441CA">
              <w:rPr>
                <w:b/>
                <w:bCs/>
                <w:lang w:val="ru-RU"/>
              </w:rPr>
              <w:t>суми</w:t>
            </w:r>
            <w:proofErr w:type="spellEnd"/>
            <w:r w:rsidRPr="006441CA">
              <w:rPr>
                <w:b/>
                <w:bCs/>
                <w:lang w:val="ru-RU"/>
              </w:rPr>
              <w:t xml:space="preserve"> от </w:t>
            </w:r>
            <w:proofErr w:type="spellStart"/>
            <w:r w:rsidRPr="006441CA">
              <w:rPr>
                <w:b/>
                <w:bCs/>
                <w:lang w:val="ru-RU"/>
              </w:rPr>
              <w:t>ползватели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859BA">
            <w:pPr>
              <w:overflowPunct w:val="0"/>
              <w:autoSpaceDE w:val="0"/>
              <w:autoSpaceDN w:val="0"/>
              <w:adjustRightInd w:val="0"/>
              <w:rPr>
                <w:b/>
                <w:bCs/>
                <w:lang w:val="ru-RU" w:eastAsia="en-US"/>
              </w:rPr>
            </w:pPr>
            <w:proofErr w:type="spellStart"/>
            <w:r w:rsidRPr="006441CA">
              <w:rPr>
                <w:b/>
                <w:bCs/>
                <w:lang w:val="ru-RU"/>
              </w:rPr>
              <w:t>Платени</w:t>
            </w:r>
            <w:proofErr w:type="spellEnd"/>
            <w:r w:rsidRPr="006441CA">
              <w:rPr>
                <w:b/>
                <w:bCs/>
                <w:lang w:val="ru-RU"/>
              </w:rPr>
              <w:t xml:space="preserve"> </w:t>
            </w:r>
            <w:proofErr w:type="spellStart"/>
            <w:r w:rsidRPr="006441CA">
              <w:rPr>
                <w:b/>
                <w:bCs/>
                <w:lang w:val="ru-RU"/>
              </w:rPr>
              <w:t>суми</w:t>
            </w:r>
            <w:proofErr w:type="spellEnd"/>
            <w:r w:rsidRPr="006441CA">
              <w:rPr>
                <w:b/>
                <w:bCs/>
                <w:lang w:val="ru-RU"/>
              </w:rPr>
              <w:t xml:space="preserve"> от </w:t>
            </w:r>
            <w:proofErr w:type="spellStart"/>
            <w:r w:rsidRPr="006441CA">
              <w:rPr>
                <w:b/>
                <w:bCs/>
                <w:lang w:val="ru-RU"/>
              </w:rPr>
              <w:t>ползватели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859BA">
            <w:pPr>
              <w:overflowPunct w:val="0"/>
              <w:autoSpaceDE w:val="0"/>
              <w:autoSpaceDN w:val="0"/>
              <w:adjustRightInd w:val="0"/>
              <w:rPr>
                <w:b/>
                <w:bCs/>
                <w:lang w:val="ru-RU" w:eastAsia="en-US"/>
              </w:rPr>
            </w:pPr>
            <w:r w:rsidRPr="006441CA">
              <w:rPr>
                <w:b/>
                <w:bCs/>
              </w:rPr>
              <w:t>Възстановени</w:t>
            </w:r>
            <w:r w:rsidRPr="006441CA">
              <w:rPr>
                <w:b/>
                <w:bCs/>
                <w:lang w:val="ru-RU"/>
              </w:rPr>
              <w:t xml:space="preserve"> </w:t>
            </w:r>
            <w:proofErr w:type="spellStart"/>
            <w:r w:rsidRPr="006441CA">
              <w:rPr>
                <w:b/>
                <w:bCs/>
                <w:lang w:val="ru-RU"/>
              </w:rPr>
              <w:t>суми</w:t>
            </w:r>
            <w:proofErr w:type="spellEnd"/>
            <w:r w:rsidRPr="006441CA">
              <w:rPr>
                <w:b/>
                <w:bCs/>
                <w:lang w:val="ru-RU"/>
              </w:rPr>
              <w:t xml:space="preserve"> на </w:t>
            </w:r>
            <w:proofErr w:type="spellStart"/>
            <w:r w:rsidRPr="006441CA">
              <w:rPr>
                <w:b/>
                <w:bCs/>
                <w:lang w:val="ru-RU"/>
              </w:rPr>
              <w:t>собственици</w:t>
            </w:r>
            <w:proofErr w:type="spellEnd"/>
            <w:r w:rsidRPr="006441CA">
              <w:rPr>
                <w:b/>
                <w:bCs/>
                <w:lang w:val="ru-RU"/>
              </w:rPr>
              <w:t xml:space="preserve"> от 2015 г. до момента</w:t>
            </w:r>
          </w:p>
        </w:tc>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859BA">
            <w:pPr>
              <w:overflowPunct w:val="0"/>
              <w:autoSpaceDE w:val="0"/>
              <w:autoSpaceDN w:val="0"/>
              <w:adjustRightInd w:val="0"/>
              <w:rPr>
                <w:b/>
                <w:bCs/>
                <w:lang w:val="ru-RU" w:eastAsia="en-US"/>
              </w:rPr>
            </w:pPr>
            <w:proofErr w:type="spellStart"/>
            <w:r w:rsidRPr="006441CA">
              <w:rPr>
                <w:b/>
                <w:bCs/>
                <w:lang w:val="ru-RU"/>
              </w:rPr>
              <w:t>Налична</w:t>
            </w:r>
            <w:proofErr w:type="spellEnd"/>
            <w:r w:rsidRPr="006441CA">
              <w:rPr>
                <w:b/>
                <w:bCs/>
                <w:lang w:val="ru-RU"/>
              </w:rPr>
              <w:t xml:space="preserve"> сума </w:t>
            </w:r>
            <w:proofErr w:type="gramStart"/>
            <w:r w:rsidRPr="006441CA">
              <w:rPr>
                <w:b/>
                <w:bCs/>
              </w:rPr>
              <w:t>по</w:t>
            </w:r>
            <w:proofErr w:type="gramEnd"/>
            <w:r w:rsidRPr="006441CA">
              <w:rPr>
                <w:b/>
                <w:bCs/>
              </w:rPr>
              <w:t xml:space="preserve"> </w:t>
            </w:r>
            <w:proofErr w:type="gramStart"/>
            <w:r w:rsidRPr="006441CA">
              <w:rPr>
                <w:b/>
                <w:bCs/>
              </w:rPr>
              <w:t>сметка</w:t>
            </w:r>
            <w:proofErr w:type="gramEnd"/>
            <w:r w:rsidRPr="006441CA">
              <w:rPr>
                <w:b/>
                <w:bCs/>
              </w:rPr>
              <w:t xml:space="preserve"> за чужди средства към </w:t>
            </w:r>
            <w:r w:rsidRPr="006441CA">
              <w:rPr>
                <w:b/>
                <w:bCs/>
                <w:lang w:val="ru-RU"/>
              </w:rPr>
              <w:t xml:space="preserve"> момента</w:t>
            </w:r>
          </w:p>
        </w:tc>
      </w:tr>
      <w:tr w:rsidR="006441CA" w:rsidRPr="006441CA" w:rsidTr="000859BA">
        <w:trPr>
          <w:trHeight w:val="329"/>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both"/>
              <w:rPr>
                <w:i/>
                <w:iCs/>
                <w:lang w:val="ru-RU" w:eastAsia="en-US"/>
              </w:rPr>
            </w:pPr>
            <w:r w:rsidRPr="006441CA">
              <w:rPr>
                <w:i/>
                <w:iCs/>
              </w:rPr>
              <w:t> </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r>
      <w:tr w:rsidR="006441CA" w:rsidRPr="006441CA" w:rsidTr="000859BA">
        <w:trPr>
          <w:trHeight w:val="276"/>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val="en-US" w:eastAsia="en-US"/>
              </w:rPr>
            </w:pPr>
            <w:r w:rsidRPr="006441CA">
              <w:lastRenderedPageBreak/>
              <w:t>2015/2016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718674</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715160</w:t>
            </w:r>
          </w:p>
        </w:tc>
        <w:tc>
          <w:tcPr>
            <w:tcW w:w="0" w:type="auto"/>
            <w:tcBorders>
              <w:top w:val="single" w:sz="4" w:space="0" w:color="auto"/>
              <w:left w:val="single" w:sz="4" w:space="0" w:color="auto"/>
              <w:bottom w:val="single" w:sz="4" w:space="0" w:color="auto"/>
              <w:right w:val="single" w:sz="4" w:space="0" w:color="auto"/>
            </w:tcBorders>
            <w:noWrap/>
          </w:tcPr>
          <w:p w:rsidR="006441CA" w:rsidRPr="006441CA" w:rsidRDefault="006441CA" w:rsidP="0039111E">
            <w:pPr>
              <w:spacing w:line="276" w:lineRule="auto"/>
              <w:ind w:firstLine="709"/>
              <w:jc w:val="right"/>
              <w:rPr>
                <w:lang w:eastAsia="en-US"/>
              </w:rPr>
            </w:pPr>
            <w:r w:rsidRPr="006441CA">
              <w:t>188981</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526179</w:t>
            </w:r>
          </w:p>
        </w:tc>
      </w:tr>
      <w:tr w:rsidR="006441CA"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val="en-US" w:eastAsia="en-US"/>
              </w:rPr>
            </w:pPr>
            <w:r w:rsidRPr="006441CA">
              <w:t>2016/2017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733700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724827</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159278</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565549</w:t>
            </w:r>
          </w:p>
        </w:tc>
      </w:tr>
      <w:tr w:rsidR="006441CA"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val="en-US" w:eastAsia="en-US"/>
              </w:rPr>
            </w:pPr>
            <w:r w:rsidRPr="006441CA">
              <w:t>2017/2018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737270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734155</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120694</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613461</w:t>
            </w:r>
          </w:p>
        </w:tc>
      </w:tr>
      <w:tr w:rsidR="006441CA"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eastAsia="en-US"/>
              </w:rPr>
            </w:pPr>
            <w:r w:rsidRPr="006441CA">
              <w:t>2018/2019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727930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727930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BE6966">
            <w:pPr>
              <w:overflowPunct w:val="0"/>
              <w:autoSpaceDE w:val="0"/>
              <w:autoSpaceDN w:val="0"/>
              <w:adjustRightInd w:val="0"/>
              <w:spacing w:line="276" w:lineRule="auto"/>
              <w:ind w:firstLine="709"/>
              <w:jc w:val="right"/>
              <w:rPr>
                <w:lang w:val="en-US" w:eastAsia="en-US"/>
              </w:rPr>
            </w:pPr>
            <w:r w:rsidRPr="006441CA">
              <w:t>60701</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667229</w:t>
            </w:r>
          </w:p>
        </w:tc>
      </w:tr>
      <w:tr w:rsidR="006441CA"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82163F">
            <w:pPr>
              <w:overflowPunct w:val="0"/>
              <w:autoSpaceDE w:val="0"/>
              <w:autoSpaceDN w:val="0"/>
              <w:adjustRightInd w:val="0"/>
              <w:spacing w:line="276" w:lineRule="auto"/>
              <w:rPr>
                <w:b/>
                <w:bCs/>
                <w:lang w:val="en-US" w:eastAsia="en-US"/>
              </w:rPr>
            </w:pPr>
            <w:r w:rsidRPr="006441CA">
              <w:rPr>
                <w:b/>
                <w:bCs/>
              </w:rPr>
              <w:t>Общо:</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b/>
                <w:bCs/>
                <w:lang w:eastAsia="en-US"/>
              </w:rPr>
            </w:pPr>
            <w:r w:rsidRPr="006441CA">
              <w:rPr>
                <w:b/>
                <w:bCs/>
              </w:rPr>
              <w:t>2917574</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0859BA">
            <w:pPr>
              <w:overflowPunct w:val="0"/>
              <w:autoSpaceDE w:val="0"/>
              <w:autoSpaceDN w:val="0"/>
              <w:adjustRightInd w:val="0"/>
              <w:spacing w:line="276" w:lineRule="auto"/>
              <w:ind w:firstLine="709"/>
              <w:rPr>
                <w:b/>
                <w:bCs/>
                <w:lang w:eastAsia="en-US"/>
              </w:rPr>
            </w:pPr>
            <w:r w:rsidRPr="006441CA">
              <w:rPr>
                <w:b/>
                <w:bCs/>
              </w:rPr>
              <w:t>290207</w:t>
            </w:r>
            <w:r w:rsidR="000859BA">
              <w:rPr>
                <w:b/>
                <w:bCs/>
              </w:rPr>
              <w:t>2</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b/>
                <w:bCs/>
                <w:lang w:val="en-US" w:eastAsia="en-US"/>
              </w:rPr>
            </w:pPr>
            <w:r w:rsidRPr="006441CA">
              <w:rPr>
                <w:b/>
                <w:bCs/>
              </w:rPr>
              <w:t>529654</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b/>
                <w:bCs/>
                <w:lang w:val="en-US" w:eastAsia="en-US"/>
              </w:rPr>
            </w:pPr>
            <w:r w:rsidRPr="006441CA">
              <w:rPr>
                <w:b/>
                <w:bCs/>
              </w:rPr>
              <w:t>2372418</w:t>
            </w:r>
          </w:p>
        </w:tc>
      </w:tr>
    </w:tbl>
    <w:p w:rsidR="006441CA" w:rsidRPr="006441CA" w:rsidRDefault="006441CA" w:rsidP="006441CA">
      <w:pPr>
        <w:ind w:firstLine="709"/>
        <w:jc w:val="both"/>
        <w:rPr>
          <w:lang w:eastAsia="en-US"/>
        </w:rPr>
      </w:pPr>
    </w:p>
    <w:p w:rsidR="006441CA" w:rsidRPr="006441CA" w:rsidRDefault="006441CA" w:rsidP="006441CA">
      <w:pPr>
        <w:pStyle w:val="Default"/>
        <w:tabs>
          <w:tab w:val="left" w:pos="1134"/>
          <w:tab w:val="left" w:pos="1701"/>
          <w:tab w:val="num" w:pos="2160"/>
        </w:tabs>
        <w:ind w:firstLine="709"/>
        <w:jc w:val="both"/>
        <w:rPr>
          <w:color w:val="auto"/>
        </w:rPr>
      </w:pPr>
      <w:r w:rsidRPr="006441CA">
        <w:rPr>
          <w:color w:val="auto"/>
        </w:rPr>
        <w:t>Отчитайки факта, че движението и оборотът от документи, както и финансовите средства са значителни по обем, от 2018 г. е в действие нов софтуерен онлайн базиран програмен продукт, с който работят както служителите на дирекцията, така и на общинските служби по земеделие, с който се постига много добра отчетност и контрол.</w:t>
      </w:r>
    </w:p>
    <w:p w:rsidR="006441CA" w:rsidRDefault="006441CA" w:rsidP="006441CA">
      <w:pPr>
        <w:pStyle w:val="ac"/>
        <w:jc w:val="both"/>
        <w:rPr>
          <w:b/>
          <w:bCs/>
          <w:sz w:val="22"/>
          <w:szCs w:val="22"/>
        </w:rPr>
      </w:pPr>
    </w:p>
    <w:p w:rsidR="00DB6B72" w:rsidRPr="000346FF" w:rsidRDefault="00DB6B72" w:rsidP="00DB6B72">
      <w:pPr>
        <w:shd w:val="clear" w:color="auto" w:fill="E0E0E0"/>
        <w:jc w:val="both"/>
        <w:rPr>
          <w:b/>
          <w:shd w:val="clear" w:color="auto" w:fill="FFFF00"/>
        </w:rPr>
      </w:pPr>
      <w:r w:rsidRPr="000346FF">
        <w:rPr>
          <w:b/>
          <w:bCs/>
          <w:lang w:val="ru-RU"/>
        </w:rPr>
        <w:t xml:space="preserve">    </w:t>
      </w:r>
      <w:r w:rsidRPr="000346FF">
        <w:rPr>
          <w:b/>
        </w:rPr>
        <w:t>Админ</w:t>
      </w:r>
      <w:r w:rsidR="0077737F" w:rsidRPr="000346FF">
        <w:rPr>
          <w:b/>
        </w:rPr>
        <w:t>истративните услуги,  предоставени</w:t>
      </w:r>
      <w:r w:rsidRPr="000346FF">
        <w:rPr>
          <w:b/>
        </w:rPr>
        <w:t xml:space="preserve"> от общинските служби по земеделие </w:t>
      </w:r>
      <w:r w:rsidR="0077737F" w:rsidRPr="000346FF">
        <w:rPr>
          <w:b/>
        </w:rPr>
        <w:t xml:space="preserve">и Областна дирекция „Земеделие“ – Кюстендил, </w:t>
      </w:r>
      <w:r w:rsidRPr="000346FF">
        <w:rPr>
          <w:b/>
        </w:rPr>
        <w:t>през 2019г. са представени в следната таблица:</w:t>
      </w:r>
    </w:p>
    <w:p w:rsidR="00DB6B72" w:rsidRPr="00267E37" w:rsidRDefault="00DB6B72" w:rsidP="00DB6B72">
      <w:pPr>
        <w:jc w:val="both"/>
        <w:rPr>
          <w:shd w:val="clear" w:color="auto" w:fill="FFFF00"/>
        </w:rPr>
      </w:pPr>
    </w:p>
    <w:tbl>
      <w:tblPr>
        <w:tblW w:w="10490" w:type="dxa"/>
        <w:tblInd w:w="-214" w:type="dxa"/>
        <w:tblLayout w:type="fixed"/>
        <w:tblCellMar>
          <w:left w:w="70" w:type="dxa"/>
          <w:right w:w="70" w:type="dxa"/>
        </w:tblCellMar>
        <w:tblLook w:val="04A0" w:firstRow="1" w:lastRow="0" w:firstColumn="1" w:lastColumn="0" w:noHBand="0" w:noVBand="1"/>
      </w:tblPr>
      <w:tblGrid>
        <w:gridCol w:w="2269"/>
        <w:gridCol w:w="711"/>
        <w:gridCol w:w="709"/>
        <w:gridCol w:w="708"/>
        <w:gridCol w:w="709"/>
        <w:gridCol w:w="709"/>
        <w:gridCol w:w="709"/>
        <w:gridCol w:w="709"/>
        <w:gridCol w:w="850"/>
        <w:gridCol w:w="851"/>
        <w:gridCol w:w="708"/>
        <w:gridCol w:w="848"/>
      </w:tblGrid>
      <w:tr w:rsidR="00671F13" w:rsidRPr="009B0AFA" w:rsidTr="00BF247F">
        <w:trPr>
          <w:trHeight w:val="300"/>
        </w:trPr>
        <w:tc>
          <w:tcPr>
            <w:tcW w:w="10490" w:type="dxa"/>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B0AFA" w:rsidRPr="009B0AFA" w:rsidRDefault="009B0AFA" w:rsidP="000346FF">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 xml:space="preserve">АДМИНИСТНАТИВНИ УСЛУГИ </w:t>
            </w:r>
          </w:p>
        </w:tc>
      </w:tr>
      <w:tr w:rsidR="00671F13" w:rsidRPr="009B0AFA" w:rsidTr="00BF247F">
        <w:trPr>
          <w:trHeight w:val="315"/>
        </w:trPr>
        <w:tc>
          <w:tcPr>
            <w:tcW w:w="10490" w:type="dxa"/>
            <w:gridSpan w:val="12"/>
            <w:vMerge/>
            <w:tcBorders>
              <w:top w:val="single" w:sz="8" w:space="0" w:color="auto"/>
              <w:left w:val="single" w:sz="8" w:space="0" w:color="auto"/>
              <w:bottom w:val="single" w:sz="8" w:space="0" w:color="000000"/>
              <w:right w:val="single" w:sz="8" w:space="0" w:color="000000"/>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r>
      <w:tr w:rsidR="009D0FD4" w:rsidRPr="009B0AFA" w:rsidTr="00BF247F">
        <w:trPr>
          <w:trHeight w:val="960"/>
        </w:trPr>
        <w:tc>
          <w:tcPr>
            <w:tcW w:w="2269"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rPr>
                <w:rFonts w:ascii="Verdana" w:hAnsi="Verdana"/>
                <w:b/>
                <w:bCs/>
                <w:i/>
                <w:iCs/>
                <w:color w:val="000000"/>
                <w:sz w:val="19"/>
                <w:szCs w:val="19"/>
                <w:lang w:eastAsia="bg-BG"/>
              </w:rPr>
            </w:pPr>
            <w:r w:rsidRPr="009B0AFA">
              <w:rPr>
                <w:rFonts w:ascii="Verdana" w:hAnsi="Verdana"/>
                <w:b/>
                <w:bCs/>
                <w:i/>
                <w:iCs/>
                <w:color w:val="000000"/>
                <w:sz w:val="19"/>
                <w:szCs w:val="19"/>
                <w:lang w:eastAsia="bg-BG"/>
              </w:rPr>
              <w:t>Административни  услуги за период от 01.</w:t>
            </w:r>
            <w:proofErr w:type="spellStart"/>
            <w:r w:rsidRPr="009B0AFA">
              <w:rPr>
                <w:rFonts w:ascii="Verdana" w:hAnsi="Verdana"/>
                <w:b/>
                <w:bCs/>
                <w:i/>
                <w:iCs/>
                <w:color w:val="000000"/>
                <w:sz w:val="19"/>
                <w:szCs w:val="19"/>
                <w:lang w:eastAsia="bg-BG"/>
              </w:rPr>
              <w:t>01</w:t>
            </w:r>
            <w:proofErr w:type="spellEnd"/>
            <w:r w:rsidRPr="009B0AFA">
              <w:rPr>
                <w:rFonts w:ascii="Verdana" w:hAnsi="Verdana"/>
                <w:b/>
                <w:bCs/>
                <w:i/>
                <w:iCs/>
                <w:color w:val="000000"/>
                <w:sz w:val="19"/>
                <w:szCs w:val="19"/>
                <w:lang w:eastAsia="bg-BG"/>
              </w:rPr>
              <w:t>.2019 г. до 31.12.2019г. предоставяни от ОСЗ и ОДЗ</w:t>
            </w:r>
          </w:p>
        </w:tc>
        <w:tc>
          <w:tcPr>
            <w:tcW w:w="6665" w:type="dxa"/>
            <w:gridSpan w:val="9"/>
            <w:tcBorders>
              <w:top w:val="single" w:sz="8" w:space="0" w:color="auto"/>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ОСЗ</w:t>
            </w:r>
            <w:r w:rsidR="000346FF">
              <w:rPr>
                <w:rFonts w:ascii="Verdana" w:hAnsi="Verdana"/>
                <w:b/>
                <w:bCs/>
                <w:color w:val="000000"/>
                <w:sz w:val="16"/>
                <w:szCs w:val="16"/>
                <w:lang w:eastAsia="bg-BG"/>
              </w:rPr>
              <w:t xml:space="preserve"> и ОДЗ</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 </w:t>
            </w:r>
          </w:p>
        </w:tc>
        <w:tc>
          <w:tcPr>
            <w:tcW w:w="84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B0AFA" w:rsidRPr="009B0AFA" w:rsidRDefault="009B0AFA" w:rsidP="009B0AFA">
            <w:pPr>
              <w:suppressAutoHyphens w:val="0"/>
              <w:jc w:val="center"/>
              <w:rPr>
                <w:rFonts w:ascii="Verdana" w:hAnsi="Verdana"/>
                <w:b/>
                <w:bCs/>
                <w:color w:val="000000"/>
                <w:sz w:val="20"/>
                <w:szCs w:val="20"/>
                <w:lang w:eastAsia="bg-BG"/>
              </w:rPr>
            </w:pPr>
            <w:r w:rsidRPr="009B0AFA">
              <w:rPr>
                <w:rFonts w:ascii="Verdana" w:hAnsi="Verdana"/>
                <w:b/>
                <w:bCs/>
                <w:color w:val="000000"/>
                <w:sz w:val="20"/>
                <w:szCs w:val="20"/>
                <w:lang w:eastAsia="bg-BG"/>
              </w:rPr>
              <w:t>ОБЩО /БРОЙ/</w:t>
            </w:r>
          </w:p>
        </w:tc>
      </w:tr>
      <w:tr w:rsidR="009B0AFA" w:rsidRPr="009B0AFA" w:rsidTr="00BF247F">
        <w:trPr>
          <w:trHeight w:val="300"/>
        </w:trPr>
        <w:tc>
          <w:tcPr>
            <w:tcW w:w="2269"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i/>
                <w:iCs/>
                <w:color w:val="000000"/>
                <w:sz w:val="19"/>
                <w:szCs w:val="19"/>
                <w:lang w:eastAsia="bg-BG"/>
              </w:rPr>
            </w:pPr>
          </w:p>
        </w:tc>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ОСЗ Кюстендил</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Офис Трекляно</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ОСЗ Невестино</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Бобов дол</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 xml:space="preserve">ОСЗ Дупница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Офис Сапарева баня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ОСЗ Кочериново</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 xml:space="preserve">Офис Бобошево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Офис  Рила</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6"/>
                <w:szCs w:val="16"/>
                <w:lang w:eastAsia="bg-BG"/>
              </w:rPr>
            </w:pPr>
            <w:r w:rsidRPr="009B0AFA">
              <w:rPr>
                <w:rFonts w:ascii="Verdana" w:hAnsi="Verdana"/>
                <w:b/>
                <w:bCs/>
                <w:color w:val="000000"/>
                <w:sz w:val="16"/>
                <w:szCs w:val="16"/>
                <w:lang w:eastAsia="bg-BG"/>
              </w:rPr>
              <w:t>ОДЗ-Кюстендил</w:t>
            </w:r>
          </w:p>
        </w:tc>
        <w:tc>
          <w:tcPr>
            <w:tcW w:w="848"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20"/>
                <w:szCs w:val="20"/>
                <w:lang w:eastAsia="bg-BG"/>
              </w:rPr>
            </w:pPr>
          </w:p>
        </w:tc>
      </w:tr>
      <w:tr w:rsidR="009B0AFA" w:rsidRPr="009B0AFA" w:rsidTr="00BF247F">
        <w:trPr>
          <w:trHeight w:val="315"/>
        </w:trPr>
        <w:tc>
          <w:tcPr>
            <w:tcW w:w="2269"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i/>
                <w:iCs/>
                <w:color w:val="000000"/>
                <w:sz w:val="19"/>
                <w:szCs w:val="19"/>
                <w:lang w:eastAsia="bg-BG"/>
              </w:rPr>
            </w:pPr>
          </w:p>
        </w:tc>
        <w:tc>
          <w:tcPr>
            <w:tcW w:w="711"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708"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850"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851"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708"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16"/>
                <w:szCs w:val="16"/>
                <w:lang w:eastAsia="bg-BG"/>
              </w:rPr>
            </w:pPr>
          </w:p>
        </w:tc>
        <w:tc>
          <w:tcPr>
            <w:tcW w:w="848" w:type="dxa"/>
            <w:vMerge/>
            <w:tcBorders>
              <w:top w:val="nil"/>
              <w:left w:val="single" w:sz="8" w:space="0" w:color="auto"/>
              <w:bottom w:val="single" w:sz="8" w:space="0" w:color="000000"/>
              <w:right w:val="single" w:sz="8" w:space="0" w:color="auto"/>
            </w:tcBorders>
            <w:vAlign w:val="center"/>
            <w:hideMark/>
          </w:tcPr>
          <w:p w:rsidR="009B0AFA" w:rsidRPr="009B0AFA" w:rsidRDefault="009B0AFA" w:rsidP="009B0AFA">
            <w:pPr>
              <w:suppressAutoHyphens w:val="0"/>
              <w:rPr>
                <w:rFonts w:ascii="Verdana" w:hAnsi="Verdana"/>
                <w:b/>
                <w:bCs/>
                <w:color w:val="000000"/>
                <w:sz w:val="20"/>
                <w:szCs w:val="20"/>
                <w:lang w:eastAsia="bg-BG"/>
              </w:rPr>
            </w:pPr>
          </w:p>
        </w:tc>
      </w:tr>
      <w:tr w:rsidR="009B0AFA" w:rsidRPr="009B0AFA" w:rsidTr="00BF247F">
        <w:trPr>
          <w:trHeight w:val="3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i/>
                <w:iCs/>
                <w:color w:val="000000"/>
                <w:sz w:val="16"/>
                <w:szCs w:val="16"/>
                <w:lang w:eastAsia="bg-BG"/>
              </w:rPr>
            </w:pPr>
            <w:r w:rsidRPr="009B0AFA">
              <w:rPr>
                <w:rFonts w:ascii="Verdana" w:hAnsi="Verdana"/>
                <w:b/>
                <w:bCs/>
                <w:i/>
                <w:iCs/>
                <w:color w:val="000000"/>
                <w:sz w:val="16"/>
                <w:szCs w:val="16"/>
                <w:lang w:eastAsia="bg-BG"/>
              </w:rPr>
              <w:t>1</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2</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3</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5</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6</w:t>
            </w:r>
          </w:p>
        </w:tc>
        <w:tc>
          <w:tcPr>
            <w:tcW w:w="709"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7</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8</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9</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right"/>
              <w:rPr>
                <w:rFonts w:ascii="Verdana" w:hAnsi="Verdana"/>
                <w:b/>
                <w:bCs/>
                <w:color w:val="000000"/>
                <w:sz w:val="19"/>
                <w:szCs w:val="19"/>
                <w:lang w:eastAsia="bg-BG"/>
              </w:rPr>
            </w:pPr>
            <w:r w:rsidRPr="009B0AFA">
              <w:rPr>
                <w:rFonts w:ascii="Verdana" w:hAnsi="Verdana"/>
                <w:b/>
                <w:bCs/>
                <w:color w:val="000000"/>
                <w:sz w:val="19"/>
                <w:szCs w:val="19"/>
                <w:lang w:eastAsia="bg-BG"/>
              </w:rPr>
              <w:t>10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Verdana" w:hAnsi="Verdana"/>
                <w:b/>
                <w:bCs/>
                <w:color w:val="000000"/>
                <w:sz w:val="19"/>
                <w:szCs w:val="19"/>
                <w:lang w:eastAsia="bg-BG"/>
              </w:rPr>
            </w:pPr>
            <w:r w:rsidRPr="009B0AFA">
              <w:rPr>
                <w:rFonts w:ascii="Verdana" w:hAnsi="Verdana"/>
                <w:b/>
                <w:bCs/>
                <w:color w:val="000000"/>
                <w:sz w:val="19"/>
                <w:szCs w:val="19"/>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bCs/>
                <w:color w:val="000000"/>
                <w:sz w:val="19"/>
                <w:szCs w:val="19"/>
                <w:lang w:eastAsia="bg-BG"/>
              </w:rPr>
            </w:pPr>
            <w:r w:rsidRPr="009B0AFA">
              <w:rPr>
                <w:rFonts w:ascii="Verdana" w:hAnsi="Verdana"/>
                <w:b/>
                <w:bCs/>
                <w:color w:val="000000"/>
                <w:sz w:val="19"/>
                <w:szCs w:val="19"/>
                <w:lang w:eastAsia="bg-BG"/>
              </w:rPr>
              <w:t>11</w:t>
            </w:r>
          </w:p>
        </w:tc>
      </w:tr>
      <w:tr w:rsidR="009B0AFA" w:rsidRPr="009B6EDE" w:rsidTr="00BF247F">
        <w:trPr>
          <w:trHeight w:val="9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Verdana" w:hAnsi="Verdana"/>
                <w:b/>
                <w:bCs/>
                <w:i/>
                <w:iCs/>
                <w:color w:val="7030A0"/>
                <w:sz w:val="16"/>
                <w:szCs w:val="16"/>
                <w:lang w:eastAsia="bg-BG"/>
              </w:rPr>
            </w:pPr>
            <w:r w:rsidRPr="009B0AFA">
              <w:rPr>
                <w:rFonts w:ascii="Verdana" w:hAnsi="Verdana"/>
                <w:b/>
                <w:bCs/>
                <w:i/>
                <w:iCs/>
                <w:color w:val="7030A0"/>
                <w:sz w:val="16"/>
                <w:szCs w:val="16"/>
                <w:lang w:eastAsia="bg-BG"/>
              </w:rPr>
              <w:t>281 Въвеждане на промени в регистъра на собствениците и в регистъра на имотите</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320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BF247F">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768</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229</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166</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603</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532</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437</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BF247F">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3055</w:t>
            </w:r>
          </w:p>
        </w:tc>
      </w:tr>
      <w:tr w:rsidR="009B0AFA" w:rsidRPr="009B6EDE" w:rsidTr="00265AA0">
        <w:trPr>
          <w:trHeight w:val="806"/>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21" w:history="1">
              <w:r w:rsidR="009B0AFA" w:rsidRPr="009B6EDE">
                <w:rPr>
                  <w:rFonts w:ascii="Calibri" w:hAnsi="Calibri"/>
                  <w:color w:val="0000FF"/>
                  <w:sz w:val="16"/>
                  <w:szCs w:val="16"/>
                  <w:u w:val="single"/>
                  <w:lang w:eastAsia="bg-BG"/>
                </w:rPr>
                <w:t xml:space="preserve">282 Изготвяне на трасировъчен карнет на масив за ползване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6D34F5" w:rsidP="00BF247F">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BF247F">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265AA0">
        <w:trPr>
          <w:trHeight w:val="689"/>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22" w:history="1">
              <w:r w:rsidR="009B0AFA" w:rsidRPr="009B6EDE">
                <w:rPr>
                  <w:rFonts w:ascii="Calibri" w:hAnsi="Calibri"/>
                  <w:color w:val="0000FF"/>
                  <w:sz w:val="16"/>
                  <w:szCs w:val="16"/>
                  <w:u w:val="single"/>
                  <w:lang w:eastAsia="bg-BG"/>
                </w:rPr>
                <w:t xml:space="preserve">283 Заснемане на сгради и съоръжения в стопански дворове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6D34F5" w:rsidP="00BF247F">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BF247F">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BF247F">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BF247F">
        <w:trPr>
          <w:trHeight w:val="822"/>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23" w:history="1">
              <w:r w:rsidR="009B0AFA" w:rsidRPr="009B6EDE">
                <w:rPr>
                  <w:rFonts w:ascii="Calibri" w:hAnsi="Calibri"/>
                  <w:color w:val="0000FF"/>
                  <w:sz w:val="16"/>
                  <w:szCs w:val="16"/>
                  <w:u w:val="single"/>
                  <w:lang w:eastAsia="bg-BG"/>
                </w:rPr>
                <w:t xml:space="preserve">292 Проверка и контрол при съвместяване с картата на възстановената собственост на местоположението и предназначение на сградите и съоръженията в </w:t>
              </w:r>
              <w:proofErr w:type="spellStart"/>
              <w:r w:rsidR="009B0AFA" w:rsidRPr="009B6EDE">
                <w:rPr>
                  <w:rFonts w:ascii="Calibri" w:hAnsi="Calibri"/>
                  <w:color w:val="0000FF"/>
                  <w:sz w:val="16"/>
                  <w:szCs w:val="16"/>
                  <w:u w:val="single"/>
                  <w:lang w:eastAsia="bg-BG"/>
                </w:rPr>
                <w:t>парцеларни</w:t>
              </w:r>
              <w:proofErr w:type="spellEnd"/>
              <w:r w:rsidR="009B0AFA" w:rsidRPr="009B6EDE">
                <w:rPr>
                  <w:rFonts w:ascii="Calibri" w:hAnsi="Calibri"/>
                  <w:color w:val="0000FF"/>
                  <w:sz w:val="16"/>
                  <w:szCs w:val="16"/>
                  <w:u w:val="single"/>
                  <w:lang w:eastAsia="bg-BG"/>
                </w:rPr>
                <w:t xml:space="preserve"> планове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265AA0">
        <w:trPr>
          <w:trHeight w:val="436"/>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24" w:history="1">
              <w:r w:rsidR="009B0AFA" w:rsidRPr="009B6EDE">
                <w:rPr>
                  <w:rFonts w:ascii="Calibri" w:hAnsi="Calibri"/>
                  <w:color w:val="0000FF"/>
                  <w:sz w:val="16"/>
                  <w:szCs w:val="16"/>
                  <w:u w:val="single"/>
                  <w:lang w:eastAsia="bg-BG"/>
                </w:rPr>
                <w:t xml:space="preserve">495 Предоставяне на баланс по характеристики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6D34F5" w:rsidRPr="009B6EDE" w:rsidTr="00265AA0">
        <w:trPr>
          <w:trHeight w:val="698"/>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6D34F5" w:rsidRPr="009B0AFA" w:rsidRDefault="00224DA2" w:rsidP="009B0AFA">
            <w:pPr>
              <w:suppressAutoHyphens w:val="0"/>
              <w:rPr>
                <w:rFonts w:ascii="Calibri" w:hAnsi="Calibri"/>
                <w:color w:val="0000FF"/>
                <w:sz w:val="16"/>
                <w:szCs w:val="16"/>
                <w:u w:val="single"/>
                <w:lang w:eastAsia="bg-BG"/>
              </w:rPr>
            </w:pPr>
            <w:hyperlink r:id="rId25" w:history="1">
              <w:r w:rsidR="006D34F5" w:rsidRPr="009B6EDE">
                <w:rPr>
                  <w:rFonts w:ascii="Calibri" w:hAnsi="Calibri"/>
                  <w:color w:val="0000FF"/>
                  <w:sz w:val="16"/>
                  <w:szCs w:val="16"/>
                  <w:u w:val="single"/>
                  <w:lang w:eastAsia="bg-BG"/>
                </w:rPr>
                <w:t xml:space="preserve">496 </w:t>
              </w:r>
              <w:proofErr w:type="spellStart"/>
              <w:r w:rsidR="006D34F5" w:rsidRPr="009B6EDE">
                <w:rPr>
                  <w:rFonts w:ascii="Calibri" w:hAnsi="Calibri"/>
                  <w:color w:val="0000FF"/>
                  <w:sz w:val="16"/>
                  <w:szCs w:val="16"/>
                  <w:u w:val="single"/>
                  <w:lang w:eastAsia="bg-BG"/>
                </w:rPr>
                <w:t>Презаверяване</w:t>
              </w:r>
              <w:proofErr w:type="spellEnd"/>
              <w:r w:rsidR="006D34F5" w:rsidRPr="009B6EDE">
                <w:rPr>
                  <w:rFonts w:ascii="Calibri" w:hAnsi="Calibri"/>
                  <w:color w:val="0000FF"/>
                  <w:sz w:val="16"/>
                  <w:szCs w:val="16"/>
                  <w:u w:val="single"/>
                  <w:lang w:eastAsia="bg-BG"/>
                </w:rPr>
                <w:t xml:space="preserve"> на скици, от издаването на които са изтекли 6 месеца</w:t>
              </w:r>
            </w:hyperlink>
          </w:p>
        </w:tc>
        <w:tc>
          <w:tcPr>
            <w:tcW w:w="711"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51</w:t>
            </w:r>
          </w:p>
        </w:tc>
        <w:tc>
          <w:tcPr>
            <w:tcW w:w="70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Pr="009B6EDE">
              <w:rPr>
                <w:rFonts w:ascii="Verdana" w:hAnsi="Verdana"/>
                <w:color w:val="000000"/>
                <w:sz w:val="16"/>
                <w:szCs w:val="16"/>
                <w:lang w:eastAsia="bg-BG"/>
              </w:rPr>
              <w:t>0</w:t>
            </w:r>
          </w:p>
        </w:tc>
        <w:tc>
          <w:tcPr>
            <w:tcW w:w="850" w:type="dxa"/>
            <w:tcBorders>
              <w:top w:val="nil"/>
              <w:left w:val="nil"/>
              <w:bottom w:val="single" w:sz="8" w:space="0" w:color="auto"/>
              <w:right w:val="nil"/>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nil"/>
            </w:tcBorders>
            <w:shd w:val="clear" w:color="auto" w:fill="auto"/>
            <w:vAlign w:val="center"/>
            <w:hideMark/>
          </w:tcPr>
          <w:p w:rsidR="006D34F5" w:rsidRPr="009B0AFA" w:rsidRDefault="006D34F5" w:rsidP="0047200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19</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6D34F5" w:rsidRPr="009B6EDE" w:rsidRDefault="006D34F5" w:rsidP="0047200F">
            <w:pPr>
              <w:jc w:val="center"/>
              <w:rPr>
                <w:sz w:val="16"/>
                <w:szCs w:val="16"/>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73</w:t>
            </w:r>
          </w:p>
        </w:tc>
      </w:tr>
      <w:tr w:rsidR="006D34F5" w:rsidRPr="009B6EDE" w:rsidTr="00265AA0">
        <w:trPr>
          <w:trHeight w:val="110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6D34F5" w:rsidRPr="009B0AFA" w:rsidRDefault="00224DA2" w:rsidP="009B0AFA">
            <w:pPr>
              <w:suppressAutoHyphens w:val="0"/>
              <w:rPr>
                <w:rFonts w:ascii="Calibri" w:hAnsi="Calibri"/>
                <w:color w:val="0000FF"/>
                <w:sz w:val="16"/>
                <w:szCs w:val="16"/>
                <w:u w:val="single"/>
                <w:lang w:eastAsia="bg-BG"/>
              </w:rPr>
            </w:pPr>
            <w:hyperlink r:id="rId26" w:history="1">
              <w:r w:rsidR="006D34F5" w:rsidRPr="009B6EDE">
                <w:rPr>
                  <w:rFonts w:ascii="Calibri" w:hAnsi="Calibri"/>
                  <w:color w:val="0000FF"/>
                  <w:sz w:val="16"/>
                  <w:szCs w:val="16"/>
                  <w:u w:val="single"/>
                  <w:lang w:eastAsia="bg-BG"/>
                </w:rPr>
                <w:t xml:space="preserve">497 Издаване на удостоверение за характеристики на имоти, необходими за определяне на данъчната им оценка </w:t>
              </w:r>
            </w:hyperlink>
          </w:p>
        </w:tc>
        <w:tc>
          <w:tcPr>
            <w:tcW w:w="711"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29</w:t>
            </w:r>
          </w:p>
        </w:tc>
        <w:tc>
          <w:tcPr>
            <w:tcW w:w="70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1029</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229</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104</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w:t>
            </w:r>
          </w:p>
        </w:tc>
        <w:tc>
          <w:tcPr>
            <w:tcW w:w="850" w:type="dxa"/>
            <w:tcBorders>
              <w:top w:val="nil"/>
              <w:left w:val="nil"/>
              <w:bottom w:val="single" w:sz="8" w:space="0" w:color="auto"/>
              <w:right w:val="nil"/>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6</w:t>
            </w:r>
          </w:p>
        </w:tc>
        <w:tc>
          <w:tcPr>
            <w:tcW w:w="851" w:type="dxa"/>
            <w:tcBorders>
              <w:top w:val="nil"/>
              <w:left w:val="single" w:sz="8" w:space="0" w:color="auto"/>
              <w:bottom w:val="single" w:sz="8" w:space="0" w:color="auto"/>
              <w:right w:val="nil"/>
            </w:tcBorders>
            <w:shd w:val="clear" w:color="auto" w:fill="auto"/>
            <w:vAlign w:val="center"/>
            <w:hideMark/>
          </w:tcPr>
          <w:p w:rsidR="006D34F5" w:rsidRPr="009B0AFA" w:rsidRDefault="006D34F5" w:rsidP="0047200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176</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6D34F5" w:rsidRPr="009B6EDE" w:rsidRDefault="006D34F5" w:rsidP="0047200F">
            <w:pPr>
              <w:jc w:val="center"/>
              <w:rPr>
                <w:sz w:val="16"/>
                <w:szCs w:val="16"/>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1574</w:t>
            </w:r>
          </w:p>
        </w:tc>
      </w:tr>
      <w:tr w:rsidR="006D34F5" w:rsidRPr="009B6EDE" w:rsidTr="00E75A60">
        <w:trPr>
          <w:trHeight w:val="44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6D34F5" w:rsidRPr="009B0AFA" w:rsidRDefault="00224DA2" w:rsidP="009B0AFA">
            <w:pPr>
              <w:suppressAutoHyphens w:val="0"/>
              <w:rPr>
                <w:rFonts w:ascii="Calibri" w:hAnsi="Calibri"/>
                <w:color w:val="0000FF"/>
                <w:sz w:val="16"/>
                <w:szCs w:val="16"/>
                <w:u w:val="single"/>
                <w:lang w:eastAsia="bg-BG"/>
              </w:rPr>
            </w:pPr>
            <w:hyperlink r:id="rId27" w:history="1">
              <w:r w:rsidR="006D34F5" w:rsidRPr="009B6EDE">
                <w:rPr>
                  <w:rFonts w:ascii="Calibri" w:hAnsi="Calibri"/>
                  <w:color w:val="0000FF"/>
                  <w:sz w:val="16"/>
                  <w:szCs w:val="16"/>
                  <w:u w:val="single"/>
                  <w:lang w:eastAsia="bg-BG"/>
                </w:rPr>
                <w:t xml:space="preserve">501 Изготвяне на скица на имот </w:t>
              </w:r>
            </w:hyperlink>
          </w:p>
        </w:tc>
        <w:tc>
          <w:tcPr>
            <w:tcW w:w="711"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350</w:t>
            </w:r>
          </w:p>
        </w:tc>
        <w:tc>
          <w:tcPr>
            <w:tcW w:w="70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2877</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1140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376</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310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1100</w:t>
            </w:r>
          </w:p>
        </w:tc>
        <w:tc>
          <w:tcPr>
            <w:tcW w:w="850" w:type="dxa"/>
            <w:tcBorders>
              <w:top w:val="nil"/>
              <w:left w:val="nil"/>
              <w:bottom w:val="single" w:sz="8" w:space="0" w:color="auto"/>
              <w:right w:val="nil"/>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293</w:t>
            </w:r>
          </w:p>
        </w:tc>
        <w:tc>
          <w:tcPr>
            <w:tcW w:w="851" w:type="dxa"/>
            <w:tcBorders>
              <w:top w:val="nil"/>
              <w:left w:val="single" w:sz="8" w:space="0" w:color="auto"/>
              <w:bottom w:val="single" w:sz="8" w:space="0" w:color="auto"/>
              <w:right w:val="nil"/>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946</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6D34F5" w:rsidRPr="009B6EDE" w:rsidRDefault="006D34F5" w:rsidP="00BF247F">
            <w:pPr>
              <w:jc w:val="center"/>
              <w:rPr>
                <w:sz w:val="16"/>
                <w:szCs w:val="16"/>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7392</w:t>
            </w:r>
          </w:p>
        </w:tc>
      </w:tr>
      <w:tr w:rsidR="006D34F5" w:rsidRPr="009B6EDE" w:rsidTr="00E75A60">
        <w:trPr>
          <w:trHeight w:val="546"/>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6D34F5" w:rsidRPr="009B0AFA" w:rsidRDefault="00224DA2" w:rsidP="009B0AFA">
            <w:pPr>
              <w:suppressAutoHyphens w:val="0"/>
              <w:rPr>
                <w:rFonts w:ascii="Calibri" w:hAnsi="Calibri"/>
                <w:color w:val="0000FF"/>
                <w:sz w:val="16"/>
                <w:szCs w:val="16"/>
                <w:u w:val="single"/>
                <w:lang w:eastAsia="bg-BG"/>
              </w:rPr>
            </w:pPr>
            <w:hyperlink r:id="rId28" w:history="1">
              <w:r w:rsidR="006D34F5" w:rsidRPr="009B6EDE">
                <w:rPr>
                  <w:rFonts w:ascii="Calibri" w:hAnsi="Calibri"/>
                  <w:color w:val="0000FF"/>
                  <w:sz w:val="16"/>
                  <w:szCs w:val="16"/>
                  <w:u w:val="single"/>
                  <w:lang w:eastAsia="bg-BG"/>
                </w:rPr>
                <w:t xml:space="preserve">538 Изработване на копие от карта или нейна част </w:t>
              </w:r>
            </w:hyperlink>
          </w:p>
        </w:tc>
        <w:tc>
          <w:tcPr>
            <w:tcW w:w="711"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6D34F5" w:rsidRPr="009B6EDE" w:rsidRDefault="006D34F5" w:rsidP="00BF247F">
            <w:pPr>
              <w:jc w:val="center"/>
              <w:rPr>
                <w:sz w:val="16"/>
                <w:szCs w:val="16"/>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6D34F5" w:rsidRPr="009B6EDE" w:rsidTr="00E75A60">
        <w:trPr>
          <w:trHeight w:val="96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6D34F5" w:rsidRPr="009B0AFA" w:rsidRDefault="00224DA2" w:rsidP="009B0AFA">
            <w:pPr>
              <w:suppressAutoHyphens w:val="0"/>
              <w:rPr>
                <w:rFonts w:ascii="Calibri" w:hAnsi="Calibri"/>
                <w:color w:val="0000FF"/>
                <w:sz w:val="16"/>
                <w:szCs w:val="16"/>
                <w:u w:val="single"/>
                <w:lang w:eastAsia="bg-BG"/>
              </w:rPr>
            </w:pPr>
            <w:hyperlink r:id="rId29" w:history="1">
              <w:r w:rsidR="006D34F5" w:rsidRPr="009B6EDE">
                <w:rPr>
                  <w:rFonts w:ascii="Calibri" w:hAnsi="Calibri"/>
                  <w:color w:val="0000FF"/>
                  <w:sz w:val="16"/>
                  <w:szCs w:val="16"/>
                  <w:u w:val="single"/>
                  <w:lang w:eastAsia="bg-BG"/>
                </w:rPr>
                <w:t xml:space="preserve">702 Заверяване на издадена скица на имот и/или копие от картата на масивите за ползване </w:t>
              </w:r>
            </w:hyperlink>
          </w:p>
        </w:tc>
        <w:tc>
          <w:tcPr>
            <w:tcW w:w="711"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6D34F5" w:rsidRPr="009B0AFA" w:rsidRDefault="006D34F5" w:rsidP="00BF247F">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6D34F5" w:rsidRPr="009B6EDE" w:rsidRDefault="006D34F5" w:rsidP="00BF247F">
            <w:pPr>
              <w:jc w:val="center"/>
              <w:rPr>
                <w:sz w:val="16"/>
                <w:szCs w:val="16"/>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BF247F">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6D34F5" w:rsidRPr="009B6EDE" w:rsidTr="00E75A60">
        <w:trPr>
          <w:trHeight w:val="696"/>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6D34F5" w:rsidRPr="009B0AFA" w:rsidRDefault="00224DA2" w:rsidP="009B0AFA">
            <w:pPr>
              <w:suppressAutoHyphens w:val="0"/>
              <w:rPr>
                <w:rFonts w:ascii="Calibri" w:hAnsi="Calibri"/>
                <w:color w:val="0000FF"/>
                <w:sz w:val="16"/>
                <w:szCs w:val="16"/>
                <w:u w:val="single"/>
                <w:lang w:eastAsia="bg-BG"/>
              </w:rPr>
            </w:pPr>
            <w:hyperlink r:id="rId30" w:history="1">
              <w:r w:rsidR="006D34F5" w:rsidRPr="009B6EDE">
                <w:rPr>
                  <w:rFonts w:ascii="Calibri" w:hAnsi="Calibri"/>
                  <w:color w:val="0000FF"/>
                  <w:sz w:val="16"/>
                  <w:szCs w:val="16"/>
                  <w:u w:val="single"/>
                  <w:lang w:eastAsia="bg-BG"/>
                </w:rPr>
                <w:t xml:space="preserve">703 Издаване на удостоверение за реституционни претенции </w:t>
              </w:r>
            </w:hyperlink>
          </w:p>
        </w:tc>
        <w:tc>
          <w:tcPr>
            <w:tcW w:w="711"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50" w:type="dxa"/>
            <w:tcBorders>
              <w:top w:val="nil"/>
              <w:left w:val="nil"/>
              <w:bottom w:val="single" w:sz="8" w:space="0" w:color="auto"/>
              <w:right w:val="nil"/>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Pr="009B6EDE">
              <w:rPr>
                <w:rFonts w:ascii="Verdana" w:hAnsi="Verdana"/>
                <w:color w:val="000000"/>
                <w:sz w:val="16"/>
                <w:szCs w:val="16"/>
                <w:lang w:eastAsia="bg-BG"/>
              </w:rPr>
              <w:t>0</w:t>
            </w:r>
          </w:p>
        </w:tc>
        <w:tc>
          <w:tcPr>
            <w:tcW w:w="851" w:type="dxa"/>
            <w:tcBorders>
              <w:top w:val="nil"/>
              <w:left w:val="single" w:sz="8" w:space="0" w:color="auto"/>
              <w:bottom w:val="single" w:sz="8" w:space="0" w:color="auto"/>
              <w:right w:val="nil"/>
            </w:tcBorders>
            <w:shd w:val="clear" w:color="auto" w:fill="auto"/>
            <w:vAlign w:val="center"/>
            <w:hideMark/>
          </w:tcPr>
          <w:p w:rsidR="006D34F5" w:rsidRPr="009B0AFA" w:rsidRDefault="006D34F5"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6D34F5" w:rsidRPr="009B6EDE" w:rsidRDefault="006D34F5" w:rsidP="006D34F5">
            <w:pPr>
              <w:jc w:val="center"/>
              <w:rPr>
                <w:sz w:val="16"/>
                <w:szCs w:val="16"/>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8</w:t>
            </w:r>
          </w:p>
        </w:tc>
      </w:tr>
      <w:tr w:rsidR="009B0AFA" w:rsidRPr="009B6EDE" w:rsidTr="00E75A60">
        <w:trPr>
          <w:trHeight w:val="691"/>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1" w:history="1">
              <w:r w:rsidR="009B0AFA" w:rsidRPr="009B6EDE">
                <w:rPr>
                  <w:rFonts w:ascii="Calibri" w:hAnsi="Calibri"/>
                  <w:color w:val="0000FF"/>
                  <w:sz w:val="16"/>
                  <w:szCs w:val="16"/>
                  <w:u w:val="single"/>
                  <w:lang w:eastAsia="bg-BG"/>
                </w:rPr>
                <w:t xml:space="preserve">733 Преработване на </w:t>
              </w:r>
              <w:proofErr w:type="spellStart"/>
              <w:r w:rsidR="009B0AFA" w:rsidRPr="009B6EDE">
                <w:rPr>
                  <w:rFonts w:ascii="Calibri" w:hAnsi="Calibri"/>
                  <w:color w:val="0000FF"/>
                  <w:sz w:val="16"/>
                  <w:szCs w:val="16"/>
                  <w:u w:val="single"/>
                  <w:lang w:eastAsia="bg-BG"/>
                </w:rPr>
                <w:t>парцеларен</w:t>
              </w:r>
              <w:proofErr w:type="spellEnd"/>
              <w:r w:rsidR="009B0AFA" w:rsidRPr="009B6EDE">
                <w:rPr>
                  <w:rFonts w:ascii="Calibri" w:hAnsi="Calibri"/>
                  <w:color w:val="0000FF"/>
                  <w:sz w:val="16"/>
                  <w:szCs w:val="16"/>
                  <w:u w:val="single"/>
                  <w:lang w:eastAsia="bg-BG"/>
                </w:rPr>
                <w:t xml:space="preserve"> план на стопански двор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E75A60">
        <w:trPr>
          <w:trHeight w:val="1112"/>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2" w:history="1">
              <w:r w:rsidR="009B0AFA" w:rsidRPr="009B6EDE">
                <w:rPr>
                  <w:rFonts w:ascii="Calibri" w:hAnsi="Calibri"/>
                  <w:color w:val="0000FF"/>
                  <w:sz w:val="16"/>
                  <w:szCs w:val="16"/>
                  <w:u w:val="single"/>
                  <w:lang w:eastAsia="bg-BG"/>
                </w:rPr>
                <w:t xml:space="preserve"> 904 Издаване на решение за промяна предназначението на земеделски земи за неземеделски нужди с площ до 50 дка</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40</w:t>
            </w:r>
          </w:p>
        </w:tc>
      </w:tr>
      <w:tr w:rsidR="009B0AFA" w:rsidRPr="009B6EDE" w:rsidTr="004C2DA7">
        <w:trPr>
          <w:trHeight w:val="1114"/>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3" w:history="1">
              <w:r w:rsidR="009B0AFA" w:rsidRPr="009B6EDE">
                <w:rPr>
                  <w:rFonts w:ascii="Calibri" w:hAnsi="Calibri"/>
                  <w:color w:val="0000FF"/>
                  <w:sz w:val="16"/>
                  <w:szCs w:val="16"/>
                  <w:u w:val="single"/>
                  <w:lang w:eastAsia="bg-BG"/>
                </w:rPr>
                <w:t xml:space="preserve">905 Издаване на разрешение за бракуване на трайни насаждения с неизтекъл/изтекъл срок на амортизация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691"/>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4" w:history="1">
              <w:r w:rsidR="009B0AFA" w:rsidRPr="009B6EDE">
                <w:rPr>
                  <w:rFonts w:ascii="Calibri" w:hAnsi="Calibri"/>
                  <w:color w:val="0000FF"/>
                  <w:sz w:val="16"/>
                  <w:szCs w:val="16"/>
                  <w:u w:val="single"/>
                  <w:lang w:eastAsia="bg-BG"/>
                </w:rPr>
                <w:t xml:space="preserve">906 Изработване на скица - проект за разделяне или съединяване на имоти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256</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79</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86</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right"/>
              <w:rPr>
                <w:rFonts w:ascii="Verdana" w:hAnsi="Verdana"/>
                <w:color w:val="000000"/>
                <w:sz w:val="16"/>
                <w:szCs w:val="16"/>
                <w:lang w:eastAsia="bg-BG"/>
              </w:rPr>
            </w:pPr>
            <w:r w:rsidRPr="009B0AFA">
              <w:rPr>
                <w:rFonts w:ascii="Verdana" w:hAnsi="Verdana"/>
                <w:color w:val="000000"/>
                <w:sz w:val="16"/>
                <w:szCs w:val="16"/>
                <w:lang w:eastAsia="bg-BG"/>
              </w:rPr>
              <w:t>53</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518</w:t>
            </w:r>
          </w:p>
        </w:tc>
      </w:tr>
      <w:tr w:rsidR="009B0AFA" w:rsidRPr="009B6EDE" w:rsidTr="004C2DA7">
        <w:trPr>
          <w:trHeight w:val="688"/>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5" w:history="1">
              <w:r w:rsidR="009B0AFA" w:rsidRPr="009B6EDE">
                <w:rPr>
                  <w:rFonts w:ascii="Calibri" w:hAnsi="Calibri"/>
                  <w:color w:val="0000FF"/>
                  <w:sz w:val="16"/>
                  <w:szCs w:val="16"/>
                  <w:u w:val="single"/>
                  <w:lang w:eastAsia="bg-BG"/>
                </w:rPr>
                <w:t xml:space="preserve">907 Съгласуване на подробни </w:t>
              </w:r>
              <w:proofErr w:type="spellStart"/>
              <w:r w:rsidR="009B0AFA" w:rsidRPr="009B6EDE">
                <w:rPr>
                  <w:rFonts w:ascii="Calibri" w:hAnsi="Calibri"/>
                  <w:color w:val="0000FF"/>
                  <w:sz w:val="16"/>
                  <w:szCs w:val="16"/>
                  <w:u w:val="single"/>
                  <w:lang w:eastAsia="bg-BG"/>
                </w:rPr>
                <w:t>устройствени</w:t>
              </w:r>
              <w:proofErr w:type="spellEnd"/>
              <w:r w:rsidR="009B0AFA" w:rsidRPr="009B6EDE">
                <w:rPr>
                  <w:rFonts w:ascii="Calibri" w:hAnsi="Calibri"/>
                  <w:color w:val="0000FF"/>
                  <w:sz w:val="16"/>
                  <w:szCs w:val="16"/>
                  <w:u w:val="single"/>
                  <w:lang w:eastAsia="bg-BG"/>
                </w:rPr>
                <w:t xml:space="preserve"> планове на инфраструктурни обекти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542"/>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6" w:history="1">
              <w:r w:rsidR="009B0AFA" w:rsidRPr="009B6EDE">
                <w:rPr>
                  <w:rFonts w:ascii="Calibri" w:hAnsi="Calibri"/>
                  <w:color w:val="0000FF"/>
                  <w:sz w:val="16"/>
                  <w:szCs w:val="16"/>
                  <w:u w:val="single"/>
                  <w:lang w:eastAsia="bg-BG"/>
                </w:rPr>
                <w:t xml:space="preserve">908 Справка за налична информация от регистъра за масив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48</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6</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right"/>
              <w:rPr>
                <w:rFonts w:ascii="Verdana" w:hAnsi="Verdana"/>
                <w:color w:val="000000"/>
                <w:sz w:val="16"/>
                <w:szCs w:val="16"/>
                <w:lang w:eastAsia="bg-BG"/>
              </w:rPr>
            </w:pPr>
            <w:r w:rsidRPr="009B0AFA">
              <w:rPr>
                <w:rFonts w:ascii="Verdana" w:hAnsi="Verdana"/>
                <w:color w:val="000000"/>
                <w:sz w:val="16"/>
                <w:szCs w:val="16"/>
                <w:lang w:eastAsia="bg-BG"/>
              </w:rPr>
              <w:t>2</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56</w:t>
            </w:r>
          </w:p>
        </w:tc>
      </w:tr>
      <w:tr w:rsidR="009B6EDE" w:rsidRPr="009B6EDE" w:rsidTr="004C2DA7">
        <w:trPr>
          <w:trHeight w:val="636"/>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6D34F5" w:rsidRPr="009B0AFA" w:rsidRDefault="00224DA2" w:rsidP="009B0AFA">
            <w:pPr>
              <w:suppressAutoHyphens w:val="0"/>
              <w:rPr>
                <w:rFonts w:ascii="Calibri" w:hAnsi="Calibri"/>
                <w:color w:val="0000FF"/>
                <w:sz w:val="16"/>
                <w:szCs w:val="16"/>
                <w:u w:val="single"/>
                <w:lang w:eastAsia="bg-BG"/>
              </w:rPr>
            </w:pPr>
            <w:hyperlink r:id="rId37" w:history="1">
              <w:r w:rsidR="006D34F5" w:rsidRPr="009B6EDE">
                <w:rPr>
                  <w:rFonts w:ascii="Calibri" w:hAnsi="Calibri"/>
                  <w:color w:val="0000FF"/>
                  <w:sz w:val="16"/>
                  <w:szCs w:val="16"/>
                  <w:u w:val="single"/>
                  <w:lang w:eastAsia="bg-BG"/>
                </w:rPr>
                <w:t xml:space="preserve">910 Изработване и преработване на план на новообразуваните имоти </w:t>
              </w:r>
            </w:hyperlink>
          </w:p>
        </w:tc>
        <w:tc>
          <w:tcPr>
            <w:tcW w:w="711"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tcPr>
          <w:p w:rsidR="006D34F5" w:rsidRPr="009B6EDE" w:rsidRDefault="006D34F5" w:rsidP="006D34F5">
            <w:pPr>
              <w:jc w:val="center"/>
              <w:rPr>
                <w:sz w:val="16"/>
                <w:szCs w:val="16"/>
              </w:rPr>
            </w:pPr>
            <w:r w:rsidRPr="009B6EDE">
              <w:rPr>
                <w:sz w:val="16"/>
                <w:szCs w:val="16"/>
              </w:rPr>
              <w:t>0</w:t>
            </w:r>
          </w:p>
        </w:tc>
        <w:tc>
          <w:tcPr>
            <w:tcW w:w="850" w:type="dxa"/>
            <w:tcBorders>
              <w:top w:val="nil"/>
              <w:left w:val="nil"/>
              <w:bottom w:val="single" w:sz="8" w:space="0" w:color="auto"/>
              <w:right w:val="nil"/>
            </w:tcBorders>
            <w:shd w:val="clear" w:color="auto" w:fill="auto"/>
            <w:vAlign w:val="center"/>
          </w:tcPr>
          <w:p w:rsidR="006D34F5" w:rsidRPr="009B6EDE" w:rsidRDefault="006D34F5" w:rsidP="006D34F5">
            <w:pPr>
              <w:jc w:val="center"/>
              <w:rPr>
                <w:sz w:val="16"/>
                <w:szCs w:val="16"/>
              </w:rPr>
            </w:pPr>
            <w:r w:rsidRPr="009B6EDE">
              <w:rPr>
                <w:sz w:val="16"/>
                <w:szCs w:val="16"/>
              </w:rPr>
              <w:t>0</w:t>
            </w:r>
          </w:p>
        </w:tc>
        <w:tc>
          <w:tcPr>
            <w:tcW w:w="851" w:type="dxa"/>
            <w:tcBorders>
              <w:top w:val="nil"/>
              <w:left w:val="single" w:sz="8" w:space="0" w:color="auto"/>
              <w:bottom w:val="single" w:sz="8" w:space="0" w:color="auto"/>
              <w:right w:val="nil"/>
            </w:tcBorders>
            <w:shd w:val="clear" w:color="auto" w:fill="auto"/>
            <w:vAlign w:val="center"/>
          </w:tcPr>
          <w:p w:rsidR="006D34F5" w:rsidRPr="009B6EDE" w:rsidRDefault="006D34F5" w:rsidP="006D34F5">
            <w:pPr>
              <w:jc w:val="center"/>
              <w:rPr>
                <w:sz w:val="16"/>
                <w:szCs w:val="16"/>
              </w:rPr>
            </w:pPr>
            <w:r w:rsidRPr="009B6EDE">
              <w:rPr>
                <w:sz w:val="16"/>
                <w:szCs w:val="16"/>
              </w:rPr>
              <w:t>0</w:t>
            </w:r>
          </w:p>
        </w:tc>
        <w:tc>
          <w:tcPr>
            <w:tcW w:w="708" w:type="dxa"/>
            <w:tcBorders>
              <w:top w:val="nil"/>
              <w:left w:val="single" w:sz="8" w:space="0" w:color="auto"/>
              <w:bottom w:val="single" w:sz="8" w:space="0" w:color="auto"/>
              <w:right w:val="single" w:sz="8" w:space="0" w:color="auto"/>
            </w:tcBorders>
            <w:shd w:val="clear" w:color="auto" w:fill="auto"/>
            <w:vAlign w:val="center"/>
          </w:tcPr>
          <w:p w:rsidR="006D34F5" w:rsidRPr="009B6EDE" w:rsidRDefault="006D34F5" w:rsidP="006D34F5">
            <w:pPr>
              <w:jc w:val="center"/>
              <w:rPr>
                <w:sz w:val="16"/>
                <w:szCs w:val="16"/>
              </w:rPr>
            </w:pPr>
            <w:r w:rsidRPr="009B6EDE">
              <w:rPr>
                <w:sz w:val="16"/>
                <w:szCs w:val="16"/>
              </w:rPr>
              <w:t>0</w:t>
            </w:r>
          </w:p>
        </w:tc>
        <w:tc>
          <w:tcPr>
            <w:tcW w:w="848" w:type="dxa"/>
            <w:tcBorders>
              <w:top w:val="nil"/>
              <w:left w:val="nil"/>
              <w:bottom w:val="single" w:sz="8" w:space="0" w:color="auto"/>
              <w:right w:val="single" w:sz="8" w:space="0" w:color="auto"/>
            </w:tcBorders>
            <w:shd w:val="clear" w:color="auto" w:fill="auto"/>
            <w:vAlign w:val="center"/>
            <w:hideMark/>
          </w:tcPr>
          <w:p w:rsidR="006D34F5" w:rsidRPr="009B0AFA" w:rsidRDefault="006D34F5"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702"/>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8" w:history="1">
              <w:r w:rsidR="009B0AFA" w:rsidRPr="009B6EDE">
                <w:rPr>
                  <w:rFonts w:ascii="Calibri" w:hAnsi="Calibri"/>
                  <w:color w:val="0000FF"/>
                  <w:sz w:val="16"/>
                  <w:szCs w:val="16"/>
                  <w:u w:val="single"/>
                  <w:lang w:eastAsia="bg-BG"/>
                </w:rPr>
                <w:t xml:space="preserve">914 </w:t>
              </w:r>
              <w:proofErr w:type="spellStart"/>
              <w:r w:rsidR="009B0AFA" w:rsidRPr="009B6EDE">
                <w:rPr>
                  <w:rFonts w:ascii="Calibri" w:hAnsi="Calibri"/>
                  <w:color w:val="0000FF"/>
                  <w:sz w:val="16"/>
                  <w:szCs w:val="16"/>
                  <w:u w:val="single"/>
                  <w:lang w:eastAsia="bg-BG"/>
                </w:rPr>
                <w:t>Оцифряване</w:t>
              </w:r>
              <w:proofErr w:type="spellEnd"/>
              <w:r w:rsidR="009B0AFA" w:rsidRPr="009B6EDE">
                <w:rPr>
                  <w:rFonts w:ascii="Calibri" w:hAnsi="Calibri"/>
                  <w:color w:val="0000FF"/>
                  <w:sz w:val="16"/>
                  <w:szCs w:val="16"/>
                  <w:u w:val="single"/>
                  <w:lang w:eastAsia="bg-BG"/>
                </w:rPr>
                <w:t xml:space="preserve"> на </w:t>
              </w:r>
              <w:proofErr w:type="spellStart"/>
              <w:r w:rsidR="009B0AFA" w:rsidRPr="009B6EDE">
                <w:rPr>
                  <w:rFonts w:ascii="Calibri" w:hAnsi="Calibri"/>
                  <w:color w:val="0000FF"/>
                  <w:sz w:val="16"/>
                  <w:szCs w:val="16"/>
                  <w:u w:val="single"/>
                  <w:lang w:eastAsia="bg-BG"/>
                </w:rPr>
                <w:t>палцеларен</w:t>
              </w:r>
              <w:proofErr w:type="spellEnd"/>
              <w:r w:rsidR="009B0AFA" w:rsidRPr="009B6EDE">
                <w:rPr>
                  <w:rFonts w:ascii="Calibri" w:hAnsi="Calibri"/>
                  <w:color w:val="0000FF"/>
                  <w:sz w:val="16"/>
                  <w:szCs w:val="16"/>
                  <w:u w:val="single"/>
                  <w:lang w:eastAsia="bg-BG"/>
                </w:rPr>
                <w:t xml:space="preserve"> план на стопански двор</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683"/>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39" w:history="1">
              <w:r w:rsidR="009B0AFA" w:rsidRPr="009B6EDE">
                <w:rPr>
                  <w:rFonts w:ascii="Calibri" w:hAnsi="Calibri"/>
                  <w:color w:val="0000FF"/>
                  <w:sz w:val="16"/>
                  <w:szCs w:val="16"/>
                  <w:u w:val="single"/>
                  <w:lang w:eastAsia="bg-BG"/>
                </w:rPr>
                <w:t>989 Регистриране на договор за аренда или наем и издаване на талон за аренда и наем</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9592</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1643</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4141</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4149</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5559</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4488</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2284</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right"/>
              <w:rPr>
                <w:rFonts w:ascii="Verdana" w:hAnsi="Verdana"/>
                <w:color w:val="000000"/>
                <w:sz w:val="16"/>
                <w:szCs w:val="16"/>
                <w:lang w:eastAsia="bg-BG"/>
              </w:rPr>
            </w:pPr>
            <w:r w:rsidRPr="009B0AFA">
              <w:rPr>
                <w:rFonts w:ascii="Verdana" w:hAnsi="Verdana"/>
                <w:color w:val="000000"/>
                <w:sz w:val="16"/>
                <w:szCs w:val="16"/>
                <w:lang w:eastAsia="bg-BG"/>
              </w:rPr>
              <w:t>1281</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33157</w:t>
            </w:r>
          </w:p>
        </w:tc>
      </w:tr>
      <w:tr w:rsidR="009B0AFA" w:rsidRPr="009B6EDE" w:rsidTr="004C2DA7">
        <w:trPr>
          <w:trHeight w:val="454"/>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0" w:history="1">
              <w:r w:rsidR="009B0AFA" w:rsidRPr="009B6EDE">
                <w:rPr>
                  <w:rFonts w:ascii="Calibri" w:hAnsi="Calibri"/>
                  <w:color w:val="0000FF"/>
                  <w:sz w:val="16"/>
                  <w:szCs w:val="16"/>
                  <w:u w:val="single"/>
                  <w:lang w:eastAsia="bg-BG"/>
                </w:rPr>
                <w:t>1115 Регистрация на развъдни ферми и стопанства</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688"/>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1" w:history="1">
              <w:r w:rsidR="009B0AFA" w:rsidRPr="009B6EDE">
                <w:rPr>
                  <w:rFonts w:ascii="Calibri" w:hAnsi="Calibri"/>
                  <w:color w:val="0000FF"/>
                  <w:sz w:val="16"/>
                  <w:szCs w:val="16"/>
                  <w:u w:val="single"/>
                  <w:lang w:eastAsia="bg-BG"/>
                </w:rPr>
                <w:t>1116 Трасиране и/или заснемане и координиране границите на имотите</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422</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10</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7</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6D34F5">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6D34F5">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498</w:t>
            </w:r>
          </w:p>
        </w:tc>
      </w:tr>
      <w:tr w:rsidR="009B0AFA" w:rsidRPr="009B6EDE" w:rsidTr="004C2DA7">
        <w:trPr>
          <w:trHeight w:val="967"/>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2" w:history="1">
              <w:r w:rsidR="009B0AFA" w:rsidRPr="009B6EDE">
                <w:rPr>
                  <w:rFonts w:ascii="Calibri" w:hAnsi="Calibri"/>
                  <w:color w:val="0000FF"/>
                  <w:sz w:val="16"/>
                  <w:szCs w:val="16"/>
                  <w:u w:val="single"/>
                  <w:lang w:eastAsia="bg-BG"/>
                </w:rPr>
                <w:t>1117 Регистриране на заявления за подпомагане на земеделски стопани по схемите за директни плащания</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791</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36</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124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144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144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138</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118</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51</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6D34F5">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1546</w:t>
            </w:r>
          </w:p>
        </w:tc>
      </w:tr>
      <w:tr w:rsidR="009B0AFA" w:rsidRPr="009B6EDE" w:rsidTr="004C2DA7">
        <w:trPr>
          <w:trHeight w:val="1109"/>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3" w:history="1">
              <w:r w:rsidR="009B0AFA" w:rsidRPr="009B6EDE">
                <w:rPr>
                  <w:rFonts w:ascii="Calibri" w:hAnsi="Calibri"/>
                  <w:color w:val="0000FF"/>
                  <w:sz w:val="16"/>
                  <w:szCs w:val="16"/>
                  <w:u w:val="single"/>
                  <w:lang w:eastAsia="bg-BG"/>
                </w:rPr>
                <w:t>1118 Съвместяване с картата на възстановената собственост на проекти на обекти, предоставени в цифров вид (ZEM формат)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6D34F5">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9</w:t>
            </w:r>
          </w:p>
        </w:tc>
      </w:tr>
      <w:tr w:rsidR="009B0AFA" w:rsidRPr="009B6EDE" w:rsidTr="004C2DA7">
        <w:trPr>
          <w:trHeight w:val="836"/>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4" w:history="1">
              <w:r w:rsidR="009B0AFA" w:rsidRPr="009B6EDE">
                <w:rPr>
                  <w:rFonts w:ascii="Calibri" w:hAnsi="Calibri"/>
                  <w:color w:val="0000FF"/>
                  <w:sz w:val="16"/>
                  <w:szCs w:val="16"/>
                  <w:u w:val="single"/>
                  <w:lang w:eastAsia="bg-BG"/>
                </w:rPr>
                <w:t xml:space="preserve">1124 Предоставяне на координати (X,Y) на точки от опорната мрежа с </w:t>
              </w:r>
              <w:proofErr w:type="spellStart"/>
              <w:r w:rsidR="009B0AFA" w:rsidRPr="009B6EDE">
                <w:rPr>
                  <w:rFonts w:ascii="Calibri" w:hAnsi="Calibri"/>
                  <w:color w:val="0000FF"/>
                  <w:sz w:val="16"/>
                  <w:szCs w:val="16"/>
                  <w:u w:val="single"/>
                  <w:lang w:eastAsia="bg-BG"/>
                </w:rPr>
                <w:t>репераж</w:t>
              </w:r>
              <w:proofErr w:type="spellEnd"/>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184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5" w:history="1">
              <w:r w:rsidR="009B0AFA" w:rsidRPr="009B6EDE">
                <w:rPr>
                  <w:rFonts w:ascii="Calibri" w:hAnsi="Calibri"/>
                  <w:color w:val="0000FF"/>
                  <w:sz w:val="16"/>
                  <w:szCs w:val="16"/>
                  <w:u w:val="single"/>
                  <w:lang w:eastAsia="bg-BG"/>
                </w:rPr>
                <w:t xml:space="preserve">1125 Предоставяне на писмени справки по искане на общини във връзка с обявяване на подробни </w:t>
              </w:r>
              <w:proofErr w:type="spellStart"/>
              <w:r w:rsidR="009B0AFA" w:rsidRPr="009B6EDE">
                <w:rPr>
                  <w:rFonts w:ascii="Calibri" w:hAnsi="Calibri"/>
                  <w:color w:val="0000FF"/>
                  <w:sz w:val="16"/>
                  <w:szCs w:val="16"/>
                  <w:u w:val="single"/>
                  <w:lang w:eastAsia="bg-BG"/>
                </w:rPr>
                <w:t>устройтсвени</w:t>
              </w:r>
              <w:proofErr w:type="spellEnd"/>
              <w:r w:rsidR="009B0AFA" w:rsidRPr="009B6EDE">
                <w:rPr>
                  <w:rFonts w:ascii="Calibri" w:hAnsi="Calibri"/>
                  <w:color w:val="0000FF"/>
                  <w:sz w:val="16"/>
                  <w:szCs w:val="16"/>
                  <w:u w:val="single"/>
                  <w:lang w:eastAsia="bg-BG"/>
                </w:rPr>
                <w:t xml:space="preserve"> планове за имена и адреси на заявители по преписки за възстановяване на правото на собственост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6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6" w:history="1">
              <w:r w:rsidR="009B0AFA" w:rsidRPr="009B6EDE">
                <w:rPr>
                  <w:rFonts w:ascii="Calibri" w:hAnsi="Calibri"/>
                  <w:color w:val="0000FF"/>
                  <w:sz w:val="16"/>
                  <w:szCs w:val="16"/>
                  <w:u w:val="single"/>
                  <w:lang w:eastAsia="bg-BG"/>
                </w:rPr>
                <w:t>1163 Справка за налична информация от регистъра на собствениците</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70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right"/>
              <w:rPr>
                <w:rFonts w:ascii="Verdana" w:hAnsi="Verdana"/>
                <w:color w:val="000000"/>
                <w:sz w:val="16"/>
                <w:szCs w:val="16"/>
                <w:lang w:eastAsia="bg-BG"/>
              </w:rPr>
            </w:pPr>
            <w:r w:rsidRPr="009B0AFA">
              <w:rPr>
                <w:rFonts w:ascii="Verdana" w:hAnsi="Verdana"/>
                <w:color w:val="000000"/>
                <w:sz w:val="16"/>
                <w:szCs w:val="16"/>
                <w:lang w:eastAsia="bg-BG"/>
              </w:rPr>
              <w:t>17</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87</w:t>
            </w:r>
          </w:p>
        </w:tc>
      </w:tr>
      <w:tr w:rsidR="009B0AFA" w:rsidRPr="009B6EDE" w:rsidTr="004C2DA7">
        <w:trPr>
          <w:trHeight w:val="68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7" w:history="1">
              <w:r w:rsidR="009B0AFA" w:rsidRPr="009B6EDE">
                <w:rPr>
                  <w:rFonts w:ascii="Calibri" w:hAnsi="Calibri"/>
                  <w:color w:val="0000FF"/>
                  <w:sz w:val="16"/>
                  <w:szCs w:val="16"/>
                  <w:u w:val="single"/>
                  <w:lang w:eastAsia="bg-BG"/>
                </w:rPr>
                <w:t>1164 Издаване на удостоверение за идентичност на имот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right"/>
              <w:rPr>
                <w:rFonts w:ascii="Verdana" w:hAnsi="Verdana"/>
                <w:color w:val="000000"/>
                <w:sz w:val="16"/>
                <w:szCs w:val="16"/>
                <w:lang w:eastAsia="bg-BG"/>
              </w:rPr>
            </w:pPr>
            <w:r w:rsidRPr="009B0AFA">
              <w:rPr>
                <w:rFonts w:ascii="Verdana" w:hAnsi="Verdana"/>
                <w:color w:val="000000"/>
                <w:sz w:val="16"/>
                <w:szCs w:val="16"/>
                <w:lang w:eastAsia="bg-BG"/>
              </w:rPr>
              <w:t>3</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11</w:t>
            </w:r>
          </w:p>
        </w:tc>
      </w:tr>
      <w:tr w:rsidR="009B0AFA" w:rsidRPr="009B6EDE" w:rsidTr="004C2DA7">
        <w:trPr>
          <w:trHeight w:val="554"/>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8" w:history="1">
              <w:r w:rsidR="009B0AFA" w:rsidRPr="009B6EDE">
                <w:rPr>
                  <w:rFonts w:ascii="Calibri" w:hAnsi="Calibri"/>
                  <w:color w:val="0000FF"/>
                  <w:sz w:val="16"/>
                  <w:szCs w:val="16"/>
                  <w:u w:val="single"/>
                  <w:lang w:eastAsia="bg-BG"/>
                </w:rPr>
                <w:t xml:space="preserve">1360 Издаване на акт за категоризация на земеделски земи </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41</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41</w:t>
            </w:r>
          </w:p>
        </w:tc>
      </w:tr>
      <w:tr w:rsidR="009B0AFA" w:rsidRPr="009B6EDE" w:rsidTr="004C2DA7">
        <w:trPr>
          <w:trHeight w:val="648"/>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49" w:history="1">
              <w:r w:rsidR="009B0AFA" w:rsidRPr="009B6EDE">
                <w:rPr>
                  <w:rFonts w:ascii="Calibri" w:hAnsi="Calibri"/>
                  <w:color w:val="0000FF"/>
                  <w:sz w:val="16"/>
                  <w:szCs w:val="16"/>
                  <w:u w:val="single"/>
                  <w:lang w:eastAsia="bg-BG"/>
                </w:rPr>
                <w:t xml:space="preserve">1361 Заснемане и координиране на трайни </w:t>
              </w:r>
              <w:proofErr w:type="spellStart"/>
              <w:r w:rsidR="009B0AFA" w:rsidRPr="009B6EDE">
                <w:rPr>
                  <w:rFonts w:ascii="Calibri" w:hAnsi="Calibri"/>
                  <w:color w:val="0000FF"/>
                  <w:sz w:val="16"/>
                  <w:szCs w:val="16"/>
                  <w:u w:val="single"/>
                  <w:lang w:eastAsia="bg-BG"/>
                </w:rPr>
                <w:t>насъждения</w:t>
              </w:r>
              <w:proofErr w:type="spellEnd"/>
              <w:r w:rsidR="009B0AFA" w:rsidRPr="009B6EDE">
                <w:rPr>
                  <w:rFonts w:ascii="Calibri" w:hAnsi="Calibri"/>
                  <w:color w:val="0000FF"/>
                  <w:sz w:val="16"/>
                  <w:szCs w:val="16"/>
                  <w:u w:val="single"/>
                  <w:lang w:eastAsia="bg-BG"/>
                </w:rPr>
                <w:t xml:space="preserve"> 19</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Calibri" w:hAnsi="Calibri"/>
                <w:color w:val="000000"/>
                <w:sz w:val="16"/>
                <w:szCs w:val="16"/>
                <w:lang w:eastAsia="bg-BG"/>
              </w:rPr>
            </w:pPr>
            <w:r w:rsidRPr="009B0AFA">
              <w:rPr>
                <w:rFonts w:ascii="Calibri" w:hAnsi="Calibri"/>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6D34F5">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1</w:t>
            </w:r>
          </w:p>
        </w:tc>
      </w:tr>
      <w:tr w:rsidR="009B0AFA" w:rsidRPr="009B6EDE" w:rsidTr="004C2DA7">
        <w:trPr>
          <w:trHeight w:val="558"/>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0" w:history="1">
              <w:r w:rsidR="009B0AFA" w:rsidRPr="009B6EDE">
                <w:rPr>
                  <w:rFonts w:ascii="Calibri" w:hAnsi="Calibri"/>
                  <w:color w:val="0000FF"/>
                  <w:sz w:val="16"/>
                  <w:szCs w:val="16"/>
                  <w:u w:val="single"/>
                  <w:lang w:eastAsia="bg-BG"/>
                </w:rPr>
                <w:t>1362 Изработване на копие от трасировъчен карнет на имот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110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1" w:history="1">
              <w:r w:rsidR="009B0AFA" w:rsidRPr="009B6EDE">
                <w:rPr>
                  <w:rFonts w:ascii="Calibri" w:hAnsi="Calibri"/>
                  <w:color w:val="0000FF"/>
                  <w:sz w:val="16"/>
                  <w:szCs w:val="16"/>
                  <w:u w:val="single"/>
                  <w:lang w:eastAsia="bg-BG"/>
                </w:rPr>
                <w:t>1363 Издаване на удостоверение за предоставени данни за нанесени обекти в картата на възстановената собственост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6D34F5">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4</w:t>
            </w:r>
          </w:p>
        </w:tc>
      </w:tr>
      <w:tr w:rsidR="009B0AFA" w:rsidRPr="009B6EDE" w:rsidTr="004C2DA7">
        <w:trPr>
          <w:trHeight w:val="96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2" w:history="1">
              <w:r w:rsidR="009B0AFA" w:rsidRPr="009B6EDE">
                <w:rPr>
                  <w:rFonts w:ascii="Calibri" w:hAnsi="Calibri"/>
                  <w:color w:val="0000FF"/>
                  <w:sz w:val="16"/>
                  <w:szCs w:val="16"/>
                  <w:u w:val="single"/>
                  <w:lang w:eastAsia="bg-BG"/>
                </w:rPr>
                <w:t>1439 Издаване на разрешение за внос на семена и посадъчен материал от сортове, невписани в официалната сортова листа</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398"/>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3" w:history="1">
              <w:r w:rsidR="009B0AFA" w:rsidRPr="009B6EDE">
                <w:rPr>
                  <w:rFonts w:ascii="Calibri" w:hAnsi="Calibri"/>
                  <w:color w:val="0000FF"/>
                  <w:sz w:val="16"/>
                  <w:szCs w:val="16"/>
                  <w:u w:val="single"/>
                  <w:lang w:eastAsia="bg-BG"/>
                </w:rPr>
                <w:t>1440 Издаване партида на имот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12</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50" w:type="dxa"/>
            <w:tcBorders>
              <w:top w:val="nil"/>
              <w:left w:val="nil"/>
              <w:bottom w:val="single" w:sz="8" w:space="0" w:color="auto"/>
              <w:right w:val="nil"/>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8</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6D34F5" w:rsidP="006D34F5">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6D34F5">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23</w:t>
            </w:r>
          </w:p>
        </w:tc>
      </w:tr>
      <w:tr w:rsidR="009B0AFA" w:rsidRPr="009B6EDE" w:rsidTr="004C2DA7">
        <w:trPr>
          <w:trHeight w:val="54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4" w:history="1">
              <w:r w:rsidR="009B0AFA" w:rsidRPr="009B6EDE">
                <w:rPr>
                  <w:rFonts w:ascii="Calibri" w:hAnsi="Calibri"/>
                  <w:color w:val="0000FF"/>
                  <w:sz w:val="16"/>
                  <w:szCs w:val="16"/>
                  <w:u w:val="single"/>
                  <w:lang w:eastAsia="bg-BG"/>
                </w:rPr>
                <w:t>1679 Установяване на промяна в начина на трайно ползване на имот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86</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49</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22</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6D34F5">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6D34F5">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6D34F5">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187</w:t>
            </w:r>
          </w:p>
        </w:tc>
      </w:tr>
      <w:tr w:rsidR="009B0AFA" w:rsidRPr="009B6EDE" w:rsidTr="004C2DA7">
        <w:trPr>
          <w:trHeight w:val="37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5" w:history="1">
              <w:r w:rsidR="009B0AFA" w:rsidRPr="009B6EDE">
                <w:rPr>
                  <w:rFonts w:ascii="Calibri" w:hAnsi="Calibri"/>
                  <w:color w:val="0000FF"/>
                  <w:sz w:val="16"/>
                  <w:szCs w:val="16"/>
                  <w:u w:val="single"/>
                  <w:lang w:eastAsia="bg-BG"/>
                </w:rPr>
                <w:t>1822 Регистриране на земеделски производители</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976</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54</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227</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188</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315</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142</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149</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sz w:val="16"/>
                <w:szCs w:val="16"/>
                <w:lang w:eastAsia="bg-BG"/>
              </w:rPr>
            </w:pPr>
            <w:r w:rsidRPr="009B0AFA">
              <w:rPr>
                <w:rFonts w:ascii="Verdana" w:hAnsi="Verdana"/>
                <w:sz w:val="16"/>
                <w:szCs w:val="16"/>
                <w:lang w:eastAsia="bg-BG"/>
              </w:rPr>
              <w:t>106</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A30991">
            <w:pPr>
              <w:suppressAutoHyphens w:val="0"/>
              <w:jc w:val="center"/>
              <w:rPr>
                <w:rFonts w:ascii="Verdana" w:hAnsi="Verdana"/>
                <w:sz w:val="16"/>
                <w:szCs w:val="16"/>
                <w:lang w:eastAsia="bg-BG"/>
              </w:rPr>
            </w:pPr>
            <w:r w:rsidRPr="009B0AFA">
              <w:rPr>
                <w:rFonts w:ascii="Verdana" w:hAnsi="Verdana"/>
                <w:sz w:val="16"/>
                <w:szCs w:val="16"/>
                <w:lang w:eastAsia="bg-BG"/>
              </w:rPr>
              <w:t>88</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A30991">
            <w:pPr>
              <w:suppressAutoHyphens w:val="0"/>
              <w:jc w:val="center"/>
              <w:rPr>
                <w:rFonts w:ascii="Verdana" w:hAnsi="Verdana"/>
                <w:sz w:val="16"/>
                <w:szCs w:val="16"/>
                <w:lang w:eastAsia="bg-BG"/>
              </w:rPr>
            </w:pPr>
            <w:r w:rsidRPr="009B0AFA">
              <w:rPr>
                <w:rFonts w:ascii="Verdana" w:hAnsi="Verdana"/>
                <w:sz w:val="16"/>
                <w:szCs w:val="16"/>
                <w:lang w:eastAsia="bg-BG"/>
              </w:rPr>
              <w:t>1762</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4007</w:t>
            </w:r>
          </w:p>
        </w:tc>
      </w:tr>
      <w:tr w:rsidR="009B0AFA" w:rsidRPr="009B6EDE" w:rsidTr="004C2DA7">
        <w:trPr>
          <w:trHeight w:val="8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6" w:history="1">
              <w:r w:rsidR="009B0AFA" w:rsidRPr="009B6EDE">
                <w:rPr>
                  <w:rFonts w:ascii="Calibri" w:hAnsi="Calibri"/>
                  <w:color w:val="0000FF"/>
                  <w:sz w:val="16"/>
                  <w:szCs w:val="16"/>
                  <w:u w:val="single"/>
                  <w:lang w:eastAsia="bg-BG"/>
                </w:rPr>
                <w:t>1823 Въвеждане и/или предоставяне на координати (х,у) на гранични точки на имот</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97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7" w:history="1">
              <w:r w:rsidR="009B0AFA" w:rsidRPr="009B6EDE">
                <w:rPr>
                  <w:rFonts w:ascii="Calibri" w:hAnsi="Calibri"/>
                  <w:color w:val="0000FF"/>
                  <w:sz w:val="16"/>
                  <w:szCs w:val="16"/>
                  <w:u w:val="single"/>
                  <w:lang w:eastAsia="bg-BG"/>
                </w:rPr>
                <w:t>1824 Издаване на препис от решение на поземлена комисия или Общинска служба по земеделие</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613</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81</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284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242</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542</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110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10</w:t>
            </w:r>
          </w:p>
        </w:tc>
        <w:tc>
          <w:tcPr>
            <w:tcW w:w="850"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56</w:t>
            </w:r>
          </w:p>
        </w:tc>
        <w:tc>
          <w:tcPr>
            <w:tcW w:w="851" w:type="dxa"/>
            <w:tcBorders>
              <w:top w:val="nil"/>
              <w:left w:val="single" w:sz="8" w:space="0" w:color="auto"/>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53</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1991</w:t>
            </w:r>
          </w:p>
        </w:tc>
      </w:tr>
      <w:tr w:rsidR="009B0AFA" w:rsidRPr="009B6EDE" w:rsidTr="004C2DA7">
        <w:trPr>
          <w:trHeight w:val="111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8" w:history="1">
              <w:r w:rsidR="009B0AFA" w:rsidRPr="009B6EDE">
                <w:rPr>
                  <w:rFonts w:ascii="Calibri" w:hAnsi="Calibri"/>
                  <w:color w:val="0000FF"/>
                  <w:sz w:val="16"/>
                  <w:szCs w:val="16"/>
                  <w:u w:val="single"/>
                  <w:lang w:eastAsia="bg-BG"/>
                </w:rPr>
                <w:t>1828 Заверяване на оценки на земеделски земи, извършени по реда на Наредбата за реда за определяне на цени на земеделски земи</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r w:rsidR="006D34F5" w:rsidRPr="009B6EDE">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404"/>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224DA2" w:rsidP="009B0AFA">
            <w:pPr>
              <w:suppressAutoHyphens w:val="0"/>
              <w:rPr>
                <w:rFonts w:ascii="Calibri" w:hAnsi="Calibri"/>
                <w:color w:val="0000FF"/>
                <w:sz w:val="16"/>
                <w:szCs w:val="16"/>
                <w:u w:val="single"/>
                <w:lang w:eastAsia="bg-BG"/>
              </w:rPr>
            </w:pPr>
            <w:hyperlink r:id="rId59" w:history="1">
              <w:r w:rsidR="009B0AFA" w:rsidRPr="009B6EDE">
                <w:rPr>
                  <w:rFonts w:ascii="Calibri" w:hAnsi="Calibri"/>
                  <w:color w:val="0000FF"/>
                  <w:sz w:val="16"/>
                  <w:szCs w:val="16"/>
                  <w:u w:val="single"/>
                  <w:lang w:eastAsia="bg-BG"/>
                </w:rPr>
                <w:t>1859 Предоставяне на данни по характеристики</w:t>
              </w:r>
            </w:hyperlink>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6D34F5" w:rsidP="009B0AFA">
            <w:pPr>
              <w:suppressAutoHyphens w:val="0"/>
              <w:jc w:val="center"/>
              <w:rPr>
                <w:rFonts w:ascii="Verdana" w:hAnsi="Verdana"/>
                <w:color w:val="000000"/>
                <w:sz w:val="16"/>
                <w:szCs w:val="16"/>
                <w:lang w:eastAsia="bg-BG"/>
              </w:rPr>
            </w:pPr>
            <w:r w:rsidRPr="009B6EDE">
              <w:rPr>
                <w:rFonts w:ascii="Verdana" w:hAnsi="Verdana"/>
                <w:color w:val="000000"/>
                <w:sz w:val="16"/>
                <w:szCs w:val="16"/>
                <w:lang w:eastAsia="bg-BG"/>
              </w:rPr>
              <w:t>0</w:t>
            </w:r>
            <w:r w:rsidR="009B0AFA"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1119"/>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t>2520 Извършване на технически прегледи на земеделската и горска техника, превозните средства и машините за земни работи</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2723</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2723</w:t>
            </w:r>
          </w:p>
        </w:tc>
      </w:tr>
      <w:tr w:rsidR="009B0AFA" w:rsidRPr="009B6EDE" w:rsidTr="004C2DA7">
        <w:trPr>
          <w:trHeight w:val="978"/>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t>2521 Регистрация на земеделската и горска техника, превозните средства и машините за земни работи</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303</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303</w:t>
            </w:r>
          </w:p>
        </w:tc>
      </w:tr>
      <w:tr w:rsidR="009B0AFA" w:rsidRPr="009B6EDE" w:rsidTr="004C2DA7">
        <w:trPr>
          <w:trHeight w:val="991"/>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t>2567 Издаване на удостоверение за вписване в базата данни на нов обект за съхранение на зърно</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5</w:t>
            </w:r>
          </w:p>
        </w:tc>
      </w:tr>
      <w:tr w:rsidR="009B0AFA" w:rsidRPr="009B6EDE" w:rsidTr="004C2DA7">
        <w:trPr>
          <w:trHeight w:val="963"/>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t>2572 Издаване на становище за строителство в земеделските земи без промяна на предназначението им</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44</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44</w:t>
            </w:r>
          </w:p>
        </w:tc>
      </w:tr>
      <w:tr w:rsidR="009B0AFA" w:rsidRPr="009B6EDE" w:rsidTr="004C2DA7">
        <w:trPr>
          <w:trHeight w:val="396"/>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t>2647 Издаване на разрешение за изкупуване на суров тютюн</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402"/>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lastRenderedPageBreak/>
              <w:t>2652 Регистрация на тютюнопроизводители</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 </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97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t xml:space="preserve">1101 Регистрация на племенни и репродуктивни пчелини за производство на елитни и племенни пчелни майки и </w:t>
            </w:r>
            <w:proofErr w:type="spellStart"/>
            <w:r w:rsidRPr="009B0AFA">
              <w:rPr>
                <w:rFonts w:ascii="Calibri" w:hAnsi="Calibri"/>
                <w:color w:val="0000FF"/>
                <w:sz w:val="16"/>
                <w:szCs w:val="16"/>
                <w:u w:val="single"/>
                <w:lang w:eastAsia="bg-BG"/>
              </w:rPr>
              <w:t>отводки</w:t>
            </w:r>
            <w:proofErr w:type="spellEnd"/>
            <w:r w:rsidRPr="009B0AFA">
              <w:rPr>
                <w:rFonts w:ascii="Calibri" w:hAnsi="Calibri"/>
                <w:color w:val="0000FF"/>
                <w:sz w:val="16"/>
                <w:szCs w:val="16"/>
                <w:u w:val="single"/>
                <w:lang w:eastAsia="bg-BG"/>
              </w:rPr>
              <w:t xml:space="preserve"> (рояци)</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4C2DA7">
        <w:trPr>
          <w:trHeight w:val="692"/>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Calibri" w:hAnsi="Calibri"/>
                <w:color w:val="0000FF"/>
                <w:sz w:val="16"/>
                <w:szCs w:val="16"/>
                <w:u w:val="single"/>
                <w:lang w:eastAsia="bg-BG"/>
              </w:rPr>
            </w:pPr>
            <w:r w:rsidRPr="009B0AFA">
              <w:rPr>
                <w:rFonts w:ascii="Calibri" w:hAnsi="Calibri"/>
                <w:color w:val="0000FF"/>
                <w:sz w:val="16"/>
                <w:szCs w:val="16"/>
                <w:u w:val="single"/>
                <w:lang w:eastAsia="bg-BG"/>
              </w:rPr>
              <w:t>475 Регистрация на производителите на бубено семе</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51" w:type="dxa"/>
            <w:tcBorders>
              <w:top w:val="nil"/>
              <w:left w:val="nil"/>
              <w:bottom w:val="single" w:sz="8" w:space="0" w:color="auto"/>
              <w:right w:val="nil"/>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0</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0</w:t>
            </w:r>
          </w:p>
        </w:tc>
      </w:tr>
      <w:tr w:rsidR="009B0AFA" w:rsidRPr="009B6EDE" w:rsidTr="00BF247F">
        <w:trPr>
          <w:trHeight w:val="3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9B0AFA" w:rsidRPr="009B0AFA" w:rsidRDefault="009B0AFA" w:rsidP="009B0AFA">
            <w:pPr>
              <w:suppressAutoHyphens w:val="0"/>
              <w:rPr>
                <w:rFonts w:ascii="Verdana" w:hAnsi="Verdana"/>
                <w:b/>
                <w:bCs/>
                <w:i/>
                <w:iCs/>
                <w:color w:val="000000"/>
                <w:sz w:val="16"/>
                <w:szCs w:val="16"/>
                <w:lang w:eastAsia="bg-BG"/>
              </w:rPr>
            </w:pPr>
            <w:r w:rsidRPr="009B0AFA">
              <w:rPr>
                <w:rFonts w:ascii="Verdana" w:hAnsi="Verdana"/>
                <w:b/>
                <w:bCs/>
                <w:i/>
                <w:iCs/>
                <w:color w:val="000000"/>
                <w:sz w:val="16"/>
                <w:szCs w:val="16"/>
                <w:lang w:eastAsia="bg-BG"/>
              </w:rPr>
              <w:t>ОБЩО:</w:t>
            </w:r>
          </w:p>
        </w:tc>
        <w:tc>
          <w:tcPr>
            <w:tcW w:w="71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12061</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1631</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5277</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7661</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6014</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6643</w:t>
            </w:r>
          </w:p>
        </w:tc>
        <w:tc>
          <w:tcPr>
            <w:tcW w:w="709"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6503</w:t>
            </w:r>
          </w:p>
        </w:tc>
        <w:tc>
          <w:tcPr>
            <w:tcW w:w="850"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3492</w:t>
            </w:r>
          </w:p>
        </w:tc>
        <w:tc>
          <w:tcPr>
            <w:tcW w:w="851"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3153</w:t>
            </w:r>
          </w:p>
        </w:tc>
        <w:tc>
          <w:tcPr>
            <w:tcW w:w="70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color w:val="000000"/>
                <w:sz w:val="16"/>
                <w:szCs w:val="16"/>
                <w:lang w:eastAsia="bg-BG"/>
              </w:rPr>
            </w:pPr>
            <w:r w:rsidRPr="009B0AFA">
              <w:rPr>
                <w:rFonts w:ascii="Verdana" w:hAnsi="Verdana"/>
                <w:color w:val="000000"/>
                <w:sz w:val="16"/>
                <w:szCs w:val="16"/>
                <w:lang w:eastAsia="bg-BG"/>
              </w:rPr>
              <w:t>4918</w:t>
            </w:r>
          </w:p>
        </w:tc>
        <w:tc>
          <w:tcPr>
            <w:tcW w:w="848" w:type="dxa"/>
            <w:tcBorders>
              <w:top w:val="nil"/>
              <w:left w:val="nil"/>
              <w:bottom w:val="single" w:sz="8" w:space="0" w:color="auto"/>
              <w:right w:val="single" w:sz="8" w:space="0" w:color="auto"/>
            </w:tcBorders>
            <w:shd w:val="clear" w:color="auto" w:fill="auto"/>
            <w:vAlign w:val="center"/>
            <w:hideMark/>
          </w:tcPr>
          <w:p w:rsidR="009B0AFA" w:rsidRPr="009B0AFA" w:rsidRDefault="009B0AFA" w:rsidP="009B0AFA">
            <w:pPr>
              <w:suppressAutoHyphens w:val="0"/>
              <w:jc w:val="center"/>
              <w:rPr>
                <w:rFonts w:ascii="Verdana" w:hAnsi="Verdana"/>
                <w:b/>
                <w:color w:val="000000"/>
                <w:sz w:val="16"/>
                <w:szCs w:val="16"/>
                <w:lang w:eastAsia="bg-BG"/>
              </w:rPr>
            </w:pPr>
            <w:r w:rsidRPr="009B0AFA">
              <w:rPr>
                <w:rFonts w:ascii="Verdana" w:hAnsi="Verdana"/>
                <w:b/>
                <w:color w:val="000000"/>
                <w:sz w:val="16"/>
                <w:szCs w:val="16"/>
                <w:lang w:eastAsia="bg-BG"/>
              </w:rPr>
              <w:t>57353</w:t>
            </w:r>
          </w:p>
        </w:tc>
      </w:tr>
    </w:tbl>
    <w:p w:rsidR="006441CA" w:rsidRDefault="006441CA" w:rsidP="006441CA">
      <w:pPr>
        <w:ind w:firstLine="720"/>
        <w:rPr>
          <w:b/>
          <w:i/>
          <w:sz w:val="22"/>
          <w:szCs w:val="22"/>
          <w:lang w:val="en-US"/>
        </w:rPr>
      </w:pPr>
    </w:p>
    <w:p w:rsidR="006441CA" w:rsidRDefault="006441CA" w:rsidP="006441CA">
      <w:pPr>
        <w:rPr>
          <w:rFonts w:ascii="Arial" w:hAnsi="Arial"/>
          <w:sz w:val="20"/>
          <w:szCs w:val="20"/>
        </w:rPr>
      </w:pPr>
    </w:p>
    <w:p w:rsidR="007C5FE2" w:rsidRPr="00DE0BB4" w:rsidRDefault="007C5FE2" w:rsidP="007C5FE2">
      <w:pPr>
        <w:suppressAutoHyphens w:val="0"/>
        <w:overflowPunct w:val="0"/>
        <w:autoSpaceDE w:val="0"/>
        <w:autoSpaceDN w:val="0"/>
        <w:adjustRightInd w:val="0"/>
        <w:ind w:firstLine="720"/>
        <w:textAlignment w:val="baseline"/>
        <w:rPr>
          <w:b/>
          <w:i/>
          <w:sz w:val="22"/>
          <w:szCs w:val="22"/>
          <w:lang w:eastAsia="en-US"/>
        </w:rPr>
      </w:pPr>
    </w:p>
    <w:p w:rsidR="00EC3312" w:rsidRPr="00DE0BB4" w:rsidRDefault="00EC3312">
      <w:pPr>
        <w:jc w:val="center"/>
        <w:rPr>
          <w:b/>
          <w:sz w:val="28"/>
          <w:szCs w:val="28"/>
          <w:u w:val="single"/>
        </w:rPr>
      </w:pPr>
      <w:r w:rsidRPr="00DE0BB4">
        <w:rPr>
          <w:b/>
          <w:sz w:val="28"/>
          <w:szCs w:val="28"/>
          <w:u w:val="single"/>
        </w:rPr>
        <w:t>ОСНОВНИ ЦЕЛИ ЗА ДОСТИГАНЕ И ДЕЙНОСТИ ПРЕЗ 20</w:t>
      </w:r>
      <w:r w:rsidR="00F32057">
        <w:rPr>
          <w:b/>
          <w:sz w:val="28"/>
          <w:szCs w:val="28"/>
          <w:u w:val="single"/>
        </w:rPr>
        <w:t>20</w:t>
      </w:r>
      <w:r w:rsidRPr="00DE0BB4">
        <w:rPr>
          <w:b/>
          <w:sz w:val="28"/>
          <w:szCs w:val="28"/>
          <w:u w:val="single"/>
        </w:rPr>
        <w:t>г.</w:t>
      </w:r>
    </w:p>
    <w:p w:rsidR="00EC3312" w:rsidRPr="00DE0BB4" w:rsidRDefault="00EC3312">
      <w:pPr>
        <w:jc w:val="center"/>
        <w:rPr>
          <w:b/>
          <w:sz w:val="28"/>
          <w:szCs w:val="28"/>
          <w:u w:val="single"/>
        </w:rPr>
      </w:pPr>
    </w:p>
    <w:p w:rsidR="00EC3312" w:rsidRPr="00DE0BB4" w:rsidRDefault="00EC3312">
      <w:pPr>
        <w:jc w:val="both"/>
      </w:pPr>
      <w:r w:rsidRPr="00DE0BB4">
        <w:t xml:space="preserve">      Основните дейности на дирекцията са насочени към изпълнение на държавната политика в областта на земеделието за насърчаване развитието на конкурентоспособно земеделие и жизнеспособни селски райони, при устойчиво управление на природните ресурси и спазване на високи стандарти за безопасност на храните и хуманно отношение към животните и подобряване на качеството на живот.</w:t>
      </w:r>
    </w:p>
    <w:p w:rsidR="00EC3312" w:rsidRPr="00DE0BB4" w:rsidRDefault="00EC3312">
      <w:pPr>
        <w:jc w:val="both"/>
      </w:pPr>
      <w:r w:rsidRPr="00DE0BB4">
        <w:t>Насочване на всички дейности на експертите от дирекцията за осъществяване на следните цели:</w:t>
      </w:r>
    </w:p>
    <w:p w:rsidR="00EC3312" w:rsidRPr="00DE0BB4" w:rsidRDefault="00EC3312">
      <w:pPr>
        <w:jc w:val="both"/>
      </w:pPr>
      <w:r w:rsidRPr="00DE0BB4">
        <w:t xml:space="preserve">        •</w:t>
      </w:r>
      <w:r w:rsidRPr="00DE0BB4">
        <w:tab/>
        <w:t xml:space="preserve">Широко-мащабна информационна кампания за популяризиране възможностите за кандидатстване по  ОСП за периода 2015-2020 г. със съвместно участие на представители на ОД»З», ДФ»Земеделие», </w:t>
      </w:r>
      <w:r w:rsidR="00035D33" w:rsidRPr="00DE0BB4">
        <w:t>НССЗ</w:t>
      </w:r>
      <w:r w:rsidRPr="00DE0BB4">
        <w:t>, БАБХ, частно-практикуващите ветеринарни лекари по места, браншовите организации и общинските администрации.</w:t>
      </w:r>
    </w:p>
    <w:p w:rsidR="00EC3312" w:rsidRPr="00DE0BB4" w:rsidRDefault="00EC3312">
      <w:pPr>
        <w:jc w:val="both"/>
      </w:pPr>
      <w:r w:rsidRPr="00DE0BB4">
        <w:t xml:space="preserve">        •</w:t>
      </w:r>
      <w:r w:rsidRPr="00DE0BB4">
        <w:tab/>
        <w:t xml:space="preserve">Съдействие на земеделските стопани за включване и усвояване в максимална степен на предлаганите държавни помощи и европейски средства за финансиране на земеделието, като инструмент за решаване на проблемни и приоритетни насоки в земеделската политика. </w:t>
      </w:r>
    </w:p>
    <w:p w:rsidR="00EC3312" w:rsidRPr="00DE0BB4" w:rsidRDefault="00EC3312">
      <w:pPr>
        <w:jc w:val="both"/>
      </w:pPr>
      <w:r w:rsidRPr="00DE0BB4">
        <w:t xml:space="preserve">        •</w:t>
      </w:r>
      <w:r w:rsidRPr="00DE0BB4">
        <w:tab/>
        <w:t xml:space="preserve">Стимулиране на инвестиционния процес в земеделието за техническа и технологична модернизация на сектора. </w:t>
      </w:r>
    </w:p>
    <w:p w:rsidR="00EC3312" w:rsidRPr="00DE0BB4" w:rsidRDefault="00EC3312">
      <w:pPr>
        <w:jc w:val="both"/>
      </w:pPr>
      <w:r w:rsidRPr="00DE0BB4">
        <w:t xml:space="preserve">        • Засилване подкрепата на земеделски стопани за увеличаване на производството и преработката на суровини за налагането им като важен фактор за икономическо развитие и социална стабилност.</w:t>
      </w:r>
    </w:p>
    <w:p w:rsidR="00EC3312" w:rsidRPr="00DE0BB4" w:rsidRDefault="00EC3312">
      <w:pPr>
        <w:jc w:val="both"/>
      </w:pPr>
      <w:r w:rsidRPr="00DE0BB4">
        <w:t xml:space="preserve">        •</w:t>
      </w:r>
      <w:r w:rsidRPr="00DE0BB4">
        <w:tab/>
        <w:t>Съдействие на стопаните за създаване на условия за изграждане на малки и средни предприятия за дейности, създаващи доходи извън земеделското производство.</w:t>
      </w:r>
    </w:p>
    <w:p w:rsidR="00EC3312" w:rsidRPr="00DE0BB4" w:rsidRDefault="00EC3312">
      <w:pPr>
        <w:jc w:val="both"/>
      </w:pPr>
      <w:r w:rsidRPr="00DE0BB4">
        <w:t xml:space="preserve">        •</w:t>
      </w:r>
      <w:r w:rsidRPr="00DE0BB4">
        <w:tab/>
        <w:t>Ориентиране на малките и средните земеделски стопани към директна продажба на висококачествени и безопасни земеделски суровини и преработени храни на крайния потребител;</w:t>
      </w:r>
    </w:p>
    <w:p w:rsidR="00EC3312" w:rsidRPr="00DE0BB4" w:rsidRDefault="00EC3312">
      <w:pPr>
        <w:jc w:val="both"/>
      </w:pPr>
      <w:r w:rsidRPr="00DE0BB4">
        <w:t xml:space="preserve">        •</w:t>
      </w:r>
      <w:r w:rsidRPr="00DE0BB4">
        <w:tab/>
        <w:t>Подпомагане и ускоряване на процеса за обединяване на земеделските стопани в организации на производителите.</w:t>
      </w:r>
    </w:p>
    <w:p w:rsidR="00EC3312" w:rsidRPr="00DE0BB4" w:rsidRDefault="00EC3312">
      <w:pPr>
        <w:jc w:val="both"/>
      </w:pPr>
      <w:r w:rsidRPr="00DE0BB4">
        <w:t xml:space="preserve">        •</w:t>
      </w:r>
      <w:r w:rsidRPr="00DE0BB4">
        <w:tab/>
        <w:t>Ориентиране на стопаните към съхраняване на генетичните ресурси, местните породи животни и въвеждане на нови сортове растения, адаптирани към специфичните природни условия на региона.</w:t>
      </w:r>
    </w:p>
    <w:p w:rsidR="00EC3312" w:rsidRPr="00DE0BB4" w:rsidRDefault="00EC3312">
      <w:pPr>
        <w:jc w:val="both"/>
      </w:pPr>
      <w:r w:rsidRPr="00DE0BB4">
        <w:t xml:space="preserve">        •</w:t>
      </w:r>
      <w:r w:rsidRPr="00DE0BB4">
        <w:tab/>
        <w:t xml:space="preserve">Насърчаване прилагането на </w:t>
      </w:r>
      <w:proofErr w:type="spellStart"/>
      <w:r w:rsidRPr="00DE0BB4">
        <w:t>екологосъобразни</w:t>
      </w:r>
      <w:proofErr w:type="spellEnd"/>
      <w:r w:rsidRPr="00DE0BB4">
        <w:t xml:space="preserve"> практики чрез подкрепа по мярка „</w:t>
      </w:r>
      <w:proofErr w:type="spellStart"/>
      <w:r w:rsidRPr="00DE0BB4">
        <w:t>Агроекологични</w:t>
      </w:r>
      <w:proofErr w:type="spellEnd"/>
      <w:r w:rsidRPr="00DE0BB4">
        <w:t xml:space="preserve"> плащания” от ПРСР.</w:t>
      </w:r>
    </w:p>
    <w:p w:rsidR="00EC3312" w:rsidRPr="00DE0BB4" w:rsidRDefault="00EC3312">
      <w:pPr>
        <w:jc w:val="both"/>
      </w:pPr>
      <w:r w:rsidRPr="00DE0BB4">
        <w:t xml:space="preserve">        •</w:t>
      </w:r>
      <w:r w:rsidRPr="00DE0BB4">
        <w:tab/>
        <w:t>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w:t>
      </w:r>
    </w:p>
    <w:p w:rsidR="00EC3312" w:rsidRPr="00DE0BB4" w:rsidRDefault="00EC3312">
      <w:pPr>
        <w:jc w:val="both"/>
      </w:pPr>
      <w:r w:rsidRPr="00DE0BB4">
        <w:t xml:space="preserve">        •</w:t>
      </w:r>
      <w:r w:rsidRPr="00DE0BB4">
        <w:tab/>
        <w:t xml:space="preserve">Актуализиране на подхода с нови преференции към земеделските стопани, включени в обхвата от стопанства, подаващи </w:t>
      </w:r>
      <w:proofErr w:type="spellStart"/>
      <w:r w:rsidRPr="00DE0BB4">
        <w:t>агростатистическа</w:t>
      </w:r>
      <w:proofErr w:type="spellEnd"/>
      <w:r w:rsidRPr="00DE0BB4">
        <w:t xml:space="preserve"> и счетоводна информация  по различните форми на обследване в земеделието от страна на дирекция „</w:t>
      </w:r>
      <w:proofErr w:type="spellStart"/>
      <w:r w:rsidRPr="00DE0BB4">
        <w:t>Агростатистика</w:t>
      </w:r>
      <w:proofErr w:type="spellEnd"/>
      <w:r w:rsidRPr="00DE0BB4">
        <w:t xml:space="preserve">” на </w:t>
      </w:r>
      <w:r w:rsidR="00696ACE" w:rsidRPr="00DE0BB4">
        <w:t>МЗХГ</w:t>
      </w:r>
      <w:r w:rsidRPr="00DE0BB4">
        <w:t>.</w:t>
      </w:r>
    </w:p>
    <w:p w:rsidR="00EC3312" w:rsidRPr="00DE0BB4" w:rsidRDefault="00EC3312">
      <w:pPr>
        <w:jc w:val="both"/>
      </w:pPr>
      <w:r w:rsidRPr="00DE0BB4">
        <w:t xml:space="preserve">        •</w:t>
      </w:r>
      <w:r w:rsidRPr="00DE0BB4">
        <w:tab/>
        <w:t xml:space="preserve">Съдействие и консултиране на стопаните за осигуряване на съвременно професионално образование в аграрния сектор. </w:t>
      </w:r>
    </w:p>
    <w:p w:rsidR="00EC3312" w:rsidRPr="00DE0BB4" w:rsidRDefault="00EC3312">
      <w:pPr>
        <w:jc w:val="both"/>
      </w:pPr>
      <w:r w:rsidRPr="00DE0BB4">
        <w:t xml:space="preserve">        •</w:t>
      </w:r>
      <w:r w:rsidRPr="00DE0BB4">
        <w:tab/>
        <w:t>Ускоряване въвеждането на нови научни знания и иновации за стабилизиране и развитие на земеделското производство в региона.</w:t>
      </w:r>
    </w:p>
    <w:p w:rsidR="00EC3312" w:rsidRPr="00DE0BB4" w:rsidRDefault="00EC3312">
      <w:pPr>
        <w:jc w:val="both"/>
      </w:pPr>
      <w:r w:rsidRPr="00DE0BB4">
        <w:lastRenderedPageBreak/>
        <w:t xml:space="preserve">        •</w:t>
      </w:r>
      <w:r w:rsidRPr="00DE0BB4">
        <w:tab/>
        <w:t xml:space="preserve">Оптимизиране използването на земеделските земи чрез ускоряване процеса на </w:t>
      </w:r>
      <w:proofErr w:type="spellStart"/>
      <w:r w:rsidRPr="00DE0BB4">
        <w:t>комасация</w:t>
      </w:r>
      <w:proofErr w:type="spellEnd"/>
      <w:r w:rsidRPr="00DE0BB4">
        <w:t xml:space="preserve">, насърчаване прилагането на </w:t>
      </w:r>
      <w:proofErr w:type="spellStart"/>
      <w:r w:rsidRPr="00DE0BB4">
        <w:t>екологосъобразни</w:t>
      </w:r>
      <w:proofErr w:type="spellEnd"/>
      <w:r w:rsidRPr="00DE0BB4">
        <w:t xml:space="preserve"> практики с оглед опазване на земеделските земи и подобряване на продуктивните им качества.</w:t>
      </w:r>
    </w:p>
    <w:p w:rsidR="00EC3312" w:rsidRPr="00DE0BB4" w:rsidRDefault="00EC3312">
      <w:pPr>
        <w:jc w:val="both"/>
      </w:pPr>
      <w:r w:rsidRPr="00DE0BB4">
        <w:t xml:space="preserve">        •</w:t>
      </w:r>
      <w:r w:rsidRPr="00DE0BB4">
        <w:tab/>
        <w:t xml:space="preserve">Подобряване качеството на предлаганите административни услуги от страна на работещите експерти в ОД ”З” и ОСЗ. </w:t>
      </w:r>
    </w:p>
    <w:p w:rsidR="00EC3312" w:rsidRPr="00DE0BB4" w:rsidRDefault="00EC3312">
      <w:pPr>
        <w:jc w:val="both"/>
        <w:rPr>
          <w:color w:val="FF0000"/>
        </w:rPr>
      </w:pPr>
      <w:r w:rsidRPr="00DE0BB4">
        <w:t xml:space="preserve">      През </w:t>
      </w:r>
      <w:r w:rsidR="00344B3F">
        <w:t>2020</w:t>
      </w:r>
      <w:r w:rsidRPr="00DE0BB4">
        <w:t xml:space="preserve"> г. ще продължи последователната политика за постигане на целите на Програмата на правителството за европейско развитие на България, която извежда развитието на селското стопанство като основен фактор за общото икономическо развитие на страната. </w:t>
      </w:r>
    </w:p>
    <w:p w:rsidR="00EC3312" w:rsidRPr="00DE0BB4" w:rsidRDefault="00EC3312">
      <w:pPr>
        <w:jc w:val="both"/>
        <w:rPr>
          <w:color w:val="FF0000"/>
        </w:rPr>
      </w:pPr>
    </w:p>
    <w:p w:rsidR="00EC3312" w:rsidRPr="00DE0BB4" w:rsidRDefault="00EC3312">
      <w:pPr>
        <w:jc w:val="both"/>
        <w:rPr>
          <w:b/>
        </w:rPr>
      </w:pPr>
    </w:p>
    <w:p w:rsidR="00EC3312" w:rsidRPr="00DE0BB4" w:rsidRDefault="00EC3312">
      <w:pPr>
        <w:jc w:val="both"/>
        <w:rPr>
          <w:szCs w:val="20"/>
          <w:shd w:val="clear" w:color="auto" w:fill="FFFF00"/>
        </w:rPr>
      </w:pPr>
    </w:p>
    <w:p w:rsidR="00EC3312" w:rsidRPr="00DE0BB4" w:rsidRDefault="00EC3312">
      <w:pPr>
        <w:jc w:val="both"/>
        <w:rPr>
          <w:color w:val="FF0000"/>
        </w:rPr>
      </w:pPr>
    </w:p>
    <w:p w:rsidR="00EC3312" w:rsidRPr="00DE0BB4" w:rsidRDefault="00EC3312">
      <w:pPr>
        <w:jc w:val="both"/>
        <w:rPr>
          <w:color w:val="FF0000"/>
        </w:rPr>
      </w:pPr>
    </w:p>
    <w:p w:rsidR="00EC3312" w:rsidRPr="00DE0BB4" w:rsidRDefault="00EC3312">
      <w:pPr>
        <w:jc w:val="both"/>
        <w:rPr>
          <w:color w:val="FF0000"/>
        </w:rPr>
      </w:pPr>
    </w:p>
    <w:p w:rsidR="00F1617B" w:rsidRPr="00F1617B" w:rsidRDefault="00F1617B" w:rsidP="00F1617B">
      <w:pPr>
        <w:tabs>
          <w:tab w:val="left" w:pos="284"/>
        </w:tabs>
        <w:jc w:val="both"/>
        <w:rPr>
          <w:b/>
          <w:i/>
        </w:rPr>
      </w:pPr>
      <w:r w:rsidRPr="00F1617B">
        <w:rPr>
          <w:b/>
          <w:i/>
        </w:rPr>
        <w:t>ДИМИТРИНА ХРИСТОВА</w:t>
      </w:r>
      <w:bookmarkStart w:id="1" w:name="_PictureBullets"/>
      <w:bookmarkEnd w:id="1"/>
    </w:p>
    <w:p w:rsidR="00F1617B" w:rsidRDefault="00F1617B" w:rsidP="00F1617B">
      <w:pPr>
        <w:tabs>
          <w:tab w:val="left" w:pos="284"/>
        </w:tabs>
        <w:ind w:left="3544" w:hanging="3544"/>
        <w:jc w:val="both"/>
        <w:rPr>
          <w:b/>
        </w:rPr>
      </w:pPr>
      <w:r w:rsidRPr="00D5286F">
        <w:rPr>
          <w:b/>
          <w:i/>
        </w:rPr>
        <w:t>ДИРЕКТОР НА ОД „ЗЕМЕДЕЛИЕ“</w:t>
      </w:r>
      <w:r w:rsidR="003E51A5">
        <w:rPr>
          <w:b/>
          <w:i/>
        </w:rPr>
        <w:t xml:space="preserve"> </w:t>
      </w:r>
      <w:r>
        <w:rPr>
          <w:b/>
          <w:i/>
        </w:rPr>
        <w:t>-</w:t>
      </w:r>
      <w:r w:rsidR="003E51A5">
        <w:rPr>
          <w:b/>
          <w:i/>
        </w:rPr>
        <w:t xml:space="preserve"> </w:t>
      </w:r>
      <w:r>
        <w:rPr>
          <w:b/>
          <w:i/>
        </w:rPr>
        <w:t>КЮСТЕНДИЛ</w:t>
      </w:r>
    </w:p>
    <w:sectPr w:rsidR="00F1617B" w:rsidSect="00EE0D05">
      <w:footerReference w:type="default" r:id="rId60"/>
      <w:pgSz w:w="11906" w:h="16838"/>
      <w:pgMar w:top="624" w:right="624" w:bottom="624" w:left="1134"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A2" w:rsidRDefault="00224DA2">
      <w:r>
        <w:separator/>
      </w:r>
    </w:p>
  </w:endnote>
  <w:endnote w:type="continuationSeparator" w:id="0">
    <w:p w:rsidR="00224DA2" w:rsidRDefault="0022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4E" w:rsidRDefault="00F35A4E">
    <w:pPr>
      <w:pStyle w:val="aa"/>
      <w:jc w:val="right"/>
      <w:rPr>
        <w:lang w:val="bg-BG"/>
      </w:rPr>
    </w:pPr>
  </w:p>
  <w:p w:rsidR="00F35A4E" w:rsidRPr="004F10B3" w:rsidRDefault="00F35A4E">
    <w:pPr>
      <w:pStyle w:val="aa"/>
      <w:jc w:val="right"/>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A2" w:rsidRDefault="00224DA2">
      <w:r>
        <w:separator/>
      </w:r>
    </w:p>
  </w:footnote>
  <w:footnote w:type="continuationSeparator" w:id="0">
    <w:p w:rsidR="00224DA2" w:rsidRDefault="00224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C2A51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4"/>
      <w:numFmt w:val="bullet"/>
      <w:lvlText w:val="-"/>
      <w:lvlJc w:val="left"/>
      <w:pPr>
        <w:tabs>
          <w:tab w:val="num" w:pos="420"/>
        </w:tabs>
        <w:ind w:left="420" w:hanging="360"/>
      </w:pPr>
      <w:rPr>
        <w:rFonts w:ascii="Times New Roman" w:hAnsi="Times New Roman" w:cs="Times New Roman" w:hint="default"/>
        <w:lang w:val="bg-BG"/>
      </w:rPr>
    </w:lvl>
  </w:abstractNum>
  <w:abstractNum w:abstractNumId="3">
    <w:nsid w:val="00000003"/>
    <w:multiLevelType w:val="singleLevel"/>
    <w:tmpl w:val="00000003"/>
    <w:name w:val="WW8Num15"/>
    <w:lvl w:ilvl="0">
      <w:start w:val="1"/>
      <w:numFmt w:val="bullet"/>
      <w:lvlText w:val=""/>
      <w:lvlJc w:val="left"/>
      <w:pPr>
        <w:tabs>
          <w:tab w:val="num" w:pos="1080"/>
        </w:tabs>
        <w:ind w:left="1080" w:hanging="360"/>
      </w:pPr>
      <w:rPr>
        <w:rFonts w:ascii="Symbol" w:hAnsi="Symbol" w:cs="Symbol" w:hint="default"/>
      </w:rPr>
    </w:lvl>
  </w:abstractNum>
  <w:abstractNum w:abstractNumId="4">
    <w:nsid w:val="114941D9"/>
    <w:multiLevelType w:val="hybridMultilevel"/>
    <w:tmpl w:val="28FCB9FA"/>
    <w:lvl w:ilvl="0" w:tplc="CD38729C">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5">
    <w:nsid w:val="1D561190"/>
    <w:multiLevelType w:val="hybridMultilevel"/>
    <w:tmpl w:val="D0DE5B88"/>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6">
    <w:nsid w:val="1FF831B2"/>
    <w:multiLevelType w:val="hybridMultilevel"/>
    <w:tmpl w:val="8DAA3B02"/>
    <w:lvl w:ilvl="0" w:tplc="04020001">
      <w:start w:val="1"/>
      <w:numFmt w:val="bullet"/>
      <w:lvlText w:val=""/>
      <w:lvlJc w:val="left"/>
      <w:pPr>
        <w:tabs>
          <w:tab w:val="num" w:pos="1210"/>
        </w:tabs>
        <w:ind w:left="1210" w:hanging="360"/>
      </w:pPr>
      <w:rPr>
        <w:rFonts w:ascii="Symbol" w:hAnsi="Symbol" w:hint="default"/>
      </w:rPr>
    </w:lvl>
    <w:lvl w:ilvl="1" w:tplc="04020003" w:tentative="1">
      <w:start w:val="1"/>
      <w:numFmt w:val="bullet"/>
      <w:lvlText w:val="o"/>
      <w:lvlJc w:val="left"/>
      <w:pPr>
        <w:tabs>
          <w:tab w:val="num" w:pos="1930"/>
        </w:tabs>
        <w:ind w:left="1930" w:hanging="360"/>
      </w:pPr>
      <w:rPr>
        <w:rFonts w:ascii="Courier New" w:hAnsi="Courier New" w:cs="Courier New" w:hint="default"/>
      </w:rPr>
    </w:lvl>
    <w:lvl w:ilvl="2" w:tplc="04020005" w:tentative="1">
      <w:start w:val="1"/>
      <w:numFmt w:val="bullet"/>
      <w:lvlText w:val=""/>
      <w:lvlJc w:val="left"/>
      <w:pPr>
        <w:tabs>
          <w:tab w:val="num" w:pos="2650"/>
        </w:tabs>
        <w:ind w:left="2650" w:hanging="360"/>
      </w:pPr>
      <w:rPr>
        <w:rFonts w:ascii="Wingdings" w:hAnsi="Wingdings" w:hint="default"/>
      </w:rPr>
    </w:lvl>
    <w:lvl w:ilvl="3" w:tplc="04020001" w:tentative="1">
      <w:start w:val="1"/>
      <w:numFmt w:val="bullet"/>
      <w:lvlText w:val=""/>
      <w:lvlJc w:val="left"/>
      <w:pPr>
        <w:tabs>
          <w:tab w:val="num" w:pos="3370"/>
        </w:tabs>
        <w:ind w:left="3370" w:hanging="360"/>
      </w:pPr>
      <w:rPr>
        <w:rFonts w:ascii="Symbol" w:hAnsi="Symbol" w:hint="default"/>
      </w:rPr>
    </w:lvl>
    <w:lvl w:ilvl="4" w:tplc="04020003" w:tentative="1">
      <w:start w:val="1"/>
      <w:numFmt w:val="bullet"/>
      <w:lvlText w:val="o"/>
      <w:lvlJc w:val="left"/>
      <w:pPr>
        <w:tabs>
          <w:tab w:val="num" w:pos="4090"/>
        </w:tabs>
        <w:ind w:left="4090" w:hanging="360"/>
      </w:pPr>
      <w:rPr>
        <w:rFonts w:ascii="Courier New" w:hAnsi="Courier New" w:cs="Courier New" w:hint="default"/>
      </w:rPr>
    </w:lvl>
    <w:lvl w:ilvl="5" w:tplc="04020005" w:tentative="1">
      <w:start w:val="1"/>
      <w:numFmt w:val="bullet"/>
      <w:lvlText w:val=""/>
      <w:lvlJc w:val="left"/>
      <w:pPr>
        <w:tabs>
          <w:tab w:val="num" w:pos="4810"/>
        </w:tabs>
        <w:ind w:left="4810" w:hanging="360"/>
      </w:pPr>
      <w:rPr>
        <w:rFonts w:ascii="Wingdings" w:hAnsi="Wingdings" w:hint="default"/>
      </w:rPr>
    </w:lvl>
    <w:lvl w:ilvl="6" w:tplc="04020001" w:tentative="1">
      <w:start w:val="1"/>
      <w:numFmt w:val="bullet"/>
      <w:lvlText w:val=""/>
      <w:lvlJc w:val="left"/>
      <w:pPr>
        <w:tabs>
          <w:tab w:val="num" w:pos="5530"/>
        </w:tabs>
        <w:ind w:left="5530" w:hanging="360"/>
      </w:pPr>
      <w:rPr>
        <w:rFonts w:ascii="Symbol" w:hAnsi="Symbol" w:hint="default"/>
      </w:rPr>
    </w:lvl>
    <w:lvl w:ilvl="7" w:tplc="04020003" w:tentative="1">
      <w:start w:val="1"/>
      <w:numFmt w:val="bullet"/>
      <w:lvlText w:val="o"/>
      <w:lvlJc w:val="left"/>
      <w:pPr>
        <w:tabs>
          <w:tab w:val="num" w:pos="6250"/>
        </w:tabs>
        <w:ind w:left="6250" w:hanging="360"/>
      </w:pPr>
      <w:rPr>
        <w:rFonts w:ascii="Courier New" w:hAnsi="Courier New" w:cs="Courier New" w:hint="default"/>
      </w:rPr>
    </w:lvl>
    <w:lvl w:ilvl="8" w:tplc="04020005" w:tentative="1">
      <w:start w:val="1"/>
      <w:numFmt w:val="bullet"/>
      <w:lvlText w:val=""/>
      <w:lvlJc w:val="left"/>
      <w:pPr>
        <w:tabs>
          <w:tab w:val="num" w:pos="6970"/>
        </w:tabs>
        <w:ind w:left="6970" w:hanging="360"/>
      </w:pPr>
      <w:rPr>
        <w:rFonts w:ascii="Wingdings" w:hAnsi="Wingdings" w:hint="default"/>
      </w:rPr>
    </w:lvl>
  </w:abstractNum>
  <w:abstractNum w:abstractNumId="7">
    <w:nsid w:val="3F8F2215"/>
    <w:multiLevelType w:val="hybridMultilevel"/>
    <w:tmpl w:val="EC4CDE4C"/>
    <w:lvl w:ilvl="0" w:tplc="C248ED62">
      <w:start w:val="3"/>
      <w:numFmt w:val="decimal"/>
      <w:lvlText w:val="%1."/>
      <w:lvlJc w:val="left"/>
      <w:pPr>
        <w:tabs>
          <w:tab w:val="num" w:pos="1068"/>
        </w:tabs>
        <w:ind w:left="1068" w:hanging="360"/>
      </w:pPr>
    </w:lvl>
    <w:lvl w:ilvl="1" w:tplc="04020001">
      <w:start w:val="1"/>
      <w:numFmt w:val="bullet"/>
      <w:lvlText w:val=""/>
      <w:lvlJc w:val="left"/>
      <w:pPr>
        <w:tabs>
          <w:tab w:val="num" w:pos="1788"/>
        </w:tabs>
        <w:ind w:left="1788" w:hanging="360"/>
      </w:pPr>
      <w:rPr>
        <w:rFonts w:ascii="Symbol" w:hAnsi="Symbol" w:hint="default"/>
      </w:r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nsid w:val="40A9437C"/>
    <w:multiLevelType w:val="hybridMultilevel"/>
    <w:tmpl w:val="1700D2E2"/>
    <w:lvl w:ilvl="0" w:tplc="55BC8CA4">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9">
    <w:nsid w:val="42613B90"/>
    <w:multiLevelType w:val="multilevel"/>
    <w:tmpl w:val="307435F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0">
    <w:nsid w:val="5B96502C"/>
    <w:multiLevelType w:val="hybridMultilevel"/>
    <w:tmpl w:val="5A086AB8"/>
    <w:lvl w:ilvl="0" w:tplc="2756659A">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7D6F7252"/>
    <w:multiLevelType w:val="hybridMultilevel"/>
    <w:tmpl w:val="9AAC6608"/>
    <w:lvl w:ilvl="0" w:tplc="04020001">
      <w:start w:val="1"/>
      <w:numFmt w:val="bullet"/>
      <w:lvlText w:val=""/>
      <w:lvlJc w:val="left"/>
      <w:pPr>
        <w:tabs>
          <w:tab w:val="num" w:pos="1500"/>
        </w:tabs>
        <w:ind w:left="1500" w:hanging="360"/>
      </w:pPr>
      <w:rPr>
        <w:rFonts w:ascii="Symbol" w:hAnsi="Symbol"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8"/>
  </w:num>
  <w:num w:numId="9">
    <w:abstractNumId w:val="7"/>
  </w:num>
  <w:num w:numId="10">
    <w:abstractNumId w:val="6"/>
  </w:num>
  <w:num w:numId="11">
    <w:abstractNumId w:val="4"/>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
  </w:num>
  <w:num w:numId="14">
    <w:abstractNumId w:val="6"/>
  </w:num>
  <w:num w:numId="15">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0694"/>
    <w:rsid w:val="00002C95"/>
    <w:rsid w:val="00024034"/>
    <w:rsid w:val="00024E32"/>
    <w:rsid w:val="00032A52"/>
    <w:rsid w:val="000346FF"/>
    <w:rsid w:val="00035D33"/>
    <w:rsid w:val="000401A8"/>
    <w:rsid w:val="00041FFC"/>
    <w:rsid w:val="00043FFC"/>
    <w:rsid w:val="00045772"/>
    <w:rsid w:val="000477A4"/>
    <w:rsid w:val="00061C09"/>
    <w:rsid w:val="00062203"/>
    <w:rsid w:val="00064659"/>
    <w:rsid w:val="00066D77"/>
    <w:rsid w:val="00072618"/>
    <w:rsid w:val="000859BA"/>
    <w:rsid w:val="000A7AEE"/>
    <w:rsid w:val="000B64C8"/>
    <w:rsid w:val="000C31D8"/>
    <w:rsid w:val="000D6A4C"/>
    <w:rsid w:val="000D6B87"/>
    <w:rsid w:val="000E2A8F"/>
    <w:rsid w:val="000E3A06"/>
    <w:rsid w:val="000F2D1A"/>
    <w:rsid w:val="00110CF9"/>
    <w:rsid w:val="00121B84"/>
    <w:rsid w:val="0014193E"/>
    <w:rsid w:val="00151675"/>
    <w:rsid w:val="0015355C"/>
    <w:rsid w:val="00161D86"/>
    <w:rsid w:val="0017367E"/>
    <w:rsid w:val="00177BA5"/>
    <w:rsid w:val="00184C94"/>
    <w:rsid w:val="00186013"/>
    <w:rsid w:val="00186E14"/>
    <w:rsid w:val="0019447B"/>
    <w:rsid w:val="001C5CB7"/>
    <w:rsid w:val="001D151B"/>
    <w:rsid w:val="001E194E"/>
    <w:rsid w:val="001E1C33"/>
    <w:rsid w:val="001E4B48"/>
    <w:rsid w:val="001F4124"/>
    <w:rsid w:val="00211C0D"/>
    <w:rsid w:val="00224DA2"/>
    <w:rsid w:val="00254F59"/>
    <w:rsid w:val="0025676E"/>
    <w:rsid w:val="00257DA5"/>
    <w:rsid w:val="00260413"/>
    <w:rsid w:val="00260BE3"/>
    <w:rsid w:val="00265AA0"/>
    <w:rsid w:val="00266D42"/>
    <w:rsid w:val="00267E37"/>
    <w:rsid w:val="00271AD5"/>
    <w:rsid w:val="00274375"/>
    <w:rsid w:val="00275458"/>
    <w:rsid w:val="0028401F"/>
    <w:rsid w:val="00285A32"/>
    <w:rsid w:val="00287F3B"/>
    <w:rsid w:val="002A6F51"/>
    <w:rsid w:val="002B1493"/>
    <w:rsid w:val="002B78C3"/>
    <w:rsid w:val="002C2077"/>
    <w:rsid w:val="002E3460"/>
    <w:rsid w:val="00305791"/>
    <w:rsid w:val="00306D55"/>
    <w:rsid w:val="00312EF0"/>
    <w:rsid w:val="003151EF"/>
    <w:rsid w:val="00321C90"/>
    <w:rsid w:val="00330BB4"/>
    <w:rsid w:val="00336E59"/>
    <w:rsid w:val="00344B3F"/>
    <w:rsid w:val="00344C31"/>
    <w:rsid w:val="003530AC"/>
    <w:rsid w:val="0037684B"/>
    <w:rsid w:val="00386604"/>
    <w:rsid w:val="00387953"/>
    <w:rsid w:val="0039111E"/>
    <w:rsid w:val="00396310"/>
    <w:rsid w:val="0039768A"/>
    <w:rsid w:val="003A31BB"/>
    <w:rsid w:val="003B68F6"/>
    <w:rsid w:val="003C1784"/>
    <w:rsid w:val="003E51A5"/>
    <w:rsid w:val="003E6936"/>
    <w:rsid w:val="003E71D8"/>
    <w:rsid w:val="003E7764"/>
    <w:rsid w:val="00404040"/>
    <w:rsid w:val="00404A9B"/>
    <w:rsid w:val="0040553E"/>
    <w:rsid w:val="004149CB"/>
    <w:rsid w:val="00427775"/>
    <w:rsid w:val="00442717"/>
    <w:rsid w:val="00454AA2"/>
    <w:rsid w:val="004570E4"/>
    <w:rsid w:val="0047200F"/>
    <w:rsid w:val="00484AB0"/>
    <w:rsid w:val="004923CA"/>
    <w:rsid w:val="004A0207"/>
    <w:rsid w:val="004A3EEA"/>
    <w:rsid w:val="004A412D"/>
    <w:rsid w:val="004A4F78"/>
    <w:rsid w:val="004B6C7A"/>
    <w:rsid w:val="004C2DA7"/>
    <w:rsid w:val="004D1E70"/>
    <w:rsid w:val="004D34E1"/>
    <w:rsid w:val="004F10B3"/>
    <w:rsid w:val="004F3899"/>
    <w:rsid w:val="0050046A"/>
    <w:rsid w:val="005021D0"/>
    <w:rsid w:val="00530230"/>
    <w:rsid w:val="005357EF"/>
    <w:rsid w:val="00556666"/>
    <w:rsid w:val="005648C9"/>
    <w:rsid w:val="00570A0E"/>
    <w:rsid w:val="00570D1B"/>
    <w:rsid w:val="005821E0"/>
    <w:rsid w:val="0058302D"/>
    <w:rsid w:val="00584599"/>
    <w:rsid w:val="0058594E"/>
    <w:rsid w:val="00594D2A"/>
    <w:rsid w:val="00595120"/>
    <w:rsid w:val="005A3573"/>
    <w:rsid w:val="005B16E3"/>
    <w:rsid w:val="005B6E13"/>
    <w:rsid w:val="005C5690"/>
    <w:rsid w:val="005E24BF"/>
    <w:rsid w:val="005E36AD"/>
    <w:rsid w:val="005E54AC"/>
    <w:rsid w:val="005F077B"/>
    <w:rsid w:val="005F1F78"/>
    <w:rsid w:val="005F2C19"/>
    <w:rsid w:val="00600435"/>
    <w:rsid w:val="006028A3"/>
    <w:rsid w:val="00603004"/>
    <w:rsid w:val="00605E3B"/>
    <w:rsid w:val="006130F6"/>
    <w:rsid w:val="006314E7"/>
    <w:rsid w:val="00634E7C"/>
    <w:rsid w:val="0063622D"/>
    <w:rsid w:val="006441CA"/>
    <w:rsid w:val="00652513"/>
    <w:rsid w:val="00654983"/>
    <w:rsid w:val="006561E2"/>
    <w:rsid w:val="0066398B"/>
    <w:rsid w:val="00671F13"/>
    <w:rsid w:val="00682AF5"/>
    <w:rsid w:val="00691B0F"/>
    <w:rsid w:val="00692966"/>
    <w:rsid w:val="00696ACE"/>
    <w:rsid w:val="006A7F0E"/>
    <w:rsid w:val="006D34F5"/>
    <w:rsid w:val="006D718F"/>
    <w:rsid w:val="006E3245"/>
    <w:rsid w:val="00707A06"/>
    <w:rsid w:val="00743569"/>
    <w:rsid w:val="0074382C"/>
    <w:rsid w:val="00756CE2"/>
    <w:rsid w:val="00757D28"/>
    <w:rsid w:val="00760725"/>
    <w:rsid w:val="00772B6A"/>
    <w:rsid w:val="0077737F"/>
    <w:rsid w:val="00783CCE"/>
    <w:rsid w:val="00787786"/>
    <w:rsid w:val="0079290B"/>
    <w:rsid w:val="00796DAF"/>
    <w:rsid w:val="007B53F8"/>
    <w:rsid w:val="007C5FE2"/>
    <w:rsid w:val="007D0FCA"/>
    <w:rsid w:val="007D3DB8"/>
    <w:rsid w:val="007D6165"/>
    <w:rsid w:val="007E7852"/>
    <w:rsid w:val="007F1B23"/>
    <w:rsid w:val="007F2CC6"/>
    <w:rsid w:val="007F655B"/>
    <w:rsid w:val="00811176"/>
    <w:rsid w:val="00817A0C"/>
    <w:rsid w:val="0082163F"/>
    <w:rsid w:val="00836616"/>
    <w:rsid w:val="008449E4"/>
    <w:rsid w:val="00871338"/>
    <w:rsid w:val="008751A5"/>
    <w:rsid w:val="00882DF3"/>
    <w:rsid w:val="008928C4"/>
    <w:rsid w:val="008A427A"/>
    <w:rsid w:val="008C63B9"/>
    <w:rsid w:val="008D02D3"/>
    <w:rsid w:val="008D1916"/>
    <w:rsid w:val="008D5C8C"/>
    <w:rsid w:val="008E43A8"/>
    <w:rsid w:val="00901238"/>
    <w:rsid w:val="009170E7"/>
    <w:rsid w:val="00922878"/>
    <w:rsid w:val="009242D2"/>
    <w:rsid w:val="009279F4"/>
    <w:rsid w:val="00930DB5"/>
    <w:rsid w:val="0093190F"/>
    <w:rsid w:val="00931B4D"/>
    <w:rsid w:val="009343C6"/>
    <w:rsid w:val="00953993"/>
    <w:rsid w:val="00953EC2"/>
    <w:rsid w:val="009648E7"/>
    <w:rsid w:val="00966236"/>
    <w:rsid w:val="009727CF"/>
    <w:rsid w:val="009836CA"/>
    <w:rsid w:val="009909A6"/>
    <w:rsid w:val="00990A02"/>
    <w:rsid w:val="009B0AFA"/>
    <w:rsid w:val="009B5C41"/>
    <w:rsid w:val="009B6EDE"/>
    <w:rsid w:val="009D0FD4"/>
    <w:rsid w:val="009E06B3"/>
    <w:rsid w:val="009E3D22"/>
    <w:rsid w:val="009E4184"/>
    <w:rsid w:val="009F0CD8"/>
    <w:rsid w:val="00A022B4"/>
    <w:rsid w:val="00A114D1"/>
    <w:rsid w:val="00A30991"/>
    <w:rsid w:val="00A515D9"/>
    <w:rsid w:val="00A56066"/>
    <w:rsid w:val="00A611BE"/>
    <w:rsid w:val="00A61D89"/>
    <w:rsid w:val="00A67CB2"/>
    <w:rsid w:val="00A7001B"/>
    <w:rsid w:val="00A774DC"/>
    <w:rsid w:val="00A77F29"/>
    <w:rsid w:val="00A80086"/>
    <w:rsid w:val="00A83075"/>
    <w:rsid w:val="00A911ED"/>
    <w:rsid w:val="00A922DD"/>
    <w:rsid w:val="00A9419C"/>
    <w:rsid w:val="00AA25B6"/>
    <w:rsid w:val="00AA3BC2"/>
    <w:rsid w:val="00AB0B18"/>
    <w:rsid w:val="00AB7777"/>
    <w:rsid w:val="00AC706C"/>
    <w:rsid w:val="00AD2336"/>
    <w:rsid w:val="00AD3282"/>
    <w:rsid w:val="00AD4575"/>
    <w:rsid w:val="00AD7117"/>
    <w:rsid w:val="00AE3412"/>
    <w:rsid w:val="00AE7E7E"/>
    <w:rsid w:val="00AF7A08"/>
    <w:rsid w:val="00B07435"/>
    <w:rsid w:val="00B26443"/>
    <w:rsid w:val="00B41054"/>
    <w:rsid w:val="00B43D9C"/>
    <w:rsid w:val="00B508E9"/>
    <w:rsid w:val="00B5384B"/>
    <w:rsid w:val="00B6585F"/>
    <w:rsid w:val="00B703D7"/>
    <w:rsid w:val="00B745D5"/>
    <w:rsid w:val="00B816AE"/>
    <w:rsid w:val="00B91F94"/>
    <w:rsid w:val="00BA0738"/>
    <w:rsid w:val="00BA35A1"/>
    <w:rsid w:val="00BB26BF"/>
    <w:rsid w:val="00BD0F11"/>
    <w:rsid w:val="00BD534D"/>
    <w:rsid w:val="00BD564F"/>
    <w:rsid w:val="00BE1287"/>
    <w:rsid w:val="00BE1E8A"/>
    <w:rsid w:val="00BE6966"/>
    <w:rsid w:val="00BF0ECE"/>
    <w:rsid w:val="00BF1EB2"/>
    <w:rsid w:val="00BF247F"/>
    <w:rsid w:val="00BF454E"/>
    <w:rsid w:val="00BF6067"/>
    <w:rsid w:val="00BF73E9"/>
    <w:rsid w:val="00C03048"/>
    <w:rsid w:val="00C22398"/>
    <w:rsid w:val="00C22AE5"/>
    <w:rsid w:val="00C31BA6"/>
    <w:rsid w:val="00C3472E"/>
    <w:rsid w:val="00C36E7F"/>
    <w:rsid w:val="00C407C1"/>
    <w:rsid w:val="00C60CD6"/>
    <w:rsid w:val="00C74415"/>
    <w:rsid w:val="00C75E04"/>
    <w:rsid w:val="00C934DC"/>
    <w:rsid w:val="00CA0694"/>
    <w:rsid w:val="00CA19CA"/>
    <w:rsid w:val="00CB19B7"/>
    <w:rsid w:val="00CB1CC6"/>
    <w:rsid w:val="00CB39EA"/>
    <w:rsid w:val="00CB6367"/>
    <w:rsid w:val="00CB6A8D"/>
    <w:rsid w:val="00CC0A4C"/>
    <w:rsid w:val="00CC21ED"/>
    <w:rsid w:val="00CC4C87"/>
    <w:rsid w:val="00CD5EA6"/>
    <w:rsid w:val="00CD78B4"/>
    <w:rsid w:val="00CE522E"/>
    <w:rsid w:val="00CE533A"/>
    <w:rsid w:val="00CE57BD"/>
    <w:rsid w:val="00CE7509"/>
    <w:rsid w:val="00D036B3"/>
    <w:rsid w:val="00D06F36"/>
    <w:rsid w:val="00D07638"/>
    <w:rsid w:val="00D22A34"/>
    <w:rsid w:val="00D23508"/>
    <w:rsid w:val="00D26D7E"/>
    <w:rsid w:val="00D30266"/>
    <w:rsid w:val="00D36583"/>
    <w:rsid w:val="00D50B54"/>
    <w:rsid w:val="00D660A0"/>
    <w:rsid w:val="00D67E19"/>
    <w:rsid w:val="00D74F7C"/>
    <w:rsid w:val="00D83E70"/>
    <w:rsid w:val="00D86D1D"/>
    <w:rsid w:val="00D91DE7"/>
    <w:rsid w:val="00D9488E"/>
    <w:rsid w:val="00DA10C0"/>
    <w:rsid w:val="00DB6B72"/>
    <w:rsid w:val="00DC54B9"/>
    <w:rsid w:val="00DC6041"/>
    <w:rsid w:val="00DD6F9E"/>
    <w:rsid w:val="00DE0BB4"/>
    <w:rsid w:val="00DE7972"/>
    <w:rsid w:val="00E01CFF"/>
    <w:rsid w:val="00E148A4"/>
    <w:rsid w:val="00E158C3"/>
    <w:rsid w:val="00E52856"/>
    <w:rsid w:val="00E66A97"/>
    <w:rsid w:val="00E746A0"/>
    <w:rsid w:val="00E75A60"/>
    <w:rsid w:val="00E84AA3"/>
    <w:rsid w:val="00E94723"/>
    <w:rsid w:val="00EA266C"/>
    <w:rsid w:val="00EA4A69"/>
    <w:rsid w:val="00EB44B9"/>
    <w:rsid w:val="00EC190B"/>
    <w:rsid w:val="00EC3312"/>
    <w:rsid w:val="00EC6252"/>
    <w:rsid w:val="00EE0D05"/>
    <w:rsid w:val="00EE41E2"/>
    <w:rsid w:val="00EF0988"/>
    <w:rsid w:val="00EF1B04"/>
    <w:rsid w:val="00F1617B"/>
    <w:rsid w:val="00F165A2"/>
    <w:rsid w:val="00F32057"/>
    <w:rsid w:val="00F35A4E"/>
    <w:rsid w:val="00F37389"/>
    <w:rsid w:val="00F53966"/>
    <w:rsid w:val="00F57F4B"/>
    <w:rsid w:val="00F63EE8"/>
    <w:rsid w:val="00F6550D"/>
    <w:rsid w:val="00F729A7"/>
    <w:rsid w:val="00F80B41"/>
    <w:rsid w:val="00F82B50"/>
    <w:rsid w:val="00F838EE"/>
    <w:rsid w:val="00F8635F"/>
    <w:rsid w:val="00F9283E"/>
    <w:rsid w:val="00FA4396"/>
    <w:rsid w:val="00FA4A02"/>
    <w:rsid w:val="00FB75A8"/>
    <w:rsid w:val="00FC17F9"/>
    <w:rsid w:val="00FC2A53"/>
    <w:rsid w:val="00FC4B1E"/>
    <w:rsid w:val="00FC7765"/>
    <w:rsid w:val="00FD1206"/>
    <w:rsid w:val="00FD3B52"/>
    <w:rsid w:val="00FD508D"/>
    <w:rsid w:val="00FD6887"/>
    <w:rsid w:val="00FE4FF3"/>
    <w:rsid w:val="00FF05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Съединител &quot;права стрелка&quot; 1"/>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pPr>
      <w:keepNext/>
      <w:numPr>
        <w:ilvl w:val="3"/>
        <w:numId w:val="1"/>
      </w:numPr>
      <w:ind w:left="0" w:firstLine="720"/>
      <w:jc w:val="both"/>
      <w:outlineLvl w:val="3"/>
    </w:pPr>
    <w:rPr>
      <w:b/>
    </w:rPr>
  </w:style>
  <w:style w:type="paragraph" w:styleId="5">
    <w:name w:val="heading 5"/>
    <w:basedOn w:val="a"/>
    <w:next w:val="a"/>
    <w:qFormat/>
    <w:pPr>
      <w:keepNext/>
      <w:numPr>
        <w:ilvl w:val="4"/>
        <w:numId w:val="1"/>
      </w:numPr>
      <w:jc w:val="both"/>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lang w:val="bg-BG"/>
    </w:rPr>
  </w:style>
  <w:style w:type="character" w:customStyle="1" w:styleId="WW8Num2z0">
    <w:name w:val="WW8Num2z0"/>
    <w:rPr>
      <w:rFonts w:ascii="Wingdings" w:hAnsi="Wingdings" w:cs="Wingdings" w:hint="default"/>
      <w:color w:val="000000"/>
    </w:rPr>
  </w:style>
  <w:style w:type="character" w:customStyle="1" w:styleId="WW8Num2z1">
    <w:name w:val="WW8Num2z1"/>
    <w:rPr>
      <w:rFonts w:ascii="Times New Roman" w:eastAsia="Times New Roman" w:hAnsi="Times New Roman" w:cs="Times New Roman"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0"/>
      <w:szCs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auto"/>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Times New Roman" w:eastAsia="Times New Roman" w:hAnsi="Times New Roman" w:cs="Times New Roman" w:hint="default"/>
    </w:rPr>
  </w:style>
  <w:style w:type="character" w:customStyle="1" w:styleId="WW8Num19z2">
    <w:name w:val="WW8Num19z2"/>
    <w:rPr>
      <w:rFonts w:ascii="Wingdings" w:hAnsi="Wingdings" w:cs="Wingdings" w:hint="default"/>
    </w:rPr>
  </w:style>
  <w:style w:type="character" w:customStyle="1" w:styleId="WW8Num19z4">
    <w:name w:val="WW8Num19z4"/>
    <w:rPr>
      <w:rFonts w:ascii="Courier New" w:hAnsi="Courier New" w:cs="Courier New"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0">
    <w:name w:val="WW8Num26z0"/>
    <w:rPr>
      <w:rFonts w:hint="default"/>
      <w:b/>
    </w:rPr>
  </w:style>
  <w:style w:type="character" w:customStyle="1" w:styleId="WW8Num27z0">
    <w:name w:val="WW8Num27z0"/>
  </w:style>
  <w:style w:type="character" w:customStyle="1" w:styleId="WW8Num27z1">
    <w:name w:val="WW8Num27z1"/>
    <w:rPr>
      <w:rFonts w:ascii="Times New Roman" w:eastAsia="Times New Roman"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sz w:val="20"/>
      <w:szCs w:val="20"/>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Symbol" w:hAnsi="Symbol" w:cs="Symbol" w:hint="default"/>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Wingdings" w:hAnsi="Wingdings" w:cs="Wingding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1">
    <w:name w:val="Шрифт на абзаца по подразбиране1"/>
  </w:style>
  <w:style w:type="character" w:styleId="a3">
    <w:name w:val="page number"/>
    <w:basedOn w:val="1"/>
  </w:style>
  <w:style w:type="character" w:customStyle="1" w:styleId="general1">
    <w:name w:val="general1"/>
    <w:rPr>
      <w:rFonts w:ascii="Verdana" w:hAnsi="Verdana" w:cs="Verdana" w:hint="default"/>
      <w:color w:val="333333"/>
      <w:sz w:val="24"/>
      <w:szCs w:val="24"/>
    </w:rPr>
  </w:style>
  <w:style w:type="character" w:styleId="a4">
    <w:name w:val="Hyperlink"/>
    <w:uiPriority w:val="99"/>
    <w:rPr>
      <w:strike w:val="0"/>
      <w:dstrike w:val="0"/>
      <w:color w:val="990033"/>
      <w:u w:val="none"/>
    </w:rPr>
  </w:style>
  <w:style w:type="paragraph" w:customStyle="1" w:styleId="10">
    <w:name w:val="Заглавие1"/>
    <w:basedOn w:val="a"/>
    <w:next w:val="a5"/>
    <w:pPr>
      <w:keepNext/>
      <w:spacing w:before="240" w:after="120"/>
    </w:pPr>
    <w:rPr>
      <w:rFonts w:ascii="Arial" w:eastAsia="Arial Unicode MS" w:hAnsi="Arial" w:cs="Mangal"/>
      <w:sz w:val="28"/>
      <w:szCs w:val="28"/>
    </w:rPr>
  </w:style>
  <w:style w:type="paragraph" w:styleId="a5">
    <w:name w:val="Body Text"/>
    <w:basedOn w:val="a"/>
    <w:pPr>
      <w:jc w:val="both"/>
    </w:pPr>
    <w:rPr>
      <w:b/>
      <w:sz w:val="28"/>
      <w:szCs w:val="20"/>
    </w:rPr>
  </w:style>
  <w:style w:type="paragraph" w:styleId="a6">
    <w:name w:val="List"/>
    <w:basedOn w:val="a5"/>
    <w:rPr>
      <w:rFonts w:cs="Mangal"/>
    </w:rPr>
  </w:style>
  <w:style w:type="paragraph" w:customStyle="1" w:styleId="11">
    <w:name w:val="Надпис1"/>
    <w:basedOn w:val="a"/>
    <w:pPr>
      <w:suppressLineNumbers/>
      <w:spacing w:before="120" w:after="120"/>
    </w:pPr>
    <w:rPr>
      <w:rFonts w:cs="Mangal"/>
      <w:i/>
      <w:iCs/>
    </w:rPr>
  </w:style>
  <w:style w:type="paragraph" w:customStyle="1" w:styleId="a7">
    <w:name w:val="Указател"/>
    <w:basedOn w:val="a"/>
    <w:pPr>
      <w:suppressLineNumbers/>
    </w:pPr>
    <w:rPr>
      <w:rFonts w:cs="Mangal"/>
    </w:rPr>
  </w:style>
  <w:style w:type="paragraph" w:customStyle="1" w:styleId="Char1">
    <w:name w:val="Знак Char Знак1"/>
    <w:basedOn w:val="a"/>
    <w:rPr>
      <w:lang w:val="pl-PL"/>
    </w:rPr>
  </w:style>
  <w:style w:type="paragraph" w:customStyle="1" w:styleId="21">
    <w:name w:val="Основен текст 21"/>
    <w:basedOn w:val="a"/>
    <w:pPr>
      <w:overflowPunct w:val="0"/>
      <w:autoSpaceDE w:val="0"/>
      <w:jc w:val="center"/>
    </w:pPr>
    <w:rPr>
      <w:bCs/>
      <w:sz w:val="28"/>
      <w:szCs w:val="20"/>
    </w:rPr>
  </w:style>
  <w:style w:type="paragraph" w:styleId="a8">
    <w:name w:val="Body Text Indent"/>
    <w:basedOn w:val="a"/>
    <w:pPr>
      <w:ind w:firstLine="720"/>
      <w:jc w:val="both"/>
    </w:pPr>
  </w:style>
  <w:style w:type="paragraph" w:customStyle="1" w:styleId="Char">
    <w:name w:val="Знак Char"/>
    <w:basedOn w:val="a"/>
    <w:rPr>
      <w:lang w:val="pl-PL"/>
    </w:rPr>
  </w:style>
  <w:style w:type="paragraph" w:styleId="a9">
    <w:name w:val="Balloon Text"/>
    <w:basedOn w:val="a"/>
    <w:rPr>
      <w:rFonts w:ascii="Tahoma" w:hAnsi="Tahoma" w:cs="Tahoma"/>
      <w:sz w:val="16"/>
      <w:szCs w:val="16"/>
    </w:rPr>
  </w:style>
  <w:style w:type="paragraph" w:customStyle="1" w:styleId="31">
    <w:name w:val="Основен текст 31"/>
    <w:basedOn w:val="a"/>
    <w:pPr>
      <w:spacing w:after="120"/>
    </w:pPr>
    <w:rPr>
      <w:sz w:val="16"/>
      <w:szCs w:val="16"/>
    </w:rPr>
  </w:style>
  <w:style w:type="paragraph" w:customStyle="1" w:styleId="210">
    <w:name w:val="Основен текст с отстъп 21"/>
    <w:basedOn w:val="a"/>
    <w:pPr>
      <w:spacing w:after="120" w:line="480" w:lineRule="auto"/>
      <w:ind w:left="283"/>
    </w:pPr>
  </w:style>
  <w:style w:type="paragraph" w:styleId="aa">
    <w:name w:val="footer"/>
    <w:basedOn w:val="a"/>
    <w:pPr>
      <w:tabs>
        <w:tab w:val="center" w:pos="4320"/>
        <w:tab w:val="right" w:pos="8640"/>
      </w:tabs>
    </w:pPr>
    <w:rPr>
      <w:lang w:val="en-GB"/>
    </w:rPr>
  </w:style>
  <w:style w:type="paragraph" w:customStyle="1" w:styleId="Char0">
    <w:name w:val="Знак Char"/>
    <w:basedOn w:val="a"/>
    <w:rPr>
      <w:lang w:val="pl-PL"/>
    </w:rPr>
  </w:style>
  <w:style w:type="paragraph" w:customStyle="1" w:styleId="ab">
    <w:name w:val="Знак"/>
    <w:basedOn w:val="a"/>
    <w:rPr>
      <w:lang w:val="pl-PL"/>
    </w:rPr>
  </w:style>
  <w:style w:type="paragraph" w:styleId="ac">
    <w:name w:val="header"/>
    <w:basedOn w:val="a"/>
    <w:link w:val="ad"/>
    <w:pPr>
      <w:tabs>
        <w:tab w:val="center" w:pos="4536"/>
        <w:tab w:val="right" w:pos="9072"/>
      </w:tabs>
    </w:pPr>
  </w:style>
  <w:style w:type="paragraph" w:customStyle="1" w:styleId="310">
    <w:name w:val="Основен текст с отстъп 31"/>
    <w:basedOn w:val="a"/>
    <w:pPr>
      <w:spacing w:after="120"/>
      <w:ind w:left="283"/>
    </w:pPr>
    <w:rPr>
      <w:sz w:val="16"/>
      <w:szCs w:val="16"/>
    </w:rPr>
  </w:style>
  <w:style w:type="paragraph" w:styleId="ae">
    <w:name w:val="Title"/>
    <w:basedOn w:val="a"/>
    <w:next w:val="af"/>
    <w:link w:val="af0"/>
    <w:qFormat/>
    <w:pPr>
      <w:jc w:val="center"/>
    </w:pPr>
    <w:rPr>
      <w:b/>
      <w:szCs w:val="20"/>
    </w:rPr>
  </w:style>
  <w:style w:type="paragraph" w:styleId="af">
    <w:name w:val="Subtitle"/>
    <w:basedOn w:val="10"/>
    <w:next w:val="a5"/>
    <w:qFormat/>
    <w:pPr>
      <w:jc w:val="center"/>
    </w:pPr>
    <w:rPr>
      <w:i/>
      <w:iCs/>
    </w:rPr>
  </w:style>
  <w:style w:type="paragraph" w:customStyle="1" w:styleId="Char2">
    <w:name w:val="Знак Char"/>
    <w:basedOn w:val="a"/>
    <w:rPr>
      <w:lang w:val="pl-PL"/>
    </w:rPr>
  </w:style>
  <w:style w:type="paragraph" w:styleId="af1">
    <w:name w:val="Normal (Web)"/>
    <w:basedOn w:val="a"/>
    <w:pPr>
      <w:spacing w:before="280" w:after="280"/>
    </w:pPr>
    <w:rPr>
      <w:color w:val="000000"/>
      <w:lang w:val="en-GB"/>
    </w:rPr>
  </w:style>
  <w:style w:type="paragraph" w:customStyle="1" w:styleId="CharChar1">
    <w:name w:val="Знак Char Char1"/>
    <w:basedOn w:val="a"/>
    <w:rPr>
      <w:lang w:val="pl-PL"/>
    </w:rPr>
  </w:style>
  <w:style w:type="paragraph" w:customStyle="1" w:styleId="Char3">
    <w:name w:val="Знак Char"/>
    <w:basedOn w:val="a"/>
    <w:rPr>
      <w:lang w:val="pl-PL"/>
    </w:rPr>
  </w:style>
  <w:style w:type="paragraph" w:customStyle="1" w:styleId="Char4">
    <w:name w:val="Знак Char"/>
    <w:basedOn w:val="a"/>
    <w:pPr>
      <w:tabs>
        <w:tab w:val="left" w:pos="709"/>
      </w:tabs>
    </w:pPr>
    <w:rPr>
      <w:rFonts w:ascii="Tahoma" w:hAnsi="Tahoma" w:cs="Tahoma"/>
      <w:lang w:val="pl-PL"/>
    </w:rPr>
  </w:style>
  <w:style w:type="paragraph" w:customStyle="1" w:styleId="Char5">
    <w:name w:val="Знак Char"/>
    <w:basedOn w:val="a"/>
    <w:pPr>
      <w:tabs>
        <w:tab w:val="left" w:pos="709"/>
      </w:tabs>
    </w:pPr>
    <w:rPr>
      <w:rFonts w:ascii="Tahoma" w:hAnsi="Tahoma" w:cs="Tahoma"/>
      <w:lang w:val="pl-PL"/>
    </w:rPr>
  </w:style>
  <w:style w:type="paragraph" w:customStyle="1" w:styleId="CharChar10">
    <w:name w:val="Знак Char Char1"/>
    <w:basedOn w:val="a"/>
    <w:rPr>
      <w:lang w:val="pl-PL"/>
    </w:rPr>
  </w:style>
  <w:style w:type="paragraph" w:customStyle="1" w:styleId="Char6">
    <w:name w:val="Знак Char"/>
    <w:basedOn w:val="a"/>
    <w:rPr>
      <w:lang w:val="pl-PL"/>
    </w:rPr>
  </w:style>
  <w:style w:type="paragraph" w:customStyle="1" w:styleId="CharChar11">
    <w:name w:val="Знак Char Char1"/>
    <w:basedOn w:val="a"/>
    <w:rPr>
      <w:lang w:val="pl-PL"/>
    </w:rPr>
  </w:style>
  <w:style w:type="paragraph" w:customStyle="1" w:styleId="Char7">
    <w:name w:val="Знак Char"/>
    <w:basedOn w:val="a"/>
    <w:rPr>
      <w:lang w:val="pl-PL"/>
    </w:rPr>
  </w:style>
  <w:style w:type="paragraph" w:customStyle="1" w:styleId="Char8">
    <w:name w:val="Знак Char"/>
    <w:basedOn w:val="a"/>
    <w:rPr>
      <w:lang w:val="pl-PL"/>
    </w:rPr>
  </w:style>
  <w:style w:type="paragraph" w:customStyle="1" w:styleId="Char9">
    <w:name w:val="Знак Char"/>
    <w:basedOn w:val="a"/>
    <w:rPr>
      <w:lang w:val="pl-PL"/>
    </w:rPr>
  </w:style>
  <w:style w:type="paragraph" w:customStyle="1" w:styleId="Chara">
    <w:name w:val="Знак Char"/>
    <w:basedOn w:val="a"/>
    <w:rPr>
      <w:lang w:val="pl-PL"/>
    </w:rPr>
  </w:style>
  <w:style w:type="paragraph" w:customStyle="1" w:styleId="Charb">
    <w:name w:val="Знак Char"/>
    <w:basedOn w:val="a"/>
    <w:rPr>
      <w:lang w:val="pl-PL"/>
    </w:rPr>
  </w:style>
  <w:style w:type="paragraph" w:customStyle="1" w:styleId="Char10">
    <w:name w:val="Знак Char Знак1"/>
    <w:basedOn w:val="a"/>
    <w:rPr>
      <w:lang w:val="pl-PL"/>
    </w:rPr>
  </w:style>
  <w:style w:type="paragraph" w:customStyle="1" w:styleId="Charc">
    <w:name w:val="Знак Char"/>
    <w:basedOn w:val="a"/>
    <w:rPr>
      <w:lang w:val="pl-PL"/>
    </w:rPr>
  </w:style>
  <w:style w:type="paragraph" w:customStyle="1" w:styleId="Char11">
    <w:name w:val="Знак Char Знак1"/>
    <w:basedOn w:val="a"/>
    <w:rPr>
      <w:lang w:val="pl-PL"/>
    </w:rPr>
  </w:style>
  <w:style w:type="paragraph" w:customStyle="1" w:styleId="Char12">
    <w:name w:val="Знак Char Знак1"/>
    <w:basedOn w:val="a"/>
    <w:rPr>
      <w:lang w:val="pl-PL"/>
    </w:rPr>
  </w:style>
  <w:style w:type="paragraph" w:customStyle="1" w:styleId="Char13">
    <w:name w:val="Знак Char Знак1"/>
    <w:basedOn w:val="a"/>
    <w:rPr>
      <w:lang w:val="pl-PL"/>
    </w:rPr>
  </w:style>
  <w:style w:type="paragraph" w:customStyle="1" w:styleId="Char14">
    <w:name w:val="Знак Char Знак1"/>
    <w:basedOn w:val="a"/>
    <w:rPr>
      <w:lang w:val="pl-PL"/>
    </w:rPr>
  </w:style>
  <w:style w:type="paragraph" w:customStyle="1" w:styleId="Chard">
    <w:name w:val="Знак Char"/>
    <w:basedOn w:val="a"/>
    <w:pPr>
      <w:tabs>
        <w:tab w:val="left" w:pos="709"/>
      </w:tabs>
    </w:pPr>
    <w:rPr>
      <w:rFonts w:ascii="Tahoma" w:hAnsi="Tahoma" w:cs="Tahoma"/>
      <w:lang w:val="pl-PL"/>
    </w:rPr>
  </w:style>
  <w:style w:type="paragraph" w:customStyle="1" w:styleId="211">
    <w:name w:val="Основен текст отстъп първи ред 21"/>
    <w:basedOn w:val="a8"/>
    <w:pPr>
      <w:spacing w:after="120"/>
      <w:ind w:left="283" w:firstLine="210"/>
      <w:jc w:val="left"/>
    </w:pPr>
    <w:rPr>
      <w:lang w:val="en-US"/>
    </w:rPr>
  </w:style>
  <w:style w:type="paragraph" w:customStyle="1" w:styleId="12">
    <w:name w:val="Основен текст отстъп първи ред1"/>
    <w:basedOn w:val="a5"/>
    <w:pPr>
      <w:spacing w:after="120"/>
      <w:ind w:firstLine="210"/>
      <w:jc w:val="left"/>
    </w:pPr>
    <w:rPr>
      <w:b w:val="0"/>
      <w:sz w:val="24"/>
      <w:szCs w:val="24"/>
      <w:lang w:val="en-US"/>
    </w:rPr>
  </w:style>
  <w:style w:type="paragraph" w:styleId="af2">
    <w:name w:val="List Paragraph"/>
    <w:basedOn w:val="a"/>
    <w:qFormat/>
    <w:pPr>
      <w:ind w:left="720"/>
    </w:pPr>
    <w:rPr>
      <w:lang w:val="en-US"/>
    </w:rPr>
  </w:style>
  <w:style w:type="paragraph" w:customStyle="1" w:styleId="-">
    <w:name w:val="Таблица - съдържание"/>
    <w:basedOn w:val="a"/>
    <w:pPr>
      <w:suppressLineNumbers/>
    </w:pPr>
  </w:style>
  <w:style w:type="paragraph" w:customStyle="1" w:styleId="-0">
    <w:name w:val="Таблица - заглавие"/>
    <w:basedOn w:val="-"/>
    <w:pPr>
      <w:jc w:val="center"/>
    </w:pPr>
    <w:rPr>
      <w:b/>
      <w:bCs/>
    </w:rPr>
  </w:style>
  <w:style w:type="paragraph" w:customStyle="1" w:styleId="-1">
    <w:name w:val="Рамка - съдържание"/>
    <w:basedOn w:val="a5"/>
  </w:style>
  <w:style w:type="character" w:styleId="af3">
    <w:name w:val="Emphasis"/>
    <w:basedOn w:val="a0"/>
    <w:qFormat/>
    <w:rsid w:val="00783CCE"/>
    <w:rPr>
      <w:i/>
      <w:iCs/>
    </w:rPr>
  </w:style>
  <w:style w:type="character" w:customStyle="1" w:styleId="ad">
    <w:name w:val="Горен колонтитул Знак"/>
    <w:basedOn w:val="a0"/>
    <w:link w:val="ac"/>
    <w:rsid w:val="00EC6252"/>
    <w:rPr>
      <w:sz w:val="24"/>
      <w:szCs w:val="24"/>
      <w:lang w:eastAsia="ar-SA"/>
    </w:rPr>
  </w:style>
  <w:style w:type="character" w:customStyle="1" w:styleId="af0">
    <w:name w:val="Заглавие Знак"/>
    <w:basedOn w:val="a0"/>
    <w:link w:val="ae"/>
    <w:rsid w:val="00EC6252"/>
    <w:rPr>
      <w:b/>
      <w:sz w:val="24"/>
      <w:lang w:eastAsia="ar-SA"/>
    </w:rPr>
  </w:style>
  <w:style w:type="paragraph" w:customStyle="1" w:styleId="Default">
    <w:name w:val="Default"/>
    <w:rsid w:val="00EC6252"/>
    <w:pPr>
      <w:autoSpaceDE w:val="0"/>
      <w:autoSpaceDN w:val="0"/>
      <w:adjustRightInd w:val="0"/>
    </w:pPr>
    <w:rPr>
      <w:color w:val="000000"/>
      <w:sz w:val="24"/>
      <w:szCs w:val="24"/>
    </w:rPr>
  </w:style>
  <w:style w:type="character" w:customStyle="1" w:styleId="FontStyle46">
    <w:name w:val="Font Style46"/>
    <w:rsid w:val="00EC6252"/>
    <w:rPr>
      <w:rFonts w:ascii="Times New Roman" w:hAnsi="Times New Roman" w:cs="Times New Roman"/>
      <w:b/>
      <w:bCs/>
      <w:sz w:val="22"/>
      <w:szCs w:val="22"/>
    </w:rPr>
  </w:style>
  <w:style w:type="character" w:customStyle="1" w:styleId="apple-converted-space">
    <w:name w:val="apple-converted-space"/>
    <w:basedOn w:val="a0"/>
    <w:rsid w:val="004570E4"/>
  </w:style>
  <w:style w:type="character" w:customStyle="1" w:styleId="FontStyle235">
    <w:name w:val="Font Style235"/>
    <w:rsid w:val="00C31BA6"/>
    <w:rPr>
      <w:rFonts w:ascii="Times New Roman" w:hAnsi="Times New Roman" w:cs="Times New Roman"/>
      <w:sz w:val="22"/>
      <w:szCs w:val="22"/>
    </w:rPr>
  </w:style>
  <w:style w:type="character" w:customStyle="1" w:styleId="13">
    <w:name w:val="Заглавие Знак1"/>
    <w:basedOn w:val="a0"/>
    <w:locked/>
    <w:rsid w:val="006441CA"/>
    <w:rPr>
      <w:b/>
      <w:bCs/>
      <w:sz w:val="24"/>
      <w:szCs w:val="24"/>
      <w:lang w:val="x-none" w:eastAsia="en-US"/>
    </w:rPr>
  </w:style>
  <w:style w:type="character" w:customStyle="1" w:styleId="Font">
    <w:name w:val="Font"/>
    <w:aliases w:val="Style46"/>
    <w:rsid w:val="006441CA"/>
    <w:rPr>
      <w:rFonts w:ascii="Times New Roman" w:hAnsi="Times New Roman" w:cs="Times New Roman" w:hint="default"/>
      <w:b/>
      <w:bCs/>
      <w:sz w:val="22"/>
      <w:szCs w:val="22"/>
    </w:rPr>
  </w:style>
  <w:style w:type="character" w:styleId="af4">
    <w:name w:val="FollowedHyperlink"/>
    <w:basedOn w:val="a0"/>
    <w:uiPriority w:val="99"/>
    <w:unhideWhenUsed/>
    <w:rsid w:val="009B0AFA"/>
    <w:rPr>
      <w:color w:val="800080"/>
      <w:u w:val="single"/>
    </w:rPr>
  </w:style>
  <w:style w:type="paragraph" w:customStyle="1" w:styleId="xl66">
    <w:name w:val="xl66"/>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Verdana" w:hAnsi="Verdana"/>
      <w:b/>
      <w:bCs/>
      <w:i/>
      <w:iCs/>
      <w:color w:val="000000"/>
      <w:sz w:val="19"/>
      <w:szCs w:val="19"/>
      <w:lang w:eastAsia="bg-BG"/>
    </w:rPr>
  </w:style>
  <w:style w:type="paragraph" w:customStyle="1" w:styleId="xl67">
    <w:name w:val="xl67"/>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i/>
      <w:iCs/>
      <w:sz w:val="16"/>
      <w:szCs w:val="16"/>
      <w:lang w:eastAsia="bg-BG"/>
    </w:rPr>
  </w:style>
  <w:style w:type="paragraph" w:customStyle="1" w:styleId="xl68">
    <w:name w:val="xl68"/>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69">
    <w:name w:val="xl69"/>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olor w:val="0000FF"/>
      <w:u w:val="single"/>
      <w:lang w:eastAsia="bg-BG"/>
    </w:rPr>
  </w:style>
  <w:style w:type="paragraph" w:customStyle="1" w:styleId="xl70">
    <w:name w:val="xl70"/>
    <w:basedOn w:val="a"/>
    <w:rsid w:val="009B0AFA"/>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Verdana" w:hAnsi="Verdana"/>
      <w:b/>
      <w:bCs/>
      <w:color w:val="000000"/>
      <w:sz w:val="19"/>
      <w:szCs w:val="19"/>
      <w:lang w:eastAsia="bg-BG"/>
    </w:rPr>
  </w:style>
  <w:style w:type="paragraph" w:customStyle="1" w:styleId="xl71">
    <w:name w:val="xl71"/>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72">
    <w:name w:val="xl72"/>
    <w:basedOn w:val="a"/>
    <w:rsid w:val="009B0AFA"/>
    <w:pPr>
      <w:pBdr>
        <w:top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73">
    <w:name w:val="xl73"/>
    <w:basedOn w:val="a"/>
    <w:rsid w:val="009B0AFA"/>
    <w:pPr>
      <w:pBdr>
        <w:bottom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74">
    <w:name w:val="xl74"/>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Verdana" w:hAnsi="Verdana"/>
      <w:b/>
      <w:bCs/>
      <w:i/>
      <w:iCs/>
      <w:color w:val="7030A0"/>
      <w:sz w:val="18"/>
      <w:szCs w:val="18"/>
      <w:lang w:eastAsia="bg-BG"/>
    </w:rPr>
  </w:style>
  <w:style w:type="paragraph" w:customStyle="1" w:styleId="xl75">
    <w:name w:val="xl75"/>
    <w:basedOn w:val="a"/>
    <w:rsid w:val="009B0A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76">
    <w:name w:val="xl76"/>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77">
    <w:name w:val="xl77"/>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78">
    <w:name w:val="xl78"/>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Verdana" w:hAnsi="Verdana"/>
      <w:color w:val="000000"/>
      <w:sz w:val="18"/>
      <w:szCs w:val="18"/>
      <w:lang w:eastAsia="bg-BG"/>
    </w:rPr>
  </w:style>
  <w:style w:type="paragraph" w:customStyle="1" w:styleId="xl79">
    <w:name w:val="xl79"/>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80">
    <w:name w:val="xl80"/>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81">
    <w:name w:val="xl81"/>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bg-BG"/>
    </w:rPr>
  </w:style>
  <w:style w:type="paragraph" w:customStyle="1" w:styleId="xl82">
    <w:name w:val="xl82"/>
    <w:basedOn w:val="a"/>
    <w:rsid w:val="009B0AFA"/>
    <w:pPr>
      <w:pBdr>
        <w:top w:val="single" w:sz="8" w:space="0" w:color="auto"/>
        <w:bottom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83">
    <w:name w:val="xl83"/>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Verdana" w:hAnsi="Verdana"/>
      <w:color w:val="000000"/>
      <w:sz w:val="18"/>
      <w:szCs w:val="18"/>
      <w:lang w:eastAsia="bg-BG"/>
    </w:rPr>
  </w:style>
  <w:style w:type="paragraph" w:customStyle="1" w:styleId="xl84">
    <w:name w:val="xl84"/>
    <w:basedOn w:val="a"/>
    <w:rsid w:val="009B0A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85">
    <w:name w:val="xl85"/>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Verdana" w:hAnsi="Verdana"/>
      <w:b/>
      <w:bCs/>
      <w:color w:val="000000"/>
      <w:sz w:val="19"/>
      <w:szCs w:val="19"/>
      <w:lang w:eastAsia="bg-BG"/>
    </w:rPr>
  </w:style>
  <w:style w:type="paragraph" w:customStyle="1" w:styleId="xl86">
    <w:name w:val="xl86"/>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sz w:val="18"/>
      <w:szCs w:val="18"/>
      <w:lang w:eastAsia="bg-BG"/>
    </w:rPr>
  </w:style>
  <w:style w:type="paragraph" w:customStyle="1" w:styleId="xl87">
    <w:name w:val="xl87"/>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Verdana" w:hAnsi="Verdana"/>
      <w:sz w:val="18"/>
      <w:szCs w:val="18"/>
      <w:lang w:eastAsia="bg-BG"/>
    </w:rPr>
  </w:style>
  <w:style w:type="paragraph" w:customStyle="1" w:styleId="xl88">
    <w:name w:val="xl88"/>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Verdana" w:hAnsi="Verdana"/>
      <w:sz w:val="18"/>
      <w:szCs w:val="18"/>
      <w:lang w:eastAsia="bg-BG"/>
    </w:rPr>
  </w:style>
  <w:style w:type="paragraph" w:customStyle="1" w:styleId="xl89">
    <w:name w:val="xl89"/>
    <w:basedOn w:val="a"/>
    <w:rsid w:val="009B0AFA"/>
    <w:pPr>
      <w:pBdr>
        <w:top w:val="single" w:sz="8" w:space="0" w:color="auto"/>
        <w:lef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0">
    <w:name w:val="xl90"/>
    <w:basedOn w:val="a"/>
    <w:rsid w:val="009B0AFA"/>
    <w:pPr>
      <w:pBdr>
        <w:top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1">
    <w:name w:val="xl91"/>
    <w:basedOn w:val="a"/>
    <w:rsid w:val="009B0AFA"/>
    <w:pPr>
      <w:pBdr>
        <w:top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2">
    <w:name w:val="xl92"/>
    <w:basedOn w:val="a"/>
    <w:rsid w:val="009B0AFA"/>
    <w:pPr>
      <w:pBdr>
        <w:left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3">
    <w:name w:val="xl93"/>
    <w:basedOn w:val="a"/>
    <w:rsid w:val="009B0AFA"/>
    <w:pPr>
      <w:pBdr>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4">
    <w:name w:val="xl94"/>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5">
    <w:name w:val="xl95"/>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6">
    <w:name w:val="xl96"/>
    <w:basedOn w:val="a"/>
    <w:rsid w:val="009B0AFA"/>
    <w:pPr>
      <w:pBdr>
        <w:top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7">
    <w:name w:val="xl97"/>
    <w:basedOn w:val="a"/>
    <w:rsid w:val="009B0A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20"/>
      <w:szCs w:val="20"/>
      <w:lang w:eastAsia="bg-BG"/>
    </w:rPr>
  </w:style>
  <w:style w:type="paragraph" w:customStyle="1" w:styleId="xl98">
    <w:name w:val="xl98"/>
    <w:basedOn w:val="a"/>
    <w:rsid w:val="009B0AFA"/>
    <w:pPr>
      <w:pBdr>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20"/>
      <w:szCs w:val="20"/>
      <w:lang w:eastAsia="bg-BG"/>
    </w:rPr>
  </w:style>
  <w:style w:type="paragraph" w:customStyle="1" w:styleId="xl99">
    <w:name w:val="xl99"/>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20"/>
      <w:szCs w:val="20"/>
      <w:lang w:eastAsia="bg-BG"/>
    </w:rPr>
  </w:style>
  <w:style w:type="paragraph" w:customStyle="1" w:styleId="xl100">
    <w:name w:val="xl100"/>
    <w:basedOn w:val="a"/>
    <w:rsid w:val="009B0A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101">
    <w:name w:val="xl101"/>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102">
    <w:name w:val="xl102"/>
    <w:basedOn w:val="a"/>
    <w:rsid w:val="009B0AF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Verdana" w:hAnsi="Verdana"/>
      <w:b/>
      <w:bCs/>
      <w:i/>
      <w:iCs/>
      <w:color w:val="000000"/>
      <w:sz w:val="19"/>
      <w:szCs w:val="19"/>
      <w:lang w:eastAsia="bg-BG"/>
    </w:rPr>
  </w:style>
  <w:style w:type="paragraph" w:customStyle="1" w:styleId="xl103">
    <w:name w:val="xl103"/>
    <w:basedOn w:val="a"/>
    <w:rsid w:val="009B0AFA"/>
    <w:pPr>
      <w:pBdr>
        <w:left w:val="single" w:sz="8" w:space="0" w:color="auto"/>
        <w:right w:val="single" w:sz="8" w:space="0" w:color="auto"/>
      </w:pBdr>
      <w:suppressAutoHyphens w:val="0"/>
      <w:spacing w:before="100" w:beforeAutospacing="1" w:after="100" w:afterAutospacing="1"/>
      <w:textAlignment w:val="center"/>
    </w:pPr>
    <w:rPr>
      <w:lang w:eastAsia="bg-BG"/>
    </w:rPr>
  </w:style>
  <w:style w:type="paragraph" w:customStyle="1" w:styleId="xl104">
    <w:name w:val="xl104"/>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bg-BG"/>
    </w:rPr>
  </w:style>
  <w:style w:type="paragraph" w:customStyle="1" w:styleId="xl105">
    <w:name w:val="xl105"/>
    <w:basedOn w:val="a"/>
    <w:rsid w:val="009B0AFA"/>
    <w:pPr>
      <w:pBdr>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106">
    <w:name w:val="xl106"/>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bg-BG"/>
    </w:rPr>
  </w:style>
  <w:style w:type="paragraph" w:customStyle="1" w:styleId="xl107">
    <w:name w:val="xl107"/>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sz w:val="18"/>
      <w:szCs w:val="1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460">
      <w:bodyDiv w:val="1"/>
      <w:marLeft w:val="0"/>
      <w:marRight w:val="0"/>
      <w:marTop w:val="0"/>
      <w:marBottom w:val="0"/>
      <w:divBdr>
        <w:top w:val="none" w:sz="0" w:space="0" w:color="auto"/>
        <w:left w:val="none" w:sz="0" w:space="0" w:color="auto"/>
        <w:bottom w:val="none" w:sz="0" w:space="0" w:color="auto"/>
        <w:right w:val="none" w:sz="0" w:space="0" w:color="auto"/>
      </w:divBdr>
      <w:divsChild>
        <w:div w:id="1061946732">
          <w:marLeft w:val="0"/>
          <w:marRight w:val="0"/>
          <w:marTop w:val="0"/>
          <w:marBottom w:val="0"/>
          <w:divBdr>
            <w:top w:val="none" w:sz="0" w:space="0" w:color="auto"/>
            <w:left w:val="none" w:sz="0" w:space="0" w:color="auto"/>
            <w:bottom w:val="none" w:sz="0" w:space="0" w:color="auto"/>
            <w:right w:val="none" w:sz="0" w:space="0" w:color="auto"/>
          </w:divBdr>
          <w:divsChild>
            <w:div w:id="817527151">
              <w:marLeft w:val="0"/>
              <w:marRight w:val="0"/>
              <w:marTop w:val="0"/>
              <w:marBottom w:val="0"/>
              <w:divBdr>
                <w:top w:val="none" w:sz="0" w:space="0" w:color="auto"/>
                <w:left w:val="none" w:sz="0" w:space="0" w:color="auto"/>
                <w:bottom w:val="none" w:sz="0" w:space="0" w:color="auto"/>
                <w:right w:val="none" w:sz="0" w:space="0" w:color="auto"/>
              </w:divBdr>
              <w:divsChild>
                <w:div w:id="1680353177">
                  <w:marLeft w:val="0"/>
                  <w:marRight w:val="0"/>
                  <w:marTop w:val="0"/>
                  <w:marBottom w:val="0"/>
                  <w:divBdr>
                    <w:top w:val="none" w:sz="0" w:space="0" w:color="auto"/>
                    <w:left w:val="none" w:sz="0" w:space="0" w:color="auto"/>
                    <w:bottom w:val="none" w:sz="0" w:space="0" w:color="auto"/>
                    <w:right w:val="none" w:sz="0" w:space="0" w:color="auto"/>
                  </w:divBdr>
                  <w:divsChild>
                    <w:div w:id="1996952003">
                      <w:marLeft w:val="0"/>
                      <w:marRight w:val="0"/>
                      <w:marTop w:val="0"/>
                      <w:marBottom w:val="0"/>
                      <w:divBdr>
                        <w:top w:val="none" w:sz="0" w:space="0" w:color="auto"/>
                        <w:left w:val="none" w:sz="0" w:space="0" w:color="auto"/>
                        <w:bottom w:val="none" w:sz="0" w:space="0" w:color="auto"/>
                        <w:right w:val="none" w:sz="0" w:space="0" w:color="auto"/>
                      </w:divBdr>
                      <w:divsChild>
                        <w:div w:id="1455557419">
                          <w:marLeft w:val="0"/>
                          <w:marRight w:val="0"/>
                          <w:marTop w:val="0"/>
                          <w:marBottom w:val="0"/>
                          <w:divBdr>
                            <w:top w:val="none" w:sz="0" w:space="0" w:color="auto"/>
                            <w:left w:val="none" w:sz="0" w:space="0" w:color="auto"/>
                            <w:bottom w:val="none" w:sz="0" w:space="0" w:color="auto"/>
                            <w:right w:val="none" w:sz="0" w:space="0" w:color="auto"/>
                          </w:divBdr>
                          <w:divsChild>
                            <w:div w:id="1354988705">
                              <w:marLeft w:val="0"/>
                              <w:marRight w:val="0"/>
                              <w:marTop w:val="0"/>
                              <w:marBottom w:val="0"/>
                              <w:divBdr>
                                <w:top w:val="none" w:sz="0" w:space="0" w:color="auto"/>
                                <w:left w:val="none" w:sz="0" w:space="0" w:color="auto"/>
                                <w:bottom w:val="none" w:sz="0" w:space="0" w:color="auto"/>
                                <w:right w:val="none" w:sz="0" w:space="0" w:color="auto"/>
                              </w:divBdr>
                              <w:divsChild>
                                <w:div w:id="1506482897">
                                  <w:marLeft w:val="0"/>
                                  <w:marRight w:val="0"/>
                                  <w:marTop w:val="0"/>
                                  <w:marBottom w:val="0"/>
                                  <w:divBdr>
                                    <w:top w:val="none" w:sz="0" w:space="0" w:color="auto"/>
                                    <w:left w:val="none" w:sz="0" w:space="0" w:color="auto"/>
                                    <w:bottom w:val="none" w:sz="0" w:space="0" w:color="auto"/>
                                    <w:right w:val="none" w:sz="0" w:space="0" w:color="auto"/>
                                  </w:divBdr>
                                  <w:divsChild>
                                    <w:div w:id="1111435059">
                                      <w:marLeft w:val="0"/>
                                      <w:marRight w:val="0"/>
                                      <w:marTop w:val="0"/>
                                      <w:marBottom w:val="0"/>
                                      <w:divBdr>
                                        <w:top w:val="none" w:sz="0" w:space="0" w:color="auto"/>
                                        <w:left w:val="none" w:sz="0" w:space="0" w:color="auto"/>
                                        <w:bottom w:val="none" w:sz="0" w:space="0" w:color="auto"/>
                                        <w:right w:val="none" w:sz="0" w:space="0" w:color="auto"/>
                                      </w:divBdr>
                                      <w:divsChild>
                                        <w:div w:id="701829947">
                                          <w:marLeft w:val="0"/>
                                          <w:marRight w:val="0"/>
                                          <w:marTop w:val="0"/>
                                          <w:marBottom w:val="0"/>
                                          <w:divBdr>
                                            <w:top w:val="none" w:sz="0" w:space="0" w:color="auto"/>
                                            <w:left w:val="none" w:sz="0" w:space="0" w:color="auto"/>
                                            <w:bottom w:val="none" w:sz="0" w:space="0" w:color="auto"/>
                                            <w:right w:val="none" w:sz="0" w:space="0" w:color="auto"/>
                                          </w:divBdr>
                                          <w:divsChild>
                                            <w:div w:id="1687825912">
                                              <w:marLeft w:val="0"/>
                                              <w:marRight w:val="0"/>
                                              <w:marTop w:val="0"/>
                                              <w:marBottom w:val="0"/>
                                              <w:divBdr>
                                                <w:top w:val="none" w:sz="0" w:space="0" w:color="auto"/>
                                                <w:left w:val="none" w:sz="0" w:space="0" w:color="auto"/>
                                                <w:bottom w:val="none" w:sz="0" w:space="0" w:color="auto"/>
                                                <w:right w:val="none" w:sz="0" w:space="0" w:color="auto"/>
                                              </w:divBdr>
                                              <w:divsChild>
                                                <w:div w:id="396049034">
                                                  <w:marLeft w:val="0"/>
                                                  <w:marRight w:val="0"/>
                                                  <w:marTop w:val="0"/>
                                                  <w:marBottom w:val="0"/>
                                                  <w:divBdr>
                                                    <w:top w:val="none" w:sz="0" w:space="0" w:color="auto"/>
                                                    <w:left w:val="none" w:sz="0" w:space="0" w:color="auto"/>
                                                    <w:bottom w:val="none" w:sz="0" w:space="0" w:color="auto"/>
                                                    <w:right w:val="none" w:sz="0" w:space="0" w:color="auto"/>
                                                  </w:divBdr>
                                                  <w:divsChild>
                                                    <w:div w:id="573660848">
                                                      <w:marLeft w:val="0"/>
                                                      <w:marRight w:val="0"/>
                                                      <w:marTop w:val="0"/>
                                                      <w:marBottom w:val="0"/>
                                                      <w:divBdr>
                                                        <w:top w:val="none" w:sz="0" w:space="0" w:color="auto"/>
                                                        <w:left w:val="none" w:sz="0" w:space="0" w:color="auto"/>
                                                        <w:bottom w:val="none" w:sz="0" w:space="0" w:color="auto"/>
                                                        <w:right w:val="none" w:sz="0" w:space="0" w:color="auto"/>
                                                      </w:divBdr>
                                                      <w:divsChild>
                                                        <w:div w:id="316419306">
                                                          <w:marLeft w:val="0"/>
                                                          <w:marRight w:val="0"/>
                                                          <w:marTop w:val="0"/>
                                                          <w:marBottom w:val="0"/>
                                                          <w:divBdr>
                                                            <w:top w:val="none" w:sz="0" w:space="0" w:color="auto"/>
                                                            <w:left w:val="none" w:sz="0" w:space="0" w:color="auto"/>
                                                            <w:bottom w:val="none" w:sz="0" w:space="0" w:color="auto"/>
                                                            <w:right w:val="none" w:sz="0" w:space="0" w:color="auto"/>
                                                          </w:divBdr>
                                                          <w:divsChild>
                                                            <w:div w:id="2025666014">
                                                              <w:marLeft w:val="0"/>
                                                              <w:marRight w:val="0"/>
                                                              <w:marTop w:val="0"/>
                                                              <w:marBottom w:val="0"/>
                                                              <w:divBdr>
                                                                <w:top w:val="none" w:sz="0" w:space="0" w:color="auto"/>
                                                                <w:left w:val="none" w:sz="0" w:space="0" w:color="auto"/>
                                                                <w:bottom w:val="none" w:sz="0" w:space="0" w:color="auto"/>
                                                                <w:right w:val="none" w:sz="0" w:space="0" w:color="auto"/>
                                                              </w:divBdr>
                                                              <w:divsChild>
                                                                <w:div w:id="1391808637">
                                                                  <w:marLeft w:val="0"/>
                                                                  <w:marRight w:val="0"/>
                                                                  <w:marTop w:val="0"/>
                                                                  <w:marBottom w:val="0"/>
                                                                  <w:divBdr>
                                                                    <w:top w:val="none" w:sz="0" w:space="0" w:color="auto"/>
                                                                    <w:left w:val="none" w:sz="0" w:space="0" w:color="auto"/>
                                                                    <w:bottom w:val="none" w:sz="0" w:space="0" w:color="auto"/>
                                                                    <w:right w:val="none" w:sz="0" w:space="0" w:color="auto"/>
                                                                  </w:divBdr>
                                                                  <w:divsChild>
                                                                    <w:div w:id="180635028">
                                                                      <w:marLeft w:val="0"/>
                                                                      <w:marRight w:val="0"/>
                                                                      <w:marTop w:val="0"/>
                                                                      <w:marBottom w:val="0"/>
                                                                      <w:divBdr>
                                                                        <w:top w:val="single" w:sz="6" w:space="8" w:color="E0E0E0"/>
                                                                        <w:left w:val="none" w:sz="0" w:space="0" w:color="auto"/>
                                                                        <w:bottom w:val="none" w:sz="0" w:space="0" w:color="auto"/>
                                                                        <w:right w:val="none" w:sz="0" w:space="0" w:color="auto"/>
                                                                      </w:divBdr>
                                                                      <w:divsChild>
                                                                        <w:div w:id="2988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647760">
      <w:bodyDiv w:val="1"/>
      <w:marLeft w:val="0"/>
      <w:marRight w:val="0"/>
      <w:marTop w:val="0"/>
      <w:marBottom w:val="0"/>
      <w:divBdr>
        <w:top w:val="none" w:sz="0" w:space="0" w:color="auto"/>
        <w:left w:val="none" w:sz="0" w:space="0" w:color="auto"/>
        <w:bottom w:val="none" w:sz="0" w:space="0" w:color="auto"/>
        <w:right w:val="none" w:sz="0" w:space="0" w:color="auto"/>
      </w:divBdr>
      <w:divsChild>
        <w:div w:id="2050915988">
          <w:marLeft w:val="0"/>
          <w:marRight w:val="0"/>
          <w:marTop w:val="0"/>
          <w:marBottom w:val="0"/>
          <w:divBdr>
            <w:top w:val="none" w:sz="0" w:space="0" w:color="auto"/>
            <w:left w:val="none" w:sz="0" w:space="0" w:color="auto"/>
            <w:bottom w:val="none" w:sz="0" w:space="0" w:color="auto"/>
            <w:right w:val="none" w:sz="0" w:space="0" w:color="auto"/>
          </w:divBdr>
          <w:divsChild>
            <w:div w:id="1099566414">
              <w:marLeft w:val="0"/>
              <w:marRight w:val="0"/>
              <w:marTop w:val="0"/>
              <w:marBottom w:val="0"/>
              <w:divBdr>
                <w:top w:val="none" w:sz="0" w:space="0" w:color="auto"/>
                <w:left w:val="none" w:sz="0" w:space="0" w:color="auto"/>
                <w:bottom w:val="none" w:sz="0" w:space="0" w:color="auto"/>
                <w:right w:val="none" w:sz="0" w:space="0" w:color="auto"/>
              </w:divBdr>
              <w:divsChild>
                <w:div w:id="1001663413">
                  <w:marLeft w:val="0"/>
                  <w:marRight w:val="0"/>
                  <w:marTop w:val="0"/>
                  <w:marBottom w:val="0"/>
                  <w:divBdr>
                    <w:top w:val="none" w:sz="0" w:space="0" w:color="auto"/>
                    <w:left w:val="none" w:sz="0" w:space="0" w:color="auto"/>
                    <w:bottom w:val="none" w:sz="0" w:space="0" w:color="auto"/>
                    <w:right w:val="none" w:sz="0" w:space="0" w:color="auto"/>
                  </w:divBdr>
                  <w:divsChild>
                    <w:div w:id="2030135992">
                      <w:marLeft w:val="0"/>
                      <w:marRight w:val="0"/>
                      <w:marTop w:val="0"/>
                      <w:marBottom w:val="0"/>
                      <w:divBdr>
                        <w:top w:val="none" w:sz="0" w:space="0" w:color="auto"/>
                        <w:left w:val="none" w:sz="0" w:space="0" w:color="auto"/>
                        <w:bottom w:val="none" w:sz="0" w:space="0" w:color="auto"/>
                        <w:right w:val="none" w:sz="0" w:space="0" w:color="auto"/>
                      </w:divBdr>
                      <w:divsChild>
                        <w:div w:id="1069154534">
                          <w:marLeft w:val="0"/>
                          <w:marRight w:val="0"/>
                          <w:marTop w:val="0"/>
                          <w:marBottom w:val="0"/>
                          <w:divBdr>
                            <w:top w:val="none" w:sz="0" w:space="0" w:color="auto"/>
                            <w:left w:val="none" w:sz="0" w:space="0" w:color="auto"/>
                            <w:bottom w:val="none" w:sz="0" w:space="0" w:color="auto"/>
                            <w:right w:val="none" w:sz="0" w:space="0" w:color="auto"/>
                          </w:divBdr>
                          <w:divsChild>
                            <w:div w:id="20979562">
                              <w:marLeft w:val="0"/>
                              <w:marRight w:val="0"/>
                              <w:marTop w:val="0"/>
                              <w:marBottom w:val="0"/>
                              <w:divBdr>
                                <w:top w:val="none" w:sz="0" w:space="0" w:color="auto"/>
                                <w:left w:val="none" w:sz="0" w:space="0" w:color="auto"/>
                                <w:bottom w:val="none" w:sz="0" w:space="0" w:color="auto"/>
                                <w:right w:val="none" w:sz="0" w:space="0" w:color="auto"/>
                              </w:divBdr>
                              <w:divsChild>
                                <w:div w:id="196312853">
                                  <w:marLeft w:val="0"/>
                                  <w:marRight w:val="0"/>
                                  <w:marTop w:val="0"/>
                                  <w:marBottom w:val="0"/>
                                  <w:divBdr>
                                    <w:top w:val="none" w:sz="0" w:space="0" w:color="auto"/>
                                    <w:left w:val="none" w:sz="0" w:space="0" w:color="auto"/>
                                    <w:bottom w:val="none" w:sz="0" w:space="0" w:color="auto"/>
                                    <w:right w:val="none" w:sz="0" w:space="0" w:color="auto"/>
                                  </w:divBdr>
                                  <w:divsChild>
                                    <w:div w:id="567692023">
                                      <w:marLeft w:val="0"/>
                                      <w:marRight w:val="0"/>
                                      <w:marTop w:val="0"/>
                                      <w:marBottom w:val="0"/>
                                      <w:divBdr>
                                        <w:top w:val="none" w:sz="0" w:space="0" w:color="auto"/>
                                        <w:left w:val="none" w:sz="0" w:space="0" w:color="auto"/>
                                        <w:bottom w:val="none" w:sz="0" w:space="0" w:color="auto"/>
                                        <w:right w:val="none" w:sz="0" w:space="0" w:color="auto"/>
                                      </w:divBdr>
                                      <w:divsChild>
                                        <w:div w:id="617568927">
                                          <w:marLeft w:val="0"/>
                                          <w:marRight w:val="0"/>
                                          <w:marTop w:val="0"/>
                                          <w:marBottom w:val="0"/>
                                          <w:divBdr>
                                            <w:top w:val="none" w:sz="0" w:space="0" w:color="auto"/>
                                            <w:left w:val="none" w:sz="0" w:space="0" w:color="auto"/>
                                            <w:bottom w:val="none" w:sz="0" w:space="0" w:color="auto"/>
                                            <w:right w:val="none" w:sz="0" w:space="0" w:color="auto"/>
                                          </w:divBdr>
                                          <w:divsChild>
                                            <w:div w:id="862666120">
                                              <w:marLeft w:val="0"/>
                                              <w:marRight w:val="0"/>
                                              <w:marTop w:val="0"/>
                                              <w:marBottom w:val="0"/>
                                              <w:divBdr>
                                                <w:top w:val="none" w:sz="0" w:space="0" w:color="auto"/>
                                                <w:left w:val="none" w:sz="0" w:space="0" w:color="auto"/>
                                                <w:bottom w:val="none" w:sz="0" w:space="0" w:color="auto"/>
                                                <w:right w:val="none" w:sz="0" w:space="0" w:color="auto"/>
                                              </w:divBdr>
                                              <w:divsChild>
                                                <w:div w:id="339770498">
                                                  <w:marLeft w:val="0"/>
                                                  <w:marRight w:val="0"/>
                                                  <w:marTop w:val="0"/>
                                                  <w:marBottom w:val="0"/>
                                                  <w:divBdr>
                                                    <w:top w:val="none" w:sz="0" w:space="0" w:color="auto"/>
                                                    <w:left w:val="none" w:sz="0" w:space="0" w:color="auto"/>
                                                    <w:bottom w:val="none" w:sz="0" w:space="0" w:color="auto"/>
                                                    <w:right w:val="none" w:sz="0" w:space="0" w:color="auto"/>
                                                  </w:divBdr>
                                                  <w:divsChild>
                                                    <w:div w:id="1510634441">
                                                      <w:marLeft w:val="0"/>
                                                      <w:marRight w:val="0"/>
                                                      <w:marTop w:val="0"/>
                                                      <w:marBottom w:val="0"/>
                                                      <w:divBdr>
                                                        <w:top w:val="none" w:sz="0" w:space="0" w:color="auto"/>
                                                        <w:left w:val="none" w:sz="0" w:space="0" w:color="auto"/>
                                                        <w:bottom w:val="none" w:sz="0" w:space="0" w:color="auto"/>
                                                        <w:right w:val="none" w:sz="0" w:space="0" w:color="auto"/>
                                                      </w:divBdr>
                                                      <w:divsChild>
                                                        <w:div w:id="14696231">
                                                          <w:marLeft w:val="0"/>
                                                          <w:marRight w:val="0"/>
                                                          <w:marTop w:val="0"/>
                                                          <w:marBottom w:val="0"/>
                                                          <w:divBdr>
                                                            <w:top w:val="none" w:sz="0" w:space="0" w:color="auto"/>
                                                            <w:left w:val="none" w:sz="0" w:space="0" w:color="auto"/>
                                                            <w:bottom w:val="none" w:sz="0" w:space="0" w:color="auto"/>
                                                            <w:right w:val="none" w:sz="0" w:space="0" w:color="auto"/>
                                                          </w:divBdr>
                                                          <w:divsChild>
                                                            <w:div w:id="1517766708">
                                                              <w:marLeft w:val="0"/>
                                                              <w:marRight w:val="0"/>
                                                              <w:marTop w:val="0"/>
                                                              <w:marBottom w:val="0"/>
                                                              <w:divBdr>
                                                                <w:top w:val="none" w:sz="0" w:space="0" w:color="auto"/>
                                                                <w:left w:val="none" w:sz="0" w:space="0" w:color="auto"/>
                                                                <w:bottom w:val="none" w:sz="0" w:space="0" w:color="auto"/>
                                                                <w:right w:val="none" w:sz="0" w:space="0" w:color="auto"/>
                                                              </w:divBdr>
                                                              <w:divsChild>
                                                                <w:div w:id="1315258982">
                                                                  <w:marLeft w:val="0"/>
                                                                  <w:marRight w:val="0"/>
                                                                  <w:marTop w:val="0"/>
                                                                  <w:marBottom w:val="0"/>
                                                                  <w:divBdr>
                                                                    <w:top w:val="none" w:sz="0" w:space="0" w:color="auto"/>
                                                                    <w:left w:val="none" w:sz="0" w:space="0" w:color="auto"/>
                                                                    <w:bottom w:val="none" w:sz="0" w:space="0" w:color="auto"/>
                                                                    <w:right w:val="none" w:sz="0" w:space="0" w:color="auto"/>
                                                                  </w:divBdr>
                                                                  <w:divsChild>
                                                                    <w:div w:id="731150570">
                                                                      <w:marLeft w:val="0"/>
                                                                      <w:marRight w:val="0"/>
                                                                      <w:marTop w:val="0"/>
                                                                      <w:marBottom w:val="0"/>
                                                                      <w:divBdr>
                                                                        <w:top w:val="single" w:sz="6" w:space="8" w:color="E0E0E0"/>
                                                                        <w:left w:val="none" w:sz="0" w:space="0" w:color="auto"/>
                                                                        <w:bottom w:val="none" w:sz="0" w:space="0" w:color="auto"/>
                                                                        <w:right w:val="none" w:sz="0" w:space="0" w:color="auto"/>
                                                                      </w:divBdr>
                                                                      <w:divsChild>
                                                                        <w:div w:id="13600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681997">
      <w:bodyDiv w:val="1"/>
      <w:marLeft w:val="0"/>
      <w:marRight w:val="0"/>
      <w:marTop w:val="0"/>
      <w:marBottom w:val="0"/>
      <w:divBdr>
        <w:top w:val="none" w:sz="0" w:space="0" w:color="auto"/>
        <w:left w:val="none" w:sz="0" w:space="0" w:color="auto"/>
        <w:bottom w:val="none" w:sz="0" w:space="0" w:color="auto"/>
        <w:right w:val="none" w:sz="0" w:space="0" w:color="auto"/>
      </w:divBdr>
    </w:div>
    <w:div w:id="1409842744">
      <w:bodyDiv w:val="1"/>
      <w:marLeft w:val="0"/>
      <w:marRight w:val="0"/>
      <w:marTop w:val="0"/>
      <w:marBottom w:val="0"/>
      <w:divBdr>
        <w:top w:val="none" w:sz="0" w:space="0" w:color="auto"/>
        <w:left w:val="none" w:sz="0" w:space="0" w:color="auto"/>
        <w:bottom w:val="none" w:sz="0" w:space="0" w:color="auto"/>
        <w:right w:val="none" w:sz="0" w:space="0" w:color="auto"/>
      </w:divBdr>
    </w:div>
    <w:div w:id="1553350238">
      <w:bodyDiv w:val="1"/>
      <w:marLeft w:val="0"/>
      <w:marRight w:val="0"/>
      <w:marTop w:val="0"/>
      <w:marBottom w:val="0"/>
      <w:divBdr>
        <w:top w:val="none" w:sz="0" w:space="0" w:color="auto"/>
        <w:left w:val="none" w:sz="0" w:space="0" w:color="auto"/>
        <w:bottom w:val="none" w:sz="0" w:space="0" w:color="auto"/>
        <w:right w:val="none" w:sz="0" w:space="0" w:color="auto"/>
      </w:divBdr>
    </w:div>
    <w:div w:id="1649749856">
      <w:bodyDiv w:val="1"/>
      <w:marLeft w:val="0"/>
      <w:marRight w:val="0"/>
      <w:marTop w:val="0"/>
      <w:marBottom w:val="0"/>
      <w:divBdr>
        <w:top w:val="none" w:sz="0" w:space="0" w:color="auto"/>
        <w:left w:val="none" w:sz="0" w:space="0" w:color="auto"/>
        <w:bottom w:val="none" w:sz="0" w:space="0" w:color="auto"/>
        <w:right w:val="none" w:sz="0" w:space="0" w:color="auto"/>
      </w:divBdr>
    </w:div>
    <w:div w:id="1714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is.bg/p.php?i=300040" TargetMode="External"/><Relationship Id="rId18" Type="http://schemas.openxmlformats.org/officeDocument/2006/relationships/image" Target="media/image7.png"/><Relationship Id="rId26" Type="http://schemas.openxmlformats.org/officeDocument/2006/relationships/hyperlink" Target="http://iisda.government.bg/adm_services/services/service/497" TargetMode="External"/><Relationship Id="rId39" Type="http://schemas.openxmlformats.org/officeDocument/2006/relationships/hyperlink" Target="http://iisda.government.bg/adm_services/services/service/989" TargetMode="External"/><Relationship Id="rId21" Type="http://schemas.openxmlformats.org/officeDocument/2006/relationships/hyperlink" Target="http://iisda.government.bg/adm_services/services/service/282" TargetMode="External"/><Relationship Id="rId34" Type="http://schemas.openxmlformats.org/officeDocument/2006/relationships/hyperlink" Target="http://iisda.government.bg/adm_services/services/service/906" TargetMode="External"/><Relationship Id="rId42" Type="http://schemas.openxmlformats.org/officeDocument/2006/relationships/hyperlink" Target="http://iisda.government.bg/adm_services/services/service/1117" TargetMode="External"/><Relationship Id="rId47" Type="http://schemas.openxmlformats.org/officeDocument/2006/relationships/hyperlink" Target="http://iisda.government.bg/adm_services/services/service/1164" TargetMode="External"/><Relationship Id="rId50" Type="http://schemas.openxmlformats.org/officeDocument/2006/relationships/hyperlink" Target="http://iisda.government.bg/adm_services/services/service/1362" TargetMode="External"/><Relationship Id="rId55" Type="http://schemas.openxmlformats.org/officeDocument/2006/relationships/hyperlink" Target="http://iisda.government.bg/adm_services/services/service/182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hyperlink" Target="http://iisda.government.bg/adm_services/services/service/702" TargetMode="External"/><Relationship Id="rId41" Type="http://schemas.openxmlformats.org/officeDocument/2006/relationships/hyperlink" Target="http://iisda.government.bg/adm_services/services/service/1116" TargetMode="External"/><Relationship Id="rId54" Type="http://schemas.openxmlformats.org/officeDocument/2006/relationships/hyperlink" Target="http://iisda.government.bg/adm_services/services/service/167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iisda.government.bg/adm_services/services/service/495" TargetMode="External"/><Relationship Id="rId32" Type="http://schemas.openxmlformats.org/officeDocument/2006/relationships/hyperlink" Target="http://iisda.government.bg/adm_services/services/service/904" TargetMode="External"/><Relationship Id="rId37" Type="http://schemas.openxmlformats.org/officeDocument/2006/relationships/hyperlink" Target="http://iisda.government.bg/adm_services/services/service/910" TargetMode="External"/><Relationship Id="rId40" Type="http://schemas.openxmlformats.org/officeDocument/2006/relationships/hyperlink" Target="http://iisda.government.bg/adm_services/services/service/1115" TargetMode="External"/><Relationship Id="rId45" Type="http://schemas.openxmlformats.org/officeDocument/2006/relationships/hyperlink" Target="http://iisda.government.bg/adm_services/services/service/1125" TargetMode="External"/><Relationship Id="rId53" Type="http://schemas.openxmlformats.org/officeDocument/2006/relationships/hyperlink" Target="http://iisda.government.bg/adm_services/services/service/1440" TargetMode="External"/><Relationship Id="rId58" Type="http://schemas.openxmlformats.org/officeDocument/2006/relationships/hyperlink" Target="http://iisda.government.bg/adm_services/services/service/1828"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iisda.government.bg/adm_services/services/service/292" TargetMode="External"/><Relationship Id="rId28" Type="http://schemas.openxmlformats.org/officeDocument/2006/relationships/hyperlink" Target="http://iisda.government.bg/adm_services/services/service/538" TargetMode="External"/><Relationship Id="rId36" Type="http://schemas.openxmlformats.org/officeDocument/2006/relationships/hyperlink" Target="http://iisda.government.bg/adm_services/services/service/908" TargetMode="External"/><Relationship Id="rId49" Type="http://schemas.openxmlformats.org/officeDocument/2006/relationships/hyperlink" Target="http://iisda.government.bg/adm_services/services/service/1361" TargetMode="External"/><Relationship Id="rId57" Type="http://schemas.openxmlformats.org/officeDocument/2006/relationships/hyperlink" Target="http://iisda.government.bg/adm_services/services/service/1824" TargetMode="External"/><Relationship Id="rId61" Type="http://schemas.openxmlformats.org/officeDocument/2006/relationships/fontTable" Target="fontTable.xml"/><Relationship Id="rId10" Type="http://schemas.openxmlformats.org/officeDocument/2006/relationships/hyperlink" Target="mailto:odzg_kyustendil@mzh.government.bg" TargetMode="External"/><Relationship Id="rId19" Type="http://schemas.openxmlformats.org/officeDocument/2006/relationships/chart" Target="charts/chart2.xml"/><Relationship Id="rId31" Type="http://schemas.openxmlformats.org/officeDocument/2006/relationships/hyperlink" Target="http://iisda.government.bg/adm_services/services/service/733" TargetMode="External"/><Relationship Id="rId44" Type="http://schemas.openxmlformats.org/officeDocument/2006/relationships/hyperlink" Target="http://iisda.government.bg/adm_services/services/service/1124" TargetMode="External"/><Relationship Id="rId52" Type="http://schemas.openxmlformats.org/officeDocument/2006/relationships/hyperlink" Target="http://iisda.government.bg/adm_services/services/service/1439"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hyperlink" Target="http://iisda.government.bg/adm_services/services/service/283" TargetMode="External"/><Relationship Id="rId27" Type="http://schemas.openxmlformats.org/officeDocument/2006/relationships/hyperlink" Target="http://iisda.government.bg/adm_services/services/service/501" TargetMode="External"/><Relationship Id="rId30" Type="http://schemas.openxmlformats.org/officeDocument/2006/relationships/hyperlink" Target="http://iisda.government.bg/adm_services/services/service/703" TargetMode="External"/><Relationship Id="rId35" Type="http://schemas.openxmlformats.org/officeDocument/2006/relationships/hyperlink" Target="http://iisda.government.bg/adm_services/services/service/907" TargetMode="External"/><Relationship Id="rId43" Type="http://schemas.openxmlformats.org/officeDocument/2006/relationships/hyperlink" Target="http://iisda.government.bg/adm_services/services/service/1118" TargetMode="External"/><Relationship Id="rId48" Type="http://schemas.openxmlformats.org/officeDocument/2006/relationships/hyperlink" Target="http://iisda.government.bg/adm_services/services/service/1360" TargetMode="External"/><Relationship Id="rId56" Type="http://schemas.openxmlformats.org/officeDocument/2006/relationships/hyperlink" Target="http://iisda.government.bg/adm_services/services/service/1823" TargetMode="External"/><Relationship Id="rId8" Type="http://schemas.openxmlformats.org/officeDocument/2006/relationships/endnotes" Target="endnotes.xml"/><Relationship Id="rId51" Type="http://schemas.openxmlformats.org/officeDocument/2006/relationships/hyperlink" Target="http://iisda.government.bg/adm_services/services/service/1363"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iisda.government.bg/adm_services/services/service/496" TargetMode="External"/><Relationship Id="rId33" Type="http://schemas.openxmlformats.org/officeDocument/2006/relationships/hyperlink" Target="http://iisda.government.bg/adm_services/services/service/905" TargetMode="External"/><Relationship Id="rId38" Type="http://schemas.openxmlformats.org/officeDocument/2006/relationships/hyperlink" Target="http://iisda.government.bg/adm_services/services/service/914" TargetMode="External"/><Relationship Id="rId46" Type="http://schemas.openxmlformats.org/officeDocument/2006/relationships/hyperlink" Target="http://iisda.government.bg/adm_services/services/service/1163" TargetMode="External"/><Relationship Id="rId59" Type="http://schemas.openxmlformats.org/officeDocument/2006/relationships/hyperlink" Target="http://iisda.government.bg/adm_services/services/service/185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4;&#1055;&#1060;%20&#1057;&#1055;&#1056;&#1040;&#1042;&#1050;&#1048;\&#1076;&#1080;&#1072;&#1075;&#1088;&#1072;&#1084;&#1072;%20&#1087;&#1083;&#1086;&#1097;%20&#1076;&#1087;&#109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4;&#1055;&#1060;%20&#1057;&#1055;&#1056;&#1040;&#1042;&#1050;&#1048;\&#1076;&#1080;&#1072;&#1075;&#1088;&#1072;&#1084;&#1072;%20&#1087;&#1083;&#1086;&#1097;%20&#1076;&#1087;&#10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roundedCorners val="1"/>
  <c:style val="34"/>
  <c:chart>
    <c:title>
      <c:tx>
        <c:rich>
          <a:bodyPr/>
          <a:lstStyle/>
          <a:p>
            <a:pPr>
              <a:defRPr/>
            </a:pPr>
            <a:r>
              <a:rPr lang="bg-BG"/>
              <a:t>Процедура по чл. 37в от ЗСПЗЗ</a:t>
            </a:r>
          </a:p>
        </c:rich>
      </c:tx>
      <c:overlay val="1"/>
    </c:title>
    <c:autoTitleDeleted val="0"/>
    <c:view3D>
      <c:rotX val="0"/>
      <c:rotY val="0"/>
      <c:rAngAx val="1"/>
    </c:view3D>
    <c:floor>
      <c:thickness val="0"/>
    </c:floor>
    <c:sideWall>
      <c:thickness val="0"/>
    </c:sideWall>
    <c:backWall>
      <c:thickness val="0"/>
    </c:backWall>
    <c:plotArea>
      <c:layout>
        <c:manualLayout>
          <c:layoutTarget val="inner"/>
          <c:xMode val="edge"/>
          <c:yMode val="edge"/>
          <c:x val="0.10797162471007769"/>
          <c:y val="4.9595487379867333E-2"/>
          <c:w val="0.56369336708517326"/>
          <c:h val="0.69089925992908974"/>
        </c:manualLayout>
      </c:layout>
      <c:bar3DChart>
        <c:barDir val="col"/>
        <c:grouping val="standard"/>
        <c:varyColors val="1"/>
        <c:ser>
          <c:idx val="0"/>
          <c:order val="0"/>
          <c:tx>
            <c:strRef>
              <c:f>Лист4!$A$19</c:f>
              <c:strCache>
                <c:ptCount val="1"/>
                <c:pt idx="0">
                  <c:v>площ с регистрирано правно основание</c:v>
                </c:pt>
              </c:strCache>
            </c:strRef>
          </c:tx>
          <c:invertIfNegative val="1"/>
          <c:cat>
            <c:strRef>
              <c:f>Лист4!$B$18:$J$18</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Лист4!$B$19:$J$19</c:f>
              <c:numCache>
                <c:formatCode>General</c:formatCode>
                <c:ptCount val="9"/>
                <c:pt idx="0">
                  <c:v>24725.80999999999</c:v>
                </c:pt>
                <c:pt idx="1">
                  <c:v>2606.0100000000002</c:v>
                </c:pt>
                <c:pt idx="2">
                  <c:v>40302.865000000005</c:v>
                </c:pt>
                <c:pt idx="3">
                  <c:v>11109.098</c:v>
                </c:pt>
                <c:pt idx="4">
                  <c:v>15778.539000000002</c:v>
                </c:pt>
                <c:pt idx="5">
                  <c:v>7809.7550000000001</c:v>
                </c:pt>
                <c:pt idx="6">
                  <c:v>4718.5970000000007</c:v>
                </c:pt>
                <c:pt idx="7">
                  <c:v>8327.4809999999889</c:v>
                </c:pt>
                <c:pt idx="8">
                  <c:v>252.125</c:v>
                </c:pt>
              </c:numCache>
            </c:numRef>
          </c:val>
        </c:ser>
        <c:ser>
          <c:idx val="1"/>
          <c:order val="1"/>
          <c:tx>
            <c:strRef>
              <c:f>Лист4!$A$20</c:f>
              <c:strCache>
                <c:ptCount val="1"/>
                <c:pt idx="0">
                  <c:v>площ на имоти по чл. 37в, ал. 3, т. 2 от ЗСПЗЗ</c:v>
                </c:pt>
              </c:strCache>
            </c:strRef>
          </c:tx>
          <c:invertIfNegative val="1"/>
          <c:cat>
            <c:strRef>
              <c:f>Лист4!$B$18:$J$18</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Лист4!$B$20:$J$20</c:f>
              <c:numCache>
                <c:formatCode>General</c:formatCode>
                <c:ptCount val="9"/>
                <c:pt idx="0">
                  <c:v>17467.703000000001</c:v>
                </c:pt>
                <c:pt idx="1">
                  <c:v>2973.9639999999999</c:v>
                </c:pt>
                <c:pt idx="2">
                  <c:v>10544.33</c:v>
                </c:pt>
                <c:pt idx="3">
                  <c:v>2621.9310000000014</c:v>
                </c:pt>
                <c:pt idx="4">
                  <c:v>14824.32</c:v>
                </c:pt>
                <c:pt idx="5">
                  <c:v>6779.0170000000007</c:v>
                </c:pt>
                <c:pt idx="6">
                  <c:v>1626.9390000000001</c:v>
                </c:pt>
                <c:pt idx="7">
                  <c:v>1619.9070000000006</c:v>
                </c:pt>
                <c:pt idx="8">
                  <c:v>292.339</c:v>
                </c:pt>
              </c:numCache>
            </c:numRef>
          </c:val>
        </c:ser>
        <c:dLbls>
          <c:showLegendKey val="0"/>
          <c:showVal val="0"/>
          <c:showCatName val="0"/>
          <c:showSerName val="0"/>
          <c:showPercent val="0"/>
          <c:showBubbleSize val="0"/>
        </c:dLbls>
        <c:gapWidth val="150"/>
        <c:shape val="cylinder"/>
        <c:axId val="101561856"/>
        <c:axId val="101563392"/>
        <c:axId val="105149312"/>
      </c:bar3DChart>
      <c:catAx>
        <c:axId val="101561856"/>
        <c:scaling>
          <c:orientation val="minMax"/>
        </c:scaling>
        <c:delete val="1"/>
        <c:axPos val="b"/>
        <c:majorTickMark val="none"/>
        <c:minorTickMark val="cross"/>
        <c:tickLblPos val="nextTo"/>
        <c:crossAx val="101563392"/>
        <c:crosses val="autoZero"/>
        <c:auto val="1"/>
        <c:lblAlgn val="ctr"/>
        <c:lblOffset val="100"/>
        <c:noMultiLvlLbl val="1"/>
      </c:catAx>
      <c:valAx>
        <c:axId val="101563392"/>
        <c:scaling>
          <c:orientation val="minMax"/>
        </c:scaling>
        <c:delete val="1"/>
        <c:axPos val="l"/>
        <c:majorGridlines/>
        <c:numFmt formatCode="General" sourceLinked="1"/>
        <c:majorTickMark val="none"/>
        <c:minorTickMark val="cross"/>
        <c:tickLblPos val="nextTo"/>
        <c:crossAx val="101561856"/>
        <c:crosses val="autoZero"/>
        <c:crossBetween val="between"/>
      </c:valAx>
      <c:serAx>
        <c:axId val="105149312"/>
        <c:scaling>
          <c:orientation val="minMax"/>
        </c:scaling>
        <c:delete val="1"/>
        <c:axPos val="b"/>
        <c:majorTickMark val="cross"/>
        <c:minorTickMark val="cross"/>
        <c:tickLblPos val="none"/>
        <c:crossAx val="101563392"/>
        <c:crosses val="autoZero"/>
      </c:serAx>
    </c:plotArea>
    <c:legend>
      <c:legendPos val="r"/>
      <c:overlay val="1"/>
    </c:legend>
    <c:plotVisOnly val="1"/>
    <c:dispBlanksAs val="zero"/>
    <c:showDLblsOverMax val="1"/>
  </c:chart>
  <c:spPr>
    <a:scene3d>
      <a:camera prst="orthographicFront"/>
      <a:lightRig rig="threePt" dir="t"/>
    </a:scene3d>
    <a:sp3d>
      <a:bevelT prst="relaxedInset"/>
    </a:sp3d>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roundedCorners val="1"/>
  <c:style val="37"/>
  <c:chart>
    <c:title>
      <c:tx>
        <c:rich>
          <a:bodyPr/>
          <a:lstStyle/>
          <a:p>
            <a:pPr>
              <a:defRPr/>
            </a:pPr>
            <a:r>
              <a:rPr lang="bg-BG"/>
              <a:t>Постановени решения на ОСЗ</a:t>
            </a:r>
          </a:p>
          <a:p>
            <a:pPr>
              <a:defRPr/>
            </a:pPr>
            <a:r>
              <a:rPr lang="bg-BG"/>
              <a:t> по общини</a:t>
            </a: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Лист8!$B$5:$D$5</c:f>
              <c:strCache>
                <c:ptCount val="1"/>
                <c:pt idx="0">
                  <c:v>постановени решения - бр.</c:v>
                </c:pt>
              </c:strCache>
            </c:strRef>
          </c:tx>
          <c:invertIfNegative val="1"/>
          <c:cat>
            <c:strRef>
              <c:f>Лист8!$E$4:$M$4</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Лист8!$E$5:$M$5</c:f>
              <c:numCache>
                <c:formatCode>General</c:formatCode>
                <c:ptCount val="9"/>
                <c:pt idx="0">
                  <c:v>13</c:v>
                </c:pt>
                <c:pt idx="1">
                  <c:v>17</c:v>
                </c:pt>
                <c:pt idx="2">
                  <c:v>22</c:v>
                </c:pt>
                <c:pt idx="3">
                  <c:v>9</c:v>
                </c:pt>
                <c:pt idx="4">
                  <c:v>51</c:v>
                </c:pt>
                <c:pt idx="5">
                  <c:v>22</c:v>
                </c:pt>
                <c:pt idx="6">
                  <c:v>8</c:v>
                </c:pt>
                <c:pt idx="7">
                  <c:v>21</c:v>
                </c:pt>
                <c:pt idx="8">
                  <c:v>20</c:v>
                </c:pt>
              </c:numCache>
            </c:numRef>
          </c:val>
        </c:ser>
        <c:dLbls>
          <c:showLegendKey val="1"/>
          <c:showVal val="1"/>
          <c:showCatName val="1"/>
          <c:showSerName val="1"/>
          <c:showPercent val="1"/>
          <c:showBubbleSize val="1"/>
        </c:dLbls>
        <c:gapWidth val="150"/>
        <c:shape val="box"/>
        <c:axId val="105125760"/>
        <c:axId val="105127296"/>
        <c:axId val="0"/>
      </c:bar3DChart>
      <c:catAx>
        <c:axId val="105125760"/>
        <c:scaling>
          <c:orientation val="minMax"/>
        </c:scaling>
        <c:delete val="1"/>
        <c:axPos val="b"/>
        <c:majorTickMark val="none"/>
        <c:minorTickMark val="cross"/>
        <c:tickLblPos val="nextTo"/>
        <c:crossAx val="105127296"/>
        <c:crosses val="autoZero"/>
        <c:auto val="1"/>
        <c:lblAlgn val="ctr"/>
        <c:lblOffset val="100"/>
        <c:noMultiLvlLbl val="1"/>
      </c:catAx>
      <c:valAx>
        <c:axId val="105127296"/>
        <c:scaling>
          <c:orientation val="minMax"/>
        </c:scaling>
        <c:delete val="1"/>
        <c:axPos val="l"/>
        <c:numFmt formatCode="General" sourceLinked="1"/>
        <c:majorTickMark val="none"/>
        <c:minorTickMark val="cross"/>
        <c:tickLblPos val="none"/>
        <c:crossAx val="105125760"/>
        <c:crosses val="autoZero"/>
        <c:crossBetween val="between"/>
      </c:valAx>
    </c:plotArea>
    <c:legend>
      <c:legendPos val="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C467-9201-4B28-9C10-F6EDAE4D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26</Pages>
  <Words>9755</Words>
  <Characters>55608</Characters>
  <Application>Microsoft Office Word</Application>
  <DocSecurity>0</DocSecurity>
  <Lines>463</Lines>
  <Paragraphs>130</Paragraphs>
  <ScaleCrop>false</ScaleCrop>
  <HeadingPairs>
    <vt:vector size="2" baseType="variant">
      <vt:variant>
        <vt:lpstr>Заглавие</vt:lpstr>
      </vt:variant>
      <vt:variant>
        <vt:i4>1</vt:i4>
      </vt:variant>
    </vt:vector>
  </HeadingPairs>
  <TitlesOfParts>
    <vt:vector size="1" baseType="lpstr">
      <vt:lpstr>ОТЧЕТЕН  ДОКЛАД</vt:lpstr>
    </vt:vector>
  </TitlesOfParts>
  <Company>AGRST</Company>
  <LinksUpToDate>false</LinksUpToDate>
  <CharactersWithSpaces>65233</CharactersWithSpaces>
  <SharedDoc>false</SharedDoc>
  <HLinks>
    <vt:vector size="240" baseType="variant">
      <vt:variant>
        <vt:i4>6094959</vt:i4>
      </vt:variant>
      <vt:variant>
        <vt:i4>117</vt:i4>
      </vt:variant>
      <vt:variant>
        <vt:i4>0</vt:i4>
      </vt:variant>
      <vt:variant>
        <vt:i4>5</vt:i4>
      </vt:variant>
      <vt:variant>
        <vt:lpwstr>http://iisda.government.bg/adm_services/services/service/1859</vt:lpwstr>
      </vt:variant>
      <vt:variant>
        <vt:lpwstr/>
      </vt:variant>
      <vt:variant>
        <vt:i4>5898351</vt:i4>
      </vt:variant>
      <vt:variant>
        <vt:i4>114</vt:i4>
      </vt:variant>
      <vt:variant>
        <vt:i4>0</vt:i4>
      </vt:variant>
      <vt:variant>
        <vt:i4>5</vt:i4>
      </vt:variant>
      <vt:variant>
        <vt:lpwstr>http://iisda.government.bg/adm_services/services/service/1828</vt:lpwstr>
      </vt:variant>
      <vt:variant>
        <vt:lpwstr/>
      </vt:variant>
      <vt:variant>
        <vt:i4>5898351</vt:i4>
      </vt:variant>
      <vt:variant>
        <vt:i4>111</vt:i4>
      </vt:variant>
      <vt:variant>
        <vt:i4>0</vt:i4>
      </vt:variant>
      <vt:variant>
        <vt:i4>5</vt:i4>
      </vt:variant>
      <vt:variant>
        <vt:lpwstr>http://iisda.government.bg/adm_services/services/service/1824</vt:lpwstr>
      </vt:variant>
      <vt:variant>
        <vt:lpwstr/>
      </vt:variant>
      <vt:variant>
        <vt:i4>5898351</vt:i4>
      </vt:variant>
      <vt:variant>
        <vt:i4>108</vt:i4>
      </vt:variant>
      <vt:variant>
        <vt:i4>0</vt:i4>
      </vt:variant>
      <vt:variant>
        <vt:i4>5</vt:i4>
      </vt:variant>
      <vt:variant>
        <vt:lpwstr>http://iisda.government.bg/adm_services/services/service/1823</vt:lpwstr>
      </vt:variant>
      <vt:variant>
        <vt:lpwstr/>
      </vt:variant>
      <vt:variant>
        <vt:i4>5898351</vt:i4>
      </vt:variant>
      <vt:variant>
        <vt:i4>105</vt:i4>
      </vt:variant>
      <vt:variant>
        <vt:i4>0</vt:i4>
      </vt:variant>
      <vt:variant>
        <vt:i4>5</vt:i4>
      </vt:variant>
      <vt:variant>
        <vt:lpwstr>http://iisda.government.bg/adm_services/services/service/1822</vt:lpwstr>
      </vt:variant>
      <vt:variant>
        <vt:lpwstr/>
      </vt:variant>
      <vt:variant>
        <vt:i4>6226017</vt:i4>
      </vt:variant>
      <vt:variant>
        <vt:i4>102</vt:i4>
      </vt:variant>
      <vt:variant>
        <vt:i4>0</vt:i4>
      </vt:variant>
      <vt:variant>
        <vt:i4>5</vt:i4>
      </vt:variant>
      <vt:variant>
        <vt:lpwstr>http://iisda.government.bg/adm_services/services/service/1679</vt:lpwstr>
      </vt:variant>
      <vt:variant>
        <vt:lpwstr/>
      </vt:variant>
      <vt:variant>
        <vt:i4>6029411</vt:i4>
      </vt:variant>
      <vt:variant>
        <vt:i4>99</vt:i4>
      </vt:variant>
      <vt:variant>
        <vt:i4>0</vt:i4>
      </vt:variant>
      <vt:variant>
        <vt:i4>5</vt:i4>
      </vt:variant>
      <vt:variant>
        <vt:lpwstr>http://iisda.government.bg/adm_services/services/service/1440</vt:lpwstr>
      </vt:variant>
      <vt:variant>
        <vt:lpwstr/>
      </vt:variant>
      <vt:variant>
        <vt:i4>5963875</vt:i4>
      </vt:variant>
      <vt:variant>
        <vt:i4>96</vt:i4>
      </vt:variant>
      <vt:variant>
        <vt:i4>0</vt:i4>
      </vt:variant>
      <vt:variant>
        <vt:i4>5</vt:i4>
      </vt:variant>
      <vt:variant>
        <vt:lpwstr>http://iisda.government.bg/adm_services/services/service/1439</vt:lpwstr>
      </vt:variant>
      <vt:variant>
        <vt:lpwstr/>
      </vt:variant>
      <vt:variant>
        <vt:i4>6160484</vt:i4>
      </vt:variant>
      <vt:variant>
        <vt:i4>93</vt:i4>
      </vt:variant>
      <vt:variant>
        <vt:i4>0</vt:i4>
      </vt:variant>
      <vt:variant>
        <vt:i4>5</vt:i4>
      </vt:variant>
      <vt:variant>
        <vt:lpwstr>http://iisda.government.bg/adm_services/services/service/1363</vt:lpwstr>
      </vt:variant>
      <vt:variant>
        <vt:lpwstr/>
      </vt:variant>
      <vt:variant>
        <vt:i4>6160484</vt:i4>
      </vt:variant>
      <vt:variant>
        <vt:i4>90</vt:i4>
      </vt:variant>
      <vt:variant>
        <vt:i4>0</vt:i4>
      </vt:variant>
      <vt:variant>
        <vt:i4>5</vt:i4>
      </vt:variant>
      <vt:variant>
        <vt:lpwstr>http://iisda.government.bg/adm_services/services/service/1362</vt:lpwstr>
      </vt:variant>
      <vt:variant>
        <vt:lpwstr/>
      </vt:variant>
      <vt:variant>
        <vt:i4>6160484</vt:i4>
      </vt:variant>
      <vt:variant>
        <vt:i4>87</vt:i4>
      </vt:variant>
      <vt:variant>
        <vt:i4>0</vt:i4>
      </vt:variant>
      <vt:variant>
        <vt:i4>5</vt:i4>
      </vt:variant>
      <vt:variant>
        <vt:lpwstr>http://iisda.government.bg/adm_services/services/service/1361</vt:lpwstr>
      </vt:variant>
      <vt:variant>
        <vt:lpwstr/>
      </vt:variant>
      <vt:variant>
        <vt:i4>6160484</vt:i4>
      </vt:variant>
      <vt:variant>
        <vt:i4>84</vt:i4>
      </vt:variant>
      <vt:variant>
        <vt:i4>0</vt:i4>
      </vt:variant>
      <vt:variant>
        <vt:i4>5</vt:i4>
      </vt:variant>
      <vt:variant>
        <vt:lpwstr>http://iisda.government.bg/adm_services/services/service/1360</vt:lpwstr>
      </vt:variant>
      <vt:variant>
        <vt:lpwstr/>
      </vt:variant>
      <vt:variant>
        <vt:i4>6160486</vt:i4>
      </vt:variant>
      <vt:variant>
        <vt:i4>81</vt:i4>
      </vt:variant>
      <vt:variant>
        <vt:i4>0</vt:i4>
      </vt:variant>
      <vt:variant>
        <vt:i4>5</vt:i4>
      </vt:variant>
      <vt:variant>
        <vt:lpwstr>http://iisda.government.bg/adm_services/services/service/1164</vt:lpwstr>
      </vt:variant>
      <vt:variant>
        <vt:lpwstr/>
      </vt:variant>
      <vt:variant>
        <vt:i4>6160486</vt:i4>
      </vt:variant>
      <vt:variant>
        <vt:i4>78</vt:i4>
      </vt:variant>
      <vt:variant>
        <vt:i4>0</vt:i4>
      </vt:variant>
      <vt:variant>
        <vt:i4>5</vt:i4>
      </vt:variant>
      <vt:variant>
        <vt:lpwstr>http://iisda.government.bg/adm_services/services/service/1163</vt:lpwstr>
      </vt:variant>
      <vt:variant>
        <vt:lpwstr/>
      </vt:variant>
      <vt:variant>
        <vt:i4>5898342</vt:i4>
      </vt:variant>
      <vt:variant>
        <vt:i4>75</vt:i4>
      </vt:variant>
      <vt:variant>
        <vt:i4>0</vt:i4>
      </vt:variant>
      <vt:variant>
        <vt:i4>5</vt:i4>
      </vt:variant>
      <vt:variant>
        <vt:lpwstr>http://iisda.government.bg/adm_services/services/service/1125</vt:lpwstr>
      </vt:variant>
      <vt:variant>
        <vt:lpwstr/>
      </vt:variant>
      <vt:variant>
        <vt:i4>5898342</vt:i4>
      </vt:variant>
      <vt:variant>
        <vt:i4>72</vt:i4>
      </vt:variant>
      <vt:variant>
        <vt:i4>0</vt:i4>
      </vt:variant>
      <vt:variant>
        <vt:i4>5</vt:i4>
      </vt:variant>
      <vt:variant>
        <vt:lpwstr>http://iisda.government.bg/adm_services/services/service/1124</vt:lpwstr>
      </vt:variant>
      <vt:variant>
        <vt:lpwstr/>
      </vt:variant>
      <vt:variant>
        <vt:i4>5832806</vt:i4>
      </vt:variant>
      <vt:variant>
        <vt:i4>69</vt:i4>
      </vt:variant>
      <vt:variant>
        <vt:i4>0</vt:i4>
      </vt:variant>
      <vt:variant>
        <vt:i4>5</vt:i4>
      </vt:variant>
      <vt:variant>
        <vt:lpwstr>http://iisda.government.bg/adm_services/services/service/1118</vt:lpwstr>
      </vt:variant>
      <vt:variant>
        <vt:lpwstr/>
      </vt:variant>
      <vt:variant>
        <vt:i4>5832806</vt:i4>
      </vt:variant>
      <vt:variant>
        <vt:i4>66</vt:i4>
      </vt:variant>
      <vt:variant>
        <vt:i4>0</vt:i4>
      </vt:variant>
      <vt:variant>
        <vt:i4>5</vt:i4>
      </vt:variant>
      <vt:variant>
        <vt:lpwstr>http://iisda.government.bg/adm_services/services/service/1117</vt:lpwstr>
      </vt:variant>
      <vt:variant>
        <vt:lpwstr/>
      </vt:variant>
      <vt:variant>
        <vt:i4>5832806</vt:i4>
      </vt:variant>
      <vt:variant>
        <vt:i4>63</vt:i4>
      </vt:variant>
      <vt:variant>
        <vt:i4>0</vt:i4>
      </vt:variant>
      <vt:variant>
        <vt:i4>5</vt:i4>
      </vt:variant>
      <vt:variant>
        <vt:lpwstr>http://iisda.government.bg/adm_services/services/service/1116</vt:lpwstr>
      </vt:variant>
      <vt:variant>
        <vt:lpwstr/>
      </vt:variant>
      <vt:variant>
        <vt:i4>5832806</vt:i4>
      </vt:variant>
      <vt:variant>
        <vt:i4>60</vt:i4>
      </vt:variant>
      <vt:variant>
        <vt:i4>0</vt:i4>
      </vt:variant>
      <vt:variant>
        <vt:i4>5</vt:i4>
      </vt:variant>
      <vt:variant>
        <vt:lpwstr>http://iisda.government.bg/adm_services/services/service/1115</vt:lpwstr>
      </vt:variant>
      <vt:variant>
        <vt:lpwstr/>
      </vt:variant>
      <vt:variant>
        <vt:i4>5832815</vt:i4>
      </vt:variant>
      <vt:variant>
        <vt:i4>57</vt:i4>
      </vt:variant>
      <vt:variant>
        <vt:i4>0</vt:i4>
      </vt:variant>
      <vt:variant>
        <vt:i4>5</vt:i4>
      </vt:variant>
      <vt:variant>
        <vt:lpwstr>http://iisda.government.bg/adm_services/services/service/989</vt:lpwstr>
      </vt:variant>
      <vt:variant>
        <vt:lpwstr/>
      </vt:variant>
      <vt:variant>
        <vt:i4>5505126</vt:i4>
      </vt:variant>
      <vt:variant>
        <vt:i4>54</vt:i4>
      </vt:variant>
      <vt:variant>
        <vt:i4>0</vt:i4>
      </vt:variant>
      <vt:variant>
        <vt:i4>5</vt:i4>
      </vt:variant>
      <vt:variant>
        <vt:lpwstr>http://iisda.government.bg/adm_services/services/service/914</vt:lpwstr>
      </vt:variant>
      <vt:variant>
        <vt:lpwstr/>
      </vt:variant>
      <vt:variant>
        <vt:i4>5242982</vt:i4>
      </vt:variant>
      <vt:variant>
        <vt:i4>51</vt:i4>
      </vt:variant>
      <vt:variant>
        <vt:i4>0</vt:i4>
      </vt:variant>
      <vt:variant>
        <vt:i4>5</vt:i4>
      </vt:variant>
      <vt:variant>
        <vt:lpwstr>http://iisda.government.bg/adm_services/services/service/910</vt:lpwstr>
      </vt:variant>
      <vt:variant>
        <vt:lpwstr/>
      </vt:variant>
      <vt:variant>
        <vt:i4>5767271</vt:i4>
      </vt:variant>
      <vt:variant>
        <vt:i4>48</vt:i4>
      </vt:variant>
      <vt:variant>
        <vt:i4>0</vt:i4>
      </vt:variant>
      <vt:variant>
        <vt:i4>5</vt:i4>
      </vt:variant>
      <vt:variant>
        <vt:lpwstr>http://iisda.government.bg/adm_services/services/service/908</vt:lpwstr>
      </vt:variant>
      <vt:variant>
        <vt:lpwstr/>
      </vt:variant>
      <vt:variant>
        <vt:i4>5701735</vt:i4>
      </vt:variant>
      <vt:variant>
        <vt:i4>45</vt:i4>
      </vt:variant>
      <vt:variant>
        <vt:i4>0</vt:i4>
      </vt:variant>
      <vt:variant>
        <vt:i4>5</vt:i4>
      </vt:variant>
      <vt:variant>
        <vt:lpwstr>http://iisda.government.bg/adm_services/services/service/907</vt:lpwstr>
      </vt:variant>
      <vt:variant>
        <vt:lpwstr/>
      </vt:variant>
      <vt:variant>
        <vt:i4>5636199</vt:i4>
      </vt:variant>
      <vt:variant>
        <vt:i4>42</vt:i4>
      </vt:variant>
      <vt:variant>
        <vt:i4>0</vt:i4>
      </vt:variant>
      <vt:variant>
        <vt:i4>5</vt:i4>
      </vt:variant>
      <vt:variant>
        <vt:lpwstr>http://iisda.government.bg/adm_services/services/service/906</vt:lpwstr>
      </vt:variant>
      <vt:variant>
        <vt:lpwstr/>
      </vt:variant>
      <vt:variant>
        <vt:i4>5570663</vt:i4>
      </vt:variant>
      <vt:variant>
        <vt:i4>39</vt:i4>
      </vt:variant>
      <vt:variant>
        <vt:i4>0</vt:i4>
      </vt:variant>
      <vt:variant>
        <vt:i4>5</vt:i4>
      </vt:variant>
      <vt:variant>
        <vt:lpwstr>http://iisda.government.bg/adm_services/services/service/905</vt:lpwstr>
      </vt:variant>
      <vt:variant>
        <vt:lpwstr/>
      </vt:variant>
      <vt:variant>
        <vt:i4>5505127</vt:i4>
      </vt:variant>
      <vt:variant>
        <vt:i4>36</vt:i4>
      </vt:variant>
      <vt:variant>
        <vt:i4>0</vt:i4>
      </vt:variant>
      <vt:variant>
        <vt:i4>5</vt:i4>
      </vt:variant>
      <vt:variant>
        <vt:lpwstr>http://iisda.government.bg/adm_services/services/service/904</vt:lpwstr>
      </vt:variant>
      <vt:variant>
        <vt:lpwstr/>
      </vt:variant>
      <vt:variant>
        <vt:i4>6094948</vt:i4>
      </vt:variant>
      <vt:variant>
        <vt:i4>33</vt:i4>
      </vt:variant>
      <vt:variant>
        <vt:i4>0</vt:i4>
      </vt:variant>
      <vt:variant>
        <vt:i4>5</vt:i4>
      </vt:variant>
      <vt:variant>
        <vt:lpwstr>http://iisda.government.bg/adm_services/services/service/733</vt:lpwstr>
      </vt:variant>
      <vt:variant>
        <vt:lpwstr/>
      </vt:variant>
      <vt:variant>
        <vt:i4>6094951</vt:i4>
      </vt:variant>
      <vt:variant>
        <vt:i4>30</vt:i4>
      </vt:variant>
      <vt:variant>
        <vt:i4>0</vt:i4>
      </vt:variant>
      <vt:variant>
        <vt:i4>5</vt:i4>
      </vt:variant>
      <vt:variant>
        <vt:lpwstr>http://iisda.government.bg/adm_services/services/service/703</vt:lpwstr>
      </vt:variant>
      <vt:variant>
        <vt:lpwstr/>
      </vt:variant>
      <vt:variant>
        <vt:i4>6029415</vt:i4>
      </vt:variant>
      <vt:variant>
        <vt:i4>27</vt:i4>
      </vt:variant>
      <vt:variant>
        <vt:i4>0</vt:i4>
      </vt:variant>
      <vt:variant>
        <vt:i4>5</vt:i4>
      </vt:variant>
      <vt:variant>
        <vt:lpwstr>http://iisda.government.bg/adm_services/services/service/702</vt:lpwstr>
      </vt:variant>
      <vt:variant>
        <vt:lpwstr/>
      </vt:variant>
      <vt:variant>
        <vt:i4>5505124</vt:i4>
      </vt:variant>
      <vt:variant>
        <vt:i4>24</vt:i4>
      </vt:variant>
      <vt:variant>
        <vt:i4>0</vt:i4>
      </vt:variant>
      <vt:variant>
        <vt:i4>5</vt:i4>
      </vt:variant>
      <vt:variant>
        <vt:lpwstr>http://iisda.government.bg/adm_services/services/service/538</vt:lpwstr>
      </vt:variant>
      <vt:variant>
        <vt:lpwstr/>
      </vt:variant>
      <vt:variant>
        <vt:i4>6094951</vt:i4>
      </vt:variant>
      <vt:variant>
        <vt:i4>21</vt:i4>
      </vt:variant>
      <vt:variant>
        <vt:i4>0</vt:i4>
      </vt:variant>
      <vt:variant>
        <vt:i4>5</vt:i4>
      </vt:variant>
      <vt:variant>
        <vt:lpwstr>http://iisda.government.bg/adm_services/services/service/501</vt:lpwstr>
      </vt:variant>
      <vt:variant>
        <vt:lpwstr/>
      </vt:variant>
      <vt:variant>
        <vt:i4>5898350</vt:i4>
      </vt:variant>
      <vt:variant>
        <vt:i4>18</vt:i4>
      </vt:variant>
      <vt:variant>
        <vt:i4>0</vt:i4>
      </vt:variant>
      <vt:variant>
        <vt:i4>5</vt:i4>
      </vt:variant>
      <vt:variant>
        <vt:lpwstr>http://iisda.government.bg/adm_services/services/service/497</vt:lpwstr>
      </vt:variant>
      <vt:variant>
        <vt:lpwstr/>
      </vt:variant>
      <vt:variant>
        <vt:i4>5963886</vt:i4>
      </vt:variant>
      <vt:variant>
        <vt:i4>15</vt:i4>
      </vt:variant>
      <vt:variant>
        <vt:i4>0</vt:i4>
      </vt:variant>
      <vt:variant>
        <vt:i4>5</vt:i4>
      </vt:variant>
      <vt:variant>
        <vt:lpwstr>http://iisda.government.bg/adm_services/services/service/496</vt:lpwstr>
      </vt:variant>
      <vt:variant>
        <vt:lpwstr/>
      </vt:variant>
      <vt:variant>
        <vt:i4>5767278</vt:i4>
      </vt:variant>
      <vt:variant>
        <vt:i4>12</vt:i4>
      </vt:variant>
      <vt:variant>
        <vt:i4>0</vt:i4>
      </vt:variant>
      <vt:variant>
        <vt:i4>5</vt:i4>
      </vt:variant>
      <vt:variant>
        <vt:lpwstr>http://iisda.government.bg/adm_services/services/service/495</vt:lpwstr>
      </vt:variant>
      <vt:variant>
        <vt:lpwstr/>
      </vt:variant>
      <vt:variant>
        <vt:i4>5832814</vt:i4>
      </vt:variant>
      <vt:variant>
        <vt:i4>9</vt:i4>
      </vt:variant>
      <vt:variant>
        <vt:i4>0</vt:i4>
      </vt:variant>
      <vt:variant>
        <vt:i4>5</vt:i4>
      </vt:variant>
      <vt:variant>
        <vt:lpwstr>http://iisda.government.bg/adm_services/services/service/292</vt:lpwstr>
      </vt:variant>
      <vt:variant>
        <vt:lpwstr/>
      </vt:variant>
      <vt:variant>
        <vt:i4>5767279</vt:i4>
      </vt:variant>
      <vt:variant>
        <vt:i4>6</vt:i4>
      </vt:variant>
      <vt:variant>
        <vt:i4>0</vt:i4>
      </vt:variant>
      <vt:variant>
        <vt:i4>5</vt:i4>
      </vt:variant>
      <vt:variant>
        <vt:lpwstr>http://iisda.government.bg/adm_services/services/service/283</vt:lpwstr>
      </vt:variant>
      <vt:variant>
        <vt:lpwstr/>
      </vt:variant>
      <vt:variant>
        <vt:i4>5832815</vt:i4>
      </vt:variant>
      <vt:variant>
        <vt:i4>3</vt:i4>
      </vt:variant>
      <vt:variant>
        <vt:i4>0</vt:i4>
      </vt:variant>
      <vt:variant>
        <vt:i4>5</vt:i4>
      </vt:variant>
      <vt:variant>
        <vt:lpwstr>http://iisda.government.bg/adm_services/services/service/282</vt:lpwstr>
      </vt:variant>
      <vt:variant>
        <vt:lpwstr/>
      </vt:variant>
      <vt:variant>
        <vt:i4>6488103</vt:i4>
      </vt:variant>
      <vt:variant>
        <vt:i4>0</vt:i4>
      </vt:variant>
      <vt:variant>
        <vt:i4>0</vt:i4>
      </vt:variant>
      <vt:variant>
        <vt:i4>5</vt:i4>
      </vt:variant>
      <vt:variant>
        <vt:lpwstr>mailto:odzg_kyustendil@mzh.government.bg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
  <dc:creator>adi</dc:creator>
  <cp:keywords/>
  <cp:lastModifiedBy>user</cp:lastModifiedBy>
  <cp:revision>102</cp:revision>
  <cp:lastPrinted>2017-12-06T10:41:00Z</cp:lastPrinted>
  <dcterms:created xsi:type="dcterms:W3CDTF">2020-02-06T12:13:00Z</dcterms:created>
  <dcterms:modified xsi:type="dcterms:W3CDTF">2022-04-15T08:50:00Z</dcterms:modified>
</cp:coreProperties>
</file>