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Look w:val="01E0" w:firstRow="1" w:lastRow="1" w:firstColumn="1" w:lastColumn="1" w:noHBand="0" w:noVBand="0"/>
      </w:tblPr>
      <w:tblGrid>
        <w:gridCol w:w="9923"/>
      </w:tblGrid>
      <w:tr w:rsidR="00403CB9" w:rsidRPr="00F12C83" w:rsidTr="00DF42CC">
        <w:tc>
          <w:tcPr>
            <w:tcW w:w="9923" w:type="dxa"/>
            <w:shd w:val="clear" w:color="auto" w:fill="C0C0C0"/>
          </w:tcPr>
          <w:p w:rsidR="00403CB9" w:rsidRPr="00F12C83" w:rsidRDefault="00403CB9" w:rsidP="00DF42CC">
            <w:pPr>
              <w:jc w:val="both"/>
              <w:rPr>
                <w:rFonts w:ascii="Arial" w:hAnsi="Arial" w:cs="Arial"/>
                <w:b/>
                <w:i/>
                <w:sz w:val="20"/>
                <w:lang w:val="bg-BG"/>
              </w:rPr>
            </w:pPr>
            <w:r w:rsidRPr="00F12C83">
              <w:rPr>
                <w:rFonts w:ascii="Arial" w:hAnsi="Arial" w:cs="Arial"/>
                <w:b/>
                <w:i/>
                <w:sz w:val="20"/>
                <w:lang w:val="bg-BG"/>
              </w:rPr>
              <w:t>Директни плащания</w:t>
            </w:r>
          </w:p>
        </w:tc>
      </w:tr>
    </w:tbl>
    <w:p w:rsidR="00403CB9" w:rsidRPr="00F12C83" w:rsidRDefault="00403CB9" w:rsidP="00403CB9">
      <w:pPr>
        <w:jc w:val="both"/>
        <w:rPr>
          <w:rStyle w:val="longtext"/>
          <w:rFonts w:ascii="Arial" w:hAnsi="Arial" w:cs="Arial"/>
          <w:b/>
          <w:sz w:val="20"/>
          <w:lang w:val="bg-BG"/>
        </w:rPr>
      </w:pPr>
    </w:p>
    <w:p w:rsidR="005179AD" w:rsidRDefault="009704A2" w:rsidP="005179AD">
      <w:pPr>
        <w:tabs>
          <w:tab w:val="left" w:pos="4177"/>
        </w:tabs>
        <w:jc w:val="both"/>
        <w:rPr>
          <w:rStyle w:val="Hyperlink"/>
          <w:rFonts w:ascii="Arial" w:hAnsi="Arial" w:cs="Arial"/>
          <w:sz w:val="20"/>
          <w:lang w:val="ru-RU"/>
        </w:rPr>
      </w:pPr>
      <w:r w:rsidRPr="00F12C83">
        <w:rPr>
          <w:rFonts w:ascii="Arial" w:hAnsi="Arial" w:cs="Arial"/>
          <w:b/>
          <w:color w:val="000000"/>
          <w:sz w:val="20"/>
          <w:lang w:val="bg-BG"/>
        </w:rPr>
        <w:t>1.</w:t>
      </w:r>
      <w:r w:rsidR="006367A9" w:rsidRPr="00F12C83">
        <w:rPr>
          <w:rFonts w:ascii="Arial" w:hAnsi="Arial" w:cs="Arial"/>
          <w:b/>
          <w:color w:val="666666"/>
          <w:sz w:val="20"/>
          <w:lang w:val="bg-BG"/>
        </w:rPr>
        <w:t xml:space="preserve"> </w:t>
      </w:r>
      <w:r w:rsidR="005179AD" w:rsidRPr="00F12C83">
        <w:rPr>
          <w:rFonts w:ascii="Arial" w:hAnsi="Arial" w:cs="Arial"/>
          <w:b/>
          <w:sz w:val="20"/>
          <w:lang w:val="bg-BG"/>
        </w:rPr>
        <w:t xml:space="preserve">Условията за подпомагане по схемите за директни плащания за Кампания 2020 и развитието на преговорния процес </w:t>
      </w:r>
      <w:r w:rsidR="00C05E95">
        <w:rPr>
          <w:rFonts w:ascii="Arial" w:hAnsi="Arial" w:cs="Arial"/>
          <w:b/>
          <w:sz w:val="20"/>
          <w:lang w:val="bg-BG"/>
        </w:rPr>
        <w:t>з</w:t>
      </w:r>
      <w:r w:rsidR="005179AD" w:rsidRPr="00F12C83">
        <w:rPr>
          <w:rFonts w:ascii="Arial" w:hAnsi="Arial" w:cs="Arial"/>
          <w:b/>
          <w:sz w:val="20"/>
          <w:lang w:val="bg-BG"/>
        </w:rPr>
        <w:t>а</w:t>
      </w:r>
      <w:r w:rsidR="00C05E95">
        <w:rPr>
          <w:rFonts w:ascii="Arial" w:hAnsi="Arial" w:cs="Arial"/>
          <w:b/>
          <w:sz w:val="20"/>
          <w:lang w:val="bg-BG"/>
        </w:rPr>
        <w:t xml:space="preserve"> бъдещата</w:t>
      </w:r>
      <w:r w:rsidR="005179AD" w:rsidRPr="00F12C83">
        <w:rPr>
          <w:rFonts w:ascii="Arial" w:hAnsi="Arial" w:cs="Arial"/>
          <w:b/>
          <w:sz w:val="20"/>
          <w:lang w:val="bg-BG"/>
        </w:rPr>
        <w:t xml:space="preserve"> ОСП ще бъдат представени </w:t>
      </w:r>
      <w:r w:rsidR="00977CA7">
        <w:rPr>
          <w:rFonts w:ascii="Arial" w:hAnsi="Arial" w:cs="Arial"/>
          <w:b/>
          <w:sz w:val="20"/>
          <w:lang w:val="bg-BG"/>
        </w:rPr>
        <w:t xml:space="preserve">на земеделските стопани </w:t>
      </w:r>
      <w:r w:rsidR="005179AD" w:rsidRPr="00F12C83">
        <w:rPr>
          <w:rFonts w:ascii="Arial" w:hAnsi="Arial" w:cs="Arial"/>
          <w:b/>
          <w:sz w:val="20"/>
          <w:lang w:val="bg-BG"/>
        </w:rPr>
        <w:t xml:space="preserve">по време </w:t>
      </w:r>
      <w:r w:rsidR="00E60B1D">
        <w:rPr>
          <w:rFonts w:ascii="Arial" w:hAnsi="Arial" w:cs="Arial"/>
          <w:b/>
          <w:sz w:val="20"/>
          <w:lang w:val="bg-BG"/>
        </w:rPr>
        <w:t xml:space="preserve">на </w:t>
      </w:r>
      <w:r w:rsidR="005179AD" w:rsidRPr="00F12C83">
        <w:rPr>
          <w:rFonts w:ascii="Arial" w:hAnsi="Arial" w:cs="Arial"/>
          <w:b/>
          <w:sz w:val="20"/>
          <w:lang w:val="bg-BG"/>
        </w:rPr>
        <w:t>информационна</w:t>
      </w:r>
      <w:r w:rsidR="00C05E95">
        <w:rPr>
          <w:rFonts w:ascii="Arial" w:hAnsi="Arial" w:cs="Arial"/>
          <w:b/>
          <w:sz w:val="20"/>
          <w:lang w:val="bg-BG"/>
        </w:rPr>
        <w:t>та</w:t>
      </w:r>
      <w:r w:rsidR="005179AD" w:rsidRPr="00F12C83">
        <w:rPr>
          <w:rFonts w:ascii="Arial" w:hAnsi="Arial" w:cs="Arial"/>
          <w:b/>
          <w:sz w:val="20"/>
          <w:lang w:val="bg-BG"/>
        </w:rPr>
        <w:t xml:space="preserve"> кампания </w:t>
      </w:r>
      <w:r w:rsidR="00C05E95">
        <w:rPr>
          <w:rFonts w:ascii="Arial" w:hAnsi="Arial" w:cs="Arial"/>
          <w:b/>
          <w:sz w:val="20"/>
          <w:lang w:val="bg-BG"/>
        </w:rPr>
        <w:t xml:space="preserve">на </w:t>
      </w:r>
      <w:r w:rsidR="00C05E95" w:rsidRPr="00F12C83">
        <w:rPr>
          <w:rFonts w:ascii="Arial" w:hAnsi="Arial" w:cs="Arial"/>
          <w:b/>
          <w:sz w:val="20"/>
          <w:lang w:val="bg-BG"/>
        </w:rPr>
        <w:t>Министерството на земеделието</w:t>
      </w:r>
      <w:r w:rsidR="00C05E95">
        <w:rPr>
          <w:rFonts w:ascii="Arial" w:hAnsi="Arial" w:cs="Arial"/>
          <w:b/>
          <w:sz w:val="20"/>
          <w:lang w:val="bg-BG"/>
        </w:rPr>
        <w:t>,</w:t>
      </w:r>
      <w:r w:rsidR="00E60B1D">
        <w:rPr>
          <w:rFonts w:ascii="Arial" w:hAnsi="Arial" w:cs="Arial"/>
          <w:b/>
          <w:sz w:val="20"/>
          <w:lang w:val="bg-BG"/>
        </w:rPr>
        <w:t xml:space="preserve"> храните и горите,</w:t>
      </w:r>
      <w:r w:rsidR="00C05E95">
        <w:rPr>
          <w:rFonts w:ascii="Arial" w:hAnsi="Arial" w:cs="Arial"/>
          <w:b/>
          <w:sz w:val="20"/>
          <w:lang w:val="bg-BG"/>
        </w:rPr>
        <w:t xml:space="preserve"> която ще стартира на 7 февруари 2020 г.</w:t>
      </w:r>
      <w:r w:rsidR="005179AD" w:rsidRPr="00F12C83">
        <w:rPr>
          <w:rFonts w:ascii="Arial" w:hAnsi="Arial" w:cs="Arial"/>
          <w:sz w:val="20"/>
          <w:lang w:val="bg-BG"/>
        </w:rPr>
        <w:t xml:space="preserve"> Срещи</w:t>
      </w:r>
      <w:r w:rsidR="00E60B1D">
        <w:rPr>
          <w:rFonts w:ascii="Arial" w:hAnsi="Arial" w:cs="Arial"/>
          <w:sz w:val="20"/>
          <w:lang w:val="bg-BG"/>
        </w:rPr>
        <w:t xml:space="preserve">те </w:t>
      </w:r>
      <w:r w:rsidR="005179AD" w:rsidRPr="00F12C83">
        <w:rPr>
          <w:rFonts w:ascii="Arial" w:hAnsi="Arial" w:cs="Arial"/>
          <w:sz w:val="20"/>
          <w:lang w:val="bg-BG"/>
        </w:rPr>
        <w:t>с</w:t>
      </w:r>
      <w:r w:rsidR="00E60B1D">
        <w:rPr>
          <w:rFonts w:ascii="Arial" w:hAnsi="Arial" w:cs="Arial"/>
          <w:sz w:val="20"/>
          <w:lang w:val="bg-BG"/>
        </w:rPr>
        <w:t>ъс</w:t>
      </w:r>
      <w:r w:rsidR="005179AD" w:rsidRPr="00F12C83">
        <w:rPr>
          <w:rFonts w:ascii="Arial" w:hAnsi="Arial" w:cs="Arial"/>
          <w:sz w:val="20"/>
          <w:lang w:val="bg-BG"/>
        </w:rPr>
        <w:t xml:space="preserve"> земеделските стопани ще се проведат във всички областни градове на страната по предварително определен график</w:t>
      </w:r>
      <w:r w:rsidR="00E60B1D">
        <w:rPr>
          <w:rFonts w:ascii="Arial" w:hAnsi="Arial" w:cs="Arial"/>
          <w:sz w:val="20"/>
          <w:lang w:val="bg-BG"/>
        </w:rPr>
        <w:t xml:space="preserve"> </w:t>
      </w:r>
      <w:r w:rsidR="003D4968">
        <w:rPr>
          <w:rFonts w:ascii="Arial" w:hAnsi="Arial" w:cs="Arial"/>
          <w:sz w:val="20"/>
          <w:lang w:val="bg-BG"/>
        </w:rPr>
        <w:t xml:space="preserve">и ще приключат на </w:t>
      </w:r>
      <w:r w:rsidR="003D4968" w:rsidRPr="00F12C83">
        <w:rPr>
          <w:rFonts w:ascii="Arial" w:hAnsi="Arial" w:cs="Arial"/>
          <w:sz w:val="20"/>
          <w:lang w:val="bg-BG"/>
        </w:rPr>
        <w:t>21 февруари 2020</w:t>
      </w:r>
      <w:r w:rsidR="003D4968">
        <w:rPr>
          <w:rFonts w:ascii="Arial" w:hAnsi="Arial" w:cs="Arial"/>
          <w:sz w:val="20"/>
          <w:lang w:val="bg-BG"/>
        </w:rPr>
        <w:t xml:space="preserve"> г</w:t>
      </w:r>
      <w:r w:rsidR="005179AD" w:rsidRPr="00F12C83">
        <w:rPr>
          <w:rFonts w:ascii="Arial" w:hAnsi="Arial" w:cs="Arial"/>
          <w:sz w:val="20"/>
          <w:lang w:val="bg-BG"/>
        </w:rPr>
        <w:t>. Първите две срещи</w:t>
      </w:r>
      <w:r w:rsidR="00E60B1D">
        <w:rPr>
          <w:rFonts w:ascii="Arial" w:hAnsi="Arial" w:cs="Arial"/>
          <w:sz w:val="20"/>
          <w:lang w:val="bg-BG"/>
        </w:rPr>
        <w:t xml:space="preserve"> са планирани да се проведат на</w:t>
      </w:r>
      <w:r w:rsidR="005179AD" w:rsidRPr="00F12C83">
        <w:rPr>
          <w:rFonts w:ascii="Arial" w:hAnsi="Arial" w:cs="Arial"/>
          <w:sz w:val="20"/>
          <w:lang w:val="bg-BG"/>
        </w:rPr>
        <w:t xml:space="preserve"> </w:t>
      </w:r>
      <w:r w:rsidR="00726AB6">
        <w:rPr>
          <w:rFonts w:ascii="Arial" w:hAnsi="Arial" w:cs="Arial"/>
          <w:sz w:val="20"/>
          <w:lang w:val="bg-BG"/>
        </w:rPr>
        <w:t xml:space="preserve">7 </w:t>
      </w:r>
      <w:r w:rsidR="005179AD" w:rsidRPr="00F12C83">
        <w:rPr>
          <w:rFonts w:ascii="Arial" w:hAnsi="Arial" w:cs="Arial"/>
          <w:sz w:val="20"/>
          <w:lang w:val="bg-BG"/>
        </w:rPr>
        <w:t>февруари във Варна и Плевен. По време на информационната кампания земеделските стопани ще имат възможност да получат информация за измененията в условията на схемите за подпомагане за предстоящата кампания и подаването на заявления, както и да зададат конкретни въпроси по обсъжданите теми. Представителите на МЗХГ ще запознаят фермерите и с приоритетите на новата ОСП, целите и инструментите за подпомагане. График</w:t>
      </w:r>
      <w:r w:rsidR="00726AB6">
        <w:rPr>
          <w:rFonts w:ascii="Arial" w:hAnsi="Arial" w:cs="Arial"/>
          <w:sz w:val="20"/>
          <w:lang w:val="bg-BG"/>
        </w:rPr>
        <w:t>ът</w:t>
      </w:r>
      <w:r w:rsidR="005179AD" w:rsidRPr="00F12C83">
        <w:rPr>
          <w:rFonts w:ascii="Arial" w:hAnsi="Arial" w:cs="Arial"/>
          <w:sz w:val="20"/>
          <w:lang w:val="bg-BG"/>
        </w:rPr>
        <w:t xml:space="preserve"> за предстоящите срещи</w:t>
      </w:r>
      <w:r w:rsidR="00726AB6">
        <w:rPr>
          <w:rFonts w:ascii="Arial" w:hAnsi="Arial" w:cs="Arial"/>
          <w:sz w:val="20"/>
          <w:lang w:val="bg-BG"/>
        </w:rPr>
        <w:t xml:space="preserve"> със земеделските стопани </w:t>
      </w:r>
      <w:r w:rsidR="005179AD" w:rsidRPr="00F12C83">
        <w:rPr>
          <w:rFonts w:ascii="Arial" w:hAnsi="Arial" w:cs="Arial"/>
          <w:sz w:val="20"/>
          <w:lang w:val="bg-BG"/>
        </w:rPr>
        <w:t xml:space="preserve">е достъпен  на адрес:   </w:t>
      </w:r>
      <w:hyperlink r:id="rId9" w:history="1">
        <w:r w:rsidR="005179AD" w:rsidRPr="00F12C83">
          <w:rPr>
            <w:rStyle w:val="Hyperlink"/>
            <w:rFonts w:ascii="Arial" w:hAnsi="Arial" w:cs="Arial"/>
            <w:sz w:val="20"/>
            <w:lang w:val="bg-BG"/>
          </w:rPr>
          <w:t>https://www.mzh.government.bg/media/uploads/2020/01/29/grafik_sre6ti.pdf</w:t>
        </w:r>
      </w:hyperlink>
      <w:r w:rsidR="002B379D" w:rsidRPr="002B379D">
        <w:rPr>
          <w:rStyle w:val="Hyperlink"/>
          <w:rFonts w:ascii="Arial" w:hAnsi="Arial" w:cs="Arial"/>
          <w:sz w:val="20"/>
          <w:lang w:val="ru-RU"/>
        </w:rPr>
        <w:t>.</w:t>
      </w:r>
    </w:p>
    <w:p w:rsidR="008B2118" w:rsidRDefault="008B2118" w:rsidP="005179AD">
      <w:pPr>
        <w:tabs>
          <w:tab w:val="left" w:pos="4177"/>
        </w:tabs>
        <w:jc w:val="both"/>
        <w:rPr>
          <w:rStyle w:val="Hyperlink"/>
          <w:rFonts w:ascii="Arial" w:hAnsi="Arial" w:cs="Arial"/>
          <w:sz w:val="20"/>
          <w:lang w:val="ru-RU"/>
        </w:rPr>
      </w:pPr>
    </w:p>
    <w:p w:rsidR="008B2118" w:rsidRPr="002B379D" w:rsidRDefault="008B2118" w:rsidP="005179AD">
      <w:pPr>
        <w:tabs>
          <w:tab w:val="left" w:pos="4177"/>
        </w:tabs>
        <w:jc w:val="both"/>
        <w:rPr>
          <w:rFonts w:ascii="Arial" w:hAnsi="Arial" w:cs="Arial"/>
          <w:sz w:val="20"/>
          <w:lang w:val="ru-RU"/>
        </w:rPr>
      </w:pPr>
      <w:r>
        <w:rPr>
          <w:rFonts w:ascii="Arial" w:hAnsi="Arial" w:cs="Arial"/>
          <w:b/>
          <w:sz w:val="20"/>
          <w:lang w:val="ru-RU"/>
        </w:rPr>
        <w:t xml:space="preserve">2. </w:t>
      </w:r>
      <w:r w:rsidRPr="008B2118">
        <w:rPr>
          <w:rFonts w:ascii="Arial" w:hAnsi="Arial" w:cs="Arial" w:hint="eastAsia"/>
          <w:b/>
          <w:sz w:val="20"/>
          <w:lang w:val="ru-RU"/>
        </w:rPr>
        <w:t>На</w:t>
      </w:r>
      <w:r w:rsidRPr="008B2118">
        <w:rPr>
          <w:rFonts w:ascii="Arial" w:hAnsi="Arial" w:cs="Arial"/>
          <w:b/>
          <w:sz w:val="20"/>
          <w:lang w:val="ru-RU"/>
        </w:rPr>
        <w:t xml:space="preserve"> 31 </w:t>
      </w:r>
      <w:r w:rsidRPr="008B2118">
        <w:rPr>
          <w:rFonts w:ascii="Arial" w:hAnsi="Arial" w:cs="Arial" w:hint="eastAsia"/>
          <w:b/>
          <w:sz w:val="20"/>
          <w:lang w:val="ru-RU"/>
        </w:rPr>
        <w:t>януари</w:t>
      </w:r>
      <w:r w:rsidRPr="008B2118">
        <w:rPr>
          <w:rFonts w:ascii="Arial" w:hAnsi="Arial" w:cs="Arial"/>
          <w:b/>
          <w:sz w:val="20"/>
          <w:lang w:val="ru-RU"/>
        </w:rPr>
        <w:t xml:space="preserve"> 2020 </w:t>
      </w:r>
      <w:r w:rsidRPr="008B2118">
        <w:rPr>
          <w:rFonts w:ascii="Arial" w:hAnsi="Arial" w:cs="Arial" w:hint="eastAsia"/>
          <w:b/>
          <w:sz w:val="20"/>
          <w:lang w:val="ru-RU"/>
        </w:rPr>
        <w:t>г</w:t>
      </w:r>
      <w:r w:rsidRPr="008B2118">
        <w:rPr>
          <w:rFonts w:ascii="Arial" w:hAnsi="Arial" w:cs="Arial"/>
          <w:b/>
          <w:sz w:val="20"/>
          <w:lang w:val="ru-RU"/>
        </w:rPr>
        <w:t xml:space="preserve">. </w:t>
      </w:r>
      <w:r w:rsidRPr="008B2118">
        <w:rPr>
          <w:rFonts w:ascii="Arial" w:hAnsi="Arial" w:cs="Arial" w:hint="eastAsia"/>
          <w:b/>
          <w:sz w:val="20"/>
          <w:lang w:val="ru-RU"/>
        </w:rPr>
        <w:t>приключи</w:t>
      </w:r>
      <w:r w:rsidRPr="008B2118">
        <w:rPr>
          <w:rFonts w:ascii="Arial" w:hAnsi="Arial" w:cs="Arial"/>
          <w:b/>
          <w:sz w:val="20"/>
          <w:lang w:val="ru-RU"/>
        </w:rPr>
        <w:t xml:space="preserve"> </w:t>
      </w:r>
      <w:r w:rsidRPr="008B2118">
        <w:rPr>
          <w:rFonts w:ascii="Arial" w:hAnsi="Arial" w:cs="Arial" w:hint="eastAsia"/>
          <w:b/>
          <w:sz w:val="20"/>
          <w:lang w:val="ru-RU"/>
        </w:rPr>
        <w:t>крайния</w:t>
      </w:r>
      <w:r>
        <w:rPr>
          <w:rFonts w:ascii="Arial" w:hAnsi="Arial" w:cs="Arial"/>
          <w:b/>
          <w:sz w:val="20"/>
          <w:lang w:val="ru-RU"/>
        </w:rPr>
        <w:t>т</w:t>
      </w:r>
      <w:r w:rsidRPr="008B2118">
        <w:rPr>
          <w:rFonts w:ascii="Arial" w:hAnsi="Arial" w:cs="Arial"/>
          <w:b/>
          <w:sz w:val="20"/>
          <w:lang w:val="ru-RU"/>
        </w:rPr>
        <w:t xml:space="preserve"> </w:t>
      </w:r>
      <w:r w:rsidRPr="008B2118">
        <w:rPr>
          <w:rFonts w:ascii="Arial" w:hAnsi="Arial" w:cs="Arial" w:hint="eastAsia"/>
          <w:b/>
          <w:sz w:val="20"/>
          <w:lang w:val="ru-RU"/>
        </w:rPr>
        <w:t>срок</w:t>
      </w:r>
      <w:r w:rsidRPr="008B2118">
        <w:rPr>
          <w:rFonts w:ascii="Arial" w:hAnsi="Arial" w:cs="Arial"/>
          <w:b/>
          <w:sz w:val="20"/>
          <w:lang w:val="ru-RU"/>
        </w:rPr>
        <w:t xml:space="preserve"> </w:t>
      </w:r>
      <w:r w:rsidRPr="008B2118">
        <w:rPr>
          <w:rFonts w:ascii="Arial" w:hAnsi="Arial" w:cs="Arial" w:hint="eastAsia"/>
          <w:b/>
          <w:sz w:val="20"/>
          <w:lang w:val="ru-RU"/>
        </w:rPr>
        <w:t>за</w:t>
      </w:r>
      <w:r w:rsidRPr="008B2118">
        <w:rPr>
          <w:rFonts w:ascii="Arial" w:hAnsi="Arial" w:cs="Arial"/>
          <w:b/>
          <w:sz w:val="20"/>
          <w:lang w:val="ru-RU"/>
        </w:rPr>
        <w:t xml:space="preserve"> </w:t>
      </w:r>
      <w:r w:rsidRPr="008B2118">
        <w:rPr>
          <w:rFonts w:ascii="Arial" w:hAnsi="Arial" w:cs="Arial" w:hint="eastAsia"/>
          <w:b/>
          <w:sz w:val="20"/>
          <w:lang w:val="ru-RU"/>
        </w:rPr>
        <w:t>подаване</w:t>
      </w:r>
      <w:r w:rsidRPr="008B2118">
        <w:rPr>
          <w:rFonts w:ascii="Arial" w:hAnsi="Arial" w:cs="Arial"/>
          <w:b/>
          <w:sz w:val="20"/>
          <w:lang w:val="ru-RU"/>
        </w:rPr>
        <w:t xml:space="preserve"> </w:t>
      </w:r>
      <w:r w:rsidRPr="008B2118">
        <w:rPr>
          <w:rFonts w:ascii="Arial" w:hAnsi="Arial" w:cs="Arial" w:hint="eastAsia"/>
          <w:b/>
          <w:sz w:val="20"/>
          <w:lang w:val="ru-RU"/>
        </w:rPr>
        <w:t>на</w:t>
      </w:r>
      <w:r w:rsidRPr="008B2118">
        <w:rPr>
          <w:rFonts w:ascii="Arial" w:hAnsi="Arial" w:cs="Arial"/>
          <w:b/>
          <w:sz w:val="20"/>
          <w:lang w:val="ru-RU"/>
        </w:rPr>
        <w:t xml:space="preserve"> </w:t>
      </w:r>
      <w:r w:rsidRPr="008B2118">
        <w:rPr>
          <w:rFonts w:ascii="Arial" w:hAnsi="Arial" w:cs="Arial" w:hint="eastAsia"/>
          <w:b/>
          <w:sz w:val="20"/>
          <w:lang w:val="ru-RU"/>
        </w:rPr>
        <w:t>документи</w:t>
      </w:r>
      <w:r w:rsidRPr="008B2118">
        <w:rPr>
          <w:rFonts w:ascii="Arial" w:hAnsi="Arial" w:cs="Arial"/>
          <w:b/>
          <w:sz w:val="20"/>
          <w:lang w:val="ru-RU"/>
        </w:rPr>
        <w:t xml:space="preserve"> </w:t>
      </w:r>
      <w:r w:rsidRPr="008B2118">
        <w:rPr>
          <w:rFonts w:ascii="Arial" w:hAnsi="Arial" w:cs="Arial" w:hint="eastAsia"/>
          <w:b/>
          <w:sz w:val="20"/>
          <w:lang w:val="ru-RU"/>
        </w:rPr>
        <w:t>за</w:t>
      </w:r>
      <w:r w:rsidRPr="008B2118">
        <w:rPr>
          <w:rFonts w:ascii="Arial" w:hAnsi="Arial" w:cs="Arial"/>
          <w:b/>
          <w:sz w:val="20"/>
          <w:lang w:val="ru-RU"/>
        </w:rPr>
        <w:t xml:space="preserve"> </w:t>
      </w:r>
      <w:r w:rsidRPr="008B2118">
        <w:rPr>
          <w:rFonts w:ascii="Arial" w:hAnsi="Arial" w:cs="Arial" w:hint="eastAsia"/>
          <w:b/>
          <w:sz w:val="20"/>
          <w:lang w:val="ru-RU"/>
        </w:rPr>
        <w:t>доказване</w:t>
      </w:r>
      <w:r w:rsidRPr="008B2118">
        <w:rPr>
          <w:rFonts w:ascii="Arial" w:hAnsi="Arial" w:cs="Arial"/>
          <w:b/>
          <w:sz w:val="20"/>
          <w:lang w:val="ru-RU"/>
        </w:rPr>
        <w:t xml:space="preserve"> </w:t>
      </w:r>
      <w:r w:rsidRPr="008B2118">
        <w:rPr>
          <w:rFonts w:ascii="Arial" w:hAnsi="Arial" w:cs="Arial" w:hint="eastAsia"/>
          <w:b/>
          <w:sz w:val="20"/>
          <w:lang w:val="ru-RU"/>
        </w:rPr>
        <w:t>на</w:t>
      </w:r>
      <w:r w:rsidRPr="008B2118">
        <w:rPr>
          <w:rFonts w:ascii="Arial" w:hAnsi="Arial" w:cs="Arial"/>
          <w:b/>
          <w:sz w:val="20"/>
          <w:lang w:val="ru-RU"/>
        </w:rPr>
        <w:t xml:space="preserve"> </w:t>
      </w:r>
      <w:r w:rsidRPr="008B2118">
        <w:rPr>
          <w:rFonts w:ascii="Arial" w:hAnsi="Arial" w:cs="Arial" w:hint="eastAsia"/>
          <w:b/>
          <w:sz w:val="20"/>
          <w:lang w:val="ru-RU"/>
        </w:rPr>
        <w:t>реализация</w:t>
      </w:r>
      <w:r w:rsidRPr="008B2118">
        <w:rPr>
          <w:rFonts w:ascii="Arial" w:hAnsi="Arial" w:cs="Arial"/>
          <w:b/>
          <w:sz w:val="20"/>
          <w:lang w:val="ru-RU"/>
        </w:rPr>
        <w:t xml:space="preserve"> </w:t>
      </w:r>
      <w:r w:rsidRPr="008B2118">
        <w:rPr>
          <w:rFonts w:ascii="Arial" w:hAnsi="Arial" w:cs="Arial" w:hint="eastAsia"/>
          <w:b/>
          <w:sz w:val="20"/>
          <w:lang w:val="ru-RU"/>
        </w:rPr>
        <w:t>по</w:t>
      </w:r>
      <w:r w:rsidRPr="008B2118">
        <w:rPr>
          <w:rFonts w:ascii="Arial" w:hAnsi="Arial" w:cs="Arial"/>
          <w:b/>
          <w:sz w:val="20"/>
          <w:lang w:val="ru-RU"/>
        </w:rPr>
        <w:t xml:space="preserve"> </w:t>
      </w:r>
      <w:r w:rsidRPr="008B2118">
        <w:rPr>
          <w:rFonts w:ascii="Arial" w:hAnsi="Arial" w:cs="Arial" w:hint="eastAsia"/>
          <w:b/>
          <w:sz w:val="20"/>
          <w:lang w:val="ru-RU"/>
        </w:rPr>
        <w:t>схемите</w:t>
      </w:r>
      <w:r w:rsidRPr="008B2118">
        <w:rPr>
          <w:rFonts w:ascii="Arial" w:hAnsi="Arial" w:cs="Arial"/>
          <w:b/>
          <w:sz w:val="20"/>
          <w:lang w:val="ru-RU"/>
        </w:rPr>
        <w:t xml:space="preserve"> </w:t>
      </w:r>
      <w:r w:rsidRPr="008B2118">
        <w:rPr>
          <w:rFonts w:ascii="Arial" w:hAnsi="Arial" w:cs="Arial" w:hint="eastAsia"/>
          <w:b/>
          <w:sz w:val="20"/>
          <w:lang w:val="ru-RU"/>
        </w:rPr>
        <w:t>за</w:t>
      </w:r>
      <w:r w:rsidRPr="008B2118">
        <w:rPr>
          <w:rFonts w:ascii="Arial" w:hAnsi="Arial" w:cs="Arial"/>
          <w:b/>
          <w:sz w:val="20"/>
          <w:lang w:val="ru-RU"/>
        </w:rPr>
        <w:t xml:space="preserve"> </w:t>
      </w:r>
      <w:r w:rsidRPr="008B2118">
        <w:rPr>
          <w:rFonts w:ascii="Arial" w:hAnsi="Arial" w:cs="Arial" w:hint="eastAsia"/>
          <w:b/>
          <w:sz w:val="20"/>
          <w:lang w:val="ru-RU"/>
        </w:rPr>
        <w:t>обвързана</w:t>
      </w:r>
      <w:r w:rsidRPr="008B2118">
        <w:rPr>
          <w:rFonts w:ascii="Arial" w:hAnsi="Arial" w:cs="Arial"/>
          <w:b/>
          <w:sz w:val="20"/>
          <w:lang w:val="ru-RU"/>
        </w:rPr>
        <w:t xml:space="preserve"> </w:t>
      </w:r>
      <w:r w:rsidRPr="008B2118">
        <w:rPr>
          <w:rFonts w:ascii="Arial" w:hAnsi="Arial" w:cs="Arial" w:hint="eastAsia"/>
          <w:b/>
          <w:sz w:val="20"/>
          <w:lang w:val="ru-RU"/>
        </w:rPr>
        <w:t>подкрепа</w:t>
      </w:r>
      <w:r w:rsidRPr="008B2118">
        <w:rPr>
          <w:rFonts w:ascii="Arial" w:hAnsi="Arial" w:cs="Arial"/>
          <w:b/>
          <w:sz w:val="20"/>
          <w:lang w:val="ru-RU"/>
        </w:rPr>
        <w:t xml:space="preserve"> </w:t>
      </w:r>
      <w:r w:rsidRPr="008B2118">
        <w:rPr>
          <w:rFonts w:ascii="Arial" w:hAnsi="Arial" w:cs="Arial" w:hint="eastAsia"/>
          <w:b/>
          <w:sz w:val="20"/>
          <w:lang w:val="ru-RU"/>
        </w:rPr>
        <w:t>за</w:t>
      </w:r>
      <w:r w:rsidRPr="008B2118">
        <w:rPr>
          <w:rFonts w:ascii="Arial" w:hAnsi="Arial" w:cs="Arial"/>
          <w:b/>
          <w:sz w:val="20"/>
          <w:lang w:val="ru-RU"/>
        </w:rPr>
        <w:t xml:space="preserve">  </w:t>
      </w:r>
      <w:r w:rsidRPr="008B2118">
        <w:rPr>
          <w:rFonts w:ascii="Arial" w:hAnsi="Arial" w:cs="Arial" w:hint="eastAsia"/>
          <w:b/>
          <w:sz w:val="20"/>
          <w:lang w:val="ru-RU"/>
        </w:rPr>
        <w:t>плодове</w:t>
      </w:r>
      <w:r w:rsidRPr="008B2118">
        <w:rPr>
          <w:rFonts w:ascii="Arial" w:hAnsi="Arial" w:cs="Arial"/>
          <w:b/>
          <w:sz w:val="20"/>
          <w:lang w:val="ru-RU"/>
        </w:rPr>
        <w:t xml:space="preserve"> </w:t>
      </w:r>
      <w:r w:rsidRPr="008B2118">
        <w:rPr>
          <w:rFonts w:ascii="Arial" w:hAnsi="Arial" w:cs="Arial" w:hint="eastAsia"/>
          <w:b/>
          <w:sz w:val="20"/>
          <w:lang w:val="ru-RU"/>
        </w:rPr>
        <w:t>и</w:t>
      </w:r>
      <w:r w:rsidRPr="008B2118">
        <w:rPr>
          <w:rFonts w:ascii="Arial" w:hAnsi="Arial" w:cs="Arial"/>
          <w:b/>
          <w:sz w:val="20"/>
          <w:lang w:val="ru-RU"/>
        </w:rPr>
        <w:t xml:space="preserve"> </w:t>
      </w:r>
      <w:r w:rsidRPr="008B2118">
        <w:rPr>
          <w:rFonts w:ascii="Arial" w:hAnsi="Arial" w:cs="Arial" w:hint="eastAsia"/>
          <w:b/>
          <w:sz w:val="20"/>
          <w:lang w:val="ru-RU"/>
        </w:rPr>
        <w:t>зеленчуци</w:t>
      </w:r>
      <w:r w:rsidRPr="008B2118">
        <w:rPr>
          <w:rFonts w:ascii="Arial" w:hAnsi="Arial" w:cs="Arial"/>
          <w:sz w:val="20"/>
          <w:lang w:val="ru-RU"/>
        </w:rPr>
        <w:t xml:space="preserve">. </w:t>
      </w:r>
      <w:r w:rsidRPr="008B2118">
        <w:rPr>
          <w:rFonts w:ascii="Arial" w:hAnsi="Arial" w:cs="Arial" w:hint="eastAsia"/>
          <w:sz w:val="20"/>
          <w:lang w:val="ru-RU"/>
        </w:rPr>
        <w:t>До</w:t>
      </w:r>
      <w:r w:rsidRPr="008B2118">
        <w:rPr>
          <w:rFonts w:ascii="Arial" w:hAnsi="Arial" w:cs="Arial"/>
          <w:sz w:val="20"/>
          <w:lang w:val="ru-RU"/>
        </w:rPr>
        <w:t xml:space="preserve"> </w:t>
      </w:r>
      <w:r w:rsidRPr="008B2118">
        <w:rPr>
          <w:rFonts w:ascii="Arial" w:hAnsi="Arial" w:cs="Arial" w:hint="eastAsia"/>
          <w:sz w:val="20"/>
          <w:lang w:val="ru-RU"/>
        </w:rPr>
        <w:t>тази</w:t>
      </w:r>
      <w:r w:rsidRPr="008B2118">
        <w:rPr>
          <w:rFonts w:ascii="Arial" w:hAnsi="Arial" w:cs="Arial"/>
          <w:sz w:val="20"/>
          <w:lang w:val="ru-RU"/>
        </w:rPr>
        <w:t xml:space="preserve"> </w:t>
      </w:r>
      <w:r w:rsidRPr="008B2118">
        <w:rPr>
          <w:rFonts w:ascii="Arial" w:hAnsi="Arial" w:cs="Arial" w:hint="eastAsia"/>
          <w:sz w:val="20"/>
          <w:lang w:val="ru-RU"/>
        </w:rPr>
        <w:t>дата</w:t>
      </w:r>
      <w:r w:rsidRPr="008B2118">
        <w:rPr>
          <w:rFonts w:ascii="Arial" w:hAnsi="Arial" w:cs="Arial"/>
          <w:sz w:val="20"/>
          <w:lang w:val="ru-RU"/>
        </w:rPr>
        <w:t xml:space="preserve"> </w:t>
      </w:r>
      <w:r w:rsidRPr="008B2118">
        <w:rPr>
          <w:rFonts w:ascii="Arial" w:hAnsi="Arial" w:cs="Arial" w:hint="eastAsia"/>
          <w:sz w:val="20"/>
          <w:lang w:val="ru-RU"/>
        </w:rPr>
        <w:t>земеделските</w:t>
      </w:r>
      <w:r w:rsidRPr="008B2118">
        <w:rPr>
          <w:rFonts w:ascii="Arial" w:hAnsi="Arial" w:cs="Arial"/>
          <w:sz w:val="20"/>
          <w:lang w:val="ru-RU"/>
        </w:rPr>
        <w:t xml:space="preserve"> </w:t>
      </w:r>
      <w:r w:rsidRPr="008B2118">
        <w:rPr>
          <w:rFonts w:ascii="Arial" w:hAnsi="Arial" w:cs="Arial" w:hint="eastAsia"/>
          <w:sz w:val="20"/>
          <w:lang w:val="ru-RU"/>
        </w:rPr>
        <w:t>стопани</w:t>
      </w:r>
      <w:r w:rsidRPr="008B2118">
        <w:rPr>
          <w:rFonts w:ascii="Arial" w:hAnsi="Arial" w:cs="Arial"/>
          <w:sz w:val="20"/>
          <w:lang w:val="ru-RU"/>
        </w:rPr>
        <w:t xml:space="preserve">, </w:t>
      </w:r>
      <w:r w:rsidRPr="008B2118">
        <w:rPr>
          <w:rFonts w:ascii="Arial" w:hAnsi="Arial" w:cs="Arial" w:hint="eastAsia"/>
          <w:sz w:val="20"/>
          <w:lang w:val="ru-RU"/>
        </w:rPr>
        <w:t>кандидатствали</w:t>
      </w:r>
      <w:r w:rsidRPr="008B2118">
        <w:rPr>
          <w:rFonts w:ascii="Arial" w:hAnsi="Arial" w:cs="Arial"/>
          <w:sz w:val="20"/>
          <w:lang w:val="ru-RU"/>
        </w:rPr>
        <w:t xml:space="preserve"> </w:t>
      </w:r>
      <w:r w:rsidRPr="008B2118">
        <w:rPr>
          <w:rFonts w:ascii="Arial" w:hAnsi="Arial" w:cs="Arial" w:hint="eastAsia"/>
          <w:sz w:val="20"/>
          <w:lang w:val="ru-RU"/>
        </w:rPr>
        <w:t>за</w:t>
      </w:r>
      <w:r w:rsidRPr="008B2118">
        <w:rPr>
          <w:rFonts w:ascii="Arial" w:hAnsi="Arial" w:cs="Arial"/>
          <w:sz w:val="20"/>
          <w:lang w:val="ru-RU"/>
        </w:rPr>
        <w:t xml:space="preserve"> </w:t>
      </w:r>
      <w:r w:rsidRPr="008B2118">
        <w:rPr>
          <w:rFonts w:ascii="Arial" w:hAnsi="Arial" w:cs="Arial" w:hint="eastAsia"/>
          <w:sz w:val="20"/>
          <w:lang w:val="ru-RU"/>
        </w:rPr>
        <w:t>Кампания</w:t>
      </w:r>
      <w:r w:rsidRPr="008B2118">
        <w:rPr>
          <w:rFonts w:ascii="Arial" w:hAnsi="Arial" w:cs="Arial"/>
          <w:sz w:val="20"/>
          <w:lang w:val="ru-RU"/>
        </w:rPr>
        <w:t xml:space="preserve"> 2019 </w:t>
      </w:r>
      <w:r w:rsidRPr="008B2118">
        <w:rPr>
          <w:rFonts w:ascii="Arial" w:hAnsi="Arial" w:cs="Arial" w:hint="eastAsia"/>
          <w:sz w:val="20"/>
          <w:lang w:val="ru-RU"/>
        </w:rPr>
        <w:t>по</w:t>
      </w:r>
      <w:r w:rsidRPr="008B2118">
        <w:rPr>
          <w:rFonts w:ascii="Arial" w:hAnsi="Arial" w:cs="Arial"/>
          <w:sz w:val="20"/>
          <w:lang w:val="ru-RU"/>
        </w:rPr>
        <w:t xml:space="preserve"> </w:t>
      </w:r>
      <w:r w:rsidRPr="008B2118">
        <w:rPr>
          <w:rFonts w:ascii="Arial" w:hAnsi="Arial" w:cs="Arial" w:hint="eastAsia"/>
          <w:sz w:val="20"/>
          <w:lang w:val="ru-RU"/>
        </w:rPr>
        <w:t>схемите</w:t>
      </w:r>
      <w:r w:rsidRPr="008B2118">
        <w:rPr>
          <w:rFonts w:ascii="Arial" w:hAnsi="Arial" w:cs="Arial"/>
          <w:sz w:val="20"/>
          <w:lang w:val="ru-RU"/>
        </w:rPr>
        <w:t xml:space="preserve"> </w:t>
      </w:r>
      <w:r w:rsidRPr="008B2118">
        <w:rPr>
          <w:rFonts w:ascii="Arial" w:hAnsi="Arial" w:cs="Arial" w:hint="eastAsia"/>
          <w:sz w:val="20"/>
          <w:lang w:val="ru-RU"/>
        </w:rPr>
        <w:t>за</w:t>
      </w:r>
      <w:r w:rsidRPr="008B2118">
        <w:rPr>
          <w:rFonts w:ascii="Arial" w:hAnsi="Arial" w:cs="Arial"/>
          <w:sz w:val="20"/>
          <w:lang w:val="ru-RU"/>
        </w:rPr>
        <w:t xml:space="preserve"> </w:t>
      </w:r>
      <w:r w:rsidRPr="008B2118">
        <w:rPr>
          <w:rFonts w:ascii="Arial" w:hAnsi="Arial" w:cs="Arial" w:hint="eastAsia"/>
          <w:sz w:val="20"/>
          <w:lang w:val="ru-RU"/>
        </w:rPr>
        <w:t>обвързано</w:t>
      </w:r>
      <w:r w:rsidRPr="008B2118">
        <w:rPr>
          <w:rFonts w:ascii="Arial" w:hAnsi="Arial" w:cs="Arial"/>
          <w:sz w:val="20"/>
          <w:lang w:val="ru-RU"/>
        </w:rPr>
        <w:t xml:space="preserve"> </w:t>
      </w:r>
      <w:r w:rsidRPr="008B2118">
        <w:rPr>
          <w:rFonts w:ascii="Arial" w:hAnsi="Arial" w:cs="Arial" w:hint="eastAsia"/>
          <w:sz w:val="20"/>
          <w:lang w:val="ru-RU"/>
        </w:rPr>
        <w:t>подпомагане</w:t>
      </w:r>
      <w:r w:rsidRPr="008B2118">
        <w:rPr>
          <w:rFonts w:ascii="Arial" w:hAnsi="Arial" w:cs="Arial"/>
          <w:sz w:val="20"/>
          <w:lang w:val="ru-RU"/>
        </w:rPr>
        <w:t xml:space="preserve"> </w:t>
      </w:r>
      <w:r w:rsidRPr="008B2118">
        <w:rPr>
          <w:rFonts w:ascii="Arial" w:hAnsi="Arial" w:cs="Arial" w:hint="eastAsia"/>
          <w:sz w:val="20"/>
          <w:lang w:val="ru-RU"/>
        </w:rPr>
        <w:t>за</w:t>
      </w:r>
      <w:r w:rsidRPr="008B2118">
        <w:rPr>
          <w:rFonts w:ascii="Arial" w:hAnsi="Arial" w:cs="Arial"/>
          <w:sz w:val="20"/>
          <w:lang w:val="ru-RU"/>
        </w:rPr>
        <w:t xml:space="preserve"> </w:t>
      </w:r>
      <w:r w:rsidRPr="008B2118">
        <w:rPr>
          <w:rFonts w:ascii="Arial" w:hAnsi="Arial" w:cs="Arial" w:hint="eastAsia"/>
          <w:sz w:val="20"/>
          <w:lang w:val="ru-RU"/>
        </w:rPr>
        <w:t>плодове</w:t>
      </w:r>
      <w:r w:rsidRPr="008B2118">
        <w:rPr>
          <w:rFonts w:ascii="Arial" w:hAnsi="Arial" w:cs="Arial"/>
          <w:sz w:val="20"/>
          <w:lang w:val="ru-RU"/>
        </w:rPr>
        <w:t xml:space="preserve">, </w:t>
      </w:r>
      <w:r w:rsidRPr="008B2118">
        <w:rPr>
          <w:rFonts w:ascii="Arial" w:hAnsi="Arial" w:cs="Arial" w:hint="eastAsia"/>
          <w:sz w:val="20"/>
          <w:lang w:val="ru-RU"/>
        </w:rPr>
        <w:t>зеленчуци</w:t>
      </w:r>
      <w:r w:rsidRPr="008B2118">
        <w:rPr>
          <w:rFonts w:ascii="Arial" w:hAnsi="Arial" w:cs="Arial"/>
          <w:sz w:val="20"/>
          <w:lang w:val="ru-RU"/>
        </w:rPr>
        <w:t xml:space="preserve"> </w:t>
      </w:r>
      <w:r w:rsidRPr="008B2118">
        <w:rPr>
          <w:rFonts w:ascii="Arial" w:hAnsi="Arial" w:cs="Arial" w:hint="eastAsia"/>
          <w:sz w:val="20"/>
          <w:lang w:val="ru-RU"/>
        </w:rPr>
        <w:t>и</w:t>
      </w:r>
      <w:r w:rsidRPr="008B2118">
        <w:rPr>
          <w:rFonts w:ascii="Arial" w:hAnsi="Arial" w:cs="Arial"/>
          <w:sz w:val="20"/>
          <w:lang w:val="ru-RU"/>
        </w:rPr>
        <w:t xml:space="preserve"> </w:t>
      </w:r>
      <w:r w:rsidRPr="008B2118">
        <w:rPr>
          <w:rFonts w:ascii="Arial" w:hAnsi="Arial" w:cs="Arial" w:hint="eastAsia"/>
          <w:sz w:val="20"/>
          <w:lang w:val="ru-RU"/>
        </w:rPr>
        <w:t>зеленчуци</w:t>
      </w:r>
      <w:r w:rsidRPr="008B2118">
        <w:rPr>
          <w:rFonts w:ascii="Arial" w:hAnsi="Arial" w:cs="Arial"/>
          <w:sz w:val="20"/>
          <w:lang w:val="ru-RU"/>
        </w:rPr>
        <w:t xml:space="preserve"> - </w:t>
      </w:r>
      <w:r w:rsidRPr="008B2118">
        <w:rPr>
          <w:rFonts w:ascii="Arial" w:hAnsi="Arial" w:cs="Arial" w:hint="eastAsia"/>
          <w:sz w:val="20"/>
          <w:lang w:val="ru-RU"/>
        </w:rPr>
        <w:t>оранжерийно</w:t>
      </w:r>
      <w:r w:rsidRPr="008B2118">
        <w:rPr>
          <w:rFonts w:ascii="Arial" w:hAnsi="Arial" w:cs="Arial"/>
          <w:sz w:val="20"/>
          <w:lang w:val="ru-RU"/>
        </w:rPr>
        <w:t xml:space="preserve"> </w:t>
      </w:r>
      <w:r w:rsidRPr="008B2118">
        <w:rPr>
          <w:rFonts w:ascii="Arial" w:hAnsi="Arial" w:cs="Arial" w:hint="eastAsia"/>
          <w:sz w:val="20"/>
          <w:lang w:val="ru-RU"/>
        </w:rPr>
        <w:t>производство</w:t>
      </w:r>
      <w:r w:rsidRPr="008B2118">
        <w:rPr>
          <w:rFonts w:ascii="Arial" w:hAnsi="Arial" w:cs="Arial"/>
          <w:sz w:val="20"/>
          <w:lang w:val="ru-RU"/>
        </w:rPr>
        <w:t xml:space="preserve"> </w:t>
      </w:r>
      <w:r w:rsidR="00956512">
        <w:rPr>
          <w:rFonts w:ascii="Arial" w:hAnsi="Arial" w:cs="Arial"/>
          <w:sz w:val="20"/>
          <w:lang w:val="ru-RU"/>
        </w:rPr>
        <w:t>след</w:t>
      </w:r>
      <w:r>
        <w:rPr>
          <w:rFonts w:ascii="Arial" w:hAnsi="Arial" w:cs="Arial"/>
          <w:sz w:val="20"/>
          <w:lang w:val="ru-RU"/>
        </w:rPr>
        <w:t>ваше</w:t>
      </w:r>
      <w:r w:rsidRPr="008B2118">
        <w:rPr>
          <w:rFonts w:ascii="Arial" w:hAnsi="Arial" w:cs="Arial"/>
          <w:sz w:val="20"/>
          <w:lang w:val="ru-RU"/>
        </w:rPr>
        <w:t xml:space="preserve"> </w:t>
      </w:r>
      <w:r w:rsidRPr="008B2118">
        <w:rPr>
          <w:rFonts w:ascii="Arial" w:hAnsi="Arial" w:cs="Arial" w:hint="eastAsia"/>
          <w:sz w:val="20"/>
          <w:lang w:val="ru-RU"/>
        </w:rPr>
        <w:t>да</w:t>
      </w:r>
      <w:r w:rsidRPr="008B2118">
        <w:rPr>
          <w:rFonts w:ascii="Arial" w:hAnsi="Arial" w:cs="Arial"/>
          <w:sz w:val="20"/>
          <w:lang w:val="ru-RU"/>
        </w:rPr>
        <w:t xml:space="preserve"> </w:t>
      </w:r>
      <w:r w:rsidRPr="008B2118">
        <w:rPr>
          <w:rFonts w:ascii="Arial" w:hAnsi="Arial" w:cs="Arial" w:hint="eastAsia"/>
          <w:sz w:val="20"/>
          <w:lang w:val="ru-RU"/>
        </w:rPr>
        <w:t>подадат</w:t>
      </w:r>
      <w:r w:rsidRPr="008B2118">
        <w:rPr>
          <w:rFonts w:ascii="Arial" w:hAnsi="Arial" w:cs="Arial"/>
          <w:sz w:val="20"/>
          <w:lang w:val="ru-RU"/>
        </w:rPr>
        <w:t xml:space="preserve"> </w:t>
      </w:r>
      <w:r w:rsidRPr="008B2118">
        <w:rPr>
          <w:rFonts w:ascii="Arial" w:hAnsi="Arial" w:cs="Arial" w:hint="eastAsia"/>
          <w:sz w:val="20"/>
          <w:lang w:val="ru-RU"/>
        </w:rPr>
        <w:t>декларация</w:t>
      </w:r>
      <w:r w:rsidRPr="008B2118">
        <w:rPr>
          <w:rFonts w:ascii="Arial" w:hAnsi="Arial" w:cs="Arial"/>
          <w:sz w:val="20"/>
          <w:lang w:val="ru-RU"/>
        </w:rPr>
        <w:t xml:space="preserve"> </w:t>
      </w:r>
      <w:r w:rsidRPr="008B2118">
        <w:rPr>
          <w:rFonts w:ascii="Arial" w:hAnsi="Arial" w:cs="Arial" w:hint="eastAsia"/>
          <w:sz w:val="20"/>
          <w:lang w:val="ru-RU"/>
        </w:rPr>
        <w:t>по</w:t>
      </w:r>
      <w:r w:rsidRPr="008B2118">
        <w:rPr>
          <w:rFonts w:ascii="Arial" w:hAnsi="Arial" w:cs="Arial"/>
          <w:sz w:val="20"/>
          <w:lang w:val="ru-RU"/>
        </w:rPr>
        <w:t xml:space="preserve"> </w:t>
      </w:r>
      <w:r w:rsidRPr="008B2118">
        <w:rPr>
          <w:rFonts w:ascii="Arial" w:hAnsi="Arial" w:cs="Arial" w:hint="eastAsia"/>
          <w:sz w:val="20"/>
          <w:lang w:val="ru-RU"/>
        </w:rPr>
        <w:t>образец</w:t>
      </w:r>
      <w:r w:rsidRPr="008B2118">
        <w:rPr>
          <w:rFonts w:ascii="Arial" w:hAnsi="Arial" w:cs="Arial"/>
          <w:sz w:val="20"/>
          <w:lang w:val="ru-RU"/>
        </w:rPr>
        <w:t xml:space="preserve"> </w:t>
      </w:r>
      <w:r w:rsidRPr="008B2118">
        <w:rPr>
          <w:rFonts w:ascii="Arial" w:hAnsi="Arial" w:cs="Arial" w:hint="eastAsia"/>
          <w:sz w:val="20"/>
          <w:lang w:val="ru-RU"/>
        </w:rPr>
        <w:t>и</w:t>
      </w:r>
      <w:r w:rsidRPr="008B2118">
        <w:rPr>
          <w:rFonts w:ascii="Arial" w:hAnsi="Arial" w:cs="Arial"/>
          <w:sz w:val="20"/>
          <w:lang w:val="ru-RU"/>
        </w:rPr>
        <w:t xml:space="preserve"> </w:t>
      </w:r>
      <w:r w:rsidRPr="008B2118">
        <w:rPr>
          <w:rFonts w:ascii="Arial" w:hAnsi="Arial" w:cs="Arial" w:hint="eastAsia"/>
          <w:sz w:val="20"/>
          <w:lang w:val="ru-RU"/>
        </w:rPr>
        <w:t>да</w:t>
      </w:r>
      <w:r w:rsidRPr="008B2118">
        <w:rPr>
          <w:rFonts w:ascii="Arial" w:hAnsi="Arial" w:cs="Arial"/>
          <w:sz w:val="20"/>
          <w:lang w:val="ru-RU"/>
        </w:rPr>
        <w:t xml:space="preserve"> </w:t>
      </w:r>
      <w:r w:rsidRPr="008B2118">
        <w:rPr>
          <w:rFonts w:ascii="Arial" w:hAnsi="Arial" w:cs="Arial" w:hint="eastAsia"/>
          <w:sz w:val="20"/>
          <w:lang w:val="ru-RU"/>
        </w:rPr>
        <w:t>предоставят</w:t>
      </w:r>
      <w:r w:rsidRPr="008B2118">
        <w:rPr>
          <w:rFonts w:ascii="Arial" w:hAnsi="Arial" w:cs="Arial"/>
          <w:sz w:val="20"/>
          <w:lang w:val="ru-RU"/>
        </w:rPr>
        <w:t xml:space="preserve"> </w:t>
      </w:r>
      <w:r w:rsidRPr="008B2118">
        <w:rPr>
          <w:rFonts w:ascii="Arial" w:hAnsi="Arial" w:cs="Arial" w:hint="eastAsia"/>
          <w:sz w:val="20"/>
          <w:lang w:val="ru-RU"/>
        </w:rPr>
        <w:t>необходимите</w:t>
      </w:r>
      <w:r w:rsidRPr="008B2118">
        <w:rPr>
          <w:rFonts w:ascii="Arial" w:hAnsi="Arial" w:cs="Arial"/>
          <w:sz w:val="20"/>
          <w:lang w:val="ru-RU"/>
        </w:rPr>
        <w:t xml:space="preserve"> </w:t>
      </w:r>
      <w:r w:rsidRPr="008B2118">
        <w:rPr>
          <w:rFonts w:ascii="Arial" w:hAnsi="Arial" w:cs="Arial" w:hint="eastAsia"/>
          <w:sz w:val="20"/>
          <w:lang w:val="ru-RU"/>
        </w:rPr>
        <w:t>документи</w:t>
      </w:r>
      <w:r w:rsidRPr="008B2118">
        <w:rPr>
          <w:rFonts w:ascii="Arial" w:hAnsi="Arial" w:cs="Arial"/>
          <w:sz w:val="20"/>
          <w:lang w:val="ru-RU"/>
        </w:rPr>
        <w:t>.</w:t>
      </w:r>
    </w:p>
    <w:p w:rsidR="006961F0" w:rsidRPr="00F12C83" w:rsidRDefault="006961F0" w:rsidP="006961F0">
      <w:pPr>
        <w:tabs>
          <w:tab w:val="left" w:pos="4177"/>
        </w:tabs>
        <w:jc w:val="both"/>
        <w:rPr>
          <w:rFonts w:ascii="Arial" w:hAnsi="Arial" w:cs="Arial"/>
          <w:b/>
          <w:sz w:val="20"/>
          <w:lang w:val="bg-BG"/>
        </w:rPr>
      </w:pPr>
    </w:p>
    <w:tbl>
      <w:tblPr>
        <w:tblW w:w="10156" w:type="dxa"/>
        <w:tblInd w:w="108" w:type="dxa"/>
        <w:tblLook w:val="01E0" w:firstRow="1" w:lastRow="1" w:firstColumn="1" w:lastColumn="1" w:noHBand="0" w:noVBand="0"/>
      </w:tblPr>
      <w:tblGrid>
        <w:gridCol w:w="9900"/>
        <w:gridCol w:w="256"/>
      </w:tblGrid>
      <w:tr w:rsidR="00403CB9" w:rsidRPr="002B379D" w:rsidTr="00DF42CC">
        <w:tc>
          <w:tcPr>
            <w:tcW w:w="9900" w:type="dxa"/>
            <w:shd w:val="clear" w:color="auto" w:fill="C0C0C0"/>
            <w:hideMark/>
          </w:tcPr>
          <w:p w:rsidR="00403CB9" w:rsidRPr="00F12C83" w:rsidRDefault="00403CB9" w:rsidP="00DF42CC">
            <w:pPr>
              <w:tabs>
                <w:tab w:val="left" w:pos="1020"/>
              </w:tabs>
              <w:autoSpaceDE w:val="0"/>
              <w:autoSpaceDN w:val="0"/>
              <w:adjustRightInd w:val="0"/>
              <w:jc w:val="both"/>
              <w:rPr>
                <w:rFonts w:ascii="Arial" w:hAnsi="Arial" w:cs="Arial"/>
                <w:b/>
                <w:i/>
                <w:iCs/>
                <w:sz w:val="20"/>
                <w:lang w:val="bg-BG"/>
              </w:rPr>
            </w:pPr>
            <w:r w:rsidRPr="00F12C83">
              <w:rPr>
                <w:rFonts w:ascii="Arial" w:hAnsi="Arial" w:cs="Arial"/>
                <w:b/>
                <w:i/>
                <w:sz w:val="20"/>
                <w:lang w:val="bg-BG"/>
              </w:rPr>
              <w:t>Визия за ОСП след 2020 г.</w:t>
            </w:r>
          </w:p>
        </w:tc>
        <w:tc>
          <w:tcPr>
            <w:tcW w:w="256" w:type="dxa"/>
          </w:tcPr>
          <w:p w:rsidR="00403CB9" w:rsidRPr="00F12C83" w:rsidRDefault="00403CB9" w:rsidP="00DF42CC">
            <w:pPr>
              <w:jc w:val="both"/>
              <w:rPr>
                <w:rFonts w:ascii="Arial" w:hAnsi="Arial" w:cs="Arial"/>
                <w:b/>
                <w:sz w:val="20"/>
                <w:lang w:val="bg-BG"/>
              </w:rPr>
            </w:pPr>
          </w:p>
        </w:tc>
      </w:tr>
    </w:tbl>
    <w:p w:rsidR="00B90317" w:rsidRPr="00F12C83" w:rsidRDefault="00B90317" w:rsidP="00C00F88">
      <w:pPr>
        <w:jc w:val="both"/>
        <w:rPr>
          <w:rFonts w:ascii="Arial" w:hAnsi="Arial" w:cs="Arial"/>
          <w:b/>
          <w:sz w:val="20"/>
          <w:lang w:val="bg-BG"/>
        </w:rPr>
      </w:pPr>
    </w:p>
    <w:p w:rsidR="00F12C83" w:rsidRDefault="008B2118" w:rsidP="0001496E">
      <w:pPr>
        <w:jc w:val="both"/>
        <w:rPr>
          <w:rFonts w:ascii="Arial" w:hAnsi="Arial" w:cs="Arial"/>
          <w:noProof/>
          <w:sz w:val="20"/>
          <w:lang w:val="bg-BG"/>
        </w:rPr>
      </w:pPr>
      <w:r>
        <w:rPr>
          <w:rFonts w:ascii="Arial" w:hAnsi="Arial" w:cs="Arial"/>
          <w:b/>
          <w:color w:val="222222"/>
          <w:sz w:val="20"/>
          <w:lang w:val="bg-BG" w:eastAsia="bg-BG"/>
        </w:rPr>
        <w:t>3</w:t>
      </w:r>
      <w:r w:rsidR="00F12C83" w:rsidRPr="002B379D">
        <w:rPr>
          <w:rFonts w:ascii="Arial" w:hAnsi="Arial" w:cs="Arial"/>
          <w:b/>
          <w:color w:val="222222"/>
          <w:sz w:val="20"/>
          <w:lang w:val="ru-RU" w:eastAsia="bg-BG"/>
        </w:rPr>
        <w:t>.</w:t>
      </w:r>
      <w:r w:rsidR="004A4C92" w:rsidRPr="004A4C92">
        <w:rPr>
          <w:rFonts w:ascii="Arial" w:hAnsi="Arial" w:cs="Arial"/>
          <w:b/>
          <w:sz w:val="20"/>
          <w:lang w:val="bg-BG"/>
        </w:rPr>
        <w:t xml:space="preserve"> </w:t>
      </w:r>
      <w:r w:rsidR="004A4C92" w:rsidRPr="005A201A">
        <w:rPr>
          <w:rFonts w:ascii="Arial" w:hAnsi="Arial" w:cs="Arial"/>
          <w:b/>
          <w:sz w:val="20"/>
          <w:lang w:val="bg-BG"/>
        </w:rPr>
        <w:t>П</w:t>
      </w:r>
      <w:r w:rsidR="004A4C92">
        <w:rPr>
          <w:rFonts w:ascii="Arial" w:hAnsi="Arial" w:cs="Arial"/>
          <w:b/>
          <w:sz w:val="20"/>
          <w:lang w:val="bg-BG"/>
        </w:rPr>
        <w:t xml:space="preserve">риоритетите на Хърватското председателство, </w:t>
      </w:r>
      <w:r w:rsidR="00D100BD">
        <w:rPr>
          <w:rFonts w:ascii="Arial" w:hAnsi="Arial" w:cs="Arial"/>
          <w:b/>
          <w:sz w:val="20"/>
          <w:lang w:val="bg-BG"/>
        </w:rPr>
        <w:t>Европейската з</w:t>
      </w:r>
      <w:r w:rsidR="004A4C92">
        <w:rPr>
          <w:rFonts w:ascii="Arial" w:hAnsi="Arial" w:cs="Arial"/>
          <w:b/>
          <w:sz w:val="20"/>
          <w:lang w:val="bg-BG"/>
        </w:rPr>
        <w:t xml:space="preserve">елена сделка и Преходния регламент са темите, обсъдени на </w:t>
      </w:r>
      <w:r w:rsidR="0070200F">
        <w:rPr>
          <w:rFonts w:ascii="Arial" w:hAnsi="Arial" w:cs="Arial"/>
          <w:b/>
          <w:sz w:val="20"/>
          <w:lang w:val="bg-BG"/>
        </w:rPr>
        <w:t>първото заседание на Съвета</w:t>
      </w:r>
      <w:r w:rsidR="0070200F" w:rsidRPr="005A201A">
        <w:rPr>
          <w:rFonts w:ascii="Arial" w:hAnsi="Arial" w:cs="Arial"/>
          <w:b/>
          <w:sz w:val="20"/>
          <w:lang w:val="bg-BG"/>
        </w:rPr>
        <w:t xml:space="preserve"> </w:t>
      </w:r>
      <w:r w:rsidR="0070200F">
        <w:rPr>
          <w:rFonts w:ascii="Arial" w:hAnsi="Arial" w:cs="Arial"/>
          <w:b/>
          <w:sz w:val="20"/>
          <w:lang w:val="bg-BG"/>
        </w:rPr>
        <w:t>по земеделие и рибарство под председателството на Хърватия</w:t>
      </w:r>
      <w:r w:rsidR="004A4C92">
        <w:rPr>
          <w:rFonts w:ascii="Arial" w:hAnsi="Arial" w:cs="Arial"/>
          <w:b/>
          <w:sz w:val="20"/>
          <w:lang w:val="bg-BG"/>
        </w:rPr>
        <w:t xml:space="preserve">, проведен в Брюксел, на </w:t>
      </w:r>
      <w:r w:rsidR="00F12C83" w:rsidRPr="005A201A">
        <w:rPr>
          <w:rFonts w:ascii="Arial" w:hAnsi="Arial" w:cs="Arial"/>
          <w:b/>
          <w:sz w:val="20"/>
          <w:lang w:val="bg-BG"/>
        </w:rPr>
        <w:t xml:space="preserve">27 </w:t>
      </w:r>
      <w:r w:rsidR="00B200ED">
        <w:rPr>
          <w:rFonts w:ascii="Arial" w:hAnsi="Arial" w:cs="Arial"/>
          <w:b/>
          <w:sz w:val="20"/>
          <w:lang w:val="bg-BG"/>
        </w:rPr>
        <w:t>февруари 2020 г.</w:t>
      </w:r>
      <w:r w:rsidR="00BC35B8" w:rsidRPr="00BC35B8">
        <w:rPr>
          <w:rFonts w:ascii="Arial" w:hAnsi="Arial" w:cs="Arial"/>
          <w:sz w:val="20"/>
          <w:lang w:val="bg-BG"/>
        </w:rPr>
        <w:t xml:space="preserve"> </w:t>
      </w:r>
      <w:r w:rsidR="00BC35B8">
        <w:rPr>
          <w:rFonts w:ascii="Arial" w:hAnsi="Arial" w:cs="Arial"/>
          <w:sz w:val="20"/>
          <w:lang w:val="bg-BG"/>
        </w:rPr>
        <w:t>С</w:t>
      </w:r>
      <w:r w:rsidR="00BC35B8" w:rsidRPr="005A201A">
        <w:rPr>
          <w:rFonts w:ascii="Arial" w:hAnsi="Arial" w:cs="Arial"/>
          <w:sz w:val="20"/>
          <w:lang w:val="bg-BG"/>
        </w:rPr>
        <w:t xml:space="preserve">рещата </w:t>
      </w:r>
      <w:r w:rsidR="00BC35B8">
        <w:rPr>
          <w:rFonts w:ascii="Arial" w:hAnsi="Arial" w:cs="Arial"/>
          <w:sz w:val="20"/>
          <w:lang w:val="bg-BG"/>
        </w:rPr>
        <w:t xml:space="preserve">започна с </w:t>
      </w:r>
      <w:r w:rsidR="00BC35B8" w:rsidRPr="005A201A">
        <w:rPr>
          <w:rFonts w:ascii="Arial" w:hAnsi="Arial" w:cs="Arial"/>
          <w:sz w:val="20"/>
          <w:lang w:val="bg-BG"/>
        </w:rPr>
        <w:t xml:space="preserve"> </w:t>
      </w:r>
      <w:r w:rsidR="00BC35B8" w:rsidRPr="005A201A">
        <w:rPr>
          <w:rFonts w:ascii="Arial" w:hAnsi="Arial" w:cs="Arial"/>
          <w:noProof/>
          <w:sz w:val="20"/>
          <w:lang w:val="bg-BG"/>
        </w:rPr>
        <w:t>представ</w:t>
      </w:r>
      <w:r w:rsidR="00BC35B8">
        <w:rPr>
          <w:rFonts w:ascii="Arial" w:hAnsi="Arial" w:cs="Arial"/>
          <w:noProof/>
          <w:sz w:val="20"/>
          <w:lang w:val="bg-BG"/>
        </w:rPr>
        <w:t>яне на</w:t>
      </w:r>
      <w:r w:rsidR="00BC35B8" w:rsidRPr="005A201A">
        <w:rPr>
          <w:rFonts w:ascii="Arial" w:hAnsi="Arial" w:cs="Arial"/>
          <w:noProof/>
          <w:sz w:val="20"/>
          <w:lang w:val="bg-BG"/>
        </w:rPr>
        <w:t xml:space="preserve"> приоритетите и работната програма на Хърватското председателство пр</w:t>
      </w:r>
      <w:r w:rsidR="00BC35B8">
        <w:rPr>
          <w:rFonts w:ascii="Arial" w:hAnsi="Arial" w:cs="Arial"/>
          <w:noProof/>
          <w:sz w:val="20"/>
          <w:lang w:val="bg-BG"/>
        </w:rPr>
        <w:t>ез първата половина на 2020 г.</w:t>
      </w:r>
      <w:r w:rsidR="002D4BE9">
        <w:rPr>
          <w:rFonts w:ascii="Arial" w:hAnsi="Arial" w:cs="Arial"/>
          <w:noProof/>
          <w:sz w:val="20"/>
          <w:lang w:val="bg-BG"/>
        </w:rPr>
        <w:t xml:space="preserve"> </w:t>
      </w:r>
      <w:r w:rsidR="002163C0">
        <w:rPr>
          <w:rFonts w:ascii="Arial" w:hAnsi="Arial" w:cs="Arial"/>
          <w:noProof/>
          <w:sz w:val="20"/>
          <w:lang w:val="bg-BG"/>
        </w:rPr>
        <w:t>Заместник-</w:t>
      </w:r>
      <w:r w:rsidR="002163C0" w:rsidRPr="005A201A">
        <w:rPr>
          <w:rFonts w:ascii="Arial" w:hAnsi="Arial" w:cs="Arial"/>
          <w:noProof/>
          <w:sz w:val="20"/>
          <w:lang w:val="bg-BG"/>
        </w:rPr>
        <w:t>председател</w:t>
      </w:r>
      <w:r w:rsidR="002163C0">
        <w:rPr>
          <w:rFonts w:ascii="Arial" w:hAnsi="Arial" w:cs="Arial"/>
          <w:noProof/>
          <w:sz w:val="20"/>
          <w:lang w:val="bg-BG"/>
        </w:rPr>
        <w:t>ят</w:t>
      </w:r>
      <w:r w:rsidR="002163C0" w:rsidRPr="005A201A">
        <w:rPr>
          <w:rFonts w:ascii="Arial" w:hAnsi="Arial" w:cs="Arial"/>
          <w:noProof/>
          <w:sz w:val="20"/>
          <w:lang w:val="bg-BG"/>
        </w:rPr>
        <w:t xml:space="preserve"> на </w:t>
      </w:r>
      <w:r w:rsidR="002163C0">
        <w:rPr>
          <w:rFonts w:ascii="Arial" w:hAnsi="Arial" w:cs="Arial"/>
          <w:noProof/>
          <w:sz w:val="20"/>
          <w:lang w:val="bg-BG"/>
        </w:rPr>
        <w:t>ЕК г</w:t>
      </w:r>
      <w:r w:rsidR="002163C0" w:rsidRPr="005A201A">
        <w:rPr>
          <w:rFonts w:ascii="Arial" w:hAnsi="Arial" w:cs="Arial"/>
          <w:noProof/>
          <w:sz w:val="20"/>
          <w:lang w:val="bg-BG"/>
        </w:rPr>
        <w:t>-н Франс Тимерманс, направи кратко представяне на Европейската зелена сделка</w:t>
      </w:r>
      <w:r w:rsidR="001B5399">
        <w:rPr>
          <w:rFonts w:ascii="Arial" w:hAnsi="Arial" w:cs="Arial"/>
          <w:noProof/>
          <w:sz w:val="20"/>
          <w:lang w:val="bg-BG"/>
        </w:rPr>
        <w:t>,</w:t>
      </w:r>
      <w:r w:rsidR="001B5399" w:rsidRPr="001B5399">
        <w:rPr>
          <w:rFonts w:ascii="Arial" w:hAnsi="Arial" w:cs="Arial"/>
          <w:noProof/>
          <w:sz w:val="20"/>
          <w:lang w:val="bg-BG"/>
        </w:rPr>
        <w:t xml:space="preserve"> </w:t>
      </w:r>
      <w:r w:rsidR="001B5399" w:rsidRPr="00E47639">
        <w:rPr>
          <w:rFonts w:ascii="Arial" w:hAnsi="Arial" w:cs="Arial"/>
          <w:noProof/>
          <w:sz w:val="20"/>
          <w:lang w:val="bg-BG"/>
        </w:rPr>
        <w:t xml:space="preserve">чиято цел е да трансформира Европа в първия климатично неутрален континент </w:t>
      </w:r>
      <w:r w:rsidR="001B5399">
        <w:rPr>
          <w:rFonts w:ascii="Arial" w:hAnsi="Arial" w:cs="Arial"/>
          <w:noProof/>
          <w:sz w:val="20"/>
          <w:lang w:val="bg-BG"/>
        </w:rPr>
        <w:t>в</w:t>
      </w:r>
      <w:r w:rsidR="001B5399" w:rsidRPr="005A201A">
        <w:rPr>
          <w:rFonts w:ascii="Arial" w:hAnsi="Arial" w:cs="Arial"/>
          <w:noProof/>
          <w:sz w:val="20"/>
          <w:lang w:val="bg-BG"/>
        </w:rPr>
        <w:t xml:space="preserve"> света до 2050 г.</w:t>
      </w:r>
      <w:r w:rsidR="002163C0" w:rsidRPr="005A201A">
        <w:rPr>
          <w:rFonts w:ascii="Arial" w:hAnsi="Arial" w:cs="Arial"/>
          <w:noProof/>
          <w:sz w:val="20"/>
          <w:lang w:val="bg-BG"/>
        </w:rPr>
        <w:t xml:space="preserve"> </w:t>
      </w:r>
      <w:r w:rsidR="00E47639" w:rsidRPr="00E47639">
        <w:rPr>
          <w:rFonts w:ascii="Arial" w:hAnsi="Arial" w:cs="Arial"/>
          <w:noProof/>
          <w:sz w:val="20"/>
          <w:lang w:val="bg-BG"/>
        </w:rPr>
        <w:t>М</w:t>
      </w:r>
      <w:r w:rsidR="00F12C83" w:rsidRPr="005A201A">
        <w:rPr>
          <w:rFonts w:ascii="Arial" w:hAnsi="Arial" w:cs="Arial"/>
          <w:noProof/>
          <w:sz w:val="20"/>
          <w:lang w:val="bg-BG"/>
        </w:rPr>
        <w:t xml:space="preserve">инистрите </w:t>
      </w:r>
      <w:r w:rsidR="00E47639">
        <w:rPr>
          <w:rFonts w:ascii="Arial" w:hAnsi="Arial" w:cs="Arial"/>
          <w:noProof/>
          <w:sz w:val="20"/>
          <w:lang w:val="bg-BG"/>
        </w:rPr>
        <w:t>обмениха</w:t>
      </w:r>
      <w:r w:rsidR="00F12C83" w:rsidRPr="005A201A">
        <w:rPr>
          <w:rFonts w:ascii="Arial" w:hAnsi="Arial" w:cs="Arial"/>
          <w:noProof/>
          <w:sz w:val="20"/>
          <w:lang w:val="bg-BG"/>
        </w:rPr>
        <w:t xml:space="preserve"> мнения относно </w:t>
      </w:r>
      <w:r w:rsidR="00E47639">
        <w:rPr>
          <w:rFonts w:ascii="Arial" w:hAnsi="Arial" w:cs="Arial"/>
          <w:noProof/>
          <w:sz w:val="20"/>
          <w:lang w:val="bg-BG"/>
        </w:rPr>
        <w:t>предложение</w:t>
      </w:r>
      <w:r w:rsidR="001B5399">
        <w:rPr>
          <w:rFonts w:ascii="Arial" w:hAnsi="Arial" w:cs="Arial"/>
          <w:noProof/>
          <w:sz w:val="20"/>
          <w:lang w:val="bg-BG"/>
        </w:rPr>
        <w:t>то</w:t>
      </w:r>
      <w:r w:rsidR="00E47639">
        <w:rPr>
          <w:rFonts w:ascii="Arial" w:hAnsi="Arial" w:cs="Arial"/>
          <w:noProof/>
          <w:sz w:val="20"/>
          <w:lang w:val="bg-BG"/>
        </w:rPr>
        <w:t xml:space="preserve"> на </w:t>
      </w:r>
      <w:r w:rsidR="003C3DEB">
        <w:rPr>
          <w:rFonts w:ascii="Arial" w:hAnsi="Arial" w:cs="Arial"/>
          <w:noProof/>
          <w:sz w:val="20"/>
          <w:lang w:val="bg-BG"/>
        </w:rPr>
        <w:t>Европейската комисия</w:t>
      </w:r>
      <w:r w:rsidR="001B5399">
        <w:rPr>
          <w:rFonts w:ascii="Arial" w:hAnsi="Arial" w:cs="Arial"/>
          <w:noProof/>
          <w:sz w:val="20"/>
          <w:lang w:val="bg-BG"/>
        </w:rPr>
        <w:t>.</w:t>
      </w:r>
      <w:r w:rsidR="00F12C83" w:rsidRPr="005A201A">
        <w:rPr>
          <w:rFonts w:ascii="Arial" w:hAnsi="Arial" w:cs="Arial"/>
          <w:noProof/>
          <w:sz w:val="20"/>
          <w:lang w:val="bg-BG"/>
        </w:rPr>
        <w:t xml:space="preserve"> Тъй като различните региони в Европа </w:t>
      </w:r>
      <w:r w:rsidR="003C3DEB">
        <w:rPr>
          <w:rFonts w:ascii="Arial" w:hAnsi="Arial" w:cs="Arial"/>
          <w:noProof/>
          <w:sz w:val="20"/>
          <w:lang w:val="bg-BG"/>
        </w:rPr>
        <w:t>из</w:t>
      </w:r>
      <w:r w:rsidR="00F12C83" w:rsidRPr="005A201A">
        <w:rPr>
          <w:rFonts w:ascii="Arial" w:hAnsi="Arial" w:cs="Arial"/>
          <w:noProof/>
          <w:sz w:val="20"/>
          <w:lang w:val="bg-BG"/>
        </w:rPr>
        <w:t xml:space="preserve">ползват в различна степен възобновяеми („зелени“) енергийни източници, предложението за Европейска зелена сделка включва също </w:t>
      </w:r>
      <w:r w:rsidR="00BC35B8">
        <w:rPr>
          <w:rFonts w:ascii="Arial" w:hAnsi="Arial" w:cs="Arial"/>
          <w:noProof/>
          <w:sz w:val="20"/>
          <w:lang w:val="bg-BG"/>
        </w:rPr>
        <w:t xml:space="preserve">и </w:t>
      </w:r>
      <w:r w:rsidR="00F12C83" w:rsidRPr="005A201A">
        <w:rPr>
          <w:rFonts w:ascii="Arial" w:hAnsi="Arial" w:cs="Arial"/>
          <w:noProof/>
          <w:sz w:val="20"/>
          <w:lang w:val="bg-BG"/>
        </w:rPr>
        <w:t>създаване</w:t>
      </w:r>
      <w:r w:rsidR="00BC35B8">
        <w:rPr>
          <w:rFonts w:ascii="Arial" w:hAnsi="Arial" w:cs="Arial"/>
          <w:noProof/>
          <w:sz w:val="20"/>
          <w:lang w:val="bg-BG"/>
        </w:rPr>
        <w:t>то на Фонд за справедлив преход. Този фонд</w:t>
      </w:r>
      <w:r w:rsidR="00F12C83" w:rsidRPr="005A201A">
        <w:rPr>
          <w:rFonts w:ascii="Arial" w:hAnsi="Arial" w:cs="Arial"/>
          <w:noProof/>
          <w:sz w:val="20"/>
          <w:lang w:val="bg-BG"/>
        </w:rPr>
        <w:t xml:space="preserve"> </w:t>
      </w:r>
      <w:r w:rsidR="00BC35B8">
        <w:rPr>
          <w:rFonts w:ascii="Arial" w:hAnsi="Arial" w:cs="Arial"/>
          <w:noProof/>
          <w:sz w:val="20"/>
          <w:lang w:val="bg-BG"/>
        </w:rPr>
        <w:t>има за цел</w:t>
      </w:r>
      <w:r w:rsidR="00F12C83" w:rsidRPr="005A201A">
        <w:rPr>
          <w:rFonts w:ascii="Arial" w:hAnsi="Arial" w:cs="Arial"/>
          <w:noProof/>
          <w:sz w:val="20"/>
          <w:lang w:val="bg-BG"/>
        </w:rPr>
        <w:t xml:space="preserve"> да осигури допълнителна финансова подкрепа в прехода към използване</w:t>
      </w:r>
      <w:r w:rsidR="003C3DEB">
        <w:rPr>
          <w:rFonts w:ascii="Arial" w:hAnsi="Arial" w:cs="Arial"/>
          <w:noProof/>
          <w:sz w:val="20"/>
          <w:lang w:val="bg-BG"/>
        </w:rPr>
        <w:t>то</w:t>
      </w:r>
      <w:r w:rsidR="00F12C83" w:rsidRPr="005A201A">
        <w:rPr>
          <w:rFonts w:ascii="Arial" w:hAnsi="Arial" w:cs="Arial"/>
          <w:noProof/>
          <w:sz w:val="20"/>
          <w:lang w:val="bg-BG"/>
        </w:rPr>
        <w:t xml:space="preserve"> на възобновяеми енергийни източници за регионите във всички </w:t>
      </w:r>
      <w:r w:rsidR="00BC35B8">
        <w:rPr>
          <w:rFonts w:ascii="Arial" w:hAnsi="Arial" w:cs="Arial"/>
          <w:noProof/>
          <w:sz w:val="20"/>
          <w:lang w:val="bg-BG"/>
        </w:rPr>
        <w:t>държави- членки</w:t>
      </w:r>
      <w:r w:rsidR="00F12C83" w:rsidRPr="005A201A">
        <w:rPr>
          <w:rFonts w:ascii="Arial" w:hAnsi="Arial" w:cs="Arial"/>
          <w:noProof/>
          <w:sz w:val="20"/>
          <w:lang w:val="bg-BG"/>
        </w:rPr>
        <w:t xml:space="preserve">, които в момента използват в значителна степен изкопаеми горива за енергийни нужди. Германия представи своята концепция за европейска емблема за хуманно отношение към животните, която получи широка подкрепа от </w:t>
      </w:r>
      <w:r w:rsidR="003C3DEB">
        <w:rPr>
          <w:rFonts w:ascii="Arial" w:hAnsi="Arial" w:cs="Arial"/>
          <w:noProof/>
          <w:sz w:val="20"/>
          <w:lang w:val="bg-BG"/>
        </w:rPr>
        <w:t>държавите членки</w:t>
      </w:r>
      <w:r w:rsidR="00F12C83" w:rsidRPr="005A201A">
        <w:rPr>
          <w:rFonts w:ascii="Arial" w:hAnsi="Arial" w:cs="Arial"/>
          <w:noProof/>
          <w:sz w:val="20"/>
          <w:lang w:val="bg-BG"/>
        </w:rPr>
        <w:t>.</w:t>
      </w:r>
      <w:r w:rsidR="003C3DEB" w:rsidRPr="003C3DEB">
        <w:rPr>
          <w:rFonts w:ascii="Arial" w:hAnsi="Arial" w:cs="Arial"/>
          <w:noProof/>
          <w:sz w:val="20"/>
          <w:lang w:val="bg-BG"/>
        </w:rPr>
        <w:t xml:space="preserve"> </w:t>
      </w:r>
      <w:r w:rsidR="002D4BE9">
        <w:rPr>
          <w:rFonts w:ascii="Arial" w:hAnsi="Arial" w:cs="Arial"/>
          <w:noProof/>
          <w:sz w:val="20"/>
          <w:lang w:val="bg-BG"/>
        </w:rPr>
        <w:t>По отношение на Преходния регламент част от делегациите заявиха, че</w:t>
      </w:r>
      <w:r w:rsidR="002D4BE9" w:rsidRPr="00F12C83">
        <w:rPr>
          <w:rFonts w:ascii="Arial" w:hAnsi="Arial" w:cs="Arial"/>
          <w:noProof/>
          <w:sz w:val="20"/>
          <w:lang w:val="bg-BG"/>
        </w:rPr>
        <w:t xml:space="preserve"> едногодишният преходен период </w:t>
      </w:r>
      <w:r w:rsidR="002D4BE9">
        <w:rPr>
          <w:rFonts w:ascii="Arial" w:hAnsi="Arial" w:cs="Arial"/>
          <w:noProof/>
          <w:sz w:val="20"/>
          <w:lang w:val="bg-BG"/>
        </w:rPr>
        <w:t xml:space="preserve">може да не </w:t>
      </w:r>
      <w:r w:rsidR="002D4BE9" w:rsidRPr="00F12C83">
        <w:rPr>
          <w:rFonts w:ascii="Arial" w:hAnsi="Arial" w:cs="Arial"/>
          <w:noProof/>
          <w:sz w:val="20"/>
          <w:lang w:val="bg-BG"/>
        </w:rPr>
        <w:t xml:space="preserve">бъде достатъчен </w:t>
      </w:r>
      <w:r w:rsidR="002D4BE9">
        <w:rPr>
          <w:rFonts w:ascii="Arial" w:hAnsi="Arial" w:cs="Arial"/>
          <w:noProof/>
          <w:sz w:val="20"/>
          <w:lang w:val="bg-BG"/>
        </w:rPr>
        <w:t xml:space="preserve">и предложиха </w:t>
      </w:r>
      <w:r w:rsidR="002D4BE9" w:rsidRPr="00F12C83">
        <w:rPr>
          <w:rFonts w:ascii="Arial" w:hAnsi="Arial" w:cs="Arial"/>
          <w:noProof/>
          <w:sz w:val="20"/>
          <w:lang w:val="bg-BG"/>
        </w:rPr>
        <w:t xml:space="preserve">двугодишен преход, за да се гарантира, че новите програми </w:t>
      </w:r>
      <w:r w:rsidR="002D4BE9">
        <w:rPr>
          <w:rFonts w:ascii="Arial" w:hAnsi="Arial" w:cs="Arial"/>
          <w:noProof/>
          <w:sz w:val="20"/>
          <w:lang w:val="bg-BG"/>
        </w:rPr>
        <w:t>ще могат да влязат в сила</w:t>
      </w:r>
      <w:r w:rsidR="002D4BE9" w:rsidRPr="00F12C83">
        <w:rPr>
          <w:rFonts w:ascii="Arial" w:hAnsi="Arial" w:cs="Arial"/>
          <w:noProof/>
          <w:sz w:val="20"/>
          <w:lang w:val="bg-BG"/>
        </w:rPr>
        <w:t xml:space="preserve">. Комисарят </w:t>
      </w:r>
      <w:r w:rsidR="002D4BE9">
        <w:rPr>
          <w:rFonts w:ascii="Arial" w:hAnsi="Arial" w:cs="Arial"/>
          <w:noProof/>
          <w:sz w:val="20"/>
          <w:lang w:val="bg-BG"/>
        </w:rPr>
        <w:t xml:space="preserve">по </w:t>
      </w:r>
      <w:r w:rsidR="002D4BE9" w:rsidRPr="00F12C83">
        <w:rPr>
          <w:rFonts w:ascii="Arial" w:hAnsi="Arial" w:cs="Arial"/>
          <w:noProof/>
          <w:sz w:val="20"/>
          <w:lang w:val="bg-BG"/>
        </w:rPr>
        <w:t xml:space="preserve"> земеделие Януш Войчеховски изрази благодарност за готовността на министрите да действат неотложно и призова съзаконодателите да </w:t>
      </w:r>
      <w:r w:rsidR="002D4BE9">
        <w:rPr>
          <w:rFonts w:ascii="Arial" w:hAnsi="Arial" w:cs="Arial"/>
          <w:noProof/>
          <w:sz w:val="20"/>
          <w:lang w:val="bg-BG"/>
        </w:rPr>
        <w:t xml:space="preserve">приемат </w:t>
      </w:r>
      <w:r w:rsidR="002D4BE9" w:rsidRPr="00F12C83">
        <w:rPr>
          <w:rFonts w:ascii="Arial" w:hAnsi="Arial" w:cs="Arial"/>
          <w:noProof/>
          <w:sz w:val="20"/>
          <w:lang w:val="bg-BG"/>
        </w:rPr>
        <w:t>регламента до лятото.</w:t>
      </w:r>
      <w:r w:rsidR="00C574EE">
        <w:rPr>
          <w:rFonts w:ascii="Arial" w:hAnsi="Arial" w:cs="Arial"/>
          <w:noProof/>
          <w:sz w:val="20"/>
          <w:lang w:val="bg-BG"/>
        </w:rPr>
        <w:t xml:space="preserve"> </w:t>
      </w:r>
      <w:r w:rsidR="003C3DEB">
        <w:rPr>
          <w:rFonts w:ascii="Arial" w:hAnsi="Arial" w:cs="Arial"/>
          <w:noProof/>
          <w:sz w:val="20"/>
          <w:lang w:val="bg-BG"/>
        </w:rPr>
        <w:t>К</w:t>
      </w:r>
      <w:r w:rsidR="003C3DEB" w:rsidRPr="005A201A">
        <w:rPr>
          <w:rFonts w:ascii="Arial" w:hAnsi="Arial" w:cs="Arial"/>
          <w:noProof/>
          <w:sz w:val="20"/>
          <w:lang w:val="bg-BG"/>
        </w:rPr>
        <w:t>омисар</w:t>
      </w:r>
      <w:r w:rsidR="003C3DEB">
        <w:rPr>
          <w:rFonts w:ascii="Arial" w:hAnsi="Arial" w:cs="Arial"/>
          <w:noProof/>
          <w:sz w:val="20"/>
          <w:lang w:val="bg-BG"/>
        </w:rPr>
        <w:t>ят по</w:t>
      </w:r>
      <w:r w:rsidR="003C3DEB" w:rsidRPr="005A201A">
        <w:rPr>
          <w:rFonts w:ascii="Arial" w:hAnsi="Arial" w:cs="Arial"/>
          <w:noProof/>
          <w:sz w:val="20"/>
          <w:lang w:val="bg-BG"/>
        </w:rPr>
        <w:t xml:space="preserve"> здравеопазване и безопасност на храните </w:t>
      </w:r>
      <w:r w:rsidR="003C3DEB">
        <w:rPr>
          <w:rFonts w:ascii="Arial" w:hAnsi="Arial" w:cs="Arial"/>
          <w:noProof/>
          <w:sz w:val="20"/>
          <w:lang w:val="bg-BG"/>
        </w:rPr>
        <w:t>г</w:t>
      </w:r>
      <w:r w:rsidR="00F12C83" w:rsidRPr="005A201A">
        <w:rPr>
          <w:rFonts w:ascii="Arial" w:hAnsi="Arial" w:cs="Arial"/>
          <w:noProof/>
          <w:sz w:val="20"/>
          <w:lang w:val="bg-BG"/>
        </w:rPr>
        <w:t>-жа С</w:t>
      </w:r>
      <w:r w:rsidR="003C3DEB">
        <w:rPr>
          <w:rFonts w:ascii="Arial" w:hAnsi="Arial" w:cs="Arial"/>
          <w:noProof/>
          <w:sz w:val="20"/>
          <w:lang w:val="bg-BG"/>
        </w:rPr>
        <w:t xml:space="preserve">тела Кириакидес, </w:t>
      </w:r>
      <w:r w:rsidR="00F12C83" w:rsidRPr="005A201A">
        <w:rPr>
          <w:rFonts w:ascii="Arial" w:hAnsi="Arial" w:cs="Arial"/>
          <w:noProof/>
          <w:sz w:val="20"/>
          <w:lang w:val="bg-BG"/>
        </w:rPr>
        <w:t xml:space="preserve">представи пред министрите резултатите от конференцията на високо ниво за </w:t>
      </w:r>
      <w:r w:rsidR="003C3DEB">
        <w:rPr>
          <w:rFonts w:ascii="Arial" w:hAnsi="Arial" w:cs="Arial"/>
          <w:noProof/>
          <w:sz w:val="20"/>
          <w:lang w:val="bg-BG"/>
        </w:rPr>
        <w:t>африканската чума по свинете</w:t>
      </w:r>
      <w:r w:rsidR="00F12C83" w:rsidRPr="005A201A">
        <w:rPr>
          <w:rFonts w:ascii="Arial" w:hAnsi="Arial" w:cs="Arial"/>
          <w:noProof/>
          <w:sz w:val="20"/>
          <w:lang w:val="bg-BG"/>
        </w:rPr>
        <w:t xml:space="preserve">, проведена в Берлин на 17 януари. </w:t>
      </w:r>
      <w:r w:rsidR="00EE1065">
        <w:rPr>
          <w:rFonts w:ascii="Arial" w:hAnsi="Arial" w:cs="Arial"/>
          <w:noProof/>
          <w:sz w:val="20"/>
          <w:lang w:val="bg-BG"/>
        </w:rPr>
        <w:t>Във</w:t>
      </w:r>
      <w:r w:rsidR="00F12C83" w:rsidRPr="005A201A">
        <w:rPr>
          <w:rFonts w:ascii="Arial" w:hAnsi="Arial" w:cs="Arial"/>
          <w:noProof/>
          <w:sz w:val="20"/>
          <w:lang w:val="bg-BG"/>
        </w:rPr>
        <w:t xml:space="preserve"> втората част на срещата министрите обсъдиха със секретаря по селско стопанство на САЩ въпроси, свързани с устойчивост</w:t>
      </w:r>
      <w:r w:rsidR="00EE1065">
        <w:rPr>
          <w:rFonts w:ascii="Arial" w:hAnsi="Arial" w:cs="Arial"/>
          <w:noProof/>
          <w:sz w:val="20"/>
          <w:lang w:val="bg-BG"/>
        </w:rPr>
        <w:t>та</w:t>
      </w:r>
      <w:r w:rsidR="00F12C83" w:rsidRPr="005A201A">
        <w:rPr>
          <w:rFonts w:ascii="Arial" w:hAnsi="Arial" w:cs="Arial"/>
          <w:noProof/>
          <w:sz w:val="20"/>
          <w:lang w:val="bg-BG"/>
        </w:rPr>
        <w:t>, иновации</w:t>
      </w:r>
      <w:r w:rsidR="00EE1065">
        <w:rPr>
          <w:rFonts w:ascii="Arial" w:hAnsi="Arial" w:cs="Arial"/>
          <w:noProof/>
          <w:sz w:val="20"/>
          <w:lang w:val="bg-BG"/>
        </w:rPr>
        <w:t>те</w:t>
      </w:r>
      <w:r w:rsidR="00F12C83" w:rsidRPr="005A201A">
        <w:rPr>
          <w:rFonts w:ascii="Arial" w:hAnsi="Arial" w:cs="Arial"/>
          <w:noProof/>
          <w:sz w:val="20"/>
          <w:lang w:val="bg-BG"/>
        </w:rPr>
        <w:t xml:space="preserve"> и изследвания</w:t>
      </w:r>
      <w:r w:rsidR="00EE1065">
        <w:rPr>
          <w:rFonts w:ascii="Arial" w:hAnsi="Arial" w:cs="Arial"/>
          <w:noProof/>
          <w:sz w:val="20"/>
          <w:lang w:val="bg-BG"/>
        </w:rPr>
        <w:t>та. З</w:t>
      </w:r>
      <w:r w:rsidR="00F12C83" w:rsidRPr="005A201A">
        <w:rPr>
          <w:rFonts w:ascii="Arial" w:hAnsi="Arial" w:cs="Arial"/>
          <w:noProof/>
          <w:sz w:val="20"/>
          <w:lang w:val="bg-BG"/>
        </w:rPr>
        <w:t>асегна</w:t>
      </w:r>
      <w:r w:rsidR="00EE1065">
        <w:rPr>
          <w:rFonts w:ascii="Arial" w:hAnsi="Arial" w:cs="Arial"/>
          <w:noProof/>
          <w:sz w:val="20"/>
          <w:lang w:val="bg-BG"/>
        </w:rPr>
        <w:t>ти бяха</w:t>
      </w:r>
      <w:r w:rsidR="00F12C83" w:rsidRPr="005A201A">
        <w:rPr>
          <w:rFonts w:ascii="Arial" w:hAnsi="Arial" w:cs="Arial"/>
          <w:noProof/>
          <w:sz w:val="20"/>
          <w:lang w:val="bg-BG"/>
        </w:rPr>
        <w:t xml:space="preserve"> и търговски теми от значение за </w:t>
      </w:r>
      <w:r w:rsidR="00EE1065">
        <w:rPr>
          <w:rFonts w:ascii="Arial" w:hAnsi="Arial" w:cs="Arial"/>
          <w:noProof/>
          <w:sz w:val="20"/>
          <w:lang w:val="bg-BG"/>
        </w:rPr>
        <w:t>държавите</w:t>
      </w:r>
      <w:r w:rsidR="002F7E40">
        <w:rPr>
          <w:rFonts w:ascii="Arial" w:hAnsi="Arial" w:cs="Arial"/>
          <w:noProof/>
          <w:sz w:val="20"/>
          <w:lang w:val="bg-BG"/>
        </w:rPr>
        <w:t xml:space="preserve"> </w:t>
      </w:r>
      <w:r w:rsidR="00EE1065">
        <w:rPr>
          <w:rFonts w:ascii="Arial" w:hAnsi="Arial" w:cs="Arial"/>
          <w:noProof/>
          <w:sz w:val="20"/>
          <w:lang w:val="bg-BG"/>
        </w:rPr>
        <w:t>членки</w:t>
      </w:r>
      <w:r w:rsidR="00F12C83" w:rsidRPr="005A201A">
        <w:rPr>
          <w:rFonts w:ascii="Arial" w:hAnsi="Arial" w:cs="Arial"/>
          <w:noProof/>
          <w:sz w:val="20"/>
          <w:lang w:val="bg-BG"/>
        </w:rPr>
        <w:t xml:space="preserve">, като търговията с плодове и зеленчуци, маслини и митата за внос на европейски вина. Испания, Франция и Германия представиха съвместна декларация относно бъдещата ОСП в контекста на Европейската зелена сделка. </w:t>
      </w:r>
      <w:r w:rsidR="00EE1065">
        <w:rPr>
          <w:rFonts w:ascii="Arial" w:hAnsi="Arial" w:cs="Arial"/>
          <w:noProof/>
          <w:sz w:val="20"/>
          <w:lang w:val="bg-BG"/>
        </w:rPr>
        <w:t>П</w:t>
      </w:r>
      <w:r w:rsidR="00F12C83" w:rsidRPr="005A201A">
        <w:rPr>
          <w:rFonts w:ascii="Arial" w:hAnsi="Arial" w:cs="Arial"/>
          <w:noProof/>
          <w:sz w:val="20"/>
          <w:lang w:val="bg-BG"/>
        </w:rPr>
        <w:t xml:space="preserve">оследва декларация на Словения, Португалия и още 14 </w:t>
      </w:r>
      <w:r w:rsidR="00EE1065">
        <w:rPr>
          <w:rFonts w:ascii="Arial" w:hAnsi="Arial" w:cs="Arial"/>
          <w:noProof/>
          <w:sz w:val="20"/>
          <w:lang w:val="bg-BG"/>
        </w:rPr>
        <w:t>държави-членки</w:t>
      </w:r>
      <w:r w:rsidR="00F12C83" w:rsidRPr="005A201A">
        <w:rPr>
          <w:rFonts w:ascii="Arial" w:hAnsi="Arial" w:cs="Arial"/>
          <w:noProof/>
          <w:sz w:val="20"/>
          <w:lang w:val="bg-BG"/>
        </w:rPr>
        <w:t xml:space="preserve"> относно липсата на ясно обозначение за произход на меда върху продуктите, където има смесен мед.</w:t>
      </w:r>
      <w:r w:rsidR="0001496E">
        <w:rPr>
          <w:rFonts w:ascii="Arial" w:hAnsi="Arial" w:cs="Arial"/>
          <w:noProof/>
          <w:sz w:val="20"/>
          <w:lang w:val="bg-BG"/>
        </w:rPr>
        <w:t xml:space="preserve"> Още за приоритетите на Хърватското председателство можете да прочетете </w:t>
      </w:r>
      <w:r w:rsidR="002B379D">
        <w:rPr>
          <w:rFonts w:ascii="Arial" w:hAnsi="Arial" w:cs="Arial"/>
          <w:noProof/>
          <w:sz w:val="20"/>
          <w:lang w:val="bg-BG"/>
        </w:rPr>
        <w:t>в</w:t>
      </w:r>
      <w:r w:rsidR="0001496E">
        <w:rPr>
          <w:rFonts w:ascii="Arial" w:hAnsi="Arial" w:cs="Arial"/>
          <w:noProof/>
          <w:sz w:val="20"/>
          <w:lang w:val="bg-BG"/>
        </w:rPr>
        <w:t xml:space="preserve"> Приложение 1.</w:t>
      </w:r>
    </w:p>
    <w:p w:rsidR="00F12C83" w:rsidRDefault="00F12C83" w:rsidP="00F12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222222"/>
          <w:sz w:val="20"/>
          <w:lang w:val="bg-BG" w:eastAsia="bg-BG"/>
        </w:rPr>
      </w:pPr>
    </w:p>
    <w:p w:rsidR="00F12C83" w:rsidRDefault="00627881" w:rsidP="00F12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sz w:val="20"/>
          <w:lang w:val="bg-BG"/>
        </w:rPr>
      </w:pPr>
      <w:r>
        <w:rPr>
          <w:rFonts w:ascii="Arial" w:hAnsi="Arial" w:cs="Arial"/>
          <w:b/>
          <w:color w:val="222222"/>
          <w:sz w:val="20"/>
          <w:lang w:val="bg-BG" w:eastAsia="bg-BG"/>
        </w:rPr>
        <w:t>4</w:t>
      </w:r>
      <w:r w:rsidR="006E7A46" w:rsidRPr="00F12C83">
        <w:rPr>
          <w:rFonts w:ascii="Arial" w:hAnsi="Arial" w:cs="Arial"/>
          <w:b/>
          <w:color w:val="222222"/>
          <w:sz w:val="20"/>
          <w:lang w:val="bg-BG" w:eastAsia="bg-BG"/>
        </w:rPr>
        <w:t>.</w:t>
      </w:r>
      <w:r w:rsidR="00F12C83" w:rsidRPr="00F12C83">
        <w:rPr>
          <w:rFonts w:ascii="Arial" w:hAnsi="Arial" w:cs="Arial"/>
          <w:b/>
          <w:color w:val="222222"/>
          <w:sz w:val="20"/>
          <w:lang w:val="bg-BG" w:eastAsia="bg-BG"/>
        </w:rPr>
        <w:t xml:space="preserve"> </w:t>
      </w:r>
      <w:r w:rsidR="00F12C83" w:rsidRPr="00F12C83">
        <w:rPr>
          <w:rStyle w:val="longtext"/>
          <w:rFonts w:ascii="Arial" w:hAnsi="Arial" w:cs="Arial"/>
          <w:b/>
          <w:sz w:val="20"/>
          <w:lang w:val="bg-BG"/>
        </w:rPr>
        <w:t xml:space="preserve">Европейската комисия (ЕК) ще търси доказателства за опазването на биоразнообразието във всички политики, включително и в проекта на стратегия за земеделието. </w:t>
      </w:r>
      <w:r w:rsidR="00F12C83" w:rsidRPr="00F12C83">
        <w:rPr>
          <w:rStyle w:val="longtext"/>
          <w:rFonts w:ascii="Arial" w:hAnsi="Arial" w:cs="Arial"/>
          <w:sz w:val="20"/>
          <w:lang w:val="bg-BG"/>
        </w:rPr>
        <w:t>Според проекта на Стратегия за биоразнообразието до 2030 г.</w:t>
      </w:r>
      <w:r w:rsidR="00024DB1">
        <w:rPr>
          <w:rStyle w:val="longtext"/>
          <w:rFonts w:ascii="Arial" w:hAnsi="Arial" w:cs="Arial"/>
          <w:sz w:val="20"/>
          <w:lang w:val="bg-BG"/>
        </w:rPr>
        <w:t>,</w:t>
      </w:r>
      <w:r w:rsidR="00F12C83" w:rsidRPr="00F12C83">
        <w:rPr>
          <w:rStyle w:val="longtext"/>
          <w:rFonts w:ascii="Arial" w:hAnsi="Arial" w:cs="Arial"/>
          <w:sz w:val="20"/>
          <w:lang w:val="bg-BG"/>
        </w:rPr>
        <w:t xml:space="preserve"> ЕС ще въведе нови стандарти за биоразнообразие в търговската, индустриалната, земеделската и икономическата политики, целящи възстановяването на природата. От гледна точка на земеделието се предлага 30% от земеделската земя да бъде под биологично производство до края на това десетилетие. Според планове, които все още се обсъждат, ЕК </w:t>
      </w:r>
      <w:r w:rsidR="00F12C83" w:rsidRPr="00F12C83">
        <w:rPr>
          <w:rStyle w:val="longtext"/>
          <w:rFonts w:ascii="Arial" w:hAnsi="Arial" w:cs="Arial"/>
          <w:noProof/>
          <w:sz w:val="20"/>
          <w:lang w:val="bg-BG"/>
        </w:rPr>
        <w:lastRenderedPageBreak/>
        <w:t>ще изисква да се намали наполовина риска и употребата на пестициди. Обсъжда се въвеждането на цел от 10% от земеделските земи да бъдат отделени за непроизводствени и ландшафтни характеристики. Стратегията ще изисква промотирането на устойчиви земеделски практики, вкл. земеделие, съвместимо с климата и консервационно земеделие, агроекология, мултифункционално планиране на ландшафтите и междусекторно интегрирано управление. Основен елемент е засилването на синергията между социалния и екологичния стълб на устойчивото развитие. Според авторите</w:t>
      </w:r>
      <w:r w:rsidR="00024DB1">
        <w:rPr>
          <w:rStyle w:val="longtext"/>
          <w:rFonts w:ascii="Arial" w:hAnsi="Arial" w:cs="Arial"/>
          <w:noProof/>
          <w:sz w:val="20"/>
          <w:lang w:val="bg-BG"/>
        </w:rPr>
        <w:t>,</w:t>
      </w:r>
      <w:r w:rsidR="00F12C83" w:rsidRPr="00F12C83">
        <w:rPr>
          <w:rStyle w:val="longtext"/>
          <w:rFonts w:ascii="Arial" w:hAnsi="Arial" w:cs="Arial"/>
          <w:noProof/>
          <w:sz w:val="20"/>
          <w:lang w:val="bg-BG"/>
        </w:rPr>
        <w:t xml:space="preserve"> основните причини за загуба на биоразнообразие са промените в земеползването, климатичните промени, замърсяването, навлизането на инвазивни чужди видове, допълнени от неустойчиво производство и потребление. Някои елементи от глобалната рамка за биоразнообразие след 2020 г. включват: забрана за преобразуване на съществуващите влажни зони, постоянно затревени площи, естествени гори и други естествени еко-системи; спиране на намаляването на опрашителите; увеличаване на пропорцията на земеделска земя, управлявана според агро-екологичните принципи и намаляването на използваните пестициди и минерални торове.</w:t>
      </w:r>
      <w:r w:rsidR="00F12C83" w:rsidRPr="00F12C83">
        <w:rPr>
          <w:rStyle w:val="longtext"/>
          <w:rFonts w:ascii="Arial" w:hAnsi="Arial" w:cs="Arial"/>
          <w:sz w:val="20"/>
          <w:lang w:val="bg-BG"/>
        </w:rPr>
        <w:t xml:space="preserve"> </w:t>
      </w:r>
    </w:p>
    <w:p w:rsidR="00EC4213" w:rsidRDefault="00EC4213" w:rsidP="00F12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sz w:val="20"/>
          <w:lang w:val="bg-BG"/>
        </w:rPr>
      </w:pPr>
    </w:p>
    <w:p w:rsidR="00EC4213" w:rsidRDefault="00627881" w:rsidP="00EC4213">
      <w:pPr>
        <w:contextualSpacing/>
        <w:jc w:val="both"/>
        <w:rPr>
          <w:rFonts w:ascii="Arial" w:hAnsi="Arial" w:cs="Arial"/>
          <w:color w:val="000000"/>
          <w:sz w:val="20"/>
          <w:lang w:val="bg-BG"/>
        </w:rPr>
      </w:pPr>
      <w:r>
        <w:rPr>
          <w:rFonts w:ascii="Arial" w:hAnsi="Arial" w:cs="Arial"/>
          <w:b/>
          <w:color w:val="000000"/>
          <w:sz w:val="20"/>
          <w:lang w:val="bg-BG"/>
        </w:rPr>
        <w:t>5</w:t>
      </w:r>
      <w:r w:rsidR="00EC4213">
        <w:rPr>
          <w:rFonts w:ascii="Arial" w:hAnsi="Arial" w:cs="Arial"/>
          <w:b/>
          <w:color w:val="000000"/>
          <w:sz w:val="20"/>
          <w:lang w:val="bg-BG"/>
        </w:rPr>
        <w:t xml:space="preserve">. </w:t>
      </w:r>
      <w:r w:rsidR="00EC4213" w:rsidRPr="00842126">
        <w:rPr>
          <w:rFonts w:ascii="Arial" w:hAnsi="Arial" w:cs="Arial" w:hint="eastAsia"/>
          <w:b/>
          <w:sz w:val="20"/>
          <w:lang w:val="bg-BG"/>
        </w:rPr>
        <w:t>Новите</w:t>
      </w:r>
      <w:r w:rsidR="00EC4213" w:rsidRPr="00842126">
        <w:rPr>
          <w:rFonts w:ascii="Arial" w:hAnsi="Arial" w:cs="Arial"/>
          <w:b/>
          <w:sz w:val="20"/>
          <w:lang w:val="bg-BG"/>
        </w:rPr>
        <w:t xml:space="preserve"> </w:t>
      </w:r>
      <w:r w:rsidR="00EC4213" w:rsidRPr="00842126">
        <w:rPr>
          <w:rFonts w:ascii="Arial" w:hAnsi="Arial" w:cs="Arial" w:hint="eastAsia"/>
          <w:b/>
          <w:sz w:val="20"/>
          <w:lang w:val="bg-BG"/>
        </w:rPr>
        <w:t>сателитни</w:t>
      </w:r>
      <w:r w:rsidR="00EC4213" w:rsidRPr="00842126">
        <w:rPr>
          <w:rFonts w:ascii="Arial" w:hAnsi="Arial" w:cs="Arial"/>
          <w:b/>
          <w:sz w:val="20"/>
          <w:lang w:val="bg-BG"/>
        </w:rPr>
        <w:t xml:space="preserve"> </w:t>
      </w:r>
      <w:r w:rsidR="00EC4213" w:rsidRPr="00842126">
        <w:rPr>
          <w:rFonts w:ascii="Arial" w:hAnsi="Arial" w:cs="Arial" w:hint="eastAsia"/>
          <w:b/>
          <w:sz w:val="20"/>
          <w:lang w:val="bg-BG"/>
        </w:rPr>
        <w:t>технологии</w:t>
      </w:r>
      <w:r w:rsidR="00EC4213" w:rsidRPr="00842126">
        <w:rPr>
          <w:rFonts w:ascii="Arial" w:hAnsi="Arial" w:cs="Arial"/>
          <w:b/>
          <w:sz w:val="20"/>
          <w:lang w:val="bg-BG"/>
        </w:rPr>
        <w:t xml:space="preserve"> </w:t>
      </w:r>
      <w:r w:rsidR="00EC4213" w:rsidRPr="00842126">
        <w:rPr>
          <w:rFonts w:ascii="Arial" w:hAnsi="Arial" w:cs="Arial" w:hint="eastAsia"/>
          <w:b/>
          <w:sz w:val="20"/>
          <w:lang w:val="bg-BG"/>
        </w:rPr>
        <w:t>за</w:t>
      </w:r>
      <w:r w:rsidR="00EC4213" w:rsidRPr="00842126">
        <w:rPr>
          <w:rFonts w:ascii="Arial" w:hAnsi="Arial" w:cs="Arial"/>
          <w:b/>
          <w:sz w:val="20"/>
          <w:lang w:val="bg-BG"/>
        </w:rPr>
        <w:t xml:space="preserve"> </w:t>
      </w:r>
      <w:r w:rsidR="00EC4213" w:rsidRPr="00842126">
        <w:rPr>
          <w:rFonts w:ascii="Arial" w:hAnsi="Arial" w:cs="Arial" w:hint="eastAsia"/>
          <w:b/>
          <w:sz w:val="20"/>
          <w:lang w:val="bg-BG"/>
        </w:rPr>
        <w:t>наблюдение</w:t>
      </w:r>
      <w:r w:rsidR="00EC4213" w:rsidRPr="00842126">
        <w:rPr>
          <w:rFonts w:ascii="Arial" w:hAnsi="Arial" w:cs="Arial"/>
          <w:b/>
          <w:sz w:val="20"/>
          <w:lang w:val="bg-BG"/>
        </w:rPr>
        <w:t xml:space="preserve"> </w:t>
      </w:r>
      <w:r w:rsidR="00EC4213" w:rsidRPr="00842126">
        <w:rPr>
          <w:rFonts w:ascii="Arial" w:hAnsi="Arial" w:cs="Arial" w:hint="eastAsia"/>
          <w:b/>
          <w:sz w:val="20"/>
          <w:lang w:val="bg-BG"/>
        </w:rPr>
        <w:t>на</w:t>
      </w:r>
      <w:r w:rsidR="00EC4213" w:rsidRPr="00842126">
        <w:rPr>
          <w:rFonts w:ascii="Arial" w:hAnsi="Arial" w:cs="Arial"/>
          <w:b/>
          <w:sz w:val="20"/>
          <w:lang w:val="bg-BG"/>
        </w:rPr>
        <w:t xml:space="preserve"> </w:t>
      </w:r>
      <w:r w:rsidR="00EC4213" w:rsidRPr="00842126">
        <w:rPr>
          <w:rFonts w:ascii="Arial" w:hAnsi="Arial" w:cs="Arial" w:hint="eastAsia"/>
          <w:b/>
          <w:sz w:val="20"/>
          <w:lang w:val="bg-BG"/>
        </w:rPr>
        <w:t>площите</w:t>
      </w:r>
      <w:r w:rsidR="00EC4213" w:rsidRPr="00842126">
        <w:rPr>
          <w:rFonts w:ascii="Arial" w:hAnsi="Arial" w:cs="Arial"/>
          <w:b/>
          <w:sz w:val="20"/>
          <w:lang w:val="bg-BG"/>
        </w:rPr>
        <w:t xml:space="preserve"> </w:t>
      </w:r>
      <w:r w:rsidR="00EC4213" w:rsidRPr="00842126">
        <w:rPr>
          <w:rFonts w:ascii="Arial" w:hAnsi="Arial" w:cs="Arial" w:hint="eastAsia"/>
          <w:b/>
          <w:sz w:val="20"/>
          <w:lang w:val="bg-BG"/>
        </w:rPr>
        <w:t>трябва</w:t>
      </w:r>
      <w:r w:rsidR="00EC4213" w:rsidRPr="00842126">
        <w:rPr>
          <w:rFonts w:ascii="Arial" w:hAnsi="Arial" w:cs="Arial"/>
          <w:b/>
          <w:sz w:val="20"/>
          <w:lang w:val="bg-BG"/>
        </w:rPr>
        <w:t xml:space="preserve"> </w:t>
      </w:r>
      <w:r w:rsidR="00EC4213" w:rsidRPr="00842126">
        <w:rPr>
          <w:rFonts w:ascii="Arial" w:hAnsi="Arial" w:cs="Arial" w:hint="eastAsia"/>
          <w:b/>
          <w:sz w:val="20"/>
          <w:lang w:val="bg-BG"/>
        </w:rPr>
        <w:t>да</w:t>
      </w:r>
      <w:r w:rsidR="00EC4213" w:rsidRPr="00842126">
        <w:rPr>
          <w:rFonts w:ascii="Arial" w:hAnsi="Arial" w:cs="Arial"/>
          <w:b/>
          <w:sz w:val="20"/>
          <w:lang w:val="bg-BG"/>
        </w:rPr>
        <w:t xml:space="preserve"> </w:t>
      </w:r>
      <w:r w:rsidR="00EC4213" w:rsidRPr="00842126">
        <w:rPr>
          <w:rFonts w:ascii="Arial" w:hAnsi="Arial" w:cs="Arial" w:hint="eastAsia"/>
          <w:b/>
          <w:sz w:val="20"/>
          <w:lang w:val="bg-BG"/>
        </w:rPr>
        <w:t>се</w:t>
      </w:r>
      <w:r w:rsidR="00EC4213" w:rsidRPr="00842126">
        <w:rPr>
          <w:rFonts w:ascii="Arial" w:hAnsi="Arial" w:cs="Arial"/>
          <w:b/>
          <w:sz w:val="20"/>
          <w:lang w:val="bg-BG"/>
        </w:rPr>
        <w:t xml:space="preserve"> </w:t>
      </w:r>
      <w:r w:rsidR="00EC4213" w:rsidRPr="00842126">
        <w:rPr>
          <w:rFonts w:ascii="Arial" w:hAnsi="Arial" w:cs="Arial" w:hint="eastAsia"/>
          <w:b/>
          <w:sz w:val="20"/>
          <w:lang w:val="bg-BG"/>
        </w:rPr>
        <w:t>използват</w:t>
      </w:r>
      <w:r w:rsidR="00EC4213" w:rsidRPr="00842126">
        <w:rPr>
          <w:rFonts w:ascii="Arial" w:hAnsi="Arial" w:cs="Arial"/>
          <w:b/>
          <w:sz w:val="20"/>
          <w:lang w:val="bg-BG"/>
        </w:rPr>
        <w:t xml:space="preserve"> </w:t>
      </w:r>
      <w:r w:rsidR="00EC4213" w:rsidRPr="00842126">
        <w:rPr>
          <w:rFonts w:ascii="Arial" w:hAnsi="Arial" w:cs="Arial" w:hint="eastAsia"/>
          <w:b/>
          <w:sz w:val="20"/>
          <w:lang w:val="bg-BG"/>
        </w:rPr>
        <w:t>по</w:t>
      </w:r>
      <w:r w:rsidR="00EC4213" w:rsidRPr="00842126">
        <w:rPr>
          <w:rFonts w:ascii="Arial" w:hAnsi="Arial" w:cs="Arial"/>
          <w:b/>
          <w:sz w:val="20"/>
          <w:lang w:val="bg-BG"/>
        </w:rPr>
        <w:t>-</w:t>
      </w:r>
      <w:r w:rsidR="00EC4213" w:rsidRPr="00842126">
        <w:rPr>
          <w:rFonts w:ascii="Arial" w:hAnsi="Arial" w:cs="Arial" w:hint="eastAsia"/>
          <w:b/>
          <w:sz w:val="20"/>
          <w:lang w:val="bg-BG"/>
        </w:rPr>
        <w:t>добре</w:t>
      </w:r>
      <w:r w:rsidR="00EC4213" w:rsidRPr="00842126">
        <w:rPr>
          <w:rFonts w:ascii="Arial" w:hAnsi="Arial" w:cs="Arial"/>
          <w:b/>
          <w:sz w:val="20"/>
          <w:lang w:val="bg-BG"/>
        </w:rPr>
        <w:t xml:space="preserve"> </w:t>
      </w:r>
      <w:r w:rsidR="00EC4213" w:rsidRPr="00842126">
        <w:rPr>
          <w:rFonts w:ascii="Arial" w:hAnsi="Arial" w:cs="Arial" w:hint="eastAsia"/>
          <w:b/>
          <w:sz w:val="20"/>
          <w:lang w:val="bg-BG"/>
        </w:rPr>
        <w:t>за</w:t>
      </w:r>
      <w:r w:rsidR="00EC4213" w:rsidRPr="00842126">
        <w:rPr>
          <w:rFonts w:ascii="Arial" w:hAnsi="Arial" w:cs="Arial"/>
          <w:b/>
          <w:sz w:val="20"/>
          <w:lang w:val="bg-BG"/>
        </w:rPr>
        <w:t xml:space="preserve"> </w:t>
      </w:r>
      <w:r w:rsidR="00EC4213" w:rsidRPr="00842126">
        <w:rPr>
          <w:rFonts w:ascii="Arial" w:hAnsi="Arial" w:cs="Arial" w:hint="eastAsia"/>
          <w:b/>
          <w:sz w:val="20"/>
          <w:lang w:val="bg-BG"/>
        </w:rPr>
        <w:t>наблюдение</w:t>
      </w:r>
      <w:r w:rsidR="00EC4213" w:rsidRPr="00842126">
        <w:rPr>
          <w:rFonts w:ascii="Arial" w:hAnsi="Arial" w:cs="Arial"/>
          <w:b/>
          <w:sz w:val="20"/>
          <w:lang w:val="bg-BG"/>
        </w:rPr>
        <w:t xml:space="preserve"> </w:t>
      </w:r>
      <w:r w:rsidR="00EC4213" w:rsidRPr="00842126">
        <w:rPr>
          <w:rFonts w:ascii="Arial" w:hAnsi="Arial" w:cs="Arial" w:hint="eastAsia"/>
          <w:b/>
          <w:sz w:val="20"/>
          <w:lang w:val="bg-BG"/>
        </w:rPr>
        <w:t>на</w:t>
      </w:r>
      <w:r w:rsidR="00EC4213" w:rsidRPr="00842126">
        <w:rPr>
          <w:rFonts w:ascii="Arial" w:hAnsi="Arial" w:cs="Arial"/>
          <w:b/>
          <w:sz w:val="20"/>
          <w:lang w:val="bg-BG"/>
        </w:rPr>
        <w:t xml:space="preserve"> </w:t>
      </w:r>
      <w:r w:rsidR="00EC4213" w:rsidRPr="00842126">
        <w:rPr>
          <w:rFonts w:ascii="Arial" w:hAnsi="Arial" w:cs="Arial" w:hint="eastAsia"/>
          <w:b/>
          <w:sz w:val="20"/>
          <w:lang w:val="bg-BG"/>
        </w:rPr>
        <w:t>изискванията</w:t>
      </w:r>
      <w:r w:rsidR="00EC4213" w:rsidRPr="00842126">
        <w:rPr>
          <w:rFonts w:ascii="Arial" w:hAnsi="Arial" w:cs="Arial"/>
          <w:b/>
          <w:sz w:val="20"/>
          <w:lang w:val="bg-BG"/>
        </w:rPr>
        <w:t xml:space="preserve">, </w:t>
      </w:r>
      <w:r w:rsidR="00EC4213" w:rsidRPr="00842126">
        <w:rPr>
          <w:rFonts w:ascii="Arial" w:hAnsi="Arial" w:cs="Arial" w:hint="eastAsia"/>
          <w:b/>
          <w:sz w:val="20"/>
          <w:lang w:val="bg-BG"/>
        </w:rPr>
        <w:t>свързани</w:t>
      </w:r>
      <w:r w:rsidR="00EC4213" w:rsidRPr="00842126">
        <w:rPr>
          <w:rFonts w:ascii="Arial" w:hAnsi="Arial" w:cs="Arial"/>
          <w:b/>
          <w:sz w:val="20"/>
          <w:lang w:val="bg-BG"/>
        </w:rPr>
        <w:t xml:space="preserve"> </w:t>
      </w:r>
      <w:r w:rsidR="00EC4213" w:rsidRPr="00842126">
        <w:rPr>
          <w:rFonts w:ascii="Arial" w:hAnsi="Arial" w:cs="Arial" w:hint="eastAsia"/>
          <w:b/>
          <w:sz w:val="20"/>
          <w:lang w:val="bg-BG"/>
        </w:rPr>
        <w:t>с</w:t>
      </w:r>
      <w:r w:rsidR="00EC4213" w:rsidRPr="00842126">
        <w:rPr>
          <w:rFonts w:ascii="Arial" w:hAnsi="Arial" w:cs="Arial"/>
          <w:b/>
          <w:sz w:val="20"/>
          <w:lang w:val="bg-BG"/>
        </w:rPr>
        <w:t xml:space="preserve"> </w:t>
      </w:r>
      <w:r w:rsidR="00EC4213" w:rsidRPr="00842126">
        <w:rPr>
          <w:rFonts w:ascii="Arial" w:hAnsi="Arial" w:cs="Arial" w:hint="eastAsia"/>
          <w:b/>
          <w:sz w:val="20"/>
          <w:lang w:val="bg-BG"/>
        </w:rPr>
        <w:t>околна</w:t>
      </w:r>
      <w:r w:rsidR="00EC4213" w:rsidRPr="00842126">
        <w:rPr>
          <w:rFonts w:ascii="Arial" w:hAnsi="Arial" w:cs="Arial"/>
          <w:b/>
          <w:sz w:val="20"/>
          <w:lang w:val="bg-BG"/>
        </w:rPr>
        <w:t xml:space="preserve"> </w:t>
      </w:r>
      <w:r w:rsidR="00EC4213" w:rsidRPr="00842126">
        <w:rPr>
          <w:rFonts w:ascii="Arial" w:hAnsi="Arial" w:cs="Arial" w:hint="eastAsia"/>
          <w:b/>
          <w:sz w:val="20"/>
          <w:lang w:val="bg-BG"/>
        </w:rPr>
        <w:t>среда</w:t>
      </w:r>
      <w:r w:rsidR="00EC4213" w:rsidRPr="00842126">
        <w:rPr>
          <w:rFonts w:ascii="Arial" w:hAnsi="Arial" w:cs="Arial"/>
          <w:b/>
          <w:sz w:val="20"/>
          <w:lang w:val="bg-BG"/>
        </w:rPr>
        <w:t xml:space="preserve"> </w:t>
      </w:r>
      <w:r w:rsidR="00EC4213" w:rsidRPr="00842126">
        <w:rPr>
          <w:rFonts w:ascii="Arial" w:hAnsi="Arial" w:cs="Arial" w:hint="eastAsia"/>
          <w:b/>
          <w:sz w:val="20"/>
          <w:lang w:val="bg-BG"/>
        </w:rPr>
        <w:t>и</w:t>
      </w:r>
      <w:r w:rsidR="00EC4213" w:rsidRPr="00842126">
        <w:rPr>
          <w:rFonts w:ascii="Arial" w:hAnsi="Arial" w:cs="Arial"/>
          <w:b/>
          <w:sz w:val="20"/>
          <w:lang w:val="bg-BG"/>
        </w:rPr>
        <w:t xml:space="preserve"> </w:t>
      </w:r>
      <w:r w:rsidR="00EC4213" w:rsidRPr="00842126">
        <w:rPr>
          <w:rFonts w:ascii="Arial" w:hAnsi="Arial" w:cs="Arial" w:hint="eastAsia"/>
          <w:b/>
          <w:sz w:val="20"/>
          <w:lang w:val="bg-BG"/>
        </w:rPr>
        <w:t>климат</w:t>
      </w:r>
      <w:r w:rsidR="00CA7960">
        <w:rPr>
          <w:rFonts w:ascii="Arial" w:hAnsi="Arial" w:cs="Arial"/>
          <w:b/>
          <w:sz w:val="20"/>
          <w:lang w:val="bg-BG"/>
        </w:rPr>
        <w:t>, се посочва в</w:t>
      </w:r>
      <w:r w:rsidR="00EC4213" w:rsidRPr="00CA7960">
        <w:rPr>
          <w:rFonts w:ascii="Arial" w:hAnsi="Arial" w:cs="Arial"/>
          <w:b/>
          <w:sz w:val="20"/>
          <w:lang w:val="bg-BG"/>
        </w:rPr>
        <w:t xml:space="preserve"> </w:t>
      </w:r>
      <w:r w:rsidR="00EC4213" w:rsidRPr="00CA7960">
        <w:rPr>
          <w:rFonts w:ascii="Arial" w:hAnsi="Arial" w:cs="Arial" w:hint="eastAsia"/>
          <w:b/>
          <w:sz w:val="20"/>
          <w:lang w:val="bg-BG"/>
        </w:rPr>
        <w:t>доклад</w:t>
      </w:r>
      <w:r w:rsidR="00EC4213" w:rsidRPr="00CA7960">
        <w:rPr>
          <w:rFonts w:ascii="Arial" w:hAnsi="Arial" w:cs="Arial"/>
          <w:b/>
          <w:sz w:val="20"/>
          <w:lang w:val="bg-BG"/>
        </w:rPr>
        <w:t xml:space="preserve"> </w:t>
      </w:r>
      <w:r w:rsidR="00EC4213" w:rsidRPr="00CA7960">
        <w:rPr>
          <w:rFonts w:ascii="Arial" w:hAnsi="Arial" w:cs="Arial" w:hint="eastAsia"/>
          <w:b/>
          <w:sz w:val="20"/>
          <w:lang w:val="bg-BG"/>
        </w:rPr>
        <w:t>на</w:t>
      </w:r>
      <w:r w:rsidR="00EC4213" w:rsidRPr="00CA7960">
        <w:rPr>
          <w:rFonts w:ascii="Arial" w:hAnsi="Arial" w:cs="Arial"/>
          <w:b/>
          <w:sz w:val="20"/>
          <w:lang w:val="bg-BG"/>
        </w:rPr>
        <w:t xml:space="preserve"> </w:t>
      </w:r>
      <w:r w:rsidR="00EC4213" w:rsidRPr="00CA7960">
        <w:rPr>
          <w:rFonts w:ascii="Arial" w:hAnsi="Arial" w:cs="Arial" w:hint="eastAsia"/>
          <w:b/>
          <w:sz w:val="20"/>
          <w:lang w:val="bg-BG"/>
        </w:rPr>
        <w:t>Европейската</w:t>
      </w:r>
      <w:r w:rsidR="00CA7960">
        <w:rPr>
          <w:rFonts w:ascii="Arial" w:hAnsi="Arial" w:cs="Arial"/>
          <w:b/>
          <w:sz w:val="20"/>
          <w:lang w:val="bg-BG"/>
        </w:rPr>
        <w:t xml:space="preserve"> </w:t>
      </w:r>
      <w:r w:rsidR="00EC4213" w:rsidRPr="00CA7960">
        <w:rPr>
          <w:rFonts w:ascii="Arial" w:hAnsi="Arial" w:cs="Arial" w:hint="eastAsia"/>
          <w:b/>
          <w:sz w:val="20"/>
          <w:lang w:val="bg-BG"/>
        </w:rPr>
        <w:t>сметна</w:t>
      </w:r>
      <w:r w:rsidR="00EC4213" w:rsidRPr="00CA7960">
        <w:rPr>
          <w:rFonts w:ascii="Arial" w:hAnsi="Arial" w:cs="Arial"/>
          <w:b/>
          <w:sz w:val="20"/>
          <w:lang w:val="bg-BG"/>
        </w:rPr>
        <w:t xml:space="preserve"> </w:t>
      </w:r>
      <w:r w:rsidR="00EC4213" w:rsidRPr="00CA7960">
        <w:rPr>
          <w:rFonts w:ascii="Arial" w:hAnsi="Arial" w:cs="Arial" w:hint="eastAsia"/>
          <w:b/>
          <w:sz w:val="20"/>
          <w:lang w:val="bg-BG"/>
        </w:rPr>
        <w:t>палата</w:t>
      </w:r>
      <w:r w:rsidR="00EC4213" w:rsidRPr="00842126">
        <w:rPr>
          <w:rFonts w:ascii="Arial" w:hAnsi="Arial" w:cs="Arial"/>
          <w:sz w:val="20"/>
          <w:lang w:val="bg-BG"/>
        </w:rPr>
        <w:t>.</w:t>
      </w:r>
      <w:r w:rsidR="00EC4213">
        <w:rPr>
          <w:rFonts w:ascii="Arial" w:hAnsi="Arial" w:cs="Arial"/>
          <w:sz w:val="20"/>
          <w:lang w:val="bg-BG"/>
        </w:rPr>
        <w:t xml:space="preserve"> </w:t>
      </w:r>
      <w:r w:rsidR="00EC4213" w:rsidRPr="00842126">
        <w:rPr>
          <w:rFonts w:ascii="Arial" w:hAnsi="Arial" w:cs="Arial"/>
          <w:noProof/>
          <w:color w:val="000000"/>
          <w:sz w:val="20"/>
          <w:lang w:val="bg-BG"/>
        </w:rPr>
        <w:t>Прилагане на новите сателитни технологии за наблюдение на селскостопанската активност са силно популяризирани от Комисията сред държавите</w:t>
      </w:r>
      <w:r w:rsidR="008A1360">
        <w:rPr>
          <w:rFonts w:ascii="Arial" w:hAnsi="Arial" w:cs="Arial"/>
          <w:noProof/>
          <w:color w:val="000000"/>
          <w:sz w:val="20"/>
          <w:lang w:val="bg-BG"/>
        </w:rPr>
        <w:t xml:space="preserve"> </w:t>
      </w:r>
      <w:r w:rsidR="00EC4213" w:rsidRPr="00842126">
        <w:rPr>
          <w:rFonts w:ascii="Arial" w:hAnsi="Arial" w:cs="Arial"/>
          <w:noProof/>
          <w:color w:val="000000"/>
          <w:sz w:val="20"/>
          <w:lang w:val="bg-BG"/>
        </w:rPr>
        <w:t>членки, но все още съществуват редица пречки за тяхната широка употреба. Твърде вероятно е тези сателитни технологии (това са сателитите, които формират „Коперник“, сателитната система на ЕС) да променят напълно начина, по който се управлява и наблюдава ОСП.</w:t>
      </w:r>
      <w:r w:rsidR="00EC4213">
        <w:rPr>
          <w:rFonts w:ascii="Arial" w:hAnsi="Arial" w:cs="Arial"/>
          <w:noProof/>
          <w:color w:val="000000"/>
          <w:sz w:val="20"/>
          <w:lang w:val="bg-BG"/>
        </w:rPr>
        <w:t xml:space="preserve"> </w:t>
      </w:r>
      <w:r w:rsidR="00EC4213" w:rsidRPr="00842126">
        <w:rPr>
          <w:rFonts w:ascii="Arial" w:hAnsi="Arial" w:cs="Arial"/>
          <w:noProof/>
          <w:color w:val="000000"/>
          <w:sz w:val="20"/>
          <w:lang w:val="bg-BG"/>
        </w:rPr>
        <w:t xml:space="preserve">Според мнението на одиторите, през последните няколко години, ЕС стимулира активно прилагането на сателитните технологии за контрол на директните плащания при схемите, базирани площ и оценка на допустимостта на фермерите-кандидати по схемите. От друга страна, е постигнат значително по-нисък напредък при употребата на сателитните технологии за контрол на екологичните и климатични изисквания </w:t>
      </w:r>
      <w:r w:rsidR="008A1360">
        <w:rPr>
          <w:rFonts w:ascii="Arial" w:hAnsi="Arial" w:cs="Arial"/>
          <w:noProof/>
          <w:color w:val="000000"/>
          <w:sz w:val="20"/>
          <w:lang w:val="bg-BG"/>
        </w:rPr>
        <w:t>по</w:t>
      </w:r>
      <w:r w:rsidR="00EC4213" w:rsidRPr="00842126">
        <w:rPr>
          <w:rFonts w:ascii="Arial" w:hAnsi="Arial" w:cs="Arial"/>
          <w:noProof/>
          <w:color w:val="000000"/>
          <w:sz w:val="20"/>
          <w:lang w:val="bg-BG"/>
        </w:rPr>
        <w:t xml:space="preserve"> схемите за директни плащания.</w:t>
      </w:r>
      <w:r w:rsidR="00EC4213">
        <w:rPr>
          <w:rFonts w:ascii="Arial" w:hAnsi="Arial" w:cs="Arial"/>
          <w:noProof/>
          <w:color w:val="000000"/>
          <w:sz w:val="20"/>
          <w:lang w:val="bg-BG"/>
        </w:rPr>
        <w:t xml:space="preserve"> </w:t>
      </w:r>
      <w:r w:rsidR="00EC4213" w:rsidRPr="00842126">
        <w:rPr>
          <w:rFonts w:ascii="Arial" w:hAnsi="Arial" w:cs="Arial"/>
          <w:noProof/>
          <w:color w:val="000000"/>
          <w:sz w:val="20"/>
          <w:lang w:val="bg-BG"/>
        </w:rPr>
        <w:t>През май</w:t>
      </w:r>
      <w:r w:rsidR="00496775">
        <w:rPr>
          <w:rFonts w:ascii="Arial" w:hAnsi="Arial" w:cs="Arial"/>
          <w:noProof/>
          <w:color w:val="000000"/>
          <w:sz w:val="20"/>
          <w:lang w:val="bg-BG"/>
        </w:rPr>
        <w:t xml:space="preserve"> </w:t>
      </w:r>
      <w:r w:rsidR="00EC4213" w:rsidRPr="00842126">
        <w:rPr>
          <w:rFonts w:ascii="Arial" w:hAnsi="Arial" w:cs="Arial"/>
          <w:noProof/>
          <w:color w:val="000000"/>
          <w:sz w:val="20"/>
          <w:lang w:val="bg-BG"/>
        </w:rPr>
        <w:t xml:space="preserve">2018 год., Разплащателната агенция в италианската провинция Фоджа е първата в ЕС, която започва да прилага метода на дистанционно наблюдение (бел. това е наименованието за наблюдение </w:t>
      </w:r>
      <w:r w:rsidR="00496775">
        <w:rPr>
          <w:rFonts w:ascii="Arial" w:hAnsi="Arial" w:cs="Arial"/>
          <w:noProof/>
          <w:color w:val="000000"/>
          <w:sz w:val="20"/>
          <w:lang w:val="bg-BG"/>
        </w:rPr>
        <w:t xml:space="preserve">на </w:t>
      </w:r>
      <w:r w:rsidR="00EC4213" w:rsidRPr="00842126">
        <w:rPr>
          <w:rFonts w:ascii="Arial" w:hAnsi="Arial" w:cs="Arial"/>
          <w:noProof/>
          <w:color w:val="000000"/>
          <w:sz w:val="20"/>
          <w:lang w:val="bg-BG"/>
        </w:rPr>
        <w:t xml:space="preserve">дейността на фермерите чрез сателитни изображения) за извършване на проверки и контрол по схемите за директни плащания, базирани на площ. През 2019 год. </w:t>
      </w:r>
      <w:r w:rsidR="00496775">
        <w:rPr>
          <w:rFonts w:ascii="Arial" w:hAnsi="Arial" w:cs="Arial"/>
          <w:noProof/>
          <w:color w:val="000000"/>
          <w:sz w:val="20"/>
          <w:lang w:val="bg-BG"/>
        </w:rPr>
        <w:t>още</w:t>
      </w:r>
      <w:r w:rsidR="00EC4213" w:rsidRPr="00842126">
        <w:rPr>
          <w:rFonts w:ascii="Arial" w:hAnsi="Arial" w:cs="Arial"/>
          <w:noProof/>
          <w:color w:val="000000"/>
          <w:sz w:val="20"/>
          <w:lang w:val="bg-BG"/>
        </w:rPr>
        <w:t xml:space="preserve"> 15 </w:t>
      </w:r>
      <w:r w:rsidR="00496775">
        <w:rPr>
          <w:rFonts w:ascii="Arial" w:hAnsi="Arial" w:cs="Arial"/>
          <w:noProof/>
          <w:color w:val="000000"/>
          <w:sz w:val="20"/>
          <w:lang w:val="bg-BG"/>
        </w:rPr>
        <w:t>р</w:t>
      </w:r>
      <w:r w:rsidR="00EC4213" w:rsidRPr="00842126">
        <w:rPr>
          <w:rFonts w:ascii="Arial" w:hAnsi="Arial" w:cs="Arial"/>
          <w:noProof/>
          <w:color w:val="000000"/>
          <w:sz w:val="20"/>
          <w:lang w:val="bg-BG"/>
        </w:rPr>
        <w:t xml:space="preserve">азплащателни агенции </w:t>
      </w:r>
      <w:r w:rsidR="00496775">
        <w:rPr>
          <w:rFonts w:ascii="Arial" w:hAnsi="Arial" w:cs="Arial"/>
          <w:noProof/>
          <w:color w:val="000000"/>
          <w:sz w:val="20"/>
          <w:lang w:val="bg-BG"/>
        </w:rPr>
        <w:t xml:space="preserve">в ЕС </w:t>
      </w:r>
      <w:r w:rsidR="00EC4213" w:rsidRPr="00842126">
        <w:rPr>
          <w:rFonts w:ascii="Arial" w:hAnsi="Arial" w:cs="Arial"/>
          <w:noProof/>
          <w:color w:val="000000"/>
          <w:sz w:val="20"/>
          <w:lang w:val="bg-BG"/>
        </w:rPr>
        <w:t xml:space="preserve">приемат същия подход. 13 </w:t>
      </w:r>
      <w:r w:rsidR="00496775">
        <w:rPr>
          <w:rFonts w:ascii="Arial" w:hAnsi="Arial" w:cs="Arial"/>
          <w:noProof/>
          <w:color w:val="000000"/>
          <w:sz w:val="20"/>
          <w:lang w:val="bg-BG"/>
        </w:rPr>
        <w:t>р</w:t>
      </w:r>
      <w:r w:rsidR="00EC4213" w:rsidRPr="00842126">
        <w:rPr>
          <w:rFonts w:ascii="Arial" w:hAnsi="Arial" w:cs="Arial"/>
          <w:noProof/>
          <w:color w:val="000000"/>
          <w:sz w:val="20"/>
          <w:lang w:val="bg-BG"/>
        </w:rPr>
        <w:t>азплащателни агенции в други осем държави-членки проявяват интерес към прилагане</w:t>
      </w:r>
      <w:r w:rsidR="00496775">
        <w:rPr>
          <w:rFonts w:ascii="Arial" w:hAnsi="Arial" w:cs="Arial"/>
          <w:noProof/>
          <w:color w:val="000000"/>
          <w:sz w:val="20"/>
          <w:lang w:val="bg-BG"/>
        </w:rPr>
        <w:t>то</w:t>
      </w:r>
      <w:r w:rsidR="00EC4213" w:rsidRPr="00842126">
        <w:rPr>
          <w:rFonts w:ascii="Arial" w:hAnsi="Arial" w:cs="Arial"/>
          <w:noProof/>
          <w:color w:val="000000"/>
          <w:sz w:val="20"/>
          <w:lang w:val="bg-BG"/>
        </w:rPr>
        <w:t xml:space="preserve"> на системата през 2020 год. През 2019 год. нито една разплащателна агенция не е прилагала метода на „дистанционното наблюдение“ за контрол на екологичните изисквания </w:t>
      </w:r>
      <w:r w:rsidR="00496775">
        <w:rPr>
          <w:rFonts w:ascii="Arial" w:hAnsi="Arial" w:cs="Arial"/>
          <w:noProof/>
          <w:color w:val="000000"/>
          <w:sz w:val="20"/>
          <w:lang w:val="bg-BG"/>
        </w:rPr>
        <w:t>по</w:t>
      </w:r>
      <w:r w:rsidR="00EC4213" w:rsidRPr="00842126">
        <w:rPr>
          <w:rFonts w:ascii="Arial" w:hAnsi="Arial" w:cs="Arial"/>
          <w:noProof/>
          <w:color w:val="000000"/>
          <w:sz w:val="20"/>
          <w:lang w:val="bg-BG"/>
        </w:rPr>
        <w:t xml:space="preserve"> схемите на площ за директни плащания, както и мерките за развитие на селските райони. Одиторите също са </w:t>
      </w:r>
      <w:r w:rsidR="00496775">
        <w:rPr>
          <w:rFonts w:ascii="Arial" w:hAnsi="Arial" w:cs="Arial"/>
          <w:noProof/>
          <w:color w:val="000000"/>
          <w:sz w:val="20"/>
          <w:lang w:val="bg-BG"/>
        </w:rPr>
        <w:t>установил</w:t>
      </w:r>
      <w:r w:rsidR="00EC4213" w:rsidRPr="00842126">
        <w:rPr>
          <w:rFonts w:ascii="Arial" w:hAnsi="Arial" w:cs="Arial"/>
          <w:noProof/>
          <w:color w:val="000000"/>
          <w:sz w:val="20"/>
          <w:lang w:val="bg-BG"/>
        </w:rPr>
        <w:t>и, че голяма част от предложените индикатори за наблюдение на ОСП след 2020 г. същ</w:t>
      </w:r>
      <w:r w:rsidR="00EC4213" w:rsidRPr="00842126">
        <w:rPr>
          <w:rFonts w:ascii="Arial" w:hAnsi="Arial" w:cs="Arial" w:hint="eastAsia"/>
          <w:color w:val="000000"/>
          <w:sz w:val="20"/>
          <w:lang w:val="bg-BG"/>
        </w:rPr>
        <w:t>о</w:t>
      </w:r>
      <w:r w:rsidR="00EC4213" w:rsidRPr="00842126">
        <w:rPr>
          <w:rFonts w:ascii="Arial" w:hAnsi="Arial" w:cs="Arial"/>
          <w:color w:val="000000"/>
          <w:sz w:val="20"/>
          <w:lang w:val="bg-BG"/>
        </w:rPr>
        <w:t xml:space="preserve"> </w:t>
      </w:r>
      <w:r w:rsidR="00EC4213" w:rsidRPr="00842126">
        <w:rPr>
          <w:rFonts w:ascii="Arial" w:hAnsi="Arial" w:cs="Arial" w:hint="eastAsia"/>
          <w:color w:val="000000"/>
          <w:sz w:val="20"/>
          <w:lang w:val="bg-BG"/>
        </w:rPr>
        <w:t>не</w:t>
      </w:r>
      <w:r w:rsidR="00EC4213" w:rsidRPr="00842126">
        <w:rPr>
          <w:rFonts w:ascii="Arial" w:hAnsi="Arial" w:cs="Arial"/>
          <w:color w:val="000000"/>
          <w:sz w:val="20"/>
          <w:lang w:val="bg-BG"/>
        </w:rPr>
        <w:t xml:space="preserve"> </w:t>
      </w:r>
      <w:r w:rsidR="00EC4213" w:rsidRPr="00842126">
        <w:rPr>
          <w:rFonts w:ascii="Arial" w:hAnsi="Arial" w:cs="Arial" w:hint="eastAsia"/>
          <w:color w:val="000000"/>
          <w:sz w:val="20"/>
          <w:lang w:val="bg-BG"/>
        </w:rPr>
        <w:t>са</w:t>
      </w:r>
      <w:r w:rsidR="00EC4213" w:rsidRPr="00842126">
        <w:rPr>
          <w:rFonts w:ascii="Arial" w:hAnsi="Arial" w:cs="Arial"/>
          <w:color w:val="000000"/>
          <w:sz w:val="20"/>
          <w:lang w:val="bg-BG"/>
        </w:rPr>
        <w:t xml:space="preserve"> </w:t>
      </w:r>
      <w:r w:rsidR="00EC4213" w:rsidRPr="00842126">
        <w:rPr>
          <w:rFonts w:ascii="Arial" w:hAnsi="Arial" w:cs="Arial" w:hint="eastAsia"/>
          <w:color w:val="000000"/>
          <w:sz w:val="20"/>
          <w:lang w:val="bg-BG"/>
        </w:rPr>
        <w:t>пригодени</w:t>
      </w:r>
      <w:r w:rsidR="00EC4213" w:rsidRPr="00842126">
        <w:rPr>
          <w:rFonts w:ascii="Arial" w:hAnsi="Arial" w:cs="Arial"/>
          <w:color w:val="000000"/>
          <w:sz w:val="20"/>
          <w:lang w:val="bg-BG"/>
        </w:rPr>
        <w:t xml:space="preserve"> </w:t>
      </w:r>
      <w:r w:rsidR="00EC4213" w:rsidRPr="00842126">
        <w:rPr>
          <w:rFonts w:ascii="Arial" w:hAnsi="Arial" w:cs="Arial" w:hint="eastAsia"/>
          <w:color w:val="000000"/>
          <w:sz w:val="20"/>
          <w:lang w:val="bg-BG"/>
        </w:rPr>
        <w:t>за</w:t>
      </w:r>
      <w:r w:rsidR="00EC4213" w:rsidRPr="00842126">
        <w:rPr>
          <w:rFonts w:ascii="Arial" w:hAnsi="Arial" w:cs="Arial"/>
          <w:color w:val="000000"/>
          <w:sz w:val="20"/>
          <w:lang w:val="bg-BG"/>
        </w:rPr>
        <w:t xml:space="preserve"> </w:t>
      </w:r>
      <w:r w:rsidR="00EC4213" w:rsidRPr="00842126">
        <w:rPr>
          <w:rFonts w:ascii="Arial" w:hAnsi="Arial" w:cs="Arial" w:hint="eastAsia"/>
          <w:color w:val="000000"/>
          <w:sz w:val="20"/>
          <w:lang w:val="bg-BG"/>
        </w:rPr>
        <w:t>наблюдение</w:t>
      </w:r>
      <w:r w:rsidR="00EC4213" w:rsidRPr="00842126">
        <w:rPr>
          <w:rFonts w:ascii="Arial" w:hAnsi="Arial" w:cs="Arial"/>
          <w:color w:val="000000"/>
          <w:sz w:val="20"/>
          <w:lang w:val="bg-BG"/>
        </w:rPr>
        <w:t xml:space="preserve"> </w:t>
      </w:r>
      <w:r w:rsidR="00EC4213" w:rsidRPr="00842126">
        <w:rPr>
          <w:rFonts w:ascii="Arial" w:hAnsi="Arial" w:cs="Arial" w:hint="eastAsia"/>
          <w:color w:val="000000"/>
          <w:sz w:val="20"/>
          <w:lang w:val="bg-BG"/>
        </w:rPr>
        <w:t>чрез</w:t>
      </w:r>
      <w:r w:rsidR="00EC4213" w:rsidRPr="00842126">
        <w:rPr>
          <w:rFonts w:ascii="Arial" w:hAnsi="Arial" w:cs="Arial"/>
          <w:color w:val="000000"/>
          <w:sz w:val="20"/>
          <w:lang w:val="bg-BG"/>
        </w:rPr>
        <w:t xml:space="preserve"> </w:t>
      </w:r>
      <w:r w:rsidR="00EC4213" w:rsidRPr="00842126">
        <w:rPr>
          <w:rFonts w:ascii="Arial" w:hAnsi="Arial" w:cs="Arial" w:hint="eastAsia"/>
          <w:color w:val="000000"/>
          <w:sz w:val="20"/>
          <w:lang w:val="bg-BG"/>
        </w:rPr>
        <w:t>дистанционен</w:t>
      </w:r>
      <w:r w:rsidR="00EC4213" w:rsidRPr="00842126">
        <w:rPr>
          <w:rFonts w:ascii="Arial" w:hAnsi="Arial" w:cs="Arial"/>
          <w:color w:val="000000"/>
          <w:sz w:val="20"/>
          <w:lang w:val="bg-BG"/>
        </w:rPr>
        <w:t xml:space="preserve"> </w:t>
      </w:r>
      <w:r w:rsidR="00EC4213" w:rsidRPr="00842126">
        <w:rPr>
          <w:rFonts w:ascii="Arial" w:hAnsi="Arial" w:cs="Arial" w:hint="eastAsia"/>
          <w:color w:val="000000"/>
          <w:sz w:val="20"/>
          <w:lang w:val="bg-BG"/>
        </w:rPr>
        <w:t>мониторинг</w:t>
      </w:r>
      <w:r w:rsidR="00EC4213" w:rsidRPr="00842126">
        <w:rPr>
          <w:rFonts w:ascii="Arial" w:hAnsi="Arial" w:cs="Arial"/>
          <w:color w:val="000000"/>
          <w:sz w:val="20"/>
          <w:lang w:val="bg-BG"/>
        </w:rPr>
        <w:t xml:space="preserve"> </w:t>
      </w:r>
      <w:r w:rsidR="00EC4213" w:rsidRPr="00842126">
        <w:rPr>
          <w:rFonts w:ascii="Arial" w:hAnsi="Arial" w:cs="Arial" w:hint="eastAsia"/>
          <w:color w:val="000000"/>
          <w:sz w:val="20"/>
          <w:lang w:val="bg-BG"/>
        </w:rPr>
        <w:t>със</w:t>
      </w:r>
      <w:r w:rsidR="00EC4213" w:rsidRPr="00842126">
        <w:rPr>
          <w:rFonts w:ascii="Arial" w:hAnsi="Arial" w:cs="Arial"/>
          <w:color w:val="000000"/>
          <w:sz w:val="20"/>
          <w:lang w:val="bg-BG"/>
        </w:rPr>
        <w:t xml:space="preserve"> </w:t>
      </w:r>
      <w:r w:rsidR="00EC4213" w:rsidRPr="00842126">
        <w:rPr>
          <w:rFonts w:ascii="Arial" w:hAnsi="Arial" w:cs="Arial" w:hint="eastAsia"/>
          <w:color w:val="000000"/>
          <w:sz w:val="20"/>
          <w:lang w:val="bg-BG"/>
        </w:rPr>
        <w:t>сателитни</w:t>
      </w:r>
      <w:r w:rsidR="00EC4213" w:rsidRPr="00842126">
        <w:rPr>
          <w:rFonts w:ascii="Arial" w:hAnsi="Arial" w:cs="Arial"/>
          <w:color w:val="000000"/>
          <w:sz w:val="20"/>
          <w:lang w:val="bg-BG"/>
        </w:rPr>
        <w:t xml:space="preserve"> </w:t>
      </w:r>
      <w:r w:rsidR="00EC4213" w:rsidRPr="00842126">
        <w:rPr>
          <w:rFonts w:ascii="Arial" w:hAnsi="Arial" w:cs="Arial" w:hint="eastAsia"/>
          <w:color w:val="000000"/>
          <w:sz w:val="20"/>
          <w:lang w:val="bg-BG"/>
        </w:rPr>
        <w:t>изображения</w:t>
      </w:r>
      <w:r w:rsidR="00EC4213" w:rsidRPr="00842126">
        <w:rPr>
          <w:rFonts w:ascii="Arial" w:hAnsi="Arial" w:cs="Arial"/>
          <w:color w:val="000000"/>
          <w:sz w:val="20"/>
          <w:lang w:val="bg-BG"/>
        </w:rPr>
        <w:t xml:space="preserve">. </w:t>
      </w:r>
      <w:r w:rsidR="00EC4213" w:rsidRPr="00842126">
        <w:rPr>
          <w:rFonts w:ascii="Arial" w:hAnsi="Arial" w:cs="Arial" w:hint="eastAsia"/>
          <w:color w:val="000000"/>
          <w:sz w:val="20"/>
          <w:lang w:val="bg-BG"/>
        </w:rPr>
        <w:t>За</w:t>
      </w:r>
      <w:r w:rsidR="00EC4213" w:rsidRPr="00842126">
        <w:rPr>
          <w:rFonts w:ascii="Arial" w:hAnsi="Arial" w:cs="Arial"/>
          <w:color w:val="000000"/>
          <w:sz w:val="20"/>
          <w:lang w:val="bg-BG"/>
        </w:rPr>
        <w:t xml:space="preserve"> </w:t>
      </w:r>
      <w:r w:rsidR="00EC4213" w:rsidRPr="00842126">
        <w:rPr>
          <w:rFonts w:ascii="Arial" w:hAnsi="Arial" w:cs="Arial" w:hint="eastAsia"/>
          <w:color w:val="000000"/>
          <w:sz w:val="20"/>
          <w:lang w:val="bg-BG"/>
        </w:rPr>
        <w:t>повече</w:t>
      </w:r>
      <w:r w:rsidR="00EC4213" w:rsidRPr="00842126">
        <w:rPr>
          <w:rFonts w:ascii="Arial" w:hAnsi="Arial" w:cs="Arial"/>
          <w:color w:val="000000"/>
          <w:sz w:val="20"/>
          <w:lang w:val="bg-BG"/>
        </w:rPr>
        <w:t xml:space="preserve"> </w:t>
      </w:r>
      <w:r w:rsidR="00EC4213" w:rsidRPr="00842126">
        <w:rPr>
          <w:rFonts w:ascii="Arial" w:hAnsi="Arial" w:cs="Arial" w:hint="eastAsia"/>
          <w:color w:val="000000"/>
          <w:sz w:val="20"/>
          <w:lang w:val="bg-BG"/>
        </w:rPr>
        <w:t>информация</w:t>
      </w:r>
      <w:r w:rsidR="00EC4213" w:rsidRPr="00842126">
        <w:rPr>
          <w:rFonts w:ascii="Arial" w:hAnsi="Arial" w:cs="Arial"/>
          <w:color w:val="000000"/>
          <w:sz w:val="20"/>
          <w:lang w:val="bg-BG"/>
        </w:rPr>
        <w:t xml:space="preserve">, </w:t>
      </w:r>
      <w:r w:rsidR="00EC4213" w:rsidRPr="00842126">
        <w:rPr>
          <w:rFonts w:ascii="Arial" w:hAnsi="Arial" w:cs="Arial" w:hint="eastAsia"/>
          <w:color w:val="000000"/>
          <w:sz w:val="20"/>
          <w:lang w:val="bg-BG"/>
        </w:rPr>
        <w:t>пълният</w:t>
      </w:r>
      <w:r w:rsidR="00EC4213" w:rsidRPr="00842126">
        <w:rPr>
          <w:rFonts w:ascii="Arial" w:hAnsi="Arial" w:cs="Arial"/>
          <w:color w:val="000000"/>
          <w:sz w:val="20"/>
          <w:lang w:val="bg-BG"/>
        </w:rPr>
        <w:t xml:space="preserve"> </w:t>
      </w:r>
      <w:r w:rsidR="00EC4213" w:rsidRPr="00842126">
        <w:rPr>
          <w:rFonts w:ascii="Arial" w:hAnsi="Arial" w:cs="Arial" w:hint="eastAsia"/>
          <w:color w:val="000000"/>
          <w:sz w:val="20"/>
          <w:lang w:val="bg-BG"/>
        </w:rPr>
        <w:t>доклад</w:t>
      </w:r>
      <w:r w:rsidR="00EC4213" w:rsidRPr="00842126">
        <w:rPr>
          <w:rFonts w:ascii="Arial" w:hAnsi="Arial" w:cs="Arial"/>
          <w:color w:val="000000"/>
          <w:sz w:val="20"/>
          <w:lang w:val="bg-BG"/>
        </w:rPr>
        <w:t xml:space="preserve"> </w:t>
      </w:r>
      <w:r w:rsidR="00EC4213" w:rsidRPr="00842126">
        <w:rPr>
          <w:rFonts w:ascii="Arial" w:hAnsi="Arial" w:cs="Arial" w:hint="eastAsia"/>
          <w:color w:val="000000"/>
          <w:sz w:val="20"/>
          <w:lang w:val="bg-BG"/>
        </w:rPr>
        <w:t>на</w:t>
      </w:r>
      <w:r w:rsidR="00EC4213" w:rsidRPr="00842126">
        <w:rPr>
          <w:rFonts w:ascii="Arial" w:hAnsi="Arial" w:cs="Arial"/>
          <w:color w:val="000000"/>
          <w:sz w:val="20"/>
          <w:lang w:val="bg-BG"/>
        </w:rPr>
        <w:t xml:space="preserve"> </w:t>
      </w:r>
      <w:r w:rsidR="00EC4213" w:rsidRPr="00842126">
        <w:rPr>
          <w:rFonts w:ascii="Arial" w:hAnsi="Arial" w:cs="Arial" w:hint="eastAsia"/>
          <w:color w:val="000000"/>
          <w:sz w:val="20"/>
          <w:lang w:val="bg-BG"/>
        </w:rPr>
        <w:t>Европейската</w:t>
      </w:r>
      <w:r w:rsidR="00EC4213" w:rsidRPr="00842126">
        <w:rPr>
          <w:rFonts w:ascii="Arial" w:hAnsi="Arial" w:cs="Arial"/>
          <w:color w:val="000000"/>
          <w:sz w:val="20"/>
          <w:lang w:val="bg-BG"/>
        </w:rPr>
        <w:t xml:space="preserve"> </w:t>
      </w:r>
      <w:r w:rsidR="00EC4213" w:rsidRPr="00842126">
        <w:rPr>
          <w:rFonts w:ascii="Arial" w:hAnsi="Arial" w:cs="Arial" w:hint="eastAsia"/>
          <w:color w:val="000000"/>
          <w:sz w:val="20"/>
          <w:lang w:val="bg-BG"/>
        </w:rPr>
        <w:t>сметна</w:t>
      </w:r>
      <w:r w:rsidR="00EC4213" w:rsidRPr="00842126">
        <w:rPr>
          <w:rFonts w:ascii="Arial" w:hAnsi="Arial" w:cs="Arial"/>
          <w:color w:val="000000"/>
          <w:sz w:val="20"/>
          <w:lang w:val="bg-BG"/>
        </w:rPr>
        <w:t xml:space="preserve"> </w:t>
      </w:r>
      <w:r w:rsidR="00EC4213" w:rsidRPr="00842126">
        <w:rPr>
          <w:rFonts w:ascii="Arial" w:hAnsi="Arial" w:cs="Arial" w:hint="eastAsia"/>
          <w:color w:val="000000"/>
          <w:sz w:val="20"/>
          <w:lang w:val="bg-BG"/>
        </w:rPr>
        <w:t>палата</w:t>
      </w:r>
      <w:r w:rsidR="00EC4213" w:rsidRPr="00842126">
        <w:rPr>
          <w:rFonts w:ascii="Arial" w:hAnsi="Arial" w:cs="Arial"/>
          <w:color w:val="000000"/>
          <w:sz w:val="20"/>
          <w:lang w:val="bg-BG"/>
        </w:rPr>
        <w:t xml:space="preserve">, </w:t>
      </w:r>
      <w:r w:rsidR="00EC4213" w:rsidRPr="00842126">
        <w:rPr>
          <w:rFonts w:ascii="Arial" w:hAnsi="Arial" w:cs="Arial" w:hint="eastAsia"/>
          <w:color w:val="000000"/>
          <w:sz w:val="20"/>
          <w:lang w:val="bg-BG"/>
        </w:rPr>
        <w:t>може</w:t>
      </w:r>
      <w:r w:rsidR="00EC4213" w:rsidRPr="00842126">
        <w:rPr>
          <w:rFonts w:ascii="Arial" w:hAnsi="Arial" w:cs="Arial"/>
          <w:color w:val="000000"/>
          <w:sz w:val="20"/>
          <w:lang w:val="bg-BG"/>
        </w:rPr>
        <w:t xml:space="preserve"> </w:t>
      </w:r>
      <w:r w:rsidR="00EC4213" w:rsidRPr="00842126">
        <w:rPr>
          <w:rFonts w:ascii="Arial" w:hAnsi="Arial" w:cs="Arial" w:hint="eastAsia"/>
          <w:color w:val="000000"/>
          <w:sz w:val="20"/>
          <w:lang w:val="bg-BG"/>
        </w:rPr>
        <w:t>да</w:t>
      </w:r>
      <w:r w:rsidR="00EC4213" w:rsidRPr="00842126">
        <w:rPr>
          <w:rFonts w:ascii="Arial" w:hAnsi="Arial" w:cs="Arial"/>
          <w:color w:val="000000"/>
          <w:sz w:val="20"/>
          <w:lang w:val="bg-BG"/>
        </w:rPr>
        <w:t xml:space="preserve"> </w:t>
      </w:r>
      <w:r w:rsidR="00EC4213" w:rsidRPr="00842126">
        <w:rPr>
          <w:rFonts w:ascii="Arial" w:hAnsi="Arial" w:cs="Arial" w:hint="eastAsia"/>
          <w:color w:val="000000"/>
          <w:sz w:val="20"/>
          <w:lang w:val="bg-BG"/>
        </w:rPr>
        <w:t>бъде</w:t>
      </w:r>
      <w:r w:rsidR="00EC4213" w:rsidRPr="00842126">
        <w:rPr>
          <w:rFonts w:ascii="Arial" w:hAnsi="Arial" w:cs="Arial"/>
          <w:color w:val="000000"/>
          <w:sz w:val="20"/>
          <w:lang w:val="bg-BG"/>
        </w:rPr>
        <w:t xml:space="preserve"> </w:t>
      </w:r>
      <w:r w:rsidR="00EC4213" w:rsidRPr="00842126">
        <w:rPr>
          <w:rFonts w:ascii="Arial" w:hAnsi="Arial" w:cs="Arial" w:hint="eastAsia"/>
          <w:color w:val="000000"/>
          <w:sz w:val="20"/>
          <w:lang w:val="bg-BG"/>
        </w:rPr>
        <w:t>намерен</w:t>
      </w:r>
      <w:r w:rsidR="00EC4213" w:rsidRPr="00842126">
        <w:rPr>
          <w:rFonts w:ascii="Arial" w:hAnsi="Arial" w:cs="Arial"/>
          <w:color w:val="000000"/>
          <w:sz w:val="20"/>
          <w:lang w:val="bg-BG"/>
        </w:rPr>
        <w:t xml:space="preserve"> </w:t>
      </w:r>
      <w:r w:rsidR="00EC4213" w:rsidRPr="00842126">
        <w:rPr>
          <w:rFonts w:ascii="Arial" w:hAnsi="Arial" w:cs="Arial" w:hint="eastAsia"/>
          <w:color w:val="000000"/>
          <w:sz w:val="20"/>
          <w:lang w:val="bg-BG"/>
        </w:rPr>
        <w:t>на</w:t>
      </w:r>
      <w:r w:rsidR="00EC4213" w:rsidRPr="00842126">
        <w:rPr>
          <w:rFonts w:ascii="Arial" w:hAnsi="Arial" w:cs="Arial"/>
          <w:color w:val="000000"/>
          <w:sz w:val="20"/>
          <w:lang w:val="bg-BG"/>
        </w:rPr>
        <w:t xml:space="preserve"> </w:t>
      </w:r>
      <w:r w:rsidR="00EC4213" w:rsidRPr="00842126">
        <w:rPr>
          <w:rFonts w:ascii="Arial" w:hAnsi="Arial" w:cs="Arial" w:hint="eastAsia"/>
          <w:color w:val="000000"/>
          <w:sz w:val="20"/>
          <w:lang w:val="bg-BG"/>
        </w:rPr>
        <w:t>следната</w:t>
      </w:r>
      <w:r w:rsidR="00EC4213" w:rsidRPr="00842126">
        <w:rPr>
          <w:rFonts w:ascii="Arial" w:hAnsi="Arial" w:cs="Arial"/>
          <w:color w:val="000000"/>
          <w:sz w:val="20"/>
          <w:lang w:val="bg-BG"/>
        </w:rPr>
        <w:t xml:space="preserve"> </w:t>
      </w:r>
      <w:r w:rsidR="00EC4213" w:rsidRPr="00842126">
        <w:rPr>
          <w:rFonts w:ascii="Arial" w:hAnsi="Arial" w:cs="Arial" w:hint="eastAsia"/>
          <w:color w:val="000000"/>
          <w:sz w:val="20"/>
          <w:lang w:val="bg-BG"/>
        </w:rPr>
        <w:t>връзка</w:t>
      </w:r>
      <w:r w:rsidR="00EC4213" w:rsidRPr="00842126">
        <w:rPr>
          <w:rFonts w:ascii="Arial" w:hAnsi="Arial" w:cs="Arial"/>
          <w:color w:val="000000"/>
          <w:sz w:val="20"/>
          <w:lang w:val="bg-BG"/>
        </w:rPr>
        <w:t xml:space="preserve">: </w:t>
      </w:r>
      <w:hyperlink r:id="rId10" w:history="1">
        <w:r w:rsidR="00EC4213" w:rsidRPr="00C1437F">
          <w:rPr>
            <w:rStyle w:val="Hyperlink"/>
            <w:rFonts w:ascii="Arial" w:hAnsi="Arial" w:cs="Arial"/>
            <w:sz w:val="20"/>
            <w:lang w:val="bg-BG"/>
          </w:rPr>
          <w:t>https://bit.ly/37vf4NE</w:t>
        </w:r>
      </w:hyperlink>
      <w:r w:rsidR="00EC4213">
        <w:rPr>
          <w:rFonts w:ascii="Arial" w:hAnsi="Arial" w:cs="Arial"/>
          <w:color w:val="000000"/>
          <w:sz w:val="20"/>
          <w:lang w:val="bg-BG"/>
        </w:rPr>
        <w:t xml:space="preserve"> </w:t>
      </w:r>
    </w:p>
    <w:p w:rsidR="00EC4213" w:rsidRDefault="00EC4213" w:rsidP="00F12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sz w:val="20"/>
          <w:lang w:val="bg-BG"/>
        </w:rPr>
      </w:pPr>
    </w:p>
    <w:tbl>
      <w:tblPr>
        <w:tblW w:w="10159" w:type="dxa"/>
        <w:tblInd w:w="108" w:type="dxa"/>
        <w:tblLook w:val="01E0" w:firstRow="1" w:lastRow="1" w:firstColumn="1" w:lastColumn="1" w:noHBand="0" w:noVBand="0"/>
      </w:tblPr>
      <w:tblGrid>
        <w:gridCol w:w="9923"/>
        <w:gridCol w:w="236"/>
      </w:tblGrid>
      <w:tr w:rsidR="00403CB9" w:rsidRPr="002B379D" w:rsidTr="00DF42CC">
        <w:tc>
          <w:tcPr>
            <w:tcW w:w="9923" w:type="dxa"/>
            <w:shd w:val="clear" w:color="auto" w:fill="C0C0C0"/>
            <w:hideMark/>
          </w:tcPr>
          <w:p w:rsidR="00403CB9" w:rsidRPr="00F12C83" w:rsidRDefault="00403CB9" w:rsidP="00DF42CC">
            <w:pPr>
              <w:jc w:val="both"/>
              <w:rPr>
                <w:rStyle w:val="longtext"/>
                <w:rFonts w:ascii="Arial" w:hAnsi="Arial" w:cs="Arial"/>
                <w:b/>
                <w:i/>
                <w:sz w:val="20"/>
                <w:lang w:val="bg-BG"/>
              </w:rPr>
            </w:pPr>
            <w:r w:rsidRPr="00F12C83">
              <w:rPr>
                <w:rStyle w:val="longtext"/>
                <w:rFonts w:ascii="Arial" w:hAnsi="Arial" w:cs="Arial"/>
                <w:b/>
                <w:i/>
                <w:sz w:val="20"/>
                <w:lang w:val="bg-BG"/>
              </w:rPr>
              <w:t>Още от ЕС и света</w:t>
            </w:r>
          </w:p>
        </w:tc>
        <w:tc>
          <w:tcPr>
            <w:tcW w:w="236" w:type="dxa"/>
          </w:tcPr>
          <w:p w:rsidR="00403CB9" w:rsidRPr="00F12C83" w:rsidRDefault="00403CB9" w:rsidP="00DF42CC">
            <w:pPr>
              <w:jc w:val="both"/>
              <w:rPr>
                <w:rStyle w:val="longtext"/>
                <w:rFonts w:ascii="Arial" w:hAnsi="Arial" w:cs="Arial"/>
                <w:b/>
                <w:sz w:val="20"/>
                <w:lang w:val="bg-BG"/>
              </w:rPr>
            </w:pPr>
          </w:p>
        </w:tc>
      </w:tr>
    </w:tbl>
    <w:p w:rsidR="00403CB9" w:rsidRPr="00F12C83" w:rsidRDefault="00403CB9" w:rsidP="00403C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b/>
          <w:sz w:val="20"/>
          <w:lang w:val="bg-BG"/>
        </w:rPr>
      </w:pPr>
    </w:p>
    <w:p w:rsidR="00EC4213" w:rsidRPr="00F12C83" w:rsidRDefault="00627881" w:rsidP="00EC4213">
      <w:pPr>
        <w:jc w:val="both"/>
        <w:rPr>
          <w:rFonts w:ascii="Arial" w:eastAsia="Calibri" w:hAnsi="Arial" w:cs="Arial"/>
          <w:noProof/>
          <w:sz w:val="20"/>
          <w:lang w:val="bg-BG"/>
        </w:rPr>
      </w:pPr>
      <w:r>
        <w:rPr>
          <w:rStyle w:val="longtext"/>
          <w:rFonts w:ascii="Arial" w:hAnsi="Arial" w:cs="Arial"/>
          <w:b/>
          <w:noProof/>
          <w:sz w:val="20"/>
          <w:lang w:val="bg-BG"/>
        </w:rPr>
        <w:t>6</w:t>
      </w:r>
      <w:r w:rsidR="00EC4213" w:rsidRPr="00F12C83">
        <w:rPr>
          <w:rStyle w:val="longtext"/>
          <w:rFonts w:ascii="Arial" w:hAnsi="Arial" w:cs="Arial"/>
          <w:b/>
          <w:noProof/>
          <w:sz w:val="20"/>
          <w:lang w:val="bg-BG"/>
        </w:rPr>
        <w:t xml:space="preserve">. </w:t>
      </w:r>
      <w:r w:rsidR="00EC4213" w:rsidRPr="007712FE">
        <w:rPr>
          <w:rFonts w:ascii="Arial" w:eastAsia="Calibri" w:hAnsi="Arial" w:cs="Arial"/>
          <w:b/>
          <w:noProof/>
          <w:sz w:val="20"/>
          <w:lang w:val="bg-BG"/>
        </w:rPr>
        <w:t xml:space="preserve">На 27 януари заместник председателят на ЕК </w:t>
      </w:r>
      <w:r w:rsidR="009A2752">
        <w:rPr>
          <w:rFonts w:ascii="Arial" w:eastAsia="Calibri" w:hAnsi="Arial" w:cs="Arial"/>
          <w:b/>
          <w:noProof/>
          <w:sz w:val="20"/>
          <w:lang w:val="bg-BG"/>
        </w:rPr>
        <w:t xml:space="preserve">Франс </w:t>
      </w:r>
      <w:r w:rsidR="00EC4213" w:rsidRPr="007712FE">
        <w:rPr>
          <w:rFonts w:ascii="Arial" w:eastAsia="Calibri" w:hAnsi="Arial" w:cs="Arial"/>
          <w:b/>
          <w:noProof/>
          <w:sz w:val="20"/>
          <w:lang w:val="bg-BG"/>
        </w:rPr>
        <w:t xml:space="preserve">Тимерманс заяви, че </w:t>
      </w:r>
      <w:r w:rsidR="00A77EC5">
        <w:rPr>
          <w:rFonts w:ascii="Arial" w:eastAsia="Calibri" w:hAnsi="Arial" w:cs="Arial"/>
          <w:b/>
          <w:noProof/>
          <w:sz w:val="20"/>
          <w:lang w:val="bg-BG"/>
        </w:rPr>
        <w:t>Комисията</w:t>
      </w:r>
      <w:r w:rsidR="00EC4213" w:rsidRPr="007712FE">
        <w:rPr>
          <w:rFonts w:ascii="Arial" w:eastAsia="Calibri" w:hAnsi="Arial" w:cs="Arial"/>
          <w:b/>
          <w:noProof/>
          <w:sz w:val="20"/>
          <w:lang w:val="bg-BG"/>
        </w:rPr>
        <w:t xml:space="preserve"> трябва да прец</w:t>
      </w:r>
      <w:r w:rsidR="009A2752">
        <w:rPr>
          <w:rFonts w:ascii="Arial" w:eastAsia="Calibri" w:hAnsi="Arial" w:cs="Arial"/>
          <w:b/>
          <w:noProof/>
          <w:sz w:val="20"/>
          <w:lang w:val="bg-BG"/>
        </w:rPr>
        <w:t>ени всички екологичните цели в стратегическите п</w:t>
      </w:r>
      <w:r w:rsidR="00EC4213" w:rsidRPr="007712FE">
        <w:rPr>
          <w:rFonts w:ascii="Arial" w:eastAsia="Calibri" w:hAnsi="Arial" w:cs="Arial"/>
          <w:b/>
          <w:noProof/>
          <w:sz w:val="20"/>
          <w:lang w:val="bg-BG"/>
        </w:rPr>
        <w:t>ланове на ОСП спрямо основната цел Европа да стане първият въглеродно неутрален континент до 2050 г.</w:t>
      </w:r>
      <w:r w:rsidR="00EC4213" w:rsidRPr="00F12C83">
        <w:rPr>
          <w:rFonts w:ascii="Arial" w:eastAsia="Calibri" w:hAnsi="Arial" w:cs="Arial"/>
          <w:noProof/>
          <w:sz w:val="20"/>
          <w:lang w:val="bg-BG"/>
        </w:rPr>
        <w:t xml:space="preserve"> По време на краткото си 10-минутно из</w:t>
      </w:r>
      <w:r w:rsidR="009A2752">
        <w:rPr>
          <w:rFonts w:ascii="Arial" w:eastAsia="Calibri" w:hAnsi="Arial" w:cs="Arial"/>
          <w:noProof/>
          <w:sz w:val="20"/>
          <w:lang w:val="bg-BG"/>
        </w:rPr>
        <w:t>казване той описа Европейската з</w:t>
      </w:r>
      <w:r w:rsidR="00EC4213" w:rsidRPr="00F12C83">
        <w:rPr>
          <w:rFonts w:ascii="Arial" w:eastAsia="Calibri" w:hAnsi="Arial" w:cs="Arial"/>
          <w:noProof/>
          <w:sz w:val="20"/>
          <w:lang w:val="bg-BG"/>
        </w:rPr>
        <w:t xml:space="preserve">елена сделка като определяща посоката за постигане на целите от срещата на </w:t>
      </w:r>
      <w:r w:rsidR="009A2752">
        <w:rPr>
          <w:rFonts w:ascii="Arial" w:eastAsia="Calibri" w:hAnsi="Arial" w:cs="Arial"/>
          <w:noProof/>
          <w:sz w:val="20"/>
          <w:lang w:val="bg-BG"/>
        </w:rPr>
        <w:t>високо ниво</w:t>
      </w:r>
      <w:r w:rsidR="00EC4213" w:rsidRPr="00F12C83">
        <w:rPr>
          <w:rFonts w:ascii="Arial" w:eastAsia="Calibri" w:hAnsi="Arial" w:cs="Arial"/>
          <w:noProof/>
          <w:sz w:val="20"/>
          <w:lang w:val="bg-BG"/>
        </w:rPr>
        <w:t xml:space="preserve"> по въпросите на климата в Париж, в отговор на едно от най-големите предизвикателства, с които ЕС се е сблъсквал. </w:t>
      </w:r>
      <w:r w:rsidR="00A77EC5">
        <w:rPr>
          <w:rFonts w:ascii="Arial" w:eastAsia="Calibri" w:hAnsi="Arial" w:cs="Arial"/>
          <w:noProof/>
          <w:sz w:val="20"/>
          <w:lang w:val="bg-BG"/>
        </w:rPr>
        <w:t>Г</w:t>
      </w:r>
      <w:r w:rsidR="009A2752">
        <w:rPr>
          <w:rFonts w:ascii="Arial" w:eastAsia="Calibri" w:hAnsi="Arial" w:cs="Arial"/>
          <w:noProof/>
          <w:sz w:val="20"/>
          <w:lang w:val="bg-BG"/>
        </w:rPr>
        <w:t xml:space="preserve">-н </w:t>
      </w:r>
      <w:r w:rsidR="00EC4213" w:rsidRPr="00F12C83">
        <w:rPr>
          <w:rFonts w:ascii="Arial" w:eastAsia="Calibri" w:hAnsi="Arial" w:cs="Arial"/>
          <w:noProof/>
          <w:sz w:val="20"/>
          <w:lang w:val="bg-BG"/>
        </w:rPr>
        <w:t>Тимерманс подчерта, че обявяването на Зелената сделка (11 декември) се случва в момент на голяма трансформация. Съюзът трябва да е водещ при ограничаването на повишение</w:t>
      </w:r>
      <w:r w:rsidR="00A77EC5">
        <w:rPr>
          <w:rFonts w:ascii="Arial" w:eastAsia="Calibri" w:hAnsi="Arial" w:cs="Arial"/>
          <w:noProof/>
          <w:sz w:val="20"/>
          <w:lang w:val="bg-BG"/>
        </w:rPr>
        <w:t>то на температурите на з</w:t>
      </w:r>
      <w:r w:rsidR="00EC4213" w:rsidRPr="00F12C83">
        <w:rPr>
          <w:rFonts w:ascii="Arial" w:eastAsia="Calibri" w:hAnsi="Arial" w:cs="Arial"/>
          <w:noProof/>
          <w:sz w:val="20"/>
          <w:lang w:val="bg-BG"/>
        </w:rPr>
        <w:t xml:space="preserve">емята, като селскостопанският сектор играе ключова роля за това. Земеделските земи и горското стопанство могат да действат като въглеродни депа, а секторът трябва драстично да намали използването на пестициди, за да гарантира устойчиво и справедливо земеделие и бъдеще за земеделските общности. </w:t>
      </w:r>
      <w:r w:rsidR="00A77EC5">
        <w:rPr>
          <w:rFonts w:ascii="Arial" w:eastAsia="Calibri" w:hAnsi="Arial" w:cs="Arial"/>
          <w:noProof/>
          <w:sz w:val="20"/>
          <w:lang w:val="bg-BG"/>
        </w:rPr>
        <w:t xml:space="preserve">Г-н </w:t>
      </w:r>
      <w:r w:rsidR="00A77EC5" w:rsidRPr="00F12C83">
        <w:rPr>
          <w:rFonts w:ascii="Arial" w:eastAsia="Calibri" w:hAnsi="Arial" w:cs="Arial"/>
          <w:noProof/>
          <w:sz w:val="20"/>
          <w:lang w:val="bg-BG"/>
        </w:rPr>
        <w:t>Тимерманс</w:t>
      </w:r>
      <w:r w:rsidR="00EC4213" w:rsidRPr="00F12C83">
        <w:rPr>
          <w:rFonts w:ascii="Arial" w:eastAsia="Calibri" w:hAnsi="Arial" w:cs="Arial"/>
          <w:noProof/>
          <w:sz w:val="20"/>
          <w:lang w:val="bg-BG"/>
        </w:rPr>
        <w:t xml:space="preserve"> призова министрите да погледнат сериозно и на двата стълба на ОСП, за да се уверят, че са насочени в правилната посока. От предварителните разговори с делегациите е разбрал</w:t>
      </w:r>
      <w:r w:rsidR="00A77EC5">
        <w:rPr>
          <w:rFonts w:ascii="Arial" w:eastAsia="Calibri" w:hAnsi="Arial" w:cs="Arial"/>
          <w:noProof/>
          <w:sz w:val="20"/>
          <w:lang w:val="bg-BG"/>
        </w:rPr>
        <w:t>,</w:t>
      </w:r>
      <w:r w:rsidR="00EC4213" w:rsidRPr="00F12C83">
        <w:rPr>
          <w:rFonts w:ascii="Arial" w:eastAsia="Calibri" w:hAnsi="Arial" w:cs="Arial"/>
          <w:noProof/>
          <w:sz w:val="20"/>
          <w:lang w:val="bg-BG"/>
        </w:rPr>
        <w:t xml:space="preserve"> че има много притеснения, тревожност и високо ниво на скептицизъм в селскостопанското общество. Но ако </w:t>
      </w:r>
      <w:r w:rsidR="00A77EC5">
        <w:rPr>
          <w:rFonts w:ascii="Arial" w:eastAsia="Calibri" w:hAnsi="Arial" w:cs="Arial"/>
          <w:noProof/>
          <w:sz w:val="20"/>
          <w:lang w:val="bg-BG"/>
        </w:rPr>
        <w:t xml:space="preserve">се </w:t>
      </w:r>
      <w:r w:rsidR="00EC4213" w:rsidRPr="00F12C83">
        <w:rPr>
          <w:rFonts w:ascii="Arial" w:eastAsia="Calibri" w:hAnsi="Arial" w:cs="Arial"/>
          <w:noProof/>
          <w:sz w:val="20"/>
          <w:lang w:val="bg-BG"/>
        </w:rPr>
        <w:t>предприем</w:t>
      </w:r>
      <w:r w:rsidR="00A77EC5">
        <w:rPr>
          <w:rFonts w:ascii="Arial" w:eastAsia="Calibri" w:hAnsi="Arial" w:cs="Arial"/>
          <w:noProof/>
          <w:sz w:val="20"/>
          <w:lang w:val="bg-BG"/>
        </w:rPr>
        <w:t>ат</w:t>
      </w:r>
      <w:r w:rsidR="00EC4213" w:rsidRPr="00F12C83">
        <w:rPr>
          <w:rFonts w:ascii="Arial" w:eastAsia="Calibri" w:hAnsi="Arial" w:cs="Arial"/>
          <w:noProof/>
          <w:sz w:val="20"/>
          <w:lang w:val="bg-BG"/>
        </w:rPr>
        <w:t xml:space="preserve"> правилните стъпки </w:t>
      </w:r>
      <w:r w:rsidR="00A77EC5">
        <w:rPr>
          <w:rFonts w:ascii="Arial" w:eastAsia="Calibri" w:hAnsi="Arial" w:cs="Arial"/>
          <w:noProof/>
          <w:sz w:val="20"/>
          <w:lang w:val="bg-BG"/>
        </w:rPr>
        <w:t>„</w:t>
      </w:r>
      <w:r w:rsidR="00EC4213" w:rsidRPr="00F12C83">
        <w:rPr>
          <w:rFonts w:ascii="Arial" w:eastAsia="Calibri" w:hAnsi="Arial" w:cs="Arial"/>
          <w:noProof/>
          <w:sz w:val="20"/>
          <w:lang w:val="bg-BG"/>
        </w:rPr>
        <w:t>може</w:t>
      </w:r>
      <w:r w:rsidR="00A77EC5">
        <w:rPr>
          <w:rFonts w:ascii="Arial" w:eastAsia="Calibri" w:hAnsi="Arial" w:cs="Arial"/>
          <w:noProof/>
          <w:sz w:val="20"/>
          <w:lang w:val="bg-BG"/>
        </w:rPr>
        <w:t>м</w:t>
      </w:r>
      <w:r w:rsidR="00EC4213" w:rsidRPr="00F12C83">
        <w:rPr>
          <w:rFonts w:ascii="Arial" w:eastAsia="Calibri" w:hAnsi="Arial" w:cs="Arial"/>
          <w:noProof/>
          <w:sz w:val="20"/>
          <w:lang w:val="bg-BG"/>
        </w:rPr>
        <w:t xml:space="preserve"> да гарантираме устойчивост в земеделието и селскостопанската общност</w:t>
      </w:r>
      <w:r w:rsidR="00A77EC5">
        <w:rPr>
          <w:rFonts w:ascii="Arial" w:eastAsia="Calibri" w:hAnsi="Arial" w:cs="Arial"/>
          <w:noProof/>
          <w:sz w:val="20"/>
          <w:lang w:val="bg-BG"/>
        </w:rPr>
        <w:t>“</w:t>
      </w:r>
      <w:r w:rsidR="00EC4213" w:rsidRPr="00F12C83">
        <w:rPr>
          <w:rFonts w:ascii="Arial" w:eastAsia="Calibri" w:hAnsi="Arial" w:cs="Arial"/>
          <w:noProof/>
          <w:sz w:val="20"/>
          <w:lang w:val="bg-BG"/>
        </w:rPr>
        <w:t xml:space="preserve">. Предстоящата стратегия от </w:t>
      </w:r>
      <w:r w:rsidR="00A77EC5">
        <w:rPr>
          <w:rFonts w:ascii="Arial" w:eastAsia="Calibri" w:hAnsi="Arial" w:cs="Arial"/>
          <w:noProof/>
          <w:sz w:val="20"/>
          <w:lang w:val="bg-BG"/>
        </w:rPr>
        <w:t>„</w:t>
      </w:r>
      <w:r w:rsidR="00EC4213" w:rsidRPr="00F12C83">
        <w:rPr>
          <w:rFonts w:ascii="Arial" w:eastAsia="Calibri" w:hAnsi="Arial" w:cs="Arial"/>
          <w:noProof/>
          <w:sz w:val="20"/>
          <w:lang w:val="bg-BG"/>
        </w:rPr>
        <w:t>Фермата до трапезата</w:t>
      </w:r>
      <w:r w:rsidR="00A77EC5">
        <w:rPr>
          <w:rFonts w:ascii="Arial" w:eastAsia="Calibri" w:hAnsi="Arial" w:cs="Arial"/>
          <w:noProof/>
          <w:sz w:val="20"/>
          <w:lang w:val="bg-BG"/>
        </w:rPr>
        <w:t>“</w:t>
      </w:r>
      <w:r w:rsidR="00EC4213" w:rsidRPr="00F12C83">
        <w:rPr>
          <w:rFonts w:ascii="Arial" w:eastAsia="Calibri" w:hAnsi="Arial" w:cs="Arial"/>
          <w:noProof/>
          <w:sz w:val="20"/>
          <w:lang w:val="bg-BG"/>
        </w:rPr>
        <w:t xml:space="preserve"> трябва да е готова през май или юни и ще покаже пътя напред, </w:t>
      </w:r>
      <w:r w:rsidR="00A77EC5">
        <w:rPr>
          <w:rFonts w:ascii="Arial" w:eastAsia="Calibri" w:hAnsi="Arial" w:cs="Arial"/>
          <w:noProof/>
          <w:sz w:val="20"/>
          <w:lang w:val="bg-BG"/>
        </w:rPr>
        <w:t>заяви заместник-председателят на ЕК</w:t>
      </w:r>
      <w:r w:rsidR="00EC4213" w:rsidRPr="00F12C83">
        <w:rPr>
          <w:rFonts w:ascii="Arial" w:eastAsia="Calibri" w:hAnsi="Arial" w:cs="Arial"/>
          <w:noProof/>
          <w:sz w:val="20"/>
          <w:lang w:val="bg-BG"/>
        </w:rPr>
        <w:t xml:space="preserve"> и обеща да работи усилено по Зелената сделка, която е основана на пакт с обществото.</w:t>
      </w:r>
    </w:p>
    <w:p w:rsidR="00EC4213" w:rsidRPr="00F12C83" w:rsidRDefault="00EC4213" w:rsidP="00EC4213">
      <w:pPr>
        <w:jc w:val="both"/>
        <w:rPr>
          <w:rFonts w:ascii="Arial" w:hAnsi="Arial" w:cs="Arial"/>
          <w:sz w:val="20"/>
          <w:lang w:val="bg-BG"/>
        </w:rPr>
      </w:pPr>
    </w:p>
    <w:p w:rsidR="00F12C83" w:rsidRPr="00F12C83" w:rsidRDefault="00F12C83" w:rsidP="00F12C83">
      <w:pPr>
        <w:jc w:val="both"/>
        <w:rPr>
          <w:rFonts w:ascii="Arial" w:hAnsi="Arial" w:cs="Arial"/>
          <w:sz w:val="20"/>
          <w:lang w:val="bg-BG"/>
        </w:rPr>
      </w:pPr>
    </w:p>
    <w:p w:rsidR="006E7A46" w:rsidRDefault="006E7A46" w:rsidP="00403C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b/>
          <w:sz w:val="20"/>
          <w:lang w:val="bg-BG"/>
        </w:rPr>
      </w:pPr>
    </w:p>
    <w:p w:rsidR="0001496E" w:rsidRDefault="0001496E" w:rsidP="00403C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b/>
          <w:sz w:val="20"/>
          <w:lang w:val="bg-BG"/>
        </w:rPr>
      </w:pPr>
    </w:p>
    <w:p w:rsidR="0001496E" w:rsidRDefault="0001496E" w:rsidP="00403C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b/>
          <w:sz w:val="20"/>
          <w:lang w:val="bg-BG"/>
        </w:rPr>
      </w:pPr>
    </w:p>
    <w:p w:rsidR="002B379D" w:rsidRDefault="002B379D" w:rsidP="002B37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Style w:val="longtext"/>
          <w:rFonts w:ascii="Arial" w:hAnsi="Arial" w:cs="Arial"/>
          <w:b/>
          <w:sz w:val="20"/>
          <w:lang w:val="bg-BG"/>
        </w:rPr>
      </w:pPr>
    </w:p>
    <w:p w:rsidR="0001496E" w:rsidRDefault="0001496E" w:rsidP="002B37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Style w:val="longtext"/>
          <w:rFonts w:ascii="Arial" w:hAnsi="Arial" w:cs="Arial"/>
          <w:b/>
          <w:sz w:val="20"/>
          <w:lang w:val="bg-BG"/>
        </w:rPr>
      </w:pPr>
      <w:r>
        <w:rPr>
          <w:rStyle w:val="longtext"/>
          <w:rFonts w:ascii="Arial" w:hAnsi="Arial" w:cs="Arial"/>
          <w:b/>
          <w:sz w:val="20"/>
          <w:lang w:val="bg-BG"/>
        </w:rPr>
        <w:t>Приложение 1</w:t>
      </w:r>
    </w:p>
    <w:p w:rsidR="009A2752" w:rsidRDefault="009A2752" w:rsidP="000149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longtext"/>
          <w:rFonts w:ascii="Arial" w:hAnsi="Arial" w:cs="Arial"/>
          <w:b/>
          <w:sz w:val="20"/>
          <w:lang w:val="bg-BG"/>
        </w:rPr>
      </w:pPr>
    </w:p>
    <w:p w:rsidR="0001496E" w:rsidRDefault="002B379D" w:rsidP="000149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longtext"/>
          <w:rFonts w:ascii="Arial" w:hAnsi="Arial" w:cs="Arial"/>
          <w:b/>
          <w:sz w:val="20"/>
          <w:lang w:val="bg-BG"/>
        </w:rPr>
      </w:pPr>
      <w:r>
        <w:rPr>
          <w:rStyle w:val="longtext"/>
          <w:rFonts w:ascii="Arial" w:hAnsi="Arial" w:cs="Arial"/>
          <w:b/>
          <w:sz w:val="20"/>
          <w:lang w:val="bg-BG"/>
        </w:rPr>
        <w:t xml:space="preserve">Приоритети на </w:t>
      </w:r>
      <w:r w:rsidR="0001496E">
        <w:rPr>
          <w:rStyle w:val="longtext"/>
          <w:rFonts w:ascii="Arial" w:hAnsi="Arial" w:cs="Arial"/>
          <w:b/>
          <w:sz w:val="20"/>
          <w:lang w:val="bg-BG"/>
        </w:rPr>
        <w:t>Хърватското председателство</w:t>
      </w:r>
    </w:p>
    <w:p w:rsidR="009A2752" w:rsidRDefault="009A2752" w:rsidP="000149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longtext"/>
          <w:rFonts w:ascii="Arial" w:hAnsi="Arial" w:cs="Arial"/>
          <w:b/>
          <w:sz w:val="20"/>
          <w:lang w:val="bg-BG"/>
        </w:rPr>
      </w:pPr>
    </w:p>
    <w:p w:rsidR="002B379D" w:rsidRDefault="00B539A9" w:rsidP="002B379D">
      <w:pPr>
        <w:spacing w:after="120"/>
        <w:jc w:val="both"/>
        <w:rPr>
          <w:rFonts w:ascii="Arial" w:hAnsi="Arial" w:cs="Arial"/>
          <w:noProof/>
          <w:sz w:val="20"/>
          <w:lang w:val="bg-BG"/>
        </w:rPr>
      </w:pPr>
      <w:bookmarkStart w:id="0" w:name="_GoBack"/>
      <w:r>
        <w:rPr>
          <w:rFonts w:ascii="Arial" w:hAnsi="Arial" w:cs="Arial"/>
          <w:noProof/>
          <w:sz w:val="20"/>
          <w:lang w:val="bg-BG"/>
        </w:rPr>
        <w:t>М</w:t>
      </w:r>
      <w:r w:rsidRPr="0024546F">
        <w:rPr>
          <w:rFonts w:ascii="Arial" w:hAnsi="Arial" w:cs="Arial"/>
          <w:noProof/>
          <w:sz w:val="20"/>
          <w:lang w:val="bg-BG"/>
        </w:rPr>
        <w:t xml:space="preserve">инистърът на земеделието на Хърватия </w:t>
      </w:r>
      <w:r>
        <w:rPr>
          <w:rFonts w:ascii="Arial" w:hAnsi="Arial" w:cs="Arial"/>
          <w:noProof/>
          <w:sz w:val="20"/>
          <w:lang w:val="bg-BG"/>
        </w:rPr>
        <w:t xml:space="preserve">г-жа </w:t>
      </w:r>
      <w:r w:rsidRPr="0024546F">
        <w:rPr>
          <w:rFonts w:ascii="Arial" w:hAnsi="Arial" w:cs="Arial"/>
          <w:noProof/>
          <w:sz w:val="20"/>
          <w:lang w:val="bg-BG"/>
        </w:rPr>
        <w:t>Мария Вучкович заяви</w:t>
      </w:r>
      <w:r>
        <w:rPr>
          <w:rFonts w:ascii="Arial" w:hAnsi="Arial" w:cs="Arial"/>
          <w:noProof/>
          <w:sz w:val="20"/>
          <w:lang w:val="bg-BG"/>
        </w:rPr>
        <w:t xml:space="preserve"> </w:t>
      </w:r>
      <w:r w:rsidRPr="0024546F">
        <w:rPr>
          <w:rFonts w:ascii="Arial" w:hAnsi="Arial" w:cs="Arial"/>
          <w:noProof/>
          <w:sz w:val="20"/>
          <w:lang w:val="bg-BG"/>
        </w:rPr>
        <w:t xml:space="preserve">желанието </w:t>
      </w:r>
      <w:r>
        <w:rPr>
          <w:rFonts w:ascii="Arial" w:hAnsi="Arial" w:cs="Arial"/>
          <w:noProof/>
          <w:sz w:val="20"/>
          <w:lang w:val="bg-BG"/>
        </w:rPr>
        <w:t xml:space="preserve">на председателството </w:t>
      </w:r>
      <w:r w:rsidRPr="0024546F">
        <w:rPr>
          <w:rFonts w:ascii="Arial" w:hAnsi="Arial" w:cs="Arial"/>
          <w:noProof/>
          <w:sz w:val="20"/>
          <w:lang w:val="bg-BG"/>
        </w:rPr>
        <w:t>да подготви пакета за реформа на ОСП в очакване на преговорите за многогодишната финансова рамка по време на шестмесечния си мандат и да осигури частичен общ подход относно преходните правила за 2021 г.</w:t>
      </w:r>
      <w:r w:rsidR="004F5E4F">
        <w:rPr>
          <w:rFonts w:ascii="Arial" w:hAnsi="Arial" w:cs="Arial"/>
          <w:noProof/>
          <w:sz w:val="20"/>
          <w:lang w:val="bg-BG"/>
        </w:rPr>
        <w:t>,</w:t>
      </w:r>
      <w:r w:rsidRPr="0024546F">
        <w:rPr>
          <w:rFonts w:ascii="Arial" w:hAnsi="Arial" w:cs="Arial"/>
          <w:noProof/>
          <w:sz w:val="20"/>
          <w:lang w:val="bg-BG"/>
        </w:rPr>
        <w:t xml:space="preserve"> </w:t>
      </w:r>
      <w:r>
        <w:rPr>
          <w:rFonts w:ascii="Arial" w:hAnsi="Arial" w:cs="Arial"/>
          <w:noProof/>
          <w:sz w:val="20"/>
          <w:lang w:val="bg-BG"/>
        </w:rPr>
        <w:t>з</w:t>
      </w:r>
      <w:r w:rsidRPr="0024546F">
        <w:rPr>
          <w:rFonts w:ascii="Arial" w:hAnsi="Arial" w:cs="Arial"/>
          <w:noProof/>
          <w:sz w:val="20"/>
          <w:lang w:val="bg-BG"/>
        </w:rPr>
        <w:t xml:space="preserve">а </w:t>
      </w:r>
      <w:r w:rsidR="004F5E4F">
        <w:rPr>
          <w:rFonts w:ascii="Arial" w:hAnsi="Arial" w:cs="Arial"/>
          <w:noProof/>
          <w:sz w:val="20"/>
          <w:lang w:val="bg-BG"/>
        </w:rPr>
        <w:t xml:space="preserve">заседанието на </w:t>
      </w:r>
      <w:r w:rsidRPr="0024546F">
        <w:rPr>
          <w:rFonts w:ascii="Arial" w:hAnsi="Arial" w:cs="Arial"/>
          <w:noProof/>
          <w:sz w:val="20"/>
          <w:lang w:val="bg-BG"/>
        </w:rPr>
        <w:t xml:space="preserve">Съвета по земеделие </w:t>
      </w:r>
      <w:r>
        <w:rPr>
          <w:rFonts w:ascii="Arial" w:hAnsi="Arial" w:cs="Arial"/>
          <w:noProof/>
          <w:sz w:val="20"/>
          <w:lang w:val="bg-BG"/>
        </w:rPr>
        <w:t xml:space="preserve">и рибарство </w:t>
      </w:r>
      <w:r w:rsidRPr="0024546F">
        <w:rPr>
          <w:rFonts w:ascii="Arial" w:hAnsi="Arial" w:cs="Arial"/>
          <w:noProof/>
          <w:sz w:val="20"/>
          <w:lang w:val="bg-BG"/>
        </w:rPr>
        <w:t xml:space="preserve">на 23-24 март. </w:t>
      </w:r>
      <w:r>
        <w:rPr>
          <w:rFonts w:ascii="Arial" w:hAnsi="Arial" w:cs="Arial"/>
          <w:noProof/>
          <w:sz w:val="20"/>
          <w:lang w:val="bg-BG"/>
        </w:rPr>
        <w:t>Хърватското председателство щ</w:t>
      </w:r>
      <w:r w:rsidRPr="00F12C83">
        <w:rPr>
          <w:rFonts w:ascii="Arial" w:hAnsi="Arial" w:cs="Arial"/>
          <w:noProof/>
          <w:sz w:val="20"/>
          <w:lang w:val="bg-BG"/>
        </w:rPr>
        <w:t xml:space="preserve">е се стреми, също така, да приеме Регламента относно преходните правила до края на </w:t>
      </w:r>
      <w:r w:rsidR="00811B89">
        <w:rPr>
          <w:rFonts w:ascii="Arial" w:hAnsi="Arial" w:cs="Arial"/>
          <w:noProof/>
          <w:sz w:val="20"/>
          <w:lang w:val="bg-BG"/>
        </w:rPr>
        <w:t>председателството</w:t>
      </w:r>
      <w:r w:rsidRPr="00F12C83">
        <w:rPr>
          <w:rFonts w:ascii="Arial" w:hAnsi="Arial" w:cs="Arial"/>
          <w:noProof/>
          <w:sz w:val="20"/>
          <w:lang w:val="bg-BG"/>
        </w:rPr>
        <w:t xml:space="preserve">, за да се осигури приемственост </w:t>
      </w:r>
      <w:r>
        <w:rPr>
          <w:rFonts w:ascii="Arial" w:hAnsi="Arial" w:cs="Arial"/>
          <w:noProof/>
          <w:sz w:val="20"/>
          <w:lang w:val="bg-BG"/>
        </w:rPr>
        <w:t>с</w:t>
      </w:r>
      <w:r w:rsidRPr="00F12C83">
        <w:rPr>
          <w:rFonts w:ascii="Arial" w:hAnsi="Arial" w:cs="Arial"/>
          <w:noProof/>
          <w:sz w:val="20"/>
          <w:lang w:val="bg-BG"/>
        </w:rPr>
        <w:t xml:space="preserve"> новия бюджетен период</w:t>
      </w:r>
      <w:r w:rsidR="00811B89">
        <w:rPr>
          <w:rFonts w:ascii="Arial" w:hAnsi="Arial" w:cs="Arial"/>
          <w:noProof/>
          <w:sz w:val="20"/>
          <w:lang w:val="bg-BG"/>
        </w:rPr>
        <w:t>.</w:t>
      </w:r>
      <w:r w:rsidR="00F72B07">
        <w:rPr>
          <w:rFonts w:ascii="Arial" w:hAnsi="Arial" w:cs="Arial"/>
          <w:noProof/>
          <w:sz w:val="20"/>
          <w:lang w:val="bg-BG"/>
        </w:rPr>
        <w:t xml:space="preserve"> </w:t>
      </w:r>
    </w:p>
    <w:p w:rsidR="002B379D" w:rsidRDefault="0001496E" w:rsidP="002B379D">
      <w:pPr>
        <w:spacing w:after="120"/>
        <w:jc w:val="both"/>
        <w:rPr>
          <w:rFonts w:ascii="Arial" w:hAnsi="Arial" w:cs="Arial"/>
          <w:noProof/>
          <w:sz w:val="20"/>
          <w:lang w:val="bg-BG"/>
        </w:rPr>
      </w:pPr>
      <w:r>
        <w:rPr>
          <w:rFonts w:ascii="Arial" w:hAnsi="Arial" w:cs="Arial"/>
          <w:noProof/>
          <w:sz w:val="20"/>
          <w:lang w:val="bg-BG"/>
        </w:rPr>
        <w:t xml:space="preserve">Г-жа </w:t>
      </w:r>
      <w:r w:rsidRPr="00F12C83">
        <w:rPr>
          <w:rFonts w:ascii="Arial" w:hAnsi="Arial" w:cs="Arial"/>
          <w:noProof/>
          <w:sz w:val="20"/>
          <w:lang w:val="bg-BG"/>
        </w:rPr>
        <w:t>Вучкович изрази желанието си за по-опростена селскостопанска политика, адаптирана към нуждите на държавите</w:t>
      </w:r>
      <w:r>
        <w:rPr>
          <w:rFonts w:ascii="Arial" w:hAnsi="Arial" w:cs="Arial"/>
          <w:noProof/>
          <w:sz w:val="20"/>
          <w:lang w:val="bg-BG"/>
        </w:rPr>
        <w:t xml:space="preserve"> </w:t>
      </w:r>
      <w:r w:rsidRPr="00F12C83">
        <w:rPr>
          <w:rFonts w:ascii="Arial" w:hAnsi="Arial" w:cs="Arial"/>
          <w:noProof/>
          <w:sz w:val="20"/>
          <w:lang w:val="bg-BG"/>
        </w:rPr>
        <w:t>членки и в съответствие с по-</w:t>
      </w:r>
      <w:r w:rsidR="00032EDB">
        <w:rPr>
          <w:rFonts w:ascii="Arial" w:hAnsi="Arial" w:cs="Arial"/>
          <w:noProof/>
          <w:sz w:val="20"/>
          <w:lang w:val="bg-BG"/>
        </w:rPr>
        <w:t>високите</w:t>
      </w:r>
      <w:r w:rsidRPr="00F12C83">
        <w:rPr>
          <w:rFonts w:ascii="Arial" w:hAnsi="Arial" w:cs="Arial"/>
          <w:noProof/>
          <w:sz w:val="20"/>
          <w:lang w:val="bg-BG"/>
        </w:rPr>
        <w:t xml:space="preserve"> климатични цели. </w:t>
      </w:r>
      <w:r w:rsidRPr="0001496E">
        <w:rPr>
          <w:rFonts w:ascii="Arial" w:hAnsi="Arial" w:cs="Arial"/>
          <w:noProof/>
          <w:sz w:val="20"/>
          <w:lang w:val="bg-BG"/>
        </w:rPr>
        <w:t>Тя представи четирите ключови елемента на председателството на своята страна - Европа, която се развива, свързва, защитава и е влиятелен глобален лидер и силен партньор на съседите. Обеща да продължи дебата за новата Европейска стратегия за горите за периода след 2020 г. Заяви, че председателството има за цел да насърчи укрепването на семейните стопанства</w:t>
      </w:r>
      <w:r>
        <w:rPr>
          <w:rFonts w:ascii="Arial" w:hAnsi="Arial" w:cs="Arial"/>
          <w:noProof/>
          <w:sz w:val="20"/>
          <w:lang w:val="bg-BG"/>
        </w:rPr>
        <w:t>,</w:t>
      </w:r>
      <w:r w:rsidRPr="0001496E">
        <w:rPr>
          <w:rFonts w:ascii="Arial" w:hAnsi="Arial" w:cs="Arial"/>
          <w:noProof/>
          <w:sz w:val="20"/>
          <w:lang w:val="bg-BG"/>
        </w:rPr>
        <w:t xml:space="preserve"> като двигател за съживяване и обновяване на поколенията в селските райони.</w:t>
      </w:r>
    </w:p>
    <w:p w:rsidR="0001496E" w:rsidRDefault="0001496E" w:rsidP="002B379D">
      <w:pPr>
        <w:spacing w:after="120"/>
        <w:jc w:val="both"/>
        <w:rPr>
          <w:rFonts w:ascii="Arial" w:hAnsi="Arial" w:cs="Arial"/>
          <w:noProof/>
          <w:sz w:val="20"/>
          <w:lang w:val="bg-BG"/>
        </w:rPr>
      </w:pPr>
      <w:r w:rsidRPr="0001496E">
        <w:rPr>
          <w:rFonts w:ascii="Arial" w:hAnsi="Arial" w:cs="Arial"/>
          <w:noProof/>
          <w:sz w:val="20"/>
          <w:lang w:val="bg-BG"/>
        </w:rPr>
        <w:t xml:space="preserve"> </w:t>
      </w:r>
      <w:r w:rsidR="002B379D">
        <w:rPr>
          <w:rFonts w:ascii="Arial" w:hAnsi="Arial" w:cs="Arial"/>
          <w:noProof/>
          <w:sz w:val="20"/>
          <w:lang w:val="bg-BG"/>
        </w:rPr>
        <w:t xml:space="preserve">Г-жа </w:t>
      </w:r>
      <w:r w:rsidR="002B379D" w:rsidRPr="00F12C83">
        <w:rPr>
          <w:rFonts w:ascii="Arial" w:hAnsi="Arial" w:cs="Arial"/>
          <w:noProof/>
          <w:sz w:val="20"/>
          <w:lang w:val="bg-BG"/>
        </w:rPr>
        <w:t xml:space="preserve">Вучкович </w:t>
      </w:r>
      <w:r w:rsidR="002B379D">
        <w:rPr>
          <w:rFonts w:ascii="Arial" w:hAnsi="Arial" w:cs="Arial"/>
          <w:noProof/>
          <w:sz w:val="20"/>
          <w:lang w:val="bg-BG"/>
        </w:rPr>
        <w:t>о</w:t>
      </w:r>
      <w:r w:rsidRPr="0001496E">
        <w:rPr>
          <w:rFonts w:ascii="Arial" w:hAnsi="Arial" w:cs="Arial"/>
          <w:noProof/>
          <w:sz w:val="20"/>
          <w:lang w:val="bg-BG"/>
        </w:rPr>
        <w:t>бяви организирането на конференция на тема „Предизвикателства и перспективи за семейното земеделие и младежи</w:t>
      </w:r>
      <w:r>
        <w:rPr>
          <w:rFonts w:ascii="Arial" w:hAnsi="Arial" w:cs="Arial"/>
          <w:noProof/>
          <w:sz w:val="20"/>
          <w:lang w:val="bg-BG"/>
        </w:rPr>
        <w:t>те в селата</w:t>
      </w:r>
      <w:r w:rsidRPr="0001496E">
        <w:rPr>
          <w:rFonts w:ascii="Arial" w:hAnsi="Arial" w:cs="Arial"/>
          <w:noProof/>
          <w:sz w:val="20"/>
          <w:lang w:val="bg-BG"/>
        </w:rPr>
        <w:t xml:space="preserve">“, която ще се проведе в Загреб (17-18 март), в контекста на Десетилетието на ООН за семейното земеделие (2019-2028 г.) </w:t>
      </w:r>
      <w:r>
        <w:rPr>
          <w:rFonts w:ascii="Arial" w:hAnsi="Arial" w:cs="Arial"/>
          <w:noProof/>
          <w:sz w:val="20"/>
          <w:lang w:val="bg-BG"/>
        </w:rPr>
        <w:t xml:space="preserve"> </w:t>
      </w:r>
      <w:r w:rsidRPr="0001496E">
        <w:rPr>
          <w:rFonts w:ascii="Arial" w:hAnsi="Arial" w:cs="Arial"/>
          <w:noProof/>
          <w:sz w:val="20"/>
          <w:lang w:val="bg-BG"/>
        </w:rPr>
        <w:t xml:space="preserve">Под мотото „Силна Европа в един свят на предизвикателствата“ председателството </w:t>
      </w:r>
      <w:r>
        <w:rPr>
          <w:rFonts w:ascii="Arial" w:hAnsi="Arial" w:cs="Arial"/>
          <w:noProof/>
          <w:sz w:val="20"/>
          <w:lang w:val="bg-BG"/>
        </w:rPr>
        <w:t>планира</w:t>
      </w:r>
      <w:r w:rsidRPr="0001496E">
        <w:rPr>
          <w:rFonts w:ascii="Arial" w:hAnsi="Arial" w:cs="Arial"/>
          <w:noProof/>
          <w:sz w:val="20"/>
          <w:lang w:val="bg-BG"/>
        </w:rPr>
        <w:t xml:space="preserve"> дискусии относно международната търговия</w:t>
      </w:r>
      <w:r>
        <w:rPr>
          <w:rFonts w:ascii="Arial" w:hAnsi="Arial" w:cs="Arial"/>
          <w:noProof/>
          <w:sz w:val="20"/>
          <w:lang w:val="bg-BG"/>
        </w:rPr>
        <w:t>.</w:t>
      </w:r>
      <w:r w:rsidRPr="0001496E">
        <w:rPr>
          <w:rFonts w:ascii="Arial" w:hAnsi="Arial" w:cs="Arial"/>
          <w:noProof/>
          <w:sz w:val="20"/>
          <w:lang w:val="bg-BG"/>
        </w:rPr>
        <w:t xml:space="preserve"> Както Европейската </w:t>
      </w:r>
      <w:r w:rsidR="00032EDB">
        <w:rPr>
          <w:rFonts w:ascii="Arial" w:hAnsi="Arial" w:cs="Arial"/>
          <w:noProof/>
          <w:sz w:val="20"/>
          <w:lang w:val="bg-BG"/>
        </w:rPr>
        <w:t>з</w:t>
      </w:r>
      <w:r w:rsidRPr="0001496E">
        <w:rPr>
          <w:rFonts w:ascii="Arial" w:hAnsi="Arial" w:cs="Arial"/>
          <w:noProof/>
          <w:sz w:val="20"/>
          <w:lang w:val="bg-BG"/>
        </w:rPr>
        <w:t xml:space="preserve">елена сделка, така и Стратегията „От фермата до трапезата“, ще бъдат централни </w:t>
      </w:r>
      <w:r>
        <w:rPr>
          <w:rFonts w:ascii="Arial" w:hAnsi="Arial" w:cs="Arial"/>
          <w:noProof/>
          <w:sz w:val="20"/>
          <w:lang w:val="bg-BG"/>
        </w:rPr>
        <w:t>теми</w:t>
      </w:r>
      <w:r w:rsidRPr="0001496E">
        <w:rPr>
          <w:rFonts w:ascii="Arial" w:hAnsi="Arial" w:cs="Arial"/>
          <w:noProof/>
          <w:sz w:val="20"/>
          <w:lang w:val="bg-BG"/>
        </w:rPr>
        <w:t>,</w:t>
      </w:r>
      <w:r w:rsidR="00032EDB">
        <w:rPr>
          <w:rFonts w:ascii="Arial" w:hAnsi="Arial" w:cs="Arial"/>
          <w:noProof/>
          <w:sz w:val="20"/>
          <w:lang w:val="bg-BG"/>
        </w:rPr>
        <w:t xml:space="preserve"> </w:t>
      </w:r>
      <w:r w:rsidRPr="0001496E">
        <w:rPr>
          <w:rFonts w:ascii="Arial" w:hAnsi="Arial" w:cs="Arial"/>
          <w:noProof/>
          <w:sz w:val="20"/>
          <w:lang w:val="bg-BG"/>
        </w:rPr>
        <w:t xml:space="preserve">като последната се очаква да бъде представена през май или юни. По въпросите на безопасността на храните и санитарните и фитосанитарните въпроси,  ще бъде застъпено еднакво ниво на фитосанитарна защита в рамките на ЕС и равни условия за европейските производители и търговци. По време на Международната година на здравето на растенията на ООН председателството ще работи за осигуряване на „ общи правила на равнището на Съюза “, свързани с производството, инспекцията, вземането на проби, вноса, движението и сертифицирането на растителен материал, като се ангажираха да насърчават „уведомяването, откриването и ликвидирането на вредители.“ В рамките на безопасността на храните, ветеринарните и хуманните грижи за животните, председателството ще продължи да ръководи дискусии относно мерките за предотвратяване, контрол и ликвидиране на болести по животните на европейско равнище. </w:t>
      </w:r>
    </w:p>
    <w:p w:rsidR="0001496E" w:rsidRPr="00F12C83" w:rsidRDefault="0001496E" w:rsidP="002B37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Style w:val="longtext"/>
          <w:rFonts w:ascii="Arial" w:hAnsi="Arial" w:cs="Arial"/>
          <w:b/>
          <w:sz w:val="20"/>
          <w:lang w:val="bg-BG"/>
        </w:rPr>
      </w:pPr>
      <w:r w:rsidRPr="0001496E">
        <w:rPr>
          <w:rFonts w:ascii="Arial" w:hAnsi="Arial" w:cs="Arial"/>
          <w:noProof/>
          <w:sz w:val="20"/>
          <w:lang w:val="bg-BG"/>
        </w:rPr>
        <w:t xml:space="preserve">В своето изказване </w:t>
      </w:r>
      <w:r w:rsidR="00032EDB">
        <w:rPr>
          <w:rFonts w:ascii="Arial" w:hAnsi="Arial" w:cs="Arial"/>
          <w:noProof/>
          <w:sz w:val="20"/>
          <w:lang w:val="bg-BG"/>
        </w:rPr>
        <w:t xml:space="preserve">г-жа </w:t>
      </w:r>
      <w:r w:rsidRPr="0001496E">
        <w:rPr>
          <w:rFonts w:ascii="Arial" w:hAnsi="Arial" w:cs="Arial"/>
          <w:noProof/>
          <w:sz w:val="20"/>
          <w:lang w:val="bg-BG"/>
        </w:rPr>
        <w:t xml:space="preserve">Вучкович </w:t>
      </w:r>
      <w:r w:rsidR="00032EDB">
        <w:rPr>
          <w:rFonts w:ascii="Arial" w:hAnsi="Arial" w:cs="Arial"/>
          <w:noProof/>
          <w:sz w:val="20"/>
          <w:lang w:val="bg-BG"/>
        </w:rPr>
        <w:t>заяви, че</w:t>
      </w:r>
      <w:r w:rsidRPr="0001496E">
        <w:rPr>
          <w:rFonts w:ascii="Arial" w:hAnsi="Arial" w:cs="Arial"/>
          <w:noProof/>
          <w:sz w:val="20"/>
          <w:lang w:val="bg-BG"/>
        </w:rPr>
        <w:t xml:space="preserve"> все още нерешените подробности за бюджета </w:t>
      </w:r>
      <w:r w:rsidR="00032EDB">
        <w:rPr>
          <w:rFonts w:ascii="Arial" w:hAnsi="Arial" w:cs="Arial"/>
          <w:noProof/>
          <w:sz w:val="20"/>
          <w:lang w:val="bg-BG"/>
        </w:rPr>
        <w:t>ще</w:t>
      </w:r>
      <w:r w:rsidRPr="0001496E">
        <w:rPr>
          <w:rFonts w:ascii="Arial" w:hAnsi="Arial" w:cs="Arial"/>
          <w:noProof/>
          <w:sz w:val="20"/>
          <w:lang w:val="bg-BG"/>
        </w:rPr>
        <w:t xml:space="preserve"> бъдат обсъдени от лидерите на ЕС на извънредната европейска среща на върха на 20 февруари</w:t>
      </w:r>
      <w:bookmarkEnd w:id="0"/>
      <w:r w:rsidRPr="0001496E">
        <w:rPr>
          <w:rFonts w:ascii="Arial" w:hAnsi="Arial" w:cs="Arial"/>
          <w:sz w:val="20"/>
          <w:lang w:val="bg-BG"/>
        </w:rPr>
        <w:t>.</w:t>
      </w:r>
    </w:p>
    <w:sectPr w:rsidR="0001496E" w:rsidRPr="00F12C83" w:rsidSect="00852688">
      <w:headerReference w:type="default" r:id="rId11"/>
      <w:footerReference w:type="even" r:id="rId12"/>
      <w:footerReference w:type="default" r:id="rId13"/>
      <w:pgSz w:w="11906" w:h="16838"/>
      <w:pgMar w:top="709" w:right="926" w:bottom="360" w:left="1080" w:header="533" w:footer="9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08B" w:rsidRDefault="00F6008B">
      <w:r>
        <w:separator/>
      </w:r>
    </w:p>
  </w:endnote>
  <w:endnote w:type="continuationSeparator" w:id="0">
    <w:p w:rsidR="00F6008B" w:rsidRDefault="00F60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ebar">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omic Sans MS">
    <w:panose1 w:val="030F0702030302020204"/>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8E1" w:rsidRDefault="00403CB9">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rsidR="005618E1" w:rsidRDefault="00F6008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B3" w:rsidRPr="004B3CB3" w:rsidRDefault="00F6008B" w:rsidP="004B3CB3">
    <w:pPr>
      <w:pStyle w:val="Footer"/>
      <w:pBdr>
        <w:bottom w:val="single" w:sz="4" w:space="1" w:color="7030A0"/>
      </w:pBdr>
      <w:ind w:right="-23"/>
      <w:rPr>
        <w:rFonts w:ascii="Arial" w:hAnsi="Arial"/>
        <w:i/>
        <w:iCs/>
        <w:color w:val="800080"/>
        <w:sz w:val="18"/>
        <w:szCs w:val="18"/>
        <w:lang w:val="en-US"/>
      </w:rPr>
    </w:pPr>
  </w:p>
  <w:p w:rsidR="00AB2303" w:rsidRPr="004B3CB3" w:rsidRDefault="00403CB9" w:rsidP="00AB2303">
    <w:pPr>
      <w:pStyle w:val="Footer"/>
      <w:ind w:right="-23"/>
      <w:rPr>
        <w:rFonts w:ascii="Arial" w:hAnsi="Arial" w:cs="Arial"/>
        <w:i/>
        <w:sz w:val="20"/>
        <w:lang w:val="ru-RU"/>
      </w:rPr>
    </w:pPr>
    <w:r>
      <w:rPr>
        <w:rFonts w:ascii="Arial" w:hAnsi="Arial"/>
        <w:i/>
        <w:iCs/>
        <w:color w:val="800080"/>
        <w:sz w:val="18"/>
        <w:szCs w:val="18"/>
        <w:lang w:val="bg-BG"/>
      </w:rPr>
      <w:t>Д</w:t>
    </w:r>
    <w:r w:rsidR="00AB2303">
      <w:rPr>
        <w:rFonts w:ascii="Arial" w:hAnsi="Arial"/>
        <w:i/>
        <w:iCs/>
        <w:color w:val="800080"/>
        <w:sz w:val="18"/>
        <w:szCs w:val="18"/>
        <w:lang w:val="bg-BG"/>
      </w:rPr>
      <w:t xml:space="preserve">ирекции „Директни плащания </w:t>
    </w:r>
    <w:r>
      <w:rPr>
        <w:rFonts w:ascii="Arial" w:hAnsi="Arial"/>
        <w:i/>
        <w:iCs/>
        <w:color w:val="800080"/>
        <w:sz w:val="18"/>
        <w:szCs w:val="18"/>
        <w:lang w:val="bg-BG"/>
      </w:rPr>
      <w:t xml:space="preserve">” и „Пазарни мерки и организации на </w:t>
    </w:r>
    <w:r w:rsidRPr="004B3CB3">
      <w:rPr>
        <w:rFonts w:ascii="Arial" w:hAnsi="Arial"/>
        <w:i/>
        <w:iCs/>
        <w:color w:val="800080"/>
        <w:sz w:val="18"/>
        <w:szCs w:val="18"/>
        <w:lang w:val="ru-RU"/>
      </w:rPr>
      <w:t xml:space="preserve"> </w:t>
    </w:r>
    <w:r w:rsidR="00AB2303">
      <w:rPr>
        <w:rFonts w:ascii="Arial" w:hAnsi="Arial"/>
        <w:i/>
        <w:iCs/>
        <w:color w:val="800080"/>
        <w:sz w:val="18"/>
        <w:szCs w:val="18"/>
        <w:lang w:val="bg-BG"/>
      </w:rPr>
      <w:t>производители“, МЗХГ</w:t>
    </w:r>
    <w:r w:rsidR="00AB2303" w:rsidRPr="004B3CB3">
      <w:rPr>
        <w:rFonts w:ascii="Arial" w:hAnsi="Arial"/>
        <w:i/>
        <w:iCs/>
        <w:color w:val="800080"/>
        <w:sz w:val="18"/>
        <w:szCs w:val="18"/>
        <w:lang w:val="ru-RU"/>
      </w:rPr>
      <w:t xml:space="preserve"> </w:t>
    </w:r>
  </w:p>
  <w:p w:rsidR="004B3CB3" w:rsidRPr="004B3CB3" w:rsidRDefault="00403CB9" w:rsidP="004B3CB3">
    <w:pPr>
      <w:pStyle w:val="Footer"/>
      <w:ind w:right="-23"/>
      <w:rPr>
        <w:rFonts w:ascii="Arial" w:hAnsi="Arial"/>
        <w:i/>
        <w:iCs/>
        <w:color w:val="800080"/>
        <w:sz w:val="18"/>
        <w:szCs w:val="18"/>
        <w:lang w:val="ru-RU"/>
      </w:rPr>
    </w:pPr>
    <w:r w:rsidRPr="004B3CB3">
      <w:rPr>
        <w:rFonts w:ascii="Arial" w:hAnsi="Arial"/>
        <w:i/>
        <w:iCs/>
        <w:color w:val="800080"/>
        <w:sz w:val="18"/>
        <w:szCs w:val="18"/>
        <w:lang w:val="ru-RU"/>
      </w:rPr>
      <w:t xml:space="preserve">     </w:t>
    </w:r>
    <w:r w:rsidRPr="004B3CB3">
      <w:rPr>
        <w:rFonts w:ascii="Arial" w:hAnsi="Arial"/>
        <w:i/>
        <w:iCs/>
        <w:color w:val="800080"/>
        <w:sz w:val="18"/>
        <w:szCs w:val="18"/>
        <w:lang w:val="bg-BG"/>
      </w:rPr>
      <w:fldChar w:fldCharType="begin"/>
    </w:r>
    <w:r w:rsidRPr="004B3CB3">
      <w:rPr>
        <w:rFonts w:ascii="Arial" w:hAnsi="Arial"/>
        <w:i/>
        <w:iCs/>
        <w:color w:val="800080"/>
        <w:sz w:val="18"/>
        <w:szCs w:val="18"/>
        <w:lang w:val="bg-BG"/>
      </w:rPr>
      <w:instrText xml:space="preserve"> PAGE   \* MERGEFORMAT </w:instrText>
    </w:r>
    <w:r w:rsidRPr="004B3CB3">
      <w:rPr>
        <w:rFonts w:ascii="Arial" w:hAnsi="Arial"/>
        <w:i/>
        <w:iCs/>
        <w:color w:val="800080"/>
        <w:sz w:val="18"/>
        <w:szCs w:val="18"/>
        <w:lang w:val="bg-BG"/>
      </w:rPr>
      <w:fldChar w:fldCharType="separate"/>
    </w:r>
    <w:r w:rsidR="00956512">
      <w:rPr>
        <w:rFonts w:ascii="Arial" w:hAnsi="Arial"/>
        <w:i/>
        <w:iCs/>
        <w:noProof/>
        <w:color w:val="800080"/>
        <w:sz w:val="18"/>
        <w:szCs w:val="18"/>
        <w:lang w:val="bg-BG"/>
      </w:rPr>
      <w:t>3</w:t>
    </w:r>
    <w:r w:rsidRPr="004B3CB3">
      <w:rPr>
        <w:rFonts w:ascii="Arial" w:hAnsi="Arial"/>
        <w:i/>
        <w:iCs/>
        <w:color w:val="800080"/>
        <w:sz w:val="18"/>
        <w:szCs w:val="18"/>
        <w:lang w:val="bg-BG"/>
      </w:rPr>
      <w:fldChar w:fldCharType="end"/>
    </w:r>
  </w:p>
  <w:p w:rsidR="005618E1" w:rsidRPr="004B3CB3" w:rsidRDefault="00F6008B">
    <w:pPr>
      <w:pStyle w:val="Footer"/>
      <w:ind w:right="360"/>
      <w:rPr>
        <w:rFonts w:ascii="Arial" w:hAnsi="Arial"/>
        <w:i/>
        <w:iCs/>
        <w:color w:val="800080"/>
        <w:sz w:val="18"/>
        <w:szCs w:val="18"/>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08B" w:rsidRDefault="00F6008B">
      <w:r>
        <w:separator/>
      </w:r>
    </w:p>
  </w:footnote>
  <w:footnote w:type="continuationSeparator" w:id="0">
    <w:p w:rsidR="00F6008B" w:rsidRDefault="00F600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ook w:val="01E0" w:firstRow="1" w:lastRow="1" w:firstColumn="1" w:lastColumn="1" w:noHBand="0" w:noVBand="0"/>
    </w:tblPr>
    <w:tblGrid>
      <w:gridCol w:w="7379"/>
      <w:gridCol w:w="2535"/>
    </w:tblGrid>
    <w:tr w:rsidR="005618E1">
      <w:trPr>
        <w:trHeight w:val="495"/>
      </w:trPr>
      <w:tc>
        <w:tcPr>
          <w:tcW w:w="7379" w:type="dxa"/>
        </w:tcPr>
        <w:p w:rsidR="005618E1" w:rsidRDefault="00403CB9">
          <w:pPr>
            <w:rPr>
              <w:lang w:val="bg-BG"/>
            </w:rPr>
          </w:pPr>
          <w:r>
            <w:rPr>
              <w:rFonts w:ascii="Palatino Linotype" w:hAnsi="Palatino Linotype" w:cs="Palatino Linotype"/>
              <w:i/>
              <w:iCs/>
              <w:noProof/>
              <w:sz w:val="52"/>
              <w:szCs w:val="52"/>
              <w:lang w:val="bg-BG" w:eastAsia="bg-BG"/>
            </w:rPr>
            <w:drawing>
              <wp:inline distT="0" distB="0" distL="0" distR="0" wp14:anchorId="54061928" wp14:editId="08FFE847">
                <wp:extent cx="233680" cy="212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 cy="212725"/>
                        </a:xfrm>
                        <a:prstGeom prst="rect">
                          <a:avLst/>
                        </a:prstGeom>
                        <a:noFill/>
                        <a:ln>
                          <a:noFill/>
                        </a:ln>
                      </pic:spPr>
                    </pic:pic>
                  </a:graphicData>
                </a:graphic>
              </wp:inline>
            </w:drawing>
          </w:r>
          <w:r>
            <w:rPr>
              <w:rFonts w:ascii="Arial" w:hAnsi="Arial" w:cs="Arial"/>
              <w:b/>
              <w:i/>
              <w:color w:val="0000FF"/>
              <w:sz w:val="44"/>
              <w:szCs w:val="44"/>
              <w:lang w:val="bg-BG"/>
            </w:rPr>
            <w:t>INFO SHEET</w:t>
          </w:r>
          <w:r>
            <w:rPr>
              <w:rFonts w:ascii="Arial" w:hAnsi="Arial" w:cs="Arial"/>
              <w:b/>
              <w:i/>
              <w:color w:val="0000FF"/>
              <w:sz w:val="44"/>
              <w:szCs w:val="44"/>
              <w:lang w:val="en-US"/>
            </w:rPr>
            <w:t xml:space="preserve"> </w:t>
          </w:r>
          <w:r>
            <w:rPr>
              <w:rFonts w:ascii="Arial" w:hAnsi="Arial" w:cs="Arial"/>
              <w:b/>
              <w:i/>
              <w:color w:val="0000FF"/>
              <w:sz w:val="44"/>
              <w:szCs w:val="44"/>
              <w:lang w:val="bg-BG"/>
            </w:rPr>
            <w:t xml:space="preserve">         </w:t>
          </w:r>
        </w:p>
      </w:tc>
      <w:tc>
        <w:tcPr>
          <w:tcW w:w="2535" w:type="dxa"/>
          <w:vMerge w:val="restart"/>
          <w:tcBorders>
            <w:bottom w:val="single" w:sz="24" w:space="0" w:color="0000FF"/>
          </w:tcBorders>
          <w:vAlign w:val="center"/>
        </w:tcPr>
        <w:p w:rsidR="005618E1" w:rsidRDefault="00F6008B" w:rsidP="00831EFF">
          <w:pPr>
            <w:jc w:val="right"/>
            <w:rPr>
              <w:rFonts w:ascii="Comic Sans MS" w:hAnsi="Comic Sans MS" w:cs="Arial"/>
              <w:b/>
              <w:color w:val="640064"/>
              <w:sz w:val="18"/>
              <w:szCs w:val="18"/>
              <w:lang w:val="bg-BG"/>
            </w:rPr>
          </w:pPr>
        </w:p>
        <w:p w:rsidR="005618E1" w:rsidRDefault="00403CB9" w:rsidP="00FB1F3E">
          <w:pPr>
            <w:jc w:val="right"/>
            <w:rPr>
              <w:color w:val="640064"/>
              <w:sz w:val="18"/>
              <w:szCs w:val="18"/>
              <w:lang w:val="en-US"/>
            </w:rPr>
          </w:pPr>
          <w:r>
            <w:rPr>
              <w:rFonts w:ascii="Comic Sans MS" w:hAnsi="Comic Sans MS" w:cs="Arial"/>
              <w:b/>
              <w:color w:val="640064"/>
              <w:sz w:val="18"/>
              <w:szCs w:val="18"/>
              <w:lang w:val="bg-BG"/>
            </w:rPr>
            <w:t>DIRECT</w:t>
          </w:r>
          <w:r>
            <w:rPr>
              <w:rFonts w:ascii="Comic Sans MS" w:hAnsi="Comic Sans MS" w:cs="Arial"/>
              <w:b/>
              <w:color w:val="640064"/>
              <w:sz w:val="18"/>
              <w:szCs w:val="18"/>
              <w:lang w:val="en-US"/>
            </w:rPr>
            <w:t xml:space="preserve"> </w:t>
          </w:r>
          <w:r>
            <w:rPr>
              <w:rFonts w:ascii="Comic Sans MS" w:hAnsi="Comic Sans MS" w:cs="Arial"/>
              <w:b/>
              <w:color w:val="640064"/>
              <w:sz w:val="18"/>
              <w:szCs w:val="18"/>
              <w:lang w:val="bg-BG"/>
            </w:rPr>
            <w:t>PAYMENTS</w:t>
          </w:r>
          <w:r>
            <w:rPr>
              <w:rFonts w:ascii="Comic Sans MS" w:hAnsi="Comic Sans MS" w:cs="Arial"/>
              <w:b/>
              <w:color w:val="640064"/>
              <w:sz w:val="18"/>
              <w:szCs w:val="18"/>
              <w:lang w:val="en-US"/>
            </w:rPr>
            <w:t xml:space="preserve"> </w:t>
          </w:r>
          <w:r>
            <w:rPr>
              <w:rFonts w:ascii="Comic Sans MS" w:hAnsi="Comic Sans MS" w:cs="Arial"/>
              <w:b/>
              <w:color w:val="640064"/>
              <w:sz w:val="18"/>
              <w:szCs w:val="18"/>
              <w:lang w:val="bg-BG"/>
            </w:rPr>
            <w:br/>
          </w:r>
          <w:r w:rsidR="008836F2">
            <w:rPr>
              <w:rFonts w:ascii="Comic Sans MS" w:hAnsi="Comic Sans MS" w:cs="Arial"/>
              <w:b/>
              <w:color w:val="640064"/>
              <w:sz w:val="18"/>
              <w:szCs w:val="18"/>
              <w:lang w:val="en-US"/>
            </w:rPr>
            <w:t>MARKET SUPP</w:t>
          </w:r>
          <w:r>
            <w:rPr>
              <w:rFonts w:ascii="Comic Sans MS" w:hAnsi="Comic Sans MS" w:cs="Arial"/>
              <w:b/>
              <w:color w:val="640064"/>
              <w:sz w:val="18"/>
              <w:szCs w:val="18"/>
              <w:lang w:val="en-US"/>
            </w:rPr>
            <w:t>ORT</w:t>
          </w:r>
        </w:p>
      </w:tc>
    </w:tr>
    <w:tr w:rsidR="005618E1">
      <w:trPr>
        <w:trHeight w:val="241"/>
      </w:trPr>
      <w:tc>
        <w:tcPr>
          <w:tcW w:w="7379" w:type="dxa"/>
          <w:tcBorders>
            <w:bottom w:val="single" w:sz="24" w:space="0" w:color="0000FF"/>
          </w:tcBorders>
        </w:tcPr>
        <w:p w:rsidR="005618E1" w:rsidRDefault="00403CB9">
          <w:pPr>
            <w:rPr>
              <w:sz w:val="20"/>
              <w:lang w:val="ru-RU"/>
            </w:rPr>
          </w:pPr>
          <w:r>
            <w:rPr>
              <w:rFonts w:ascii="Arial" w:hAnsi="Arial"/>
              <w:b/>
              <w:color w:val="800080"/>
              <w:sz w:val="20"/>
              <w:lang w:val="bg-BG"/>
            </w:rPr>
            <w:t>Събития</w:t>
          </w:r>
          <w:r>
            <w:rPr>
              <w:rFonts w:ascii="Arial" w:hAnsi="Arial"/>
              <w:b/>
              <w:color w:val="800080"/>
              <w:sz w:val="20"/>
              <w:lang w:val="ru-RU"/>
            </w:rPr>
            <w:t>та</w:t>
          </w:r>
          <w:r>
            <w:rPr>
              <w:rFonts w:ascii="Arial" w:hAnsi="Arial"/>
              <w:b/>
              <w:color w:val="800080"/>
              <w:sz w:val="20"/>
              <w:lang w:val="bg-BG"/>
            </w:rPr>
            <w:t xml:space="preserve"> от изминалата седмица          </w:t>
          </w:r>
        </w:p>
      </w:tc>
      <w:tc>
        <w:tcPr>
          <w:tcW w:w="2535" w:type="dxa"/>
          <w:vMerge/>
          <w:tcBorders>
            <w:top w:val="single" w:sz="4" w:space="0" w:color="auto"/>
            <w:bottom w:val="single" w:sz="24" w:space="0" w:color="0000FF"/>
          </w:tcBorders>
        </w:tcPr>
        <w:p w:rsidR="005618E1" w:rsidRDefault="00F6008B">
          <w:pPr>
            <w:rPr>
              <w:lang w:val="ru-RU"/>
            </w:rPr>
          </w:pPr>
        </w:p>
      </w:tc>
    </w:tr>
  </w:tbl>
  <w:p w:rsidR="005618E1" w:rsidRPr="008C0AED" w:rsidRDefault="00403CB9" w:rsidP="0076290D">
    <w:pPr>
      <w:ind w:left="2835" w:firstLine="567"/>
      <w:jc w:val="right"/>
      <w:rPr>
        <w:rFonts w:ascii="Arial" w:hAnsi="Arial"/>
        <w:b/>
        <w:bCs/>
        <w:color w:val="800080"/>
        <w:sz w:val="20"/>
        <w:lang w:val="en-US"/>
      </w:rPr>
    </w:pPr>
    <w:r>
      <w:rPr>
        <w:rFonts w:ascii="Arial" w:hAnsi="Arial" w:cs="Arial"/>
        <w:b/>
        <w:i/>
        <w:color w:val="8D9DE3"/>
        <w:sz w:val="32"/>
        <w:szCs w:val="32"/>
        <w:lang w:val="bg-BG"/>
      </w:rPr>
      <w:tab/>
    </w:r>
    <w:r w:rsidR="00050832">
      <w:rPr>
        <w:rFonts w:ascii="Arial" w:hAnsi="Arial"/>
        <w:b/>
        <w:bCs/>
        <w:color w:val="800080"/>
        <w:sz w:val="20"/>
        <w:lang w:val="en-US"/>
      </w:rPr>
      <w:t>40</w:t>
    </w:r>
    <w:r w:rsidR="002C512F">
      <w:rPr>
        <w:rFonts w:ascii="Arial" w:hAnsi="Arial"/>
        <w:b/>
        <w:bCs/>
        <w:color w:val="800080"/>
        <w:sz w:val="20"/>
        <w:lang w:val="en-US"/>
      </w:rPr>
      <w:t>5</w:t>
    </w:r>
    <w:r>
      <w:rPr>
        <w:rFonts w:ascii="Arial" w:hAnsi="Arial"/>
        <w:b/>
        <w:bCs/>
        <w:color w:val="800080"/>
        <w:sz w:val="20"/>
        <w:lang w:val="bg-BG"/>
      </w:rPr>
      <w:t>/</w:t>
    </w:r>
    <w:r w:rsidR="002C512F">
      <w:rPr>
        <w:rFonts w:ascii="Arial" w:hAnsi="Arial"/>
        <w:b/>
        <w:bCs/>
        <w:color w:val="800080"/>
        <w:sz w:val="20"/>
        <w:lang w:val="en-US"/>
      </w:rPr>
      <w:t>03</w:t>
    </w:r>
    <w:r w:rsidR="006E7A46">
      <w:rPr>
        <w:rFonts w:ascii="Arial" w:hAnsi="Arial"/>
        <w:b/>
        <w:bCs/>
        <w:color w:val="800080"/>
        <w:sz w:val="20"/>
        <w:lang w:val="en-US"/>
      </w:rPr>
      <w:t>.</w:t>
    </w:r>
    <w:r w:rsidR="002C512F">
      <w:rPr>
        <w:rFonts w:ascii="Arial" w:hAnsi="Arial"/>
        <w:b/>
        <w:bCs/>
        <w:color w:val="800080"/>
        <w:sz w:val="20"/>
        <w:lang w:val="en-US"/>
      </w:rPr>
      <w:t>02</w:t>
    </w:r>
    <w:r>
      <w:rPr>
        <w:rFonts w:ascii="Arial" w:hAnsi="Arial"/>
        <w:b/>
        <w:bCs/>
        <w:color w:val="800080"/>
        <w:sz w:val="20"/>
        <w:lang w:val="bg-BG"/>
      </w:rPr>
      <w:t>.20</w:t>
    </w:r>
    <w:r w:rsidR="00B36E39">
      <w:rPr>
        <w:rFonts w:ascii="Arial" w:hAnsi="Arial"/>
        <w:b/>
        <w:bCs/>
        <w:color w:val="800080"/>
        <w:sz w:val="20"/>
        <w:lang w:val="en-US"/>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A69FB"/>
    <w:multiLevelType w:val="hybridMultilevel"/>
    <w:tmpl w:val="443AC382"/>
    <w:lvl w:ilvl="0" w:tplc="04020001">
      <w:start w:val="1"/>
      <w:numFmt w:val="bullet"/>
      <w:lvlText w:val=""/>
      <w:lvlJc w:val="left"/>
      <w:pPr>
        <w:ind w:left="1366" w:hanging="360"/>
      </w:pPr>
      <w:rPr>
        <w:rFonts w:ascii="Symbol" w:hAnsi="Symbol" w:hint="default"/>
      </w:rPr>
    </w:lvl>
    <w:lvl w:ilvl="1" w:tplc="04020003" w:tentative="1">
      <w:start w:val="1"/>
      <w:numFmt w:val="bullet"/>
      <w:lvlText w:val="o"/>
      <w:lvlJc w:val="left"/>
      <w:pPr>
        <w:ind w:left="2086" w:hanging="360"/>
      </w:pPr>
      <w:rPr>
        <w:rFonts w:ascii="Courier New" w:hAnsi="Courier New" w:cs="Courier New" w:hint="default"/>
      </w:rPr>
    </w:lvl>
    <w:lvl w:ilvl="2" w:tplc="04020005" w:tentative="1">
      <w:start w:val="1"/>
      <w:numFmt w:val="bullet"/>
      <w:lvlText w:val=""/>
      <w:lvlJc w:val="left"/>
      <w:pPr>
        <w:ind w:left="2806" w:hanging="360"/>
      </w:pPr>
      <w:rPr>
        <w:rFonts w:ascii="Wingdings" w:hAnsi="Wingdings" w:hint="default"/>
      </w:rPr>
    </w:lvl>
    <w:lvl w:ilvl="3" w:tplc="04020001" w:tentative="1">
      <w:start w:val="1"/>
      <w:numFmt w:val="bullet"/>
      <w:lvlText w:val=""/>
      <w:lvlJc w:val="left"/>
      <w:pPr>
        <w:ind w:left="3526" w:hanging="360"/>
      </w:pPr>
      <w:rPr>
        <w:rFonts w:ascii="Symbol" w:hAnsi="Symbol" w:hint="default"/>
      </w:rPr>
    </w:lvl>
    <w:lvl w:ilvl="4" w:tplc="04020003" w:tentative="1">
      <w:start w:val="1"/>
      <w:numFmt w:val="bullet"/>
      <w:lvlText w:val="o"/>
      <w:lvlJc w:val="left"/>
      <w:pPr>
        <w:ind w:left="4246" w:hanging="360"/>
      </w:pPr>
      <w:rPr>
        <w:rFonts w:ascii="Courier New" w:hAnsi="Courier New" w:cs="Courier New" w:hint="default"/>
      </w:rPr>
    </w:lvl>
    <w:lvl w:ilvl="5" w:tplc="04020005" w:tentative="1">
      <w:start w:val="1"/>
      <w:numFmt w:val="bullet"/>
      <w:lvlText w:val=""/>
      <w:lvlJc w:val="left"/>
      <w:pPr>
        <w:ind w:left="4966" w:hanging="360"/>
      </w:pPr>
      <w:rPr>
        <w:rFonts w:ascii="Wingdings" w:hAnsi="Wingdings" w:hint="default"/>
      </w:rPr>
    </w:lvl>
    <w:lvl w:ilvl="6" w:tplc="04020001" w:tentative="1">
      <w:start w:val="1"/>
      <w:numFmt w:val="bullet"/>
      <w:lvlText w:val=""/>
      <w:lvlJc w:val="left"/>
      <w:pPr>
        <w:ind w:left="5686" w:hanging="360"/>
      </w:pPr>
      <w:rPr>
        <w:rFonts w:ascii="Symbol" w:hAnsi="Symbol" w:hint="default"/>
      </w:rPr>
    </w:lvl>
    <w:lvl w:ilvl="7" w:tplc="04020003" w:tentative="1">
      <w:start w:val="1"/>
      <w:numFmt w:val="bullet"/>
      <w:lvlText w:val="o"/>
      <w:lvlJc w:val="left"/>
      <w:pPr>
        <w:ind w:left="6406" w:hanging="360"/>
      </w:pPr>
      <w:rPr>
        <w:rFonts w:ascii="Courier New" w:hAnsi="Courier New" w:cs="Courier New" w:hint="default"/>
      </w:rPr>
    </w:lvl>
    <w:lvl w:ilvl="8" w:tplc="04020005" w:tentative="1">
      <w:start w:val="1"/>
      <w:numFmt w:val="bullet"/>
      <w:lvlText w:val=""/>
      <w:lvlJc w:val="left"/>
      <w:pPr>
        <w:ind w:left="7126" w:hanging="360"/>
      </w:pPr>
      <w:rPr>
        <w:rFonts w:ascii="Wingdings" w:hAnsi="Wingdings" w:hint="default"/>
      </w:rPr>
    </w:lvl>
  </w:abstractNum>
  <w:abstractNum w:abstractNumId="1">
    <w:nsid w:val="0A9F1547"/>
    <w:multiLevelType w:val="hybridMultilevel"/>
    <w:tmpl w:val="D4A42A0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293B71CA"/>
    <w:multiLevelType w:val="hybridMultilevel"/>
    <w:tmpl w:val="27149D6C"/>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nsid w:val="421B4D8B"/>
    <w:multiLevelType w:val="hybridMultilevel"/>
    <w:tmpl w:val="28967A8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nsid w:val="4D7D0709"/>
    <w:multiLevelType w:val="hybridMultilevel"/>
    <w:tmpl w:val="E1CE1E36"/>
    <w:lvl w:ilvl="0" w:tplc="F314FBF8">
      <w:start w:val="1"/>
      <w:numFmt w:val="bullet"/>
      <w:lvlText w:val=""/>
      <w:lvlJc w:val="center"/>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5">
    <w:nsid w:val="75B86231"/>
    <w:multiLevelType w:val="hybridMultilevel"/>
    <w:tmpl w:val="7EF28654"/>
    <w:lvl w:ilvl="0" w:tplc="0407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7A09077C"/>
    <w:multiLevelType w:val="hybridMultilevel"/>
    <w:tmpl w:val="41246D0A"/>
    <w:lvl w:ilvl="0" w:tplc="7C16BEAC">
      <w:start w:val="1"/>
      <w:numFmt w:val="decimal"/>
      <w:lvlText w:val="%1."/>
      <w:lvlJc w:val="left"/>
      <w:pPr>
        <w:ind w:left="360" w:hanging="360"/>
      </w:pPr>
      <w:rPr>
        <w:rFonts w:ascii="Arial" w:eastAsia="Times New Roman" w:hAnsi="Arial" w:cs="Arial"/>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CB9"/>
    <w:rsid w:val="00000E7B"/>
    <w:rsid w:val="0001496E"/>
    <w:rsid w:val="0002497A"/>
    <w:rsid w:val="00024DB1"/>
    <w:rsid w:val="00032EDB"/>
    <w:rsid w:val="00046BB0"/>
    <w:rsid w:val="00046D50"/>
    <w:rsid w:val="00050832"/>
    <w:rsid w:val="000678FD"/>
    <w:rsid w:val="00081DAE"/>
    <w:rsid w:val="00091CD4"/>
    <w:rsid w:val="000A31F0"/>
    <w:rsid w:val="000B2026"/>
    <w:rsid w:val="00131A6D"/>
    <w:rsid w:val="00134872"/>
    <w:rsid w:val="0013606E"/>
    <w:rsid w:val="0014608C"/>
    <w:rsid w:val="001639CC"/>
    <w:rsid w:val="00173E25"/>
    <w:rsid w:val="00180441"/>
    <w:rsid w:val="00186654"/>
    <w:rsid w:val="001B5399"/>
    <w:rsid w:val="001E1EAA"/>
    <w:rsid w:val="001E4C01"/>
    <w:rsid w:val="001F2EC7"/>
    <w:rsid w:val="002118F6"/>
    <w:rsid w:val="002163C0"/>
    <w:rsid w:val="00221CDF"/>
    <w:rsid w:val="0024546F"/>
    <w:rsid w:val="002521C1"/>
    <w:rsid w:val="002610A9"/>
    <w:rsid w:val="00274F4E"/>
    <w:rsid w:val="00285183"/>
    <w:rsid w:val="002918DE"/>
    <w:rsid w:val="0029220D"/>
    <w:rsid w:val="002A5150"/>
    <w:rsid w:val="002A6A4C"/>
    <w:rsid w:val="002B379D"/>
    <w:rsid w:val="002B44DA"/>
    <w:rsid w:val="002C512F"/>
    <w:rsid w:val="002C6EFE"/>
    <w:rsid w:val="002D1A87"/>
    <w:rsid w:val="002D25F9"/>
    <w:rsid w:val="002D4BE9"/>
    <w:rsid w:val="002F1104"/>
    <w:rsid w:val="002F6211"/>
    <w:rsid w:val="002F7E40"/>
    <w:rsid w:val="00300FA3"/>
    <w:rsid w:val="00304D05"/>
    <w:rsid w:val="00312DA6"/>
    <w:rsid w:val="00313FBA"/>
    <w:rsid w:val="00320AF0"/>
    <w:rsid w:val="00353ACF"/>
    <w:rsid w:val="003877CA"/>
    <w:rsid w:val="003952CE"/>
    <w:rsid w:val="003A56BA"/>
    <w:rsid w:val="003B7AAB"/>
    <w:rsid w:val="003C0E47"/>
    <w:rsid w:val="003C1BFF"/>
    <w:rsid w:val="003C3DEB"/>
    <w:rsid w:val="003D0C6C"/>
    <w:rsid w:val="003D4968"/>
    <w:rsid w:val="003E118D"/>
    <w:rsid w:val="003E5CB2"/>
    <w:rsid w:val="00403CB9"/>
    <w:rsid w:val="004133A8"/>
    <w:rsid w:val="00422311"/>
    <w:rsid w:val="0044148C"/>
    <w:rsid w:val="00446398"/>
    <w:rsid w:val="004923C1"/>
    <w:rsid w:val="00496775"/>
    <w:rsid w:val="004A4C92"/>
    <w:rsid w:val="004F5E4F"/>
    <w:rsid w:val="00502A0A"/>
    <w:rsid w:val="005179AD"/>
    <w:rsid w:val="005247A5"/>
    <w:rsid w:val="00530C09"/>
    <w:rsid w:val="00537A32"/>
    <w:rsid w:val="00563064"/>
    <w:rsid w:val="005A0184"/>
    <w:rsid w:val="005B4574"/>
    <w:rsid w:val="005C1BB7"/>
    <w:rsid w:val="00623765"/>
    <w:rsid w:val="00627881"/>
    <w:rsid w:val="006367A9"/>
    <w:rsid w:val="00682667"/>
    <w:rsid w:val="006961F0"/>
    <w:rsid w:val="006A094F"/>
    <w:rsid w:val="006A739D"/>
    <w:rsid w:val="006E7A46"/>
    <w:rsid w:val="0070200F"/>
    <w:rsid w:val="00705B40"/>
    <w:rsid w:val="00726AB6"/>
    <w:rsid w:val="00734448"/>
    <w:rsid w:val="00750FB4"/>
    <w:rsid w:val="007712FE"/>
    <w:rsid w:val="007846E5"/>
    <w:rsid w:val="007A388B"/>
    <w:rsid w:val="007A70E6"/>
    <w:rsid w:val="007B03F2"/>
    <w:rsid w:val="007B0CB0"/>
    <w:rsid w:val="007D7438"/>
    <w:rsid w:val="007E475C"/>
    <w:rsid w:val="007F4E89"/>
    <w:rsid w:val="008030C3"/>
    <w:rsid w:val="00811B89"/>
    <w:rsid w:val="00816686"/>
    <w:rsid w:val="0082007C"/>
    <w:rsid w:val="008206C1"/>
    <w:rsid w:val="0083184F"/>
    <w:rsid w:val="0083232B"/>
    <w:rsid w:val="00845489"/>
    <w:rsid w:val="00852DE4"/>
    <w:rsid w:val="00861450"/>
    <w:rsid w:val="0087702E"/>
    <w:rsid w:val="0087763E"/>
    <w:rsid w:val="008836F2"/>
    <w:rsid w:val="008933AB"/>
    <w:rsid w:val="008A1360"/>
    <w:rsid w:val="008B2118"/>
    <w:rsid w:val="008D2FF4"/>
    <w:rsid w:val="008E0F81"/>
    <w:rsid w:val="008F7ECC"/>
    <w:rsid w:val="00910462"/>
    <w:rsid w:val="00934FA6"/>
    <w:rsid w:val="009355BA"/>
    <w:rsid w:val="00956512"/>
    <w:rsid w:val="009704A2"/>
    <w:rsid w:val="00977CA7"/>
    <w:rsid w:val="0099695D"/>
    <w:rsid w:val="009A2752"/>
    <w:rsid w:val="009A5D09"/>
    <w:rsid w:val="009D0924"/>
    <w:rsid w:val="009D6F1E"/>
    <w:rsid w:val="009F4E95"/>
    <w:rsid w:val="009F7022"/>
    <w:rsid w:val="00A1170C"/>
    <w:rsid w:val="00A447C0"/>
    <w:rsid w:val="00A56825"/>
    <w:rsid w:val="00A673EB"/>
    <w:rsid w:val="00A77EC5"/>
    <w:rsid w:val="00AB1841"/>
    <w:rsid w:val="00AB2303"/>
    <w:rsid w:val="00AC73DE"/>
    <w:rsid w:val="00AE0D25"/>
    <w:rsid w:val="00AE14FF"/>
    <w:rsid w:val="00AE2FF4"/>
    <w:rsid w:val="00B16835"/>
    <w:rsid w:val="00B200ED"/>
    <w:rsid w:val="00B34793"/>
    <w:rsid w:val="00B36E39"/>
    <w:rsid w:val="00B539A9"/>
    <w:rsid w:val="00B64F87"/>
    <w:rsid w:val="00B73DA3"/>
    <w:rsid w:val="00B8112B"/>
    <w:rsid w:val="00B853D4"/>
    <w:rsid w:val="00B90317"/>
    <w:rsid w:val="00B93F21"/>
    <w:rsid w:val="00BC35B8"/>
    <w:rsid w:val="00BC70E2"/>
    <w:rsid w:val="00BE55CA"/>
    <w:rsid w:val="00BF118B"/>
    <w:rsid w:val="00BF28EC"/>
    <w:rsid w:val="00C00F88"/>
    <w:rsid w:val="00C05E95"/>
    <w:rsid w:val="00C20809"/>
    <w:rsid w:val="00C3643A"/>
    <w:rsid w:val="00C37B23"/>
    <w:rsid w:val="00C574EE"/>
    <w:rsid w:val="00C60D17"/>
    <w:rsid w:val="00C6312D"/>
    <w:rsid w:val="00C718EB"/>
    <w:rsid w:val="00C7577F"/>
    <w:rsid w:val="00CA35A8"/>
    <w:rsid w:val="00CA7960"/>
    <w:rsid w:val="00CB196D"/>
    <w:rsid w:val="00CB2886"/>
    <w:rsid w:val="00CC7CF0"/>
    <w:rsid w:val="00CE5E69"/>
    <w:rsid w:val="00D100BD"/>
    <w:rsid w:val="00D1195A"/>
    <w:rsid w:val="00D167B1"/>
    <w:rsid w:val="00D3159B"/>
    <w:rsid w:val="00D32B06"/>
    <w:rsid w:val="00D43BBD"/>
    <w:rsid w:val="00D61B59"/>
    <w:rsid w:val="00D80D84"/>
    <w:rsid w:val="00D8519B"/>
    <w:rsid w:val="00DA4860"/>
    <w:rsid w:val="00DC5A8E"/>
    <w:rsid w:val="00DF7E91"/>
    <w:rsid w:val="00E02B6A"/>
    <w:rsid w:val="00E17E07"/>
    <w:rsid w:val="00E2125A"/>
    <w:rsid w:val="00E23670"/>
    <w:rsid w:val="00E24FA2"/>
    <w:rsid w:val="00E256E7"/>
    <w:rsid w:val="00E44DF1"/>
    <w:rsid w:val="00E47639"/>
    <w:rsid w:val="00E6099A"/>
    <w:rsid w:val="00E60B1D"/>
    <w:rsid w:val="00EA4B29"/>
    <w:rsid w:val="00EA4B99"/>
    <w:rsid w:val="00EB0F17"/>
    <w:rsid w:val="00EB783C"/>
    <w:rsid w:val="00EC0DDC"/>
    <w:rsid w:val="00EC4213"/>
    <w:rsid w:val="00EE1065"/>
    <w:rsid w:val="00EE38E7"/>
    <w:rsid w:val="00EE7B1B"/>
    <w:rsid w:val="00F0360F"/>
    <w:rsid w:val="00F12C83"/>
    <w:rsid w:val="00F23EFD"/>
    <w:rsid w:val="00F4416D"/>
    <w:rsid w:val="00F531AD"/>
    <w:rsid w:val="00F6008B"/>
    <w:rsid w:val="00F70B6C"/>
    <w:rsid w:val="00F72B07"/>
    <w:rsid w:val="00F73C4B"/>
    <w:rsid w:val="00FD4196"/>
    <w:rsid w:val="00FE14C1"/>
    <w:rsid w:val="00FF3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B9"/>
    <w:pPr>
      <w:spacing w:after="0" w:line="240" w:lineRule="auto"/>
    </w:pPr>
    <w:rPr>
      <w:rFonts w:ascii="Hebar" w:eastAsia="Times New Roman" w:hAnsi="Hebar" w:cs="Times New Roman"/>
      <w:sz w:val="24"/>
      <w:szCs w:val="20"/>
      <w:lang w:val="en-GB"/>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val="bg-B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val="bg-B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lang w:val="bg-BG"/>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val="bg-B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uiPriority w:val="99"/>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B9"/>
    <w:pPr>
      <w:spacing w:after="0" w:line="240" w:lineRule="auto"/>
    </w:pPr>
    <w:rPr>
      <w:rFonts w:ascii="Hebar" w:eastAsia="Times New Roman" w:hAnsi="Hebar" w:cs="Times New Roman"/>
      <w:sz w:val="24"/>
      <w:szCs w:val="20"/>
      <w:lang w:val="en-GB"/>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val="bg-B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val="bg-B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lang w:val="bg-BG"/>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val="bg-B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uiPriority w:val="99"/>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8927">
      <w:bodyDiv w:val="1"/>
      <w:marLeft w:val="0"/>
      <w:marRight w:val="0"/>
      <w:marTop w:val="0"/>
      <w:marBottom w:val="0"/>
      <w:divBdr>
        <w:top w:val="none" w:sz="0" w:space="0" w:color="auto"/>
        <w:left w:val="none" w:sz="0" w:space="0" w:color="auto"/>
        <w:bottom w:val="none" w:sz="0" w:space="0" w:color="auto"/>
        <w:right w:val="none" w:sz="0" w:space="0" w:color="auto"/>
      </w:divBdr>
    </w:div>
    <w:div w:id="142357604">
      <w:bodyDiv w:val="1"/>
      <w:marLeft w:val="0"/>
      <w:marRight w:val="0"/>
      <w:marTop w:val="0"/>
      <w:marBottom w:val="0"/>
      <w:divBdr>
        <w:top w:val="none" w:sz="0" w:space="0" w:color="auto"/>
        <w:left w:val="none" w:sz="0" w:space="0" w:color="auto"/>
        <w:bottom w:val="none" w:sz="0" w:space="0" w:color="auto"/>
        <w:right w:val="none" w:sz="0" w:space="0" w:color="auto"/>
      </w:divBdr>
    </w:div>
    <w:div w:id="508523875">
      <w:bodyDiv w:val="1"/>
      <w:marLeft w:val="0"/>
      <w:marRight w:val="0"/>
      <w:marTop w:val="0"/>
      <w:marBottom w:val="0"/>
      <w:divBdr>
        <w:top w:val="none" w:sz="0" w:space="0" w:color="auto"/>
        <w:left w:val="none" w:sz="0" w:space="0" w:color="auto"/>
        <w:bottom w:val="none" w:sz="0" w:space="0" w:color="auto"/>
        <w:right w:val="none" w:sz="0" w:space="0" w:color="auto"/>
      </w:divBdr>
    </w:div>
    <w:div w:id="560021652">
      <w:bodyDiv w:val="1"/>
      <w:marLeft w:val="0"/>
      <w:marRight w:val="0"/>
      <w:marTop w:val="0"/>
      <w:marBottom w:val="0"/>
      <w:divBdr>
        <w:top w:val="none" w:sz="0" w:space="0" w:color="auto"/>
        <w:left w:val="none" w:sz="0" w:space="0" w:color="auto"/>
        <w:bottom w:val="none" w:sz="0" w:space="0" w:color="auto"/>
        <w:right w:val="none" w:sz="0" w:space="0" w:color="auto"/>
      </w:divBdr>
    </w:div>
    <w:div w:id="677850184">
      <w:bodyDiv w:val="1"/>
      <w:marLeft w:val="0"/>
      <w:marRight w:val="0"/>
      <w:marTop w:val="0"/>
      <w:marBottom w:val="0"/>
      <w:divBdr>
        <w:top w:val="none" w:sz="0" w:space="0" w:color="auto"/>
        <w:left w:val="none" w:sz="0" w:space="0" w:color="auto"/>
        <w:bottom w:val="none" w:sz="0" w:space="0" w:color="auto"/>
        <w:right w:val="none" w:sz="0" w:space="0" w:color="auto"/>
      </w:divBdr>
    </w:div>
    <w:div w:id="792866796">
      <w:bodyDiv w:val="1"/>
      <w:marLeft w:val="0"/>
      <w:marRight w:val="0"/>
      <w:marTop w:val="0"/>
      <w:marBottom w:val="0"/>
      <w:divBdr>
        <w:top w:val="none" w:sz="0" w:space="0" w:color="auto"/>
        <w:left w:val="none" w:sz="0" w:space="0" w:color="auto"/>
        <w:bottom w:val="none" w:sz="0" w:space="0" w:color="auto"/>
        <w:right w:val="none" w:sz="0" w:space="0" w:color="auto"/>
      </w:divBdr>
    </w:div>
    <w:div w:id="811601868">
      <w:bodyDiv w:val="1"/>
      <w:marLeft w:val="0"/>
      <w:marRight w:val="0"/>
      <w:marTop w:val="0"/>
      <w:marBottom w:val="0"/>
      <w:divBdr>
        <w:top w:val="none" w:sz="0" w:space="0" w:color="auto"/>
        <w:left w:val="none" w:sz="0" w:space="0" w:color="auto"/>
        <w:bottom w:val="none" w:sz="0" w:space="0" w:color="auto"/>
        <w:right w:val="none" w:sz="0" w:space="0" w:color="auto"/>
      </w:divBdr>
    </w:div>
    <w:div w:id="932930611">
      <w:bodyDiv w:val="1"/>
      <w:marLeft w:val="0"/>
      <w:marRight w:val="0"/>
      <w:marTop w:val="0"/>
      <w:marBottom w:val="0"/>
      <w:divBdr>
        <w:top w:val="none" w:sz="0" w:space="0" w:color="auto"/>
        <w:left w:val="none" w:sz="0" w:space="0" w:color="auto"/>
        <w:bottom w:val="none" w:sz="0" w:space="0" w:color="auto"/>
        <w:right w:val="none" w:sz="0" w:space="0" w:color="auto"/>
      </w:divBdr>
    </w:div>
    <w:div w:id="1203246228">
      <w:bodyDiv w:val="1"/>
      <w:marLeft w:val="0"/>
      <w:marRight w:val="0"/>
      <w:marTop w:val="0"/>
      <w:marBottom w:val="0"/>
      <w:divBdr>
        <w:top w:val="none" w:sz="0" w:space="0" w:color="auto"/>
        <w:left w:val="none" w:sz="0" w:space="0" w:color="auto"/>
        <w:bottom w:val="none" w:sz="0" w:space="0" w:color="auto"/>
        <w:right w:val="none" w:sz="0" w:space="0" w:color="auto"/>
      </w:divBdr>
    </w:div>
    <w:div w:id="1496415349">
      <w:bodyDiv w:val="1"/>
      <w:marLeft w:val="0"/>
      <w:marRight w:val="0"/>
      <w:marTop w:val="0"/>
      <w:marBottom w:val="0"/>
      <w:divBdr>
        <w:top w:val="none" w:sz="0" w:space="0" w:color="auto"/>
        <w:left w:val="none" w:sz="0" w:space="0" w:color="auto"/>
        <w:bottom w:val="none" w:sz="0" w:space="0" w:color="auto"/>
        <w:right w:val="none" w:sz="0" w:space="0" w:color="auto"/>
      </w:divBdr>
      <w:divsChild>
        <w:div w:id="46338098">
          <w:marLeft w:val="0"/>
          <w:marRight w:val="0"/>
          <w:marTop w:val="0"/>
          <w:marBottom w:val="150"/>
          <w:divBdr>
            <w:top w:val="none" w:sz="0" w:space="0" w:color="auto"/>
            <w:left w:val="none" w:sz="0" w:space="0" w:color="auto"/>
            <w:bottom w:val="none" w:sz="0" w:space="0" w:color="auto"/>
            <w:right w:val="none" w:sz="0" w:space="0" w:color="auto"/>
          </w:divBdr>
        </w:div>
      </w:divsChild>
    </w:div>
    <w:div w:id="185010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bit.ly/37vf4NE" TargetMode="External"/><Relationship Id="rId4" Type="http://schemas.microsoft.com/office/2007/relationships/stylesWithEffects" Target="stylesWithEffects.xml"/><Relationship Id="rId9" Type="http://schemas.openxmlformats.org/officeDocument/2006/relationships/hyperlink" Target="https://www.mzh.government.bg/media/uploads/2020/01/29/grafik_sre6ti.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3F710-2C93-497F-93A4-2E514B4F2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1859</Words>
  <Characters>10599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Dimitar Nikolov</dc:creator>
  <cp:lastModifiedBy>Mariya Stefanova</cp:lastModifiedBy>
  <cp:revision>43</cp:revision>
  <dcterms:created xsi:type="dcterms:W3CDTF">2020-02-03T14:27:00Z</dcterms:created>
  <dcterms:modified xsi:type="dcterms:W3CDTF">2020-02-03T16:55:00Z</dcterms:modified>
</cp:coreProperties>
</file>