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A9" w:rsidRPr="006E7A46" w:rsidRDefault="006367A9" w:rsidP="00A1170C">
      <w:pPr>
        <w:pStyle w:val="Title"/>
        <w:tabs>
          <w:tab w:val="num" w:pos="2880"/>
        </w:tabs>
        <w:spacing w:line="360" w:lineRule="auto"/>
        <w:jc w:val="both"/>
        <w:rPr>
          <w:rFonts w:ascii="Arial" w:hAnsi="Arial" w:cs="Arial"/>
          <w:bCs/>
          <w:color w:val="666666"/>
          <w:sz w:val="20"/>
        </w:rPr>
      </w:pPr>
    </w:p>
    <w:tbl>
      <w:tblPr>
        <w:tblW w:w="10159" w:type="dxa"/>
        <w:tblInd w:w="108" w:type="dxa"/>
        <w:tblLook w:val="01E0" w:firstRow="1" w:lastRow="1" w:firstColumn="1" w:lastColumn="1" w:noHBand="0" w:noVBand="0"/>
      </w:tblPr>
      <w:tblGrid>
        <w:gridCol w:w="9923"/>
        <w:gridCol w:w="236"/>
      </w:tblGrid>
      <w:tr w:rsidR="00403CB9" w:rsidRPr="006E7A46" w:rsidTr="00DF42CC">
        <w:tc>
          <w:tcPr>
            <w:tcW w:w="9923" w:type="dxa"/>
            <w:shd w:val="clear" w:color="auto" w:fill="C0C0C0"/>
            <w:hideMark/>
          </w:tcPr>
          <w:p w:rsidR="00403CB9" w:rsidRPr="006E7A46" w:rsidRDefault="00403CB9" w:rsidP="00DF42CC">
            <w:pPr>
              <w:jc w:val="both"/>
              <w:rPr>
                <w:rFonts w:ascii="Arial" w:hAnsi="Arial" w:cs="Arial"/>
                <w:b/>
                <w:i/>
                <w:sz w:val="20"/>
                <w:lang w:val="bg-BG"/>
              </w:rPr>
            </w:pPr>
            <w:r w:rsidRPr="006E7A46">
              <w:rPr>
                <w:rFonts w:ascii="Arial" w:hAnsi="Arial" w:cs="Arial"/>
                <w:b/>
                <w:i/>
                <w:sz w:val="20"/>
                <w:lang w:val="bg-BG"/>
              </w:rPr>
              <w:t>Пазарна подкрепа</w:t>
            </w:r>
          </w:p>
        </w:tc>
        <w:tc>
          <w:tcPr>
            <w:tcW w:w="236" w:type="dxa"/>
          </w:tcPr>
          <w:p w:rsidR="00403CB9" w:rsidRPr="006E7A46" w:rsidRDefault="00403CB9" w:rsidP="00DF42CC">
            <w:pPr>
              <w:jc w:val="both"/>
              <w:rPr>
                <w:rFonts w:ascii="Arial" w:hAnsi="Arial" w:cs="Arial"/>
                <w:b/>
                <w:i/>
                <w:sz w:val="20"/>
                <w:lang w:val="bg-BG"/>
              </w:rPr>
            </w:pPr>
          </w:p>
        </w:tc>
      </w:tr>
    </w:tbl>
    <w:p w:rsidR="00B90317" w:rsidRPr="006E7A46" w:rsidRDefault="00B90317" w:rsidP="00403CB9">
      <w:pPr>
        <w:jc w:val="both"/>
        <w:rPr>
          <w:rFonts w:ascii="Arial" w:eastAsia="SimSun" w:hAnsi="Arial" w:cs="Arial"/>
          <w:b/>
          <w:bCs/>
          <w:color w:val="000000"/>
          <w:sz w:val="20"/>
          <w:lang w:val="en-US" w:eastAsia="bg-BG"/>
        </w:rPr>
      </w:pPr>
    </w:p>
    <w:p w:rsidR="00396242" w:rsidRPr="000A40AC" w:rsidRDefault="00F46A46" w:rsidP="00396242">
      <w:pPr>
        <w:jc w:val="both"/>
        <w:rPr>
          <w:rFonts w:ascii="Arial" w:eastAsia="SimSun" w:hAnsi="Arial" w:cs="Arial"/>
          <w:bCs/>
          <w:noProof/>
          <w:color w:val="000000"/>
          <w:sz w:val="20"/>
          <w:lang w:val="bg-BG" w:eastAsia="bg-BG"/>
        </w:rPr>
      </w:pPr>
      <w:r>
        <w:rPr>
          <w:rFonts w:ascii="Arial" w:eastAsia="SimSun" w:hAnsi="Arial" w:cs="Arial"/>
          <w:b/>
          <w:bCs/>
          <w:noProof/>
          <w:color w:val="000000"/>
          <w:sz w:val="20"/>
          <w:lang w:val="bg-BG" w:eastAsia="bg-BG"/>
        </w:rPr>
        <w:t>1</w:t>
      </w:r>
      <w:r w:rsidR="0082007C" w:rsidRPr="006E7A46">
        <w:rPr>
          <w:rFonts w:ascii="Arial" w:eastAsia="SimSun" w:hAnsi="Arial" w:cs="Arial"/>
          <w:b/>
          <w:bCs/>
          <w:noProof/>
          <w:color w:val="000000"/>
          <w:sz w:val="20"/>
          <w:lang w:val="bg-BG" w:eastAsia="bg-BG"/>
        </w:rPr>
        <w:t>.</w:t>
      </w:r>
      <w:r w:rsidR="00396242">
        <w:rPr>
          <w:rFonts w:ascii="Arial" w:eastAsia="SimSun" w:hAnsi="Arial" w:cs="Arial"/>
          <w:b/>
          <w:bCs/>
          <w:noProof/>
          <w:color w:val="000000"/>
          <w:sz w:val="20"/>
          <w:lang w:val="en-US" w:eastAsia="bg-BG"/>
        </w:rPr>
        <w:t xml:space="preserve"> </w:t>
      </w:r>
      <w:r w:rsidR="00396242" w:rsidRPr="000A40AC">
        <w:rPr>
          <w:rFonts w:ascii="Arial" w:eastAsia="SimSun" w:hAnsi="Arial" w:cs="Arial"/>
          <w:b/>
          <w:bCs/>
          <w:noProof/>
          <w:color w:val="000000"/>
          <w:sz w:val="20"/>
          <w:lang w:val="bg-BG" w:eastAsia="bg-BG"/>
        </w:rPr>
        <w:t>Правилата по отношение на прилагането на мерките от Националната програма по пчеларство</w:t>
      </w:r>
      <w:r w:rsidR="00396242">
        <w:rPr>
          <w:rFonts w:ascii="Arial" w:eastAsia="SimSun" w:hAnsi="Arial" w:cs="Arial"/>
          <w:b/>
          <w:bCs/>
          <w:noProof/>
          <w:color w:val="000000"/>
          <w:sz w:val="20"/>
          <w:lang w:val="bg-BG" w:eastAsia="bg-BG"/>
        </w:rPr>
        <w:t xml:space="preserve"> (НПП)</w:t>
      </w:r>
      <w:r w:rsidR="00396242" w:rsidRPr="000A40AC">
        <w:rPr>
          <w:rFonts w:ascii="Arial" w:eastAsia="SimSun" w:hAnsi="Arial" w:cs="Arial"/>
          <w:b/>
          <w:bCs/>
          <w:noProof/>
          <w:color w:val="000000"/>
          <w:sz w:val="20"/>
          <w:lang w:val="bg-BG" w:eastAsia="bg-BG"/>
        </w:rPr>
        <w:t xml:space="preserve"> за периода 2020 – 2022 година са  уредени в  Наредба № 10 от 13.12.2019 г. за условията и реда за прилагане на мерките от Националната програма по пчеларство за периода 2020 – 2022 г., обнародвана в ДВ бр. 101 от 27.12.2019 г.</w:t>
      </w:r>
      <w:r w:rsidR="00396242">
        <w:rPr>
          <w:rFonts w:ascii="Arial" w:eastAsia="SimSun" w:hAnsi="Arial" w:cs="Arial"/>
          <w:b/>
          <w:bCs/>
          <w:noProof/>
          <w:color w:val="000000"/>
          <w:sz w:val="20"/>
          <w:lang w:val="bg-BG" w:eastAsia="bg-BG"/>
        </w:rPr>
        <w:t xml:space="preserve"> </w:t>
      </w:r>
      <w:r w:rsidR="00396242" w:rsidRPr="000A40AC">
        <w:rPr>
          <w:rFonts w:ascii="Arial" w:eastAsia="SimSun" w:hAnsi="Arial" w:cs="Arial"/>
          <w:bCs/>
          <w:noProof/>
          <w:color w:val="000000"/>
          <w:sz w:val="20"/>
          <w:lang w:val="bg-BG" w:eastAsia="bg-BG"/>
        </w:rPr>
        <w:t>В новата НПП ще се прилагат мерки от предходния тригодишен период, като са разписани и нови мерки и дейности за подпомагане на пчеларите и техните сдружения, свързани с обмен на знания и добри технологични практики за отглеждане на пчелните семейства, организиране на базари за популяризиране на българските пчелни продукти, възстановяване на разходите за подвижно пчеларство, изследване за резистентност на причинителя към препарати за борба с вароатозата, изследване на пчелните семейства за наличие на нозематоза и нейното разпространение на територията на страната, изследване на проби от хранителните запаси на пчелните семейства за остатъчни количества вещества от пестициди над пределните норми, както и три нови теми по мярка Е - Приложни изследователски програми в областта на пчеларството и пчелните продукти.</w:t>
      </w:r>
      <w:r w:rsidR="00396242">
        <w:rPr>
          <w:rFonts w:ascii="Arial" w:eastAsia="SimSun" w:hAnsi="Arial" w:cs="Arial"/>
          <w:bCs/>
          <w:noProof/>
          <w:color w:val="000000"/>
          <w:sz w:val="20"/>
          <w:lang w:val="bg-BG" w:eastAsia="bg-BG"/>
        </w:rPr>
        <w:t xml:space="preserve"> За всяка година от</w:t>
      </w:r>
      <w:r w:rsidR="00396242" w:rsidRPr="000A40AC">
        <w:rPr>
          <w:rFonts w:ascii="Arial" w:eastAsia="SimSun" w:hAnsi="Arial" w:cs="Arial"/>
          <w:bCs/>
          <w:noProof/>
          <w:color w:val="000000"/>
          <w:sz w:val="20"/>
          <w:lang w:val="bg-BG" w:eastAsia="bg-BG"/>
        </w:rPr>
        <w:t xml:space="preserve"> тригодиш</w:t>
      </w:r>
      <w:r w:rsidR="00396242">
        <w:rPr>
          <w:rFonts w:ascii="Arial" w:eastAsia="SimSun" w:hAnsi="Arial" w:cs="Arial"/>
          <w:bCs/>
          <w:noProof/>
          <w:color w:val="000000"/>
          <w:sz w:val="20"/>
          <w:lang w:val="bg-BG" w:eastAsia="bg-BG"/>
        </w:rPr>
        <w:t>ния</w:t>
      </w:r>
      <w:r w:rsidR="00396242" w:rsidRPr="000A40AC">
        <w:rPr>
          <w:rFonts w:ascii="Arial" w:eastAsia="SimSun" w:hAnsi="Arial" w:cs="Arial"/>
          <w:bCs/>
          <w:noProof/>
          <w:color w:val="000000"/>
          <w:sz w:val="20"/>
          <w:lang w:val="bg-BG" w:eastAsia="bg-BG"/>
        </w:rPr>
        <w:t xml:space="preserve"> </w:t>
      </w:r>
      <w:r w:rsidR="00396242">
        <w:rPr>
          <w:rFonts w:ascii="Arial" w:eastAsia="SimSun" w:hAnsi="Arial" w:cs="Arial"/>
          <w:bCs/>
          <w:noProof/>
          <w:color w:val="000000"/>
          <w:sz w:val="20"/>
          <w:lang w:val="bg-BG" w:eastAsia="bg-BG"/>
        </w:rPr>
        <w:t>период на</w:t>
      </w:r>
      <w:r w:rsidR="00396242" w:rsidRPr="000A40AC">
        <w:rPr>
          <w:rFonts w:ascii="Arial" w:eastAsia="SimSun" w:hAnsi="Arial" w:cs="Arial"/>
          <w:bCs/>
          <w:noProof/>
          <w:color w:val="000000"/>
          <w:sz w:val="20"/>
          <w:lang w:val="bg-BG" w:eastAsia="bg-BG"/>
        </w:rPr>
        <w:t xml:space="preserve"> прил</w:t>
      </w:r>
      <w:r w:rsidR="00396242">
        <w:rPr>
          <w:rFonts w:ascii="Arial" w:eastAsia="SimSun" w:hAnsi="Arial" w:cs="Arial"/>
          <w:bCs/>
          <w:noProof/>
          <w:color w:val="000000"/>
          <w:sz w:val="20"/>
          <w:lang w:val="bg-BG" w:eastAsia="bg-BG"/>
        </w:rPr>
        <w:t>агане на НПП (2020-2022 г.) общият бюджет възлиза на 6.4 млн. лв., в т.ч. европейско и национално финансиране</w:t>
      </w:r>
      <w:r w:rsidR="00396242" w:rsidRPr="000A40AC">
        <w:rPr>
          <w:rFonts w:ascii="Arial" w:eastAsia="SimSun" w:hAnsi="Arial" w:cs="Arial"/>
          <w:bCs/>
          <w:noProof/>
          <w:color w:val="000000"/>
          <w:sz w:val="20"/>
          <w:lang w:val="bg-BG" w:eastAsia="bg-BG"/>
        </w:rPr>
        <w:t>.</w:t>
      </w:r>
    </w:p>
    <w:p w:rsidR="00403CB9" w:rsidRPr="006E7A46" w:rsidRDefault="00081DAE" w:rsidP="00403CB9">
      <w:pPr>
        <w:jc w:val="both"/>
        <w:rPr>
          <w:rFonts w:ascii="Arial" w:eastAsia="SimSun" w:hAnsi="Arial" w:cs="Arial"/>
          <w:b/>
          <w:bCs/>
          <w:color w:val="000000"/>
          <w:sz w:val="20"/>
          <w:lang w:val="en-US" w:eastAsia="bg-BG"/>
        </w:rPr>
      </w:pPr>
      <w:r w:rsidRPr="006E7A46">
        <w:rPr>
          <w:rFonts w:ascii="Arial" w:eastAsia="SimSun" w:hAnsi="Arial" w:cs="Arial"/>
          <w:b/>
          <w:bCs/>
          <w:color w:val="000000"/>
          <w:sz w:val="20"/>
          <w:lang w:val="en-US" w:eastAsia="bg-BG"/>
        </w:rPr>
        <w:t xml:space="preserve"> </w:t>
      </w:r>
    </w:p>
    <w:tbl>
      <w:tblPr>
        <w:tblW w:w="10159" w:type="dxa"/>
        <w:tblInd w:w="108" w:type="dxa"/>
        <w:tblLook w:val="01E0" w:firstRow="1" w:lastRow="1" w:firstColumn="1" w:lastColumn="1" w:noHBand="0" w:noVBand="0"/>
      </w:tblPr>
      <w:tblGrid>
        <w:gridCol w:w="9923"/>
        <w:gridCol w:w="236"/>
      </w:tblGrid>
      <w:tr w:rsidR="00403CB9" w:rsidRPr="006E7A46" w:rsidTr="00DF42CC">
        <w:tc>
          <w:tcPr>
            <w:tcW w:w="9923" w:type="dxa"/>
            <w:shd w:val="clear" w:color="auto" w:fill="C0C0C0"/>
            <w:hideMark/>
          </w:tcPr>
          <w:p w:rsidR="00403CB9" w:rsidRPr="006E7A46" w:rsidRDefault="00403CB9" w:rsidP="00DF42CC">
            <w:pPr>
              <w:jc w:val="both"/>
              <w:rPr>
                <w:rStyle w:val="longtext"/>
                <w:rFonts w:ascii="Arial" w:hAnsi="Arial" w:cs="Arial"/>
                <w:b/>
                <w:i/>
                <w:sz w:val="20"/>
                <w:lang w:val="bg-BG"/>
              </w:rPr>
            </w:pPr>
            <w:bookmarkStart w:id="0" w:name="_GoBack"/>
            <w:bookmarkEnd w:id="0"/>
            <w:r w:rsidRPr="006E7A46">
              <w:rPr>
                <w:rStyle w:val="longtext"/>
                <w:rFonts w:ascii="Arial" w:hAnsi="Arial" w:cs="Arial"/>
                <w:b/>
                <w:i/>
                <w:sz w:val="20"/>
                <w:lang w:val="bg-BG"/>
              </w:rPr>
              <w:t>Още от ЕС и света</w:t>
            </w:r>
          </w:p>
        </w:tc>
        <w:tc>
          <w:tcPr>
            <w:tcW w:w="236" w:type="dxa"/>
          </w:tcPr>
          <w:p w:rsidR="00403CB9" w:rsidRPr="006E7A46" w:rsidRDefault="00403CB9" w:rsidP="00DF42CC">
            <w:pPr>
              <w:jc w:val="both"/>
              <w:rPr>
                <w:rStyle w:val="longtext"/>
                <w:rFonts w:ascii="Arial" w:hAnsi="Arial" w:cs="Arial"/>
                <w:b/>
                <w:sz w:val="20"/>
                <w:lang w:val="bg-BG"/>
              </w:rPr>
            </w:pPr>
          </w:p>
        </w:tc>
      </w:tr>
    </w:tbl>
    <w:p w:rsidR="00403CB9" w:rsidRPr="006E7A46"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en-US"/>
        </w:rPr>
      </w:pPr>
    </w:p>
    <w:p w:rsidR="00EA0387" w:rsidRPr="009C42D0" w:rsidRDefault="00F46A46" w:rsidP="00EA0387">
      <w:pPr>
        <w:jc w:val="both"/>
        <w:rPr>
          <w:rFonts w:ascii="Arial" w:hAnsi="Arial" w:cs="Arial"/>
          <w:noProof/>
          <w:sz w:val="20"/>
          <w:lang w:val="bg-BG"/>
        </w:rPr>
      </w:pPr>
      <w:r w:rsidRPr="009C42D0">
        <w:rPr>
          <w:rFonts w:ascii="Arial" w:hAnsi="Arial" w:cs="Arial"/>
          <w:b/>
          <w:noProof/>
          <w:sz w:val="20"/>
          <w:lang w:val="bg-BG"/>
        </w:rPr>
        <w:t>2</w:t>
      </w:r>
      <w:r w:rsidR="00EA0387" w:rsidRPr="009C42D0">
        <w:rPr>
          <w:rFonts w:ascii="Arial" w:hAnsi="Arial" w:cs="Arial"/>
          <w:b/>
          <w:noProof/>
          <w:sz w:val="20"/>
          <w:lang w:val="bg-BG"/>
        </w:rPr>
        <w:t>. Запазване на биоразнообразието, преход към климатична неутралност на ЕС до 2050 г. и опазване на морската среда от замърсяване са трите приоритета в областта на околната среда на Хърватското председателство.</w:t>
      </w:r>
      <w:r w:rsidR="00EA0387" w:rsidRPr="009C42D0">
        <w:rPr>
          <w:rStyle w:val="longtext"/>
          <w:rFonts w:ascii="Arial" w:hAnsi="Arial" w:cs="Arial"/>
          <w:b/>
          <w:noProof/>
          <w:sz w:val="20"/>
          <w:lang w:val="bg-BG"/>
        </w:rPr>
        <w:t xml:space="preserve"> </w:t>
      </w:r>
      <w:r w:rsidR="00EA0387" w:rsidRPr="009C42D0">
        <w:rPr>
          <w:rFonts w:ascii="Arial" w:hAnsi="Arial" w:cs="Arial"/>
          <w:noProof/>
          <w:sz w:val="20"/>
          <w:lang w:val="bg-BG"/>
        </w:rPr>
        <w:t xml:space="preserve">Работната програма на Председателството се фокусира върху Зелената сделка. „Повишаване качеството на живот на европейските граждани изисква допълнително развитие на политиките, които ще създадат по-добри условия за живот и работа, ще подпомогнат опазването на околната среда и ще съдействат в борбата срещу климатичните промени“ се подчертава в Работната програма. Хърватското председателство ще стартира задълбочени дискусии по основните инициативи на европейската Зелена сделка. В областта на „Въздуха, водите, океаните и нулевото замърсяване“ особено внимание ще се обърне на качеството на въздуха и устойчивото управление на водите чрез дискусии за оценка на законодателството на ЕС и целта да се постигне нулево замърсяване посредством междусекторен подход в интерес на човешкото здраве и екосистемите. Хърватското председателство, съвместно с ЕК и Финландия ще организира конференция в гр. Брюксел през март тази година в областта на морската среда. По отношение на биоразнообразието, дейността ще се фокусира върху запазване на биоразнообразието в ЕС и дискусия върху Стратегията за 2030 през март 2020 г., която ще изисква пълна интеграция на тревогите относно биоразнообразието в секторните политики на ЕС. В областта на кръговата икономика ще се инициират дискусии за новия План за действие на ЕС за кръговата икономика, които са предвидени за пролетта на 2020 г. В рамките на темата за преход към климатична неутралност, Хърватското председателство възнамерява да засили ролята на ЕС на международната сцена и да работи по предложението за „Закон за климата“, което се очаква през пролетта. Хърватското председателство се стреми да подсигури, че финансирането за климата е добре интегрирано в МФР 2021-2027 г. Заседание на Съвета на ЕС по околна среда е планирано за 5 март 2020 г. Неформалната среща на министрите на околната среда ще се проведе в Хърватия на 21-22 април.    </w:t>
      </w:r>
    </w:p>
    <w:p w:rsidR="00EA0387" w:rsidRPr="00EA0387" w:rsidRDefault="00EA0387" w:rsidP="00EA0387">
      <w:pPr>
        <w:jc w:val="both"/>
        <w:rPr>
          <w:rFonts w:ascii="Arial" w:hAnsi="Arial" w:cs="Arial"/>
          <w:sz w:val="20"/>
          <w:lang w:val="bg-BG"/>
        </w:rPr>
      </w:pPr>
    </w:p>
    <w:p w:rsidR="00396242" w:rsidRPr="0098090B" w:rsidRDefault="00F46A46" w:rsidP="00396242">
      <w:pPr>
        <w:jc w:val="both"/>
        <w:rPr>
          <w:rFonts w:ascii="Arial" w:hAnsi="Arial" w:cs="Arial"/>
          <w:noProof/>
          <w:sz w:val="20"/>
          <w:lang w:val="bg-BG"/>
        </w:rPr>
      </w:pPr>
      <w:r w:rsidRPr="0098090B">
        <w:rPr>
          <w:rStyle w:val="longtext"/>
          <w:rFonts w:ascii="Arial" w:hAnsi="Arial" w:cs="Arial"/>
          <w:b/>
          <w:noProof/>
          <w:sz w:val="20"/>
          <w:lang w:val="bg-BG"/>
        </w:rPr>
        <w:t>3</w:t>
      </w:r>
      <w:r w:rsidR="006E7A46" w:rsidRPr="0098090B">
        <w:rPr>
          <w:rStyle w:val="longtext"/>
          <w:rFonts w:ascii="Arial" w:hAnsi="Arial" w:cs="Arial"/>
          <w:b/>
          <w:noProof/>
          <w:sz w:val="20"/>
          <w:lang w:val="bg-BG"/>
        </w:rPr>
        <w:t>.</w:t>
      </w:r>
      <w:r w:rsidR="00396242" w:rsidRPr="0098090B">
        <w:rPr>
          <w:rStyle w:val="longtext"/>
          <w:rFonts w:ascii="Arial" w:hAnsi="Arial" w:cs="Arial"/>
          <w:b/>
          <w:noProof/>
          <w:sz w:val="20"/>
          <w:lang w:val="bg-BG"/>
        </w:rPr>
        <w:t xml:space="preserve"> </w:t>
      </w:r>
      <w:r w:rsidR="00396242" w:rsidRPr="0098090B">
        <w:rPr>
          <w:rFonts w:ascii="Arial" w:hAnsi="Arial" w:cs="Arial"/>
          <w:b/>
          <w:noProof/>
          <w:sz w:val="20"/>
          <w:lang w:val="bg-BG"/>
        </w:rPr>
        <w:t>Ръководителите на политическите групи в Европейския парламент (ЕП) се съгласиха да преустановят части от преговорите за многогодишната финансова рамка (МФР) за 2021-2027 г.,</w:t>
      </w:r>
      <w:r w:rsidR="00396242" w:rsidRPr="0098090B">
        <w:rPr>
          <w:rFonts w:ascii="Arial" w:hAnsi="Arial" w:cs="Arial"/>
          <w:noProof/>
          <w:sz w:val="20"/>
          <w:lang w:val="bg-BG"/>
        </w:rPr>
        <w:t xml:space="preserve"> след като Съветът не постигна напредък. В решение, обявено на 20 декември, те заявяват, че ще прекратят разговорите за това, което те определят като „временни споразумения“, като подчертават, че „нищо не е договорено, докато всичко не бъде договорено“. Според председателя на ЕП Давид Сасоли, държавите членки (ДЧ) постоянно поставят на Европейския съюз (ЕС) нови задачи и отговорности, а Европейската комисия (ЕК) - амбициозна програма, например относно „Европейския зелен пакт“. „Няма да има изпълнение, освен ако не разполагаме с бюджет на ЕС, финансиран както трябва“, казва той, като изразява разочарование от „липсата на проява на спешност от страна на националните правителства“.  Според него депутатите са получили „положителни сигнали от идващото хърватско председателство и председателя на Европейския съвет Шарл Мишел ” и се надява скоро да започнат истински преговори за МФР, но за да се случи всичко това</w:t>
      </w:r>
      <w:r w:rsidR="0010549F">
        <w:rPr>
          <w:rFonts w:ascii="Arial" w:hAnsi="Arial" w:cs="Arial"/>
          <w:noProof/>
          <w:sz w:val="20"/>
          <w:lang w:val="bg-BG"/>
        </w:rPr>
        <w:t>,</w:t>
      </w:r>
      <w:r w:rsidR="00396242" w:rsidRPr="0098090B">
        <w:rPr>
          <w:rFonts w:ascii="Arial" w:hAnsi="Arial" w:cs="Arial"/>
          <w:noProof/>
          <w:sz w:val="20"/>
          <w:lang w:val="bg-BG"/>
        </w:rPr>
        <w:t xml:space="preserve"> е нужно всички национални правителства да се заемат сериозно с бюджета на ЕС, способен да отговори на исканията на европейците.</w:t>
      </w:r>
    </w:p>
    <w:p w:rsidR="00AF2B3F" w:rsidRPr="0098090B" w:rsidRDefault="00F46A46" w:rsidP="00396242">
      <w:pPr>
        <w:spacing w:before="100" w:beforeAutospacing="1" w:after="100" w:afterAutospacing="1"/>
        <w:jc w:val="both"/>
        <w:rPr>
          <w:rFonts w:ascii="Arial" w:hAnsi="Arial" w:cs="Arial"/>
          <w:noProof/>
          <w:color w:val="000000"/>
          <w:sz w:val="20"/>
          <w:lang w:val="bg-BG"/>
        </w:rPr>
      </w:pPr>
      <w:r w:rsidRPr="0098090B">
        <w:rPr>
          <w:rFonts w:ascii="Arial" w:hAnsi="Arial" w:cs="Arial"/>
          <w:b/>
          <w:noProof/>
          <w:sz w:val="20"/>
          <w:lang w:val="bg-BG"/>
        </w:rPr>
        <w:lastRenderedPageBreak/>
        <w:t>4</w:t>
      </w:r>
      <w:r w:rsidR="00396242" w:rsidRPr="0098090B">
        <w:rPr>
          <w:rFonts w:ascii="Arial" w:hAnsi="Arial" w:cs="Arial"/>
          <w:b/>
          <w:noProof/>
          <w:sz w:val="20"/>
          <w:lang w:val="bg-BG"/>
        </w:rPr>
        <w:t xml:space="preserve">. </w:t>
      </w:r>
      <w:r w:rsidR="00396242" w:rsidRPr="0098090B">
        <w:rPr>
          <w:rFonts w:ascii="Arial" w:hAnsi="Arial" w:cs="Arial"/>
          <w:b/>
          <w:noProof/>
          <w:color w:val="000000"/>
          <w:sz w:val="20"/>
          <w:lang w:val="bg-BG"/>
        </w:rPr>
        <w:t>Преговорите относно многогодишната финансова рамка на ЕС (МФР) за 2021-2027 г. вече са в ръцете на председателя на Европейския съвет Шарл Мишел</w:t>
      </w:r>
      <w:r w:rsidR="00396242" w:rsidRPr="0098090B">
        <w:rPr>
          <w:rFonts w:ascii="Arial" w:hAnsi="Arial" w:cs="Arial"/>
          <w:noProof/>
          <w:color w:val="000000"/>
          <w:sz w:val="20"/>
          <w:lang w:val="bg-BG"/>
        </w:rPr>
        <w:t xml:space="preserve">. В своята шестмесечна работна програма Хърватското председателство на Съвета на ЕС заявява, че е решено да постигне амбициозно, балансирано и устойчиво споразумение за новата МФР. Въпреки това, след извършената работа под Финландското председателство през втората половина на 2019 г., не се очаква предстоящото председателство на Съвета на ЕС да представи нова версия на </w:t>
      </w:r>
      <w:r w:rsidR="00AF2B3F" w:rsidRPr="0098090B">
        <w:rPr>
          <w:rFonts w:ascii="Arial" w:hAnsi="Arial" w:cs="Arial"/>
          <w:noProof/>
          <w:color w:val="000000"/>
          <w:sz w:val="20"/>
          <w:lang w:val="bg-BG"/>
        </w:rPr>
        <w:t xml:space="preserve"> финландската </w:t>
      </w:r>
      <w:r w:rsidR="00396242" w:rsidRPr="0098090B">
        <w:rPr>
          <w:rFonts w:ascii="Arial" w:hAnsi="Arial" w:cs="Arial"/>
          <w:noProof/>
          <w:color w:val="000000"/>
          <w:sz w:val="20"/>
          <w:lang w:val="bg-BG"/>
        </w:rPr>
        <w:t>„Преговорната кутия</w:t>
      </w:r>
      <w:r w:rsidR="00AF2B3F" w:rsidRPr="0098090B">
        <w:rPr>
          <w:rFonts w:ascii="Arial" w:hAnsi="Arial" w:cs="Arial"/>
          <w:noProof/>
          <w:color w:val="000000"/>
          <w:sz w:val="20"/>
          <w:lang w:val="bg-BG"/>
        </w:rPr>
        <w:t xml:space="preserve">“, която беше критикувана от много лидери на ЕС. </w:t>
      </w:r>
      <w:r w:rsidR="00396242" w:rsidRPr="0098090B">
        <w:rPr>
          <w:rFonts w:ascii="Arial" w:hAnsi="Arial" w:cs="Arial"/>
          <w:noProof/>
          <w:color w:val="000000"/>
          <w:sz w:val="20"/>
          <w:lang w:val="bg-BG"/>
        </w:rPr>
        <w:t xml:space="preserve">Хърватия обаче настоява за необходимостта от намиране на „баланс“ между продължаването на финансирането на базирани на договорите политики като сближаване и Общата селскостопанска политика и постигане на споразумение за финансиране на нуждите на новите предизвикателства на ЕС (миграция, климат и т.н.). Преговорите сега </w:t>
      </w:r>
      <w:r w:rsidR="00AF2B3F" w:rsidRPr="0098090B">
        <w:rPr>
          <w:rFonts w:ascii="Arial" w:hAnsi="Arial" w:cs="Arial"/>
          <w:noProof/>
          <w:color w:val="000000"/>
          <w:sz w:val="20"/>
          <w:lang w:val="bg-BG"/>
        </w:rPr>
        <w:t xml:space="preserve">вече </w:t>
      </w:r>
      <w:r w:rsidR="00396242" w:rsidRPr="0098090B">
        <w:rPr>
          <w:rFonts w:ascii="Arial" w:hAnsi="Arial" w:cs="Arial"/>
          <w:noProof/>
          <w:color w:val="000000"/>
          <w:sz w:val="20"/>
          <w:lang w:val="bg-BG"/>
        </w:rPr>
        <w:t>са в ръцете на председателя на Европейския съвет Шарл Мишел - през декември миналата година Европейският съвет му възложи да координира преговорите по МФР. Хърватия ще допринесе за  намирането на приемлив компромис в полза на ЕС като цяло, но като отчита спецификата на всяка страна.</w:t>
      </w:r>
      <w:r w:rsidR="00AF2B3F" w:rsidRPr="0098090B">
        <w:rPr>
          <w:rFonts w:ascii="Arial" w:hAnsi="Arial" w:cs="Arial"/>
          <w:noProof/>
          <w:color w:val="000000"/>
          <w:sz w:val="20"/>
          <w:lang w:val="bg-BG"/>
        </w:rPr>
        <w:t xml:space="preserve"> </w:t>
      </w:r>
      <w:r w:rsidR="00396242" w:rsidRPr="0098090B">
        <w:rPr>
          <w:rFonts w:ascii="Arial" w:hAnsi="Arial" w:cs="Arial"/>
          <w:noProof/>
          <w:color w:val="000000"/>
          <w:sz w:val="20"/>
          <w:lang w:val="bg-BG"/>
        </w:rPr>
        <w:t xml:space="preserve">Президентът </w:t>
      </w:r>
      <w:r w:rsidR="00AF2B3F" w:rsidRPr="0098090B">
        <w:rPr>
          <w:rFonts w:ascii="Arial" w:hAnsi="Arial" w:cs="Arial"/>
          <w:noProof/>
          <w:color w:val="000000"/>
          <w:sz w:val="20"/>
          <w:lang w:val="bg-BG"/>
        </w:rPr>
        <w:t>Ш</w:t>
      </w:r>
      <w:r w:rsidR="00396242" w:rsidRPr="0098090B">
        <w:rPr>
          <w:rFonts w:ascii="Arial" w:hAnsi="Arial" w:cs="Arial"/>
          <w:noProof/>
          <w:color w:val="000000"/>
          <w:sz w:val="20"/>
          <w:lang w:val="bg-BG"/>
        </w:rPr>
        <w:t>арл Мишел и членовете на неговия кабинет скоро ще проведат поредица от двустран</w:t>
      </w:r>
      <w:r w:rsidR="00AF2B3F" w:rsidRPr="0098090B">
        <w:rPr>
          <w:rFonts w:ascii="Arial" w:hAnsi="Arial" w:cs="Arial"/>
          <w:noProof/>
          <w:color w:val="000000"/>
          <w:sz w:val="20"/>
          <w:lang w:val="bg-BG"/>
        </w:rPr>
        <w:t xml:space="preserve">ни разговори с всички държави </w:t>
      </w:r>
      <w:r w:rsidR="00396242" w:rsidRPr="0098090B">
        <w:rPr>
          <w:rFonts w:ascii="Arial" w:hAnsi="Arial" w:cs="Arial"/>
          <w:noProof/>
          <w:color w:val="000000"/>
          <w:sz w:val="20"/>
          <w:lang w:val="bg-BG"/>
        </w:rPr>
        <w:t>членки на ЕС</w:t>
      </w:r>
      <w:r w:rsidR="00AF2B3F" w:rsidRPr="0098090B">
        <w:rPr>
          <w:rFonts w:ascii="Arial" w:hAnsi="Arial" w:cs="Arial"/>
          <w:noProof/>
          <w:color w:val="000000"/>
          <w:sz w:val="20"/>
          <w:lang w:val="bg-BG"/>
        </w:rPr>
        <w:t xml:space="preserve">. </w:t>
      </w:r>
      <w:r w:rsidR="00396242" w:rsidRPr="0098090B">
        <w:rPr>
          <w:rFonts w:ascii="Arial" w:hAnsi="Arial" w:cs="Arial"/>
          <w:noProof/>
          <w:color w:val="000000"/>
          <w:sz w:val="20"/>
          <w:lang w:val="bg-BG"/>
        </w:rPr>
        <w:t>В зависимост от темпа и</w:t>
      </w:r>
      <w:r w:rsidR="00AF2B3F" w:rsidRPr="0098090B">
        <w:rPr>
          <w:rFonts w:ascii="Arial" w:hAnsi="Arial" w:cs="Arial"/>
          <w:noProof/>
          <w:color w:val="000000"/>
          <w:sz w:val="20"/>
          <w:lang w:val="bg-BG"/>
        </w:rPr>
        <w:t xml:space="preserve"> резултатите от преговорите на Ш</w:t>
      </w:r>
      <w:r w:rsidR="00396242" w:rsidRPr="0098090B">
        <w:rPr>
          <w:rFonts w:ascii="Arial" w:hAnsi="Arial" w:cs="Arial"/>
          <w:noProof/>
          <w:color w:val="000000"/>
          <w:sz w:val="20"/>
          <w:lang w:val="bg-BG"/>
        </w:rPr>
        <w:t xml:space="preserve">арл Мишел за следващата МФР, хърватското председателство ще реши </w:t>
      </w:r>
      <w:r w:rsidR="00AF2B3F" w:rsidRPr="0098090B">
        <w:rPr>
          <w:rFonts w:ascii="Arial" w:hAnsi="Arial" w:cs="Arial"/>
          <w:noProof/>
          <w:color w:val="000000"/>
          <w:sz w:val="20"/>
          <w:lang w:val="bg-BG"/>
        </w:rPr>
        <w:t xml:space="preserve">дали е </w:t>
      </w:r>
      <w:r w:rsidR="00396242" w:rsidRPr="0098090B">
        <w:rPr>
          <w:rFonts w:ascii="Arial" w:hAnsi="Arial" w:cs="Arial"/>
          <w:noProof/>
          <w:color w:val="000000"/>
          <w:sz w:val="20"/>
          <w:lang w:val="bg-BG"/>
        </w:rPr>
        <w:t>възможно да включи това досие в дневния ред на Комитета на постоянните представители на държавите</w:t>
      </w:r>
      <w:r w:rsidR="00AF2B3F" w:rsidRPr="0098090B">
        <w:rPr>
          <w:rFonts w:ascii="Arial" w:hAnsi="Arial" w:cs="Arial"/>
          <w:noProof/>
          <w:color w:val="000000"/>
          <w:sz w:val="20"/>
          <w:lang w:val="bg-BG"/>
        </w:rPr>
        <w:t xml:space="preserve"> </w:t>
      </w:r>
      <w:r w:rsidR="00396242" w:rsidRPr="0098090B">
        <w:rPr>
          <w:rFonts w:ascii="Arial" w:hAnsi="Arial" w:cs="Arial"/>
          <w:noProof/>
          <w:color w:val="000000"/>
          <w:sz w:val="20"/>
          <w:lang w:val="bg-BG"/>
        </w:rPr>
        <w:t>членки към ЕС (Корепер).</w:t>
      </w:r>
      <w:r w:rsidR="00AF2B3F" w:rsidRPr="0098090B">
        <w:rPr>
          <w:rFonts w:ascii="Arial" w:hAnsi="Arial" w:cs="Arial"/>
          <w:noProof/>
          <w:color w:val="000000"/>
          <w:sz w:val="20"/>
          <w:lang w:val="bg-BG"/>
        </w:rPr>
        <w:t xml:space="preserve"> </w:t>
      </w:r>
    </w:p>
    <w:p w:rsidR="00396242" w:rsidRPr="00F51395" w:rsidRDefault="00F46A46" w:rsidP="00772CD8">
      <w:pPr>
        <w:spacing w:before="100" w:beforeAutospacing="1" w:after="100" w:afterAutospacing="1"/>
        <w:jc w:val="both"/>
        <w:rPr>
          <w:rFonts w:ascii="Arial" w:hAnsi="Arial" w:cs="Arial"/>
          <w:noProof/>
          <w:sz w:val="20"/>
          <w:lang w:val="en-US"/>
        </w:rPr>
      </w:pPr>
      <w:r>
        <w:rPr>
          <w:rFonts w:ascii="Arial" w:hAnsi="Arial" w:cs="Arial"/>
          <w:b/>
          <w:noProof/>
          <w:sz w:val="20"/>
          <w:lang w:val="bg-BG"/>
        </w:rPr>
        <w:t>5</w:t>
      </w:r>
      <w:r w:rsidR="00C831A2">
        <w:rPr>
          <w:rFonts w:ascii="Arial" w:hAnsi="Arial" w:cs="Arial"/>
          <w:b/>
          <w:noProof/>
          <w:sz w:val="20"/>
          <w:lang w:val="bg-BG"/>
        </w:rPr>
        <w:t xml:space="preserve">. </w:t>
      </w:r>
      <w:r w:rsidR="00D1219D" w:rsidRPr="00772CD8">
        <w:rPr>
          <w:rFonts w:ascii="Arial" w:hAnsi="Arial" w:cs="Arial"/>
          <w:b/>
          <w:noProof/>
          <w:color w:val="000000"/>
          <w:sz w:val="20"/>
          <w:lang w:val="bg-BG"/>
        </w:rPr>
        <w:t>На 6 януари,</w:t>
      </w:r>
      <w:r w:rsidR="00D1219D" w:rsidRPr="006A03A6">
        <w:rPr>
          <w:rFonts w:ascii="Arial" w:hAnsi="Arial" w:cs="Arial"/>
          <w:noProof/>
          <w:color w:val="000000"/>
          <w:sz w:val="20"/>
          <w:lang w:val="bg-BG"/>
        </w:rPr>
        <w:t xml:space="preserve"> </w:t>
      </w:r>
      <w:r w:rsidR="00D1219D" w:rsidRPr="009D161F">
        <w:rPr>
          <w:rFonts w:ascii="Arial" w:hAnsi="Arial" w:cs="Arial"/>
          <w:b/>
          <w:noProof/>
          <w:color w:val="000000"/>
          <w:sz w:val="20"/>
          <w:lang w:val="bg-BG"/>
        </w:rPr>
        <w:t xml:space="preserve">Ирена Андраси, постоянен представител на Хърватия в ЕС, чиято страна е председател на Съвета на ЕС, подчерта необходимостта от напредък в преговорите за МФР за периода 2021-2027 г.  заявявайки, че  няма време за губене </w:t>
      </w:r>
      <w:r w:rsidR="00D1219D" w:rsidRPr="009D161F">
        <w:rPr>
          <w:rFonts w:ascii="Arial" w:hAnsi="Arial" w:cs="Arial"/>
          <w:noProof/>
          <w:color w:val="000000"/>
          <w:sz w:val="20"/>
          <w:lang w:val="bg-BG"/>
        </w:rPr>
        <w:t>и напомни</w:t>
      </w:r>
      <w:r w:rsidR="00D1219D" w:rsidRPr="006A03A6">
        <w:rPr>
          <w:rFonts w:ascii="Arial" w:hAnsi="Arial" w:cs="Arial"/>
          <w:noProof/>
          <w:color w:val="000000"/>
          <w:sz w:val="20"/>
          <w:lang w:val="bg-BG"/>
        </w:rPr>
        <w:t xml:space="preserve">, че първите програми трябва да започнат след година. Г-жа </w:t>
      </w:r>
      <w:r w:rsidR="00D1219D">
        <w:rPr>
          <w:rFonts w:ascii="Arial" w:hAnsi="Arial" w:cs="Arial"/>
          <w:noProof/>
          <w:color w:val="000000"/>
          <w:sz w:val="20"/>
          <w:lang w:val="bg-BG"/>
        </w:rPr>
        <w:t xml:space="preserve">Андраси </w:t>
      </w:r>
      <w:r w:rsidR="00D1219D" w:rsidRPr="006A03A6">
        <w:rPr>
          <w:rFonts w:ascii="Arial" w:hAnsi="Arial" w:cs="Arial"/>
          <w:noProof/>
          <w:color w:val="000000"/>
          <w:sz w:val="20"/>
          <w:lang w:val="bg-BG"/>
        </w:rPr>
        <w:t xml:space="preserve">допълни, че председателят на Европейския съвет Шарл Мишел е поел отговорността за преговорите, но ще му бъде оказано съдействие по различни начини и на различни нива, включително в Съвета по общи въпроси. Председателството ще отговаря за законодателните актове, свързани с МФР. Според нея ще трябва да се намери баланс между предложението на Комисията, "консервативните" държави и "онези, които искат да имат възможно най-голяма МФР за справяне с всички предизвикателства". </w:t>
      </w:r>
      <w:r w:rsidR="00D072BF">
        <w:rPr>
          <w:rFonts w:ascii="Arial" w:hAnsi="Arial" w:cs="Arial"/>
          <w:noProof/>
          <w:color w:val="000000"/>
          <w:sz w:val="20"/>
          <w:lang w:val="bg-BG"/>
        </w:rPr>
        <w:t>Х</w:t>
      </w:r>
      <w:r w:rsidR="00D1219D" w:rsidRPr="006A03A6">
        <w:rPr>
          <w:rFonts w:ascii="Arial" w:hAnsi="Arial" w:cs="Arial"/>
          <w:noProof/>
          <w:color w:val="000000"/>
          <w:sz w:val="20"/>
          <w:lang w:val="bg-BG"/>
        </w:rPr>
        <w:t>ърватският представител израз</w:t>
      </w:r>
      <w:r w:rsidR="009D161F">
        <w:rPr>
          <w:rFonts w:ascii="Arial" w:hAnsi="Arial" w:cs="Arial"/>
          <w:noProof/>
          <w:color w:val="000000"/>
          <w:sz w:val="20"/>
          <w:lang w:val="bg-BG"/>
        </w:rPr>
        <w:t>и</w:t>
      </w:r>
      <w:r w:rsidR="00D072BF">
        <w:rPr>
          <w:rFonts w:ascii="Arial" w:hAnsi="Arial" w:cs="Arial"/>
          <w:noProof/>
          <w:color w:val="000000"/>
          <w:sz w:val="20"/>
          <w:lang w:val="bg-BG"/>
        </w:rPr>
        <w:t xml:space="preserve"> </w:t>
      </w:r>
      <w:r w:rsidR="00D1219D" w:rsidRPr="006A03A6">
        <w:rPr>
          <w:rFonts w:ascii="Arial" w:hAnsi="Arial" w:cs="Arial"/>
          <w:noProof/>
          <w:color w:val="000000"/>
          <w:sz w:val="20"/>
          <w:lang w:val="bg-BG"/>
        </w:rPr>
        <w:t>надежда за пробив по време на п</w:t>
      </w:r>
      <w:r w:rsidR="00D072BF">
        <w:rPr>
          <w:rFonts w:ascii="Arial" w:hAnsi="Arial" w:cs="Arial"/>
          <w:noProof/>
          <w:color w:val="000000"/>
          <w:sz w:val="20"/>
          <w:lang w:val="bg-BG"/>
        </w:rPr>
        <w:t xml:space="preserve">редседателството на страната си, но </w:t>
      </w:r>
      <w:r w:rsidR="00D1219D" w:rsidRPr="006A03A6">
        <w:rPr>
          <w:rFonts w:ascii="Arial" w:hAnsi="Arial" w:cs="Arial"/>
          <w:noProof/>
          <w:color w:val="000000"/>
          <w:sz w:val="20"/>
          <w:lang w:val="bg-BG"/>
        </w:rPr>
        <w:t xml:space="preserve">следващите няколко седмици се очертават да бъдат трудни. В края на декември Европейският парламент реши да преустанови голяма част от преговорите със Съвета относно програмите, свързани с </w:t>
      </w:r>
      <w:r w:rsidR="00D072BF">
        <w:rPr>
          <w:rFonts w:ascii="Arial" w:hAnsi="Arial" w:cs="Arial"/>
          <w:noProof/>
          <w:color w:val="000000"/>
          <w:sz w:val="20"/>
          <w:lang w:val="bg-BG"/>
        </w:rPr>
        <w:t xml:space="preserve">МФР </w:t>
      </w:r>
      <w:r w:rsidR="00D1219D" w:rsidRPr="006A03A6">
        <w:rPr>
          <w:rFonts w:ascii="Arial" w:hAnsi="Arial" w:cs="Arial"/>
          <w:noProof/>
          <w:color w:val="000000"/>
          <w:sz w:val="20"/>
          <w:lang w:val="bg-BG"/>
        </w:rPr>
        <w:t>на ЕС за 2021-2027 г.  По този повод г-жа Андраси призна, че е доста изненадана от това решение. Тя</w:t>
      </w:r>
      <w:r w:rsidR="00D072BF">
        <w:rPr>
          <w:rFonts w:ascii="Arial" w:hAnsi="Arial" w:cs="Arial"/>
          <w:noProof/>
          <w:color w:val="000000"/>
          <w:sz w:val="20"/>
          <w:lang w:val="bg-BG"/>
        </w:rPr>
        <w:t xml:space="preserve"> обясни, че е била в контакт с п</w:t>
      </w:r>
      <w:r w:rsidR="00D1219D" w:rsidRPr="006A03A6">
        <w:rPr>
          <w:rFonts w:ascii="Arial" w:hAnsi="Arial" w:cs="Arial"/>
          <w:noProof/>
          <w:color w:val="000000"/>
          <w:sz w:val="20"/>
          <w:lang w:val="bg-BG"/>
        </w:rPr>
        <w:t xml:space="preserve">арламента и се e надявала да има по-голяма яснота по отношение на ситуацията </w:t>
      </w:r>
      <w:r w:rsidR="00D072BF">
        <w:rPr>
          <w:rFonts w:ascii="Arial" w:hAnsi="Arial" w:cs="Arial"/>
          <w:noProof/>
          <w:color w:val="000000"/>
          <w:sz w:val="20"/>
          <w:lang w:val="bg-BG"/>
        </w:rPr>
        <w:t xml:space="preserve"> след</w:t>
      </w:r>
      <w:r w:rsidR="00D1219D" w:rsidRPr="006A03A6">
        <w:rPr>
          <w:rFonts w:ascii="Arial" w:hAnsi="Arial" w:cs="Arial"/>
          <w:noProof/>
          <w:color w:val="000000"/>
          <w:sz w:val="20"/>
          <w:lang w:val="bg-BG"/>
        </w:rPr>
        <w:t xml:space="preserve"> </w:t>
      </w:r>
      <w:r w:rsidR="00D072BF">
        <w:rPr>
          <w:rFonts w:ascii="Arial" w:hAnsi="Arial" w:cs="Arial"/>
          <w:noProof/>
          <w:color w:val="000000"/>
          <w:sz w:val="20"/>
          <w:lang w:val="bg-BG"/>
        </w:rPr>
        <w:t xml:space="preserve">края на </w:t>
      </w:r>
      <w:r w:rsidR="00D1219D" w:rsidRPr="006A03A6">
        <w:rPr>
          <w:rFonts w:ascii="Arial" w:hAnsi="Arial" w:cs="Arial"/>
          <w:noProof/>
          <w:color w:val="000000"/>
          <w:sz w:val="20"/>
          <w:lang w:val="bg-BG"/>
        </w:rPr>
        <w:t xml:space="preserve">коледната почивка. Независимо, че рамката за преговори </w:t>
      </w:r>
      <w:r w:rsidR="00D072BF">
        <w:rPr>
          <w:rFonts w:ascii="Arial" w:hAnsi="Arial" w:cs="Arial"/>
          <w:noProof/>
          <w:color w:val="000000"/>
          <w:sz w:val="20"/>
          <w:lang w:val="bg-BG"/>
        </w:rPr>
        <w:t xml:space="preserve">на </w:t>
      </w:r>
      <w:r w:rsidR="00D1219D" w:rsidRPr="006A03A6">
        <w:rPr>
          <w:rFonts w:ascii="Arial" w:hAnsi="Arial" w:cs="Arial"/>
          <w:noProof/>
          <w:color w:val="000000"/>
          <w:sz w:val="20"/>
          <w:lang w:val="bg-BG"/>
        </w:rPr>
        <w:t xml:space="preserve">техническо равнище </w:t>
      </w:r>
      <w:r w:rsidR="001458F2">
        <w:rPr>
          <w:rFonts w:ascii="Arial" w:hAnsi="Arial" w:cs="Arial"/>
          <w:noProof/>
          <w:color w:val="000000"/>
          <w:sz w:val="20"/>
          <w:lang w:val="bg-BG"/>
        </w:rPr>
        <w:t>дава голяма свобод</w:t>
      </w:r>
      <w:r w:rsidR="00D1219D" w:rsidRPr="006A03A6">
        <w:rPr>
          <w:rFonts w:ascii="Arial" w:hAnsi="Arial" w:cs="Arial"/>
          <w:noProof/>
          <w:color w:val="000000"/>
          <w:sz w:val="20"/>
          <w:lang w:val="bg-BG"/>
        </w:rPr>
        <w:t xml:space="preserve">а, хърватското председателство се надява да постигне напредък </w:t>
      </w:r>
      <w:r w:rsidR="00D072BF">
        <w:rPr>
          <w:rFonts w:ascii="Arial" w:hAnsi="Arial" w:cs="Arial"/>
          <w:noProof/>
          <w:color w:val="000000"/>
          <w:sz w:val="20"/>
          <w:lang w:val="bg-BG"/>
        </w:rPr>
        <w:t xml:space="preserve">и </w:t>
      </w:r>
      <w:r w:rsidR="00D1219D" w:rsidRPr="006A03A6">
        <w:rPr>
          <w:rFonts w:ascii="Arial" w:hAnsi="Arial" w:cs="Arial"/>
          <w:noProof/>
          <w:color w:val="000000"/>
          <w:sz w:val="20"/>
          <w:lang w:val="bg-BG"/>
        </w:rPr>
        <w:t xml:space="preserve">на политическо ниво по отношение на законодателните въпроси, за които вече са поети ангажименти в междуинституционалните преговори, въпреки решението на Европейския парламент. </w:t>
      </w:r>
      <w:r w:rsidR="001458F2">
        <w:rPr>
          <w:rFonts w:ascii="Arial" w:hAnsi="Arial" w:cs="Arial"/>
          <w:noProof/>
          <w:color w:val="000000"/>
          <w:sz w:val="20"/>
          <w:lang w:val="bg-BG"/>
        </w:rPr>
        <w:t>Това п</w:t>
      </w:r>
      <w:r w:rsidR="00D1219D" w:rsidRPr="006A03A6">
        <w:rPr>
          <w:rFonts w:ascii="Arial" w:hAnsi="Arial" w:cs="Arial"/>
          <w:iCs/>
          <w:noProof/>
          <w:color w:val="000000"/>
          <w:sz w:val="20"/>
          <w:lang w:val="bg-BG"/>
        </w:rPr>
        <w:t xml:space="preserve">рекъсване, наложено от Европейския парламент, ще се отнася до не по-малко от 45 законодателни текста, според оценките на хърватското председателство.  </w:t>
      </w:r>
    </w:p>
    <w:p w:rsidR="006E7A46" w:rsidRPr="006E7A46" w:rsidRDefault="006E7A46"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en-US"/>
        </w:rPr>
      </w:pPr>
    </w:p>
    <w:sectPr w:rsidR="006E7A46" w:rsidRPr="006E7A46"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71" w:rsidRDefault="00D96E71">
      <w:r>
        <w:separator/>
      </w:r>
    </w:p>
  </w:endnote>
  <w:endnote w:type="continuationSeparator" w:id="0">
    <w:p w:rsidR="00D96E71" w:rsidRDefault="00D9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96E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D96E71"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75679E">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p w:rsidR="005618E1" w:rsidRPr="004B3CB3" w:rsidRDefault="00D96E71">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71" w:rsidRDefault="00D96E71">
      <w:r>
        <w:separator/>
      </w:r>
    </w:p>
  </w:footnote>
  <w:footnote w:type="continuationSeparator" w:id="0">
    <w:p w:rsidR="00D96E71" w:rsidRDefault="00D9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3486EC61" wp14:editId="37270800">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D96E71"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D96E7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050832">
      <w:rPr>
        <w:rFonts w:ascii="Arial" w:hAnsi="Arial"/>
        <w:b/>
        <w:bCs/>
        <w:color w:val="800080"/>
        <w:sz w:val="20"/>
        <w:lang w:val="en-US"/>
      </w:rPr>
      <w:t>40</w:t>
    </w:r>
    <w:r w:rsidR="00B36E39">
      <w:rPr>
        <w:rFonts w:ascii="Arial" w:hAnsi="Arial"/>
        <w:b/>
        <w:bCs/>
        <w:color w:val="800080"/>
        <w:sz w:val="20"/>
        <w:lang w:val="en-US"/>
      </w:rPr>
      <w:t>2</w:t>
    </w:r>
    <w:r>
      <w:rPr>
        <w:rFonts w:ascii="Arial" w:hAnsi="Arial"/>
        <w:b/>
        <w:bCs/>
        <w:color w:val="800080"/>
        <w:sz w:val="20"/>
        <w:lang w:val="bg-BG"/>
      </w:rPr>
      <w:t>/</w:t>
    </w:r>
    <w:r w:rsidR="00050832">
      <w:rPr>
        <w:rFonts w:ascii="Arial" w:hAnsi="Arial"/>
        <w:b/>
        <w:bCs/>
        <w:color w:val="800080"/>
        <w:sz w:val="20"/>
        <w:lang w:val="en-US"/>
      </w:rPr>
      <w:t>1</w:t>
    </w:r>
    <w:r w:rsidR="00B36E39">
      <w:rPr>
        <w:rFonts w:ascii="Arial" w:hAnsi="Arial"/>
        <w:b/>
        <w:bCs/>
        <w:color w:val="800080"/>
        <w:sz w:val="20"/>
        <w:lang w:val="en-US"/>
      </w:rPr>
      <w:t>3</w:t>
    </w:r>
    <w:r w:rsidR="006E7A46">
      <w:rPr>
        <w:rFonts w:ascii="Arial" w:hAnsi="Arial"/>
        <w:b/>
        <w:bCs/>
        <w:color w:val="800080"/>
        <w:sz w:val="20"/>
        <w:lang w:val="en-US"/>
      </w:rPr>
      <w:t>.</w:t>
    </w:r>
    <w:r w:rsidR="00B36E39">
      <w:rPr>
        <w:rFonts w:ascii="Arial" w:hAnsi="Arial"/>
        <w:b/>
        <w:bCs/>
        <w:color w:val="800080"/>
        <w:sz w:val="20"/>
        <w:lang w:val="en-US"/>
      </w:rPr>
      <w:t>01</w:t>
    </w:r>
    <w:r>
      <w:rPr>
        <w:rFonts w:ascii="Arial" w:hAnsi="Arial"/>
        <w:b/>
        <w:bCs/>
        <w:color w:val="800080"/>
        <w:sz w:val="20"/>
        <w:lang w:val="bg-BG"/>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50832"/>
    <w:rsid w:val="00081DAE"/>
    <w:rsid w:val="00091CD4"/>
    <w:rsid w:val="000A31F0"/>
    <w:rsid w:val="000B2026"/>
    <w:rsid w:val="00105133"/>
    <w:rsid w:val="0010549F"/>
    <w:rsid w:val="00131A6D"/>
    <w:rsid w:val="00134872"/>
    <w:rsid w:val="0013606E"/>
    <w:rsid w:val="001458F2"/>
    <w:rsid w:val="0014608C"/>
    <w:rsid w:val="001639CC"/>
    <w:rsid w:val="00171741"/>
    <w:rsid w:val="00173E25"/>
    <w:rsid w:val="00180441"/>
    <w:rsid w:val="00186654"/>
    <w:rsid w:val="001E1EAA"/>
    <w:rsid w:val="001E4C01"/>
    <w:rsid w:val="001F2EC7"/>
    <w:rsid w:val="002118F6"/>
    <w:rsid w:val="00221CDF"/>
    <w:rsid w:val="002521C1"/>
    <w:rsid w:val="002610A9"/>
    <w:rsid w:val="00274F4E"/>
    <w:rsid w:val="00285183"/>
    <w:rsid w:val="002918DE"/>
    <w:rsid w:val="0029220D"/>
    <w:rsid w:val="002A5150"/>
    <w:rsid w:val="002A6A4C"/>
    <w:rsid w:val="002B44DA"/>
    <w:rsid w:val="002D25F9"/>
    <w:rsid w:val="002F1104"/>
    <w:rsid w:val="002F6211"/>
    <w:rsid w:val="00300FA3"/>
    <w:rsid w:val="00304D05"/>
    <w:rsid w:val="00313FBA"/>
    <w:rsid w:val="00320AF0"/>
    <w:rsid w:val="00353ACF"/>
    <w:rsid w:val="003877CA"/>
    <w:rsid w:val="003952CE"/>
    <w:rsid w:val="00396242"/>
    <w:rsid w:val="003A56BA"/>
    <w:rsid w:val="003B7AAB"/>
    <w:rsid w:val="003C0E47"/>
    <w:rsid w:val="003C1BFF"/>
    <w:rsid w:val="003D0C6C"/>
    <w:rsid w:val="003E118D"/>
    <w:rsid w:val="003E5CB2"/>
    <w:rsid w:val="00403CB9"/>
    <w:rsid w:val="004133A8"/>
    <w:rsid w:val="00422311"/>
    <w:rsid w:val="0044148C"/>
    <w:rsid w:val="00446398"/>
    <w:rsid w:val="004923C1"/>
    <w:rsid w:val="004930C3"/>
    <w:rsid w:val="004F5EEB"/>
    <w:rsid w:val="00502A0A"/>
    <w:rsid w:val="005247A5"/>
    <w:rsid w:val="00530C09"/>
    <w:rsid w:val="00537A32"/>
    <w:rsid w:val="00563064"/>
    <w:rsid w:val="005A0184"/>
    <w:rsid w:val="005B4574"/>
    <w:rsid w:val="005C1BB7"/>
    <w:rsid w:val="00623765"/>
    <w:rsid w:val="006367A9"/>
    <w:rsid w:val="00682667"/>
    <w:rsid w:val="006961F0"/>
    <w:rsid w:val="006A094F"/>
    <w:rsid w:val="006A739D"/>
    <w:rsid w:val="006E7A46"/>
    <w:rsid w:val="00705B40"/>
    <w:rsid w:val="00734448"/>
    <w:rsid w:val="00750FB4"/>
    <w:rsid w:val="00753814"/>
    <w:rsid w:val="0075679E"/>
    <w:rsid w:val="00772CD8"/>
    <w:rsid w:val="007846E5"/>
    <w:rsid w:val="007A388B"/>
    <w:rsid w:val="007A70E6"/>
    <w:rsid w:val="007B03F2"/>
    <w:rsid w:val="007D7438"/>
    <w:rsid w:val="007F4E89"/>
    <w:rsid w:val="008030C3"/>
    <w:rsid w:val="00816686"/>
    <w:rsid w:val="0082007C"/>
    <w:rsid w:val="008206C1"/>
    <w:rsid w:val="0083184F"/>
    <w:rsid w:val="0083232B"/>
    <w:rsid w:val="00845489"/>
    <w:rsid w:val="00852DE4"/>
    <w:rsid w:val="00861450"/>
    <w:rsid w:val="0087702E"/>
    <w:rsid w:val="0087763E"/>
    <w:rsid w:val="008836F2"/>
    <w:rsid w:val="00885DB2"/>
    <w:rsid w:val="008933AB"/>
    <w:rsid w:val="008A33EF"/>
    <w:rsid w:val="008E0F81"/>
    <w:rsid w:val="008F7ECC"/>
    <w:rsid w:val="00910462"/>
    <w:rsid w:val="00934FA6"/>
    <w:rsid w:val="009355BA"/>
    <w:rsid w:val="009704A2"/>
    <w:rsid w:val="0098090B"/>
    <w:rsid w:val="0099695D"/>
    <w:rsid w:val="009A5D09"/>
    <w:rsid w:val="009C42D0"/>
    <w:rsid w:val="009D0924"/>
    <w:rsid w:val="009D161F"/>
    <w:rsid w:val="009D6F1E"/>
    <w:rsid w:val="009F4E95"/>
    <w:rsid w:val="009F7022"/>
    <w:rsid w:val="00A1170C"/>
    <w:rsid w:val="00A447C0"/>
    <w:rsid w:val="00A56825"/>
    <w:rsid w:val="00A673EB"/>
    <w:rsid w:val="00AB1841"/>
    <w:rsid w:val="00AB2303"/>
    <w:rsid w:val="00AC73DE"/>
    <w:rsid w:val="00AE14FF"/>
    <w:rsid w:val="00AE2FF4"/>
    <w:rsid w:val="00AF2B3F"/>
    <w:rsid w:val="00B16835"/>
    <w:rsid w:val="00B34793"/>
    <w:rsid w:val="00B36E39"/>
    <w:rsid w:val="00B64F87"/>
    <w:rsid w:val="00B73DA3"/>
    <w:rsid w:val="00B8112B"/>
    <w:rsid w:val="00B853D4"/>
    <w:rsid w:val="00B90317"/>
    <w:rsid w:val="00B93F21"/>
    <w:rsid w:val="00BC70E2"/>
    <w:rsid w:val="00BE55CA"/>
    <w:rsid w:val="00BF118B"/>
    <w:rsid w:val="00BF28EC"/>
    <w:rsid w:val="00C00F88"/>
    <w:rsid w:val="00C20809"/>
    <w:rsid w:val="00C3643A"/>
    <w:rsid w:val="00C37B23"/>
    <w:rsid w:val="00C60D17"/>
    <w:rsid w:val="00C6312D"/>
    <w:rsid w:val="00C718EB"/>
    <w:rsid w:val="00C831A2"/>
    <w:rsid w:val="00CA35A8"/>
    <w:rsid w:val="00CB196D"/>
    <w:rsid w:val="00CB2886"/>
    <w:rsid w:val="00CE5E69"/>
    <w:rsid w:val="00D072BF"/>
    <w:rsid w:val="00D1195A"/>
    <w:rsid w:val="00D1219D"/>
    <w:rsid w:val="00D167B1"/>
    <w:rsid w:val="00D3159B"/>
    <w:rsid w:val="00D32B06"/>
    <w:rsid w:val="00D43BBD"/>
    <w:rsid w:val="00D61B59"/>
    <w:rsid w:val="00D80D84"/>
    <w:rsid w:val="00D8519B"/>
    <w:rsid w:val="00D96E71"/>
    <w:rsid w:val="00DA4860"/>
    <w:rsid w:val="00DC5A8E"/>
    <w:rsid w:val="00DF7E91"/>
    <w:rsid w:val="00E02B6A"/>
    <w:rsid w:val="00E17E07"/>
    <w:rsid w:val="00E2125A"/>
    <w:rsid w:val="00E23670"/>
    <w:rsid w:val="00E24FA2"/>
    <w:rsid w:val="00E256E7"/>
    <w:rsid w:val="00E44DF1"/>
    <w:rsid w:val="00E6099A"/>
    <w:rsid w:val="00EA0387"/>
    <w:rsid w:val="00EA4B29"/>
    <w:rsid w:val="00EA4B99"/>
    <w:rsid w:val="00EB0F17"/>
    <w:rsid w:val="00EB783C"/>
    <w:rsid w:val="00EC0DDC"/>
    <w:rsid w:val="00EE38E7"/>
    <w:rsid w:val="00EE7B1B"/>
    <w:rsid w:val="00F0360F"/>
    <w:rsid w:val="00F23EFD"/>
    <w:rsid w:val="00F4416D"/>
    <w:rsid w:val="00F46A46"/>
    <w:rsid w:val="00F531AD"/>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9</cp:revision>
  <dcterms:created xsi:type="dcterms:W3CDTF">2020-01-13T13:18:00Z</dcterms:created>
  <dcterms:modified xsi:type="dcterms:W3CDTF">2020-01-13T15:57:00Z</dcterms:modified>
</cp:coreProperties>
</file>