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88" w:rsidRPr="004C6321" w:rsidRDefault="00FB6588" w:rsidP="001159DA">
      <w:pPr>
        <w:jc w:val="center"/>
        <w:rPr>
          <w:rFonts w:ascii="Verdana" w:hAnsi="Verdana"/>
          <w:b/>
          <w:lang w:val="bg-BG"/>
        </w:rPr>
      </w:pPr>
      <w:bookmarkStart w:id="0" w:name="_GoBack"/>
      <w:bookmarkEnd w:id="0"/>
    </w:p>
    <w:p w:rsidR="009D54BE" w:rsidRPr="004C6321" w:rsidRDefault="00EF1F7E" w:rsidP="001159DA">
      <w:pPr>
        <w:jc w:val="center"/>
        <w:rPr>
          <w:rFonts w:ascii="Verdana" w:hAnsi="Verdana"/>
          <w:b/>
          <w:lang w:val="bg-BG"/>
        </w:rPr>
      </w:pPr>
      <w:r w:rsidRPr="004C6321">
        <w:rPr>
          <w:rFonts w:ascii="Verdana" w:hAnsi="Verdana"/>
          <w:b/>
          <w:lang w:val="bg-BG"/>
        </w:rPr>
        <w:t>З А П О В Е</w:t>
      </w:r>
      <w:r w:rsidR="009D54BE" w:rsidRPr="004C6321">
        <w:rPr>
          <w:rFonts w:ascii="Verdana" w:hAnsi="Verdana"/>
          <w:b/>
          <w:lang w:val="bg-BG"/>
        </w:rPr>
        <w:t xml:space="preserve"> Д</w:t>
      </w:r>
    </w:p>
    <w:p w:rsidR="00C3032A" w:rsidRPr="004C6321" w:rsidRDefault="00C3032A" w:rsidP="001159DA">
      <w:pPr>
        <w:jc w:val="center"/>
        <w:rPr>
          <w:rFonts w:ascii="Verdana" w:hAnsi="Verdana"/>
          <w:b/>
          <w:lang w:val="bg-BG"/>
        </w:rPr>
      </w:pPr>
    </w:p>
    <w:p w:rsidR="00177410" w:rsidRPr="00177410" w:rsidRDefault="00177410" w:rsidP="00177410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№РД 09-48</w:t>
      </w:r>
    </w:p>
    <w:p w:rsidR="00177410" w:rsidRDefault="00177410" w:rsidP="00177410">
      <w:pPr>
        <w:jc w:val="center"/>
        <w:rPr>
          <w:rFonts w:ascii="Verdana" w:hAnsi="Verdana"/>
          <w:b/>
          <w:lang w:val="bg-BG"/>
        </w:rPr>
      </w:pPr>
    </w:p>
    <w:p w:rsidR="00177410" w:rsidRDefault="00177410" w:rsidP="0017741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София, 21.01</w:t>
      </w:r>
      <w:r>
        <w:rPr>
          <w:rFonts w:ascii="Verdana" w:hAnsi="Verdana"/>
          <w:b/>
        </w:rPr>
        <w:t>.2025</w:t>
      </w:r>
      <w:r>
        <w:rPr>
          <w:rFonts w:ascii="Verdana" w:hAnsi="Verdana"/>
          <w:b/>
          <w:lang w:val="bg-BG"/>
        </w:rPr>
        <w:t xml:space="preserve"> година</w:t>
      </w:r>
    </w:p>
    <w:p w:rsidR="00C3032A" w:rsidRPr="004C6321" w:rsidRDefault="00C3032A" w:rsidP="008D4E18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EF1F7E" w:rsidRPr="004C6321" w:rsidRDefault="009D54BE" w:rsidP="008D4E18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4C6321">
        <w:rPr>
          <w:rFonts w:ascii="Verdana" w:hAnsi="Verdana"/>
          <w:lang w:val="bg-BG"/>
        </w:rPr>
        <w:t>На основание чл. 25, ал.</w:t>
      </w:r>
      <w:r w:rsidR="00EF1F7E" w:rsidRPr="004C6321">
        <w:rPr>
          <w:rFonts w:ascii="Verdana" w:hAnsi="Verdana"/>
          <w:lang w:val="bg-BG"/>
        </w:rPr>
        <w:t xml:space="preserve"> </w:t>
      </w:r>
      <w:r w:rsidRPr="004C6321">
        <w:rPr>
          <w:rFonts w:ascii="Verdana" w:hAnsi="Verdana"/>
          <w:lang w:val="bg-BG"/>
        </w:rPr>
        <w:t>4 от Закона за администрацията</w:t>
      </w:r>
      <w:r w:rsidR="00C0353D" w:rsidRPr="004C6321">
        <w:rPr>
          <w:rFonts w:ascii="Verdana" w:hAnsi="Verdana"/>
          <w:lang w:val="bg-BG"/>
        </w:rPr>
        <w:t xml:space="preserve"> </w:t>
      </w:r>
      <w:r w:rsidR="0012229D" w:rsidRPr="004C6321">
        <w:rPr>
          <w:rFonts w:ascii="Verdana" w:hAnsi="Verdana"/>
          <w:lang w:val="bg-BG"/>
        </w:rPr>
        <w:t>и чл.</w:t>
      </w:r>
      <w:r w:rsidR="009D2F63" w:rsidRPr="004C6321">
        <w:rPr>
          <w:rFonts w:ascii="Verdana" w:hAnsi="Verdana"/>
          <w:lang w:val="bg-BG"/>
        </w:rPr>
        <w:t>16</w:t>
      </w:r>
      <w:r w:rsidR="00325CA2" w:rsidRPr="004C6321">
        <w:rPr>
          <w:rFonts w:ascii="Verdana" w:hAnsi="Verdana"/>
          <w:lang w:val="bg-BG"/>
        </w:rPr>
        <w:t>б, ал.</w:t>
      </w:r>
      <w:r w:rsidR="00EF1F7E" w:rsidRPr="004C6321">
        <w:rPr>
          <w:rFonts w:ascii="Verdana" w:hAnsi="Verdana"/>
          <w:lang w:val="bg-BG"/>
        </w:rPr>
        <w:t xml:space="preserve"> </w:t>
      </w:r>
      <w:r w:rsidR="00325CA2" w:rsidRPr="004C6321">
        <w:rPr>
          <w:rFonts w:ascii="Verdana" w:hAnsi="Verdana"/>
          <w:lang w:val="bg-BG"/>
        </w:rPr>
        <w:t xml:space="preserve">1 от </w:t>
      </w:r>
      <w:r w:rsidR="002A3839">
        <w:rPr>
          <w:rFonts w:ascii="Verdana" w:hAnsi="Verdana"/>
          <w:bCs/>
          <w:lang w:val="bg-BG"/>
        </w:rPr>
        <w:t>Наредба №</w:t>
      </w:r>
      <w:r w:rsidR="00325CA2" w:rsidRPr="004C6321">
        <w:rPr>
          <w:rFonts w:ascii="Verdana" w:hAnsi="Verdana"/>
          <w:bCs/>
          <w:lang w:val="bg-BG"/>
        </w:rPr>
        <w:t>105 от 2006 г. за условията и реда за създаване, по</w:t>
      </w:r>
      <w:r w:rsidR="009D2F63" w:rsidRPr="004C6321">
        <w:rPr>
          <w:rFonts w:ascii="Verdana" w:hAnsi="Verdana"/>
          <w:bCs/>
          <w:lang w:val="bg-BG"/>
        </w:rPr>
        <w:t>ддържане, достъп и ползване на И</w:t>
      </w:r>
      <w:r w:rsidR="00325CA2" w:rsidRPr="004C6321">
        <w:rPr>
          <w:rFonts w:ascii="Verdana" w:hAnsi="Verdana"/>
          <w:bCs/>
          <w:lang w:val="bg-BG"/>
        </w:rPr>
        <w:t>нтегрираната система за администриране и контрол</w:t>
      </w:r>
      <w:r w:rsidR="00BD2AFD" w:rsidRPr="004C6321">
        <w:rPr>
          <w:rFonts w:ascii="Verdana" w:hAnsi="Verdana"/>
          <w:bCs/>
          <w:lang w:val="bg-BG"/>
        </w:rPr>
        <w:t xml:space="preserve"> (</w:t>
      </w:r>
      <w:proofErr w:type="spellStart"/>
      <w:r w:rsidR="00BD2AFD" w:rsidRPr="004C6321">
        <w:rPr>
          <w:rFonts w:ascii="Verdana" w:hAnsi="Verdana"/>
          <w:bCs/>
          <w:lang w:val="bg-BG"/>
        </w:rPr>
        <w:t>обн</w:t>
      </w:r>
      <w:proofErr w:type="spellEnd"/>
      <w:r w:rsidR="00BD2AFD" w:rsidRPr="004C6321">
        <w:rPr>
          <w:rFonts w:ascii="Verdana" w:hAnsi="Verdana"/>
          <w:bCs/>
          <w:lang w:val="bg-BG"/>
        </w:rPr>
        <w:t xml:space="preserve">. ДВ. бр. 82 от 2006 г.) </w:t>
      </w:r>
      <w:r w:rsidR="00EF1F7E" w:rsidRPr="004C6321">
        <w:rPr>
          <w:rFonts w:ascii="Verdana" w:hAnsi="Verdana"/>
          <w:bCs/>
          <w:lang w:val="bg-BG"/>
        </w:rPr>
        <w:t>(</w:t>
      </w:r>
      <w:r w:rsidR="00634779">
        <w:rPr>
          <w:rFonts w:ascii="Verdana" w:hAnsi="Verdana"/>
          <w:lang w:val="bg-BG"/>
        </w:rPr>
        <w:t>Наредба №</w:t>
      </w:r>
      <w:r w:rsidR="00EF1F7E" w:rsidRPr="004C6321">
        <w:rPr>
          <w:rFonts w:ascii="Verdana" w:hAnsi="Verdana"/>
          <w:lang w:val="bg-BG"/>
        </w:rPr>
        <w:t>105 от 2006 г.),</w:t>
      </w:r>
    </w:p>
    <w:p w:rsidR="009D54BE" w:rsidRPr="004C6321" w:rsidRDefault="009D54BE" w:rsidP="008D4E18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9D54BE" w:rsidRPr="004C6321" w:rsidRDefault="009D54BE" w:rsidP="008D4E18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4C6321">
        <w:rPr>
          <w:rFonts w:ascii="Verdana" w:hAnsi="Verdana"/>
          <w:b/>
          <w:lang w:val="bg-BG"/>
        </w:rPr>
        <w:t>Н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А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Р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Е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Ж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Д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А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М:</w:t>
      </w:r>
    </w:p>
    <w:p w:rsidR="009D54BE" w:rsidRPr="004C6321" w:rsidRDefault="009D54BE" w:rsidP="008D4E18">
      <w:pPr>
        <w:spacing w:line="360" w:lineRule="auto"/>
        <w:rPr>
          <w:rFonts w:ascii="Verdana" w:hAnsi="Verdana"/>
          <w:b/>
          <w:lang w:val="bg-BG"/>
        </w:rPr>
      </w:pPr>
    </w:p>
    <w:p w:rsidR="00BD7BB3" w:rsidRPr="00766CE3" w:rsidRDefault="00700A73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4C6321">
        <w:rPr>
          <w:rFonts w:ascii="Verdana" w:hAnsi="Verdana"/>
          <w:lang w:val="bg-BG"/>
        </w:rPr>
        <w:t xml:space="preserve">Одобрявам </w:t>
      </w:r>
      <w:r w:rsidR="006A604D" w:rsidRPr="004C6321">
        <w:rPr>
          <w:rFonts w:ascii="Verdana" w:hAnsi="Verdana"/>
          <w:lang w:val="bg-BG"/>
        </w:rPr>
        <w:t>проект на</w:t>
      </w:r>
      <w:r w:rsidRPr="004C6321">
        <w:rPr>
          <w:rFonts w:ascii="Verdana" w:hAnsi="Verdana"/>
          <w:lang w:val="bg-BG"/>
        </w:rPr>
        <w:t xml:space="preserve"> специализиран сло</w:t>
      </w:r>
      <w:r w:rsidR="002874B1">
        <w:rPr>
          <w:rFonts w:ascii="Verdana" w:hAnsi="Verdana"/>
          <w:lang w:val="bg-BG"/>
        </w:rPr>
        <w:t>й</w:t>
      </w:r>
      <w:r w:rsidR="004F4B3B" w:rsidRPr="004C6321">
        <w:rPr>
          <w:rFonts w:ascii="Verdana" w:hAnsi="Verdana"/>
          <w:lang w:val="bg-BG"/>
        </w:rPr>
        <w:t xml:space="preserve"> „Физически блокове“</w:t>
      </w:r>
      <w:r w:rsidR="00E67F92">
        <w:rPr>
          <w:rFonts w:ascii="Verdana" w:hAnsi="Verdana"/>
          <w:lang w:val="bg-BG"/>
        </w:rPr>
        <w:t>, включително</w:t>
      </w:r>
      <w:r w:rsidR="004F4B3B" w:rsidRPr="004C6321">
        <w:rPr>
          <w:rFonts w:ascii="Verdana" w:hAnsi="Verdana"/>
          <w:lang w:val="bg-BG"/>
        </w:rPr>
        <w:t xml:space="preserve"> </w:t>
      </w:r>
      <w:r w:rsidR="00E67F92">
        <w:rPr>
          <w:rFonts w:ascii="Verdana" w:hAnsi="Verdana"/>
          <w:lang w:val="bg-BG"/>
        </w:rPr>
        <w:t xml:space="preserve">обхват на </w:t>
      </w:r>
      <w:r w:rsidR="002A3839" w:rsidRPr="00766CE3">
        <w:rPr>
          <w:rFonts w:ascii="Verdana" w:hAnsi="Verdana"/>
          <w:lang w:val="bg-BG"/>
        </w:rPr>
        <w:t xml:space="preserve">площи по </w:t>
      </w:r>
      <w:r w:rsidR="008064BF" w:rsidRPr="00766CE3">
        <w:rPr>
          <w:rFonts w:ascii="Verdana" w:hAnsi="Verdana"/>
          <w:lang w:val="bg-BG"/>
        </w:rPr>
        <w:t>чл. 8, ал. 1, т. 2, бу</w:t>
      </w:r>
      <w:r w:rsidR="002A3839" w:rsidRPr="00766CE3">
        <w:rPr>
          <w:rFonts w:ascii="Verdana" w:hAnsi="Verdana"/>
          <w:lang w:val="bg-BG"/>
        </w:rPr>
        <w:t>кв</w:t>
      </w:r>
      <w:r w:rsidR="000574B1" w:rsidRPr="00766CE3">
        <w:rPr>
          <w:rFonts w:ascii="Verdana" w:hAnsi="Verdana"/>
          <w:lang w:val="bg-BG"/>
        </w:rPr>
        <w:t>и „</w:t>
      </w:r>
      <w:r w:rsidR="00AE4F0C" w:rsidRPr="00766CE3">
        <w:rPr>
          <w:rFonts w:ascii="Verdana" w:hAnsi="Verdana"/>
          <w:lang w:val="bg-BG"/>
        </w:rPr>
        <w:t>е</w:t>
      </w:r>
      <w:r w:rsidR="000574B1" w:rsidRPr="00766CE3">
        <w:rPr>
          <w:rFonts w:ascii="Verdana" w:hAnsi="Verdana"/>
          <w:lang w:val="bg-BG"/>
        </w:rPr>
        <w:t>“ и „</w:t>
      </w:r>
      <w:r w:rsidR="002A3839" w:rsidRPr="00766CE3">
        <w:rPr>
          <w:rFonts w:ascii="Verdana" w:hAnsi="Verdana"/>
          <w:lang w:val="bg-BG"/>
        </w:rPr>
        <w:t>з</w:t>
      </w:r>
      <w:r w:rsidR="000574B1" w:rsidRPr="00766CE3">
        <w:rPr>
          <w:rFonts w:ascii="Verdana" w:hAnsi="Verdana"/>
          <w:lang w:val="bg-BG"/>
        </w:rPr>
        <w:t>“</w:t>
      </w:r>
      <w:r w:rsidR="002A3839" w:rsidRPr="00766CE3">
        <w:rPr>
          <w:rFonts w:ascii="Verdana" w:hAnsi="Verdana"/>
          <w:lang w:val="bg-BG"/>
        </w:rPr>
        <w:t xml:space="preserve"> от Наредба №105 от 2006</w:t>
      </w:r>
      <w:r w:rsidR="002A3839" w:rsidRPr="00766CE3">
        <w:rPr>
          <w:rFonts w:ascii="Verdana" w:hAnsi="Verdana"/>
        </w:rPr>
        <w:t> </w:t>
      </w:r>
      <w:r w:rsidR="008064BF" w:rsidRPr="00766CE3">
        <w:rPr>
          <w:rFonts w:ascii="Verdana" w:hAnsi="Verdana"/>
          <w:lang w:val="bg-BG"/>
        </w:rPr>
        <w:t xml:space="preserve">г. </w:t>
      </w:r>
      <w:r w:rsidRPr="00766CE3">
        <w:rPr>
          <w:rFonts w:ascii="Verdana" w:hAnsi="Verdana"/>
          <w:lang w:val="bg-BG"/>
        </w:rPr>
        <w:t xml:space="preserve">за кампания </w:t>
      </w:r>
      <w:r w:rsidR="008064BF" w:rsidRPr="00766CE3">
        <w:rPr>
          <w:rFonts w:ascii="Verdana" w:hAnsi="Verdana"/>
          <w:lang w:val="bg-BG"/>
        </w:rPr>
        <w:t>202</w:t>
      </w:r>
      <w:r w:rsidR="000574B1" w:rsidRPr="00766CE3">
        <w:rPr>
          <w:rFonts w:ascii="Verdana" w:hAnsi="Verdana"/>
          <w:lang w:val="bg-BG"/>
        </w:rPr>
        <w:t>4</w:t>
      </w:r>
      <w:r w:rsidR="00F05FC5" w:rsidRPr="00766CE3">
        <w:rPr>
          <w:rFonts w:ascii="Verdana" w:hAnsi="Verdana"/>
          <w:lang w:val="bg-BG"/>
        </w:rPr>
        <w:t>,</w:t>
      </w:r>
      <w:r w:rsidR="008D235B" w:rsidRPr="00766CE3">
        <w:rPr>
          <w:rFonts w:ascii="Verdana" w:hAnsi="Verdana"/>
          <w:lang w:val="bg-BG"/>
        </w:rPr>
        <w:t xml:space="preserve"> като част от Система</w:t>
      </w:r>
      <w:r w:rsidR="00A2796C" w:rsidRPr="00766CE3">
        <w:rPr>
          <w:rFonts w:ascii="Verdana" w:hAnsi="Verdana"/>
          <w:lang w:val="bg-BG"/>
        </w:rPr>
        <w:t>та</w:t>
      </w:r>
      <w:r w:rsidR="008D235B" w:rsidRPr="00766CE3">
        <w:rPr>
          <w:rFonts w:ascii="Verdana" w:hAnsi="Verdana"/>
          <w:lang w:val="bg-BG"/>
        </w:rPr>
        <w:t xml:space="preserve"> за идентификация на земеделските парцели (СИЗП),</w:t>
      </w:r>
      <w:r w:rsidR="006A604D" w:rsidRPr="00766CE3">
        <w:rPr>
          <w:rFonts w:ascii="Verdana" w:hAnsi="Verdana"/>
          <w:lang w:val="bg-BG"/>
        </w:rPr>
        <w:t xml:space="preserve"> обновен</w:t>
      </w:r>
      <w:r w:rsidR="004F4B3B" w:rsidRPr="00766CE3">
        <w:rPr>
          <w:rFonts w:ascii="Verdana" w:hAnsi="Verdana"/>
          <w:lang w:val="bg-BG"/>
        </w:rPr>
        <w:t>и</w:t>
      </w:r>
      <w:r w:rsidR="0069350B" w:rsidRPr="00766CE3">
        <w:rPr>
          <w:rFonts w:ascii="Verdana" w:hAnsi="Verdana"/>
          <w:lang w:val="bg-BG"/>
        </w:rPr>
        <w:t xml:space="preserve"> </w:t>
      </w:r>
      <w:r w:rsidR="008D235B" w:rsidRPr="00766CE3">
        <w:rPr>
          <w:rFonts w:ascii="Verdana" w:hAnsi="Verdana"/>
          <w:lang w:val="bg-BG"/>
        </w:rPr>
        <w:t>за 20</w:t>
      </w:r>
      <w:r w:rsidR="000C7DE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8D235B" w:rsidRPr="00766CE3">
        <w:rPr>
          <w:rFonts w:ascii="Verdana" w:hAnsi="Verdana"/>
          <w:lang w:val="bg-BG"/>
        </w:rPr>
        <w:t xml:space="preserve"> г. </w:t>
      </w:r>
      <w:r w:rsidR="003F5C85" w:rsidRPr="00766CE3">
        <w:rPr>
          <w:rFonts w:ascii="Verdana" w:hAnsi="Verdana"/>
          <w:lang w:val="bg-BG"/>
        </w:rPr>
        <w:t xml:space="preserve">чрез дешифрация (разчитане) на нова цифрова </w:t>
      </w:r>
      <w:proofErr w:type="spellStart"/>
      <w:r w:rsidR="003F5C85" w:rsidRPr="00766CE3">
        <w:rPr>
          <w:rFonts w:ascii="Verdana" w:hAnsi="Verdana"/>
          <w:lang w:val="bg-BG"/>
        </w:rPr>
        <w:t>ортофотокарта</w:t>
      </w:r>
      <w:proofErr w:type="spellEnd"/>
      <w:r w:rsidR="003F5C85" w:rsidRPr="00766CE3">
        <w:rPr>
          <w:rFonts w:ascii="Verdana" w:hAnsi="Verdana"/>
          <w:lang w:val="bg-BG"/>
        </w:rPr>
        <w:t xml:space="preserve"> (ЦОФК) на страната от 202</w:t>
      </w:r>
      <w:r w:rsidR="000574B1" w:rsidRPr="00766CE3">
        <w:rPr>
          <w:rFonts w:ascii="Verdana" w:hAnsi="Verdana"/>
          <w:lang w:val="bg-BG"/>
        </w:rPr>
        <w:t>4</w:t>
      </w:r>
      <w:r w:rsidR="003F5C85" w:rsidRPr="00766CE3">
        <w:rPr>
          <w:rFonts w:ascii="Verdana" w:hAnsi="Verdana"/>
          <w:lang w:val="bg-BG"/>
        </w:rPr>
        <w:t xml:space="preserve"> г. и чрез отразяване на резултатите от теренни проверки проведени през годината</w:t>
      </w:r>
      <w:r w:rsidR="003F5C85" w:rsidRPr="00766CE3">
        <w:rPr>
          <w:rFonts w:ascii="Verdana" w:hAnsi="Verdana"/>
          <w:bCs/>
          <w:lang w:val="bg-BG"/>
        </w:rPr>
        <w:t xml:space="preserve"> от страна на областните и общински структури на </w:t>
      </w:r>
      <w:r w:rsidR="008064BF" w:rsidRPr="00766CE3">
        <w:rPr>
          <w:rFonts w:ascii="Verdana" w:hAnsi="Verdana"/>
          <w:bCs/>
          <w:lang w:val="bg-BG"/>
        </w:rPr>
        <w:t>Министерство на земеделието и храните (МЗХ)</w:t>
      </w:r>
      <w:r w:rsidR="003F5C85" w:rsidRPr="00766CE3">
        <w:rPr>
          <w:rFonts w:ascii="Verdana" w:hAnsi="Verdana"/>
          <w:bCs/>
          <w:lang w:val="bg-BG"/>
        </w:rPr>
        <w:t xml:space="preserve">, </w:t>
      </w:r>
      <w:r w:rsidR="00BB02F0" w:rsidRPr="00766CE3">
        <w:rPr>
          <w:rFonts w:ascii="Verdana" w:hAnsi="Verdana"/>
          <w:bCs/>
          <w:lang w:val="bg-BG"/>
        </w:rPr>
        <w:t>съгласно чл. 15</w:t>
      </w:r>
      <w:r w:rsidR="003F5C85" w:rsidRPr="00766CE3">
        <w:rPr>
          <w:rFonts w:ascii="Verdana" w:hAnsi="Verdana"/>
          <w:bCs/>
          <w:lang w:val="bg-BG"/>
        </w:rPr>
        <w:t>, ал. 2, т. 1 и 2</w:t>
      </w:r>
      <w:r w:rsidR="00BB02F0" w:rsidRPr="00766CE3">
        <w:rPr>
          <w:rFonts w:ascii="Verdana" w:hAnsi="Verdana"/>
          <w:bCs/>
          <w:lang w:val="bg-BG"/>
        </w:rPr>
        <w:t xml:space="preserve"> о</w:t>
      </w:r>
      <w:r w:rsidR="00EF1F7E" w:rsidRPr="00766CE3">
        <w:rPr>
          <w:rFonts w:ascii="Verdana" w:hAnsi="Verdana"/>
          <w:bCs/>
          <w:lang w:val="bg-BG"/>
        </w:rPr>
        <w:t>т Наредба №</w:t>
      </w:r>
      <w:r w:rsidR="000574B1" w:rsidRPr="00766CE3">
        <w:rPr>
          <w:rFonts w:ascii="Verdana" w:hAnsi="Verdana"/>
          <w:bCs/>
          <w:lang w:val="bg-BG"/>
        </w:rPr>
        <w:t>105 от 2006 </w:t>
      </w:r>
      <w:r w:rsidR="00BB02F0" w:rsidRPr="00766CE3">
        <w:rPr>
          <w:rFonts w:ascii="Verdana" w:hAnsi="Verdana"/>
          <w:bCs/>
          <w:lang w:val="bg-BG"/>
        </w:rPr>
        <w:t>г.</w:t>
      </w:r>
    </w:p>
    <w:p w:rsidR="00692712" w:rsidRPr="00766CE3" w:rsidRDefault="006A604D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На</w:t>
      </w:r>
      <w:r w:rsidR="00B5353A" w:rsidRPr="00766CE3">
        <w:rPr>
          <w:rFonts w:ascii="Verdana" w:hAnsi="Verdana"/>
          <w:lang w:val="bg-BG"/>
        </w:rPr>
        <w:t xml:space="preserve"> </w:t>
      </w:r>
      <w:r w:rsidR="000574B1" w:rsidRPr="00766CE3">
        <w:rPr>
          <w:rFonts w:ascii="Verdana" w:hAnsi="Verdana"/>
          <w:lang w:val="bg-BG"/>
        </w:rPr>
        <w:t>2</w:t>
      </w:r>
      <w:r w:rsidR="00766CE3" w:rsidRPr="00766CE3">
        <w:rPr>
          <w:rFonts w:ascii="Verdana" w:hAnsi="Verdana"/>
        </w:rPr>
        <w:t>3</w:t>
      </w:r>
      <w:r w:rsidRPr="00766CE3">
        <w:rPr>
          <w:rFonts w:ascii="Verdana" w:hAnsi="Verdana"/>
          <w:lang w:val="bg-BG"/>
        </w:rPr>
        <w:t>.</w:t>
      </w:r>
      <w:r w:rsidR="008064BF" w:rsidRPr="00766CE3">
        <w:rPr>
          <w:rFonts w:ascii="Verdana" w:hAnsi="Verdana"/>
        </w:rPr>
        <w:t>0</w:t>
      </w:r>
      <w:r w:rsidR="000574B1" w:rsidRPr="00766CE3">
        <w:rPr>
          <w:rFonts w:ascii="Verdana" w:hAnsi="Verdana"/>
          <w:lang w:val="bg-BG"/>
        </w:rPr>
        <w:t>1</w:t>
      </w:r>
      <w:r w:rsidR="00B5353A" w:rsidRPr="00766CE3">
        <w:rPr>
          <w:rFonts w:ascii="Verdana" w:hAnsi="Verdana"/>
          <w:lang w:val="bg-BG"/>
        </w:rPr>
        <w:t>.20</w:t>
      </w:r>
      <w:r w:rsidR="000C7DE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5</w:t>
      </w:r>
      <w:r w:rsidR="00B5353A" w:rsidRPr="00766CE3">
        <w:rPr>
          <w:rFonts w:ascii="Verdana" w:hAnsi="Verdana"/>
          <w:lang w:val="bg-BG"/>
        </w:rPr>
        <w:t xml:space="preserve"> г. н</w:t>
      </w:r>
      <w:r w:rsidR="00692712" w:rsidRPr="00766CE3">
        <w:rPr>
          <w:rFonts w:ascii="Verdana" w:hAnsi="Verdana"/>
          <w:lang w:val="bg-BG"/>
        </w:rPr>
        <w:t xml:space="preserve">а интернет страниците на </w:t>
      </w:r>
      <w:r w:rsidR="00EF1F7E" w:rsidRPr="00766CE3">
        <w:rPr>
          <w:rFonts w:ascii="Verdana" w:hAnsi="Verdana"/>
          <w:lang w:val="bg-BG"/>
        </w:rPr>
        <w:t>МЗ</w:t>
      </w:r>
      <w:r w:rsidR="008064BF" w:rsidRPr="00766CE3">
        <w:rPr>
          <w:rFonts w:ascii="Verdana" w:hAnsi="Verdana"/>
          <w:lang w:val="bg-BG"/>
        </w:rPr>
        <w:t>Х</w:t>
      </w:r>
      <w:r w:rsidR="00692712" w:rsidRPr="00766CE3">
        <w:rPr>
          <w:rFonts w:ascii="Verdana" w:hAnsi="Verdana"/>
          <w:lang w:val="bg-BG"/>
        </w:rPr>
        <w:t xml:space="preserve"> и Държавен фонд „Земеделие”</w:t>
      </w:r>
      <w:r w:rsidR="00EF1F7E" w:rsidRPr="00766CE3">
        <w:rPr>
          <w:rFonts w:ascii="Verdana" w:hAnsi="Verdana"/>
          <w:lang w:val="bg-BG"/>
        </w:rPr>
        <w:t xml:space="preserve"> (ДФЗ)</w:t>
      </w:r>
      <w:r w:rsidR="00692712" w:rsidRPr="00766CE3">
        <w:rPr>
          <w:rFonts w:ascii="Verdana" w:hAnsi="Verdana"/>
          <w:lang w:val="bg-BG"/>
        </w:rPr>
        <w:t xml:space="preserve"> </w:t>
      </w:r>
      <w:r w:rsidR="00A17DB0" w:rsidRPr="00766CE3">
        <w:rPr>
          <w:rFonts w:ascii="Verdana" w:hAnsi="Verdana"/>
          <w:lang w:val="bg-BG"/>
        </w:rPr>
        <w:t xml:space="preserve">да </w:t>
      </w:r>
      <w:r w:rsidR="00692712" w:rsidRPr="00766CE3">
        <w:rPr>
          <w:rFonts w:ascii="Verdana" w:hAnsi="Verdana"/>
          <w:lang w:val="bg-BG"/>
        </w:rPr>
        <w:t xml:space="preserve">се публикува </w:t>
      </w:r>
      <w:r w:rsidR="008D235B" w:rsidRPr="00766CE3">
        <w:rPr>
          <w:rFonts w:ascii="Verdana" w:hAnsi="Verdana"/>
          <w:lang w:val="bg-BG"/>
        </w:rPr>
        <w:t xml:space="preserve">настоящата заповед, както и </w:t>
      </w:r>
      <w:r w:rsidR="00692712" w:rsidRPr="00766CE3">
        <w:rPr>
          <w:rFonts w:ascii="Verdana" w:hAnsi="Verdana"/>
          <w:lang w:val="bg-BG"/>
        </w:rPr>
        <w:t>съобщение, с което се уведомяват кандидати</w:t>
      </w:r>
      <w:r w:rsidR="002E3DC3" w:rsidRPr="00766CE3">
        <w:rPr>
          <w:rFonts w:ascii="Verdana" w:hAnsi="Verdana"/>
          <w:lang w:val="bg-BG"/>
        </w:rPr>
        <w:t>те</w:t>
      </w:r>
      <w:r w:rsidR="00692712" w:rsidRPr="00766CE3">
        <w:rPr>
          <w:rFonts w:ascii="Verdana" w:hAnsi="Verdana"/>
          <w:lang w:val="bg-BG"/>
        </w:rPr>
        <w:t xml:space="preserve"> за подпомагане по </w:t>
      </w:r>
      <w:r w:rsidR="00E36ABF" w:rsidRPr="00766CE3">
        <w:rPr>
          <w:rFonts w:ascii="Verdana" w:hAnsi="Verdana"/>
          <w:lang w:val="bg-BG"/>
        </w:rPr>
        <w:t>интервенциите</w:t>
      </w:r>
      <w:r w:rsidR="000076D8" w:rsidRPr="00766CE3">
        <w:rPr>
          <w:rFonts w:ascii="Verdana" w:hAnsi="Verdana"/>
          <w:lang w:val="bg-BG"/>
        </w:rPr>
        <w:t xml:space="preserve"> и меркит</w:t>
      </w:r>
      <w:r w:rsidR="002E3DC3" w:rsidRPr="00766CE3">
        <w:rPr>
          <w:rFonts w:ascii="Verdana" w:hAnsi="Verdana"/>
          <w:lang w:val="bg-BG"/>
        </w:rPr>
        <w:t>е за</w:t>
      </w:r>
      <w:r w:rsidR="000076D8" w:rsidRPr="00766CE3">
        <w:rPr>
          <w:rFonts w:ascii="Verdana" w:hAnsi="Verdana"/>
          <w:lang w:val="bg-BG"/>
        </w:rPr>
        <w:t xml:space="preserve"> плащан</w:t>
      </w:r>
      <w:r w:rsidR="002E3DC3" w:rsidRPr="00766CE3">
        <w:rPr>
          <w:rFonts w:ascii="Verdana" w:hAnsi="Verdana"/>
          <w:lang w:val="bg-BG"/>
        </w:rPr>
        <w:t>е</w:t>
      </w:r>
      <w:r w:rsidR="000076D8" w:rsidRPr="00766CE3">
        <w:rPr>
          <w:rFonts w:ascii="Verdana" w:hAnsi="Verdana"/>
          <w:lang w:val="bg-BG"/>
        </w:rPr>
        <w:t xml:space="preserve"> на площ</w:t>
      </w:r>
      <w:r w:rsidR="00692712" w:rsidRPr="00766CE3">
        <w:rPr>
          <w:rFonts w:ascii="Verdana" w:hAnsi="Verdana"/>
          <w:lang w:val="bg-BG"/>
        </w:rPr>
        <w:t xml:space="preserve"> </w:t>
      </w:r>
      <w:r w:rsidR="008D235B" w:rsidRPr="00766CE3">
        <w:rPr>
          <w:rFonts w:ascii="Verdana" w:hAnsi="Verdana"/>
          <w:lang w:val="bg-BG"/>
        </w:rPr>
        <w:t>през 20</w:t>
      </w:r>
      <w:r w:rsidR="00545C3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8D235B" w:rsidRPr="00766CE3">
        <w:rPr>
          <w:rFonts w:ascii="Verdana" w:hAnsi="Verdana"/>
          <w:lang w:val="bg-BG"/>
        </w:rPr>
        <w:t xml:space="preserve"> г. </w:t>
      </w:r>
      <w:r w:rsidR="00692712" w:rsidRPr="00766CE3">
        <w:rPr>
          <w:rFonts w:ascii="Verdana" w:hAnsi="Verdana"/>
          <w:lang w:val="bg-BG"/>
        </w:rPr>
        <w:t>за възможността да се запознаят с актуализирани</w:t>
      </w:r>
      <w:r w:rsidR="002A08FA" w:rsidRPr="00766CE3">
        <w:rPr>
          <w:rFonts w:ascii="Verdana" w:hAnsi="Verdana"/>
          <w:lang w:val="bg-BG"/>
        </w:rPr>
        <w:t>те слоеве</w:t>
      </w:r>
      <w:r w:rsidR="00703A1D" w:rsidRPr="00766CE3">
        <w:rPr>
          <w:rFonts w:ascii="Verdana" w:hAnsi="Verdana"/>
          <w:lang w:val="bg-BG"/>
        </w:rPr>
        <w:t>, изброени в т. I</w:t>
      </w:r>
      <w:r w:rsidR="00954E4D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за к</w:t>
      </w:r>
      <w:r w:rsidR="0099441C" w:rsidRPr="00766CE3">
        <w:rPr>
          <w:rFonts w:ascii="Verdana" w:hAnsi="Verdana"/>
          <w:lang w:val="bg-BG"/>
        </w:rPr>
        <w:t>ампания 20</w:t>
      </w:r>
      <w:r w:rsidR="00545C3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692712" w:rsidRPr="00766CE3">
        <w:rPr>
          <w:rFonts w:ascii="Verdana" w:hAnsi="Verdana"/>
          <w:lang w:val="bg-BG"/>
        </w:rPr>
        <w:t xml:space="preserve"> и да подадат възражени</w:t>
      </w:r>
      <w:r w:rsidR="008D235B" w:rsidRPr="00766CE3">
        <w:rPr>
          <w:rFonts w:ascii="Verdana" w:hAnsi="Verdana"/>
          <w:lang w:val="bg-BG"/>
        </w:rPr>
        <w:t xml:space="preserve">е </w:t>
      </w:r>
      <w:r w:rsidR="000C777E" w:rsidRPr="00766CE3">
        <w:rPr>
          <w:rFonts w:ascii="Verdana" w:hAnsi="Verdana"/>
          <w:lang w:val="bg-BG"/>
        </w:rPr>
        <w:t xml:space="preserve">срещу конкретни части от </w:t>
      </w:r>
      <w:r w:rsidR="00703A1D" w:rsidRPr="00766CE3">
        <w:rPr>
          <w:rFonts w:ascii="Verdana" w:hAnsi="Verdana"/>
          <w:lang w:val="bg-BG"/>
        </w:rPr>
        <w:t>тях</w:t>
      </w:r>
      <w:r w:rsidR="00974764" w:rsidRPr="00766CE3">
        <w:rPr>
          <w:rFonts w:ascii="Verdana" w:hAnsi="Verdana"/>
          <w:lang w:val="bg-BG"/>
        </w:rPr>
        <w:t xml:space="preserve">, по реда на чл. 16б, 16в и 16г от </w:t>
      </w:r>
      <w:r w:rsidR="00634779" w:rsidRPr="00766CE3">
        <w:rPr>
          <w:rFonts w:ascii="Verdana" w:hAnsi="Verdana"/>
          <w:bCs/>
          <w:lang w:val="bg-BG"/>
        </w:rPr>
        <w:t>Наредба №</w:t>
      </w:r>
      <w:r w:rsidR="00EF1F7E" w:rsidRPr="00766CE3">
        <w:rPr>
          <w:rFonts w:ascii="Verdana" w:hAnsi="Verdana"/>
          <w:bCs/>
          <w:lang w:val="bg-BG"/>
        </w:rPr>
        <w:t>105 от 2006 г.</w:t>
      </w:r>
    </w:p>
    <w:p w:rsidR="00692712" w:rsidRPr="00766CE3" w:rsidRDefault="002A18B7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Да се създаде необходимата организация</w:t>
      </w:r>
      <w:r w:rsidR="00B5353A" w:rsidRPr="00766CE3">
        <w:rPr>
          <w:rFonts w:ascii="Verdana" w:hAnsi="Verdana"/>
          <w:lang w:val="bg-BG"/>
        </w:rPr>
        <w:t>,</w:t>
      </w:r>
      <w:r w:rsidRPr="00766CE3">
        <w:rPr>
          <w:rFonts w:ascii="Verdana" w:hAnsi="Verdana"/>
          <w:lang w:val="bg-BG"/>
        </w:rPr>
        <w:t xml:space="preserve"> която </w:t>
      </w:r>
      <w:r w:rsidR="006A604D" w:rsidRPr="00766CE3">
        <w:rPr>
          <w:rFonts w:ascii="Verdana" w:hAnsi="Verdana"/>
          <w:lang w:val="bg-BG"/>
        </w:rPr>
        <w:t xml:space="preserve">да </w:t>
      </w:r>
      <w:r w:rsidRPr="00766CE3">
        <w:rPr>
          <w:rFonts w:ascii="Verdana" w:hAnsi="Verdana"/>
          <w:lang w:val="bg-BG"/>
        </w:rPr>
        <w:t>да</w:t>
      </w:r>
      <w:r w:rsidR="00974764" w:rsidRPr="00766CE3">
        <w:rPr>
          <w:rFonts w:ascii="Verdana" w:hAnsi="Verdana"/>
          <w:lang w:val="bg-BG"/>
        </w:rPr>
        <w:t xml:space="preserve">де възможност </w:t>
      </w:r>
      <w:r w:rsidRPr="00766CE3">
        <w:rPr>
          <w:rFonts w:ascii="Verdana" w:hAnsi="Verdana"/>
          <w:lang w:val="bg-BG"/>
        </w:rPr>
        <w:t>на заинтересованите земеделските стопани</w:t>
      </w:r>
      <w:r w:rsidR="00974764" w:rsidRPr="00766CE3">
        <w:rPr>
          <w:rFonts w:ascii="Verdana" w:hAnsi="Verdana"/>
          <w:lang w:val="bg-BG"/>
        </w:rPr>
        <w:t xml:space="preserve"> </w:t>
      </w:r>
      <w:r w:rsidRPr="00766CE3">
        <w:rPr>
          <w:rFonts w:ascii="Verdana" w:hAnsi="Verdana"/>
          <w:lang w:val="bg-BG"/>
        </w:rPr>
        <w:t xml:space="preserve">да се запознаят </w:t>
      </w:r>
      <w:r w:rsidR="00B5353A" w:rsidRPr="00766CE3">
        <w:rPr>
          <w:rFonts w:ascii="Verdana" w:hAnsi="Verdana"/>
          <w:lang w:val="bg-BG"/>
        </w:rPr>
        <w:t xml:space="preserve">с </w:t>
      </w:r>
      <w:r w:rsidRPr="00766CE3">
        <w:rPr>
          <w:rFonts w:ascii="Verdana" w:hAnsi="Verdana"/>
          <w:lang w:val="bg-BG"/>
        </w:rPr>
        <w:t xml:space="preserve">обхвата на </w:t>
      </w:r>
      <w:r w:rsidR="00A0396B" w:rsidRPr="00766CE3">
        <w:rPr>
          <w:rFonts w:ascii="Verdana" w:hAnsi="Verdana"/>
          <w:lang w:val="bg-BG"/>
        </w:rPr>
        <w:t>специализираните слоеве</w:t>
      </w:r>
      <w:r w:rsidRPr="00766CE3">
        <w:rPr>
          <w:rFonts w:ascii="Verdana" w:hAnsi="Verdana"/>
          <w:lang w:val="bg-BG"/>
        </w:rPr>
        <w:t xml:space="preserve">. </w:t>
      </w:r>
      <w:r w:rsidR="00692712" w:rsidRPr="00766CE3">
        <w:rPr>
          <w:rFonts w:ascii="Verdana" w:hAnsi="Verdana"/>
          <w:lang w:val="bg-BG"/>
        </w:rPr>
        <w:t>Запознаването да се извърш</w:t>
      </w:r>
      <w:r w:rsidR="00A2796C" w:rsidRPr="00766CE3">
        <w:rPr>
          <w:rFonts w:ascii="Verdana" w:hAnsi="Verdana"/>
          <w:lang w:val="bg-BG"/>
        </w:rPr>
        <w:t>ва</w:t>
      </w:r>
      <w:r w:rsidR="00692712" w:rsidRPr="00766CE3">
        <w:rPr>
          <w:rFonts w:ascii="Verdana" w:hAnsi="Verdana"/>
          <w:lang w:val="bg-BG"/>
        </w:rPr>
        <w:t xml:space="preserve"> </w:t>
      </w:r>
      <w:r w:rsidR="000C777E" w:rsidRPr="00766CE3">
        <w:rPr>
          <w:rFonts w:ascii="Verdana" w:hAnsi="Verdana"/>
          <w:lang w:val="bg-BG"/>
        </w:rPr>
        <w:t xml:space="preserve">чрез </w:t>
      </w:r>
      <w:r w:rsidR="00C3032A" w:rsidRPr="00766CE3">
        <w:rPr>
          <w:rFonts w:ascii="Verdana" w:hAnsi="Verdana"/>
          <w:b/>
          <w:u w:val="single"/>
          <w:lang w:val="bg-BG"/>
        </w:rPr>
        <w:t xml:space="preserve">Система за електронни услуги </w:t>
      </w:r>
      <w:r w:rsidR="00070B78" w:rsidRPr="00766CE3">
        <w:rPr>
          <w:rFonts w:ascii="Verdana" w:hAnsi="Verdana"/>
          <w:b/>
          <w:u w:val="single"/>
          <w:lang w:val="bg-BG"/>
        </w:rPr>
        <w:t xml:space="preserve">(СЕУ) </w:t>
      </w:r>
      <w:r w:rsidR="00E0493B" w:rsidRPr="00766CE3">
        <w:rPr>
          <w:rFonts w:ascii="Verdana" w:hAnsi="Verdana"/>
          <w:b/>
          <w:u w:val="single"/>
          <w:lang w:val="bg-BG"/>
        </w:rPr>
        <w:t>на</w:t>
      </w:r>
      <w:r w:rsidR="00C3032A" w:rsidRPr="00766CE3">
        <w:rPr>
          <w:rFonts w:ascii="Verdana" w:hAnsi="Verdana"/>
          <w:b/>
          <w:u w:val="single"/>
          <w:lang w:val="bg-BG"/>
        </w:rPr>
        <w:t xml:space="preserve"> ДФЗ</w:t>
      </w:r>
      <w:r w:rsidR="00770716" w:rsidRPr="00766CE3">
        <w:rPr>
          <w:rFonts w:ascii="Verdana" w:hAnsi="Verdana"/>
          <w:lang w:val="bg-BG"/>
        </w:rPr>
        <w:t xml:space="preserve"> </w:t>
      </w:r>
      <w:r w:rsidR="003E7258" w:rsidRPr="00766CE3">
        <w:rPr>
          <w:rFonts w:ascii="Verdana" w:hAnsi="Verdana"/>
          <w:lang w:val="bg-BG"/>
        </w:rPr>
        <w:t xml:space="preserve">или </w:t>
      </w:r>
      <w:r w:rsidR="009125DA" w:rsidRPr="00766CE3">
        <w:rPr>
          <w:rFonts w:ascii="Verdana" w:hAnsi="Verdana"/>
          <w:lang w:val="bg-BG"/>
        </w:rPr>
        <w:t xml:space="preserve">чрез преглед </w:t>
      </w:r>
      <w:r w:rsidR="00C5634D" w:rsidRPr="00766CE3">
        <w:rPr>
          <w:rFonts w:ascii="Verdana" w:hAnsi="Verdana"/>
          <w:lang w:val="bg-BG"/>
        </w:rPr>
        <w:t>в о</w:t>
      </w:r>
      <w:r w:rsidR="003E7258" w:rsidRPr="00766CE3">
        <w:rPr>
          <w:rFonts w:ascii="Verdana" w:hAnsi="Verdana"/>
          <w:lang w:val="bg-BG"/>
        </w:rPr>
        <w:t xml:space="preserve">бщинските служби по земеделие </w:t>
      </w:r>
      <w:r w:rsidR="00DE15F3" w:rsidRPr="00766CE3">
        <w:rPr>
          <w:rFonts w:ascii="Verdana" w:hAnsi="Verdana"/>
          <w:lang w:val="bg-BG"/>
        </w:rPr>
        <w:t>(</w:t>
      </w:r>
      <w:r w:rsidR="003E7258" w:rsidRPr="00766CE3">
        <w:rPr>
          <w:rFonts w:ascii="Verdana" w:hAnsi="Verdana"/>
          <w:lang w:val="bg-BG"/>
        </w:rPr>
        <w:t>ОСЗ</w:t>
      </w:r>
      <w:r w:rsidR="00DE15F3" w:rsidRPr="00766CE3">
        <w:rPr>
          <w:rFonts w:ascii="Verdana" w:hAnsi="Verdana"/>
          <w:lang w:val="bg-BG"/>
        </w:rPr>
        <w:t>)</w:t>
      </w:r>
      <w:r w:rsidR="003E7258" w:rsidRPr="00766CE3">
        <w:rPr>
          <w:rFonts w:ascii="Verdana" w:hAnsi="Verdana"/>
          <w:lang w:val="bg-BG"/>
        </w:rPr>
        <w:t xml:space="preserve"> </w:t>
      </w:r>
      <w:r w:rsidR="009125DA" w:rsidRPr="00766CE3">
        <w:rPr>
          <w:rFonts w:ascii="Verdana" w:hAnsi="Verdana"/>
          <w:lang w:val="bg-BG"/>
        </w:rPr>
        <w:t xml:space="preserve">на </w:t>
      </w:r>
      <w:r w:rsidR="003E7258" w:rsidRPr="00766CE3">
        <w:rPr>
          <w:rFonts w:ascii="Verdana" w:hAnsi="Verdana"/>
          <w:lang w:val="bg-BG"/>
        </w:rPr>
        <w:t>конкретни</w:t>
      </w:r>
      <w:r w:rsidR="009125DA" w:rsidRPr="00766CE3">
        <w:rPr>
          <w:rFonts w:ascii="Verdana" w:hAnsi="Verdana"/>
          <w:lang w:val="bg-BG"/>
        </w:rPr>
        <w:t xml:space="preserve"> физически блокове или части от тях върху цифровата </w:t>
      </w:r>
      <w:proofErr w:type="spellStart"/>
      <w:r w:rsidR="009125DA" w:rsidRPr="00766CE3">
        <w:rPr>
          <w:rFonts w:ascii="Verdana" w:hAnsi="Verdana"/>
          <w:lang w:val="bg-BG"/>
        </w:rPr>
        <w:t>ортофотокарта</w:t>
      </w:r>
      <w:proofErr w:type="spellEnd"/>
      <w:r w:rsidR="009125DA" w:rsidRPr="00766CE3">
        <w:rPr>
          <w:rFonts w:ascii="Verdana" w:hAnsi="Verdana"/>
          <w:lang w:val="bg-BG"/>
        </w:rPr>
        <w:t xml:space="preserve">. </w:t>
      </w:r>
      <w:r w:rsidR="00EF1F7E" w:rsidRPr="00766CE3">
        <w:rPr>
          <w:rFonts w:ascii="Verdana" w:hAnsi="Verdana"/>
          <w:lang w:val="bg-BG"/>
        </w:rPr>
        <w:t>ОСЗ</w:t>
      </w:r>
      <w:r w:rsidR="009125DA" w:rsidRPr="00766CE3">
        <w:rPr>
          <w:rFonts w:ascii="Verdana" w:hAnsi="Verdana"/>
          <w:lang w:val="bg-BG"/>
        </w:rPr>
        <w:t xml:space="preserve"> да оказват </w:t>
      </w:r>
      <w:r w:rsidR="006226B6" w:rsidRPr="00766CE3">
        <w:rPr>
          <w:rFonts w:ascii="Verdana" w:hAnsi="Verdana"/>
          <w:lang w:val="bg-BG"/>
        </w:rPr>
        <w:t>съдействие</w:t>
      </w:r>
      <w:r w:rsidR="00973762" w:rsidRPr="00766CE3">
        <w:rPr>
          <w:rFonts w:ascii="Verdana" w:hAnsi="Verdana"/>
          <w:lang w:val="bg-BG"/>
        </w:rPr>
        <w:t xml:space="preserve"> на земеделските стопани и </w:t>
      </w:r>
      <w:r w:rsidR="000C777E" w:rsidRPr="00766CE3">
        <w:rPr>
          <w:rFonts w:ascii="Verdana" w:hAnsi="Verdana"/>
          <w:lang w:val="bg-BG"/>
        </w:rPr>
        <w:t xml:space="preserve">на </w:t>
      </w:r>
      <w:r w:rsidR="00973762" w:rsidRPr="00766CE3">
        <w:rPr>
          <w:rFonts w:ascii="Verdana" w:hAnsi="Verdana"/>
          <w:lang w:val="bg-BG"/>
        </w:rPr>
        <w:t>техни</w:t>
      </w:r>
      <w:r w:rsidR="009125DA" w:rsidRPr="00766CE3">
        <w:rPr>
          <w:rFonts w:ascii="Verdana" w:hAnsi="Verdana"/>
          <w:lang w:val="bg-BG"/>
        </w:rPr>
        <w:t>те</w:t>
      </w:r>
      <w:r w:rsidR="00973762" w:rsidRPr="00766CE3">
        <w:rPr>
          <w:rFonts w:ascii="Verdana" w:hAnsi="Verdana"/>
          <w:lang w:val="bg-BG"/>
        </w:rPr>
        <w:t xml:space="preserve"> </w:t>
      </w:r>
      <w:r w:rsidR="00973762" w:rsidRPr="00766CE3">
        <w:rPr>
          <w:rFonts w:ascii="Verdana" w:hAnsi="Verdana"/>
          <w:lang w:val="bg-BG"/>
        </w:rPr>
        <w:lastRenderedPageBreak/>
        <w:t xml:space="preserve">представители </w:t>
      </w:r>
      <w:r w:rsidR="009125DA" w:rsidRPr="00766CE3">
        <w:rPr>
          <w:rFonts w:ascii="Verdana" w:hAnsi="Verdana"/>
          <w:lang w:val="bg-BG"/>
        </w:rPr>
        <w:t>при</w:t>
      </w:r>
      <w:r w:rsidR="000C777E" w:rsidRPr="00766CE3">
        <w:rPr>
          <w:rFonts w:ascii="Verdana" w:hAnsi="Verdana"/>
          <w:lang w:val="bg-BG"/>
        </w:rPr>
        <w:t xml:space="preserve"> осъществяване на запознаването и </w:t>
      </w:r>
      <w:r w:rsidR="003E7258" w:rsidRPr="00766CE3">
        <w:rPr>
          <w:rFonts w:ascii="Verdana" w:hAnsi="Verdana"/>
          <w:lang w:val="bg-BG"/>
        </w:rPr>
        <w:t xml:space="preserve">при генерирането и </w:t>
      </w:r>
      <w:r w:rsidR="000C777E" w:rsidRPr="00766CE3">
        <w:rPr>
          <w:rFonts w:ascii="Verdana" w:hAnsi="Verdana"/>
          <w:lang w:val="bg-BG"/>
        </w:rPr>
        <w:t>подаване</w:t>
      </w:r>
      <w:r w:rsidR="009125DA" w:rsidRPr="00766CE3">
        <w:rPr>
          <w:rFonts w:ascii="Verdana" w:hAnsi="Verdana"/>
          <w:lang w:val="bg-BG"/>
        </w:rPr>
        <w:t>то на възражения.</w:t>
      </w:r>
    </w:p>
    <w:p w:rsidR="000D1FB4" w:rsidRPr="00766CE3" w:rsidRDefault="009D54BE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 </w:t>
      </w:r>
      <w:r w:rsidR="00D655D5" w:rsidRPr="00766CE3">
        <w:rPr>
          <w:rFonts w:ascii="Verdana" w:hAnsi="Verdana"/>
          <w:lang w:val="bg-BG"/>
        </w:rPr>
        <w:t xml:space="preserve">срок </w:t>
      </w:r>
      <w:r w:rsidR="006A604D" w:rsidRPr="00766CE3">
        <w:rPr>
          <w:rFonts w:ascii="Verdana" w:hAnsi="Verdana"/>
          <w:lang w:val="bg-BG"/>
        </w:rPr>
        <w:t xml:space="preserve">до </w:t>
      </w:r>
      <w:r w:rsidR="00766CE3" w:rsidRPr="00766CE3">
        <w:rPr>
          <w:rFonts w:ascii="Verdana" w:hAnsi="Verdana"/>
        </w:rPr>
        <w:t>07</w:t>
      </w:r>
      <w:r w:rsidR="00816FE5" w:rsidRPr="00766CE3">
        <w:rPr>
          <w:rFonts w:ascii="Verdana" w:hAnsi="Verdana"/>
          <w:lang w:val="bg-BG"/>
        </w:rPr>
        <w:t>.</w:t>
      </w:r>
      <w:r w:rsidR="003E0683" w:rsidRPr="00766CE3">
        <w:rPr>
          <w:rFonts w:ascii="Verdana" w:hAnsi="Verdana"/>
          <w:lang w:val="bg-BG"/>
        </w:rPr>
        <w:t>0</w:t>
      </w:r>
      <w:r w:rsidR="00766CE3" w:rsidRPr="00766CE3">
        <w:rPr>
          <w:rFonts w:ascii="Verdana" w:hAnsi="Verdana"/>
        </w:rPr>
        <w:t>2</w:t>
      </w:r>
      <w:r w:rsidR="003F3281" w:rsidRPr="00766CE3">
        <w:rPr>
          <w:rFonts w:ascii="Verdana" w:hAnsi="Verdana"/>
          <w:lang w:val="bg-BG"/>
        </w:rPr>
        <w:t>.20</w:t>
      </w:r>
      <w:r w:rsidR="00A60076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5</w:t>
      </w:r>
      <w:r w:rsidR="006A604D" w:rsidRPr="00766CE3">
        <w:rPr>
          <w:rFonts w:ascii="Verdana" w:hAnsi="Verdana"/>
          <w:lang w:val="bg-BG"/>
        </w:rPr>
        <w:t xml:space="preserve"> г. включително</w:t>
      </w:r>
      <w:r w:rsidR="00D655D5" w:rsidRPr="00766CE3">
        <w:rPr>
          <w:rFonts w:ascii="Verdana" w:hAnsi="Verdana"/>
          <w:lang w:val="bg-BG"/>
        </w:rPr>
        <w:t xml:space="preserve">, </w:t>
      </w:r>
      <w:r w:rsidRPr="00766CE3">
        <w:rPr>
          <w:rFonts w:ascii="Verdana" w:hAnsi="Verdana"/>
          <w:lang w:val="bg-BG"/>
        </w:rPr>
        <w:t xml:space="preserve">земеделските стопани </w:t>
      </w:r>
      <w:r w:rsidR="00700A61" w:rsidRPr="00766CE3">
        <w:rPr>
          <w:rFonts w:ascii="Verdana" w:hAnsi="Verdana"/>
          <w:lang w:val="bg-BG"/>
        </w:rPr>
        <w:t xml:space="preserve">могат да </w:t>
      </w:r>
      <w:r w:rsidRPr="00766CE3">
        <w:rPr>
          <w:rFonts w:ascii="Verdana" w:hAnsi="Verdana"/>
          <w:lang w:val="bg-BG"/>
        </w:rPr>
        <w:t>подават възражения</w:t>
      </w:r>
      <w:r w:rsidR="003F5C85" w:rsidRPr="00766CE3">
        <w:rPr>
          <w:rFonts w:ascii="Verdana" w:hAnsi="Verdana"/>
          <w:lang w:val="bg-BG"/>
        </w:rPr>
        <w:t xml:space="preserve"> по образец</w:t>
      </w:r>
      <w:r w:rsidR="0004199E" w:rsidRPr="00766CE3">
        <w:rPr>
          <w:rFonts w:ascii="Verdana" w:hAnsi="Verdana"/>
          <w:lang w:val="bg-BG"/>
        </w:rPr>
        <w:t xml:space="preserve"> </w:t>
      </w:r>
      <w:r w:rsidR="00101572" w:rsidRPr="00766CE3">
        <w:rPr>
          <w:rFonts w:ascii="Verdana" w:hAnsi="Verdana"/>
          <w:lang w:val="bg-BG"/>
        </w:rPr>
        <w:t xml:space="preserve">относно </w:t>
      </w:r>
      <w:r w:rsidR="00B657F7" w:rsidRPr="00766CE3">
        <w:rPr>
          <w:rFonts w:ascii="Verdana" w:hAnsi="Verdana"/>
          <w:lang w:val="bg-BG"/>
        </w:rPr>
        <w:t>граници и начин на трайно ползване</w:t>
      </w:r>
      <w:r w:rsidR="00954E4D" w:rsidRPr="00766CE3">
        <w:rPr>
          <w:rFonts w:ascii="Verdana" w:hAnsi="Verdana"/>
          <w:lang w:val="bg-BG"/>
        </w:rPr>
        <w:t xml:space="preserve"> на физически блокове</w:t>
      </w:r>
      <w:r w:rsidR="00B657F7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за к</w:t>
      </w:r>
      <w:r w:rsidR="00D655D5" w:rsidRPr="00766CE3">
        <w:rPr>
          <w:rFonts w:ascii="Verdana" w:hAnsi="Verdana"/>
          <w:lang w:val="bg-BG"/>
        </w:rPr>
        <w:t>ампания 2</w:t>
      </w:r>
      <w:r w:rsidR="00D72935" w:rsidRPr="00766CE3">
        <w:rPr>
          <w:rFonts w:ascii="Verdana" w:hAnsi="Verdana"/>
          <w:lang w:val="bg-BG"/>
        </w:rPr>
        <w:t>0</w:t>
      </w:r>
      <w:r w:rsidR="00A60076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04199E" w:rsidRPr="00766CE3">
        <w:rPr>
          <w:rFonts w:ascii="Verdana" w:hAnsi="Verdana"/>
          <w:lang w:val="bg-BG"/>
        </w:rPr>
        <w:t>.</w:t>
      </w:r>
      <w:r w:rsidR="00B5353A" w:rsidRPr="00766CE3">
        <w:rPr>
          <w:rFonts w:ascii="Verdana" w:hAnsi="Verdana"/>
          <w:lang w:val="bg-BG"/>
        </w:rPr>
        <w:t xml:space="preserve"> Възраженията </w:t>
      </w:r>
      <w:r w:rsidR="0004199E" w:rsidRPr="00766CE3">
        <w:rPr>
          <w:rFonts w:ascii="Verdana" w:hAnsi="Verdana"/>
          <w:lang w:val="bg-BG"/>
        </w:rPr>
        <w:t xml:space="preserve">по образец </w:t>
      </w:r>
      <w:r w:rsidR="00B5353A" w:rsidRPr="00766CE3">
        <w:rPr>
          <w:rFonts w:ascii="Verdana" w:hAnsi="Verdana"/>
          <w:lang w:val="bg-BG"/>
        </w:rPr>
        <w:t xml:space="preserve">се подават </w:t>
      </w:r>
      <w:r w:rsidR="00DF7AFC" w:rsidRPr="00766CE3">
        <w:rPr>
          <w:rFonts w:ascii="Verdana" w:hAnsi="Verdana"/>
          <w:lang w:val="bg-BG"/>
        </w:rPr>
        <w:t>чрез съответната Областна дирекция „Земеделие”</w:t>
      </w:r>
      <w:r w:rsidR="001A2E9D" w:rsidRPr="00766CE3">
        <w:rPr>
          <w:rFonts w:ascii="Verdana" w:hAnsi="Verdana"/>
          <w:lang w:val="bg-BG"/>
        </w:rPr>
        <w:t xml:space="preserve"> (ОДЗ)</w:t>
      </w:r>
      <w:r w:rsidR="00DF7AFC" w:rsidRPr="00766CE3">
        <w:rPr>
          <w:rFonts w:ascii="Verdana" w:hAnsi="Verdana"/>
          <w:lang w:val="bg-BG"/>
        </w:rPr>
        <w:t xml:space="preserve"> </w:t>
      </w:r>
      <w:r w:rsidR="00397272" w:rsidRPr="00766CE3">
        <w:rPr>
          <w:rFonts w:ascii="Verdana" w:hAnsi="Verdana"/>
          <w:lang w:val="bg-BG"/>
        </w:rPr>
        <w:t>до министъра на земеделието</w:t>
      </w:r>
      <w:r w:rsidR="003E0683" w:rsidRPr="00766CE3">
        <w:rPr>
          <w:rFonts w:ascii="Verdana" w:hAnsi="Verdana"/>
          <w:lang w:val="bg-BG"/>
        </w:rPr>
        <w:t xml:space="preserve"> и храните</w:t>
      </w:r>
      <w:r w:rsidR="009125DA" w:rsidRPr="00766CE3">
        <w:rPr>
          <w:rFonts w:ascii="Verdana" w:hAnsi="Verdana"/>
          <w:lang w:val="bg-BG"/>
        </w:rPr>
        <w:t>,</w:t>
      </w:r>
      <w:r w:rsidRPr="00766CE3">
        <w:rPr>
          <w:rFonts w:ascii="Verdana" w:hAnsi="Verdana"/>
          <w:lang w:val="bg-BG"/>
        </w:rPr>
        <w:t xml:space="preserve"> </w:t>
      </w:r>
      <w:r w:rsidR="0004199E" w:rsidRPr="00766CE3">
        <w:rPr>
          <w:rFonts w:ascii="Verdana" w:hAnsi="Verdana"/>
          <w:lang w:val="bg-BG"/>
        </w:rPr>
        <w:t xml:space="preserve">като </w:t>
      </w:r>
      <w:r w:rsidR="00B5353A" w:rsidRPr="00766CE3">
        <w:rPr>
          <w:rFonts w:ascii="Verdana" w:hAnsi="Verdana"/>
          <w:lang w:val="bg-BG"/>
        </w:rPr>
        <w:t xml:space="preserve">се генерират </w:t>
      </w:r>
      <w:r w:rsidR="0027077B" w:rsidRPr="00766CE3">
        <w:rPr>
          <w:rFonts w:ascii="Verdana" w:hAnsi="Verdana"/>
          <w:lang w:val="bg-BG"/>
        </w:rPr>
        <w:t xml:space="preserve">автоматично </w:t>
      </w:r>
      <w:r w:rsidR="00B5353A" w:rsidRPr="00766CE3">
        <w:rPr>
          <w:rFonts w:ascii="Verdana" w:hAnsi="Verdana"/>
          <w:lang w:val="bg-BG"/>
        </w:rPr>
        <w:t>от</w:t>
      </w:r>
      <w:r w:rsidR="0027077B" w:rsidRPr="00766CE3">
        <w:rPr>
          <w:rFonts w:ascii="Verdana" w:hAnsi="Verdana"/>
          <w:lang w:val="bg-BG"/>
        </w:rPr>
        <w:t xml:space="preserve"> </w:t>
      </w:r>
      <w:r w:rsidR="00070B78" w:rsidRPr="00766CE3">
        <w:rPr>
          <w:rFonts w:ascii="Verdana" w:hAnsi="Verdana"/>
          <w:lang w:val="bg-BG"/>
        </w:rPr>
        <w:t>СЕУ</w:t>
      </w:r>
      <w:r w:rsidR="001A2E9D" w:rsidRPr="00766CE3">
        <w:rPr>
          <w:rFonts w:ascii="Verdana" w:hAnsi="Verdana"/>
          <w:lang w:val="bg-BG"/>
        </w:rPr>
        <w:t>.</w:t>
      </w:r>
      <w:r w:rsidR="0027077B" w:rsidRPr="00766CE3">
        <w:rPr>
          <w:rFonts w:ascii="Verdana" w:hAnsi="Verdana"/>
          <w:lang w:val="bg-BG"/>
        </w:rPr>
        <w:t xml:space="preserve"> П</w:t>
      </w:r>
      <w:r w:rsidR="002D2132" w:rsidRPr="00766CE3">
        <w:rPr>
          <w:rFonts w:ascii="Verdana" w:hAnsi="Verdana"/>
          <w:lang w:val="bg-BG"/>
        </w:rPr>
        <w:t>ри генериране на възражени</w:t>
      </w:r>
      <w:r w:rsidR="0027077B" w:rsidRPr="00766CE3">
        <w:rPr>
          <w:rFonts w:ascii="Verdana" w:hAnsi="Verdana"/>
          <w:lang w:val="bg-BG"/>
        </w:rPr>
        <w:t>я земеделските</w:t>
      </w:r>
      <w:r w:rsidR="002D2132" w:rsidRPr="00766CE3">
        <w:rPr>
          <w:rFonts w:ascii="Verdana" w:hAnsi="Verdana"/>
          <w:lang w:val="bg-BG"/>
        </w:rPr>
        <w:t xml:space="preserve"> стопани, сам</w:t>
      </w:r>
      <w:r w:rsidR="0027077B" w:rsidRPr="00766CE3">
        <w:rPr>
          <w:rFonts w:ascii="Verdana" w:hAnsi="Verdana"/>
          <w:lang w:val="bg-BG"/>
        </w:rPr>
        <w:t>и</w:t>
      </w:r>
      <w:r w:rsidR="002D2132" w:rsidRPr="00766CE3">
        <w:rPr>
          <w:rFonts w:ascii="Verdana" w:hAnsi="Verdana"/>
          <w:lang w:val="bg-BG"/>
        </w:rPr>
        <w:t xml:space="preserve"> или </w:t>
      </w:r>
      <w:r w:rsidR="00D655D5" w:rsidRPr="00766CE3">
        <w:rPr>
          <w:rFonts w:ascii="Verdana" w:hAnsi="Verdana"/>
          <w:lang w:val="bg-BG"/>
        </w:rPr>
        <w:t xml:space="preserve">със съдействие на служители </w:t>
      </w:r>
      <w:r w:rsidR="0027077B" w:rsidRPr="00766CE3">
        <w:rPr>
          <w:rFonts w:ascii="Verdana" w:hAnsi="Verdana"/>
          <w:lang w:val="bg-BG"/>
        </w:rPr>
        <w:t>на съответната ОСЗ</w:t>
      </w:r>
      <w:r w:rsidR="00D655D5" w:rsidRPr="00766CE3">
        <w:rPr>
          <w:rFonts w:ascii="Verdana" w:hAnsi="Verdana"/>
          <w:lang w:val="bg-BG"/>
        </w:rPr>
        <w:t>/ОДЗ</w:t>
      </w:r>
      <w:r w:rsidR="0027077B" w:rsidRPr="00766CE3">
        <w:rPr>
          <w:rFonts w:ascii="Verdana" w:hAnsi="Verdana"/>
          <w:lang w:val="bg-BG"/>
        </w:rPr>
        <w:t>,</w:t>
      </w:r>
      <w:r w:rsidR="002D2132" w:rsidRPr="00766CE3">
        <w:rPr>
          <w:rFonts w:ascii="Verdana" w:hAnsi="Verdana"/>
          <w:lang w:val="bg-BG"/>
        </w:rPr>
        <w:t xml:space="preserve"> посоч</w:t>
      </w:r>
      <w:r w:rsidR="0027077B" w:rsidRPr="00766CE3">
        <w:rPr>
          <w:rFonts w:ascii="Verdana" w:hAnsi="Verdana"/>
          <w:lang w:val="bg-BG"/>
        </w:rPr>
        <w:t>ват</w:t>
      </w:r>
      <w:r w:rsidR="002D2132" w:rsidRPr="00766CE3">
        <w:rPr>
          <w:rFonts w:ascii="Verdana" w:hAnsi="Verdana"/>
          <w:lang w:val="bg-BG"/>
        </w:rPr>
        <w:t xml:space="preserve"> идентификатори</w:t>
      </w:r>
      <w:r w:rsidR="0027077B" w:rsidRPr="00766CE3">
        <w:rPr>
          <w:rFonts w:ascii="Verdana" w:hAnsi="Verdana"/>
          <w:lang w:val="bg-BG"/>
        </w:rPr>
        <w:t>те</w:t>
      </w:r>
      <w:r w:rsidR="002D2132" w:rsidRPr="00766CE3">
        <w:rPr>
          <w:rFonts w:ascii="Verdana" w:hAnsi="Verdana"/>
          <w:lang w:val="bg-BG"/>
        </w:rPr>
        <w:t xml:space="preserve"> на </w:t>
      </w:r>
      <w:r w:rsidR="00A929FA" w:rsidRPr="00766CE3">
        <w:rPr>
          <w:rFonts w:ascii="Verdana" w:hAnsi="Verdana"/>
          <w:lang w:val="bg-BG"/>
        </w:rPr>
        <w:t>парцелите</w:t>
      </w:r>
      <w:r w:rsidR="002D2132" w:rsidRPr="00766CE3">
        <w:rPr>
          <w:rFonts w:ascii="Verdana" w:hAnsi="Verdana"/>
          <w:lang w:val="bg-BG"/>
        </w:rPr>
        <w:t>, които</w:t>
      </w:r>
      <w:r w:rsidR="0027077B" w:rsidRPr="00766CE3">
        <w:rPr>
          <w:rFonts w:ascii="Verdana" w:hAnsi="Verdana"/>
          <w:lang w:val="bg-BG"/>
        </w:rPr>
        <w:t xml:space="preserve"> желаят</w:t>
      </w:r>
      <w:r w:rsidR="002D2132" w:rsidRPr="00766CE3">
        <w:rPr>
          <w:rFonts w:ascii="Verdana" w:hAnsi="Verdana"/>
          <w:lang w:val="bg-BG"/>
        </w:rPr>
        <w:t xml:space="preserve"> да бъдат включени във възражението.</w:t>
      </w:r>
    </w:p>
    <w:p w:rsidR="00E93C91" w:rsidRPr="00766CE3" w:rsidRDefault="00E93C91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Не се генерират</w:t>
      </w:r>
      <w:r w:rsidR="00101572" w:rsidRPr="00766CE3">
        <w:rPr>
          <w:rFonts w:ascii="Verdana" w:hAnsi="Verdana"/>
          <w:lang w:val="bg-BG"/>
        </w:rPr>
        <w:t xml:space="preserve"> и разглеждат</w:t>
      </w:r>
      <w:r w:rsidRPr="00766CE3">
        <w:rPr>
          <w:rFonts w:ascii="Verdana" w:hAnsi="Verdana"/>
          <w:lang w:val="bg-BG"/>
        </w:rPr>
        <w:t xml:space="preserve"> възражения относно </w:t>
      </w:r>
      <w:r w:rsidR="00CC1460" w:rsidRPr="00766CE3">
        <w:rPr>
          <w:rFonts w:ascii="Verdana" w:hAnsi="Verdana"/>
          <w:lang w:val="bg-BG"/>
        </w:rPr>
        <w:t>парцели</w:t>
      </w:r>
      <w:r w:rsidRPr="00766CE3">
        <w:rPr>
          <w:rFonts w:ascii="Verdana" w:hAnsi="Verdana"/>
          <w:lang w:val="bg-BG"/>
        </w:rPr>
        <w:t xml:space="preserve">, проверени за кампания </w:t>
      </w:r>
      <w:r w:rsidR="003E0683" w:rsidRPr="00766CE3">
        <w:rPr>
          <w:rFonts w:ascii="Verdana" w:hAnsi="Verdana"/>
          <w:lang w:val="bg-BG"/>
        </w:rPr>
        <w:t>202</w:t>
      </w:r>
      <w:r w:rsidR="00727EFD" w:rsidRPr="00766CE3">
        <w:rPr>
          <w:rFonts w:ascii="Verdana" w:hAnsi="Verdana"/>
          <w:lang w:val="bg-BG"/>
        </w:rPr>
        <w:t>4</w:t>
      </w:r>
      <w:r w:rsidR="003E0683" w:rsidRPr="00766CE3">
        <w:rPr>
          <w:rFonts w:ascii="Verdana" w:hAnsi="Verdana"/>
          <w:lang w:val="bg-BG"/>
        </w:rPr>
        <w:t xml:space="preserve"> </w:t>
      </w:r>
      <w:r w:rsidRPr="00766CE3">
        <w:rPr>
          <w:rFonts w:ascii="Verdana" w:hAnsi="Verdana"/>
          <w:lang w:val="bg-BG"/>
        </w:rPr>
        <w:t xml:space="preserve">г. от страна на Техническия инспекторат на </w:t>
      </w:r>
      <w:r w:rsidR="00111B20" w:rsidRPr="00766CE3">
        <w:rPr>
          <w:rFonts w:ascii="Verdana" w:hAnsi="Verdana"/>
          <w:lang w:val="bg-BG"/>
        </w:rPr>
        <w:t>ДФЗ</w:t>
      </w:r>
      <w:r w:rsidRPr="00766CE3">
        <w:rPr>
          <w:rFonts w:ascii="Verdana" w:hAnsi="Verdana"/>
          <w:lang w:val="bg-BG"/>
        </w:rPr>
        <w:t xml:space="preserve">, парцели без заявени </w:t>
      </w:r>
      <w:r w:rsidR="003B3B1C" w:rsidRPr="00766CE3">
        <w:rPr>
          <w:rFonts w:ascii="Verdana" w:hAnsi="Verdana"/>
          <w:lang w:val="bg-BG"/>
        </w:rPr>
        <w:t xml:space="preserve">интервенции </w:t>
      </w:r>
      <w:r w:rsidR="003F5C85" w:rsidRPr="00766CE3">
        <w:rPr>
          <w:rFonts w:ascii="Verdana" w:hAnsi="Verdana"/>
          <w:lang w:val="bg-BG"/>
        </w:rPr>
        <w:t>и мерки</w:t>
      </w:r>
      <w:r w:rsidRPr="00766CE3">
        <w:rPr>
          <w:rFonts w:ascii="Verdana" w:hAnsi="Verdana"/>
          <w:lang w:val="bg-BG"/>
        </w:rPr>
        <w:t xml:space="preserve"> за подпомагане</w:t>
      </w:r>
      <w:r w:rsidR="003F5C85" w:rsidRPr="00766CE3">
        <w:rPr>
          <w:rFonts w:ascii="Verdana" w:hAnsi="Verdana"/>
          <w:lang w:val="bg-BG"/>
        </w:rPr>
        <w:t xml:space="preserve">, както и относно парцели, чието одобрение за подпомагане не е обвързано с обхвата на специализираните слоеве „Физически блокове“ и </w:t>
      </w:r>
      <w:r w:rsidR="002A3839" w:rsidRPr="00766CE3">
        <w:rPr>
          <w:rFonts w:ascii="Verdana" w:hAnsi="Verdana"/>
          <w:lang w:val="bg-BG"/>
        </w:rPr>
        <w:t xml:space="preserve">площите по </w:t>
      </w:r>
      <w:r w:rsidR="003E0683" w:rsidRPr="00766CE3">
        <w:rPr>
          <w:rFonts w:ascii="Verdana" w:hAnsi="Verdana"/>
          <w:lang w:val="bg-BG"/>
        </w:rPr>
        <w:t xml:space="preserve">чл. 8, ал. 1, т. 2, </w:t>
      </w:r>
      <w:r w:rsidR="00727EFD" w:rsidRPr="00766CE3">
        <w:rPr>
          <w:rFonts w:ascii="Verdana" w:hAnsi="Verdana"/>
          <w:lang w:val="bg-BG"/>
        </w:rPr>
        <w:t>букви „</w:t>
      </w:r>
      <w:r w:rsidR="00AE4F0C" w:rsidRPr="00766CE3">
        <w:rPr>
          <w:rFonts w:ascii="Verdana" w:hAnsi="Verdana"/>
          <w:lang w:val="bg-BG"/>
        </w:rPr>
        <w:t>е</w:t>
      </w:r>
      <w:r w:rsidR="00727EFD" w:rsidRPr="00766CE3">
        <w:rPr>
          <w:rFonts w:ascii="Verdana" w:hAnsi="Verdana"/>
          <w:lang w:val="bg-BG"/>
        </w:rPr>
        <w:t xml:space="preserve">“ и „з“ </w:t>
      </w:r>
      <w:r w:rsidR="003E0683" w:rsidRPr="00766CE3">
        <w:rPr>
          <w:rFonts w:ascii="Verdana" w:hAnsi="Verdana"/>
          <w:lang w:val="bg-BG"/>
        </w:rPr>
        <w:t>от Наредба №105 от 2006 г.</w:t>
      </w:r>
    </w:p>
    <w:p w:rsidR="001E5459" w:rsidRPr="00766CE3" w:rsidRDefault="001E5459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Не подлежат на разглеждане възражения, които не са подадени съгласно изис</w:t>
      </w:r>
      <w:r w:rsidR="003F3281" w:rsidRPr="00766CE3">
        <w:rPr>
          <w:rFonts w:ascii="Verdana" w:hAnsi="Verdana"/>
          <w:lang w:val="bg-BG"/>
        </w:rPr>
        <w:t>кванията на т. ІV от заповедта.</w:t>
      </w:r>
    </w:p>
    <w:p w:rsidR="00D06E53" w:rsidRPr="00766CE3" w:rsidRDefault="000D1FB4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Въз основа на получените в </w:t>
      </w:r>
      <w:r w:rsidR="001A2E9D" w:rsidRPr="00766CE3">
        <w:rPr>
          <w:rFonts w:ascii="Verdana" w:hAnsi="Verdana"/>
          <w:lang w:val="bg-BG"/>
        </w:rPr>
        <w:t>ОДЗ</w:t>
      </w:r>
      <w:r w:rsidR="00DF7AFC" w:rsidRPr="00766CE3">
        <w:rPr>
          <w:rFonts w:ascii="Verdana" w:hAnsi="Verdana"/>
          <w:lang w:val="bg-BG"/>
        </w:rPr>
        <w:t xml:space="preserve"> </w:t>
      </w:r>
      <w:r w:rsidRPr="00766CE3">
        <w:rPr>
          <w:rFonts w:ascii="Verdana" w:hAnsi="Verdana"/>
          <w:lang w:val="bg-BG"/>
        </w:rPr>
        <w:t>възражения</w:t>
      </w:r>
      <w:r w:rsidR="00DF7AFC" w:rsidRPr="00766CE3">
        <w:rPr>
          <w:rFonts w:ascii="Verdana" w:hAnsi="Verdana"/>
          <w:lang w:val="bg-BG"/>
        </w:rPr>
        <w:t>,</w:t>
      </w:r>
      <w:r w:rsidRPr="00766CE3">
        <w:rPr>
          <w:rFonts w:ascii="Verdana" w:hAnsi="Verdana"/>
          <w:lang w:val="bg-BG"/>
        </w:rPr>
        <w:t xml:space="preserve"> </w:t>
      </w:r>
      <w:r w:rsidR="003F3281" w:rsidRPr="00766CE3">
        <w:rPr>
          <w:rFonts w:ascii="Verdana" w:hAnsi="Verdana"/>
          <w:lang w:val="bg-BG"/>
        </w:rPr>
        <w:t>дирекция</w:t>
      </w:r>
      <w:r w:rsidR="00B53D03" w:rsidRPr="00766CE3">
        <w:rPr>
          <w:rFonts w:ascii="Verdana" w:hAnsi="Verdana"/>
          <w:lang w:val="bg-BG"/>
        </w:rPr>
        <w:t xml:space="preserve"> </w:t>
      </w:r>
      <w:r w:rsidR="009E3CBA" w:rsidRPr="00766CE3">
        <w:rPr>
          <w:rFonts w:ascii="Verdana" w:hAnsi="Verdana"/>
          <w:lang w:val="bg-BG"/>
        </w:rPr>
        <w:t>„</w:t>
      </w:r>
      <w:r w:rsidR="003F3281" w:rsidRPr="00766CE3">
        <w:rPr>
          <w:rFonts w:ascii="Verdana" w:hAnsi="Verdana"/>
          <w:lang w:val="bg-BG"/>
        </w:rPr>
        <w:t>И</w:t>
      </w:r>
      <w:r w:rsidR="00CA0622" w:rsidRPr="00766CE3">
        <w:rPr>
          <w:rFonts w:ascii="Verdana" w:hAnsi="Verdana"/>
          <w:lang w:val="bg-BG"/>
        </w:rPr>
        <w:t>дентификация на земеделски</w:t>
      </w:r>
      <w:r w:rsidR="003F3281" w:rsidRPr="00766CE3">
        <w:rPr>
          <w:rFonts w:ascii="Verdana" w:hAnsi="Verdana"/>
          <w:lang w:val="bg-BG"/>
        </w:rPr>
        <w:t>те</w:t>
      </w:r>
      <w:r w:rsidR="00CA0622" w:rsidRPr="00766CE3">
        <w:rPr>
          <w:rFonts w:ascii="Verdana" w:hAnsi="Verdana"/>
          <w:lang w:val="bg-BG"/>
        </w:rPr>
        <w:t xml:space="preserve"> парцели</w:t>
      </w:r>
      <w:r w:rsidRPr="00766CE3">
        <w:rPr>
          <w:rFonts w:ascii="Verdana" w:hAnsi="Verdana"/>
          <w:lang w:val="bg-BG"/>
        </w:rPr>
        <w:t xml:space="preserve">” </w:t>
      </w:r>
      <w:r w:rsidR="00A73CE9" w:rsidRPr="00766CE3">
        <w:rPr>
          <w:rFonts w:ascii="Verdana" w:hAnsi="Verdana"/>
          <w:lang w:val="bg-BG"/>
        </w:rPr>
        <w:t xml:space="preserve">да </w:t>
      </w:r>
      <w:r w:rsidR="00D06E53" w:rsidRPr="00766CE3">
        <w:rPr>
          <w:rFonts w:ascii="Verdana" w:hAnsi="Verdana"/>
          <w:lang w:val="bg-BG"/>
        </w:rPr>
        <w:t>извърш</w:t>
      </w:r>
      <w:r w:rsidR="00A73CE9" w:rsidRPr="00766CE3">
        <w:rPr>
          <w:rFonts w:ascii="Verdana" w:hAnsi="Verdana"/>
          <w:lang w:val="bg-BG"/>
        </w:rPr>
        <w:t>и</w:t>
      </w:r>
      <w:r w:rsidR="00D06E53" w:rsidRPr="00766CE3">
        <w:rPr>
          <w:rFonts w:ascii="Verdana" w:hAnsi="Verdana"/>
          <w:lang w:val="bg-BG"/>
        </w:rPr>
        <w:t xml:space="preserve"> необходимите </w:t>
      </w:r>
      <w:r w:rsidRPr="00766CE3">
        <w:rPr>
          <w:rFonts w:ascii="Verdana" w:hAnsi="Verdana"/>
          <w:lang w:val="bg-BG"/>
        </w:rPr>
        <w:t>проверки на физически</w:t>
      </w:r>
      <w:r w:rsidR="003E0683" w:rsidRPr="00766CE3">
        <w:rPr>
          <w:rFonts w:ascii="Verdana" w:hAnsi="Verdana"/>
          <w:lang w:val="bg-BG"/>
        </w:rPr>
        <w:t>те</w:t>
      </w:r>
      <w:r w:rsidRPr="00766CE3">
        <w:rPr>
          <w:rFonts w:ascii="Verdana" w:hAnsi="Verdana"/>
          <w:lang w:val="bg-BG"/>
        </w:rPr>
        <w:t xml:space="preserve"> блокове</w:t>
      </w:r>
      <w:r w:rsidR="003E0683" w:rsidRPr="00766CE3">
        <w:rPr>
          <w:rFonts w:ascii="Verdana" w:hAnsi="Verdana"/>
          <w:lang w:val="bg-BG"/>
        </w:rPr>
        <w:t xml:space="preserve"> за кампания 202</w:t>
      </w:r>
      <w:r w:rsidR="00BC1B0D" w:rsidRPr="00766CE3">
        <w:rPr>
          <w:rFonts w:ascii="Verdana" w:hAnsi="Verdana"/>
          <w:lang w:val="bg-BG"/>
        </w:rPr>
        <w:t>4</w:t>
      </w:r>
      <w:r w:rsidRPr="00766CE3">
        <w:rPr>
          <w:rFonts w:ascii="Verdana" w:hAnsi="Verdana"/>
          <w:lang w:val="bg-BG"/>
        </w:rPr>
        <w:t xml:space="preserve"> </w:t>
      </w:r>
      <w:r w:rsidR="00A73CE9" w:rsidRPr="00766CE3">
        <w:rPr>
          <w:rFonts w:ascii="Verdana" w:hAnsi="Verdana"/>
          <w:lang w:val="bg-BG"/>
        </w:rPr>
        <w:t xml:space="preserve">с оглед </w:t>
      </w:r>
      <w:r w:rsidR="003E0683" w:rsidRPr="00766CE3">
        <w:rPr>
          <w:rFonts w:ascii="Verdana" w:hAnsi="Verdana"/>
          <w:lang w:val="bg-BG"/>
        </w:rPr>
        <w:t xml:space="preserve">тяхното </w:t>
      </w:r>
      <w:r w:rsidR="00EE79F4">
        <w:rPr>
          <w:rFonts w:ascii="Verdana" w:hAnsi="Verdana"/>
          <w:lang w:val="bg-BG"/>
        </w:rPr>
        <w:t>коректно</w:t>
      </w:r>
      <w:r w:rsidR="008B1F37" w:rsidRPr="00766CE3">
        <w:rPr>
          <w:rFonts w:ascii="Verdana" w:hAnsi="Verdana"/>
          <w:lang w:val="bg-BG"/>
        </w:rPr>
        <w:t xml:space="preserve"> определяне</w:t>
      </w:r>
      <w:r w:rsidRPr="00766CE3">
        <w:rPr>
          <w:rFonts w:ascii="Verdana" w:hAnsi="Verdana"/>
          <w:lang w:val="bg-BG"/>
        </w:rPr>
        <w:t xml:space="preserve">. </w:t>
      </w:r>
      <w:r w:rsidR="00D06E53" w:rsidRPr="00766CE3">
        <w:rPr>
          <w:rFonts w:ascii="Verdana" w:hAnsi="Verdana"/>
          <w:lang w:val="bg-BG"/>
        </w:rPr>
        <w:t xml:space="preserve">Проверките </w:t>
      </w:r>
      <w:r w:rsidR="008B1F37" w:rsidRPr="00766CE3">
        <w:rPr>
          <w:rFonts w:ascii="Verdana" w:hAnsi="Verdana"/>
          <w:lang w:val="bg-BG"/>
        </w:rPr>
        <w:t>включват</w:t>
      </w:r>
      <w:r w:rsidR="00264E18" w:rsidRPr="00766CE3">
        <w:rPr>
          <w:rFonts w:ascii="Verdana" w:hAnsi="Verdana"/>
          <w:lang w:val="bg-BG"/>
        </w:rPr>
        <w:t xml:space="preserve"> </w:t>
      </w:r>
      <w:r w:rsidR="00D06E53" w:rsidRPr="00766CE3">
        <w:rPr>
          <w:rFonts w:ascii="Verdana" w:hAnsi="Verdana"/>
          <w:lang w:val="bg-BG"/>
        </w:rPr>
        <w:t xml:space="preserve">преглед </w:t>
      </w:r>
      <w:r w:rsidR="00410C74" w:rsidRPr="00766CE3">
        <w:rPr>
          <w:rFonts w:ascii="Verdana" w:hAnsi="Verdana"/>
          <w:lang w:val="bg-BG"/>
        </w:rPr>
        <w:t>на</w:t>
      </w:r>
      <w:r w:rsidR="00B30032" w:rsidRPr="00766CE3">
        <w:rPr>
          <w:rFonts w:ascii="Verdana" w:hAnsi="Verdana"/>
          <w:lang w:val="bg-BG"/>
        </w:rPr>
        <w:t xml:space="preserve"> коректността на дешифрацията (разчитането) на новата </w:t>
      </w:r>
      <w:r w:rsidR="00D06E53" w:rsidRPr="00766CE3">
        <w:rPr>
          <w:rFonts w:ascii="Verdana" w:hAnsi="Verdana"/>
          <w:lang w:val="bg-BG"/>
        </w:rPr>
        <w:t xml:space="preserve">ЦОФК </w:t>
      </w:r>
      <w:r w:rsidR="002D4267" w:rsidRPr="00766CE3">
        <w:rPr>
          <w:rFonts w:ascii="Verdana" w:hAnsi="Verdana"/>
          <w:lang w:val="bg-BG"/>
        </w:rPr>
        <w:t xml:space="preserve">по заснемане </w:t>
      </w:r>
      <w:r w:rsidR="003E0683" w:rsidRPr="00766CE3">
        <w:rPr>
          <w:rFonts w:ascii="Verdana" w:hAnsi="Verdana"/>
          <w:lang w:val="bg-BG"/>
        </w:rPr>
        <w:t>202</w:t>
      </w:r>
      <w:r w:rsidR="00BC1B0D" w:rsidRPr="00766CE3">
        <w:rPr>
          <w:rFonts w:ascii="Verdana" w:hAnsi="Verdana"/>
          <w:lang w:val="bg-BG"/>
        </w:rPr>
        <w:t>4</w:t>
      </w:r>
      <w:r w:rsidR="003E0683" w:rsidRPr="00766CE3">
        <w:rPr>
          <w:rFonts w:ascii="Verdana" w:hAnsi="Verdana"/>
          <w:lang w:val="bg-BG"/>
        </w:rPr>
        <w:t xml:space="preserve"> </w:t>
      </w:r>
      <w:r w:rsidR="002D4267" w:rsidRPr="00766CE3">
        <w:rPr>
          <w:rFonts w:ascii="Verdana" w:hAnsi="Verdana"/>
          <w:lang w:val="bg-BG"/>
        </w:rPr>
        <w:t xml:space="preserve">г. </w:t>
      </w:r>
      <w:r w:rsidR="00D06E53" w:rsidRPr="00766CE3">
        <w:rPr>
          <w:rFonts w:ascii="Verdana" w:hAnsi="Verdana"/>
          <w:lang w:val="bg-BG"/>
        </w:rPr>
        <w:t xml:space="preserve">и </w:t>
      </w:r>
      <w:r w:rsidR="00B30032" w:rsidRPr="00766CE3">
        <w:rPr>
          <w:rFonts w:ascii="Verdana" w:hAnsi="Verdana"/>
          <w:lang w:val="bg-BG"/>
        </w:rPr>
        <w:t xml:space="preserve">правилното </w:t>
      </w:r>
      <w:r w:rsidR="00D0644A" w:rsidRPr="00766CE3">
        <w:rPr>
          <w:rFonts w:ascii="Verdana" w:hAnsi="Verdana"/>
          <w:lang w:val="bg-BG"/>
        </w:rPr>
        <w:t xml:space="preserve">извършване на теренните проверки за актуализация на СИЗП и </w:t>
      </w:r>
      <w:r w:rsidR="00D06E53" w:rsidRPr="00766CE3">
        <w:rPr>
          <w:rFonts w:ascii="Verdana" w:hAnsi="Verdana"/>
          <w:lang w:val="bg-BG"/>
        </w:rPr>
        <w:t>нанасяне</w:t>
      </w:r>
      <w:r w:rsidR="00D0644A" w:rsidRPr="00766CE3">
        <w:rPr>
          <w:rFonts w:ascii="Verdana" w:hAnsi="Verdana"/>
          <w:lang w:val="bg-BG"/>
        </w:rPr>
        <w:t>то на резултатите от тях</w:t>
      </w:r>
      <w:r w:rsidR="001159DA" w:rsidRPr="00766CE3">
        <w:rPr>
          <w:rFonts w:ascii="Verdana" w:hAnsi="Verdana"/>
          <w:lang w:val="bg-BG"/>
        </w:rPr>
        <w:t xml:space="preserve"> в СИЗП</w:t>
      </w:r>
      <w:r w:rsidR="002D4267" w:rsidRPr="00766CE3">
        <w:rPr>
          <w:rFonts w:ascii="Verdana" w:hAnsi="Verdana"/>
          <w:lang w:val="bg-BG"/>
        </w:rPr>
        <w:t>.</w:t>
      </w:r>
    </w:p>
    <w:p w:rsidR="00A05077" w:rsidRPr="00766CE3" w:rsidRDefault="00A546F1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 </w:t>
      </w:r>
      <w:r w:rsidR="00A05077" w:rsidRPr="00766CE3">
        <w:rPr>
          <w:rFonts w:ascii="Verdana" w:hAnsi="Verdana"/>
          <w:lang w:val="bg-BG"/>
        </w:rPr>
        <w:t>случаи</w:t>
      </w:r>
      <w:r w:rsidR="00111B20" w:rsidRPr="00766CE3">
        <w:rPr>
          <w:rFonts w:ascii="Verdana" w:hAnsi="Verdana"/>
          <w:lang w:val="bg-BG"/>
        </w:rPr>
        <w:t>те</w:t>
      </w:r>
      <w:r w:rsidR="00A05077" w:rsidRPr="00766CE3">
        <w:rPr>
          <w:rFonts w:ascii="Verdana" w:hAnsi="Verdana"/>
          <w:lang w:val="bg-BG"/>
        </w:rPr>
        <w:t xml:space="preserve"> на установен</w:t>
      </w:r>
      <w:r w:rsidR="00111B20" w:rsidRPr="00766CE3">
        <w:rPr>
          <w:rFonts w:ascii="Verdana" w:hAnsi="Verdana"/>
          <w:lang w:val="bg-BG"/>
        </w:rPr>
        <w:t>и</w:t>
      </w:r>
      <w:r w:rsidR="00A05077" w:rsidRPr="00766CE3">
        <w:rPr>
          <w:rFonts w:ascii="Verdana" w:hAnsi="Verdana"/>
          <w:lang w:val="bg-BG"/>
        </w:rPr>
        <w:t xml:space="preserve"> некоректни граници и</w:t>
      </w:r>
      <w:r w:rsidR="00111B20" w:rsidRPr="00766CE3">
        <w:rPr>
          <w:rFonts w:ascii="Verdana" w:hAnsi="Verdana"/>
          <w:lang w:val="bg-BG"/>
        </w:rPr>
        <w:t>/или</w:t>
      </w:r>
      <w:r w:rsidR="00A05077" w:rsidRPr="00766CE3">
        <w:rPr>
          <w:rFonts w:ascii="Verdana" w:hAnsi="Verdana"/>
          <w:lang w:val="bg-BG"/>
        </w:rPr>
        <w:t xml:space="preserve"> начин на трайно ползване в специализирани</w:t>
      </w:r>
      <w:r w:rsidR="00BB280A" w:rsidRPr="00766CE3">
        <w:rPr>
          <w:rFonts w:ascii="Verdana" w:hAnsi="Verdana"/>
          <w:lang w:val="bg-BG"/>
        </w:rPr>
        <w:t>я</w:t>
      </w:r>
      <w:r w:rsidR="00A05077" w:rsidRPr="00766CE3">
        <w:rPr>
          <w:rFonts w:ascii="Verdana" w:hAnsi="Verdana"/>
          <w:lang w:val="bg-BG"/>
        </w:rPr>
        <w:t xml:space="preserve"> сло</w:t>
      </w:r>
      <w:r w:rsidR="00BB280A" w:rsidRPr="00766CE3">
        <w:rPr>
          <w:rFonts w:ascii="Verdana" w:hAnsi="Verdana"/>
          <w:lang w:val="bg-BG"/>
        </w:rPr>
        <w:t>й</w:t>
      </w:r>
      <w:r w:rsidR="00A05077" w:rsidRPr="00766CE3">
        <w:rPr>
          <w:rFonts w:ascii="Verdana" w:hAnsi="Verdana"/>
          <w:lang w:val="bg-BG"/>
        </w:rPr>
        <w:t xml:space="preserve"> „Физически </w:t>
      </w:r>
      <w:r w:rsidR="00954E4D" w:rsidRPr="00766CE3">
        <w:rPr>
          <w:rFonts w:ascii="Verdana" w:hAnsi="Verdana"/>
          <w:lang w:val="bg-BG"/>
        </w:rPr>
        <w:t>блокове“</w:t>
      </w:r>
      <w:r w:rsidR="002674CA" w:rsidRPr="00766CE3">
        <w:rPr>
          <w:rFonts w:ascii="Verdana" w:hAnsi="Verdana"/>
          <w:lang w:val="bg-BG"/>
        </w:rPr>
        <w:t>, включително</w:t>
      </w:r>
      <w:r w:rsidR="00954E4D" w:rsidRPr="00766CE3">
        <w:rPr>
          <w:rFonts w:ascii="Verdana" w:hAnsi="Verdana"/>
          <w:lang w:val="bg-BG"/>
        </w:rPr>
        <w:t xml:space="preserve"> </w:t>
      </w:r>
      <w:r w:rsidR="002A3839" w:rsidRPr="00766CE3">
        <w:rPr>
          <w:rFonts w:ascii="Verdana" w:hAnsi="Verdana"/>
          <w:lang w:val="bg-BG"/>
        </w:rPr>
        <w:t xml:space="preserve">площите по </w:t>
      </w:r>
      <w:r w:rsidR="003E0683" w:rsidRPr="00766CE3">
        <w:rPr>
          <w:rFonts w:ascii="Verdana" w:hAnsi="Verdana"/>
          <w:lang w:val="bg-BG"/>
        </w:rPr>
        <w:t xml:space="preserve">чл. 8, ал. 1, т. 2, </w:t>
      </w:r>
      <w:r w:rsidR="00BC1B0D" w:rsidRPr="00766CE3">
        <w:rPr>
          <w:rFonts w:ascii="Verdana" w:hAnsi="Verdana"/>
          <w:lang w:val="bg-BG"/>
        </w:rPr>
        <w:t>букви „</w:t>
      </w:r>
      <w:r w:rsidR="00AE4F0C" w:rsidRPr="00766CE3">
        <w:rPr>
          <w:rFonts w:ascii="Verdana" w:hAnsi="Verdana"/>
          <w:lang w:val="bg-BG"/>
        </w:rPr>
        <w:t>е</w:t>
      </w:r>
      <w:r w:rsidR="00BC1B0D" w:rsidRPr="00766CE3">
        <w:rPr>
          <w:rFonts w:ascii="Verdana" w:hAnsi="Verdana"/>
          <w:lang w:val="bg-BG"/>
        </w:rPr>
        <w:t xml:space="preserve">“ и „з“ </w:t>
      </w:r>
      <w:r w:rsidR="003E0683" w:rsidRPr="00766CE3">
        <w:rPr>
          <w:rFonts w:ascii="Verdana" w:hAnsi="Verdana"/>
          <w:lang w:val="bg-BG"/>
        </w:rPr>
        <w:t>от Наредба №105 от 2006 г.</w:t>
      </w:r>
      <w:r w:rsidR="00111B20" w:rsidRPr="00766CE3">
        <w:rPr>
          <w:rFonts w:ascii="Verdana" w:hAnsi="Verdana"/>
          <w:lang w:val="bg-BG"/>
        </w:rPr>
        <w:t xml:space="preserve"> </w:t>
      </w:r>
      <w:r w:rsidR="00954E4D" w:rsidRPr="00766CE3">
        <w:rPr>
          <w:rFonts w:ascii="Verdana" w:hAnsi="Verdana"/>
          <w:lang w:val="bg-BG"/>
        </w:rPr>
        <w:t>за</w:t>
      </w:r>
      <w:r w:rsidR="00A05077" w:rsidRPr="00766CE3">
        <w:rPr>
          <w:rFonts w:ascii="Verdana" w:hAnsi="Verdana"/>
          <w:lang w:val="bg-BG"/>
        </w:rPr>
        <w:t xml:space="preserve"> кампания </w:t>
      </w:r>
      <w:r w:rsidR="003E0683" w:rsidRPr="00766CE3">
        <w:rPr>
          <w:rFonts w:ascii="Verdana" w:hAnsi="Verdana"/>
          <w:lang w:val="bg-BG"/>
        </w:rPr>
        <w:t>202</w:t>
      </w:r>
      <w:r w:rsidR="005F7576" w:rsidRPr="00766CE3">
        <w:rPr>
          <w:rFonts w:ascii="Verdana" w:hAnsi="Verdana"/>
          <w:lang w:val="bg-BG"/>
        </w:rPr>
        <w:t>4</w:t>
      </w:r>
      <w:r w:rsidR="00111B20" w:rsidRPr="00766CE3">
        <w:rPr>
          <w:rFonts w:ascii="Verdana" w:hAnsi="Verdana"/>
          <w:lang w:val="bg-BG"/>
        </w:rPr>
        <w:t>,</w:t>
      </w:r>
      <w:r w:rsidR="00A05077" w:rsidRPr="00766CE3">
        <w:rPr>
          <w:rFonts w:ascii="Verdana" w:hAnsi="Verdana"/>
          <w:lang w:val="bg-BG"/>
        </w:rPr>
        <w:t xml:space="preserve"> поради административна грешка или пропуск, да се коригира</w:t>
      </w:r>
      <w:r w:rsidR="00451DC2" w:rsidRPr="00766CE3">
        <w:rPr>
          <w:rFonts w:ascii="Verdana" w:hAnsi="Verdana"/>
          <w:lang w:val="bg-BG"/>
        </w:rPr>
        <w:t>т съответните данни</w:t>
      </w:r>
      <w:r w:rsidR="00A05077" w:rsidRPr="00766CE3">
        <w:rPr>
          <w:rFonts w:ascii="Verdana" w:hAnsi="Verdana"/>
          <w:lang w:val="bg-BG"/>
        </w:rPr>
        <w:t>.</w:t>
      </w:r>
    </w:p>
    <w:p w:rsidR="00A05077" w:rsidRPr="00766CE3" w:rsidRDefault="00A05077" w:rsidP="008D4E18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В случаи</w:t>
      </w:r>
      <w:r w:rsidR="00AD3AF3" w:rsidRPr="00766CE3">
        <w:rPr>
          <w:rFonts w:ascii="Verdana" w:hAnsi="Verdana"/>
          <w:lang w:val="bg-BG"/>
        </w:rPr>
        <w:t xml:space="preserve">те, при които </w:t>
      </w:r>
      <w:r w:rsidR="00111B20" w:rsidRPr="00766CE3">
        <w:rPr>
          <w:rFonts w:ascii="Verdana" w:hAnsi="Verdana"/>
          <w:lang w:val="bg-BG"/>
        </w:rPr>
        <w:t>съдържанието</w:t>
      </w:r>
      <w:r w:rsidRPr="00766CE3">
        <w:rPr>
          <w:rFonts w:ascii="Verdana" w:hAnsi="Verdana"/>
          <w:lang w:val="bg-BG"/>
        </w:rPr>
        <w:t xml:space="preserve"> на </w:t>
      </w:r>
      <w:r w:rsidR="00111B20" w:rsidRPr="00766CE3">
        <w:rPr>
          <w:rFonts w:ascii="Verdana" w:hAnsi="Verdana"/>
          <w:lang w:val="bg-BG"/>
        </w:rPr>
        <w:t xml:space="preserve">специализираните слоеве </w:t>
      </w:r>
      <w:r w:rsidRPr="00766CE3">
        <w:rPr>
          <w:rFonts w:ascii="Verdana" w:hAnsi="Verdana"/>
          <w:lang w:val="bg-BG"/>
        </w:rPr>
        <w:t>е коректно определен</w:t>
      </w:r>
      <w:r w:rsidR="00111B20" w:rsidRPr="00766CE3">
        <w:rPr>
          <w:rFonts w:ascii="Verdana" w:hAnsi="Verdana"/>
          <w:lang w:val="bg-BG"/>
        </w:rPr>
        <w:t>о</w:t>
      </w:r>
      <w:r w:rsidRPr="00766CE3">
        <w:rPr>
          <w:rFonts w:ascii="Verdana" w:hAnsi="Verdana"/>
          <w:lang w:val="bg-BG"/>
        </w:rPr>
        <w:t>, промени в СИЗП не се извършват.</w:t>
      </w:r>
    </w:p>
    <w:p w:rsidR="002D4267" w:rsidRPr="00766CE3" w:rsidRDefault="00264E18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При</w:t>
      </w:r>
      <w:r w:rsidR="002D4267" w:rsidRPr="00766CE3">
        <w:rPr>
          <w:rFonts w:ascii="Verdana" w:hAnsi="Verdana"/>
          <w:lang w:val="bg-BG"/>
        </w:rPr>
        <w:t xml:space="preserve"> изпълнение на задълженията по точки </w:t>
      </w:r>
      <w:r w:rsidRPr="00766CE3">
        <w:rPr>
          <w:rFonts w:ascii="Verdana" w:hAnsi="Verdana"/>
          <w:lang w:val="bg-BG"/>
        </w:rPr>
        <w:t>V</w:t>
      </w:r>
      <w:r w:rsidR="00FC4C9A" w:rsidRPr="00766CE3">
        <w:rPr>
          <w:rFonts w:ascii="Verdana" w:hAnsi="Verdana"/>
          <w:lang w:val="bg-BG"/>
        </w:rPr>
        <w:t>І</w:t>
      </w:r>
      <w:r w:rsidR="00CF6398" w:rsidRPr="00766CE3">
        <w:rPr>
          <w:rFonts w:ascii="Verdana" w:hAnsi="Verdana"/>
          <w:lang w:val="bg-BG"/>
        </w:rPr>
        <w:t>I</w:t>
      </w:r>
      <w:r w:rsidRPr="00766CE3">
        <w:rPr>
          <w:rFonts w:ascii="Verdana" w:hAnsi="Verdana"/>
          <w:lang w:val="bg-BG"/>
        </w:rPr>
        <w:t xml:space="preserve"> и VІ</w:t>
      </w:r>
      <w:r w:rsidR="00FC4C9A" w:rsidRPr="00766CE3">
        <w:rPr>
          <w:rFonts w:ascii="Verdana" w:hAnsi="Verdana"/>
          <w:lang w:val="bg-BG"/>
        </w:rPr>
        <w:t>І</w:t>
      </w:r>
      <w:r w:rsidR="00CF6398" w:rsidRPr="00766CE3">
        <w:rPr>
          <w:rFonts w:ascii="Verdana" w:hAnsi="Verdana"/>
          <w:lang w:val="bg-BG"/>
        </w:rPr>
        <w:t>I</w:t>
      </w:r>
      <w:r w:rsidR="002D4267" w:rsidRPr="00766CE3">
        <w:rPr>
          <w:rFonts w:ascii="Verdana" w:hAnsi="Verdana"/>
          <w:lang w:val="bg-BG"/>
        </w:rPr>
        <w:t xml:space="preserve"> </w:t>
      </w:r>
      <w:r w:rsidR="00CF6398" w:rsidRPr="00766CE3">
        <w:rPr>
          <w:rFonts w:ascii="Verdana" w:hAnsi="Verdana"/>
          <w:lang w:val="bg-BG"/>
        </w:rPr>
        <w:t xml:space="preserve">на </w:t>
      </w:r>
      <w:r w:rsidR="00066A9F" w:rsidRPr="00766CE3">
        <w:rPr>
          <w:rFonts w:ascii="Verdana" w:hAnsi="Verdana"/>
          <w:lang w:val="bg-BG"/>
        </w:rPr>
        <w:t>дирекция</w:t>
      </w:r>
      <w:r w:rsidR="003F3281" w:rsidRPr="00766CE3">
        <w:rPr>
          <w:rFonts w:ascii="Verdana" w:hAnsi="Verdana"/>
          <w:lang w:val="bg-BG"/>
        </w:rPr>
        <w:t xml:space="preserve"> „И</w:t>
      </w:r>
      <w:r w:rsidR="00066A9F" w:rsidRPr="00766CE3">
        <w:rPr>
          <w:rFonts w:ascii="Verdana" w:hAnsi="Verdana"/>
          <w:lang w:val="bg-BG"/>
        </w:rPr>
        <w:t>дентификация на земеделски</w:t>
      </w:r>
      <w:r w:rsidR="003F3281" w:rsidRPr="00766CE3">
        <w:rPr>
          <w:rFonts w:ascii="Verdana" w:hAnsi="Verdana"/>
          <w:lang w:val="bg-BG"/>
        </w:rPr>
        <w:t>те</w:t>
      </w:r>
      <w:r w:rsidR="00066A9F" w:rsidRPr="00766CE3">
        <w:rPr>
          <w:rFonts w:ascii="Verdana" w:hAnsi="Verdana"/>
          <w:lang w:val="bg-BG"/>
        </w:rPr>
        <w:t xml:space="preserve"> парцели”</w:t>
      </w:r>
      <w:r w:rsidR="002D4267" w:rsidRPr="00766CE3">
        <w:rPr>
          <w:rFonts w:ascii="Verdana" w:hAnsi="Verdana"/>
          <w:lang w:val="bg-BG"/>
        </w:rPr>
        <w:t xml:space="preserve"> </w:t>
      </w:r>
      <w:r w:rsidR="00CF6398" w:rsidRPr="00766CE3">
        <w:rPr>
          <w:rFonts w:ascii="Verdana" w:hAnsi="Verdana"/>
          <w:lang w:val="bg-BG"/>
        </w:rPr>
        <w:t>се оказва съдействие от</w:t>
      </w:r>
      <w:r w:rsidR="002D4267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ОДЗ и ОСЗ</w:t>
      </w:r>
      <w:r w:rsidR="002D4267" w:rsidRPr="00766CE3">
        <w:rPr>
          <w:rFonts w:ascii="Verdana" w:hAnsi="Verdana"/>
          <w:lang w:val="bg-BG"/>
        </w:rPr>
        <w:t>.</w:t>
      </w:r>
    </w:p>
    <w:p w:rsidR="005B1BEE" w:rsidRPr="008D4E18" w:rsidRDefault="00822BC8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 срок </w:t>
      </w:r>
      <w:r w:rsidR="00D62FA1" w:rsidRPr="00766CE3">
        <w:rPr>
          <w:rFonts w:ascii="Verdana" w:hAnsi="Verdana"/>
          <w:lang w:val="bg-BG"/>
        </w:rPr>
        <w:t>не по-късно от</w:t>
      </w:r>
      <w:r w:rsidR="005B1BEE" w:rsidRPr="00766CE3">
        <w:rPr>
          <w:rFonts w:ascii="Verdana" w:hAnsi="Verdana"/>
          <w:lang w:val="bg-BG"/>
        </w:rPr>
        <w:t xml:space="preserve"> </w:t>
      </w:r>
      <w:r w:rsidR="004C71DD" w:rsidRPr="00766CE3">
        <w:rPr>
          <w:rFonts w:ascii="Verdana" w:hAnsi="Verdana"/>
          <w:lang w:val="bg-BG"/>
        </w:rPr>
        <w:t>2</w:t>
      </w:r>
      <w:r w:rsidR="005F7576" w:rsidRPr="00766CE3">
        <w:rPr>
          <w:rFonts w:ascii="Verdana" w:hAnsi="Verdana"/>
          <w:lang w:val="bg-BG"/>
        </w:rPr>
        <w:t>8</w:t>
      </w:r>
      <w:r w:rsidR="003F3281" w:rsidRPr="00766CE3">
        <w:rPr>
          <w:rFonts w:ascii="Verdana" w:hAnsi="Verdana"/>
          <w:lang w:val="bg-BG"/>
        </w:rPr>
        <w:t>.0</w:t>
      </w:r>
      <w:r w:rsidR="004C71DD" w:rsidRPr="00766CE3">
        <w:rPr>
          <w:rFonts w:ascii="Verdana" w:hAnsi="Verdana"/>
          <w:lang w:val="bg-BG"/>
        </w:rPr>
        <w:t>2</w:t>
      </w:r>
      <w:r w:rsidR="003F3281" w:rsidRPr="00766CE3">
        <w:rPr>
          <w:rFonts w:ascii="Verdana" w:hAnsi="Verdana"/>
          <w:lang w:val="bg-BG"/>
        </w:rPr>
        <w:t>.202</w:t>
      </w:r>
      <w:r w:rsidR="005F7576" w:rsidRPr="00766CE3">
        <w:rPr>
          <w:rFonts w:ascii="Verdana" w:hAnsi="Verdana"/>
          <w:lang w:val="bg-BG"/>
        </w:rPr>
        <w:t>5</w:t>
      </w:r>
      <w:r w:rsidR="005B1BEE" w:rsidRPr="00766CE3">
        <w:rPr>
          <w:rFonts w:ascii="Verdana" w:hAnsi="Verdana"/>
          <w:lang w:val="bg-BG"/>
        </w:rPr>
        <w:t xml:space="preserve"> г. </w:t>
      </w:r>
      <w:r w:rsidR="00066A9F" w:rsidRPr="00766CE3">
        <w:rPr>
          <w:rFonts w:ascii="Verdana" w:hAnsi="Verdana"/>
          <w:lang w:val="bg-BG"/>
        </w:rPr>
        <w:t>дирекция „</w:t>
      </w:r>
      <w:r w:rsidR="003F3281" w:rsidRPr="00766CE3">
        <w:rPr>
          <w:rFonts w:ascii="Verdana" w:hAnsi="Verdana"/>
          <w:lang w:val="bg-BG"/>
        </w:rPr>
        <w:t>И</w:t>
      </w:r>
      <w:r w:rsidR="00066A9F" w:rsidRPr="00766CE3">
        <w:rPr>
          <w:rFonts w:ascii="Verdana" w:hAnsi="Verdana"/>
          <w:lang w:val="bg-BG"/>
        </w:rPr>
        <w:t>дентификация на земеделски</w:t>
      </w:r>
      <w:r w:rsidR="003F3281" w:rsidRPr="00766CE3">
        <w:rPr>
          <w:rFonts w:ascii="Verdana" w:hAnsi="Verdana"/>
          <w:lang w:val="bg-BG"/>
        </w:rPr>
        <w:t>те</w:t>
      </w:r>
      <w:r w:rsidR="00066A9F" w:rsidRPr="00766CE3">
        <w:rPr>
          <w:rFonts w:ascii="Verdana" w:hAnsi="Verdana"/>
          <w:lang w:val="bg-BG"/>
        </w:rPr>
        <w:t xml:space="preserve"> парцели”</w:t>
      </w:r>
      <w:r w:rsidR="00A2416F" w:rsidRPr="00766CE3">
        <w:rPr>
          <w:rFonts w:ascii="Verdana" w:hAnsi="Verdana"/>
          <w:lang w:val="bg-BG"/>
        </w:rPr>
        <w:t xml:space="preserve"> </w:t>
      </w:r>
      <w:r w:rsidR="005B1BEE" w:rsidRPr="00766CE3">
        <w:rPr>
          <w:rFonts w:ascii="Verdana" w:hAnsi="Verdana"/>
          <w:lang w:val="bg-BG"/>
        </w:rPr>
        <w:t xml:space="preserve">да предостави на Разплащателната агенция </w:t>
      </w:r>
      <w:r w:rsidR="0006647E" w:rsidRPr="00766CE3">
        <w:rPr>
          <w:rFonts w:ascii="Verdana" w:hAnsi="Verdana"/>
          <w:lang w:val="bg-BG"/>
        </w:rPr>
        <w:t>финални</w:t>
      </w:r>
      <w:r w:rsidR="00AD3AF3" w:rsidRPr="00766CE3">
        <w:rPr>
          <w:rFonts w:ascii="Verdana" w:hAnsi="Verdana"/>
          <w:lang w:val="bg-BG"/>
        </w:rPr>
        <w:t xml:space="preserve"> </w:t>
      </w:r>
      <w:r w:rsidR="002A3839" w:rsidRPr="00766CE3">
        <w:rPr>
          <w:rFonts w:ascii="Verdana" w:hAnsi="Verdana"/>
          <w:lang w:val="bg-BG"/>
        </w:rPr>
        <w:t xml:space="preserve">цифрови географски данни за </w:t>
      </w:r>
      <w:r w:rsidR="00AD3AF3" w:rsidRPr="00766CE3">
        <w:rPr>
          <w:rFonts w:ascii="Verdana" w:hAnsi="Verdana"/>
          <w:lang w:val="bg-BG"/>
        </w:rPr>
        <w:t xml:space="preserve">специализиран </w:t>
      </w:r>
      <w:r w:rsidR="002B7FAC" w:rsidRPr="00766CE3">
        <w:rPr>
          <w:rFonts w:ascii="Verdana" w:hAnsi="Verdana"/>
          <w:lang w:val="bg-BG"/>
        </w:rPr>
        <w:t>сло</w:t>
      </w:r>
      <w:r w:rsidR="002674CA" w:rsidRPr="00766CE3">
        <w:rPr>
          <w:rFonts w:ascii="Verdana" w:hAnsi="Verdana"/>
          <w:lang w:val="bg-BG"/>
        </w:rPr>
        <w:t>й</w:t>
      </w:r>
      <w:r w:rsidR="002B7FAC" w:rsidRPr="00766CE3">
        <w:rPr>
          <w:rFonts w:ascii="Verdana" w:hAnsi="Verdana"/>
          <w:lang w:val="bg-BG"/>
        </w:rPr>
        <w:t xml:space="preserve"> „Физически блокове“</w:t>
      </w:r>
      <w:r w:rsidR="005B1BEE" w:rsidRPr="00766CE3">
        <w:rPr>
          <w:rFonts w:ascii="Verdana" w:hAnsi="Verdana"/>
          <w:lang w:val="bg-BG"/>
        </w:rPr>
        <w:t xml:space="preserve"> </w:t>
      </w:r>
      <w:r w:rsidR="002B7FAC" w:rsidRPr="00766CE3">
        <w:rPr>
          <w:rFonts w:ascii="Verdana" w:hAnsi="Verdana"/>
          <w:lang w:val="bg-BG"/>
        </w:rPr>
        <w:t xml:space="preserve">и </w:t>
      </w:r>
      <w:r w:rsidR="002A3839" w:rsidRPr="00766CE3">
        <w:rPr>
          <w:rFonts w:ascii="Verdana" w:hAnsi="Verdana"/>
          <w:lang w:val="bg-BG"/>
        </w:rPr>
        <w:t xml:space="preserve">площи по </w:t>
      </w:r>
      <w:r w:rsidR="007E499B" w:rsidRPr="00766CE3">
        <w:rPr>
          <w:rFonts w:ascii="Verdana" w:hAnsi="Verdana"/>
          <w:lang w:val="bg-BG"/>
        </w:rPr>
        <w:t xml:space="preserve">чл. 8, ал. 1, т. 2, </w:t>
      </w:r>
      <w:r w:rsidR="005F7576" w:rsidRPr="00766CE3">
        <w:rPr>
          <w:rFonts w:ascii="Verdana" w:hAnsi="Verdana"/>
          <w:lang w:val="bg-BG"/>
        </w:rPr>
        <w:t>букви „</w:t>
      </w:r>
      <w:r w:rsidR="00AE4F0C" w:rsidRPr="00766CE3">
        <w:rPr>
          <w:rFonts w:ascii="Verdana" w:hAnsi="Verdana"/>
          <w:lang w:val="bg-BG"/>
        </w:rPr>
        <w:t>е</w:t>
      </w:r>
      <w:r w:rsidR="005F7576" w:rsidRPr="00766CE3">
        <w:rPr>
          <w:rFonts w:ascii="Verdana" w:hAnsi="Verdana"/>
          <w:lang w:val="bg-BG"/>
        </w:rPr>
        <w:t xml:space="preserve">“ и „з“ </w:t>
      </w:r>
      <w:r w:rsidR="007E499B" w:rsidRPr="00766CE3">
        <w:rPr>
          <w:rFonts w:ascii="Verdana" w:hAnsi="Verdana"/>
          <w:lang w:val="bg-BG"/>
        </w:rPr>
        <w:t>от Наредба №105 от 2006 г.</w:t>
      </w:r>
      <w:r w:rsidR="004C71DD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за к</w:t>
      </w:r>
      <w:r w:rsidR="0006647E" w:rsidRPr="00766CE3">
        <w:rPr>
          <w:rFonts w:ascii="Verdana" w:hAnsi="Verdana"/>
          <w:lang w:val="bg-BG"/>
        </w:rPr>
        <w:t xml:space="preserve">ампания </w:t>
      </w:r>
      <w:r w:rsidR="007E499B" w:rsidRPr="00766CE3">
        <w:rPr>
          <w:rFonts w:ascii="Verdana" w:hAnsi="Verdana"/>
          <w:lang w:val="bg-BG"/>
        </w:rPr>
        <w:t>202</w:t>
      </w:r>
      <w:r w:rsidR="005F7576" w:rsidRPr="00766CE3">
        <w:rPr>
          <w:rFonts w:ascii="Verdana" w:hAnsi="Verdana"/>
          <w:lang w:val="bg-BG"/>
        </w:rPr>
        <w:t>4</w:t>
      </w:r>
      <w:r w:rsidR="0006647E" w:rsidRPr="00766CE3">
        <w:rPr>
          <w:rFonts w:ascii="Verdana" w:hAnsi="Verdana"/>
          <w:lang w:val="bg-BG"/>
        </w:rPr>
        <w:t xml:space="preserve">, </w:t>
      </w:r>
      <w:r w:rsidR="00EE4C2D" w:rsidRPr="00766CE3">
        <w:rPr>
          <w:rFonts w:ascii="Verdana" w:hAnsi="Verdana"/>
          <w:lang w:val="bg-BG"/>
        </w:rPr>
        <w:t xml:space="preserve">допълнително </w:t>
      </w:r>
      <w:r w:rsidR="0006647E" w:rsidRPr="00766CE3">
        <w:rPr>
          <w:rFonts w:ascii="Verdana" w:hAnsi="Verdana"/>
          <w:lang w:val="bg-BG"/>
        </w:rPr>
        <w:t>актуализиран</w:t>
      </w:r>
      <w:r w:rsidR="00B1102A" w:rsidRPr="00766CE3">
        <w:rPr>
          <w:rFonts w:ascii="Verdana" w:hAnsi="Verdana"/>
          <w:lang w:val="bg-BG"/>
        </w:rPr>
        <w:t>и</w:t>
      </w:r>
      <w:r w:rsidR="0006647E" w:rsidRPr="00766CE3">
        <w:rPr>
          <w:rFonts w:ascii="Verdana" w:hAnsi="Verdana"/>
          <w:lang w:val="bg-BG"/>
        </w:rPr>
        <w:t xml:space="preserve"> на база подадените и разгледани възражения, както и на база други данни като резултати от проверки на място, извършени от страна на </w:t>
      </w:r>
      <w:r w:rsidR="0006647E" w:rsidRPr="00766CE3">
        <w:rPr>
          <w:rFonts w:ascii="Verdana" w:hAnsi="Verdana"/>
          <w:lang w:val="bg-BG"/>
        </w:rPr>
        <w:lastRenderedPageBreak/>
        <w:t>Техническия</w:t>
      </w:r>
      <w:r w:rsidR="0006647E" w:rsidRPr="008D4E18">
        <w:rPr>
          <w:rFonts w:ascii="Verdana" w:hAnsi="Verdana"/>
          <w:lang w:val="bg-BG"/>
        </w:rPr>
        <w:t xml:space="preserve"> инспекторат към ДФ</w:t>
      </w:r>
      <w:r w:rsidR="00111B20" w:rsidRPr="008D4E18">
        <w:rPr>
          <w:rFonts w:ascii="Verdana" w:hAnsi="Verdana"/>
          <w:lang w:val="bg-BG"/>
        </w:rPr>
        <w:t>З</w:t>
      </w:r>
      <w:r w:rsidR="0006647E" w:rsidRPr="008D4E18">
        <w:rPr>
          <w:rFonts w:ascii="Verdana" w:hAnsi="Verdana"/>
          <w:lang w:val="bg-BG"/>
        </w:rPr>
        <w:t xml:space="preserve">, </w:t>
      </w:r>
      <w:r w:rsidR="00BA005A" w:rsidRPr="008D4E18">
        <w:rPr>
          <w:rFonts w:ascii="Verdana" w:hAnsi="Verdana"/>
          <w:lang w:val="bg-BG"/>
        </w:rPr>
        <w:t xml:space="preserve">от Система за мониторинг на площта, </w:t>
      </w:r>
      <w:r w:rsidR="0006647E" w:rsidRPr="008D4E18">
        <w:rPr>
          <w:rFonts w:ascii="Verdana" w:hAnsi="Verdana"/>
          <w:lang w:val="bg-BG"/>
        </w:rPr>
        <w:t xml:space="preserve">доклади от </w:t>
      </w:r>
      <w:r w:rsidR="001A2E9D" w:rsidRPr="008D4E18">
        <w:rPr>
          <w:rFonts w:ascii="Verdana" w:hAnsi="Verdana"/>
          <w:lang w:val="bg-BG"/>
        </w:rPr>
        <w:t>ОДЗ</w:t>
      </w:r>
      <w:r w:rsidR="0006647E" w:rsidRPr="008D4E18">
        <w:rPr>
          <w:rFonts w:ascii="Verdana" w:hAnsi="Verdana"/>
          <w:lang w:val="bg-BG"/>
        </w:rPr>
        <w:t xml:space="preserve"> за некоректни данни в СИЗП и др</w:t>
      </w:r>
      <w:r w:rsidRPr="008D4E18">
        <w:rPr>
          <w:rFonts w:ascii="Verdana" w:hAnsi="Verdana"/>
          <w:lang w:val="bg-BG"/>
        </w:rPr>
        <w:t>.</w:t>
      </w:r>
    </w:p>
    <w:p w:rsidR="009D54BE" w:rsidRPr="004C6321" w:rsidRDefault="009D54BE" w:rsidP="008D4E18">
      <w:pPr>
        <w:spacing w:line="360" w:lineRule="auto"/>
        <w:ind w:firstLine="720"/>
        <w:jc w:val="both"/>
        <w:rPr>
          <w:rFonts w:ascii="Verdana" w:hAnsi="Verdana"/>
          <w:bCs/>
          <w:color w:val="000000"/>
          <w:lang w:val="bg-BG"/>
        </w:rPr>
      </w:pPr>
      <w:r w:rsidRPr="008D4E18">
        <w:rPr>
          <w:rFonts w:ascii="Verdana" w:hAnsi="Verdana"/>
          <w:bCs/>
          <w:lang w:val="bg-BG"/>
        </w:rPr>
        <w:t>Контрол</w:t>
      </w:r>
      <w:r w:rsidR="007A5EA1" w:rsidRPr="008D4E18">
        <w:rPr>
          <w:rFonts w:ascii="Verdana" w:hAnsi="Verdana"/>
          <w:bCs/>
          <w:lang w:val="bg-BG"/>
        </w:rPr>
        <w:t>а</w:t>
      </w:r>
      <w:r w:rsidR="001615AD" w:rsidRPr="008D4E18">
        <w:rPr>
          <w:rFonts w:ascii="Verdana" w:hAnsi="Verdana"/>
          <w:bCs/>
          <w:lang w:val="bg-BG"/>
        </w:rPr>
        <w:t xml:space="preserve"> по </w:t>
      </w:r>
      <w:r w:rsidRPr="008D4E18">
        <w:rPr>
          <w:rFonts w:ascii="Verdana" w:hAnsi="Verdana"/>
          <w:bCs/>
          <w:lang w:val="bg-BG"/>
        </w:rPr>
        <w:t xml:space="preserve">изпълнение на настоящата заповед </w:t>
      </w:r>
      <w:r w:rsidR="007A5EA1" w:rsidRPr="008D4E18">
        <w:rPr>
          <w:rFonts w:ascii="Verdana" w:hAnsi="Verdana"/>
          <w:bCs/>
          <w:lang w:val="bg-BG"/>
        </w:rPr>
        <w:t>възлагам на</w:t>
      </w:r>
      <w:r w:rsidRPr="008D4E18">
        <w:rPr>
          <w:rFonts w:ascii="Verdana" w:hAnsi="Verdana"/>
          <w:bCs/>
          <w:lang w:val="bg-BG"/>
        </w:rPr>
        <w:t xml:space="preserve"> </w:t>
      </w:r>
      <w:r w:rsidR="00066A9F" w:rsidRPr="008D4E18">
        <w:rPr>
          <w:rFonts w:ascii="Verdana" w:hAnsi="Verdana"/>
          <w:bCs/>
          <w:lang w:val="bg-BG"/>
        </w:rPr>
        <w:t xml:space="preserve">ресорния </w:t>
      </w:r>
      <w:r w:rsidRPr="008D4E18">
        <w:rPr>
          <w:rFonts w:ascii="Verdana" w:hAnsi="Verdana"/>
          <w:bCs/>
          <w:lang w:val="bg-BG"/>
        </w:rPr>
        <w:t>заместник</w:t>
      </w:r>
      <w:r w:rsidR="00187430" w:rsidRPr="008D4E18">
        <w:rPr>
          <w:rFonts w:ascii="Verdana" w:hAnsi="Verdana"/>
          <w:bCs/>
          <w:lang w:val="bg-BG"/>
        </w:rPr>
        <w:t>-</w:t>
      </w:r>
      <w:r w:rsidRPr="008D4E18">
        <w:rPr>
          <w:rFonts w:ascii="Verdana" w:hAnsi="Verdana"/>
          <w:bCs/>
          <w:lang w:val="bg-BG"/>
        </w:rPr>
        <w:t>министър</w:t>
      </w:r>
      <w:r w:rsidRPr="008D4E18">
        <w:rPr>
          <w:rFonts w:ascii="Verdana" w:hAnsi="Verdana"/>
          <w:bCs/>
          <w:color w:val="000000"/>
          <w:lang w:val="bg-BG"/>
        </w:rPr>
        <w:t>.</w:t>
      </w:r>
    </w:p>
    <w:p w:rsidR="009D54BE" w:rsidRPr="004C6321" w:rsidRDefault="009D54BE" w:rsidP="008D4E18">
      <w:pPr>
        <w:tabs>
          <w:tab w:val="num" w:pos="0"/>
        </w:tabs>
        <w:spacing w:line="360" w:lineRule="auto"/>
        <w:ind w:left="90" w:firstLine="630"/>
        <w:jc w:val="both"/>
        <w:outlineLvl w:val="0"/>
        <w:rPr>
          <w:rFonts w:ascii="Verdana" w:hAnsi="Verdana"/>
          <w:bCs/>
          <w:lang w:val="bg-BG"/>
        </w:rPr>
      </w:pPr>
      <w:r w:rsidRPr="004C6321">
        <w:rPr>
          <w:rFonts w:ascii="Verdana" w:hAnsi="Verdana"/>
          <w:bCs/>
          <w:lang w:val="bg-BG"/>
        </w:rPr>
        <w:t xml:space="preserve">Заповедта да се връчи на </w:t>
      </w:r>
      <w:r w:rsidR="00B34B1A" w:rsidRPr="004C6321">
        <w:rPr>
          <w:rFonts w:ascii="Verdana" w:hAnsi="Verdana"/>
          <w:bCs/>
          <w:lang w:val="bg-BG"/>
        </w:rPr>
        <w:t xml:space="preserve">съответните </w:t>
      </w:r>
      <w:r w:rsidRPr="004C6321">
        <w:rPr>
          <w:rFonts w:ascii="Verdana" w:hAnsi="Verdana"/>
          <w:bCs/>
          <w:lang w:val="bg-BG"/>
        </w:rPr>
        <w:t>длъжностни лица за сведение и изпълнение.</w:t>
      </w:r>
    </w:p>
    <w:p w:rsidR="009D2F63" w:rsidRPr="004C6321" w:rsidRDefault="009D2F63" w:rsidP="008D4E18">
      <w:pPr>
        <w:spacing w:line="276" w:lineRule="auto"/>
        <w:jc w:val="both"/>
        <w:outlineLvl w:val="0"/>
        <w:rPr>
          <w:rFonts w:ascii="Verdana" w:hAnsi="Verdana"/>
          <w:b/>
          <w:bCs/>
          <w:lang w:val="bg-BG"/>
        </w:rPr>
      </w:pPr>
    </w:p>
    <w:p w:rsidR="00177410" w:rsidRPr="004C6321" w:rsidRDefault="00177410" w:rsidP="00177410">
      <w:pPr>
        <w:spacing w:line="276" w:lineRule="auto"/>
        <w:jc w:val="both"/>
        <w:outlineLvl w:val="0"/>
        <w:rPr>
          <w:rFonts w:ascii="Verdana" w:hAnsi="Verdana"/>
          <w:b/>
          <w:bCs/>
          <w:lang w:val="bg-BG"/>
        </w:rPr>
      </w:pPr>
    </w:p>
    <w:p w:rsidR="00177410" w:rsidRDefault="00177410" w:rsidP="00177410">
      <w:pPr>
        <w:ind w:left="3540" w:firstLine="708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МИНИСТЪР:/П/</w:t>
      </w:r>
    </w:p>
    <w:p w:rsidR="00177410" w:rsidRDefault="00177410" w:rsidP="00177410">
      <w:pPr>
        <w:ind w:left="5664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color w:val="000000"/>
          <w:lang w:val="bg-BG"/>
        </w:rPr>
        <w:t>Д-Р ГЕОРГИ ТАХОВ</w:t>
      </w:r>
    </w:p>
    <w:p w:rsidR="008D4E18" w:rsidRDefault="008D4E18" w:rsidP="002A3839">
      <w:pPr>
        <w:spacing w:line="360" w:lineRule="auto"/>
        <w:jc w:val="both"/>
        <w:outlineLvl w:val="0"/>
        <w:rPr>
          <w:rFonts w:ascii="Verdana" w:hAnsi="Verdana"/>
          <w:bCs/>
          <w:lang w:val="bg-BG"/>
        </w:rPr>
      </w:pPr>
    </w:p>
    <w:p w:rsidR="008D4E18" w:rsidRPr="008D4E18" w:rsidRDefault="008D4E18" w:rsidP="008D4E18">
      <w:pPr>
        <w:rPr>
          <w:rFonts w:ascii="Verdana" w:hAnsi="Verdana"/>
          <w:lang w:val="bg-BG"/>
        </w:rPr>
      </w:pPr>
    </w:p>
    <w:p w:rsidR="008D4E18" w:rsidRPr="008D4E18" w:rsidRDefault="008D4E18" w:rsidP="008D4E18">
      <w:pPr>
        <w:rPr>
          <w:rFonts w:ascii="Verdana" w:hAnsi="Verdana"/>
          <w:lang w:val="bg-BG"/>
        </w:rPr>
      </w:pPr>
    </w:p>
    <w:p w:rsidR="008D4E18" w:rsidRPr="008D4E18" w:rsidRDefault="008D4E18" w:rsidP="008D4E18">
      <w:pPr>
        <w:rPr>
          <w:rFonts w:ascii="Verdana" w:hAnsi="Verdana"/>
          <w:lang w:val="bg-BG"/>
        </w:rPr>
      </w:pPr>
    </w:p>
    <w:p w:rsidR="004C6321" w:rsidRPr="005F5A4A" w:rsidRDefault="008D4E18" w:rsidP="008D4E18">
      <w:pPr>
        <w:spacing w:line="360" w:lineRule="auto"/>
        <w:jc w:val="center"/>
        <w:outlineLvl w:val="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br w:type="textWrapping" w:clear="all"/>
      </w:r>
    </w:p>
    <w:p w:rsidR="004D50D9" w:rsidRPr="005F5A4A" w:rsidRDefault="004D50D9" w:rsidP="002A3839">
      <w:pPr>
        <w:jc w:val="both"/>
        <w:rPr>
          <w:rFonts w:ascii="Verdana" w:hAnsi="Verdana"/>
          <w:bCs/>
          <w:lang w:val="bg-BG"/>
        </w:rPr>
      </w:pPr>
    </w:p>
    <w:sectPr w:rsidR="004D50D9" w:rsidRPr="005F5A4A" w:rsidSect="002A3839">
      <w:footerReference w:type="even" r:id="rId9"/>
      <w:footerReference w:type="default" r:id="rId10"/>
      <w:headerReference w:type="first" r:id="rId11"/>
      <w:pgSz w:w="11907" w:h="16840" w:code="9"/>
      <w:pgMar w:top="1134" w:right="1134" w:bottom="1418" w:left="1701" w:header="1138" w:footer="23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25" w:rsidRDefault="00E77C25">
      <w:r>
        <w:separator/>
      </w:r>
    </w:p>
  </w:endnote>
  <w:endnote w:type="continuationSeparator" w:id="0">
    <w:p w:rsidR="00E77C25" w:rsidRDefault="00E7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6D" w:rsidRDefault="00DF2A6D" w:rsidP="009D54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F2A6D" w:rsidRDefault="00DF2A6D" w:rsidP="009D54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6D" w:rsidRPr="00676197" w:rsidRDefault="00DF2A6D" w:rsidP="009D54BE">
    <w:pPr>
      <w:pStyle w:val="a3"/>
      <w:framePr w:wrap="around" w:vAnchor="text" w:hAnchor="margin" w:xAlign="right" w:y="1"/>
      <w:rPr>
        <w:rStyle w:val="a5"/>
        <w:lang w:val="bg-BG"/>
      </w:rPr>
    </w:pPr>
  </w:p>
  <w:p w:rsidR="00DF2A6D" w:rsidRDefault="00DF2A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25" w:rsidRDefault="00E77C25">
      <w:r>
        <w:separator/>
      </w:r>
    </w:p>
  </w:footnote>
  <w:footnote w:type="continuationSeparator" w:id="0">
    <w:p w:rsidR="00E77C25" w:rsidRDefault="00E7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6D" w:rsidRDefault="00BB7EDB" w:rsidP="009D54BE">
    <w:pPr>
      <w:pStyle w:val="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2209165</wp:posOffset>
          </wp:positionH>
          <wp:positionV relativeFrom="paragraph">
            <wp:posOffset>-453390</wp:posOffset>
          </wp:positionV>
          <wp:extent cx="1343025" cy="1333500"/>
          <wp:effectExtent l="0" t="0" r="0" b="0"/>
          <wp:wrapNone/>
          <wp:docPr id="8" name="Picture 8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A6D" w:rsidRDefault="00DF2A6D" w:rsidP="009D54BE">
    <w:pPr>
      <w:pStyle w:val="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F2A6D" w:rsidRDefault="00DF2A6D" w:rsidP="009D54BE">
    <w:pPr>
      <w:pStyle w:val="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F2A6D" w:rsidRDefault="00DF2A6D" w:rsidP="009D54BE">
    <w:pPr>
      <w:pStyle w:val="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F2A6D" w:rsidRPr="007F1CD8" w:rsidRDefault="00DF2A6D" w:rsidP="009D54BE">
    <w:pPr>
      <w:pStyle w:val="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 w:rsidRPr="007F1CD8">
      <w:rPr>
        <w:rFonts w:ascii="Times New Roman" w:hAnsi="Times New Roman"/>
        <w:b w:val="0"/>
        <w:spacing w:val="40"/>
        <w:sz w:val="36"/>
        <w:szCs w:val="36"/>
      </w:rPr>
      <w:t>РЕПУБЛИКА БЪЛГАРИЯ</w:t>
    </w:r>
  </w:p>
  <w:p w:rsidR="00DF2A6D" w:rsidRPr="00B774B2" w:rsidRDefault="009D2F63" w:rsidP="009D54BE">
    <w:pPr>
      <w:pStyle w:val="1"/>
      <w:framePr w:w="0" w:hRule="auto" w:wrap="auto" w:vAnchor="margin" w:hAnchor="text" w:xAlign="left" w:yAlign="inline"/>
      <w:rPr>
        <w:rFonts w:ascii="Times New Roman" w:hAnsi="Times New Roman"/>
        <w:lang w:val="en-US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</w:t>
    </w:r>
    <w:r w:rsidR="00BB7EDB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0FDA639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E0683">
      <w:rPr>
        <w:rFonts w:ascii="Times New Roman" w:hAnsi="Times New Roman"/>
        <w:b w:val="0"/>
        <w:spacing w:val="40"/>
        <w:sz w:val="32"/>
        <w:szCs w:val="32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E7FE6"/>
    <w:multiLevelType w:val="hybridMultilevel"/>
    <w:tmpl w:val="36AA8B1C"/>
    <w:lvl w:ilvl="0" w:tplc="FC4A5D36">
      <w:start w:val="1"/>
      <w:numFmt w:val="upperRoman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E474A57"/>
    <w:multiLevelType w:val="hybridMultilevel"/>
    <w:tmpl w:val="53D6963E"/>
    <w:lvl w:ilvl="0" w:tplc="4C48F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BE"/>
    <w:rsid w:val="000076D8"/>
    <w:rsid w:val="000151F9"/>
    <w:rsid w:val="00036C49"/>
    <w:rsid w:val="0004199E"/>
    <w:rsid w:val="00054DC1"/>
    <w:rsid w:val="000574B1"/>
    <w:rsid w:val="0006647E"/>
    <w:rsid w:val="00066A9F"/>
    <w:rsid w:val="00070B78"/>
    <w:rsid w:val="000748B6"/>
    <w:rsid w:val="00076B57"/>
    <w:rsid w:val="000831FD"/>
    <w:rsid w:val="0008774D"/>
    <w:rsid w:val="000A5241"/>
    <w:rsid w:val="000C25BC"/>
    <w:rsid w:val="000C4D44"/>
    <w:rsid w:val="000C728D"/>
    <w:rsid w:val="000C777E"/>
    <w:rsid w:val="000C7DE0"/>
    <w:rsid w:val="000D1FB4"/>
    <w:rsid w:val="000E1955"/>
    <w:rsid w:val="000E2736"/>
    <w:rsid w:val="000E7C30"/>
    <w:rsid w:val="00101572"/>
    <w:rsid w:val="00102F30"/>
    <w:rsid w:val="001047D6"/>
    <w:rsid w:val="00111B20"/>
    <w:rsid w:val="001159DA"/>
    <w:rsid w:val="00117E48"/>
    <w:rsid w:val="0012229D"/>
    <w:rsid w:val="00134162"/>
    <w:rsid w:val="0013664A"/>
    <w:rsid w:val="001539A2"/>
    <w:rsid w:val="00154EC7"/>
    <w:rsid w:val="001615AD"/>
    <w:rsid w:val="001679F9"/>
    <w:rsid w:val="0017227F"/>
    <w:rsid w:val="00177410"/>
    <w:rsid w:val="00187430"/>
    <w:rsid w:val="00192851"/>
    <w:rsid w:val="00193E49"/>
    <w:rsid w:val="00194C50"/>
    <w:rsid w:val="001A2E9D"/>
    <w:rsid w:val="001A4760"/>
    <w:rsid w:val="001D3A53"/>
    <w:rsid w:val="001E5459"/>
    <w:rsid w:val="001F2526"/>
    <w:rsid w:val="001F3CE3"/>
    <w:rsid w:val="001F6EB1"/>
    <w:rsid w:val="00204D1F"/>
    <w:rsid w:val="002069C1"/>
    <w:rsid w:val="002228DF"/>
    <w:rsid w:val="00232F8D"/>
    <w:rsid w:val="00235220"/>
    <w:rsid w:val="0025136D"/>
    <w:rsid w:val="00254039"/>
    <w:rsid w:val="002631C1"/>
    <w:rsid w:val="00264783"/>
    <w:rsid w:val="00264E18"/>
    <w:rsid w:val="002674CA"/>
    <w:rsid w:val="0027077B"/>
    <w:rsid w:val="0027452A"/>
    <w:rsid w:val="002874B1"/>
    <w:rsid w:val="00292AD6"/>
    <w:rsid w:val="00295AE8"/>
    <w:rsid w:val="00296F89"/>
    <w:rsid w:val="002A08FA"/>
    <w:rsid w:val="002A18B7"/>
    <w:rsid w:val="002A3839"/>
    <w:rsid w:val="002B4A87"/>
    <w:rsid w:val="002B7FAC"/>
    <w:rsid w:val="002C197E"/>
    <w:rsid w:val="002D2132"/>
    <w:rsid w:val="002D4267"/>
    <w:rsid w:val="002E3DC3"/>
    <w:rsid w:val="002E6089"/>
    <w:rsid w:val="00314676"/>
    <w:rsid w:val="0031703C"/>
    <w:rsid w:val="003201FA"/>
    <w:rsid w:val="00321236"/>
    <w:rsid w:val="00325CA2"/>
    <w:rsid w:val="00332DFC"/>
    <w:rsid w:val="00357E78"/>
    <w:rsid w:val="00360C81"/>
    <w:rsid w:val="00397272"/>
    <w:rsid w:val="003A47EF"/>
    <w:rsid w:val="003B1F0C"/>
    <w:rsid w:val="003B3B1C"/>
    <w:rsid w:val="003B573B"/>
    <w:rsid w:val="003C2393"/>
    <w:rsid w:val="003D16BD"/>
    <w:rsid w:val="003D431D"/>
    <w:rsid w:val="003E0683"/>
    <w:rsid w:val="003E7258"/>
    <w:rsid w:val="003F3281"/>
    <w:rsid w:val="003F5C85"/>
    <w:rsid w:val="00401305"/>
    <w:rsid w:val="00403A61"/>
    <w:rsid w:val="00410C74"/>
    <w:rsid w:val="00426C7A"/>
    <w:rsid w:val="004469B8"/>
    <w:rsid w:val="00451DC2"/>
    <w:rsid w:val="00462B8C"/>
    <w:rsid w:val="004705FB"/>
    <w:rsid w:val="0048680F"/>
    <w:rsid w:val="004968B2"/>
    <w:rsid w:val="004A683C"/>
    <w:rsid w:val="004B11B9"/>
    <w:rsid w:val="004B43AF"/>
    <w:rsid w:val="004C6321"/>
    <w:rsid w:val="004C71DD"/>
    <w:rsid w:val="004D32E7"/>
    <w:rsid w:val="004D50D9"/>
    <w:rsid w:val="004E644F"/>
    <w:rsid w:val="004F4540"/>
    <w:rsid w:val="004F4B3B"/>
    <w:rsid w:val="005031E1"/>
    <w:rsid w:val="00507891"/>
    <w:rsid w:val="00511F6E"/>
    <w:rsid w:val="005277D7"/>
    <w:rsid w:val="005356CA"/>
    <w:rsid w:val="005438C5"/>
    <w:rsid w:val="00545C30"/>
    <w:rsid w:val="00546A31"/>
    <w:rsid w:val="005544EA"/>
    <w:rsid w:val="005666A5"/>
    <w:rsid w:val="005772AA"/>
    <w:rsid w:val="005B1BEE"/>
    <w:rsid w:val="005C7BBA"/>
    <w:rsid w:val="005D6A02"/>
    <w:rsid w:val="005E6E94"/>
    <w:rsid w:val="005F5A4A"/>
    <w:rsid w:val="005F7576"/>
    <w:rsid w:val="00603897"/>
    <w:rsid w:val="0060727F"/>
    <w:rsid w:val="00616BAD"/>
    <w:rsid w:val="006226B6"/>
    <w:rsid w:val="00634779"/>
    <w:rsid w:val="006606DF"/>
    <w:rsid w:val="006830A8"/>
    <w:rsid w:val="00684161"/>
    <w:rsid w:val="00692712"/>
    <w:rsid w:val="0069350B"/>
    <w:rsid w:val="006A1272"/>
    <w:rsid w:val="006A272A"/>
    <w:rsid w:val="006A27CA"/>
    <w:rsid w:val="006A604D"/>
    <w:rsid w:val="006C1846"/>
    <w:rsid w:val="006E3556"/>
    <w:rsid w:val="006E49E7"/>
    <w:rsid w:val="006F244D"/>
    <w:rsid w:val="006F61AD"/>
    <w:rsid w:val="006F7B30"/>
    <w:rsid w:val="006F7BB1"/>
    <w:rsid w:val="00700A61"/>
    <w:rsid w:val="00700A73"/>
    <w:rsid w:val="00703A1D"/>
    <w:rsid w:val="00705796"/>
    <w:rsid w:val="00716760"/>
    <w:rsid w:val="00727EFD"/>
    <w:rsid w:val="007343D3"/>
    <w:rsid w:val="007348F9"/>
    <w:rsid w:val="00747D6F"/>
    <w:rsid w:val="00750EAE"/>
    <w:rsid w:val="00766CE3"/>
    <w:rsid w:val="00770716"/>
    <w:rsid w:val="0077272D"/>
    <w:rsid w:val="00786251"/>
    <w:rsid w:val="00786908"/>
    <w:rsid w:val="007908D5"/>
    <w:rsid w:val="007A5EA1"/>
    <w:rsid w:val="007A6D0F"/>
    <w:rsid w:val="007B0171"/>
    <w:rsid w:val="007B1474"/>
    <w:rsid w:val="007B5BED"/>
    <w:rsid w:val="007B6538"/>
    <w:rsid w:val="007E499B"/>
    <w:rsid w:val="007E7CF6"/>
    <w:rsid w:val="007F0F61"/>
    <w:rsid w:val="007F31A3"/>
    <w:rsid w:val="008064BF"/>
    <w:rsid w:val="00816F12"/>
    <w:rsid w:val="00816FE5"/>
    <w:rsid w:val="00822BC8"/>
    <w:rsid w:val="00834C6E"/>
    <w:rsid w:val="00843E53"/>
    <w:rsid w:val="00850C40"/>
    <w:rsid w:val="0086416E"/>
    <w:rsid w:val="00866181"/>
    <w:rsid w:val="00883DAE"/>
    <w:rsid w:val="00894B2E"/>
    <w:rsid w:val="008B1784"/>
    <w:rsid w:val="008B1F37"/>
    <w:rsid w:val="008C2EF5"/>
    <w:rsid w:val="008C3475"/>
    <w:rsid w:val="008C6F90"/>
    <w:rsid w:val="008D235B"/>
    <w:rsid w:val="008D4E18"/>
    <w:rsid w:val="008D768A"/>
    <w:rsid w:val="008F397D"/>
    <w:rsid w:val="008F6BED"/>
    <w:rsid w:val="00910264"/>
    <w:rsid w:val="009125DA"/>
    <w:rsid w:val="00915D51"/>
    <w:rsid w:val="0093111E"/>
    <w:rsid w:val="00944A9D"/>
    <w:rsid w:val="00950A59"/>
    <w:rsid w:val="00954E4D"/>
    <w:rsid w:val="00962D2F"/>
    <w:rsid w:val="009676EA"/>
    <w:rsid w:val="00973762"/>
    <w:rsid w:val="00974764"/>
    <w:rsid w:val="00980BB8"/>
    <w:rsid w:val="0098681C"/>
    <w:rsid w:val="00986F77"/>
    <w:rsid w:val="0099441C"/>
    <w:rsid w:val="00994E34"/>
    <w:rsid w:val="009A1A57"/>
    <w:rsid w:val="009C52E8"/>
    <w:rsid w:val="009D06A9"/>
    <w:rsid w:val="009D2F63"/>
    <w:rsid w:val="009D54BE"/>
    <w:rsid w:val="009D6E62"/>
    <w:rsid w:val="009E3CBA"/>
    <w:rsid w:val="009E623A"/>
    <w:rsid w:val="009F2678"/>
    <w:rsid w:val="00A0396B"/>
    <w:rsid w:val="00A05077"/>
    <w:rsid w:val="00A17DB0"/>
    <w:rsid w:val="00A22211"/>
    <w:rsid w:val="00A2416F"/>
    <w:rsid w:val="00A2796C"/>
    <w:rsid w:val="00A357A3"/>
    <w:rsid w:val="00A546F1"/>
    <w:rsid w:val="00A60076"/>
    <w:rsid w:val="00A64068"/>
    <w:rsid w:val="00A73CE9"/>
    <w:rsid w:val="00A74539"/>
    <w:rsid w:val="00A75FD9"/>
    <w:rsid w:val="00A761C0"/>
    <w:rsid w:val="00A82930"/>
    <w:rsid w:val="00A929FA"/>
    <w:rsid w:val="00A948F5"/>
    <w:rsid w:val="00AB3F03"/>
    <w:rsid w:val="00AD3AF3"/>
    <w:rsid w:val="00AE4F0C"/>
    <w:rsid w:val="00B07665"/>
    <w:rsid w:val="00B1102A"/>
    <w:rsid w:val="00B173D1"/>
    <w:rsid w:val="00B22892"/>
    <w:rsid w:val="00B26DEC"/>
    <w:rsid w:val="00B30032"/>
    <w:rsid w:val="00B33771"/>
    <w:rsid w:val="00B34B1A"/>
    <w:rsid w:val="00B4012D"/>
    <w:rsid w:val="00B5353A"/>
    <w:rsid w:val="00B53D03"/>
    <w:rsid w:val="00B61A41"/>
    <w:rsid w:val="00B65154"/>
    <w:rsid w:val="00B657F7"/>
    <w:rsid w:val="00B758DC"/>
    <w:rsid w:val="00B774B2"/>
    <w:rsid w:val="00B77C77"/>
    <w:rsid w:val="00B80F87"/>
    <w:rsid w:val="00B914D2"/>
    <w:rsid w:val="00BA005A"/>
    <w:rsid w:val="00BA4C1B"/>
    <w:rsid w:val="00BA7C7C"/>
    <w:rsid w:val="00BB02F0"/>
    <w:rsid w:val="00BB280A"/>
    <w:rsid w:val="00BB394E"/>
    <w:rsid w:val="00BB495A"/>
    <w:rsid w:val="00BB66D4"/>
    <w:rsid w:val="00BB7222"/>
    <w:rsid w:val="00BB7EDB"/>
    <w:rsid w:val="00BC1B0D"/>
    <w:rsid w:val="00BD29E5"/>
    <w:rsid w:val="00BD2AFD"/>
    <w:rsid w:val="00BD3CF6"/>
    <w:rsid w:val="00BD7BB3"/>
    <w:rsid w:val="00BF579C"/>
    <w:rsid w:val="00C0353D"/>
    <w:rsid w:val="00C17B80"/>
    <w:rsid w:val="00C3032A"/>
    <w:rsid w:val="00C5634D"/>
    <w:rsid w:val="00C974F2"/>
    <w:rsid w:val="00CA0622"/>
    <w:rsid w:val="00CB69C8"/>
    <w:rsid w:val="00CC1460"/>
    <w:rsid w:val="00CE4831"/>
    <w:rsid w:val="00CF4E2D"/>
    <w:rsid w:val="00CF6398"/>
    <w:rsid w:val="00D0644A"/>
    <w:rsid w:val="00D06E53"/>
    <w:rsid w:val="00D319A6"/>
    <w:rsid w:val="00D52D63"/>
    <w:rsid w:val="00D6015A"/>
    <w:rsid w:val="00D60491"/>
    <w:rsid w:val="00D62FA1"/>
    <w:rsid w:val="00D655D5"/>
    <w:rsid w:val="00D67B51"/>
    <w:rsid w:val="00D72935"/>
    <w:rsid w:val="00DA498C"/>
    <w:rsid w:val="00DA7B5E"/>
    <w:rsid w:val="00DB15B3"/>
    <w:rsid w:val="00DB31EF"/>
    <w:rsid w:val="00DC6B0A"/>
    <w:rsid w:val="00DE05E6"/>
    <w:rsid w:val="00DE15F3"/>
    <w:rsid w:val="00DE4C28"/>
    <w:rsid w:val="00DF2A6D"/>
    <w:rsid w:val="00DF7AFC"/>
    <w:rsid w:val="00E0493B"/>
    <w:rsid w:val="00E111C8"/>
    <w:rsid w:val="00E13641"/>
    <w:rsid w:val="00E17FAE"/>
    <w:rsid w:val="00E20FAF"/>
    <w:rsid w:val="00E27BAD"/>
    <w:rsid w:val="00E35B6B"/>
    <w:rsid w:val="00E36ABF"/>
    <w:rsid w:val="00E4106B"/>
    <w:rsid w:val="00E42D6A"/>
    <w:rsid w:val="00E460BA"/>
    <w:rsid w:val="00E67F92"/>
    <w:rsid w:val="00E74BCB"/>
    <w:rsid w:val="00E77C25"/>
    <w:rsid w:val="00E93C91"/>
    <w:rsid w:val="00E94725"/>
    <w:rsid w:val="00EB4652"/>
    <w:rsid w:val="00EB57F5"/>
    <w:rsid w:val="00EC3144"/>
    <w:rsid w:val="00EC6ECF"/>
    <w:rsid w:val="00ED662E"/>
    <w:rsid w:val="00EE36BD"/>
    <w:rsid w:val="00EE4C2D"/>
    <w:rsid w:val="00EE79F4"/>
    <w:rsid w:val="00EF1F7E"/>
    <w:rsid w:val="00F05FC5"/>
    <w:rsid w:val="00F1095B"/>
    <w:rsid w:val="00F16AE6"/>
    <w:rsid w:val="00F37429"/>
    <w:rsid w:val="00F436CB"/>
    <w:rsid w:val="00F5232E"/>
    <w:rsid w:val="00F704E2"/>
    <w:rsid w:val="00F7115D"/>
    <w:rsid w:val="00F84B5A"/>
    <w:rsid w:val="00F85109"/>
    <w:rsid w:val="00FB6588"/>
    <w:rsid w:val="00FC4C9A"/>
    <w:rsid w:val="00FD0606"/>
    <w:rsid w:val="00FE106C"/>
    <w:rsid w:val="00FE4D18"/>
    <w:rsid w:val="00FE79C2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4B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9D54B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54BE"/>
    <w:pPr>
      <w:tabs>
        <w:tab w:val="center" w:pos="4320"/>
        <w:tab w:val="right" w:pos="8640"/>
      </w:tabs>
    </w:pPr>
  </w:style>
  <w:style w:type="paragraph" w:customStyle="1" w:styleId="a4">
    <w:name w:val="Знак Знак"/>
    <w:basedOn w:val="a"/>
    <w:rsid w:val="009D54B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5">
    <w:name w:val="page number"/>
    <w:basedOn w:val="a0"/>
    <w:rsid w:val="009D54BE"/>
  </w:style>
  <w:style w:type="paragraph" w:customStyle="1" w:styleId="CharCharCharCharCharCharCharCharChar">
    <w:name w:val="Знак Char Char Знак Знак Char Char Знак Знак Char Char Char Char Char Знак"/>
    <w:basedOn w:val="a"/>
    <w:rsid w:val="0069271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6">
    <w:name w:val="Balloon Text"/>
    <w:basedOn w:val="a"/>
    <w:semiHidden/>
    <w:rsid w:val="007A6D0F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73762"/>
    <w:rPr>
      <w:color w:val="0000FF"/>
      <w:u w:val="single"/>
    </w:rPr>
  </w:style>
  <w:style w:type="paragraph" w:styleId="a8">
    <w:name w:val="header"/>
    <w:basedOn w:val="a"/>
    <w:rsid w:val="002228DF"/>
    <w:pPr>
      <w:tabs>
        <w:tab w:val="center" w:pos="4536"/>
        <w:tab w:val="right" w:pos="9072"/>
      </w:tabs>
    </w:pPr>
  </w:style>
  <w:style w:type="paragraph" w:styleId="a9">
    <w:name w:val="List Paragraph"/>
    <w:basedOn w:val="a"/>
    <w:uiPriority w:val="34"/>
    <w:qFormat/>
    <w:rsid w:val="0097476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4B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9D54B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54BE"/>
    <w:pPr>
      <w:tabs>
        <w:tab w:val="center" w:pos="4320"/>
        <w:tab w:val="right" w:pos="8640"/>
      </w:tabs>
    </w:pPr>
  </w:style>
  <w:style w:type="paragraph" w:customStyle="1" w:styleId="a4">
    <w:name w:val="Знак Знак"/>
    <w:basedOn w:val="a"/>
    <w:rsid w:val="009D54B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5">
    <w:name w:val="page number"/>
    <w:basedOn w:val="a0"/>
    <w:rsid w:val="009D54BE"/>
  </w:style>
  <w:style w:type="paragraph" w:customStyle="1" w:styleId="CharCharCharCharCharCharCharCharChar">
    <w:name w:val="Знак Char Char Знак Знак Char Char Знак Знак Char Char Char Char Char Знак"/>
    <w:basedOn w:val="a"/>
    <w:rsid w:val="0069271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6">
    <w:name w:val="Balloon Text"/>
    <w:basedOn w:val="a"/>
    <w:semiHidden/>
    <w:rsid w:val="007A6D0F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73762"/>
    <w:rPr>
      <w:color w:val="0000FF"/>
      <w:u w:val="single"/>
    </w:rPr>
  </w:style>
  <w:style w:type="paragraph" w:styleId="a8">
    <w:name w:val="header"/>
    <w:basedOn w:val="a"/>
    <w:rsid w:val="002228DF"/>
    <w:pPr>
      <w:tabs>
        <w:tab w:val="center" w:pos="4536"/>
        <w:tab w:val="right" w:pos="9072"/>
      </w:tabs>
    </w:pPr>
  </w:style>
  <w:style w:type="paragraph" w:styleId="a9">
    <w:name w:val="List Paragraph"/>
    <w:basedOn w:val="a"/>
    <w:uiPriority w:val="34"/>
    <w:qFormat/>
    <w:rsid w:val="009747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17D5-D280-4F14-A5A7-00943EE1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  А  П  О  В  Е  Д</vt:lpstr>
      <vt:lpstr>З  А  П  О  В  Е  Д</vt:lpstr>
    </vt:vector>
  </TitlesOfParts>
  <Company>mzg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О  В  Е  Д</dc:title>
  <dc:creator>mzg</dc:creator>
  <cp:lastModifiedBy>user</cp:lastModifiedBy>
  <cp:revision>2</cp:revision>
  <cp:lastPrinted>2021-12-14T09:19:00Z</cp:lastPrinted>
  <dcterms:created xsi:type="dcterms:W3CDTF">2025-01-24T14:47:00Z</dcterms:created>
  <dcterms:modified xsi:type="dcterms:W3CDTF">2025-01-24T14:47:00Z</dcterms:modified>
</cp:coreProperties>
</file>