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A1" w:rsidRPr="00EA3126" w:rsidRDefault="003E13A1" w:rsidP="003E13A1">
      <w:pPr>
        <w:jc w:val="both"/>
        <w:rPr>
          <w:rFonts w:ascii="Arial" w:hAnsi="Arial" w:cs="Arial"/>
          <w:b/>
          <w:sz w:val="20"/>
          <w:lang w:val="bg-BG"/>
        </w:rPr>
      </w:pPr>
      <w:r w:rsidRPr="00EA3126">
        <w:rPr>
          <w:rFonts w:ascii="Arial" w:hAnsi="Arial" w:cs="Arial"/>
          <w:b/>
          <w:sz w:val="20"/>
          <w:lang w:val="bg-BG"/>
        </w:rPr>
        <w:t>Започва прием на заявления за намерение за участие в схемата за подпомагане на производителите на плодове и зеленчуци</w:t>
      </w:r>
    </w:p>
    <w:p w:rsidR="003E13A1" w:rsidRPr="00EA3126" w:rsidRDefault="003E13A1" w:rsidP="003E13A1">
      <w:pPr>
        <w:jc w:val="both"/>
        <w:rPr>
          <w:rFonts w:ascii="Arial" w:hAnsi="Arial" w:cs="Arial"/>
          <w:b/>
          <w:sz w:val="20"/>
          <w:lang w:val="bg-BG"/>
        </w:rPr>
      </w:pP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 xml:space="preserve">От 1 септември 2014 г. общинските служби по земеделие започват прием на заявления за намерение за участие в схемата. Подаването на заявление за намерение за участие се извършва, за да може Министерство на земеделието и храните да събере информация, която да бъде </w:t>
      </w:r>
      <w:proofErr w:type="spellStart"/>
      <w:r w:rsidRPr="00EA3126">
        <w:rPr>
          <w:rFonts w:ascii="Arial" w:hAnsi="Arial" w:cs="Arial"/>
          <w:sz w:val="20"/>
          <w:lang w:val="bg-BG"/>
        </w:rPr>
        <w:t>нотифицирана</w:t>
      </w:r>
      <w:proofErr w:type="spellEnd"/>
      <w:r w:rsidRPr="00EA3126">
        <w:rPr>
          <w:rFonts w:ascii="Arial" w:hAnsi="Arial" w:cs="Arial"/>
          <w:sz w:val="20"/>
          <w:lang w:val="bg-BG"/>
        </w:rPr>
        <w:t xml:space="preserve"> пред Европейската комисия. Въз основа на тази информация ще се определи финансовият ресурс за България.</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Земеделските производители трябва да подадат заявления за намерение за участие във възможно най-кратки срокове, тъй като Европейската комисия ще приема нотификации до изчерпване на финансовия ресурс по схемата. Заявените намерения за участие могат да се отнасят и за по-дълъг период от време, но в тях трябва да бъдат включени само реално произведени количества и съществуващи насаждения. Заявените мерки се прилагат само след като в общинската служба по земеделие се получи съобщение от МЗХ за тяхното одобрение. Тогава производителите заявили мерките трябва да направят искане за сроковете  и местата, на които ще ги приложат. Подпомагат се само производители на зеленчуци и/или плодове, които са регистрирани по Наредба № 3 от 29 януари 1999 г. за създаване и поддържане на регистър на земеделските производители до 17 август 2014 г.</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Предвижда се в България да се прилагат мерките изтегляне от пазара и небране на зеленчуци и плодове.</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Мярката "изтегляне от пазара" се прилага по отношение на зеленчуци и плодове, годни за предлагане на пазара, по един от следните начини: </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1. безвъзмездно предоставяне на зеленчуците и/или плодовете на благотворителни организации или фондации, училища, детски градини, детски лагери, лечебни заведения, старчески домове или места за лишаване от свобода; </w:t>
      </w:r>
    </w:p>
    <w:p w:rsidR="003E13A1" w:rsidRPr="00EA3126" w:rsidRDefault="003E13A1" w:rsidP="003E13A1">
      <w:pPr>
        <w:jc w:val="both"/>
        <w:rPr>
          <w:rFonts w:ascii="Arial" w:hAnsi="Arial" w:cs="Arial"/>
          <w:sz w:val="20"/>
          <w:lang w:val="bg-BG"/>
        </w:rPr>
      </w:pPr>
      <w:r w:rsidRPr="00EA3126">
        <w:rPr>
          <w:rFonts w:ascii="Arial" w:hAnsi="Arial" w:cs="Arial"/>
          <w:sz w:val="20"/>
          <w:lang w:val="bg-BG"/>
        </w:rPr>
        <w:t>2. използване на зеленчуците и/или плодовете за храна на животни.</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 xml:space="preserve">Мярката „изтегляне от пазара“ може да бъде приложена в периода от 18 до 31 август 2014 г. или след одобрение на намеренията за участие. Когато мярката е вече приложена в периода от 18 до 31 август 2014 г. заявленията за намерение за участие трябва да бъдат подадени не по-късно от 4-ти септември 2014 г. Производителите на праскови и </w:t>
      </w:r>
      <w:proofErr w:type="spellStart"/>
      <w:r w:rsidRPr="00EA3126">
        <w:rPr>
          <w:rFonts w:ascii="Arial" w:hAnsi="Arial" w:cs="Arial"/>
          <w:sz w:val="20"/>
          <w:lang w:val="bg-BG"/>
        </w:rPr>
        <w:t>нектарини</w:t>
      </w:r>
      <w:proofErr w:type="spellEnd"/>
      <w:r w:rsidRPr="00EA3126">
        <w:rPr>
          <w:rFonts w:ascii="Arial" w:hAnsi="Arial" w:cs="Arial"/>
          <w:sz w:val="20"/>
          <w:lang w:val="bg-BG"/>
        </w:rPr>
        <w:t xml:space="preserve"> получават подпомагане за изтегляне от пазара на количества, които не надвишават 10% от произведената от тях през 2012 г. продукция.</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 xml:space="preserve">Мярката "небране на зеленчуците и плодовете" се прилага към насаждения, които са в период на </w:t>
      </w:r>
      <w:proofErr w:type="spellStart"/>
      <w:r w:rsidRPr="00EA3126">
        <w:rPr>
          <w:rFonts w:ascii="Arial" w:hAnsi="Arial" w:cs="Arial"/>
          <w:sz w:val="20"/>
          <w:lang w:val="bg-BG"/>
        </w:rPr>
        <w:t>плододаване</w:t>
      </w:r>
      <w:proofErr w:type="spellEnd"/>
      <w:r w:rsidRPr="00EA3126">
        <w:rPr>
          <w:rFonts w:ascii="Arial" w:hAnsi="Arial" w:cs="Arial"/>
          <w:sz w:val="20"/>
          <w:lang w:val="bg-BG"/>
        </w:rPr>
        <w:t xml:space="preserve"> и са достигнали зрелост. Мярката се прилага само след 1-ви септември 2014 г.  Мярката не се прилага за праскови и </w:t>
      </w:r>
      <w:proofErr w:type="spellStart"/>
      <w:r w:rsidRPr="00EA3126">
        <w:rPr>
          <w:rFonts w:ascii="Arial" w:hAnsi="Arial" w:cs="Arial"/>
          <w:sz w:val="20"/>
          <w:lang w:val="bg-BG"/>
        </w:rPr>
        <w:t>нектарини</w:t>
      </w:r>
      <w:proofErr w:type="spellEnd"/>
      <w:r w:rsidRPr="00EA3126">
        <w:rPr>
          <w:rFonts w:ascii="Arial" w:hAnsi="Arial" w:cs="Arial"/>
          <w:sz w:val="20"/>
          <w:lang w:val="bg-BG"/>
        </w:rPr>
        <w:t>. Тя се прилага чрез унищожаване на насажденията или плодовете на полето по начин, който ги прави негодни за предлагане на пазара. Унищожаването на продуктите поради климатични събития или болест не се счита за небране на реколтата. Мярката „небране” се прилагат само след 1 септември 2014 г.</w:t>
      </w:r>
    </w:p>
    <w:p w:rsidR="003E13A1" w:rsidRPr="00EA3126" w:rsidRDefault="003E13A1" w:rsidP="003E13A1">
      <w:pPr>
        <w:jc w:val="both"/>
        <w:rPr>
          <w:rFonts w:ascii="Arial" w:hAnsi="Arial" w:cs="Arial"/>
          <w:sz w:val="20"/>
          <w:lang w:val="bg-BG"/>
        </w:rPr>
      </w:pPr>
    </w:p>
    <w:p w:rsidR="003E13A1" w:rsidRPr="00EA3126" w:rsidRDefault="003E13A1" w:rsidP="003E13A1">
      <w:pPr>
        <w:jc w:val="both"/>
        <w:rPr>
          <w:rFonts w:ascii="Arial" w:hAnsi="Arial" w:cs="Arial"/>
          <w:sz w:val="20"/>
          <w:lang w:val="bg-BG"/>
        </w:rPr>
      </w:pPr>
      <w:r w:rsidRPr="00EA3126">
        <w:rPr>
          <w:rFonts w:ascii="Arial" w:hAnsi="Arial" w:cs="Arial"/>
          <w:sz w:val="20"/>
          <w:lang w:val="bg-BG"/>
        </w:rPr>
        <w:t>Заявки по образец за изплащане на помощта ще бъдат подавани в структурите на Държавен фонд „Земеделие” по ред и при условия уредени с наредбата. Разплащателната агенция извършва проверки на операциите по прилагане на мерките.</w:t>
      </w:r>
    </w:p>
    <w:p w:rsidR="003E13A1" w:rsidRPr="00EA3126" w:rsidRDefault="003E13A1" w:rsidP="003E13A1">
      <w:pPr>
        <w:jc w:val="both"/>
        <w:rPr>
          <w:rFonts w:ascii="Arial" w:hAnsi="Arial" w:cs="Arial"/>
          <w:sz w:val="20"/>
          <w:lang w:val="bg-BG"/>
        </w:rPr>
      </w:pPr>
      <w:r w:rsidRPr="00EA3126">
        <w:rPr>
          <w:rFonts w:ascii="Arial" w:hAnsi="Arial" w:cs="Arial"/>
          <w:sz w:val="20"/>
          <w:lang w:val="bg-BG"/>
        </w:rPr>
        <w:t xml:space="preserve"> </w:t>
      </w:r>
    </w:p>
    <w:p w:rsidR="003E13A1" w:rsidRPr="00EA3126" w:rsidRDefault="003E13A1" w:rsidP="003E13A1">
      <w:pPr>
        <w:autoSpaceDE w:val="0"/>
        <w:autoSpaceDN w:val="0"/>
        <w:adjustRightInd w:val="0"/>
        <w:jc w:val="right"/>
        <w:rPr>
          <w:rStyle w:val="hps"/>
          <w:rFonts w:ascii="Arial" w:hAnsi="Arial" w:cs="Arial"/>
          <w:b/>
          <w:bCs/>
          <w:sz w:val="20"/>
          <w:lang w:val="bg-BG" w:eastAsia="bg-BG"/>
        </w:rPr>
      </w:pPr>
      <w:bookmarkStart w:id="0" w:name="_GoBack"/>
      <w:bookmarkEnd w:id="0"/>
    </w:p>
    <w:p w:rsidR="00864EE3" w:rsidRDefault="00864EE3"/>
    <w:sectPr w:rsidR="00864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CE"/>
    <w:rsid w:val="00105687"/>
    <w:rsid w:val="003E13A1"/>
    <w:rsid w:val="0068039C"/>
    <w:rsid w:val="00864EE3"/>
    <w:rsid w:val="009A35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A1"/>
    <w:pPr>
      <w:spacing w:after="0" w:line="240" w:lineRule="auto"/>
    </w:pPr>
    <w:rPr>
      <w:rFonts w:ascii="Hebar" w:eastAsia="Times New Roman" w:hAnsi="Hebar"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E13A1"/>
  </w:style>
  <w:style w:type="paragraph" w:customStyle="1" w:styleId="1CharChar2CharCharCharCharCharCharCharChar">
    <w:name w:val=" Знак Знак1 Char Char Знак Знак2 Char Char Char Char Char Char Char Char"/>
    <w:basedOn w:val="a"/>
    <w:rsid w:val="003E13A1"/>
    <w:rPr>
      <w:rFonts w:ascii="Times New Roman" w:hAnsi="Times New Roman"/>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A1"/>
    <w:pPr>
      <w:spacing w:after="0" w:line="240" w:lineRule="auto"/>
    </w:pPr>
    <w:rPr>
      <w:rFonts w:ascii="Hebar" w:eastAsia="Times New Roman" w:hAnsi="Hebar"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E13A1"/>
  </w:style>
  <w:style w:type="paragraph" w:customStyle="1" w:styleId="1CharChar2CharCharCharCharCharCharCharChar">
    <w:name w:val=" Знак Знак1 Char Char Знак Знак2 Char Char Char Char Char Char Char Char"/>
    <w:basedOn w:val="a"/>
    <w:rsid w:val="003E13A1"/>
    <w:rPr>
      <w:rFonts w:ascii="Times New Roman" w:hAnsi="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Силвия Михайлова</dc:creator>
  <cp:keywords/>
  <dc:description/>
  <cp:lastModifiedBy>Силвия Михайлова</cp:lastModifiedBy>
  <cp:revision>3</cp:revision>
  <dcterms:created xsi:type="dcterms:W3CDTF">2014-09-03T07:44:00Z</dcterms:created>
  <dcterms:modified xsi:type="dcterms:W3CDTF">2014-09-03T07:45:00Z</dcterms:modified>
</cp:coreProperties>
</file>