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13" w:rsidRPr="00653813" w:rsidRDefault="00653813" w:rsidP="006538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538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w:drawing>
          <wp:anchor distT="0" distB="0" distL="114300" distR="114300" simplePos="0" relativeHeight="251657216" behindDoc="0" locked="0" layoutInCell="1" allowOverlap="1" wp14:anchorId="1A74B7ED" wp14:editId="0AC0D173">
            <wp:simplePos x="0" y="0"/>
            <wp:positionH relativeFrom="column">
              <wp:posOffset>-131445</wp:posOffset>
            </wp:positionH>
            <wp:positionV relativeFrom="paragraph">
              <wp:posOffset>-34290</wp:posOffset>
            </wp:positionV>
            <wp:extent cx="600710" cy="832485"/>
            <wp:effectExtent l="0" t="0" r="8890" b="5715"/>
            <wp:wrapSquare wrapText="bothSides"/>
            <wp:docPr id="3" name="Картина 9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81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FCDCB" wp14:editId="1EF6B43F">
                <wp:simplePos x="0" y="0"/>
                <wp:positionH relativeFrom="column">
                  <wp:posOffset>-105410</wp:posOffset>
                </wp:positionH>
                <wp:positionV relativeFrom="paragraph">
                  <wp:posOffset>0</wp:posOffset>
                </wp:positionV>
                <wp:extent cx="0" cy="800100"/>
                <wp:effectExtent l="13970" t="13970" r="5080" b="508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31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-8.3pt;margin-top:0;width:0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"/>
            </w:pict>
          </mc:Fallback>
        </mc:AlternateContent>
      </w:r>
      <w:r w:rsidRPr="00653813">
        <w:rPr>
          <w:rFonts w:ascii="Times New Roman" w:eastAsia="Times New Roman" w:hAnsi="Times New Roman" w:cs="Times New Roman"/>
          <w:b/>
          <w:bCs/>
          <w:sz w:val="28"/>
          <w:szCs w:val="28"/>
        </w:rPr>
        <w:t>РЕПУБЛИКА БЪЛГАРИЯ</w:t>
      </w:r>
    </w:p>
    <w:p w:rsidR="00653813" w:rsidRPr="00653813" w:rsidRDefault="00653813" w:rsidP="00653813">
      <w:pPr>
        <w:pBdr>
          <w:bottom w:val="double" w:sz="6" w:space="1" w:color="auto"/>
        </w:pBdr>
        <w:tabs>
          <w:tab w:val="right" w:pos="7826"/>
        </w:tabs>
        <w:spacing w:after="0" w:line="240" w:lineRule="auto"/>
        <w:rPr>
          <w:rFonts w:eastAsia="Times New Roman" w:cs="Times New Roman"/>
          <w:b/>
          <w:bCs/>
          <w:sz w:val="24"/>
          <w:szCs w:val="24"/>
          <w:lang w:val="en-GB"/>
        </w:rPr>
      </w:pPr>
      <w:r w:rsidRPr="00653813">
        <w:rPr>
          <w:rFonts w:ascii="Journal" w:eastAsia="Times New Roman" w:hAnsi="Journal" w:cs="Times New Roman"/>
          <w:b/>
          <w:bCs/>
          <w:sz w:val="24"/>
          <w:szCs w:val="24"/>
        </w:rPr>
        <w:t xml:space="preserve">МИНИСТЕРСТВО НА </w:t>
      </w:r>
      <w:r w:rsidRPr="00653813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ЗЕМЕДЕЛИЕТО И ХРАНИТЕ</w:t>
      </w:r>
    </w:p>
    <w:p w:rsidR="00653813" w:rsidRPr="00653813" w:rsidRDefault="00653813" w:rsidP="00653813">
      <w:pPr>
        <w:spacing w:after="0" w:line="240" w:lineRule="auto"/>
        <w:rPr>
          <w:rFonts w:ascii="Journal" w:eastAsia="Times New Roman" w:hAnsi="Journal" w:cs="Times New Roman"/>
          <w:b/>
          <w:lang w:val="en-US"/>
        </w:rPr>
      </w:pPr>
      <w:r w:rsidRPr="00653813">
        <w:rPr>
          <w:rFonts w:ascii="Times New Roman" w:eastAsia="Times New Roman" w:hAnsi="Times New Roman" w:cs="Times New Roman"/>
          <w:b/>
          <w:bCs/>
        </w:rPr>
        <w:t>ОБЛАСТНА</w:t>
      </w:r>
      <w:r w:rsidRPr="00653813">
        <w:rPr>
          <w:rFonts w:ascii="Journal" w:eastAsia="Times New Roman" w:hAnsi="Journal" w:cs="Times New Roman"/>
          <w:b/>
        </w:rPr>
        <w:t xml:space="preserve"> ДИРЕКЦИЯ “ЗЕМЕДЕЛИЕ”- КЮСТЕНДИЛ</w:t>
      </w:r>
    </w:p>
    <w:p w:rsidR="00653813" w:rsidRDefault="00653813" w:rsidP="00653813">
      <w:pPr>
        <w:spacing w:after="0" w:line="240" w:lineRule="auto"/>
        <w:rPr>
          <w:rFonts w:ascii="Journal" w:eastAsia="Times New Roman" w:hAnsi="Journal" w:cs="Times New Roman"/>
          <w:b/>
          <w:sz w:val="16"/>
          <w:szCs w:val="16"/>
          <w:lang w:val="en-GB"/>
        </w:rPr>
      </w:pPr>
      <w:r w:rsidRPr="00653813">
        <w:rPr>
          <w:rFonts w:ascii="Journal" w:eastAsia="Times New Roman" w:hAnsi="Journal" w:cs="Times New Roman"/>
          <w:b/>
          <w:sz w:val="16"/>
          <w:szCs w:val="16"/>
        </w:rPr>
        <w:t>2500, Кюстендил, ул. ”Демокрация” 44, тел. 55-02-71,</w:t>
      </w:r>
      <w:r w:rsidRPr="00653813">
        <w:rPr>
          <w:rFonts w:ascii="Journal" w:eastAsia="Times New Roman" w:hAnsi="Journal" w:cs="Times New Roman"/>
          <w:b/>
          <w:sz w:val="16"/>
          <w:szCs w:val="16"/>
          <w:lang w:val="en-US"/>
        </w:rPr>
        <w:t xml:space="preserve"> </w:t>
      </w:r>
      <w:r w:rsidRPr="00653813">
        <w:rPr>
          <w:rFonts w:ascii="Journal" w:eastAsia="Times New Roman" w:hAnsi="Journal" w:cs="Times New Roman"/>
          <w:b/>
          <w:sz w:val="16"/>
          <w:szCs w:val="16"/>
        </w:rPr>
        <w:t xml:space="preserve"> </w:t>
      </w:r>
      <w:r w:rsidRPr="00653813">
        <w:rPr>
          <w:rFonts w:ascii="Journal" w:eastAsia="Times New Roman" w:hAnsi="Journal" w:cs="Times New Roman"/>
          <w:b/>
          <w:sz w:val="16"/>
          <w:szCs w:val="16"/>
          <w:lang w:val="en-GB"/>
        </w:rPr>
        <w:t xml:space="preserve">E-mail: </w:t>
      </w:r>
      <w:hyperlink r:id="rId8" w:history="1">
        <w:r w:rsidRPr="00624982">
          <w:rPr>
            <w:rStyle w:val="Hyperlink"/>
            <w:rFonts w:ascii="Journal" w:eastAsia="Times New Roman" w:hAnsi="Journal" w:cs="Times New Roman"/>
            <w:b/>
            <w:sz w:val="16"/>
            <w:szCs w:val="16"/>
            <w:lang w:val="en-GB"/>
          </w:rPr>
          <w:t>ODZG_Kyustendil@mzh.government.bg</w:t>
        </w:r>
      </w:hyperlink>
    </w:p>
    <w:p w:rsidR="00653813" w:rsidRDefault="00653813" w:rsidP="00653813">
      <w:pPr>
        <w:spacing w:after="0" w:line="240" w:lineRule="auto"/>
        <w:rPr>
          <w:rFonts w:ascii="Journal" w:eastAsia="Times New Roman" w:hAnsi="Journal" w:cs="Times New Roman"/>
          <w:b/>
          <w:sz w:val="16"/>
          <w:szCs w:val="16"/>
          <w:lang w:val="en-GB"/>
        </w:rPr>
      </w:pPr>
    </w:p>
    <w:p w:rsidR="00653813" w:rsidRDefault="00653813" w:rsidP="00653813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</w:p>
    <w:p w:rsidR="005E613C" w:rsidRDefault="006B7695" w:rsidP="006B7695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БАНКОВИ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СМЕТК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НА ОБЛАСТНА ДИРЕКЦИЯ „ЗЕМЕДЕЛИЕ“ - КЮСТЕНДИЛ</w:t>
      </w:r>
    </w:p>
    <w:p w:rsidR="005E613C" w:rsidRPr="00653813" w:rsidRDefault="005E613C" w:rsidP="00653813">
      <w:pPr>
        <w:spacing w:after="0" w:line="240" w:lineRule="auto"/>
        <w:rPr>
          <w:rFonts w:eastAsia="Times New Roman" w:cs="Times New Roman"/>
          <w:b/>
          <w:sz w:val="16"/>
          <w:szCs w:val="16"/>
        </w:rPr>
      </w:pPr>
    </w:p>
    <w:p w:rsidR="00CB3D38" w:rsidRPr="00842B37" w:rsidRDefault="00CB3D38" w:rsidP="00842B3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50FD1" w:rsidRPr="00842B37" w:rsidRDefault="00650FD1" w:rsidP="00650F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3168B1" w:rsidRPr="00842B3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риходи, свързани с управлението на земеделски земи от държавния поземлен фонд </w:t>
      </w:r>
      <w:r w:rsidR="00607B97" w:rsidRPr="00842B37">
        <w:rPr>
          <w:rFonts w:ascii="Times New Roman" w:eastAsia="Times New Roman" w:hAnsi="Times New Roman" w:cs="Times New Roman"/>
          <w:b/>
          <w:sz w:val="24"/>
          <w:szCs w:val="24"/>
        </w:rPr>
        <w:t>се внасят по приходно-транзитна банкова сметка на ОД</w:t>
      </w:r>
      <w:r w:rsidR="00FA72AB"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7B97" w:rsidRPr="00842B37">
        <w:rPr>
          <w:rFonts w:ascii="Times New Roman" w:eastAsia="Times New Roman" w:hAnsi="Times New Roman" w:cs="Times New Roman"/>
          <w:b/>
          <w:sz w:val="24"/>
          <w:szCs w:val="24"/>
        </w:rPr>
        <w:t>“Земеделие“ - Кюстендил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C5189" w:rsidRPr="00842B37" w:rsidRDefault="001C5189" w:rsidP="001C51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5189" w:rsidRPr="00842B37" w:rsidRDefault="001C5189" w:rsidP="00650FD1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</w:rPr>
      </w:pPr>
      <w:r w:rsidRPr="00842B37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EFEFE"/>
        </w:rPr>
        <w:t>Държавни такси, съгласно Тарифа за таксите, събирани по Закона за регистрация и контрол на земеделската и горската техника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 xml:space="preserve">Наем и аренда на земеделски земи, отдадени чрез търг; 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 xml:space="preserve">Наем и аренда на земеделски земи, заети с трайни насаждения или с изградени трайно прикрепени хидромелиоративни съоръжения, отдадени без търг; 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 xml:space="preserve"> Наем и аренда на пасища, мери и ливади; 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 xml:space="preserve"> Продажба на земеделски земи на собственици на овощни насаждения, създадени върху тях, както и суми за ползване на имота през периода на създаване на насаждението; 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 xml:space="preserve">Земеделски земи от държавния поземлен фонд, които са предоставени на ползватели на съответните масиви по тяхно искане със заповед на министъра на земеделието, храните и горите или от упълномощени от него лица, т.нар. „имоти  бели петна“; 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Лихви и/или неустойки при неизпълнение на арендно плащане в договорения срок;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Неустойка във връзка с неизпълнение на задължение на арендодателя за създаване на трайно насаждение;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Неправомерно ползване на земеделски земи от държавен поземлен фонд;</w:t>
      </w:r>
    </w:p>
    <w:p w:rsidR="00650FD1" w:rsidRPr="00842B37" w:rsidRDefault="00650FD1" w:rsidP="00650F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 xml:space="preserve">Неустойка при отказ от сключване на договор за наем или аренда. </w:t>
      </w:r>
    </w:p>
    <w:p w:rsidR="00650FD1" w:rsidRDefault="00650FD1" w:rsidP="00650FD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</w:rPr>
      </w:pPr>
    </w:p>
    <w:p w:rsidR="00842B37" w:rsidRPr="00842B37" w:rsidRDefault="00842B37" w:rsidP="00650FD1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EFEFE"/>
        </w:rPr>
      </w:pPr>
      <w:bookmarkStart w:id="0" w:name="_GoBack"/>
      <w:bookmarkEnd w:id="0"/>
    </w:p>
    <w:p w:rsidR="00650FD1" w:rsidRPr="00842B37" w:rsidRDefault="00650FD1" w:rsidP="00650F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ab/>
        <w:t>Приходите от такси, определени по Тарифата за таксите, които се заплащат при промяна на предназначението на земеделските земи</w:t>
      </w:r>
      <w:r w:rsidR="00607B97"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приходно-транзитна банкова сметка на ОД</w:t>
      </w:r>
      <w:r w:rsidR="00FA72AB"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7B97" w:rsidRPr="00842B37">
        <w:rPr>
          <w:rFonts w:ascii="Times New Roman" w:eastAsia="Times New Roman" w:hAnsi="Times New Roman" w:cs="Times New Roman"/>
          <w:b/>
          <w:sz w:val="24"/>
          <w:szCs w:val="24"/>
        </w:rPr>
        <w:t>“Земеделие“ - Кюстендил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50FD1" w:rsidRPr="00842B37" w:rsidRDefault="00650FD1" w:rsidP="00DC600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5C6100" w:rsidRPr="00842B37" w:rsidRDefault="005C6100" w:rsidP="00DC600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Във връзка с предоставянето на административни услуги, вписани в Регистъра на услугите на Административния регистър под № 904 „Издаване на решение за промяна предназначението на земеделски земи за неземеделски нужди с площ до 50 дка“, № 3403 „Издаване на удостоверение за промяна предназначението на земеделски земи за неземеделски нужди с площ до 50 дка за изграждане на обекти за производство на енергия от възобновяеми източници“ и № 2572 „Издаване на становище за строителство в земеделските земи без промяна на предназначението им“, на основание изменение и допълнение на Тарифа за таксите, които се заплащат при промяна на предназначението на земеделските земи, публикувано в Държавен вестник бр.60 от 25 юли 2025 г., Областна дирекция „Земеделие“ Кюстендил, събира следните държавни такси:</w:t>
      </w:r>
    </w:p>
    <w:p w:rsidR="005C6100" w:rsidRPr="00842B37" w:rsidRDefault="005C6100" w:rsidP="00DC6005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- </w:t>
      </w:r>
      <w:r w:rsidR="00987E25" w:rsidRPr="00842B37">
        <w:rPr>
          <w:rFonts w:ascii="Times New Roman" w:hAnsi="Times New Roman" w:cs="Times New Roman"/>
          <w:sz w:val="24"/>
          <w:szCs w:val="24"/>
        </w:rPr>
        <w:t>такса</w:t>
      </w:r>
      <w:r w:rsidRPr="00842B37">
        <w:rPr>
          <w:rFonts w:ascii="Times New Roman" w:hAnsi="Times New Roman" w:cs="Times New Roman"/>
          <w:sz w:val="24"/>
          <w:szCs w:val="24"/>
        </w:rPr>
        <w:t xml:space="preserve"> за разглеждане за обекти с площ до 50 дка, включително издаване на препис-извлечение от решението на комисията, заверка на скицата и подробния устройствен план – </w:t>
      </w:r>
      <w:r w:rsidRPr="00842B37">
        <w:rPr>
          <w:rFonts w:ascii="Times New Roman" w:hAnsi="Times New Roman" w:cs="Times New Roman"/>
          <w:b/>
          <w:sz w:val="24"/>
          <w:szCs w:val="24"/>
        </w:rPr>
        <w:t>199,50 лева</w:t>
      </w:r>
      <w:r w:rsidR="00DC7724" w:rsidRPr="0084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B37">
        <w:rPr>
          <w:rFonts w:ascii="Times New Roman" w:hAnsi="Times New Roman" w:cs="Times New Roman"/>
          <w:b/>
          <w:sz w:val="24"/>
          <w:szCs w:val="24"/>
        </w:rPr>
        <w:t>/ 102,00 евро;</w:t>
      </w:r>
    </w:p>
    <w:p w:rsidR="005C6100" w:rsidRPr="00842B37" w:rsidRDefault="005C6100" w:rsidP="00DC6005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- </w:t>
      </w:r>
      <w:r w:rsidR="00987E25" w:rsidRPr="00842B37">
        <w:rPr>
          <w:rFonts w:ascii="Times New Roman" w:hAnsi="Times New Roman" w:cs="Times New Roman"/>
          <w:sz w:val="24"/>
          <w:szCs w:val="24"/>
        </w:rPr>
        <w:t>такса</w:t>
      </w:r>
      <w:r w:rsidRPr="00842B37">
        <w:rPr>
          <w:rFonts w:ascii="Times New Roman" w:hAnsi="Times New Roman" w:cs="Times New Roman"/>
          <w:sz w:val="24"/>
          <w:szCs w:val="24"/>
        </w:rPr>
        <w:t xml:space="preserve"> за издаване на удостоверения, във връзка с изграждането на национални обекти или на общински обекти от първостепенно значение, които стават публична държавна или общинска собственост, както и изграждането на обекти за производство на енергия от възобновяеми източници – </w:t>
      </w:r>
      <w:r w:rsidRPr="00842B37">
        <w:rPr>
          <w:rFonts w:ascii="Times New Roman" w:hAnsi="Times New Roman" w:cs="Times New Roman"/>
          <w:b/>
          <w:sz w:val="24"/>
          <w:szCs w:val="24"/>
        </w:rPr>
        <w:t>199,50 лева</w:t>
      </w:r>
      <w:r w:rsidR="00DC7724" w:rsidRPr="0084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B37">
        <w:rPr>
          <w:rFonts w:ascii="Times New Roman" w:hAnsi="Times New Roman" w:cs="Times New Roman"/>
          <w:b/>
          <w:sz w:val="24"/>
          <w:szCs w:val="24"/>
        </w:rPr>
        <w:t>/ 102,00 евро;</w:t>
      </w:r>
    </w:p>
    <w:p w:rsidR="005C6100" w:rsidRPr="00842B37" w:rsidRDefault="005C6100" w:rsidP="00DC60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987E25" w:rsidRPr="00842B37">
        <w:rPr>
          <w:rFonts w:ascii="Times New Roman" w:hAnsi="Times New Roman" w:cs="Times New Roman"/>
          <w:sz w:val="24"/>
          <w:szCs w:val="24"/>
        </w:rPr>
        <w:t xml:space="preserve">такса </w:t>
      </w:r>
      <w:r w:rsidRPr="00842B37">
        <w:rPr>
          <w:rFonts w:ascii="Times New Roman" w:hAnsi="Times New Roman" w:cs="Times New Roman"/>
          <w:sz w:val="24"/>
          <w:szCs w:val="24"/>
        </w:rPr>
        <w:t xml:space="preserve">за издаване на акт за категоризиране на земеделски земи при промяна предназначението за неземеделски нужди – </w:t>
      </w:r>
      <w:r w:rsidRPr="00842B37">
        <w:rPr>
          <w:rFonts w:ascii="Times New Roman" w:hAnsi="Times New Roman" w:cs="Times New Roman"/>
          <w:b/>
          <w:sz w:val="24"/>
          <w:szCs w:val="24"/>
        </w:rPr>
        <w:t>48,90 лева</w:t>
      </w:r>
      <w:r w:rsidR="00DC7724" w:rsidRPr="0084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B37">
        <w:rPr>
          <w:rFonts w:ascii="Times New Roman" w:hAnsi="Times New Roman" w:cs="Times New Roman"/>
          <w:b/>
          <w:sz w:val="24"/>
          <w:szCs w:val="24"/>
        </w:rPr>
        <w:t>/ 25,00 евро;</w:t>
      </w:r>
    </w:p>
    <w:p w:rsidR="005C6100" w:rsidRPr="00842B37" w:rsidRDefault="005C6100" w:rsidP="00DC60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- </w:t>
      </w:r>
      <w:r w:rsidR="00987E25" w:rsidRPr="00842B37">
        <w:rPr>
          <w:rFonts w:ascii="Times New Roman" w:hAnsi="Times New Roman" w:cs="Times New Roman"/>
          <w:sz w:val="24"/>
          <w:szCs w:val="24"/>
        </w:rPr>
        <w:t>такса</w:t>
      </w:r>
      <w:r w:rsidRPr="00842B37">
        <w:rPr>
          <w:rFonts w:ascii="Times New Roman" w:hAnsi="Times New Roman" w:cs="Times New Roman"/>
          <w:sz w:val="24"/>
          <w:szCs w:val="24"/>
        </w:rPr>
        <w:t xml:space="preserve"> за издаване на заверено копие или на препис-извлечение от предходно решение или друг документ (за наличие на решение, за валидност на решение, за изготвяне на справка, за издаване на становище по реда на Наредба №</w:t>
      </w:r>
      <w:r w:rsidRPr="00842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2B37">
        <w:rPr>
          <w:rFonts w:ascii="Times New Roman" w:hAnsi="Times New Roman" w:cs="Times New Roman"/>
          <w:sz w:val="24"/>
          <w:szCs w:val="24"/>
        </w:rPr>
        <w:t xml:space="preserve">19 от 25 октомври 2012 г. за строителство в земеделските земи без промяна на предназначението им и др.) – </w:t>
      </w:r>
      <w:r w:rsidRPr="00842B37">
        <w:rPr>
          <w:rFonts w:ascii="Times New Roman" w:hAnsi="Times New Roman" w:cs="Times New Roman"/>
          <w:b/>
          <w:sz w:val="24"/>
          <w:szCs w:val="24"/>
        </w:rPr>
        <w:t>48,90 лева</w:t>
      </w:r>
      <w:r w:rsidR="00DC7724" w:rsidRPr="00842B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B37">
        <w:rPr>
          <w:rFonts w:ascii="Times New Roman" w:hAnsi="Times New Roman" w:cs="Times New Roman"/>
          <w:b/>
          <w:sz w:val="24"/>
          <w:szCs w:val="24"/>
        </w:rPr>
        <w:t>/ 25,00 евро.</w:t>
      </w:r>
    </w:p>
    <w:p w:rsidR="001C5189" w:rsidRPr="00842B37" w:rsidRDefault="005C6100" w:rsidP="00F260E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B37">
        <w:rPr>
          <w:rFonts w:ascii="Times New Roman" w:hAnsi="Times New Roman" w:cs="Times New Roman"/>
          <w:sz w:val="24"/>
          <w:szCs w:val="24"/>
        </w:rPr>
        <w:t>Банкова сметка на Областна дирекция „Земеделие“ - Кюстендил, по която следва да се заплащат дължимите такси по чл.</w:t>
      </w:r>
      <w:r w:rsidR="00B325B8">
        <w:rPr>
          <w:rFonts w:ascii="Times New Roman" w:hAnsi="Times New Roman" w:cs="Times New Roman"/>
          <w:sz w:val="24"/>
          <w:szCs w:val="24"/>
        </w:rPr>
        <w:t xml:space="preserve"> </w:t>
      </w:r>
      <w:r w:rsidRPr="00842B37">
        <w:rPr>
          <w:rFonts w:ascii="Times New Roman" w:hAnsi="Times New Roman" w:cs="Times New Roman"/>
          <w:sz w:val="24"/>
          <w:szCs w:val="24"/>
        </w:rPr>
        <w:t>30 от Закона за опазване на земеделските земи:</w:t>
      </w:r>
    </w:p>
    <w:p w:rsidR="00607B97" w:rsidRPr="005E613C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ПРИХОДНА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-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ТРАНЗИТНА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БАНКОВА 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СМЕТКА 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ОБЛАСТНА ДИРЕКЦИЯ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D1656"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„ЗЕМЕДЕЛИЕ“ </w:t>
      </w:r>
      <w:r w:rsidR="00CD1656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КЮСТЕНДИЛ</w:t>
      </w: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ОБЕДИНЕНА БЪЛГАРСКА БАНКА - АД КЛОН - КЮСТЕНДИЛ</w:t>
      </w: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IBAN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BG59UBBS80023106081204</w:t>
      </w: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С: 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UBBSBGSF</w:t>
      </w:r>
    </w:p>
    <w:p w:rsidR="00CB3D38" w:rsidRPr="00842B37" w:rsidRDefault="00CB3D38" w:rsidP="001C51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87E25" w:rsidRDefault="00987E25" w:rsidP="001C51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2B37" w:rsidRDefault="00842B37" w:rsidP="001C51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2B37" w:rsidRPr="00842B37" w:rsidRDefault="00842B37" w:rsidP="001C51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3. Приходи, които се внасят по набирателна</w:t>
      </w:r>
      <w:r w:rsidR="00562715" w:rsidRPr="00842B37">
        <w:rPr>
          <w:rFonts w:ascii="Times New Roman" w:eastAsia="Times New Roman" w:hAnsi="Times New Roman" w:cs="Times New Roman"/>
          <w:b/>
          <w:sz w:val="24"/>
          <w:szCs w:val="24"/>
        </w:rPr>
        <w:t>та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 банкова сметка на ОД</w:t>
      </w:r>
      <w:r w:rsidR="003A07E7"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“Земеделие“ - Кюстендил:</w:t>
      </w:r>
    </w:p>
    <w:p w:rsidR="001C5189" w:rsidRPr="00842B37" w:rsidRDefault="001C5189" w:rsidP="001C51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C5189" w:rsidRPr="00842B37" w:rsidRDefault="00D072AD" w:rsidP="001C51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168B1" w:rsidRPr="00842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B37">
        <w:rPr>
          <w:rFonts w:ascii="Times New Roman" w:eastAsia="Times New Roman" w:hAnsi="Times New Roman" w:cs="Times New Roman"/>
          <w:sz w:val="24"/>
          <w:szCs w:val="24"/>
        </w:rPr>
        <w:t>Дe</w:t>
      </w:r>
      <w:r w:rsidR="001C5189" w:rsidRPr="00842B37">
        <w:rPr>
          <w:rFonts w:ascii="Times New Roman" w:eastAsia="Times New Roman" w:hAnsi="Times New Roman" w:cs="Times New Roman"/>
          <w:sz w:val="24"/>
          <w:szCs w:val="24"/>
        </w:rPr>
        <w:t xml:space="preserve">позити за участие в тръжни процедури за отдаване под наем и аренда на земеделски земи от Държавния поземлен фонд  </w:t>
      </w:r>
    </w:p>
    <w:p w:rsidR="001C5189" w:rsidRPr="00842B37" w:rsidRDefault="001C5189" w:rsidP="001C51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168B1" w:rsidRPr="00842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B37">
        <w:rPr>
          <w:rFonts w:ascii="Times New Roman" w:eastAsia="Times New Roman" w:hAnsi="Times New Roman" w:cs="Times New Roman"/>
          <w:sz w:val="24"/>
          <w:szCs w:val="24"/>
        </w:rPr>
        <w:t>Гаранции по договори след проведени процедури по Закона за обществените поръчки</w:t>
      </w:r>
    </w:p>
    <w:p w:rsidR="001C5189" w:rsidRPr="00842B37" w:rsidRDefault="001C5189" w:rsidP="001C51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168B1" w:rsidRPr="00842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B37">
        <w:rPr>
          <w:rFonts w:ascii="Times New Roman" w:eastAsia="Times New Roman" w:hAnsi="Times New Roman" w:cs="Times New Roman"/>
          <w:sz w:val="24"/>
          <w:szCs w:val="24"/>
        </w:rPr>
        <w:t>Суми за ползване на земеделските земи по чл.37в, ал.3, т.2</w:t>
      </w:r>
      <w:r w:rsidR="00035554" w:rsidRPr="00842B37">
        <w:rPr>
          <w:rFonts w:ascii="Times New Roman" w:eastAsia="Times New Roman" w:hAnsi="Times New Roman" w:cs="Times New Roman"/>
          <w:sz w:val="24"/>
          <w:szCs w:val="24"/>
        </w:rPr>
        <w:t xml:space="preserve"> и чл. 37ж, ал.5</w:t>
      </w:r>
      <w:r w:rsidRPr="00842B37">
        <w:rPr>
          <w:rFonts w:ascii="Times New Roman" w:eastAsia="Times New Roman" w:hAnsi="Times New Roman" w:cs="Times New Roman"/>
          <w:sz w:val="24"/>
          <w:szCs w:val="24"/>
        </w:rPr>
        <w:t xml:space="preserve"> от Закона за собствеността и ползването на земеделските земи </w:t>
      </w:r>
      <w:r w:rsidRPr="00842B37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842B37">
        <w:rPr>
          <w:rFonts w:ascii="Times New Roman" w:eastAsia="Times New Roman" w:hAnsi="Times New Roman" w:cs="Times New Roman"/>
          <w:sz w:val="24"/>
          <w:szCs w:val="24"/>
        </w:rPr>
        <w:t>т.н. „бели петна“</w:t>
      </w:r>
      <w:r w:rsidRPr="00842B3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7B97" w:rsidRPr="005E613C" w:rsidRDefault="00607B97" w:rsidP="00842B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E613C">
        <w:rPr>
          <w:rFonts w:ascii="Times New Roman" w:eastAsia="Times New Roman" w:hAnsi="Times New Roman" w:cs="Times New Roman"/>
          <w:b/>
          <w:i/>
          <w:sz w:val="24"/>
          <w:szCs w:val="24"/>
        </w:rPr>
        <w:t>НАБИРАТЕЛНА БАНКОВА СМЕТКА  НА ОБЛАСТНА ДИРЕКЦИЯ „ЗЕМЕДЕЛИЕ“ - КЮСТЕНДИЛ</w:t>
      </w:r>
    </w:p>
    <w:p w:rsidR="00607B97" w:rsidRPr="00842B37" w:rsidRDefault="00607B97" w:rsidP="00842B3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ОБЕДИНЕНА БЪЛГАРСКА БАНКА - АД КЛОН - КЮСТЕНДИЛ</w:t>
      </w:r>
    </w:p>
    <w:p w:rsidR="00607B97" w:rsidRPr="00842B3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IBAN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BG50UBBS80023300251310</w:t>
      </w:r>
    </w:p>
    <w:p w:rsidR="00607B97" w:rsidRDefault="00607B97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>С: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UBBSBGSF</w:t>
      </w:r>
    </w:p>
    <w:p w:rsidR="006B7695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B7695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B7695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B7695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B7695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B7695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B7695" w:rsidRPr="00842B37" w:rsidRDefault="006B7695" w:rsidP="00607B9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695" w:rsidRPr="00022698" w:rsidRDefault="006B7695" w:rsidP="006B76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2698">
        <w:rPr>
          <w:rFonts w:ascii="Times New Roman" w:eastAsia="Times New Roman" w:hAnsi="Times New Roman" w:cs="Times New Roman"/>
          <w:b/>
          <w:i/>
          <w:sz w:val="28"/>
          <w:szCs w:val="28"/>
        </w:rPr>
        <w:t>БАНКОВА СМЕТКА  НА МИНИСТЕРСТВО НА ЗЕМЕДЕЛИЕТО И ХРАНИТЕ</w:t>
      </w:r>
    </w:p>
    <w:p w:rsidR="006B7695" w:rsidRPr="00842B37" w:rsidRDefault="006B7695" w:rsidP="006B76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B7695" w:rsidRPr="00842B37" w:rsidRDefault="006B7695" w:rsidP="006B76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БЪЛГАРСКА НАРОДНА БАНКА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ЦЕНТРАЛНО УПРАВЛЕНИЕ</w:t>
      </w:r>
    </w:p>
    <w:p w:rsidR="006B7695" w:rsidRPr="00842B37" w:rsidRDefault="006B7695" w:rsidP="006B76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IBAN: BG97 BNBG  9661 3000 1500 01</w:t>
      </w:r>
    </w:p>
    <w:p w:rsidR="006B7695" w:rsidRPr="00842B37" w:rsidRDefault="006B7695" w:rsidP="006B76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42B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BIС: BNBGBGSD</w:t>
      </w:r>
    </w:p>
    <w:p w:rsidR="00607B97" w:rsidRPr="00842B37" w:rsidRDefault="00607B97" w:rsidP="001C51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607B97" w:rsidRPr="00842B37" w:rsidSect="00842B37">
      <w:pgSz w:w="11907" w:h="16840" w:code="9"/>
      <w:pgMar w:top="720" w:right="720" w:bottom="720" w:left="720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913" w:rsidRDefault="004C3913" w:rsidP="001C5189">
      <w:pPr>
        <w:spacing w:after="0" w:line="240" w:lineRule="auto"/>
      </w:pPr>
      <w:r>
        <w:separator/>
      </w:r>
    </w:p>
  </w:endnote>
  <w:endnote w:type="continuationSeparator" w:id="0">
    <w:p w:rsidR="004C3913" w:rsidRDefault="004C3913" w:rsidP="001C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913" w:rsidRDefault="004C3913" w:rsidP="001C5189">
      <w:pPr>
        <w:spacing w:after="0" w:line="240" w:lineRule="auto"/>
      </w:pPr>
      <w:r>
        <w:separator/>
      </w:r>
    </w:p>
  </w:footnote>
  <w:footnote w:type="continuationSeparator" w:id="0">
    <w:p w:rsidR="004C3913" w:rsidRDefault="004C3913" w:rsidP="001C5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65A6F"/>
    <w:multiLevelType w:val="hybridMultilevel"/>
    <w:tmpl w:val="70F834BC"/>
    <w:lvl w:ilvl="0" w:tplc="A81CA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3A"/>
    <w:rsid w:val="00006E9E"/>
    <w:rsid w:val="00013363"/>
    <w:rsid w:val="00022698"/>
    <w:rsid w:val="00035554"/>
    <w:rsid w:val="0005364F"/>
    <w:rsid w:val="000819EE"/>
    <w:rsid w:val="000932EA"/>
    <w:rsid w:val="000A3C55"/>
    <w:rsid w:val="000A7BD6"/>
    <w:rsid w:val="000C4F91"/>
    <w:rsid w:val="000E5B83"/>
    <w:rsid w:val="000E7689"/>
    <w:rsid w:val="00122544"/>
    <w:rsid w:val="00137A12"/>
    <w:rsid w:val="00144D9B"/>
    <w:rsid w:val="00146ACA"/>
    <w:rsid w:val="00195058"/>
    <w:rsid w:val="001C5189"/>
    <w:rsid w:val="001D719B"/>
    <w:rsid w:val="00220D89"/>
    <w:rsid w:val="00222F4D"/>
    <w:rsid w:val="002243EB"/>
    <w:rsid w:val="002439D8"/>
    <w:rsid w:val="00262E25"/>
    <w:rsid w:val="00264581"/>
    <w:rsid w:val="002656E7"/>
    <w:rsid w:val="00266A5C"/>
    <w:rsid w:val="00267B30"/>
    <w:rsid w:val="002735DD"/>
    <w:rsid w:val="002767A8"/>
    <w:rsid w:val="00281A3F"/>
    <w:rsid w:val="002942E9"/>
    <w:rsid w:val="002E14A3"/>
    <w:rsid w:val="002F36B0"/>
    <w:rsid w:val="003168B1"/>
    <w:rsid w:val="00321A37"/>
    <w:rsid w:val="003232AD"/>
    <w:rsid w:val="00326F3A"/>
    <w:rsid w:val="00335E0F"/>
    <w:rsid w:val="00342292"/>
    <w:rsid w:val="00385739"/>
    <w:rsid w:val="003A07E7"/>
    <w:rsid w:val="003A3C64"/>
    <w:rsid w:val="003B3287"/>
    <w:rsid w:val="003D0A4A"/>
    <w:rsid w:val="003E06E0"/>
    <w:rsid w:val="003F6D98"/>
    <w:rsid w:val="003F7271"/>
    <w:rsid w:val="0040694E"/>
    <w:rsid w:val="00407EE2"/>
    <w:rsid w:val="00413FA8"/>
    <w:rsid w:val="004265DF"/>
    <w:rsid w:val="00427382"/>
    <w:rsid w:val="00483466"/>
    <w:rsid w:val="004C3913"/>
    <w:rsid w:val="004D25E4"/>
    <w:rsid w:val="004E2A5F"/>
    <w:rsid w:val="004E5C01"/>
    <w:rsid w:val="004F25C4"/>
    <w:rsid w:val="004F73EC"/>
    <w:rsid w:val="004F7BE3"/>
    <w:rsid w:val="00505B07"/>
    <w:rsid w:val="00523371"/>
    <w:rsid w:val="00542865"/>
    <w:rsid w:val="00562715"/>
    <w:rsid w:val="0057479F"/>
    <w:rsid w:val="00577824"/>
    <w:rsid w:val="00597161"/>
    <w:rsid w:val="005A1961"/>
    <w:rsid w:val="005B184A"/>
    <w:rsid w:val="005C6100"/>
    <w:rsid w:val="005E0AF6"/>
    <w:rsid w:val="005E613C"/>
    <w:rsid w:val="005F1F00"/>
    <w:rsid w:val="006042E9"/>
    <w:rsid w:val="00607B97"/>
    <w:rsid w:val="00623763"/>
    <w:rsid w:val="00627430"/>
    <w:rsid w:val="00637107"/>
    <w:rsid w:val="006501E2"/>
    <w:rsid w:val="00650FD1"/>
    <w:rsid w:val="00653813"/>
    <w:rsid w:val="00661C22"/>
    <w:rsid w:val="0067753A"/>
    <w:rsid w:val="006779C1"/>
    <w:rsid w:val="00681CF3"/>
    <w:rsid w:val="006927DF"/>
    <w:rsid w:val="00695099"/>
    <w:rsid w:val="006B7695"/>
    <w:rsid w:val="006B7AB1"/>
    <w:rsid w:val="006C000B"/>
    <w:rsid w:val="006C429B"/>
    <w:rsid w:val="006D7E26"/>
    <w:rsid w:val="006E1646"/>
    <w:rsid w:val="006F2A62"/>
    <w:rsid w:val="006F42D7"/>
    <w:rsid w:val="007035CC"/>
    <w:rsid w:val="00714A36"/>
    <w:rsid w:val="007161E9"/>
    <w:rsid w:val="00723441"/>
    <w:rsid w:val="007508A7"/>
    <w:rsid w:val="007720D4"/>
    <w:rsid w:val="007802BD"/>
    <w:rsid w:val="007833E0"/>
    <w:rsid w:val="00784635"/>
    <w:rsid w:val="00791C0C"/>
    <w:rsid w:val="007F0328"/>
    <w:rsid w:val="00826E05"/>
    <w:rsid w:val="0083442E"/>
    <w:rsid w:val="008346B5"/>
    <w:rsid w:val="00842B37"/>
    <w:rsid w:val="00852FA1"/>
    <w:rsid w:val="00871596"/>
    <w:rsid w:val="00891078"/>
    <w:rsid w:val="008A3157"/>
    <w:rsid w:val="008B0341"/>
    <w:rsid w:val="008C09B4"/>
    <w:rsid w:val="009065AC"/>
    <w:rsid w:val="00911220"/>
    <w:rsid w:val="009341FA"/>
    <w:rsid w:val="00941F91"/>
    <w:rsid w:val="009433A1"/>
    <w:rsid w:val="00960EE8"/>
    <w:rsid w:val="00987E25"/>
    <w:rsid w:val="00996EE5"/>
    <w:rsid w:val="009A5C26"/>
    <w:rsid w:val="009C4B00"/>
    <w:rsid w:val="009C671A"/>
    <w:rsid w:val="009E149F"/>
    <w:rsid w:val="00A17677"/>
    <w:rsid w:val="00A20294"/>
    <w:rsid w:val="00A22679"/>
    <w:rsid w:val="00A3230E"/>
    <w:rsid w:val="00A54523"/>
    <w:rsid w:val="00A67C9D"/>
    <w:rsid w:val="00A84961"/>
    <w:rsid w:val="00A96CE0"/>
    <w:rsid w:val="00AA62E8"/>
    <w:rsid w:val="00AD4322"/>
    <w:rsid w:val="00AF5952"/>
    <w:rsid w:val="00B24672"/>
    <w:rsid w:val="00B25B43"/>
    <w:rsid w:val="00B2714C"/>
    <w:rsid w:val="00B325B8"/>
    <w:rsid w:val="00B35B2C"/>
    <w:rsid w:val="00B426E8"/>
    <w:rsid w:val="00B74BFB"/>
    <w:rsid w:val="00BD2D71"/>
    <w:rsid w:val="00BD36B3"/>
    <w:rsid w:val="00BD67B6"/>
    <w:rsid w:val="00C25334"/>
    <w:rsid w:val="00C27F4F"/>
    <w:rsid w:val="00C65085"/>
    <w:rsid w:val="00C739E5"/>
    <w:rsid w:val="00CA4ADA"/>
    <w:rsid w:val="00CA7733"/>
    <w:rsid w:val="00CA7C6D"/>
    <w:rsid w:val="00CB3D38"/>
    <w:rsid w:val="00CC46FB"/>
    <w:rsid w:val="00CD1656"/>
    <w:rsid w:val="00CF16F4"/>
    <w:rsid w:val="00CF7329"/>
    <w:rsid w:val="00D072AD"/>
    <w:rsid w:val="00D5028F"/>
    <w:rsid w:val="00D51811"/>
    <w:rsid w:val="00D873A4"/>
    <w:rsid w:val="00DC6005"/>
    <w:rsid w:val="00DC7724"/>
    <w:rsid w:val="00DD30B3"/>
    <w:rsid w:val="00E11F63"/>
    <w:rsid w:val="00E2494B"/>
    <w:rsid w:val="00E52551"/>
    <w:rsid w:val="00E62534"/>
    <w:rsid w:val="00E750EA"/>
    <w:rsid w:val="00E75487"/>
    <w:rsid w:val="00E7749E"/>
    <w:rsid w:val="00E818D9"/>
    <w:rsid w:val="00EC065D"/>
    <w:rsid w:val="00EC5577"/>
    <w:rsid w:val="00ED0045"/>
    <w:rsid w:val="00F02021"/>
    <w:rsid w:val="00F06EB4"/>
    <w:rsid w:val="00F21A41"/>
    <w:rsid w:val="00F260EA"/>
    <w:rsid w:val="00F274C9"/>
    <w:rsid w:val="00F66520"/>
    <w:rsid w:val="00F6701B"/>
    <w:rsid w:val="00F81129"/>
    <w:rsid w:val="00F92E17"/>
    <w:rsid w:val="00FA1344"/>
    <w:rsid w:val="00FA280A"/>
    <w:rsid w:val="00FA72AB"/>
    <w:rsid w:val="00FB1B0B"/>
    <w:rsid w:val="00F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1F02372"/>
  <w15:docId w15:val="{7ABEADEA-DDD4-4B29-940B-5AEDD5E3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1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1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1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1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C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89"/>
  </w:style>
  <w:style w:type="character" w:styleId="Emphasis">
    <w:name w:val="Emphasis"/>
    <w:qFormat/>
    <w:rsid w:val="001C5189"/>
    <w:rPr>
      <w:i/>
      <w:iCs/>
    </w:rPr>
  </w:style>
  <w:style w:type="character" w:styleId="Hyperlink">
    <w:name w:val="Hyperlink"/>
    <w:rsid w:val="001C51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89"/>
  </w:style>
  <w:style w:type="paragraph" w:styleId="ListParagraph">
    <w:name w:val="List Paragraph"/>
    <w:basedOn w:val="Normal"/>
    <w:uiPriority w:val="34"/>
    <w:qFormat/>
    <w:rsid w:val="00650F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Kyustendil@mzh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2025-11-18T11:43:00Z</cp:lastPrinted>
  <dcterms:created xsi:type="dcterms:W3CDTF">2025-11-18T09:20:00Z</dcterms:created>
  <dcterms:modified xsi:type="dcterms:W3CDTF">2025-11-20T11:09:00Z</dcterms:modified>
</cp:coreProperties>
</file>