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AC" w:rsidRPr="004F0588" w:rsidRDefault="000F04AC" w:rsidP="0021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bg-BG"/>
        </w:rPr>
      </w:pP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БАНКОВИ СМЕТКИ НА ОБЛАСТНА ДИРЕКЦИЯ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“ЗЕМЕДЕЛИЕ“</w:t>
      </w:r>
      <w:r w:rsidR="004F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– </w:t>
      </w:r>
      <w:r w:rsidR="004F0588" w:rsidRPr="004F058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bg-BG"/>
        </w:rPr>
        <w:t>кърджали</w:t>
      </w:r>
    </w:p>
    <w:tbl>
      <w:tblPr>
        <w:tblW w:w="10632" w:type="dxa"/>
        <w:tblCellSpacing w:w="7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3402"/>
        <w:gridCol w:w="3685"/>
      </w:tblGrid>
      <w:tr w:rsidR="000F04AC" w:rsidRPr="000F04AC" w:rsidTr="00AC798B">
        <w:trPr>
          <w:tblCellSpacing w:w="7" w:type="dxa"/>
        </w:trPr>
        <w:tc>
          <w:tcPr>
            <w:tcW w:w="1965" w:type="dxa"/>
            <w:vAlign w:val="center"/>
            <w:hideMark/>
          </w:tcPr>
          <w:p w:rsidR="000F04AC" w:rsidRPr="000F04AC" w:rsidRDefault="007607C4" w:rsidP="00AC7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бслужваща банка</w:t>
            </w:r>
          </w:p>
        </w:tc>
        <w:tc>
          <w:tcPr>
            <w:tcW w:w="1545" w:type="dxa"/>
            <w:vAlign w:val="center"/>
            <w:hideMark/>
          </w:tcPr>
          <w:p w:rsidR="000F04AC" w:rsidRPr="000F04AC" w:rsidRDefault="000F04AC" w:rsidP="00AC7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 код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(BIC)</w:t>
            </w:r>
          </w:p>
        </w:tc>
        <w:tc>
          <w:tcPr>
            <w:tcW w:w="3388" w:type="dxa"/>
            <w:vAlign w:val="center"/>
            <w:hideMark/>
          </w:tcPr>
          <w:p w:rsidR="000F04AC" w:rsidRPr="000F04AC" w:rsidRDefault="000F04AC" w:rsidP="00AC7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Банкова сметка (IBAN)</w:t>
            </w:r>
          </w:p>
        </w:tc>
        <w:tc>
          <w:tcPr>
            <w:tcW w:w="3664" w:type="dxa"/>
            <w:vAlign w:val="center"/>
            <w:hideMark/>
          </w:tcPr>
          <w:p w:rsidR="000F04AC" w:rsidRPr="000F04AC" w:rsidRDefault="000F04AC" w:rsidP="00AC7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</w:t>
            </w:r>
          </w:p>
        </w:tc>
      </w:tr>
      <w:tr w:rsidR="000F04AC" w:rsidRPr="000F04AC" w:rsidTr="00AC798B">
        <w:trPr>
          <w:trHeight w:val="6753"/>
          <w:tblCellSpacing w:w="7" w:type="dxa"/>
        </w:trPr>
        <w:tc>
          <w:tcPr>
            <w:tcW w:w="1965" w:type="dxa"/>
            <w:hideMark/>
          </w:tcPr>
          <w:p w:rsidR="00281FBE" w:rsidRDefault="000F04AC" w:rsidP="002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УниКредит</w:t>
            </w:r>
            <w:proofErr w:type="spellEnd"/>
            <w:r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Булбанк</w:t>
            </w:r>
            <w:r w:rsidR="00281FBE"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– клон Кърджали</w:t>
            </w:r>
          </w:p>
          <w:p w:rsidR="00281FBE" w:rsidRDefault="00281FBE" w:rsidP="00281FBE">
            <w:pPr>
              <w:jc w:val="center"/>
              <w:rPr>
                <w:sz w:val="28"/>
                <w:szCs w:val="28"/>
              </w:rPr>
            </w:pPr>
          </w:p>
          <w:p w:rsidR="00281FBE" w:rsidRPr="00281FBE" w:rsidRDefault="00281FBE" w:rsidP="0028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BE">
              <w:rPr>
                <w:rFonts w:ascii="Times New Roman" w:hAnsi="Times New Roman" w:cs="Times New Roman"/>
                <w:sz w:val="24"/>
                <w:szCs w:val="24"/>
              </w:rPr>
              <w:t>гр. Кърджали, бул.”България” №51</w:t>
            </w:r>
          </w:p>
          <w:p w:rsidR="00281FBE" w:rsidRPr="00281FBE" w:rsidRDefault="00281FBE" w:rsidP="00281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</w:tcPr>
          <w:p w:rsidR="00AC798B" w:rsidRPr="00281FBE" w:rsidRDefault="00AC798B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C798B" w:rsidRPr="00281FBE" w:rsidRDefault="00AC798B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F04AC" w:rsidRPr="00281FBE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8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UNCRBGSF</w:t>
            </w:r>
          </w:p>
        </w:tc>
        <w:tc>
          <w:tcPr>
            <w:tcW w:w="3388" w:type="dxa"/>
            <w:hideMark/>
          </w:tcPr>
          <w:p w:rsidR="000F04AC" w:rsidRPr="00281FBE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281FBE" w:rsidRDefault="00281FBE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FBE">
              <w:rPr>
                <w:rFonts w:ascii="Times New Roman" w:hAnsi="Times New Roman" w:cs="Times New Roman"/>
                <w:b/>
                <w:sz w:val="24"/>
                <w:szCs w:val="24"/>
              </w:rPr>
              <w:t>BG</w:t>
            </w:r>
            <w:r w:rsidRPr="00281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37 </w:t>
            </w:r>
            <w:r w:rsidRPr="00281FBE">
              <w:rPr>
                <w:rFonts w:ascii="Times New Roman" w:hAnsi="Times New Roman" w:cs="Times New Roman"/>
                <w:b/>
                <w:sz w:val="24"/>
                <w:szCs w:val="24"/>
              </w:rPr>
              <w:t>UNCR</w:t>
            </w:r>
            <w:r w:rsidRPr="00281F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7000 3119 3520 79</w:t>
            </w:r>
          </w:p>
        </w:tc>
        <w:tc>
          <w:tcPr>
            <w:tcW w:w="3664" w:type="dxa"/>
            <w:hideMark/>
          </w:tcPr>
          <w:p w:rsidR="00D84976" w:rsidRPr="00D84976" w:rsidRDefault="000F04AC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Бюджетна за </w:t>
            </w:r>
            <w:r w:rsidR="00D84976"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</w:t>
            </w: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ържавни такси</w:t>
            </w:r>
          </w:p>
          <w:p w:rsidR="00BF6F2C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По бюджетната сметка постъпват суми</w:t>
            </w:r>
            <w:r w:rsid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6F2C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събирани от ОСЗ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Тарифа за таксите, събирани от органите по поземлена собственост; </w:t>
            </w:r>
          </w:p>
          <w:p w:rsidR="00D84976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такси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Тарифа за таксите, събирани по закона за регистрация и контрол на земеделската и горската техника.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наем или аренда чрез търг на земи от ДПФ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за административни услуги по ЗДОИ;</w:t>
            </w:r>
          </w:p>
          <w:p w:rsidR="003460F7" w:rsidRDefault="003460F7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>, ал</w:t>
            </w:r>
            <w:r w:rsidR="00281F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от ЗОЗЗ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промяна предназначението на земята;</w:t>
            </w:r>
          </w:p>
          <w:p w:rsidR="003460F7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9 за разглеждане в комисии по чл. 17, ал. 1 от ЗОЗЗ;</w:t>
            </w:r>
          </w:p>
          <w:p w:rsidR="008A0A0F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-такси по чл. 11 за издаване на акт за</w:t>
            </w:r>
            <w:r w:rsidR="00CE7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категоризация на земеделска земя;</w:t>
            </w:r>
          </w:p>
          <w:p w:rsidR="000F04AC" w:rsidRPr="00D84976" w:rsidRDefault="00CE7E90" w:rsidP="00AC7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12 за издаване на копие от решение или други документи.</w:t>
            </w:r>
          </w:p>
        </w:tc>
      </w:tr>
      <w:tr w:rsidR="000F04AC" w:rsidRPr="000F04AC" w:rsidTr="00AC798B">
        <w:trPr>
          <w:trHeight w:val="2382"/>
          <w:tblCellSpacing w:w="7" w:type="dxa"/>
        </w:trPr>
        <w:tc>
          <w:tcPr>
            <w:tcW w:w="1965" w:type="dxa"/>
            <w:hideMark/>
          </w:tcPr>
          <w:p w:rsidR="00AC798B" w:rsidRPr="00281FBE" w:rsidRDefault="000F04AC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УниКредит</w:t>
            </w:r>
            <w:proofErr w:type="spellEnd"/>
            <w:r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Булбанк</w:t>
            </w:r>
            <w:r w:rsid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281FBE" w:rsidRP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="0028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клон Кърджали</w:t>
            </w:r>
          </w:p>
          <w:p w:rsidR="00AC798B" w:rsidRDefault="00AC798B" w:rsidP="00AC7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F04AC" w:rsidRPr="00AC798B" w:rsidRDefault="000F04AC" w:rsidP="00281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45" w:type="dxa"/>
          </w:tcPr>
          <w:p w:rsidR="00AC798B" w:rsidRPr="00281FBE" w:rsidRDefault="00AC798B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AC798B" w:rsidRPr="00281FBE" w:rsidRDefault="00AC798B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F04AC" w:rsidRPr="00281FBE" w:rsidRDefault="000F04AC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8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UNCRBGSF</w:t>
            </w:r>
          </w:p>
        </w:tc>
        <w:tc>
          <w:tcPr>
            <w:tcW w:w="3388" w:type="dxa"/>
            <w:hideMark/>
          </w:tcPr>
          <w:p w:rsidR="000F04AC" w:rsidRPr="00281FBE" w:rsidRDefault="000F04AC" w:rsidP="007607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F04AC" w:rsidRPr="00281FBE" w:rsidRDefault="00AC798B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81FB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BG83 </w:t>
            </w:r>
            <w:r w:rsidRPr="00281FBE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>UNCR</w:t>
            </w:r>
            <w:r w:rsidRPr="00281FB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7000 3319 7289 04 </w:t>
            </w:r>
          </w:p>
        </w:tc>
        <w:tc>
          <w:tcPr>
            <w:tcW w:w="3664" w:type="dxa"/>
            <w:hideMark/>
          </w:tcPr>
          <w:p w:rsidR="00D84976" w:rsidRPr="00D84976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Набирателна за чужди средства</w:t>
            </w:r>
          </w:p>
          <w:p w:rsidR="00D84976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Ползвател на земеделски земи, на който със заповедта по ал. 4 са определени земите по ал. 3, т. 2</w:t>
            </w:r>
            <w:r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ЗСПЗЗ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внася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сума в размер на средното годишно рентно плащане за землището 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до три месеца от публикуване на заповедта по ал. 4. </w:t>
            </w:r>
          </w:p>
          <w:p w:rsidR="00D84976" w:rsidRPr="00D84976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платежното нареждане задължително се посочва землището, за което се отнася рентното плащане, номер на заповед, дата, ползвател, основание от закона/ чл.</w:t>
            </w:r>
            <w:r w:rsidR="00AC79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C79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ал.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7 или чл.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AC79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ал.</w:t>
            </w:r>
            <w:r w:rsidR="004F0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от ЗСПЗЗ/. При участие в споразумение за няколко землища, </w:t>
            </w:r>
            <w:r w:rsidRPr="00AC7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„белите петна“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 изписват за всяко землище поотделно, включително със съответни суми.</w:t>
            </w:r>
          </w:p>
          <w:p w:rsidR="00D84976" w:rsidRDefault="00C62D6B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суми от депозити по договори за </w:t>
            </w:r>
            <w:bookmarkStart w:id="0" w:name="_GoBack"/>
            <w:bookmarkEnd w:id="0"/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наем или аренда чрез търг на земи от ДПФ 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по Закона за държавната собственост и Правилника за прилагането му;</w:t>
            </w:r>
          </w:p>
          <w:p w:rsidR="000E4344" w:rsidRPr="00D84976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и гаранции по ЗОП;</w:t>
            </w:r>
          </w:p>
          <w:p w:rsidR="00D84976" w:rsidRPr="00D84976" w:rsidRDefault="00D84976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0F04AC" w:rsidRPr="0014116F" w:rsidRDefault="000F04AC" w:rsidP="00281FBE">
      <w:pPr>
        <w:rPr>
          <w:rFonts w:ascii="Times New Roman" w:hAnsi="Times New Roman" w:cs="Times New Roman"/>
          <w:sz w:val="24"/>
          <w:szCs w:val="24"/>
        </w:rPr>
      </w:pPr>
    </w:p>
    <w:sectPr w:rsidR="000F04AC" w:rsidRPr="0014116F" w:rsidSect="004F0588">
      <w:pgSz w:w="11906" w:h="16838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A9" w:rsidRDefault="00CD32A9" w:rsidP="00D84976">
      <w:pPr>
        <w:spacing w:after="0" w:line="240" w:lineRule="auto"/>
      </w:pPr>
      <w:r>
        <w:separator/>
      </w:r>
    </w:p>
  </w:endnote>
  <w:endnote w:type="continuationSeparator" w:id="0">
    <w:p w:rsidR="00CD32A9" w:rsidRDefault="00CD32A9" w:rsidP="00D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A9" w:rsidRDefault="00CD32A9" w:rsidP="00D84976">
      <w:pPr>
        <w:spacing w:after="0" w:line="240" w:lineRule="auto"/>
      </w:pPr>
      <w:r>
        <w:separator/>
      </w:r>
    </w:p>
  </w:footnote>
  <w:footnote w:type="continuationSeparator" w:id="0">
    <w:p w:rsidR="00CD32A9" w:rsidRDefault="00CD32A9" w:rsidP="00D8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1CD"/>
    <w:multiLevelType w:val="hybridMultilevel"/>
    <w:tmpl w:val="2BC6928C"/>
    <w:lvl w:ilvl="0" w:tplc="37784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83001"/>
    <w:multiLevelType w:val="hybridMultilevel"/>
    <w:tmpl w:val="9F3644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37"/>
    <w:rsid w:val="00047A37"/>
    <w:rsid w:val="000E4344"/>
    <w:rsid w:val="000F04AC"/>
    <w:rsid w:val="0014116F"/>
    <w:rsid w:val="001B362A"/>
    <w:rsid w:val="001C2027"/>
    <w:rsid w:val="00202DA4"/>
    <w:rsid w:val="0021298C"/>
    <w:rsid w:val="002564C0"/>
    <w:rsid w:val="00281FBE"/>
    <w:rsid w:val="002F66DF"/>
    <w:rsid w:val="003460F7"/>
    <w:rsid w:val="003624D3"/>
    <w:rsid w:val="003E18FC"/>
    <w:rsid w:val="004F0588"/>
    <w:rsid w:val="00546968"/>
    <w:rsid w:val="005E1B59"/>
    <w:rsid w:val="00626545"/>
    <w:rsid w:val="00653034"/>
    <w:rsid w:val="006910A1"/>
    <w:rsid w:val="007607C4"/>
    <w:rsid w:val="007A11D5"/>
    <w:rsid w:val="008A0A0F"/>
    <w:rsid w:val="008A5C72"/>
    <w:rsid w:val="00950B46"/>
    <w:rsid w:val="00AC798B"/>
    <w:rsid w:val="00BF6F2C"/>
    <w:rsid w:val="00C62D6B"/>
    <w:rsid w:val="00CD32A9"/>
    <w:rsid w:val="00CE7E90"/>
    <w:rsid w:val="00D84976"/>
    <w:rsid w:val="00E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66DF"/>
  </w:style>
  <w:style w:type="paragraph" w:styleId="NormalWeb">
    <w:name w:val="Normal (Web)"/>
    <w:basedOn w:val="Normal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0F04AC"/>
    <w:rPr>
      <w:b/>
      <w:bCs/>
    </w:rPr>
  </w:style>
  <w:style w:type="paragraph" w:styleId="ListParagraph">
    <w:name w:val="List Paragraph"/>
    <w:basedOn w:val="Normal"/>
    <w:uiPriority w:val="34"/>
    <w:qFormat/>
    <w:rsid w:val="0076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76"/>
  </w:style>
  <w:style w:type="paragraph" w:styleId="Footer">
    <w:name w:val="footer"/>
    <w:basedOn w:val="Normal"/>
    <w:link w:val="FooterCha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o">
    <w:name w:val="Normal (Web)"/>
    <w:basedOn w:val="Normal"/>
    <w:uiPriority w:val="99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NormalWeb">
    <w:name w:val="Strong"/>
    <w:basedOn w:val="DefaultParagraphFont"/>
    <w:uiPriority w:val="22"/>
    <w:qFormat/>
    <w:rsid w:val="000F04AC"/>
    <w:rPr>
      <w:b/>
      <w:bCs/>
    </w:rPr>
  </w:style>
  <w:style w:type="paragraph" w:styleId="Strong">
    <w:name w:val="List Paragraph"/>
    <w:basedOn w:val="Normal"/>
    <w:uiPriority w:val="34"/>
    <w:qFormat/>
    <w:rsid w:val="007607C4"/>
    <w:pPr>
      <w:ind w:left="720"/>
      <w:contextualSpacing/>
    </w:pPr>
  </w:style>
  <w:style w:type="paragraph" w:styleId="ListParagraph">
    <w:name w:val="header"/>
    <w:basedOn w:val="Normal"/>
    <w:link w:val="Heade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">
    <w:name w:val="Header Char"/>
    <w:basedOn w:val="DefaultParagraphFont"/>
    <w:link w:val="ListParagraph"/>
    <w:uiPriority w:val="99"/>
    <w:rsid w:val="00D84976"/>
  </w:style>
  <w:style w:type="paragraph" w:styleId="HeaderChar">
    <w:name w:val="footer"/>
    <w:basedOn w:val="Normal"/>
    <w:link w:val="Footer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">
    <w:name w:val="Footer Char"/>
    <w:basedOn w:val="DefaultParagraphFont"/>
    <w:link w:val="HeaderChar"/>
    <w:uiPriority w:val="99"/>
    <w:rsid w:val="00D8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2044-9EEB-45D0-992F-84D8A40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ODZ_EMIRA</cp:lastModifiedBy>
  <cp:revision>12</cp:revision>
  <dcterms:created xsi:type="dcterms:W3CDTF">2017-07-04T10:53:00Z</dcterms:created>
  <dcterms:modified xsi:type="dcterms:W3CDTF">2021-02-01T13:47:00Z</dcterms:modified>
</cp:coreProperties>
</file>