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3F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ПРАВИЛНИК ЗА ОРГАНИЗАЦИЯТА И ДЕЙНОСТТА НА СЪВЕТА ПО ЖИВОТНОВЪДСТВО</w:t>
      </w:r>
    </w:p>
    <w:p w:rsidR="00000000" w:rsidRDefault="00743F74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 от министъра на земеделието, храните и горите</w:t>
      </w:r>
    </w:p>
    <w:p w:rsidR="00000000" w:rsidRDefault="00743F74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бр.60 от 20 Юли 2021г.</w:t>
      </w: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:rsidR="00000000" w:rsidRDefault="00743F74">
      <w:pPr>
        <w:spacing w:after="0" w:line="240" w:lineRule="auto"/>
        <w:ind w:firstLine="851"/>
        <w:divId w:val="882012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С този правилник се уреждат съставът, структурата, функциите и организацията на дейността на Съвета по животновъдство, наричан по-нататък "Съвета".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255943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2. Съветът се създава като постоянен консултативен орган към министъра на земеделието, храните </w:t>
      </w:r>
      <w:r>
        <w:rPr>
          <w:rFonts w:ascii="Times New Roman" w:eastAsia="Times New Roman" w:hAnsi="Times New Roman" w:cs="Times New Roman"/>
          <w:sz w:val="24"/>
          <w:szCs w:val="24"/>
        </w:rPr>
        <w:t>и горите, който има структури на областно ниво, за подпомагане на дейността му при осъществяването на държавната политика в областта на животновъдството.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Състав и структура на Съвета</w:t>
      </w:r>
    </w:p>
    <w:p w:rsidR="00000000" w:rsidRDefault="00743F74">
      <w:pPr>
        <w:spacing w:after="0" w:line="240" w:lineRule="auto"/>
        <w:ind w:firstLine="851"/>
        <w:divId w:val="186018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(1) Съставът на Съвета включва председател, заместни</w:t>
      </w:r>
      <w:r>
        <w:rPr>
          <w:rFonts w:ascii="Times New Roman" w:eastAsia="Times New Roman" w:hAnsi="Times New Roman" w:cs="Times New Roman"/>
          <w:sz w:val="24"/>
          <w:szCs w:val="24"/>
        </w:rPr>
        <w:t>к-председател, секретариат и членове и се определя със заповед на министъра на земеделието, храните и горите.</w:t>
      </w:r>
    </w:p>
    <w:p w:rsidR="00000000" w:rsidRDefault="00743F74">
      <w:pPr>
        <w:spacing w:after="0" w:line="240" w:lineRule="auto"/>
        <w:ind w:firstLine="851"/>
        <w:divId w:val="2074114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 е министърът на земеделието, храните и горите, който свиква, ръководи и представлява Съвета.</w:t>
      </w:r>
    </w:p>
    <w:p w:rsidR="00000000" w:rsidRDefault="00743F74">
      <w:pPr>
        <w:spacing w:after="0" w:line="240" w:lineRule="auto"/>
        <w:ind w:firstLine="851"/>
        <w:divId w:val="15001498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Заместник-председател е ресорният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земеделието, храните и горите, който подпомага председателя при осъществяване на неговата дейност.</w:t>
      </w:r>
    </w:p>
    <w:p w:rsidR="00000000" w:rsidRDefault="00743F74">
      <w:pPr>
        <w:spacing w:after="0" w:line="240" w:lineRule="auto"/>
        <w:ind w:firstLine="851"/>
        <w:divId w:val="209850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Заместник-председателят изпълнява функциите на председателя в негово отсъствие.</w:t>
      </w:r>
    </w:p>
    <w:p w:rsidR="00000000" w:rsidRDefault="00743F74">
      <w:pPr>
        <w:spacing w:after="0" w:line="240" w:lineRule="auto"/>
        <w:ind w:firstLine="851"/>
        <w:divId w:val="618881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Специализираната дирекция в областта на животн</w:t>
      </w:r>
      <w:r>
        <w:rPr>
          <w:rFonts w:ascii="Times New Roman" w:eastAsia="Times New Roman" w:hAnsi="Times New Roman" w:cs="Times New Roman"/>
          <w:sz w:val="24"/>
          <w:szCs w:val="24"/>
        </w:rPr>
        <w:t>овъдството, съгласно Устройствения правилник на Министерството на земеделието, храните и горите, изпълнява функциите на секретариат.</w:t>
      </w:r>
    </w:p>
    <w:p w:rsidR="00000000" w:rsidRDefault="00743F74">
      <w:pPr>
        <w:spacing w:after="0" w:line="240" w:lineRule="auto"/>
        <w:ind w:firstLine="851"/>
        <w:divId w:val="461849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Секретариатът:</w:t>
      </w:r>
    </w:p>
    <w:p w:rsidR="00000000" w:rsidRDefault="00743F74">
      <w:pPr>
        <w:spacing w:after="0" w:line="240" w:lineRule="auto"/>
        <w:ind w:firstLine="851"/>
        <w:divId w:val="997920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организира подготовката на заседанията на Съвета съобразно одобрения от председателя дневен ред;</w:t>
      </w:r>
    </w:p>
    <w:p w:rsidR="00000000" w:rsidRDefault="00743F74">
      <w:pPr>
        <w:spacing w:after="0" w:line="240" w:lineRule="auto"/>
        <w:ind w:firstLine="851"/>
        <w:divId w:val="209269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</w:t>
      </w:r>
      <w:r>
        <w:rPr>
          <w:rFonts w:ascii="Times New Roman" w:eastAsia="Times New Roman" w:hAnsi="Times New Roman" w:cs="Times New Roman"/>
          <w:sz w:val="24"/>
          <w:szCs w:val="24"/>
        </w:rPr>
        <w:t>ведомява всички членове на Съвета за деня, часа и мястото за провеждане на заседанията;</w:t>
      </w:r>
    </w:p>
    <w:p w:rsidR="00000000" w:rsidRDefault="00743F74">
      <w:pPr>
        <w:spacing w:after="0" w:line="240" w:lineRule="auto"/>
        <w:ind w:firstLine="851"/>
        <w:divId w:val="1223638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осигурява стенографски запис за заседанията и след изготвянето и представянето му в специализираната дирекция по ал. 5 оформя кратък протокол;</w:t>
      </w:r>
    </w:p>
    <w:p w:rsidR="00000000" w:rsidRDefault="00743F74">
      <w:pPr>
        <w:spacing w:after="0" w:line="240" w:lineRule="auto"/>
        <w:ind w:firstLine="851"/>
        <w:divId w:val="513226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съхранява дневния р</w:t>
      </w:r>
      <w:r>
        <w:rPr>
          <w:rFonts w:ascii="Times New Roman" w:eastAsia="Times New Roman" w:hAnsi="Times New Roman" w:cs="Times New Roman"/>
          <w:sz w:val="24"/>
          <w:szCs w:val="24"/>
        </w:rPr>
        <w:t>ед и протоколите от заседанията на Съвета.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65992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4. Членове на Съвета по животновъдство са:</w:t>
      </w:r>
    </w:p>
    <w:p w:rsidR="00000000" w:rsidRDefault="00743F74">
      <w:pPr>
        <w:spacing w:after="0" w:line="240" w:lineRule="auto"/>
        <w:ind w:firstLine="851"/>
        <w:divId w:val="14052230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представители на национално представени организации в областта на животновъдството, отговарящи на изискванията по чл. 10;</w:t>
      </w:r>
    </w:p>
    <w:p w:rsidR="00000000" w:rsidRDefault="00743F74">
      <w:pPr>
        <w:spacing w:after="0" w:line="240" w:lineRule="auto"/>
        <w:ind w:firstLine="851"/>
        <w:divId w:val="503402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председателите на Областните съвети </w:t>
      </w:r>
      <w:r>
        <w:rPr>
          <w:rFonts w:ascii="Times New Roman" w:eastAsia="Times New Roman" w:hAnsi="Times New Roman" w:cs="Times New Roman"/>
          <w:sz w:val="24"/>
          <w:szCs w:val="24"/>
        </w:rPr>
        <w:t>по животновъдство (ОСЖ);</w:t>
      </w:r>
    </w:p>
    <w:p w:rsidR="00000000" w:rsidRDefault="00743F74">
      <w:pPr>
        <w:spacing w:after="0" w:line="240" w:lineRule="auto"/>
        <w:ind w:firstLine="851"/>
        <w:divId w:val="643244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представители на Селскостопанска академия, Тракийски университет - гр. Стара Загора, Аграрен университет - гр. Пловдив, и Лесотехнически университет - гр. София;</w:t>
      </w:r>
    </w:p>
    <w:p w:rsidR="00000000" w:rsidRDefault="00743F74">
      <w:pPr>
        <w:spacing w:after="0" w:line="240" w:lineRule="auto"/>
        <w:ind w:firstLine="851"/>
        <w:divId w:val="1064571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националният координатор по генетични ресурси в животновъдството.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961115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Промени в състава на Съвета се правят със заповед на министъра на земеделието, храните и горите въз основа на писмени мотивирани предложения от ръководителите на организациите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чл. 4.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361976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6. (1) Съветът по животновъдство има структури на областно ниво в съответствие с административно-териториалното делене на страната.</w:t>
      </w:r>
    </w:p>
    <w:p w:rsidR="00000000" w:rsidRDefault="00743F74">
      <w:pPr>
        <w:spacing w:after="0" w:line="240" w:lineRule="auto"/>
        <w:ind w:firstLine="851"/>
        <w:divId w:val="1060011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Във всяка административна област има Областен съвет по животновъдство, който разглежда въпроси на местно н</w:t>
      </w:r>
      <w:r>
        <w:rPr>
          <w:rFonts w:ascii="Times New Roman" w:eastAsia="Times New Roman" w:hAnsi="Times New Roman" w:cs="Times New Roman"/>
          <w:sz w:val="24"/>
          <w:szCs w:val="24"/>
        </w:rPr>
        <w:t>иво.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402070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(1) Областните съвети по животновъдство се състоят от председател, заместник-председател, секретар и членове.</w:t>
      </w:r>
    </w:p>
    <w:p w:rsidR="00000000" w:rsidRDefault="00743F74">
      <w:pPr>
        <w:spacing w:after="0" w:line="240" w:lineRule="auto"/>
        <w:ind w:firstLine="851"/>
        <w:divId w:val="90049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 и заместник-председател са лица, избрани от членовете на съответния ОСЖ, с мандат от две години.</w:t>
      </w:r>
    </w:p>
    <w:p w:rsidR="00000000" w:rsidRDefault="00743F74">
      <w:pPr>
        <w:spacing w:after="0" w:line="240" w:lineRule="auto"/>
        <w:ind w:firstLine="851"/>
        <w:divId w:val="1612933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Секретар е служ</w:t>
      </w:r>
      <w:r>
        <w:rPr>
          <w:rFonts w:ascii="Times New Roman" w:eastAsia="Times New Roman" w:hAnsi="Times New Roman" w:cs="Times New Roman"/>
          <w:sz w:val="24"/>
          <w:szCs w:val="24"/>
        </w:rPr>
        <w:t>ител на съответната Областна дирекция "Земеделие" (ОДЗ), определен от директора на Дирекцията.</w:t>
      </w:r>
    </w:p>
    <w:p w:rsidR="00000000" w:rsidRDefault="00743F74">
      <w:pPr>
        <w:spacing w:after="0" w:line="240" w:lineRule="auto"/>
        <w:ind w:firstLine="851"/>
        <w:divId w:val="807473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Членове на съответния ОСЖ са всички животновъди, извършващи дейност на територията на областта, които са подали до секретаря писмено заявление за членство в </w:t>
      </w:r>
      <w:r>
        <w:rPr>
          <w:rFonts w:ascii="Times New Roman" w:eastAsia="Times New Roman" w:hAnsi="Times New Roman" w:cs="Times New Roman"/>
          <w:sz w:val="24"/>
          <w:szCs w:val="24"/>
        </w:rPr>
        <w:t>Съвета.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949749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8. Представител на национално представена организация в областта на животновъдството, избран за председател на ОСЖ, не може да членува в Съвета едновременно и като представител по чл. 4, т. 1.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615987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(1) За решаване на конкретни въпроси и з</w:t>
      </w:r>
      <w:r>
        <w:rPr>
          <w:rFonts w:ascii="Times New Roman" w:eastAsia="Times New Roman" w:hAnsi="Times New Roman" w:cs="Times New Roman"/>
          <w:sz w:val="24"/>
          <w:szCs w:val="24"/>
        </w:rPr>
        <w:t>а определен срок Съветът може да предложи да бъдат създадени временни работни групи.</w:t>
      </w:r>
    </w:p>
    <w:p w:rsidR="00000000" w:rsidRDefault="00743F74">
      <w:pPr>
        <w:spacing w:after="0" w:line="240" w:lineRule="auto"/>
        <w:ind w:firstLine="851"/>
        <w:divId w:val="1497110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състава на работните групи могат да бъдат привличани и външни експерти.</w:t>
      </w:r>
    </w:p>
    <w:p w:rsidR="00000000" w:rsidRDefault="00743F74">
      <w:pPr>
        <w:spacing w:after="0" w:line="240" w:lineRule="auto"/>
        <w:ind w:firstLine="851"/>
        <w:divId w:val="2036887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Резултатите от работата на работните групи се докладват пред Съвета за сведение и обсъжда</w:t>
      </w:r>
      <w:r>
        <w:rPr>
          <w:rFonts w:ascii="Times New Roman" w:eastAsia="Times New Roman" w:hAnsi="Times New Roman" w:cs="Times New Roman"/>
          <w:sz w:val="24"/>
          <w:szCs w:val="24"/>
        </w:rPr>
        <w:t>не.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Изисквания за национално представени организации</w:t>
      </w:r>
    </w:p>
    <w:p w:rsidR="00000000" w:rsidRDefault="00743F74">
      <w:pPr>
        <w:spacing w:after="0" w:line="240" w:lineRule="auto"/>
        <w:ind w:firstLine="851"/>
        <w:divId w:val="1288312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(1) Национално представените организации по чл. 4, ал. 1 отговарят на следните изисквания:</w:t>
      </w:r>
    </w:p>
    <w:p w:rsidR="00000000" w:rsidRDefault="00743F74">
      <w:pPr>
        <w:spacing w:after="0" w:line="240" w:lineRule="auto"/>
        <w:ind w:firstLine="851"/>
        <w:divId w:val="1338924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вписани са като юридически лица за извършване на дейност в обществена полза по реда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за юридическите лица с нестопанска цел;</w:t>
      </w:r>
    </w:p>
    <w:p w:rsidR="00000000" w:rsidRDefault="00743F74">
      <w:pPr>
        <w:spacing w:after="0" w:line="240" w:lineRule="auto"/>
        <w:ind w:firstLine="851"/>
        <w:divId w:val="615216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извършвали са дейност през последните 2 години, което се удостоверява с годишен финансов отчет за дейността;</w:t>
      </w:r>
    </w:p>
    <w:p w:rsidR="00000000" w:rsidRDefault="00743F74">
      <w:pPr>
        <w:spacing w:after="0" w:line="240" w:lineRule="auto"/>
        <w:ind w:firstLine="851"/>
        <w:divId w:val="1150829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имат в устройствения си акт цели, дейности и задачи от национално значение, свързани с развит</w:t>
      </w:r>
      <w:r>
        <w:rPr>
          <w:rFonts w:ascii="Times New Roman" w:eastAsia="Times New Roman" w:hAnsi="Times New Roman" w:cs="Times New Roman"/>
          <w:sz w:val="24"/>
          <w:szCs w:val="24"/>
        </w:rPr>
        <w:t>ието на сектора за съответния вид селскостопански животни;</w:t>
      </w:r>
    </w:p>
    <w:p w:rsidR="00000000" w:rsidRDefault="00743F74">
      <w:pPr>
        <w:spacing w:after="0" w:line="240" w:lineRule="auto"/>
        <w:ind w:firstLine="851"/>
        <w:divId w:val="18559200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имат регионални или местни структури с членове в не по-малко от 30 на сто от областите на страната по чл. 6 от Закона за административно-териториалното 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Република България, което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удостоверява с декларация с описани структури и съответните координатори;</w:t>
      </w:r>
    </w:p>
    <w:p w:rsidR="00000000" w:rsidRDefault="00743F74">
      <w:pPr>
        <w:spacing w:after="0" w:line="240" w:lineRule="auto"/>
        <w:ind w:firstLine="851"/>
        <w:divId w:val="16804236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имат членове, отглеждащи минимум 15 на сто от вида животни, спрямо официално публикуваните статистически данни от органа по статистика на Министерството на земеделието, храните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горите.</w:t>
      </w:r>
    </w:p>
    <w:p w:rsidR="00000000" w:rsidRDefault="00743F74">
      <w:pPr>
        <w:spacing w:after="0" w:line="240" w:lineRule="auto"/>
        <w:ind w:firstLine="851"/>
        <w:divId w:val="382215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случаите, в които сдружения членуват в повече от една организация, отговаряща на изискванията по ал. 1, председателите им заявяват писмено пред министъра на земеделието, храните и горите коя организация желаят да ги представлява.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309483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11. (1) Предложенията за включване в състава на Съвета на нова национално представена организация се депозират до секретариата, придружени с документи, доказващи изпълнението на всички изисквания по чл. 10.</w:t>
      </w:r>
    </w:p>
    <w:p w:rsidR="00000000" w:rsidRDefault="00743F74">
      <w:pPr>
        <w:spacing w:after="0" w:line="240" w:lineRule="auto"/>
        <w:ind w:firstLine="851"/>
        <w:divId w:val="656229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Предложенията по ал. 1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специализираната дирекция по чл. 3, ал. 5 и се представят на министъра на земеделието, храните и горите и на членовете на Съвета.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Функции на Съвета</w:t>
      </w:r>
    </w:p>
    <w:p w:rsidR="00000000" w:rsidRDefault="00743F74">
      <w:pPr>
        <w:spacing w:after="0" w:line="240" w:lineRule="auto"/>
        <w:ind w:firstLine="851"/>
        <w:divId w:val="1523742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Съветът осъществява следните функции:</w:t>
      </w:r>
    </w:p>
    <w:p w:rsidR="00000000" w:rsidRDefault="00743F74">
      <w:pPr>
        <w:spacing w:after="0" w:line="240" w:lineRule="auto"/>
        <w:ind w:firstLine="851"/>
        <w:divId w:val="2143771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дава мнения и предложения по проекти на зако</w:t>
      </w:r>
      <w:r>
        <w:rPr>
          <w:rFonts w:ascii="Times New Roman" w:eastAsia="Times New Roman" w:hAnsi="Times New Roman" w:cs="Times New Roman"/>
          <w:sz w:val="24"/>
          <w:szCs w:val="24"/>
        </w:rPr>
        <w:t>нови и подзаконови нормативни актове и други административни актове, свързани с животновъдството;</w:t>
      </w:r>
    </w:p>
    <w:p w:rsidR="00000000" w:rsidRDefault="00743F74">
      <w:pPr>
        <w:spacing w:after="0" w:line="240" w:lineRule="auto"/>
        <w:ind w:firstLine="851"/>
        <w:divId w:val="476148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участва в разглеждането и прави предложения за решаване на въпроси в направление животновъдство на регионално, национално и международно ниво;</w:t>
      </w:r>
    </w:p>
    <w:p w:rsidR="00000000" w:rsidRDefault="00743F74">
      <w:pPr>
        <w:spacing w:after="0" w:line="240" w:lineRule="auto"/>
        <w:ind w:firstLine="851"/>
        <w:divId w:val="1813450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насърчава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сключването на споразумения между различните неправителствени организации за съвместни инициативи и дейности;</w:t>
      </w:r>
    </w:p>
    <w:p w:rsidR="00000000" w:rsidRDefault="00743F74">
      <w:pPr>
        <w:spacing w:after="0" w:line="240" w:lineRule="auto"/>
        <w:ind w:firstLine="851"/>
        <w:divId w:val="366182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дава предложения при разработването на стратегии, програми и анализи за развитие на животновъдството;</w:t>
      </w:r>
    </w:p>
    <w:p w:rsidR="00000000" w:rsidRDefault="00743F74">
      <w:pPr>
        <w:spacing w:after="0" w:line="240" w:lineRule="auto"/>
        <w:ind w:firstLine="851"/>
        <w:divId w:val="638656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дава предложения за преодоляване на н</w:t>
      </w:r>
      <w:r>
        <w:rPr>
          <w:rFonts w:ascii="Times New Roman" w:eastAsia="Times New Roman" w:hAnsi="Times New Roman" w:cs="Times New Roman"/>
          <w:sz w:val="24"/>
          <w:szCs w:val="24"/>
        </w:rPr>
        <w:t>елоялната конкуренция в животновъдството във връзка със състоянието на пазара;</w:t>
      </w:r>
    </w:p>
    <w:p w:rsidR="00000000" w:rsidRDefault="00743F74">
      <w:pPr>
        <w:spacing w:after="0" w:line="240" w:lineRule="auto"/>
        <w:ind w:firstLine="851"/>
        <w:divId w:val="49403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обсъжда въпроси, касаещи производството, преработката, изкупуването и качеството на продукцията;</w:t>
      </w:r>
    </w:p>
    <w:p w:rsidR="00000000" w:rsidRDefault="00743F74">
      <w:pPr>
        <w:spacing w:after="0" w:line="240" w:lineRule="auto"/>
        <w:ind w:firstLine="851"/>
        <w:divId w:val="1504082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дава предложения при изготвянето на писмени становища във връзка със състо</w:t>
      </w:r>
      <w:r>
        <w:rPr>
          <w:rFonts w:ascii="Times New Roman" w:eastAsia="Times New Roman" w:hAnsi="Times New Roman" w:cs="Times New Roman"/>
          <w:sz w:val="24"/>
          <w:szCs w:val="24"/>
        </w:rPr>
        <w:t>янието и перспективите за развитие на отрасъл "Земеделие", включени в позицията на Република България пред институциите на Европейския съюз;</w:t>
      </w:r>
    </w:p>
    <w:p w:rsidR="00000000" w:rsidRDefault="00743F74">
      <w:pPr>
        <w:spacing w:after="0" w:line="240" w:lineRule="auto"/>
        <w:ind w:firstLine="851"/>
        <w:divId w:val="1805193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анализира възможностите за въвеждане на иновации в животновъдното производство и подобряване нивото на научното </w:t>
      </w:r>
      <w:r>
        <w:rPr>
          <w:rFonts w:ascii="Times New Roman" w:eastAsia="Times New Roman" w:hAnsi="Times New Roman" w:cs="Times New Roman"/>
          <w:sz w:val="24"/>
          <w:szCs w:val="24"/>
        </w:rPr>
        <w:t>му обслужване;</w:t>
      </w:r>
    </w:p>
    <w:p w:rsidR="00000000" w:rsidRDefault="00743F74">
      <w:pPr>
        <w:spacing w:after="0" w:line="240" w:lineRule="auto"/>
        <w:ind w:firstLine="851"/>
        <w:divId w:val="5081799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разглежда въпроси, свързани с ветеринарномедицинското обслужване на селскостопанските животни, развитието и управлението на животновъдството;</w:t>
      </w:r>
    </w:p>
    <w:p w:rsidR="00000000" w:rsidRDefault="00743F74">
      <w:pPr>
        <w:spacing w:after="0" w:line="240" w:lineRule="auto"/>
        <w:ind w:firstLine="851"/>
        <w:divId w:val="15646824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обсъжда мерки и схеми за подпомагане.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863127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Областните съвети по животновъдство осъществ</w:t>
      </w:r>
      <w:r>
        <w:rPr>
          <w:rFonts w:ascii="Times New Roman" w:eastAsia="Times New Roman" w:hAnsi="Times New Roman" w:cs="Times New Roman"/>
          <w:sz w:val="24"/>
          <w:szCs w:val="24"/>
        </w:rPr>
        <w:t>яват функциите по чл. 12 на областно ниво.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на дейността на Съвета</w:t>
      </w:r>
    </w:p>
    <w:p w:rsidR="00000000" w:rsidRDefault="00743F74">
      <w:pPr>
        <w:spacing w:after="0" w:line="240" w:lineRule="auto"/>
        <w:ind w:firstLine="851"/>
        <w:divId w:val="544833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14. (1) Съветът се свиква по инициатива на председателя, който определя мястото и начина на провеждане на заседанието. Заседанията се провеждат присъствено или ч</w:t>
      </w:r>
      <w:r>
        <w:rPr>
          <w:rFonts w:ascii="Times New Roman" w:eastAsia="Times New Roman" w:hAnsi="Times New Roman" w:cs="Times New Roman"/>
          <w:sz w:val="24"/>
          <w:szCs w:val="24"/>
        </w:rPr>
        <w:t>рез видеоконферентна връзка.</w:t>
      </w:r>
    </w:p>
    <w:p w:rsidR="00000000" w:rsidRDefault="00743F74">
      <w:pPr>
        <w:spacing w:after="0" w:line="240" w:lineRule="auto"/>
        <w:ind w:firstLine="851"/>
        <w:divId w:val="12269169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Всяко заседание протича при предварително одобрен от председателя дневен ред, който се изпраща на членовете на Съвета.</w:t>
      </w:r>
    </w:p>
    <w:p w:rsidR="00000000" w:rsidRDefault="00743F74">
      <w:pPr>
        <w:spacing w:after="0" w:line="240" w:lineRule="auto"/>
        <w:ind w:firstLine="851"/>
        <w:divId w:val="1728920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На заседанието могат да се разглеждат и въпроси, които не са включени в предварително обявения дневе</w:t>
      </w:r>
      <w:r>
        <w:rPr>
          <w:rFonts w:ascii="Times New Roman" w:eastAsia="Times New Roman" w:hAnsi="Times New Roman" w:cs="Times New Roman"/>
          <w:sz w:val="24"/>
          <w:szCs w:val="24"/>
        </w:rPr>
        <w:t>н ред, по предложение на член на Съвета, което е депозирано най-малко един ден преди деня на заседанието.</w:t>
      </w:r>
    </w:p>
    <w:p w:rsidR="00000000" w:rsidRDefault="00743F74">
      <w:pPr>
        <w:spacing w:after="0" w:line="240" w:lineRule="auto"/>
        <w:ind w:firstLine="851"/>
        <w:divId w:val="1449935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 заседанията председателят информира членовете на Съвета за изпълнението на разгледаните предложения.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827179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15. (1) Заседанията на Съвета се счи</w:t>
      </w:r>
      <w:r>
        <w:rPr>
          <w:rFonts w:ascii="Times New Roman" w:eastAsia="Times New Roman" w:hAnsi="Times New Roman" w:cs="Times New Roman"/>
          <w:sz w:val="24"/>
          <w:szCs w:val="24"/>
        </w:rPr>
        <w:t>тат за редовни, ако на тях присъстват повече от половината от членовете.</w:t>
      </w:r>
    </w:p>
    <w:p w:rsidR="00000000" w:rsidRDefault="00743F74">
      <w:pPr>
        <w:spacing w:after="0" w:line="240" w:lineRule="auto"/>
        <w:ind w:firstLine="851"/>
        <w:divId w:val="1942108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При липса на кворум по решение на председателя заседанието може да се проведе независимо от броя на присъстващите.</w:t>
      </w:r>
    </w:p>
    <w:p w:rsidR="00000000" w:rsidRDefault="00743F74">
      <w:pPr>
        <w:spacing w:after="0" w:line="240" w:lineRule="auto"/>
        <w:ind w:firstLine="851"/>
        <w:divId w:val="1498110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Членовете на Съвета участват в заседанията лично или чрез 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ределения в заповедта по чл. 3, ал. 1 техен заместник.</w:t>
      </w:r>
    </w:p>
    <w:p w:rsidR="00000000" w:rsidRDefault="00743F74">
      <w:pPr>
        <w:spacing w:after="0" w:line="240" w:lineRule="auto"/>
        <w:ind w:firstLine="851"/>
        <w:divId w:val="1398741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 заседанията могат да бъдат поканени представители на други министерства и ведомства, общинска администрация, неправителствени и професионални организации и други органи и организации от страната и от чужбина, имащи отношение към разглежданите въпрос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62549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16. Членове, които не присъстват на повече от три поредни заседания на Съвета, могат да се предложат за изключване от секретариата.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553806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17. (1) За всяко заседание на Съвета се води стенографски запис, въз основа на който се изготвя кратък проток</w:t>
      </w:r>
      <w:r>
        <w:rPr>
          <w:rFonts w:ascii="Times New Roman" w:eastAsia="Times New Roman" w:hAnsi="Times New Roman" w:cs="Times New Roman"/>
          <w:sz w:val="24"/>
          <w:szCs w:val="24"/>
        </w:rPr>
        <w:t>ол.</w:t>
      </w:r>
    </w:p>
    <w:p w:rsidR="00000000" w:rsidRDefault="00743F74">
      <w:pPr>
        <w:spacing w:after="0" w:line="240" w:lineRule="auto"/>
        <w:ind w:firstLine="851"/>
        <w:divId w:val="1285775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Протоколът по ал. 1 съдържа:</w:t>
      </w:r>
    </w:p>
    <w:p w:rsidR="00000000" w:rsidRDefault="00743F74">
      <w:pPr>
        <w:spacing w:after="0" w:line="240" w:lineRule="auto"/>
        <w:ind w:firstLine="851"/>
        <w:divId w:val="131602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дата, място и участници в заседанието;</w:t>
      </w:r>
    </w:p>
    <w:p w:rsidR="00000000" w:rsidRDefault="00743F74">
      <w:pPr>
        <w:spacing w:after="0" w:line="240" w:lineRule="auto"/>
        <w:ind w:firstLine="851"/>
        <w:divId w:val="248464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основни дискутирани въпроси и направени предложения по приетия дневен ред;</w:t>
      </w:r>
    </w:p>
    <w:p w:rsidR="00000000" w:rsidRDefault="00743F74">
      <w:pPr>
        <w:spacing w:after="0" w:line="240" w:lineRule="auto"/>
        <w:ind w:firstLine="851"/>
        <w:divId w:val="10052069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подписите на председателстващия и секретаря, изготвил протокола.</w:t>
      </w:r>
    </w:p>
    <w:p w:rsidR="00000000" w:rsidRDefault="00743F74">
      <w:pPr>
        <w:spacing w:after="0" w:line="240" w:lineRule="auto"/>
        <w:ind w:firstLine="851"/>
        <w:divId w:val="366610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Протоколът от заседанието с</w:t>
      </w:r>
      <w:r>
        <w:rPr>
          <w:rFonts w:ascii="Times New Roman" w:eastAsia="Times New Roman" w:hAnsi="Times New Roman" w:cs="Times New Roman"/>
          <w:sz w:val="24"/>
          <w:szCs w:val="24"/>
        </w:rPr>
        <w:t>е изготвя до пет дни след представяне на стенографския запис.</w:t>
      </w:r>
    </w:p>
    <w:p w:rsidR="00000000" w:rsidRDefault="00743F74">
      <w:pPr>
        <w:spacing w:after="0" w:line="240" w:lineRule="auto"/>
        <w:ind w:firstLine="851"/>
        <w:divId w:val="1257441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Окончателно изготвеният протокол се регистрира в деловодната система и се публикува на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страница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МЗХГ.</w:t>
      </w:r>
    </w:p>
    <w:p w:rsidR="00000000" w:rsidRDefault="00743F74">
      <w:pPr>
        <w:spacing w:after="0" w:line="240" w:lineRule="auto"/>
        <w:ind w:firstLine="851"/>
        <w:divId w:val="2040009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В случай ч</w:t>
      </w:r>
      <w:r>
        <w:rPr>
          <w:rFonts w:ascii="Times New Roman" w:eastAsia="Times New Roman" w:hAnsi="Times New Roman" w:cs="Times New Roman"/>
          <w:sz w:val="24"/>
          <w:szCs w:val="24"/>
        </w:rPr>
        <w:t>е на заседанието не може да се осигури стенографски запис, протоколът се води от служител на специализираната дирекция по чл. 3, ал. 5.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788887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18. (1) Областните съвети по животновъдство заседават по предварителен дневен ред, който се предлага от председате</w:t>
      </w:r>
      <w:r>
        <w:rPr>
          <w:rFonts w:ascii="Times New Roman" w:eastAsia="Times New Roman" w:hAnsi="Times New Roman" w:cs="Times New Roman"/>
          <w:sz w:val="24"/>
          <w:szCs w:val="24"/>
        </w:rPr>
        <w:t>ля или членовете на Съвета.</w:t>
      </w:r>
    </w:p>
    <w:p w:rsidR="00000000" w:rsidRDefault="00743F74">
      <w:pPr>
        <w:spacing w:after="0" w:line="240" w:lineRule="auto"/>
        <w:ind w:firstLine="851"/>
        <w:divId w:val="95562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 всяко заседание на съветите по ал. 1 се води протокол от секретаря, който се публикува на интернет страницата на съответната ОДЗ.</w:t>
      </w:r>
    </w:p>
    <w:p w:rsidR="00000000" w:rsidRDefault="00743F74">
      <w:pPr>
        <w:spacing w:after="0" w:line="240" w:lineRule="auto"/>
        <w:ind w:firstLine="851"/>
        <w:divId w:val="365060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В случай че на заседанията са разгледани въпроси от национален характер, предложенията </w:t>
      </w:r>
      <w:r>
        <w:rPr>
          <w:rFonts w:ascii="Times New Roman" w:eastAsia="Times New Roman" w:hAnsi="Times New Roman" w:cs="Times New Roman"/>
          <w:sz w:val="24"/>
          <w:szCs w:val="24"/>
        </w:rPr>
        <w:t>се изпращат до секретариата на Съвета по животновъдство.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1695496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19. (1) Организационно-техническото обслужване на дейността на Съвета по животновъдство се осигурява от служителите на специализираната дирекция по чл. 3, ал. 5.</w:t>
      </w:r>
    </w:p>
    <w:p w:rsidR="00000000" w:rsidRDefault="00743F74">
      <w:pPr>
        <w:spacing w:after="0" w:line="240" w:lineRule="auto"/>
        <w:ind w:firstLine="851"/>
        <w:divId w:val="938174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Организационно-техническото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обслужване на Областните съвети по животновъдство се осигурява от служителите на съответната ОДЗ.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000000" w:rsidRDefault="00743F74">
      <w:pPr>
        <w:spacing w:after="0" w:line="240" w:lineRule="auto"/>
        <w:ind w:firstLine="851"/>
        <w:divId w:val="1955793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Правилникът се издава на основание чл. 4, ал. 3 от Закона за животновъдството.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276329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Отменя се Правилникът за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анизацията, дейността и финансирането на Съвета по животновъдство (ДВ, бр. 56 от 2014 г.).</w:t>
      </w:r>
    </w:p>
    <w:p w:rsidR="00000000" w:rsidRDefault="0074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43F74">
      <w:pPr>
        <w:spacing w:after="0" w:line="240" w:lineRule="auto"/>
        <w:ind w:firstLine="851"/>
        <w:divId w:val="593171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В тримесечен срок от влизането в сила на настоящия Правилник организациите по чл. 4, т. 1 могат да подадат заявления за включване в състава на Съвета по живот</w:t>
      </w:r>
      <w:r>
        <w:rPr>
          <w:rFonts w:ascii="Times New Roman" w:eastAsia="Times New Roman" w:hAnsi="Times New Roman" w:cs="Times New Roman"/>
          <w:sz w:val="24"/>
          <w:szCs w:val="24"/>
        </w:rPr>
        <w:t>новъдство, като представят документи, доказващи изпълнението на изискванията по чл. 10.</w:t>
      </w:r>
    </w:p>
    <w:p w:rsidR="00743F74" w:rsidRDefault="00743F74">
      <w:pPr>
        <w:rPr>
          <w:rFonts w:eastAsia="Times New Roman"/>
        </w:rPr>
      </w:pPr>
    </w:p>
    <w:sectPr w:rsidR="00743F74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74" w:rsidRDefault="00743F74">
      <w:pPr>
        <w:spacing w:after="0" w:line="240" w:lineRule="auto"/>
      </w:pPr>
      <w:r>
        <w:separator/>
      </w:r>
    </w:p>
  </w:endnote>
  <w:endnote w:type="continuationSeparator" w:id="0">
    <w:p w:rsidR="00743F74" w:rsidRDefault="0074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CD" w:rsidRDefault="00743F74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74" w:rsidRDefault="00743F74">
      <w:pPr>
        <w:spacing w:after="0" w:line="240" w:lineRule="auto"/>
      </w:pPr>
      <w:r>
        <w:separator/>
      </w:r>
    </w:p>
  </w:footnote>
  <w:footnote w:type="continuationSeparator" w:id="0">
    <w:p w:rsidR="00743F74" w:rsidRDefault="0074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CD"/>
    <w:rsid w:val="000C19CD"/>
    <w:rsid w:val="0014137E"/>
    <w:rsid w:val="007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1BDA-C8DF-4935-B131-B728DC6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h.government.bg/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damqn</dc:creator>
  <cp:lastModifiedBy>damqn</cp:lastModifiedBy>
  <cp:revision>2</cp:revision>
  <dcterms:created xsi:type="dcterms:W3CDTF">2021-11-18T08:24:00Z</dcterms:created>
  <dcterms:modified xsi:type="dcterms:W3CDTF">2021-11-18T08:24:00Z</dcterms:modified>
</cp:coreProperties>
</file>