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10" w:rsidRDefault="000B6910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7B314F" w:rsidRDefault="007B314F" w:rsidP="007B314F">
      <w:pPr>
        <w:ind w:left="4320"/>
        <w:rPr>
          <w:rFonts w:ascii="Times New Roman" w:hAnsi="Times New Roman"/>
          <w:b/>
          <w:sz w:val="24"/>
          <w:szCs w:val="24"/>
        </w:rPr>
      </w:pPr>
    </w:p>
    <w:p w:rsidR="007B314F" w:rsidRPr="00982082" w:rsidRDefault="007B314F" w:rsidP="007B314F">
      <w:pPr>
        <w:ind w:left="4320"/>
        <w:rPr>
          <w:rFonts w:ascii="Times New Roman" w:hAnsi="Times New Roman"/>
          <w:b/>
          <w:sz w:val="24"/>
          <w:szCs w:val="24"/>
        </w:rPr>
      </w:pPr>
      <w:r w:rsidRPr="00982082">
        <w:rPr>
          <w:rFonts w:ascii="Times New Roman" w:hAnsi="Times New Roman"/>
          <w:b/>
          <w:sz w:val="24"/>
          <w:szCs w:val="24"/>
        </w:rPr>
        <w:t>УТВЪРЖДАВАМ…………………………….</w:t>
      </w:r>
    </w:p>
    <w:p w:rsidR="007B314F" w:rsidRPr="00982082" w:rsidRDefault="007B314F" w:rsidP="007B314F">
      <w:pPr>
        <w:rPr>
          <w:rFonts w:ascii="Times New Roman" w:hAnsi="Times New Roman"/>
          <w:b/>
          <w:sz w:val="24"/>
          <w:szCs w:val="24"/>
        </w:rPr>
      </w:pPr>
      <w:r w:rsidRPr="0098208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/ЙОРДАНКА ГОЧЕВА</w:t>
      </w:r>
      <w:r w:rsidRPr="00982082">
        <w:rPr>
          <w:rFonts w:ascii="Times New Roman" w:hAnsi="Times New Roman"/>
          <w:b/>
          <w:sz w:val="24"/>
          <w:szCs w:val="24"/>
        </w:rPr>
        <w:t>/</w:t>
      </w:r>
    </w:p>
    <w:p w:rsidR="007B314F" w:rsidRPr="00982082" w:rsidRDefault="007B314F" w:rsidP="007B314F">
      <w:pPr>
        <w:jc w:val="both"/>
        <w:rPr>
          <w:rFonts w:ascii="Times New Roman" w:hAnsi="Times New Roman"/>
          <w:sz w:val="24"/>
          <w:szCs w:val="24"/>
        </w:rPr>
      </w:pPr>
      <w:r w:rsidRPr="00982082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982082">
        <w:rPr>
          <w:rFonts w:ascii="Times New Roman" w:hAnsi="Times New Roman"/>
          <w:b/>
          <w:sz w:val="24"/>
          <w:szCs w:val="24"/>
        </w:rPr>
        <w:t>ДИ</w:t>
      </w:r>
      <w:r>
        <w:rPr>
          <w:rFonts w:ascii="Times New Roman" w:hAnsi="Times New Roman"/>
          <w:b/>
          <w:sz w:val="24"/>
          <w:szCs w:val="24"/>
        </w:rPr>
        <w:t>РЕКТОР ОД ”ЗЕМЕДЕЛИЕ” - КЪРДЖАЛИ</w:t>
      </w:r>
      <w:r w:rsidRPr="00982082">
        <w:rPr>
          <w:rFonts w:ascii="Times New Roman" w:hAnsi="Times New Roman"/>
          <w:b/>
          <w:sz w:val="24"/>
          <w:szCs w:val="24"/>
        </w:rPr>
        <w:t xml:space="preserve">    </w:t>
      </w:r>
    </w:p>
    <w:p w:rsidR="007B314F" w:rsidRDefault="007B314F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7B314F" w:rsidRDefault="007B314F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7B314F" w:rsidRPr="007B314F" w:rsidRDefault="007B314F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0B69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0B6910" w:rsidRDefault="000B69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0B6910" w:rsidRDefault="000B69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0B6910" w:rsidRDefault="002564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 xml:space="preserve">ВЪТРЕШНИ ПРАВИЛА </w:t>
      </w:r>
    </w:p>
    <w:p w:rsidR="000B6910" w:rsidRDefault="000B69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0B6910" w:rsidRDefault="002564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ЗА ПОДГОТОВКА И ПРОВЕЖДАНЕ НА ИНВЕНТАРИЗАЦИЯ В </w:t>
      </w:r>
    </w:p>
    <w:p w:rsidR="000B6910" w:rsidRDefault="002564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ОБЛАСТНА ДИРЕКЦИЯ</w:t>
      </w:r>
    </w:p>
    <w:p w:rsidR="000B6910" w:rsidRDefault="00256409" w:rsidP="00EF2A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 „ЗЕМЕДЕЛИЕ“- КЪРДЖАЛИ</w:t>
      </w:r>
    </w:p>
    <w:p w:rsidR="000B6910" w:rsidRDefault="000B69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0B6910" w:rsidRDefault="000B69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0B69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0B69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0B69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0B69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2AD2" w:rsidRDefault="00EF2A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2AD2" w:rsidRDefault="00EF2A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0B69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0B69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0B69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0B69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E4731" w:rsidRDefault="00FE4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E4731" w:rsidRDefault="00FE4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E4731" w:rsidRDefault="00FE4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E4731" w:rsidRDefault="00FE4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E4731" w:rsidRDefault="00FE4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E4731" w:rsidRDefault="00FE4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E4731" w:rsidRDefault="00FE4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E4731" w:rsidRDefault="00FE4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0B69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0B6910" w:rsidP="00ED3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2564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I.ОБЩИ ПОЛОЖЕНИЯ</w:t>
      </w:r>
    </w:p>
    <w:p w:rsidR="000B6910" w:rsidRDefault="000B6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256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Чл.1 </w:t>
      </w:r>
      <w:r>
        <w:rPr>
          <w:rFonts w:ascii="Times New Roman" w:eastAsia="Times New Roman" w:hAnsi="Times New Roman" w:cs="Times New Roman"/>
          <w:sz w:val="24"/>
        </w:rPr>
        <w:t>Инвентаризация на активите и пасивите съгласно чл.</w:t>
      </w:r>
      <w:r w:rsidR="00EF2AD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22, ал.</w:t>
      </w:r>
      <w:r w:rsidR="00EF2AD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 от Закона за счетоводството се извършва през всеки отчетен период с цел достоверното им представяне в годишния финансов отчет, по ред и начин, определен с настоящите правила.</w:t>
      </w:r>
    </w:p>
    <w:p w:rsidR="000B6910" w:rsidRDefault="00256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Чл.2 </w:t>
      </w:r>
      <w:r>
        <w:rPr>
          <w:rFonts w:ascii="Times New Roman" w:eastAsia="Times New Roman" w:hAnsi="Times New Roman" w:cs="Times New Roman"/>
          <w:sz w:val="24"/>
        </w:rPr>
        <w:t>Правилата се отнасят до длъжностните лица от дирекцията, участващи в провеждането на инвентаризацията.</w:t>
      </w:r>
    </w:p>
    <w:p w:rsidR="000B6910" w:rsidRDefault="00256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Чл.3 </w:t>
      </w:r>
      <w:r>
        <w:rPr>
          <w:rFonts w:ascii="Times New Roman" w:eastAsia="Times New Roman" w:hAnsi="Times New Roman" w:cs="Times New Roman"/>
          <w:sz w:val="24"/>
        </w:rPr>
        <w:t>Министърът на финансите може да определи и други срокове за извършване на инвентаризация в бюджетните предприятия.</w:t>
      </w:r>
    </w:p>
    <w:p w:rsidR="000B6910" w:rsidRDefault="0025640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Чл.4 </w:t>
      </w:r>
      <w:r>
        <w:rPr>
          <w:rFonts w:ascii="Times New Roman" w:eastAsia="Times New Roman" w:hAnsi="Times New Roman" w:cs="Times New Roman"/>
          <w:sz w:val="24"/>
        </w:rPr>
        <w:t>С разпоредбата на т.</w:t>
      </w:r>
      <w:r w:rsidR="00036EE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37 от ДДС № 14 от 2007 г. е налице възможност по решение на ръководството на бюджетното предприятие да се прилагат и по-кратки срокове за инвентаризация на активите и пасивите.  Във връзка с цитираната  разпоредба частична или пълна инвентаризация се извършва при възникнали обстоятелства-смяна на  материалноотговорното  лице, стихийни бедствия и аварии, кражби.</w:t>
      </w:r>
    </w:p>
    <w:p w:rsidR="000B6910" w:rsidRDefault="00256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Чл.5 </w:t>
      </w:r>
      <w:r>
        <w:rPr>
          <w:rFonts w:ascii="Times New Roman" w:eastAsia="Times New Roman" w:hAnsi="Times New Roman" w:cs="Times New Roman"/>
          <w:sz w:val="24"/>
        </w:rPr>
        <w:t>Инвентаризация се извършва и по искане на органите на съдебната власт и други органи, когато това е предвидено в закон.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B6910" w:rsidRDefault="0025640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Чл.6 </w:t>
      </w:r>
      <w:r w:rsidR="00EF2AD2" w:rsidRPr="00EF2AD2">
        <w:rPr>
          <w:rFonts w:ascii="Times New Roman" w:eastAsia="Times New Roman" w:hAnsi="Times New Roman" w:cs="Times New Roman"/>
          <w:sz w:val="24"/>
        </w:rPr>
        <w:t>В</w:t>
      </w:r>
      <w:r w:rsidRPr="00EF2AD2">
        <w:rPr>
          <w:rFonts w:ascii="Times New Roman" w:eastAsia="Times New Roman" w:hAnsi="Times New Roman" w:cs="Times New Roman"/>
          <w:sz w:val="24"/>
        </w:rPr>
        <w:t>ъ</w:t>
      </w:r>
      <w:r>
        <w:rPr>
          <w:rFonts w:ascii="Times New Roman" w:eastAsia="Times New Roman" w:hAnsi="Times New Roman" w:cs="Times New Roman"/>
          <w:sz w:val="24"/>
        </w:rPr>
        <w:t>трешните правила за инвентаризация  регламентират процеса на подготовка и фактическа проверка на наличните активи и пасиви, както и документиране  и счетоводно отразяване на получените резултати.</w:t>
      </w:r>
    </w:p>
    <w:p w:rsidR="000B6910" w:rsidRDefault="0025640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0B6910" w:rsidRDefault="00256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ІІ.ПОДГОТОВКА ЗА ИЗВЪРШВАНЕ НА ИНВЕНТАРИЗАЦИЯТА</w:t>
      </w:r>
    </w:p>
    <w:p w:rsidR="000B6910" w:rsidRDefault="000B6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256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Чл.7. (1) </w:t>
      </w:r>
      <w:r>
        <w:rPr>
          <w:rFonts w:ascii="Times New Roman" w:eastAsia="Times New Roman" w:hAnsi="Times New Roman" w:cs="Times New Roman"/>
          <w:sz w:val="24"/>
        </w:rPr>
        <w:t xml:space="preserve">Организацията на този етап включва подготовка на заповед от директора на ОД ”Земеделие” – </w:t>
      </w:r>
      <w:r w:rsidRPr="00EF2AD2">
        <w:rPr>
          <w:rFonts w:ascii="Times New Roman" w:eastAsia="Times New Roman" w:hAnsi="Times New Roman" w:cs="Times New Roman"/>
          <w:sz w:val="24"/>
          <w:szCs w:val="24"/>
        </w:rPr>
        <w:t xml:space="preserve">Кърджали </w:t>
      </w:r>
      <w:r>
        <w:rPr>
          <w:rFonts w:ascii="Times New Roman" w:eastAsia="Times New Roman" w:hAnsi="Times New Roman" w:cs="Times New Roman"/>
          <w:sz w:val="24"/>
        </w:rPr>
        <w:t>за извършване на инвентаризация на  активите и пасивите. В нея се определят: вида на инвентаризацията /пълна или частична/; персоналния състав на инвентаризационната комисия; обхвата /обектите за проверка/ и срока за инвентаризиране на комисията. В посочения срок не се включва дейността по документиране,  одобряване и осчетоводяване на резултатите  от инвентаризацията.</w:t>
      </w:r>
    </w:p>
    <w:p w:rsidR="000B6910" w:rsidRDefault="00256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</w:rPr>
        <w:t>(2)</w:t>
      </w:r>
      <w:r>
        <w:rPr>
          <w:rFonts w:ascii="Times New Roman" w:eastAsia="Times New Roman" w:hAnsi="Times New Roman" w:cs="Times New Roman"/>
          <w:sz w:val="24"/>
        </w:rPr>
        <w:t xml:space="preserve"> В заповедта се определя длъжностното лице, което ще упражнява контрол по изпълнението й.</w:t>
      </w:r>
    </w:p>
    <w:p w:rsidR="000B6910" w:rsidRDefault="00256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(3) </w:t>
      </w:r>
      <w:r>
        <w:rPr>
          <w:rFonts w:ascii="Times New Roman" w:eastAsia="Times New Roman" w:hAnsi="Times New Roman" w:cs="Times New Roman"/>
          <w:sz w:val="24"/>
        </w:rPr>
        <w:t>По време на инвентаризацията не е желателно движение на материални активи. Ако това се наложи, задължително следва да се посочи времето и мястото за отпускане на активи, необходими за администрацията по време на извършване на  инвентаризирането.</w:t>
      </w:r>
    </w:p>
    <w:p w:rsidR="000B6910" w:rsidRDefault="00256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Чл.8 </w:t>
      </w:r>
      <w:r>
        <w:rPr>
          <w:rFonts w:ascii="Times New Roman" w:eastAsia="Times New Roman" w:hAnsi="Times New Roman" w:cs="Times New Roman"/>
          <w:sz w:val="24"/>
        </w:rPr>
        <w:t>Преди започването на инвентаризацията  се обработват всички данни  от документите, свързани  с прихода и разхода  на обектите за проверка и се осчетоводяват по съответните счетоводни сметки.</w:t>
      </w:r>
    </w:p>
    <w:p w:rsidR="000B6910" w:rsidRDefault="00256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Чл.9 (1)</w:t>
      </w:r>
      <w:r>
        <w:rPr>
          <w:rFonts w:ascii="Times New Roman" w:eastAsia="Times New Roman" w:hAnsi="Times New Roman" w:cs="Times New Roman"/>
          <w:sz w:val="24"/>
        </w:rPr>
        <w:t xml:space="preserve"> Преди всяка инвентаризация, лицата отговарящи за съответните обекти подписват декларация, че всички получени документи, свързани с движението на активите, подлежащи на инвентаризация, са предадени в счетоводството.</w:t>
      </w:r>
    </w:p>
    <w:p w:rsidR="000B6910" w:rsidRDefault="00256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(2) </w:t>
      </w:r>
      <w:r>
        <w:rPr>
          <w:rFonts w:ascii="Times New Roman" w:eastAsia="Times New Roman" w:hAnsi="Times New Roman" w:cs="Times New Roman"/>
          <w:sz w:val="24"/>
        </w:rPr>
        <w:t>На деклариране подлежат получени и предадени активи, които не са оформени документално със складова разписка и / или искане за отпускане.</w:t>
      </w:r>
    </w:p>
    <w:p w:rsidR="000B6910" w:rsidRDefault="00256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(3)  </w:t>
      </w:r>
      <w:r>
        <w:rPr>
          <w:rFonts w:ascii="Times New Roman" w:eastAsia="Times New Roman" w:hAnsi="Times New Roman" w:cs="Times New Roman"/>
          <w:sz w:val="24"/>
        </w:rPr>
        <w:t>Наличие на чужди активи приети за съхранение.</w:t>
      </w:r>
    </w:p>
    <w:p w:rsidR="000B6910" w:rsidRDefault="00256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(4)  </w:t>
      </w:r>
      <w:r>
        <w:rPr>
          <w:rFonts w:ascii="Times New Roman" w:eastAsia="Times New Roman" w:hAnsi="Times New Roman" w:cs="Times New Roman"/>
          <w:sz w:val="24"/>
        </w:rPr>
        <w:t>Последният документ- номер и дата, с който са задължени и съответно заверени материалноотговорните лица.</w:t>
      </w:r>
    </w:p>
    <w:p w:rsidR="000B6910" w:rsidRDefault="00256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Чл.10 </w:t>
      </w:r>
      <w:r>
        <w:rPr>
          <w:rFonts w:ascii="Times New Roman" w:eastAsia="Times New Roman" w:hAnsi="Times New Roman" w:cs="Times New Roman"/>
          <w:sz w:val="24"/>
        </w:rPr>
        <w:t>При инвентаризация на материалните активи  е задължително присъствието на материалноотговорното лице или упълномощен негов представител.</w:t>
      </w:r>
    </w:p>
    <w:p w:rsidR="000B6910" w:rsidRDefault="000B6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B6910" w:rsidRDefault="000B6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B6910" w:rsidRDefault="000B6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B6910" w:rsidRDefault="000B6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B6910" w:rsidRDefault="00256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ІІІ.ПРОВЕЖДАНЕ НА ИНВЕНТАРИЗАЦИЯ</w:t>
      </w:r>
    </w:p>
    <w:p w:rsidR="000B6910" w:rsidRDefault="000B6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256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Чл.11 </w:t>
      </w:r>
      <w:r>
        <w:rPr>
          <w:rFonts w:ascii="Times New Roman" w:eastAsia="Times New Roman" w:hAnsi="Times New Roman" w:cs="Times New Roman"/>
          <w:sz w:val="24"/>
        </w:rPr>
        <w:t>Инвентаризацията е процес на фактическа проверка  на количествените и стойностни параметри на активите и пасивите  към точно определена дата, съпоставяне на получените резултати със счетоводните данни и установяване на евентуални разлики.</w:t>
      </w:r>
    </w:p>
    <w:p w:rsidR="000B6910" w:rsidRDefault="00256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Чл.12 </w:t>
      </w:r>
      <w:r>
        <w:rPr>
          <w:rFonts w:ascii="Times New Roman" w:eastAsia="Times New Roman" w:hAnsi="Times New Roman" w:cs="Times New Roman"/>
          <w:sz w:val="24"/>
        </w:rPr>
        <w:t xml:space="preserve">Фактическа проверка на пасивите и активите се осъществява чрез броене,  претегляне, измерване, размяна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потвърдителни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писма и други способи, според характера на актива/пасива.  </w:t>
      </w:r>
    </w:p>
    <w:p w:rsidR="000B6910" w:rsidRDefault="00256409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Чл.13</w:t>
      </w:r>
      <w:r>
        <w:rPr>
          <w:rFonts w:ascii="Times New Roman" w:eastAsia="Times New Roman" w:hAnsi="Times New Roman" w:cs="Times New Roman"/>
          <w:sz w:val="24"/>
        </w:rPr>
        <w:t xml:space="preserve"> По време на извършване на инвентаризацията  негодното за ползване имущество се отделя за брак. Комисията задълбочено и компетентно следва да прецени фактическата му негодност. При невъзможност на комисията  да установи техническото състояние на активите, се прилага експертно становище  от оторизиран сервиз или друг компетентен орган.</w:t>
      </w:r>
    </w:p>
    <w:p w:rsidR="000B6910" w:rsidRDefault="00256409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Чл.14</w:t>
      </w:r>
      <w:r>
        <w:rPr>
          <w:rFonts w:ascii="Times New Roman" w:eastAsia="Times New Roman" w:hAnsi="Times New Roman" w:cs="Times New Roman"/>
          <w:sz w:val="24"/>
        </w:rPr>
        <w:t xml:space="preserve"> За материални активи, които по време на фактическата проверка са предоставени за ползване от една общинска служба на друга и/или на отговорно пазене, инвентаризацията се осъществява чрез съответните идентифициращи ги  счетоводни документи. За тези активи се съставят отделни описи и се изпращат писма до ползвателите  за потвърждение на активите.</w:t>
      </w:r>
    </w:p>
    <w:p w:rsidR="000B6910" w:rsidRDefault="00256409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Чл.15 </w:t>
      </w:r>
      <w:r>
        <w:rPr>
          <w:rFonts w:ascii="Times New Roman" w:eastAsia="Times New Roman" w:hAnsi="Times New Roman" w:cs="Times New Roman"/>
          <w:sz w:val="24"/>
        </w:rPr>
        <w:t xml:space="preserve">Инвентаризирането на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разчетните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взаимоотношения се осъществява чрез фактическа проверка на всяко вземане и задължение. Извършва се преглед  на съответните счетоводни ресурси. Изпращат се писма до всички контрагенти за потвърждение на установените разчети през инвентаризирания период. При деклариране на различия,  същите се уточняват допълнително.</w:t>
      </w:r>
    </w:p>
    <w:p w:rsidR="000B6910" w:rsidRDefault="00256409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Чл.16 </w:t>
      </w:r>
      <w:r>
        <w:rPr>
          <w:rFonts w:ascii="Times New Roman" w:eastAsia="Times New Roman" w:hAnsi="Times New Roman" w:cs="Times New Roman"/>
          <w:sz w:val="24"/>
        </w:rPr>
        <w:t xml:space="preserve">Проверката на паричните средства започва с подписването на декларация от </w:t>
      </w:r>
      <w:r w:rsidR="00036EE4">
        <w:rPr>
          <w:rFonts w:ascii="Times New Roman" w:eastAsia="Times New Roman" w:hAnsi="Times New Roman" w:cs="Times New Roman"/>
          <w:sz w:val="24"/>
        </w:rPr>
        <w:t>старши счетоводител</w:t>
      </w:r>
      <w:r>
        <w:rPr>
          <w:rFonts w:ascii="Times New Roman" w:eastAsia="Times New Roman" w:hAnsi="Times New Roman" w:cs="Times New Roman"/>
          <w:sz w:val="24"/>
        </w:rPr>
        <w:t>, че всички парични средства в касата са заведени по счетоводните регистри. За констатираните налични парични средства/ в левове и валута/  се съставя протокол  за касова наличност от комисията.</w:t>
      </w:r>
    </w:p>
    <w:p w:rsidR="000B6910" w:rsidRDefault="000B6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0B6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256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ІV.ДОКУМЕНТИРАНЕ НА РЕЗУЛТАТИТЕ ОТ ИНВЕНТАРИЗАЦИЯТА</w:t>
      </w:r>
    </w:p>
    <w:p w:rsidR="000B6910" w:rsidRDefault="000B6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0B6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256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Чл.17 (1) </w:t>
      </w:r>
      <w:r>
        <w:rPr>
          <w:rFonts w:ascii="Times New Roman" w:eastAsia="Times New Roman" w:hAnsi="Times New Roman" w:cs="Times New Roman"/>
          <w:sz w:val="24"/>
        </w:rPr>
        <w:t>Етапът на документиране включва описването на резултатите от инвентаризацията в инвентаризационни описи</w:t>
      </w:r>
      <w:r w:rsidR="00036EE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 за отразяване на данните за  натуралните и стойностни параметри от фактическата проверка  на инвентаризирания обект  .</w:t>
      </w:r>
    </w:p>
    <w:p w:rsidR="000B6910" w:rsidRDefault="0025640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(2) </w:t>
      </w:r>
      <w:r>
        <w:rPr>
          <w:rFonts w:ascii="Times New Roman" w:eastAsia="Times New Roman" w:hAnsi="Times New Roman" w:cs="Times New Roman"/>
          <w:sz w:val="24"/>
        </w:rPr>
        <w:t>Изготвяне на сравнителна ведомост – за установяване на резултатите от фактическата проверка.</w:t>
      </w:r>
      <w:r w:rsidR="00EF2AD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тях се съпоставят фактическата и счетоводна наличност на проверявания обект и се установяват евентуални разлики-липси и излишъци между тях.</w:t>
      </w:r>
    </w:p>
    <w:p w:rsidR="000B6910" w:rsidRDefault="0025640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(3) </w:t>
      </w:r>
      <w:r>
        <w:rPr>
          <w:rFonts w:ascii="Times New Roman" w:eastAsia="Times New Roman" w:hAnsi="Times New Roman" w:cs="Times New Roman"/>
          <w:sz w:val="24"/>
        </w:rPr>
        <w:t>Съставяне на протокол/и за резултатите от инвентаризацията:</w:t>
      </w:r>
    </w:p>
    <w:p w:rsidR="000B6910" w:rsidRDefault="00256409" w:rsidP="008213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1.Протокол за липси, които са за сметка</w:t>
      </w:r>
      <w:r w:rsidR="00821363">
        <w:rPr>
          <w:rFonts w:ascii="Times New Roman" w:eastAsia="Times New Roman" w:hAnsi="Times New Roman" w:cs="Times New Roman"/>
          <w:sz w:val="24"/>
        </w:rPr>
        <w:t xml:space="preserve"> на бюджетното   </w:t>
      </w:r>
      <w:r>
        <w:rPr>
          <w:rFonts w:ascii="Times New Roman" w:eastAsia="Times New Roman" w:hAnsi="Times New Roman" w:cs="Times New Roman"/>
          <w:sz w:val="24"/>
        </w:rPr>
        <w:t>предприятие;</w:t>
      </w:r>
    </w:p>
    <w:p w:rsidR="000B6910" w:rsidRDefault="00256409" w:rsidP="008213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2.Протокол за липси, които са за сметка на материалноотговорното лице;</w:t>
      </w:r>
    </w:p>
    <w:p w:rsidR="000B6910" w:rsidRDefault="00256409" w:rsidP="008213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3.Протокол за компенсации на излишъци и липси;</w:t>
      </w:r>
    </w:p>
    <w:p w:rsidR="000B6910" w:rsidRDefault="00256409" w:rsidP="008213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4.Протокол за намерени излишъци;</w:t>
      </w:r>
    </w:p>
    <w:p w:rsidR="000B6910" w:rsidRDefault="00256409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5.Протокол за брак, в който задължително се вписват причините за бракуване и начин за ликвидация на актива. </w:t>
      </w:r>
    </w:p>
    <w:p w:rsidR="000B6910" w:rsidRDefault="0025640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(4) </w:t>
      </w:r>
      <w:r>
        <w:rPr>
          <w:rFonts w:ascii="Times New Roman" w:eastAsia="Times New Roman" w:hAnsi="Times New Roman" w:cs="Times New Roman"/>
          <w:sz w:val="24"/>
        </w:rPr>
        <w:t>В срок до 10 дни след приключване на инвентаризацията  се съставя доклад от комисията. В случай на установени разлики между фактическите и счетоводните наличности, доклада следва да бъде придружен със съответния протокол- приложение,  в които да е разписано заключението на комисията за чия сметка да се отнесат  установените липси на активи, на какво основание и каква компенсация  на установени липси с излишъци може да се направи. Комисията докладва за съгласие и вземане на управленско решение във връзка с предложените за бракуване активи.</w:t>
      </w:r>
    </w:p>
    <w:p w:rsidR="000B6910" w:rsidRDefault="0025640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Чл.18.</w:t>
      </w:r>
      <w:r>
        <w:rPr>
          <w:rFonts w:ascii="Times New Roman" w:eastAsia="Times New Roman" w:hAnsi="Times New Roman" w:cs="Times New Roman"/>
          <w:sz w:val="24"/>
        </w:rPr>
        <w:t xml:space="preserve">  При установяване на липси на активи, комисията следва  да установи дали има вина материалноотговорното лице на съответния обект. Ако такава е установена, вземането се записва по справедливата /продажната / или по отчетната цена-по високата от двете. Констатираните липси / в т.ч. кражба с неустановен извършител/, за които няма вина  отговорното лице се отчитат като извънредни разходи /подгрупа 693/ с отчетната стойност на липсващите активи.</w:t>
      </w:r>
    </w:p>
    <w:p w:rsidR="000B6910" w:rsidRDefault="00256409">
      <w:pPr>
        <w:spacing w:after="0" w:line="240" w:lineRule="auto"/>
        <w:ind w:right="14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 xml:space="preserve">Чл.19 </w:t>
      </w:r>
      <w:r>
        <w:rPr>
          <w:rFonts w:ascii="Times New Roman" w:eastAsia="Times New Roman" w:hAnsi="Times New Roman" w:cs="Times New Roman"/>
          <w:sz w:val="24"/>
        </w:rPr>
        <w:t>Установените липси може да бъдат компенсирани с излишъци, ако са налице следните условия:</w:t>
      </w:r>
    </w:p>
    <w:p w:rsidR="000B6910" w:rsidRDefault="00256409">
      <w:pPr>
        <w:spacing w:after="0" w:line="240" w:lineRule="auto"/>
        <w:ind w:right="14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1.да са  установени при  количествена проверка;</w:t>
      </w:r>
    </w:p>
    <w:p w:rsidR="000B6910" w:rsidRDefault="00256409">
      <w:pPr>
        <w:spacing w:after="0" w:line="240" w:lineRule="auto"/>
        <w:ind w:right="14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2.да съществува парично-следствена зависимост между липсите и излишъците, за което материалноотговорното лице е длъжно да представи убедителни доказателства;  </w:t>
      </w:r>
    </w:p>
    <w:p w:rsidR="000B6910" w:rsidRDefault="0025640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>Чл.20</w:t>
      </w:r>
      <w:r>
        <w:rPr>
          <w:rFonts w:ascii="Times New Roman" w:eastAsia="Times New Roman" w:hAnsi="Times New Roman" w:cs="Times New Roman"/>
          <w:sz w:val="24"/>
        </w:rPr>
        <w:t xml:space="preserve"> Установените от комисията излишъци на активи се отчитат като извънредни приходи / подгрупа 793/. Те се оценяват по справедлива  / продажна/ цена към момента на извършване на инвентаризацията.</w:t>
      </w:r>
    </w:p>
    <w:p w:rsidR="000B6910" w:rsidRDefault="0025640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Чл.21 (1) </w:t>
      </w:r>
      <w:r>
        <w:rPr>
          <w:rFonts w:ascii="Times New Roman" w:eastAsia="Times New Roman" w:hAnsi="Times New Roman" w:cs="Times New Roman"/>
          <w:sz w:val="24"/>
        </w:rPr>
        <w:t xml:space="preserve">Резултатите от инвентаризацията на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разчетните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отношения  се оформят в справка, съдържаща данни за:</w:t>
      </w:r>
    </w:p>
    <w:p w:rsidR="000B6910" w:rsidRDefault="00256409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1.наименование на счетоводните сметки за разчети;</w:t>
      </w:r>
    </w:p>
    <w:p w:rsidR="000B6910" w:rsidRDefault="00256409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2.остатъци по вземания / задължения към датата на инвентаризацията;</w:t>
      </w:r>
    </w:p>
    <w:p w:rsidR="000B6910" w:rsidRDefault="00256409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3.сумите на писмено п</w:t>
      </w:r>
      <w:r w:rsidR="00FE4731">
        <w:rPr>
          <w:rFonts w:ascii="Times New Roman" w:eastAsia="Times New Roman" w:hAnsi="Times New Roman" w:cs="Times New Roman"/>
          <w:sz w:val="24"/>
        </w:rPr>
        <w:t>отвърдените вземания/задължения;</w:t>
      </w:r>
    </w:p>
    <w:p w:rsidR="000B6910" w:rsidRDefault="0025640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(2) </w:t>
      </w:r>
      <w:r>
        <w:rPr>
          <w:rFonts w:ascii="Times New Roman" w:eastAsia="Times New Roman" w:hAnsi="Times New Roman" w:cs="Times New Roman"/>
          <w:sz w:val="24"/>
        </w:rPr>
        <w:t>При наличие на различия между фактическото и счетоводно   състояние на вземанията и задълженията, същите се уточняват допълнително и при невъзможност да се постигне съгласие за уреждането им следва заинтересованата страна да постави проблема за решаване по съдебен ред.</w:t>
      </w:r>
    </w:p>
    <w:p w:rsidR="000B6910" w:rsidRDefault="0025640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(3) </w:t>
      </w:r>
      <w:r>
        <w:rPr>
          <w:rFonts w:ascii="Times New Roman" w:eastAsia="Times New Roman" w:hAnsi="Times New Roman" w:cs="Times New Roman"/>
          <w:sz w:val="24"/>
        </w:rPr>
        <w:t>За оформяне документирането на инвентаризираните разчети при необходимост се изисква юридически обоснована справка за състоянието на делата, заведени от / и срещу областната дирекция.</w:t>
      </w:r>
    </w:p>
    <w:p w:rsidR="000B6910" w:rsidRDefault="0025640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(4) </w:t>
      </w:r>
      <w:r>
        <w:rPr>
          <w:rFonts w:ascii="Times New Roman" w:eastAsia="Times New Roman" w:hAnsi="Times New Roman" w:cs="Times New Roman"/>
          <w:sz w:val="24"/>
        </w:rPr>
        <w:t xml:space="preserve">В резултат на проведената  инвентаризация  се прави анализ на реалната </w:t>
      </w:r>
      <w:proofErr w:type="spellStart"/>
      <w:r>
        <w:rPr>
          <w:rFonts w:ascii="Times New Roman" w:eastAsia="Times New Roman" w:hAnsi="Times New Roman" w:cs="Times New Roman"/>
          <w:sz w:val="24"/>
        </w:rPr>
        <w:t>събираемост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на вземанията и погасяването на задълженията. При наличие на разчети с изтекъл  </w:t>
      </w:r>
      <w:proofErr w:type="spellStart"/>
      <w:r>
        <w:rPr>
          <w:rFonts w:ascii="Times New Roman" w:eastAsia="Times New Roman" w:hAnsi="Times New Roman" w:cs="Times New Roman"/>
          <w:sz w:val="24"/>
        </w:rPr>
        <w:t>давностен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срок или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длъжници</w:t>
      </w:r>
      <w:proofErr w:type="spellEnd"/>
      <w:r>
        <w:rPr>
          <w:rFonts w:ascii="Times New Roman" w:eastAsia="Times New Roman" w:hAnsi="Times New Roman" w:cs="Times New Roman"/>
          <w:sz w:val="24"/>
        </w:rPr>
        <w:t>, обявени в несъстоятелност или ликвидация, тези разчети могат да се отпишат от баланса, при спазване на указанията в ДДС 20/2004 г. на Министерство на финансите и след получаване на писмено становище от юрисконсулта, че вземанията и задълженията, могат да бъдат отписани от баланса на министерството.</w:t>
      </w:r>
    </w:p>
    <w:p w:rsidR="000B6910" w:rsidRDefault="0025640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           (5) </w:t>
      </w:r>
      <w:r>
        <w:rPr>
          <w:rFonts w:ascii="Times New Roman" w:eastAsia="Times New Roman" w:hAnsi="Times New Roman" w:cs="Times New Roman"/>
          <w:sz w:val="24"/>
        </w:rPr>
        <w:t>Инвентаризирането на вземанията и задълженията дава възможност на ръководството на дирекцията да установи реалния им размер към края на отчетния период и да предприеме мерки  за подобряване на  събираемостта на вземанията.</w:t>
      </w:r>
    </w:p>
    <w:p w:rsidR="000B6910" w:rsidRDefault="0025640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</w:rPr>
        <w:t>Чл.22</w:t>
      </w:r>
      <w:r>
        <w:rPr>
          <w:rFonts w:ascii="Times New Roman" w:eastAsia="Times New Roman" w:hAnsi="Times New Roman" w:cs="Times New Roman"/>
          <w:sz w:val="24"/>
        </w:rPr>
        <w:t xml:space="preserve"> Съставените в хода на инвентаризацията документи се подписват от членовете на комисията  и от лицето, отговарящо за  отчетния обект.</w:t>
      </w:r>
    </w:p>
    <w:p w:rsidR="000B6910" w:rsidRDefault="0025640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</w:rPr>
        <w:t>Чл.23</w:t>
      </w:r>
      <w:r>
        <w:rPr>
          <w:rFonts w:ascii="Times New Roman" w:eastAsia="Times New Roman" w:hAnsi="Times New Roman" w:cs="Times New Roman"/>
          <w:sz w:val="24"/>
        </w:rPr>
        <w:t xml:space="preserve"> Главният счетоводител упражнява  контрол по оформянето на предложенията на комисията преди тяхното утвърждаване.</w:t>
      </w:r>
    </w:p>
    <w:p w:rsidR="000B6910" w:rsidRPr="00EF2AD2" w:rsidRDefault="0025640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Чл.24 </w:t>
      </w:r>
      <w:r>
        <w:rPr>
          <w:rFonts w:ascii="Times New Roman" w:eastAsia="Times New Roman" w:hAnsi="Times New Roman" w:cs="Times New Roman"/>
          <w:sz w:val="24"/>
        </w:rPr>
        <w:t xml:space="preserve">В срока по чл.17, ал.4,  комисията по инвентаризация представя  за утвърждаване от директора на ОД ”Земеделие” – </w:t>
      </w:r>
      <w:r w:rsidRPr="00ED3787">
        <w:rPr>
          <w:rFonts w:ascii="Times New Roman" w:eastAsia="Times New Roman" w:hAnsi="Times New Roman" w:cs="Times New Roman"/>
          <w:sz w:val="24"/>
          <w:szCs w:val="24"/>
        </w:rPr>
        <w:t>Кърджали,</w:t>
      </w:r>
      <w:r>
        <w:rPr>
          <w:rFonts w:ascii="Times New Roman" w:eastAsia="Times New Roman" w:hAnsi="Times New Roman" w:cs="Times New Roman"/>
          <w:sz w:val="24"/>
        </w:rPr>
        <w:t xml:space="preserve"> доклад за извършената работа по време на инвентаризацията. Докладът  следва да бъде придружен  с всички документи  съставени  в процеса на извършване на инвентаризацията .</w:t>
      </w:r>
    </w:p>
    <w:p w:rsidR="000B6910" w:rsidRPr="007308C7" w:rsidRDefault="0025640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Чл.25 </w:t>
      </w:r>
      <w:r>
        <w:rPr>
          <w:rFonts w:ascii="Times New Roman" w:eastAsia="Times New Roman" w:hAnsi="Times New Roman" w:cs="Times New Roman"/>
          <w:sz w:val="24"/>
        </w:rPr>
        <w:t>След утвърждаване на доклада  и одобряването на протоколите за брак от директора се пристъпва към фактическото бракуване на установените по време на инвентаризацията негодни активи.</w:t>
      </w:r>
    </w:p>
    <w:p w:rsidR="00EF2AD2" w:rsidRPr="007308C7" w:rsidRDefault="00EF2AD2" w:rsidP="00EF2AD2">
      <w:pPr>
        <w:spacing w:after="120" w:line="240" w:lineRule="auto"/>
        <w:ind w:left="283" w:firstLine="1127"/>
        <w:jc w:val="both"/>
        <w:rPr>
          <w:rFonts w:ascii="Times New Roman" w:eastAsia="Times New Roman" w:hAnsi="Times New Roman" w:cs="Times New Roman"/>
          <w:sz w:val="24"/>
        </w:rPr>
      </w:pPr>
      <w:r w:rsidRPr="00EF2AD2">
        <w:rPr>
          <w:rFonts w:ascii="Times New Roman" w:eastAsia="Times New Roman" w:hAnsi="Times New Roman" w:cs="Times New Roman"/>
          <w:b/>
          <w:sz w:val="24"/>
        </w:rPr>
        <w:t xml:space="preserve">Чл. </w:t>
      </w:r>
      <w:r w:rsidRPr="007308C7">
        <w:rPr>
          <w:rFonts w:ascii="Times New Roman" w:eastAsia="Times New Roman" w:hAnsi="Times New Roman" w:cs="Times New Roman"/>
          <w:b/>
          <w:sz w:val="24"/>
        </w:rPr>
        <w:t>26</w:t>
      </w:r>
      <w:r w:rsidRPr="007308C7">
        <w:rPr>
          <w:rFonts w:ascii="Times New Roman" w:eastAsia="Times New Roman" w:hAnsi="Times New Roman" w:cs="Times New Roman"/>
          <w:sz w:val="24"/>
        </w:rPr>
        <w:t xml:space="preserve"> Ако </w:t>
      </w:r>
      <w:r w:rsidR="007308C7" w:rsidRPr="007308C7">
        <w:rPr>
          <w:rFonts w:ascii="Times New Roman" w:eastAsia="Times New Roman" w:hAnsi="Times New Roman" w:cs="Times New Roman"/>
          <w:sz w:val="24"/>
        </w:rPr>
        <w:t xml:space="preserve">след преценка на комисията, </w:t>
      </w:r>
      <w:r w:rsidRPr="007308C7">
        <w:rPr>
          <w:rFonts w:ascii="Times New Roman" w:eastAsia="Times New Roman" w:hAnsi="Times New Roman" w:cs="Times New Roman"/>
          <w:sz w:val="24"/>
        </w:rPr>
        <w:t xml:space="preserve">се установи, че ще се изразходят повече средства </w:t>
      </w:r>
      <w:r w:rsidRPr="007308C7">
        <w:rPr>
          <w:rFonts w:ascii="Times New Roman" w:hAnsi="Times New Roman"/>
          <w:sz w:val="24"/>
          <w:szCs w:val="24"/>
        </w:rPr>
        <w:t>за осъществяване на търг по реда на Наредба №7 от 1997 г. за продажба на движими вещи – частна държавна собственост, отколкото получаване на приходи от евентуалната им продажба, както и практическата невъзможност те да бъдат продадени, м</w:t>
      </w:r>
      <w:r w:rsidR="00256409" w:rsidRPr="007308C7">
        <w:rPr>
          <w:rFonts w:ascii="Times New Roman" w:eastAsia="Times New Roman" w:hAnsi="Times New Roman" w:cs="Times New Roman"/>
          <w:sz w:val="24"/>
        </w:rPr>
        <w:t xml:space="preserve">етални, хартиени и други отпадъци от брака се предават в изкупвателните пунктове за вторични суровини и/ или  сертифицирани  за отработване на опасни отпадъци фирми. </w:t>
      </w:r>
    </w:p>
    <w:p w:rsidR="00ED3787" w:rsidRDefault="00EF2AD2" w:rsidP="00EF2AD2">
      <w:pPr>
        <w:spacing w:after="120" w:line="240" w:lineRule="auto"/>
        <w:ind w:left="708" w:firstLine="425"/>
        <w:jc w:val="both"/>
        <w:rPr>
          <w:rFonts w:ascii="Times New Roman" w:eastAsia="Times New Roman" w:hAnsi="Times New Roman" w:cs="Times New Roman"/>
          <w:sz w:val="24"/>
        </w:rPr>
      </w:pPr>
      <w:r w:rsidRPr="002501A6">
        <w:rPr>
          <w:rFonts w:ascii="Times New Roman" w:eastAsia="Times New Roman" w:hAnsi="Times New Roman" w:cs="Times New Roman"/>
          <w:sz w:val="24"/>
        </w:rPr>
        <w:t xml:space="preserve">    </w:t>
      </w:r>
      <w:r w:rsidR="00256409" w:rsidRPr="002501A6">
        <w:rPr>
          <w:rFonts w:ascii="Times New Roman" w:eastAsia="Times New Roman" w:hAnsi="Times New Roman" w:cs="Times New Roman"/>
          <w:sz w:val="24"/>
        </w:rPr>
        <w:t xml:space="preserve">Получените приходи </w:t>
      </w:r>
      <w:r w:rsidR="00ED3787" w:rsidRPr="002501A6">
        <w:rPr>
          <w:rFonts w:ascii="Times New Roman" w:eastAsia="Times New Roman" w:hAnsi="Times New Roman" w:cs="Times New Roman"/>
          <w:sz w:val="24"/>
        </w:rPr>
        <w:t xml:space="preserve"> се внасят  по транзитната сметк</w:t>
      </w:r>
      <w:r w:rsidR="00256409" w:rsidRPr="002501A6">
        <w:rPr>
          <w:rFonts w:ascii="Times New Roman" w:eastAsia="Times New Roman" w:hAnsi="Times New Roman" w:cs="Times New Roman"/>
          <w:sz w:val="24"/>
        </w:rPr>
        <w:t>а на дирекцията, след което се централизират към МЗХГ.</w:t>
      </w:r>
    </w:p>
    <w:p w:rsidR="000B6910" w:rsidRDefault="0025640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EF2AD2"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EF2AD2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Нематериалните  дълготрайни активи се изваждат от употреба, чрез заличаване, а при наличие на носител/ако има физическа субстанция/ се унищожават.</w:t>
      </w:r>
    </w:p>
    <w:p w:rsidR="000B6910" w:rsidRDefault="00256409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Основание за извършване на  съответните счетоводни  записвания /отписване или завеждане на актив/ са утвърдените документи, съставени в процеса на инвентаризацията.</w:t>
      </w:r>
    </w:p>
    <w:p w:rsidR="000B6910" w:rsidRDefault="000B691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0B691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256409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V.ЗАКЛЮЧИТЕЛНИ РАЗПОРЕДБИ</w:t>
      </w:r>
    </w:p>
    <w:p w:rsidR="000B6910" w:rsidRDefault="000B691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6910" w:rsidRDefault="00256409">
      <w:pPr>
        <w:spacing w:after="12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 1. Правилата за извършване на инвентаризация са разработени съгласно:</w:t>
      </w:r>
    </w:p>
    <w:p w:rsidR="000B6910" w:rsidRDefault="00256409">
      <w:pPr>
        <w:numPr>
          <w:ilvl w:val="0"/>
          <w:numId w:val="1"/>
        </w:numPr>
        <w:tabs>
          <w:tab w:val="left" w:pos="2160"/>
        </w:tabs>
        <w:spacing w:after="120" w:line="240" w:lineRule="auto"/>
        <w:ind w:left="21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Закон за държавния бюджет на Република България  за съответната година;</w:t>
      </w:r>
    </w:p>
    <w:p w:rsidR="000B6910" w:rsidRDefault="00256409">
      <w:pPr>
        <w:numPr>
          <w:ilvl w:val="0"/>
          <w:numId w:val="1"/>
        </w:numPr>
        <w:tabs>
          <w:tab w:val="left" w:pos="2160"/>
        </w:tabs>
        <w:spacing w:after="120" w:line="240" w:lineRule="auto"/>
        <w:ind w:left="21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Закон за счетоводството/ чл.22/;</w:t>
      </w:r>
    </w:p>
    <w:p w:rsidR="000B6910" w:rsidRDefault="00256409">
      <w:pPr>
        <w:numPr>
          <w:ilvl w:val="0"/>
          <w:numId w:val="1"/>
        </w:numPr>
        <w:tabs>
          <w:tab w:val="left" w:pos="2160"/>
        </w:tabs>
        <w:spacing w:after="120" w:line="240" w:lineRule="auto"/>
        <w:ind w:left="21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Сметкоплан на бюджетните предприятия;</w:t>
      </w:r>
    </w:p>
    <w:p w:rsidR="000B6910" w:rsidRDefault="00256409">
      <w:pPr>
        <w:numPr>
          <w:ilvl w:val="0"/>
          <w:numId w:val="1"/>
        </w:numPr>
        <w:tabs>
          <w:tab w:val="left" w:pos="2160"/>
        </w:tabs>
        <w:spacing w:after="120" w:line="240" w:lineRule="auto"/>
        <w:ind w:left="21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ДДС№20/2004 г. на Министерство на финансите.</w:t>
      </w:r>
    </w:p>
    <w:sectPr w:rsidR="000B6910" w:rsidSect="00874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A3ADC"/>
    <w:multiLevelType w:val="multilevel"/>
    <w:tmpl w:val="7D98C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B6910"/>
    <w:rsid w:val="00036EE4"/>
    <w:rsid w:val="000B6910"/>
    <w:rsid w:val="002501A6"/>
    <w:rsid w:val="00256409"/>
    <w:rsid w:val="007308C7"/>
    <w:rsid w:val="007B314F"/>
    <w:rsid w:val="00821363"/>
    <w:rsid w:val="0084318A"/>
    <w:rsid w:val="0087493C"/>
    <w:rsid w:val="00CB4F00"/>
    <w:rsid w:val="00ED3787"/>
    <w:rsid w:val="00EF2AD2"/>
    <w:rsid w:val="00FE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14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ен текст Знак"/>
    <w:basedOn w:val="a0"/>
    <w:link w:val="a3"/>
    <w:rsid w:val="007B314F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kj</cp:lastModifiedBy>
  <cp:revision>9</cp:revision>
  <dcterms:created xsi:type="dcterms:W3CDTF">2019-04-22T06:01:00Z</dcterms:created>
  <dcterms:modified xsi:type="dcterms:W3CDTF">2019-04-22T12:44:00Z</dcterms:modified>
</cp:coreProperties>
</file>