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Списък на категориите информация, </w:t>
      </w:r>
    </w:p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 w:rsidR="00E42D18"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за сферата на дейност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„Земеделие“-</w:t>
      </w:r>
      <w:r w:rsidR="00553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E8D">
        <w:rPr>
          <w:rFonts w:ascii="Times New Roman" w:hAnsi="Times New Roman" w:cs="Times New Roman"/>
          <w:sz w:val="24"/>
          <w:szCs w:val="24"/>
        </w:rPr>
        <w:t>Кърджали</w:t>
      </w:r>
      <w:r w:rsidR="00744153">
        <w:rPr>
          <w:rFonts w:ascii="Times New Roman" w:hAnsi="Times New Roman" w:cs="Times New Roman"/>
          <w:sz w:val="24"/>
          <w:szCs w:val="24"/>
        </w:rPr>
        <w:t xml:space="preserve"> за 20</w:t>
      </w:r>
      <w:r w:rsidR="000F0252">
        <w:rPr>
          <w:rFonts w:ascii="Times New Roman" w:hAnsi="Times New Roman" w:cs="Times New Roman"/>
          <w:sz w:val="24"/>
          <w:szCs w:val="24"/>
        </w:rPr>
        <w:t>20</w:t>
      </w:r>
      <w:r w:rsidR="000B614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47B0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>и форматите, в които е достъпна</w:t>
      </w:r>
    </w:p>
    <w:p w:rsidR="00B34E17" w:rsidRDefault="00B34E17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7172"/>
        <w:gridCol w:w="1128"/>
      </w:tblGrid>
      <w:tr w:rsidR="00E3462B" w:rsidRPr="00075C68" w:rsidTr="000F0252">
        <w:tc>
          <w:tcPr>
            <w:tcW w:w="5920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7172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128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76E8D" w:rsidRPr="00A76E8D">
                <w:rPr>
                  <w:color w:val="0000FF"/>
                  <w:u w:val="single"/>
                </w:rPr>
                <w:t>https://www.mzh.government.bg/ODZ-Kardzhali/bg/Management.aspx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адрес, адрес на ел. поща,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</w:t>
            </w:r>
            <w:r w:rsidR="0055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8D">
              <w:rPr>
                <w:rFonts w:ascii="Times New Roman" w:hAnsi="Times New Roman" w:cs="Times New Roman"/>
                <w:sz w:val="24"/>
                <w:szCs w:val="24"/>
              </w:rPr>
              <w:t>Кърджали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  <w:p w:rsidR="00E3462B" w:rsidRPr="00141610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6E8D" w:rsidRPr="00A76E8D">
                <w:rPr>
                  <w:color w:val="0000FF"/>
                  <w:u w:val="single"/>
                </w:rPr>
                <w:t>https://www.mzh.government.bg/ODZ-Kardzhali/bg/Home.aspx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6E8D" w:rsidRPr="00A76E8D">
                <w:rPr>
                  <w:color w:val="0000FF"/>
                  <w:u w:val="single"/>
                </w:rPr>
                <w:t>https://www.mzh.government.bg/ODZ-Kardzhali/bg/News/Press_News.aspx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F0252">
        <w:tc>
          <w:tcPr>
            <w:tcW w:w="5920" w:type="dxa"/>
          </w:tcPr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доклади;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програми;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бюлетини;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други, включващи: Устройствен правилник на областните дирекции „Земеделие“; Вътрешни правила за работа на администрацията; Цели на администрацията; Заповеди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A76E8D" w:rsidRPr="00A76E8D">
                <w:rPr>
                  <w:color w:val="0000FF"/>
                  <w:u w:val="single"/>
                </w:rPr>
                <w:t>https://www.mzh.government.bg/ODZ-Kardzhali/bg/Documents.aspx</w:t>
              </w:r>
            </w:hyperlink>
          </w:p>
        </w:tc>
        <w:tc>
          <w:tcPr>
            <w:tcW w:w="1128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актове: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6E8D" w:rsidRPr="00A76E8D">
                <w:rPr>
                  <w:color w:val="0000FF"/>
                  <w:u w:val="single"/>
                </w:rPr>
                <w:t>https://www.mzh.government.bg/ODZ-Kardzhali/bg/norm_aktove.aspx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управление на цикъла на обществените поръчки в Обл</w:t>
            </w:r>
            <w:r w:rsidR="00A76E8D">
              <w:rPr>
                <w:rFonts w:ascii="Times New Roman" w:hAnsi="Times New Roman" w:cs="Times New Roman"/>
                <w:sz w:val="24"/>
                <w:szCs w:val="24"/>
              </w:rPr>
              <w:t>астна дирекция „Земеделие“-</w:t>
            </w:r>
            <w:r w:rsidR="0055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8D">
              <w:rPr>
                <w:rFonts w:ascii="Times New Roman" w:hAnsi="Times New Roman" w:cs="Times New Roman"/>
                <w:sz w:val="24"/>
                <w:szCs w:val="24"/>
              </w:rPr>
              <w:t>Кърджали</w:t>
            </w: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6E8D" w:rsidRPr="00A76E8D">
                <w:rPr>
                  <w:color w:val="0000FF"/>
                  <w:u w:val="single"/>
                </w:rPr>
                <w:t>https://www.mzh.government.bg/ODZ-Kardzhali/bg/procurement.aspx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търгове;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директора на </w:t>
            </w:r>
            <w:r w:rsidRPr="009D31B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A76E8D">
              <w:rPr>
                <w:rFonts w:ascii="Times New Roman" w:hAnsi="Times New Roman" w:cs="Times New Roman"/>
                <w:sz w:val="24"/>
                <w:szCs w:val="24"/>
              </w:rPr>
              <w:t>астна дирекция „Земеделие“-</w:t>
            </w:r>
            <w:r w:rsidR="0055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8D">
              <w:rPr>
                <w:rFonts w:ascii="Times New Roman" w:hAnsi="Times New Roman" w:cs="Times New Roman"/>
                <w:sz w:val="24"/>
                <w:szCs w:val="24"/>
              </w:rPr>
              <w:t>Кърджали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76E8D" w:rsidRPr="00A76E8D">
                <w:rPr>
                  <w:color w:val="0000FF"/>
                  <w:u w:val="single"/>
                </w:rPr>
                <w:t>https://www.mzh.government.bg/ODZ-Kardzhali/bg/Actualno.aspx</w:t>
              </w:r>
            </w:hyperlink>
          </w:p>
        </w:tc>
        <w:tc>
          <w:tcPr>
            <w:tcW w:w="1128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doc, zip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6E8D" w:rsidRPr="00A76E8D">
                <w:rPr>
                  <w:color w:val="0000FF"/>
                  <w:u w:val="single"/>
                </w:rPr>
                <w:t>https://www.mzh.government.bg/ODZ-Kardzhali/bg/Obiavi.aspx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</w:p>
          <w:p w:rsidR="00E3462B" w:rsidRPr="00DC4D59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</w:p>
          <w:p w:rsidR="00E3462B" w:rsidRPr="00CB4C04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Стандарти за административно обслужване и образци към тях</w:t>
            </w:r>
          </w:p>
          <w:p w:rsidR="00E3462B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76E8D" w:rsidRPr="00A76E8D">
                <w:rPr>
                  <w:color w:val="0000FF"/>
                  <w:u w:val="single"/>
                </w:rPr>
                <w:t>https://www.mzh.government.bg/ODZ-Kardzhali/bg/Adminisrtativnoobslujvane.aspx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5EB6" w:rsidRPr="00865EB6">
                <w:rPr>
                  <w:color w:val="0000FF"/>
                  <w:u w:val="single"/>
                </w:rPr>
                <w:t>https://www.mzh.government.bg/ODZ-</w:t>
              </w:r>
              <w:r w:rsidR="00865EB6" w:rsidRPr="00865EB6">
                <w:rPr>
                  <w:color w:val="0000FF"/>
                  <w:u w:val="single"/>
                </w:rPr>
                <w:lastRenderedPageBreak/>
                <w:t>Kardzhali/bg/Adminisrtativnoobslujvane/Standarti/Registracionnirejimi.aspx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pdf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предоставяне право на достъп до обществена информация от Обл</w:t>
            </w:r>
            <w:r w:rsidR="00865EB6">
              <w:rPr>
                <w:rFonts w:ascii="Times New Roman" w:hAnsi="Times New Roman" w:cs="Times New Roman"/>
                <w:sz w:val="24"/>
                <w:szCs w:val="24"/>
              </w:rPr>
              <w:t>астна дирекция „Земеделие“-</w:t>
            </w:r>
            <w:r w:rsidR="0055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B6">
              <w:rPr>
                <w:rFonts w:ascii="Times New Roman" w:hAnsi="Times New Roman" w:cs="Times New Roman"/>
                <w:sz w:val="24"/>
                <w:szCs w:val="24"/>
              </w:rPr>
              <w:t>Кърджали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5EB6" w:rsidRPr="00865EB6">
                <w:rPr>
                  <w:color w:val="0000FF"/>
                  <w:u w:val="single"/>
                </w:rPr>
                <w:t>https://www.mzh.government.bg/ODZ-Kardzhali/bg/dostap.aspx</w:t>
              </w:r>
            </w:hyperlink>
          </w:p>
        </w:tc>
        <w:tc>
          <w:tcPr>
            <w:tcW w:w="1128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Ползване на земеделските земи:</w:t>
            </w:r>
          </w:p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</w:p>
          <w:p w:rsidR="00E3462B" w:rsidRPr="00015E6D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865EB6" w:rsidRPr="00865EB6">
                <w:rPr>
                  <w:color w:val="0000FF"/>
                  <w:u w:val="single"/>
                </w:rPr>
                <w:t>https://www.mzh.government.bg/ODZ-Kardzhali/bg/Polzvane.aspx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ОСП 2021-2027: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Европейско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Национално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Бюлетин.</w:t>
            </w:r>
          </w:p>
        </w:tc>
        <w:tc>
          <w:tcPr>
            <w:tcW w:w="7172" w:type="dxa"/>
            <w:vAlign w:val="center"/>
          </w:tcPr>
          <w:p w:rsidR="00EA15BD" w:rsidRPr="00EA15BD" w:rsidRDefault="00D52492" w:rsidP="00E3462B">
            <w:hyperlink r:id="rId17" w:history="1">
              <w:r w:rsidR="00865EB6" w:rsidRPr="00865EB6">
                <w:rPr>
                  <w:color w:val="0000FF"/>
                  <w:u w:val="single"/>
                </w:rPr>
                <w:t>https://www.mzh.government.bg/ODZ-Kardzhali/bg/OSP_2021-2027.aspx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172" w:type="dxa"/>
            <w:vAlign w:val="center"/>
          </w:tcPr>
          <w:p w:rsidR="00EA15BD" w:rsidRPr="00EA15BD" w:rsidRDefault="00D52492" w:rsidP="00E3462B">
            <w:hyperlink r:id="rId18" w:history="1">
              <w:r w:rsidR="00865EB6" w:rsidRPr="00865EB6">
                <w:rPr>
                  <w:color w:val="0000FF"/>
                  <w:u w:val="single"/>
                </w:rPr>
                <w:t>https://www.mzh.government.bg/ODZ-Kardzhali/bg/Bujet_finansi_2020.aspx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</w:tc>
        <w:tc>
          <w:tcPr>
            <w:tcW w:w="7172" w:type="dxa"/>
            <w:vAlign w:val="center"/>
          </w:tcPr>
          <w:p w:rsidR="00EA15BD" w:rsidRPr="00EA15BD" w:rsidRDefault="00D52492" w:rsidP="00E3462B">
            <w:hyperlink r:id="rId19" w:history="1">
              <w:r w:rsidR="00865EB6" w:rsidRPr="00865EB6">
                <w:rPr>
                  <w:color w:val="0000FF"/>
                  <w:u w:val="single"/>
                </w:rPr>
                <w:t>https://www.mzh.government.bg/ODZ-Kardzhali/bg/Home.aspx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P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A15BD" w:rsidRPr="006D38B7" w:rsidRDefault="00D52492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5EB6" w:rsidRPr="00865EB6">
                <w:rPr>
                  <w:color w:val="0000FF"/>
                  <w:u w:val="single"/>
                </w:rPr>
                <w:t>https://www.mzh.governm</w:t>
              </w:r>
              <w:bookmarkStart w:id="0" w:name="_GoBack"/>
              <w:bookmarkEnd w:id="0"/>
              <w:r w:rsidR="00865EB6" w:rsidRPr="00865EB6">
                <w:rPr>
                  <w:color w:val="0000FF"/>
                  <w:u w:val="single"/>
                </w:rPr>
                <w:t>ent.bg/ODZ-Kardzhali/bg/Home.aspx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Декларирани кадастрални имоти по Директни плащания</w:t>
            </w:r>
          </w:p>
        </w:tc>
        <w:tc>
          <w:tcPr>
            <w:tcW w:w="7172" w:type="dxa"/>
            <w:vAlign w:val="center"/>
          </w:tcPr>
          <w:p w:rsidR="00EA15BD" w:rsidRPr="00DC4D59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0F0252">
                <w:rPr>
                  <w:rStyle w:val="a5"/>
                </w:rPr>
                <w:t>http://iacs-online.dfz.bg/apex/f?p=2012:2:2115930232204057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 индивидуална справка по Директни плащания</w:t>
            </w:r>
          </w:p>
        </w:tc>
        <w:tc>
          <w:tcPr>
            <w:tcW w:w="7172" w:type="dxa"/>
            <w:vAlign w:val="center"/>
          </w:tcPr>
          <w:p w:rsidR="00EA15BD" w:rsidRPr="00DC4D59" w:rsidRDefault="00D52492" w:rsidP="0086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F0252">
                <w:rPr>
                  <w:rStyle w:val="a5"/>
                </w:rPr>
                <w:t>http://iacs-online.dfz.bg/apex/f?p=2012:1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7172" w:type="dxa"/>
            <w:vAlign w:val="center"/>
          </w:tcPr>
          <w:p w:rsidR="00EA15BD" w:rsidRPr="00DC4D59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EA15BD">
                <w:rPr>
                  <w:rStyle w:val="a5"/>
                </w:rPr>
                <w:t>http://iisda.government.bg/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RPr="00EA15BD" w:rsidTr="000F0252">
        <w:trPr>
          <w:trHeight w:val="629"/>
        </w:trPr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Административни услуги</w:t>
            </w:r>
          </w:p>
        </w:tc>
        <w:tc>
          <w:tcPr>
            <w:tcW w:w="7172" w:type="dxa"/>
            <w:vAlign w:val="center"/>
          </w:tcPr>
          <w:p w:rsidR="00EA15BD" w:rsidRPr="00EA15BD" w:rsidRDefault="00D52492" w:rsidP="00E3462B">
            <w:hyperlink r:id="rId24" w:history="1">
              <w:r w:rsidR="000F0252">
                <w:rPr>
                  <w:rStyle w:val="a5"/>
                </w:rPr>
                <w:t>https://iisda.government.bg/adm_services/services/from_special_territorial_administrations?search=1&amp;subSectionId=151</w:t>
              </w:r>
            </w:hyperlink>
          </w:p>
        </w:tc>
        <w:tc>
          <w:tcPr>
            <w:tcW w:w="1128" w:type="dxa"/>
            <w:vAlign w:val="center"/>
          </w:tcPr>
          <w:p w:rsidR="00EA15BD" w:rsidRPr="00EA15BD" w:rsidRDefault="000F0252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Услуга на АГКК, извършвана от ОСЗ</w:t>
            </w:r>
          </w:p>
        </w:tc>
        <w:tc>
          <w:tcPr>
            <w:tcW w:w="7172" w:type="dxa"/>
            <w:vAlign w:val="center"/>
          </w:tcPr>
          <w:p w:rsidR="00EA15BD" w:rsidRDefault="00EA15BD" w:rsidP="00E3462B"/>
        </w:tc>
        <w:tc>
          <w:tcPr>
            <w:tcW w:w="1128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 за корупция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Антикорупция: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Антикорупционен въпросник;</w:t>
            </w:r>
          </w:p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Антикорупционна анкета</w:t>
            </w:r>
          </w:p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Антикорупционни процедури </w:t>
            </w:r>
            <w:r w:rsidR="006F67C3">
              <w:rPr>
                <w:rFonts w:ascii="Times New Roman" w:hAnsi="Times New Roman" w:cs="Times New Roman"/>
                <w:sz w:val="24"/>
                <w:szCs w:val="24"/>
              </w:rPr>
              <w:t>в ОД „Земеделие“-  Кърджали</w:t>
            </w:r>
          </w:p>
        </w:tc>
        <w:tc>
          <w:tcPr>
            <w:tcW w:w="7172" w:type="dxa"/>
            <w:vAlign w:val="center"/>
          </w:tcPr>
          <w:p w:rsidR="00EA15BD" w:rsidRPr="00DC4D59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C13837" w:rsidRPr="00C13837">
                <w:rPr>
                  <w:color w:val="0000FF"/>
                  <w:u w:val="single"/>
                </w:rPr>
                <w:t>https://www.mzh.government.bg/odz-Kardzhali/bg/LeftBannersGroup/Antikorupciq.aspx</w:t>
              </w:r>
            </w:hyperlink>
          </w:p>
        </w:tc>
        <w:tc>
          <w:tcPr>
            <w:tcW w:w="1128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 чл.35, ал.1, т.1, т.2 и т.3 от ЗПКОНПИ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  <w:tc>
          <w:tcPr>
            <w:tcW w:w="7172" w:type="dxa"/>
            <w:vAlign w:val="center"/>
          </w:tcPr>
          <w:p w:rsidR="00EA15BD" w:rsidRPr="006D38B7" w:rsidRDefault="00D5249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5EB6" w:rsidRPr="00865EB6">
                <w:rPr>
                  <w:color w:val="0000FF"/>
                  <w:u w:val="single"/>
                </w:rPr>
                <w:t>https://www.mzh.government.bg/odz-kardzhali/bg/LeftBannersGroup/KonfliktNaInteresi.aspx</w:t>
              </w:r>
            </w:hyperlink>
          </w:p>
        </w:tc>
        <w:tc>
          <w:tcPr>
            <w:tcW w:w="1128" w:type="dxa"/>
            <w:vAlign w:val="center"/>
          </w:tcPr>
          <w:p w:rsidR="00EA15BD" w:rsidRPr="00900F2C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pdf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 на интереси -</w:t>
            </w:r>
            <w:r>
              <w:t xml:space="preserve"> </w:t>
            </w: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Подлежащата на публикуване информация по Закона за предотвратяване и установяване на конфликт на интереси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5BD" w:rsidRPr="00CB4C04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A15BD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C13837" w:rsidRPr="00C13837">
                <w:rPr>
                  <w:color w:val="0000FF"/>
                  <w:u w:val="single"/>
                </w:rPr>
                <w:t>https://www.mzh.government.bg/odz-kardzhali/bg/LeftBannersGroup/KonfliktNaInteresi.aspx</w:t>
              </w:r>
            </w:hyperlink>
          </w:p>
        </w:tc>
        <w:tc>
          <w:tcPr>
            <w:tcW w:w="1128" w:type="dxa"/>
            <w:vAlign w:val="center"/>
          </w:tcPr>
          <w:p w:rsidR="00EA15BD" w:rsidRPr="006D38B7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държавни институции</w:t>
            </w:r>
          </w:p>
        </w:tc>
        <w:tc>
          <w:tcPr>
            <w:tcW w:w="7172" w:type="dxa"/>
            <w:vAlign w:val="center"/>
          </w:tcPr>
          <w:p w:rsidR="00EA15BD" w:rsidRPr="005532CE" w:rsidRDefault="005532CE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https://www.mzh.government.bg/odz-Kardzhali/bg/LeftBannersGroup/DarjavniInstitucii.aspx</w:t>
            </w:r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Неправителствени организации</w:t>
            </w:r>
          </w:p>
        </w:tc>
        <w:tc>
          <w:tcPr>
            <w:tcW w:w="7172" w:type="dxa"/>
            <w:vAlign w:val="center"/>
          </w:tcPr>
          <w:p w:rsidR="00EA15BD" w:rsidRPr="005532CE" w:rsidRDefault="005532CE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https://www.mzh.government.bg/odz-Kardzhali/bg/LeftBannersGroup/NepravitelstveniOrganizacii.aspx</w:t>
            </w:r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7172" w:type="dxa"/>
            <w:vAlign w:val="center"/>
          </w:tcPr>
          <w:p w:rsidR="00EA15BD" w:rsidRPr="0017756E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C13837" w:rsidRPr="00C13837">
                <w:rPr>
                  <w:color w:val="0000FF"/>
                  <w:u w:val="single"/>
                </w:rPr>
                <w:t>https://www.mzh.government.bg/odz-kardzhali/Libraries/%d0%9f%d1%80%d0%be%d1%86%d0%b5%d0%b4%d1%83%d1%80%d0%b8/Grafik_KTI_fevruari_2020.sflb.ashx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Пазар на зърното</w:t>
            </w:r>
          </w:p>
          <w:p w:rsidR="00EA15BD" w:rsidRDefault="00EA15BD" w:rsidP="0017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Декларациии: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2 и приложение 3)</w:t>
            </w:r>
          </w:p>
        </w:tc>
        <w:tc>
          <w:tcPr>
            <w:tcW w:w="7172" w:type="dxa"/>
            <w:vAlign w:val="center"/>
          </w:tcPr>
          <w:p w:rsidR="00EA15BD" w:rsidRPr="0017756E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C13837" w:rsidRPr="00C13837">
                <w:rPr>
                  <w:color w:val="0000FF"/>
                  <w:u w:val="single"/>
                </w:rPr>
                <w:t>https://www.mzh.government.bg/odz-kardzhali/bg/Home.aspx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7172" w:type="dxa"/>
            <w:vAlign w:val="center"/>
          </w:tcPr>
          <w:p w:rsidR="00EA15BD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EA15BD">
                <w:rPr>
                  <w:rStyle w:val="a5"/>
                </w:rPr>
                <w:t>http://www.mzh.government.bg/bg/politiki-i-programi/programi-za-finansirane/direktni-plashaniya/registraciya-na-zemedelski-stopani/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 за земеделските земи - решения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A15BD" w:rsidRPr="00D2545E" w:rsidRDefault="00D2545E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5E">
              <w:rPr>
                <w:rFonts w:ascii="Times New Roman" w:hAnsi="Times New Roman" w:cs="Times New Roman"/>
                <w:sz w:val="24"/>
                <w:szCs w:val="24"/>
              </w:rPr>
              <w:t>https://www.mzh.government.bg/odz-kardzhali/bg/Home.aspx?Page=2</w:t>
            </w:r>
          </w:p>
        </w:tc>
        <w:tc>
          <w:tcPr>
            <w:tcW w:w="1128" w:type="dxa"/>
            <w:vAlign w:val="center"/>
          </w:tcPr>
          <w:p w:rsidR="00EA15BD" w:rsidRPr="006D38B7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 годишно рентно плащане</w:t>
            </w:r>
          </w:p>
        </w:tc>
        <w:tc>
          <w:tcPr>
            <w:tcW w:w="7172" w:type="dxa"/>
            <w:vAlign w:val="center"/>
          </w:tcPr>
          <w:p w:rsidR="00EA15BD" w:rsidRPr="0017756E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86579F" w:rsidRPr="0086579F">
                <w:rPr>
                  <w:color w:val="0000FF"/>
                  <w:u w:val="single"/>
                </w:rPr>
                <w:t>https://www.mzh.government.bg/odz-kardzhali/bg/Home.aspx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Pr="00744153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r w:rsidR="00C13837">
              <w:rPr>
                <w:rFonts w:ascii="Times New Roman" w:hAnsi="Times New Roman" w:cs="Times New Roman"/>
                <w:sz w:val="24"/>
                <w:szCs w:val="24"/>
              </w:rPr>
              <w:t>и сметки на ОД „Земеделие“-</w:t>
            </w:r>
            <w:r w:rsidR="0065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37">
              <w:rPr>
                <w:rFonts w:ascii="Times New Roman" w:hAnsi="Times New Roman" w:cs="Times New Roman"/>
                <w:sz w:val="24"/>
                <w:szCs w:val="24"/>
              </w:rPr>
              <w:t>Кърджали</w:t>
            </w:r>
          </w:p>
        </w:tc>
        <w:tc>
          <w:tcPr>
            <w:tcW w:w="7172" w:type="dxa"/>
            <w:vAlign w:val="center"/>
          </w:tcPr>
          <w:p w:rsidR="00EA15BD" w:rsidRPr="0017756E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C13837" w:rsidRPr="00C13837">
                <w:rPr>
                  <w:color w:val="0000FF"/>
                  <w:u w:val="single"/>
                </w:rPr>
                <w:t>https://www.mzh.government.bg/odz-kardzhali/bg/Documents.aspx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Указания, информация, срокове</w:t>
            </w:r>
          </w:p>
        </w:tc>
        <w:tc>
          <w:tcPr>
            <w:tcW w:w="7172" w:type="dxa"/>
            <w:vAlign w:val="center"/>
          </w:tcPr>
          <w:p w:rsidR="00EA15BD" w:rsidRPr="00C13837" w:rsidRDefault="008D366E" w:rsidP="00C1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6E">
              <w:rPr>
                <w:rFonts w:ascii="Times New Roman" w:hAnsi="Times New Roman" w:cs="Times New Roman"/>
                <w:sz w:val="24"/>
                <w:szCs w:val="24"/>
              </w:rPr>
              <w:t>https://www.mzh.government.bg/odz-Kardzhali/bg/News/Press_News.aspx</w:t>
            </w:r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EA15BD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EA15BD" w:rsidRPr="0017756E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</w:t>
            </w:r>
          </w:p>
        </w:tc>
        <w:tc>
          <w:tcPr>
            <w:tcW w:w="7172" w:type="dxa"/>
            <w:vAlign w:val="center"/>
          </w:tcPr>
          <w:p w:rsidR="00EA15BD" w:rsidRPr="0017756E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C13837" w:rsidRPr="00C13837">
                <w:rPr>
                  <w:color w:val="0000FF"/>
                  <w:u w:val="single"/>
                </w:rPr>
                <w:t>https://www.mzh.government.bg/odz-kardzhali/bg/Home.aspx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Анкетна карта за изследване на удовлетвореността на потребителите от предлаганите статистически информационни продукти и услуги от отдел „Агростатистика“ към ГД ЗРП в МЗХГ</w:t>
            </w:r>
          </w:p>
        </w:tc>
        <w:tc>
          <w:tcPr>
            <w:tcW w:w="7172" w:type="dxa"/>
            <w:vAlign w:val="center"/>
          </w:tcPr>
          <w:p w:rsidR="00EA15BD" w:rsidRPr="008D366E" w:rsidRDefault="008D366E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6E">
              <w:rPr>
                <w:rFonts w:ascii="Times New Roman" w:hAnsi="Times New Roman" w:cs="Times New Roman"/>
                <w:sz w:val="24"/>
                <w:szCs w:val="24"/>
              </w:rPr>
              <w:t>https://www.mzh.government.bg/odz-kardzhali/Libraries/%D0%90%D0%B4%D0%BC%D0%B8%D0%BD%D0%B8%D1%81%D1%82%D1%80%D0%B0%D1%82%D0%B8%D0%B2%D0%BD%D0%BE_%D0%BE%D0%B1%D1%81%D0%BB%D1%83%D0%B6%D0%B2%D0%B0%D0%BD%D0%B5/Information.sflb.ashx</w:t>
            </w:r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</w:tc>
        <w:tc>
          <w:tcPr>
            <w:tcW w:w="7172" w:type="dxa"/>
            <w:vAlign w:val="center"/>
          </w:tcPr>
          <w:p w:rsidR="00EA15BD" w:rsidRPr="005407E4" w:rsidRDefault="00D5249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86579F" w:rsidRPr="0086579F">
                <w:rPr>
                  <w:color w:val="0000FF"/>
                  <w:u w:val="single"/>
                </w:rPr>
                <w:t>https://www.mzh.government.bg/odz-kardzhali/bg/Contacts.aspx</w:t>
              </w:r>
            </w:hyperlink>
          </w:p>
        </w:tc>
        <w:tc>
          <w:tcPr>
            <w:tcW w:w="1128" w:type="dxa"/>
            <w:vAlign w:val="center"/>
          </w:tcPr>
          <w:p w:rsidR="00EA15BD" w:rsidRPr="005407E4" w:rsidRDefault="000F0252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</w:tbl>
    <w:p w:rsidR="00075C68" w:rsidRPr="00075C68" w:rsidRDefault="00075C68" w:rsidP="000B614F">
      <w:pPr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C68" w:rsidRPr="00075C68" w:rsidSect="000F0252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2F01"/>
    <w:multiLevelType w:val="hybridMultilevel"/>
    <w:tmpl w:val="6F9C3D3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6F"/>
    <w:rsid w:val="00015E6D"/>
    <w:rsid w:val="0007436F"/>
    <w:rsid w:val="00075C68"/>
    <w:rsid w:val="000B262D"/>
    <w:rsid w:val="000B614F"/>
    <w:rsid w:val="000F0252"/>
    <w:rsid w:val="00141610"/>
    <w:rsid w:val="0017756E"/>
    <w:rsid w:val="003C1356"/>
    <w:rsid w:val="00485B92"/>
    <w:rsid w:val="004F47B0"/>
    <w:rsid w:val="005407E4"/>
    <w:rsid w:val="005532CE"/>
    <w:rsid w:val="0065188C"/>
    <w:rsid w:val="00680ADF"/>
    <w:rsid w:val="0068752B"/>
    <w:rsid w:val="006D38B7"/>
    <w:rsid w:val="006F67C3"/>
    <w:rsid w:val="007345F0"/>
    <w:rsid w:val="00744153"/>
    <w:rsid w:val="00761287"/>
    <w:rsid w:val="0086579F"/>
    <w:rsid w:val="00865EB6"/>
    <w:rsid w:val="008D366E"/>
    <w:rsid w:val="008F21A3"/>
    <w:rsid w:val="00900F2C"/>
    <w:rsid w:val="009D31B5"/>
    <w:rsid w:val="00A344CC"/>
    <w:rsid w:val="00A76E8D"/>
    <w:rsid w:val="00AA2F73"/>
    <w:rsid w:val="00B34E17"/>
    <w:rsid w:val="00B85424"/>
    <w:rsid w:val="00C13837"/>
    <w:rsid w:val="00C65CAF"/>
    <w:rsid w:val="00CB4C04"/>
    <w:rsid w:val="00D04FB5"/>
    <w:rsid w:val="00D2545E"/>
    <w:rsid w:val="00D52492"/>
    <w:rsid w:val="00DC4D59"/>
    <w:rsid w:val="00E3462B"/>
    <w:rsid w:val="00E42D18"/>
    <w:rsid w:val="00E76C4F"/>
    <w:rsid w:val="00E77CCF"/>
    <w:rsid w:val="00EA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A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4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Kardzhali/bg/Documents.aspx" TargetMode="External"/><Relationship Id="rId13" Type="http://schemas.openxmlformats.org/officeDocument/2006/relationships/hyperlink" Target="https://www.mzh.government.bg/ODZ-Kardzhali/bg/Adminisrtativnoobslujvane.aspx" TargetMode="External"/><Relationship Id="rId18" Type="http://schemas.openxmlformats.org/officeDocument/2006/relationships/hyperlink" Target="https://www.mzh.government.bg/ODZ-Kardzhali/bg/Bujet_finansi_2020.aspx" TargetMode="External"/><Relationship Id="rId26" Type="http://schemas.openxmlformats.org/officeDocument/2006/relationships/hyperlink" Target="https://www.mzh.government.bg/odz-kardzhali/bg/LeftBannersGroup/KonfliktNaInteresi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acs-online.dfz.bg/apex/f?p=2012:2:2115930232204057" TargetMode="External"/><Relationship Id="rId34" Type="http://schemas.openxmlformats.org/officeDocument/2006/relationships/hyperlink" Target="https://www.mzh.government.bg/odz-kardzhali/bg/Contacts.aspx" TargetMode="External"/><Relationship Id="rId7" Type="http://schemas.openxmlformats.org/officeDocument/2006/relationships/hyperlink" Target="https://www.mzh.government.bg/ODZ-Kardzhali/bg/News/Press_News.aspx" TargetMode="External"/><Relationship Id="rId12" Type="http://schemas.openxmlformats.org/officeDocument/2006/relationships/hyperlink" Target="https://www.mzh.government.bg/ODZ-Kardzhali/bg/Obiavi.aspx" TargetMode="External"/><Relationship Id="rId17" Type="http://schemas.openxmlformats.org/officeDocument/2006/relationships/hyperlink" Target="https://www.mzh.government.bg/ODZ-Kardzhali/bg/OSP_2021-2027.aspx" TargetMode="External"/><Relationship Id="rId25" Type="http://schemas.openxmlformats.org/officeDocument/2006/relationships/hyperlink" Target="https://www.mzh.government.bg/odz-Kardzhali/bg/LeftBannersGroup/Antikorupciq.aspx" TargetMode="External"/><Relationship Id="rId33" Type="http://schemas.openxmlformats.org/officeDocument/2006/relationships/hyperlink" Target="https://www.mzh.government.bg/odz-kardzhali/bg/Hom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h.government.bg/ODZ-Kardzhali/bg/Polzvane.aspx" TargetMode="External"/><Relationship Id="rId20" Type="http://schemas.openxmlformats.org/officeDocument/2006/relationships/hyperlink" Target="https://www.mzh.government.bg/ODZ-Kardzhali/bg/Home.aspx" TargetMode="External"/><Relationship Id="rId29" Type="http://schemas.openxmlformats.org/officeDocument/2006/relationships/hyperlink" Target="https://www.mzh.government.bg/odz-kardzhali/bg/Hom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zh.government.bg/ODZ-Kardzhali/bg/Home.aspx" TargetMode="External"/><Relationship Id="rId11" Type="http://schemas.openxmlformats.org/officeDocument/2006/relationships/hyperlink" Target="https://www.mzh.government.bg/ODZ-Kardzhali/bg/Actualno.aspx" TargetMode="External"/><Relationship Id="rId24" Type="http://schemas.openxmlformats.org/officeDocument/2006/relationships/hyperlink" Target="https://iisda.government.bg/adm_services/services/from_special_territorial_administrations?search=1&amp;subSectionId=151" TargetMode="External"/><Relationship Id="rId32" Type="http://schemas.openxmlformats.org/officeDocument/2006/relationships/hyperlink" Target="https://www.mzh.government.bg/odz-kardzhali/bg/Documents.aspx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www.mzh.government.bg/ODZ-Kardzhali/bg/Management.aspx" TargetMode="External"/><Relationship Id="rId15" Type="http://schemas.openxmlformats.org/officeDocument/2006/relationships/hyperlink" Target="https://www.mzh.government.bg/ODZ-Kardzhali/bg/dostap.aspx" TargetMode="External"/><Relationship Id="rId23" Type="http://schemas.openxmlformats.org/officeDocument/2006/relationships/hyperlink" Target="http://iisda.government.bg/" TargetMode="External"/><Relationship Id="rId28" Type="http://schemas.openxmlformats.org/officeDocument/2006/relationships/hyperlink" Target="https://www.mzh.government.bg/odz-kardzhali/Libraries/%d0%9f%d1%80%d0%be%d1%86%d0%b5%d0%b4%d1%83%d1%80%d0%b8/Grafik_KTI_fevruari_2020.sflb.ash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zh.government.bg/ODZ-Kardzhali/bg/procurement.aspx" TargetMode="External"/><Relationship Id="rId19" Type="http://schemas.openxmlformats.org/officeDocument/2006/relationships/hyperlink" Target="https://www.mzh.government.bg/ODZ-Kardzhali/bg/Home.aspx" TargetMode="External"/><Relationship Id="rId31" Type="http://schemas.openxmlformats.org/officeDocument/2006/relationships/hyperlink" Target="https://www.mzh.government.bg/odz-kardzhali/bg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h.government.bg/ODZ-Kardzhali/bg/norm_aktove.aspx" TargetMode="External"/><Relationship Id="rId14" Type="http://schemas.openxmlformats.org/officeDocument/2006/relationships/hyperlink" Target="https://www.mzh.government.bg/ODZ-Kardzhali/bg/Adminisrtativnoobslujvane/Standarti/Registracionnirejimi.aspx" TargetMode="External"/><Relationship Id="rId22" Type="http://schemas.openxmlformats.org/officeDocument/2006/relationships/hyperlink" Target="http://iacs-online.dfz.bg/apex/f?p=2012:1" TargetMode="External"/><Relationship Id="rId27" Type="http://schemas.openxmlformats.org/officeDocument/2006/relationships/hyperlink" Target="https://www.mzh.government.bg/odz-kardzhali/bg/LeftBannersGroup/KonfliktNaInteresi.aspx" TargetMode="External"/><Relationship Id="rId30" Type="http://schemas.openxmlformats.org/officeDocument/2006/relationships/hyperlink" Target="http://www.mzh.government.bg/bg/politiki-i-programi/programi-za-finansirane/direktni-plashaniya/registraciya-na-zemedelski-stopan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kj</cp:lastModifiedBy>
  <cp:revision>5</cp:revision>
  <cp:lastPrinted>2017-02-17T13:55:00Z</cp:lastPrinted>
  <dcterms:created xsi:type="dcterms:W3CDTF">2020-02-21T08:37:00Z</dcterms:created>
  <dcterms:modified xsi:type="dcterms:W3CDTF">2020-02-21T09:19:00Z</dcterms:modified>
</cp:coreProperties>
</file>